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9C89FE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549022A4" w:rsidR="00C15867" w:rsidRPr="009B0D30" w:rsidRDefault="0087743D" w:rsidP="009C59F7">
            <w:fldSimple w:instr=" DOCPROPERTY &quot;Document number&quot;  \* MERGEFORMAT ">
              <w:r>
                <w:t>UNEP/OzL.Pro/ExCom/97/44</w:t>
              </w:r>
            </w:fldSimple>
          </w:p>
          <w:p w14:paraId="4B27B914" w14:textId="2B9D6D0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523DA4">
              <w:t>3 November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608F9AB9" w:rsidR="0079781A" w:rsidRDefault="0079781A" w:rsidP="0079781A">
      <w:pPr>
        <w:jc w:val="left"/>
      </w:pPr>
      <w:r>
        <w:t xml:space="preserve">Item </w:t>
      </w:r>
      <w:r w:rsidR="00C2493A">
        <w:t>9(d)</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1455F1D" w14:textId="77777777" w:rsidR="00E9063C" w:rsidRPr="00E9063C" w:rsidRDefault="00E9063C" w:rsidP="0087743D">
      <w:pPr>
        <w:shd w:val="clear" w:color="auto" w:fill="FFFFFF" w:themeFill="background1"/>
      </w:pPr>
    </w:p>
    <w:p w14:paraId="5D5E90A8" w14:textId="62038DB0" w:rsidR="00E9063C" w:rsidRPr="00E9063C" w:rsidRDefault="00E9063C" w:rsidP="0087743D">
      <w:pPr>
        <w:shd w:val="clear" w:color="auto" w:fill="FFFFFF" w:themeFill="background1"/>
        <w:jc w:val="center"/>
        <w:rPr>
          <w:b/>
        </w:rPr>
      </w:pPr>
      <w:r w:rsidRPr="00E9063C">
        <w:rPr>
          <w:b/>
        </w:rPr>
        <w:t>PROJECT PROPOSAL</w:t>
      </w:r>
      <w:r w:rsidRPr="0087743D">
        <w:rPr>
          <w:b/>
        </w:rPr>
        <w:t>S</w:t>
      </w:r>
      <w:r w:rsidRPr="00E9063C">
        <w:rPr>
          <w:b/>
        </w:rPr>
        <w:t xml:space="preserve">: </w:t>
      </w:r>
      <w:r w:rsidR="0087743D">
        <w:rPr>
          <w:b/>
        </w:rPr>
        <w:t>CHINA</w:t>
      </w:r>
    </w:p>
    <w:p w14:paraId="0FE074EC" w14:textId="77777777" w:rsidR="00E9063C" w:rsidRPr="00E9063C" w:rsidRDefault="00E9063C" w:rsidP="00E9063C"/>
    <w:p w14:paraId="30F2324A" w14:textId="77777777" w:rsidR="00E9063C" w:rsidRPr="00E9063C" w:rsidRDefault="00E9063C" w:rsidP="00E9063C"/>
    <w:p w14:paraId="56800F55" w14:textId="140D7C82" w:rsidR="00E9063C" w:rsidRPr="00E9063C" w:rsidRDefault="00E9063C" w:rsidP="00E9063C">
      <w:pPr>
        <w:ind w:firstLine="720"/>
      </w:pPr>
      <w:r w:rsidRPr="00E9063C">
        <w:t xml:space="preserve">This document consists of the comments and recommendation of the Secretariat on the following project </w:t>
      </w:r>
      <w:r w:rsidRPr="0087743D">
        <w:t>proposals:</w:t>
      </w:r>
    </w:p>
    <w:p w14:paraId="09D9108A" w14:textId="77777777" w:rsidR="00E9063C" w:rsidRPr="00E9063C" w:rsidRDefault="00E9063C" w:rsidP="00E9063C"/>
    <w:p w14:paraId="675C3DBF" w14:textId="77777777" w:rsidR="00E9063C" w:rsidRPr="00B37B3B" w:rsidRDefault="00E9063C" w:rsidP="00E9063C">
      <w:pPr>
        <w:rPr>
          <w:sz w:val="24"/>
          <w:szCs w:val="24"/>
          <w:u w:val="single"/>
        </w:rPr>
      </w:pPr>
      <w:r w:rsidRPr="00B37B3B">
        <w:rPr>
          <w:sz w:val="24"/>
          <w:szCs w:val="24"/>
          <w:u w:val="single"/>
        </w:rPr>
        <w:t>Phase-out</w:t>
      </w:r>
    </w:p>
    <w:p w14:paraId="58B9AA64" w14:textId="77777777" w:rsidR="00E9063C" w:rsidRPr="00E9063C" w:rsidRDefault="00E9063C" w:rsidP="005C5F92">
      <w:pPr>
        <w:ind w:right="146"/>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2489"/>
      </w:tblGrid>
      <w:tr w:rsidR="00B37B3B" w:rsidRPr="00E9063C" w14:paraId="66E2C945" w14:textId="77777777" w:rsidTr="00B37B3B">
        <w:trPr>
          <w:trHeight w:val="578"/>
        </w:trPr>
        <w:tc>
          <w:tcPr>
            <w:tcW w:w="6516" w:type="dxa"/>
          </w:tcPr>
          <w:p w14:paraId="65CAAEA5" w14:textId="181CD8E7" w:rsidR="00B37B3B" w:rsidRPr="00B37B3B" w:rsidRDefault="00B37B3B" w:rsidP="00B37B3B">
            <w:pPr>
              <w:spacing w:after="240"/>
              <w:ind w:hanging="108"/>
              <w:contextualSpacing/>
              <w:jc w:val="left"/>
              <w:rPr>
                <w:sz w:val="24"/>
                <w:szCs w:val="24"/>
              </w:rPr>
            </w:pPr>
            <w:r w:rsidRPr="00B37B3B">
              <w:rPr>
                <w:sz w:val="24"/>
                <w:szCs w:val="24"/>
              </w:rPr>
              <w:t>HCFC phase-out management plan (stage II)</w:t>
            </w:r>
            <w:r>
              <w:rPr>
                <w:sz w:val="24"/>
                <w:szCs w:val="24"/>
              </w:rPr>
              <w:t>:</w:t>
            </w:r>
          </w:p>
        </w:tc>
        <w:tc>
          <w:tcPr>
            <w:tcW w:w="2489" w:type="dxa"/>
            <w:shd w:val="clear" w:color="auto" w:fill="FFFFFF" w:themeFill="background1"/>
          </w:tcPr>
          <w:p w14:paraId="6DD6DCD5" w14:textId="2D0BB2CE" w:rsidR="00B37B3B" w:rsidRPr="00B37B3B" w:rsidRDefault="00B37B3B" w:rsidP="005C5F92">
            <w:pPr>
              <w:spacing w:after="240"/>
              <w:ind w:left="-534" w:right="-40"/>
              <w:jc w:val="right"/>
              <w:rPr>
                <w:sz w:val="24"/>
                <w:szCs w:val="24"/>
                <w:highlight w:val="cyan"/>
              </w:rPr>
            </w:pPr>
            <w:r w:rsidRPr="00B37B3B">
              <w:rPr>
                <w:sz w:val="24"/>
                <w:szCs w:val="24"/>
              </w:rPr>
              <w:t>Individual consideration</w:t>
            </w:r>
          </w:p>
        </w:tc>
      </w:tr>
      <w:tr w:rsidR="00081212" w:rsidRPr="00E9063C" w14:paraId="7C3CC184" w14:textId="77777777" w:rsidTr="00B37B3B">
        <w:tc>
          <w:tcPr>
            <w:tcW w:w="6516" w:type="dxa"/>
          </w:tcPr>
          <w:p w14:paraId="09E08582" w14:textId="2F9E504C" w:rsidR="00081212" w:rsidRPr="00020331" w:rsidRDefault="00081212" w:rsidP="00081212">
            <w:pPr>
              <w:pStyle w:val="ListParagraph"/>
              <w:numPr>
                <w:ilvl w:val="0"/>
                <w:numId w:val="39"/>
              </w:numPr>
              <w:spacing w:after="120"/>
              <w:ind w:left="601" w:hanging="709"/>
              <w:jc w:val="left"/>
            </w:pPr>
            <w:r w:rsidRPr="00020331">
              <w:rPr>
                <w:bCs/>
              </w:rPr>
              <w:t xml:space="preserve">Extruded polystyrene foam sector plan – </w:t>
            </w:r>
            <w:r w:rsidRPr="00020331">
              <w:rPr>
                <w:bCs/>
                <w:shd w:val="clear" w:color="auto" w:fill="FFFFFF" w:themeFill="background1"/>
              </w:rPr>
              <w:t>eighth</w:t>
            </w:r>
            <w:r w:rsidRPr="00020331">
              <w:rPr>
                <w:bCs/>
              </w:rPr>
              <w:t xml:space="preserve"> tranche</w:t>
            </w:r>
          </w:p>
        </w:tc>
        <w:tc>
          <w:tcPr>
            <w:tcW w:w="2489" w:type="dxa"/>
          </w:tcPr>
          <w:p w14:paraId="056E86F9" w14:textId="2FA5A96E" w:rsidR="00081212" w:rsidRPr="00E9063C" w:rsidRDefault="00081212" w:rsidP="00081212">
            <w:pPr>
              <w:ind w:right="-40" w:hanging="2675"/>
              <w:jc w:val="right"/>
            </w:pPr>
            <w:r>
              <w:rPr>
                <w:bCs/>
                <w:lang w:val="en-US"/>
              </w:rPr>
              <w:t>UNIDO and Germany</w:t>
            </w:r>
          </w:p>
        </w:tc>
      </w:tr>
      <w:tr w:rsidR="00081212" w:rsidRPr="00E9063C" w14:paraId="16B3C202" w14:textId="77777777" w:rsidTr="00B37B3B">
        <w:tc>
          <w:tcPr>
            <w:tcW w:w="6516" w:type="dxa"/>
          </w:tcPr>
          <w:p w14:paraId="08C5A7AC" w14:textId="18BFEBDE" w:rsidR="00081212" w:rsidRPr="00020331" w:rsidRDefault="00081212" w:rsidP="00081212">
            <w:pPr>
              <w:pStyle w:val="ListParagraph"/>
              <w:numPr>
                <w:ilvl w:val="0"/>
                <w:numId w:val="39"/>
              </w:numPr>
              <w:spacing w:after="120"/>
              <w:ind w:left="601" w:hanging="709"/>
              <w:jc w:val="left"/>
            </w:pPr>
            <w:r w:rsidRPr="00020331">
              <w:rPr>
                <w:bCs/>
              </w:rPr>
              <w:t>Polyurethane</w:t>
            </w:r>
            <w:r w:rsidR="00807925" w:rsidRPr="00020331">
              <w:rPr>
                <w:bCs/>
              </w:rPr>
              <w:t xml:space="preserve"> </w:t>
            </w:r>
            <w:r w:rsidRPr="00020331">
              <w:rPr>
                <w:bCs/>
              </w:rPr>
              <w:t xml:space="preserve">foam sector plan – </w:t>
            </w:r>
            <w:r w:rsidRPr="00020331">
              <w:rPr>
                <w:bCs/>
                <w:shd w:val="clear" w:color="auto" w:fill="FFFFFF" w:themeFill="background1"/>
              </w:rPr>
              <w:t xml:space="preserve">sixth </w:t>
            </w:r>
            <w:r w:rsidRPr="00020331">
              <w:rPr>
                <w:bCs/>
              </w:rPr>
              <w:t>tranche</w:t>
            </w:r>
          </w:p>
        </w:tc>
        <w:tc>
          <w:tcPr>
            <w:tcW w:w="2489" w:type="dxa"/>
          </w:tcPr>
          <w:p w14:paraId="21BE2590" w14:textId="0161A6F3" w:rsidR="00081212" w:rsidRPr="00E9063C" w:rsidRDefault="00081212" w:rsidP="00081212">
            <w:pPr>
              <w:ind w:right="-40" w:hanging="2675"/>
              <w:jc w:val="right"/>
            </w:pPr>
            <w:r>
              <w:rPr>
                <w:bCs/>
                <w:lang w:val="en-US"/>
              </w:rPr>
              <w:t>World Bank</w:t>
            </w:r>
          </w:p>
        </w:tc>
      </w:tr>
      <w:tr w:rsidR="00081212" w:rsidRPr="00E9063C" w14:paraId="47E5A7C8" w14:textId="77777777" w:rsidTr="00B37B3B">
        <w:tc>
          <w:tcPr>
            <w:tcW w:w="6516" w:type="dxa"/>
          </w:tcPr>
          <w:p w14:paraId="50E486D3" w14:textId="7831AC25" w:rsidR="00081212" w:rsidRPr="00DE47B6" w:rsidRDefault="00081212" w:rsidP="00081212">
            <w:pPr>
              <w:pStyle w:val="ListParagraph"/>
              <w:numPr>
                <w:ilvl w:val="0"/>
                <w:numId w:val="39"/>
              </w:numPr>
              <w:spacing w:after="120"/>
              <w:ind w:left="601" w:right="313" w:hanging="709"/>
              <w:jc w:val="left"/>
              <w:rPr>
                <w:bCs/>
                <w:lang w:val="en-US"/>
              </w:rPr>
            </w:pPr>
            <w:r w:rsidRPr="00DE47B6">
              <w:rPr>
                <w:bCs/>
              </w:rPr>
              <w:t>Industrial and commercial refrigeration and air</w:t>
            </w:r>
            <w:r w:rsidRPr="00DE47B6">
              <w:rPr>
                <w:bCs/>
              </w:rPr>
              <w:noBreakHyphen/>
              <w:t xml:space="preserve">conditioning sector plan – </w:t>
            </w:r>
            <w:r w:rsidR="005C5F92" w:rsidRPr="00DE47B6">
              <w:rPr>
                <w:bCs/>
              </w:rPr>
              <w:t>six</w:t>
            </w:r>
            <w:r w:rsidRPr="00DE47B6">
              <w:rPr>
                <w:bCs/>
                <w:shd w:val="clear" w:color="auto" w:fill="FFFFFF" w:themeFill="background1"/>
              </w:rPr>
              <w:t>th tranche</w:t>
            </w:r>
          </w:p>
        </w:tc>
        <w:tc>
          <w:tcPr>
            <w:tcW w:w="2489" w:type="dxa"/>
          </w:tcPr>
          <w:p w14:paraId="6A1522D1" w14:textId="1A4E5E6B" w:rsidR="00081212" w:rsidRDefault="00081212" w:rsidP="00081212">
            <w:pPr>
              <w:ind w:right="-40" w:hanging="2675"/>
              <w:jc w:val="right"/>
              <w:rPr>
                <w:bCs/>
                <w:lang w:val="en-US"/>
              </w:rPr>
            </w:pPr>
            <w:r w:rsidRPr="007B7DEA">
              <w:rPr>
                <w:bCs/>
                <w:lang w:val="en-GB"/>
              </w:rPr>
              <w:t>UNDP</w:t>
            </w:r>
          </w:p>
        </w:tc>
      </w:tr>
      <w:tr w:rsidR="00081212" w:rsidRPr="00E9063C" w14:paraId="69F1F50E" w14:textId="77777777" w:rsidTr="00B37B3B">
        <w:trPr>
          <w:trHeight w:val="438"/>
        </w:trPr>
        <w:tc>
          <w:tcPr>
            <w:tcW w:w="6516" w:type="dxa"/>
          </w:tcPr>
          <w:p w14:paraId="61373940" w14:textId="5DC48EAE" w:rsidR="00081212" w:rsidRPr="00DE47B6" w:rsidRDefault="00081212" w:rsidP="00081212">
            <w:pPr>
              <w:pStyle w:val="ListParagraph"/>
              <w:numPr>
                <w:ilvl w:val="0"/>
                <w:numId w:val="39"/>
              </w:numPr>
              <w:spacing w:after="120"/>
              <w:ind w:left="601" w:hanging="709"/>
              <w:jc w:val="left"/>
              <w:rPr>
                <w:bCs/>
              </w:rPr>
            </w:pPr>
            <w:r w:rsidRPr="00DE47B6">
              <w:rPr>
                <w:bCs/>
              </w:rPr>
              <w:t>Room air</w:t>
            </w:r>
            <w:r w:rsidRPr="00DE47B6">
              <w:rPr>
                <w:bCs/>
              </w:rPr>
              <w:noBreakHyphen/>
              <w:t>conditioning manufacturing and heat pump water heaters sector plan –</w:t>
            </w:r>
            <w:r w:rsidRPr="00DE47B6">
              <w:rPr>
                <w:bCs/>
                <w:shd w:val="clear" w:color="auto" w:fill="FFFFFF" w:themeFill="background1"/>
              </w:rPr>
              <w:t xml:space="preserve"> </w:t>
            </w:r>
            <w:r w:rsidR="00DE47B6" w:rsidRPr="00DE47B6">
              <w:rPr>
                <w:bCs/>
                <w:shd w:val="clear" w:color="auto" w:fill="FFFFFF" w:themeFill="background1"/>
              </w:rPr>
              <w:t>fift</w:t>
            </w:r>
            <w:r w:rsidRPr="00DE47B6">
              <w:rPr>
                <w:bCs/>
                <w:shd w:val="clear" w:color="auto" w:fill="FFFFFF" w:themeFill="background1"/>
              </w:rPr>
              <w:t xml:space="preserve">h </w:t>
            </w:r>
            <w:r w:rsidRPr="00DE47B6">
              <w:rPr>
                <w:bCs/>
              </w:rPr>
              <w:t>tranche</w:t>
            </w:r>
          </w:p>
        </w:tc>
        <w:tc>
          <w:tcPr>
            <w:tcW w:w="2489" w:type="dxa"/>
          </w:tcPr>
          <w:p w14:paraId="1E9C36E0" w14:textId="42F12DF2" w:rsidR="00081212" w:rsidRDefault="00807925" w:rsidP="00081212">
            <w:pPr>
              <w:ind w:right="-40" w:hanging="2675"/>
              <w:jc w:val="right"/>
              <w:rPr>
                <w:bCs/>
                <w:lang w:val="en-US"/>
              </w:rPr>
            </w:pPr>
            <w:r>
              <w:rPr>
                <w:bCs/>
                <w:lang w:val="en-US"/>
              </w:rPr>
              <w:t xml:space="preserve">UNIDO, </w:t>
            </w:r>
            <w:r w:rsidR="001722DA">
              <w:rPr>
                <w:bCs/>
                <w:lang w:val="en-US"/>
              </w:rPr>
              <w:t>Austria and</w:t>
            </w:r>
            <w:r>
              <w:rPr>
                <w:bCs/>
                <w:lang w:val="en-US"/>
              </w:rPr>
              <w:t xml:space="preserve"> Italy</w:t>
            </w:r>
          </w:p>
        </w:tc>
      </w:tr>
      <w:tr w:rsidR="00081212" w:rsidRPr="00E9063C" w14:paraId="7E70EDFA" w14:textId="77777777" w:rsidTr="00B37B3B">
        <w:tc>
          <w:tcPr>
            <w:tcW w:w="6516" w:type="dxa"/>
          </w:tcPr>
          <w:p w14:paraId="0FAD22BA" w14:textId="57582465" w:rsidR="00081212" w:rsidRPr="005C5F92" w:rsidRDefault="00081212" w:rsidP="00081212">
            <w:pPr>
              <w:pStyle w:val="ListParagraph"/>
              <w:numPr>
                <w:ilvl w:val="0"/>
                <w:numId w:val="39"/>
              </w:numPr>
              <w:spacing w:after="120"/>
              <w:ind w:left="601" w:hanging="709"/>
              <w:jc w:val="left"/>
              <w:rPr>
                <w:bCs/>
                <w:lang w:val="en-US"/>
              </w:rPr>
            </w:pPr>
            <w:r w:rsidRPr="005C5F92">
              <w:rPr>
                <w:bCs/>
              </w:rPr>
              <w:t xml:space="preserve">Solvent sector </w:t>
            </w:r>
            <w:r w:rsidRPr="00DE47B6">
              <w:rPr>
                <w:bCs/>
                <w:shd w:val="clear" w:color="auto" w:fill="FFFFFF" w:themeFill="background1"/>
              </w:rPr>
              <w:t xml:space="preserve">plan – </w:t>
            </w:r>
            <w:r w:rsidRPr="003A3877">
              <w:rPr>
                <w:bCs/>
                <w:shd w:val="clear" w:color="auto" w:fill="FFFFFF" w:themeFill="background1"/>
              </w:rPr>
              <w:t>s</w:t>
            </w:r>
            <w:r w:rsidR="005C5F92" w:rsidRPr="003A3877">
              <w:rPr>
                <w:bCs/>
                <w:shd w:val="clear" w:color="auto" w:fill="FFFFFF" w:themeFill="background1"/>
              </w:rPr>
              <w:t>even</w:t>
            </w:r>
            <w:r w:rsidRPr="003A3877">
              <w:rPr>
                <w:bCs/>
                <w:shd w:val="clear" w:color="auto" w:fill="FFFFFF" w:themeFill="background1"/>
              </w:rPr>
              <w:t>th</w:t>
            </w:r>
            <w:r w:rsidRPr="003A3877">
              <w:rPr>
                <w:bCs/>
              </w:rPr>
              <w:t xml:space="preserve"> tranche</w:t>
            </w:r>
          </w:p>
        </w:tc>
        <w:tc>
          <w:tcPr>
            <w:tcW w:w="2489" w:type="dxa"/>
          </w:tcPr>
          <w:p w14:paraId="0019F24C" w14:textId="4B88F3CE" w:rsidR="00081212" w:rsidRDefault="00081212" w:rsidP="00081212">
            <w:pPr>
              <w:ind w:right="-40" w:hanging="2675"/>
              <w:jc w:val="right"/>
              <w:rPr>
                <w:bCs/>
                <w:lang w:val="en-US"/>
              </w:rPr>
            </w:pPr>
            <w:r w:rsidRPr="007B7DEA">
              <w:rPr>
                <w:bCs/>
              </w:rPr>
              <w:t>UNDP</w:t>
            </w:r>
          </w:p>
        </w:tc>
      </w:tr>
      <w:tr w:rsidR="00081212" w:rsidRPr="00E9063C" w14:paraId="6B40A90D" w14:textId="77777777" w:rsidTr="00B37B3B">
        <w:tc>
          <w:tcPr>
            <w:tcW w:w="6516" w:type="dxa"/>
          </w:tcPr>
          <w:p w14:paraId="704FE75B" w14:textId="6A7206A5" w:rsidR="00081212" w:rsidRPr="005C5F92" w:rsidRDefault="00081212" w:rsidP="00081212">
            <w:pPr>
              <w:pStyle w:val="ListParagraph"/>
              <w:numPr>
                <w:ilvl w:val="0"/>
                <w:numId w:val="39"/>
              </w:numPr>
              <w:spacing w:after="120"/>
              <w:ind w:left="601" w:hanging="709"/>
              <w:jc w:val="left"/>
            </w:pPr>
            <w:r w:rsidRPr="005C5F92">
              <w:rPr>
                <w:bCs/>
              </w:rPr>
              <w:t>Refrigeration and air-conditioning servicing sector plan</w:t>
            </w:r>
            <w:r w:rsidRPr="005C5F92">
              <w:rPr>
                <w:bCs/>
              </w:rPr>
              <w:br/>
              <w:t xml:space="preserve">and the national enabling programme – </w:t>
            </w:r>
            <w:r w:rsidRPr="003A3877">
              <w:rPr>
                <w:bCs/>
                <w:shd w:val="clear" w:color="auto" w:fill="FFFFFF" w:themeFill="background1"/>
              </w:rPr>
              <w:t>eighth tranche</w:t>
            </w:r>
          </w:p>
        </w:tc>
        <w:tc>
          <w:tcPr>
            <w:tcW w:w="2489" w:type="dxa"/>
          </w:tcPr>
          <w:p w14:paraId="446B8100" w14:textId="13434443" w:rsidR="00081212" w:rsidRPr="00E9063C" w:rsidRDefault="00081212" w:rsidP="00081212">
            <w:pPr>
              <w:ind w:right="-40" w:hanging="2675"/>
              <w:jc w:val="right"/>
            </w:pPr>
            <w:r>
              <w:rPr>
                <w:bCs/>
                <w:lang w:val="en-US"/>
              </w:rPr>
              <w:t>UNEP, German</w:t>
            </w:r>
            <w:r w:rsidR="005C5F92">
              <w:rPr>
                <w:bCs/>
                <w:lang w:val="en-US"/>
              </w:rPr>
              <w:t xml:space="preserve">y </w:t>
            </w:r>
            <w:r>
              <w:rPr>
                <w:bCs/>
                <w:lang w:val="en-US"/>
              </w:rPr>
              <w:t>and Japan</w:t>
            </w:r>
          </w:p>
        </w:tc>
      </w:tr>
    </w:tbl>
    <w:p w14:paraId="2A92C866" w14:textId="77777777" w:rsidR="0087743D" w:rsidRPr="007433B2" w:rsidRDefault="00E9063C" w:rsidP="0087743D">
      <w:pPr>
        <w:widowControl w:val="0"/>
        <w:spacing w:before="240" w:after="240"/>
        <w:jc w:val="center"/>
        <w:rPr>
          <w:b/>
        </w:rPr>
      </w:pPr>
      <w:r w:rsidRPr="00E9063C">
        <w:br w:type="page"/>
      </w:r>
      <w:r w:rsidR="0087743D" w:rsidRPr="007433B2">
        <w:rPr>
          <w:b/>
        </w:rPr>
        <w:lastRenderedPageBreak/>
        <w:t>Overarching strategy for stage II of the HCFC phase-out management plan for China</w:t>
      </w:r>
    </w:p>
    <w:p w14:paraId="5C1EAA39" w14:textId="77777777" w:rsidR="0087743D" w:rsidRPr="007433B2" w:rsidRDefault="0087743D" w:rsidP="0087743D">
      <w:pPr>
        <w:widowControl w:val="0"/>
        <w:spacing w:before="240" w:after="240"/>
        <w:jc w:val="center"/>
        <w:rPr>
          <w:b/>
        </w:rPr>
      </w:pPr>
      <w:r w:rsidRPr="007433B2">
        <w:rPr>
          <w:b/>
        </w:rPr>
        <w:t>Note by the Secretariat</w:t>
      </w:r>
    </w:p>
    <w:p w14:paraId="1F753D40" w14:textId="77777777" w:rsidR="0087743D" w:rsidRPr="007433B2" w:rsidRDefault="0087743D" w:rsidP="0087743D">
      <w:pPr>
        <w:widowControl w:val="0"/>
        <w:spacing w:before="240" w:after="240"/>
        <w:rPr>
          <w:u w:val="single"/>
        </w:rPr>
      </w:pPr>
      <w:r w:rsidRPr="007433B2">
        <w:rPr>
          <w:u w:val="single"/>
        </w:rPr>
        <w:t>Background</w:t>
      </w:r>
    </w:p>
    <w:p w14:paraId="6FBB9358" w14:textId="77777777" w:rsidR="0087743D" w:rsidRPr="007433B2" w:rsidRDefault="0087743D" w:rsidP="00856ACC">
      <w:pPr>
        <w:pStyle w:val="Heading1"/>
      </w:pPr>
      <w:r w:rsidRPr="007433B2">
        <w:t>At its 76</w:t>
      </w:r>
      <w:r w:rsidRPr="007433B2">
        <w:rPr>
          <w:vertAlign w:val="superscript"/>
        </w:rPr>
        <w:t>th</w:t>
      </w:r>
      <w:r w:rsidRPr="007433B2">
        <w:t xml:space="preserve"> and 77</w:t>
      </w:r>
      <w:r w:rsidRPr="007433B2">
        <w:rPr>
          <w:vertAlign w:val="superscript"/>
        </w:rPr>
        <w:t>th</w:t>
      </w:r>
      <w:r w:rsidRPr="007433B2">
        <w:t> meetings, the Executive Committee approved stage II of the HCFC phase</w:t>
      </w:r>
      <w:r w:rsidRPr="007433B2">
        <w:noBreakHyphen/>
        <w:t>out management plan (HPMP) for China with associated sectors plans, and at the 79</w:t>
      </w:r>
      <w:r w:rsidRPr="007433B2">
        <w:rPr>
          <w:vertAlign w:val="superscript"/>
        </w:rPr>
        <w:t>th</w:t>
      </w:r>
      <w:r w:rsidRPr="007433B2">
        <w:t> meeting, the Agreement with the Government of China for the implementation of stage II of the HPMP was approved.</w:t>
      </w:r>
    </w:p>
    <w:p w14:paraId="0A1081AC" w14:textId="77777777" w:rsidR="0087743D" w:rsidRPr="007433B2" w:rsidRDefault="0087743D" w:rsidP="0087743D">
      <w:pPr>
        <w:pStyle w:val="Heading1"/>
        <w:widowControl w:val="0"/>
        <w:spacing w:before="240"/>
      </w:pPr>
      <w:r w:rsidRPr="007433B2">
        <w:t>The HCFC consumption limits and targeted phase-out amounts associated with the six sector plans for the period 2016</w:t>
      </w:r>
      <w:r w:rsidRPr="007433B2">
        <w:noBreakHyphen/>
        <w:t>2026, as per the Agreement for stage II of the HPMP approved at the 79</w:t>
      </w:r>
      <w:r w:rsidRPr="007433B2">
        <w:rPr>
          <w:vertAlign w:val="superscript"/>
        </w:rPr>
        <w:t>th</w:t>
      </w:r>
      <w:r w:rsidRPr="007433B2">
        <w:t xml:space="preserve"> meeting, are shown in table 1.</w:t>
      </w:r>
    </w:p>
    <w:p w14:paraId="364B49C6" w14:textId="77777777" w:rsidR="0087743D" w:rsidRPr="007433B2" w:rsidRDefault="0087743D" w:rsidP="0087743D">
      <w:pPr>
        <w:widowControl w:val="0"/>
        <w:spacing w:before="240" w:after="20"/>
        <w:rPr>
          <w:b/>
        </w:rPr>
      </w:pPr>
      <w:r w:rsidRPr="007433B2">
        <w:rPr>
          <w:b/>
        </w:rPr>
        <w:t>Table 1. HCFC consumption limits and targeted phase-out by sector for stage II of the HPMP for China as per the Agreement approved at the 79</w:t>
      </w:r>
      <w:r w:rsidRPr="007433B2">
        <w:rPr>
          <w:b/>
          <w:vertAlign w:val="superscript"/>
        </w:rPr>
        <w:t>th</w:t>
      </w:r>
      <w:r w:rsidRPr="007433B2">
        <w:rPr>
          <w:b/>
        </w:rPr>
        <w:t> meeting (ODP tonnes)</w:t>
      </w:r>
    </w:p>
    <w:tbl>
      <w:tblPr>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87743D" w:rsidRPr="007433B2" w14:paraId="7550A543" w14:textId="77777777" w:rsidTr="00912AA6">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015A03CE"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Maximum allowable consumption</w:t>
            </w:r>
          </w:p>
        </w:tc>
      </w:tr>
      <w:tr w:rsidR="0087743D" w:rsidRPr="007433B2" w14:paraId="0489653A" w14:textId="77777777" w:rsidTr="00912AA6">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31E0FAB8"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EFF4222"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2016</w:t>
            </w:r>
            <w:r w:rsidRPr="007433B2">
              <w:rPr>
                <w:b/>
                <w:sz w:val="20"/>
                <w:szCs w:val="20"/>
                <w:lang w:val="en-US"/>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198CB4C"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2018</w:t>
            </w:r>
            <w:r w:rsidRPr="007433B2">
              <w:rPr>
                <w:b/>
                <w:sz w:val="20"/>
                <w:szCs w:val="20"/>
                <w:lang w:val="en-US"/>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1DBBFE40"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2020</w:t>
            </w:r>
            <w:r w:rsidRPr="007433B2">
              <w:rPr>
                <w:b/>
                <w:sz w:val="20"/>
                <w:szCs w:val="20"/>
                <w:lang w:val="en-US"/>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0159658"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735978A"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2023</w:t>
            </w:r>
            <w:r w:rsidRPr="007433B2">
              <w:rPr>
                <w:b/>
                <w:sz w:val="20"/>
                <w:szCs w:val="20"/>
                <w:lang w:val="en-U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0E0386B7"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3853DE71"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2026</w:t>
            </w:r>
          </w:p>
        </w:tc>
      </w:tr>
      <w:tr w:rsidR="0087743D" w:rsidRPr="007433B2" w14:paraId="6F1F73BA"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5FD232F" w14:textId="77777777" w:rsidR="0087743D" w:rsidRPr="007433B2" w:rsidRDefault="0087743D" w:rsidP="00912AA6">
            <w:pPr>
              <w:widowControl w:val="0"/>
              <w:spacing w:before="20" w:after="20"/>
              <w:jc w:val="left"/>
              <w:rPr>
                <w:sz w:val="20"/>
                <w:szCs w:val="20"/>
                <w:lang w:val="en-US"/>
              </w:rPr>
            </w:pPr>
            <w:r w:rsidRPr="007433B2">
              <w:rPr>
                <w:sz w:val="20"/>
                <w:szCs w:val="20"/>
                <w:lang w:val="en-US"/>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3B95F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F61BE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990C4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7A370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9DB2A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A8EF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ABC133"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r>
      <w:tr w:rsidR="0087743D" w:rsidRPr="007433B2" w14:paraId="08352702"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4A79B3C" w14:textId="77777777" w:rsidR="0087743D" w:rsidRPr="007433B2" w:rsidRDefault="0087743D" w:rsidP="00912AA6">
            <w:pPr>
              <w:widowControl w:val="0"/>
              <w:spacing w:before="20" w:after="20"/>
              <w:jc w:val="left"/>
              <w:rPr>
                <w:sz w:val="20"/>
                <w:szCs w:val="20"/>
                <w:lang w:val="en-US"/>
              </w:rPr>
            </w:pPr>
            <w:r w:rsidRPr="007433B2">
              <w:rPr>
                <w:sz w:val="20"/>
                <w:szCs w:val="20"/>
                <w:lang w:val="en-US"/>
              </w:rPr>
              <w:t>XPS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CFB1F9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8F7D90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4E582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97E1B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BB5A1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7BDCB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CEAFA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0.0</w:t>
            </w:r>
          </w:p>
        </w:tc>
      </w:tr>
      <w:tr w:rsidR="0087743D" w:rsidRPr="007433B2" w14:paraId="734469C1"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7A2637F0" w14:textId="77777777" w:rsidR="0087743D" w:rsidRPr="007433B2" w:rsidRDefault="0087743D" w:rsidP="00912AA6">
            <w:pPr>
              <w:widowControl w:val="0"/>
              <w:spacing w:before="20" w:after="20"/>
              <w:jc w:val="left"/>
              <w:rPr>
                <w:sz w:val="20"/>
                <w:szCs w:val="20"/>
                <w:lang w:val="en-US"/>
              </w:rPr>
            </w:pPr>
            <w:r w:rsidRPr="007433B2">
              <w:rPr>
                <w:sz w:val="20"/>
                <w:szCs w:val="20"/>
                <w:lang w:val="en-US"/>
              </w:rPr>
              <w:t>PU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CE59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02E1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35F61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C2E84E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AC923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731A9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CF999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0.0</w:t>
            </w:r>
          </w:p>
        </w:tc>
      </w:tr>
      <w:tr w:rsidR="0087743D" w:rsidRPr="007433B2" w14:paraId="3BE80BFF"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229A15F7" w14:textId="77777777" w:rsidR="0087743D" w:rsidRPr="007433B2" w:rsidRDefault="0087743D" w:rsidP="00912AA6">
            <w:pPr>
              <w:widowControl w:val="0"/>
              <w:spacing w:before="20" w:after="20"/>
              <w:jc w:val="left"/>
              <w:rPr>
                <w:sz w:val="20"/>
                <w:szCs w:val="20"/>
                <w:lang w:val="en-US"/>
              </w:rPr>
            </w:pPr>
            <w:r w:rsidRPr="007433B2">
              <w:rPr>
                <w:sz w:val="20"/>
                <w:szCs w:val="20"/>
                <w:lang w:val="en-US"/>
              </w:rPr>
              <w:t>ICR*</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C495A2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14778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BB0A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F481F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02B646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B8BF8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9889B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r>
      <w:tr w:rsidR="0087743D" w:rsidRPr="007433B2" w14:paraId="33E4BBFF"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5020F94C" w14:textId="77777777" w:rsidR="0087743D" w:rsidRPr="007433B2" w:rsidRDefault="0087743D" w:rsidP="00912AA6">
            <w:pPr>
              <w:widowControl w:val="0"/>
              <w:spacing w:before="20" w:after="20"/>
              <w:jc w:val="left"/>
              <w:rPr>
                <w:sz w:val="20"/>
                <w:szCs w:val="20"/>
                <w:lang w:val="en-US"/>
              </w:rPr>
            </w:pPr>
            <w:r w:rsidRPr="007433B2">
              <w:rPr>
                <w:sz w:val="20"/>
                <w:szCs w:val="20"/>
                <w:lang w:val="en-US"/>
              </w:rPr>
              <w:t>RAC*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8B34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D2560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3B1CF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D3021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0384A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047D71"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4D272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r>
      <w:tr w:rsidR="0087743D" w:rsidRPr="007433B2" w14:paraId="63FA4CD7"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690CE686" w14:textId="77777777" w:rsidR="0087743D" w:rsidRPr="007433B2" w:rsidRDefault="0087743D" w:rsidP="00912AA6">
            <w:pPr>
              <w:widowControl w:val="0"/>
              <w:spacing w:before="20" w:after="20"/>
              <w:jc w:val="left"/>
              <w:rPr>
                <w:sz w:val="20"/>
                <w:szCs w:val="20"/>
                <w:lang w:val="en-US"/>
              </w:rPr>
            </w:pPr>
            <w:r w:rsidRPr="007433B2">
              <w:rPr>
                <w:sz w:val="20"/>
                <w:szCs w:val="20"/>
                <w:lang w:val="en-US"/>
              </w:rPr>
              <w:t>Solvent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F4880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14781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A4F357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C2D18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EBE8F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55919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C0293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0.0</w:t>
            </w:r>
          </w:p>
        </w:tc>
      </w:tr>
      <w:tr w:rsidR="0087743D" w:rsidRPr="007433B2" w14:paraId="42CA82F4"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1462CBD8" w14:textId="77777777" w:rsidR="0087743D" w:rsidRPr="007433B2" w:rsidRDefault="0087743D" w:rsidP="00912AA6">
            <w:pPr>
              <w:widowControl w:val="0"/>
              <w:spacing w:before="20" w:after="20"/>
              <w:jc w:val="left"/>
              <w:rPr>
                <w:sz w:val="20"/>
                <w:szCs w:val="20"/>
                <w:lang w:val="en-US"/>
              </w:rPr>
            </w:pPr>
            <w:r w:rsidRPr="007433B2">
              <w:rPr>
                <w:sz w:val="20"/>
                <w:szCs w:val="20"/>
                <w:lang w:val="en-US"/>
              </w:rPr>
              <w:t>Servicing*</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32DAF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07D44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66B23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D05B8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52FDB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2DC2281"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24A49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r>
      <w:tr w:rsidR="0087743D" w:rsidRPr="007433B2" w14:paraId="42F1128C" w14:textId="77777777" w:rsidTr="00912AA6">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E0EA587"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Targeted phase</w:t>
            </w:r>
            <w:r w:rsidRPr="007433B2">
              <w:rPr>
                <w:b/>
                <w:sz w:val="20"/>
                <w:szCs w:val="20"/>
                <w:lang w:val="en-US"/>
              </w:rPr>
              <w:noBreakHyphen/>
              <w:t>out</w:t>
            </w:r>
          </w:p>
        </w:tc>
      </w:tr>
      <w:tr w:rsidR="0087743D" w:rsidRPr="007433B2" w14:paraId="6A02A35A" w14:textId="77777777" w:rsidTr="00912AA6">
        <w:tc>
          <w:tcPr>
            <w:tcW w:w="1840" w:type="dxa"/>
            <w:tcBorders>
              <w:top w:val="single" w:sz="4" w:space="0" w:color="auto"/>
              <w:left w:val="single" w:sz="4" w:space="0" w:color="auto"/>
              <w:bottom w:val="single" w:sz="4" w:space="0" w:color="auto"/>
              <w:right w:val="single" w:sz="4" w:space="0" w:color="auto"/>
            </w:tcBorders>
            <w:vAlign w:val="center"/>
            <w:hideMark/>
          </w:tcPr>
          <w:p w14:paraId="35614AEB" w14:textId="77777777" w:rsidR="0087743D" w:rsidRPr="007433B2" w:rsidRDefault="0087743D" w:rsidP="00912AA6">
            <w:pPr>
              <w:widowControl w:val="0"/>
              <w:spacing w:before="20" w:after="20"/>
              <w:jc w:val="center"/>
              <w:rPr>
                <w:sz w:val="20"/>
                <w:szCs w:val="20"/>
                <w:lang w:val="en-US"/>
              </w:rPr>
            </w:pPr>
            <w:r w:rsidRPr="007433B2">
              <w:rPr>
                <w:b/>
                <w:sz w:val="20"/>
                <w:szCs w:val="20"/>
                <w:lang w:val="en-US"/>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083ECD7"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1021DB49"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DE637A3"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3F16A4B"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877F4F"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C2BDF26"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1CB2C2"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Reduction from baseline (%)</w:t>
            </w:r>
          </w:p>
        </w:tc>
      </w:tr>
      <w:tr w:rsidR="0087743D" w:rsidRPr="007433B2" w14:paraId="67E40939"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02419C99" w14:textId="77777777" w:rsidR="0087743D" w:rsidRPr="007433B2" w:rsidRDefault="0087743D" w:rsidP="00912AA6">
            <w:pPr>
              <w:widowControl w:val="0"/>
              <w:spacing w:before="20" w:after="20"/>
              <w:rPr>
                <w:b/>
                <w:sz w:val="20"/>
                <w:szCs w:val="20"/>
                <w:lang w:val="en-US"/>
              </w:rPr>
            </w:pPr>
            <w:r w:rsidRPr="007433B2">
              <w:rPr>
                <w:sz w:val="20"/>
                <w:szCs w:val="20"/>
                <w:lang w:val="en-US"/>
              </w:rPr>
              <w:t>XPS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215873"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4AF67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E170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268C0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D61D7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3537EB"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5BAF1C78" w14:textId="77777777" w:rsidR="0087743D" w:rsidRPr="007433B2" w:rsidRDefault="0087743D" w:rsidP="00D675CE">
            <w:pPr>
              <w:widowControl w:val="0"/>
              <w:spacing w:before="20" w:after="20"/>
              <w:jc w:val="center"/>
              <w:rPr>
                <w:color w:val="000000"/>
                <w:sz w:val="20"/>
                <w:szCs w:val="20"/>
                <w:lang w:val="en-US"/>
              </w:rPr>
            </w:pPr>
            <w:r w:rsidRPr="007433B2">
              <w:rPr>
                <w:color w:val="000000"/>
                <w:sz w:val="20"/>
                <w:szCs w:val="20"/>
                <w:lang w:val="en-US"/>
              </w:rPr>
              <w:t>100 in 2026</w:t>
            </w:r>
          </w:p>
        </w:tc>
      </w:tr>
      <w:tr w:rsidR="0087743D" w:rsidRPr="007433B2" w14:paraId="349D0152"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3242C38C" w14:textId="77777777" w:rsidR="0087743D" w:rsidRPr="007433B2" w:rsidRDefault="0087743D" w:rsidP="00912AA6">
            <w:pPr>
              <w:widowControl w:val="0"/>
              <w:spacing w:before="20" w:after="20"/>
              <w:rPr>
                <w:b/>
                <w:sz w:val="20"/>
                <w:szCs w:val="20"/>
                <w:lang w:val="en-US"/>
              </w:rPr>
            </w:pPr>
            <w:r w:rsidRPr="007433B2">
              <w:rPr>
                <w:sz w:val="20"/>
                <w:szCs w:val="20"/>
                <w:lang w:val="en-US"/>
              </w:rPr>
              <w:t>PU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654A4A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3D8FD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C4A1B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E7BFB0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5A6C2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F3CC84"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BF9AE34" w14:textId="77777777" w:rsidR="0087743D" w:rsidRPr="007433B2" w:rsidRDefault="0087743D" w:rsidP="00D675CE">
            <w:pPr>
              <w:widowControl w:val="0"/>
              <w:spacing w:before="20" w:after="20"/>
              <w:jc w:val="center"/>
              <w:rPr>
                <w:color w:val="000000"/>
                <w:sz w:val="20"/>
                <w:szCs w:val="20"/>
                <w:lang w:val="en-US"/>
              </w:rPr>
            </w:pPr>
            <w:r w:rsidRPr="007433B2">
              <w:rPr>
                <w:color w:val="000000"/>
                <w:sz w:val="20"/>
                <w:szCs w:val="20"/>
                <w:lang w:val="en-US"/>
              </w:rPr>
              <w:t>100 in 2026</w:t>
            </w:r>
          </w:p>
        </w:tc>
      </w:tr>
      <w:tr w:rsidR="0087743D" w:rsidRPr="007433B2" w14:paraId="69C34E6A"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06486728" w14:textId="77777777" w:rsidR="0087743D" w:rsidRPr="007433B2" w:rsidRDefault="0087743D" w:rsidP="00912AA6">
            <w:pPr>
              <w:widowControl w:val="0"/>
              <w:spacing w:before="20" w:after="20"/>
              <w:rPr>
                <w:b/>
                <w:sz w:val="20"/>
                <w:szCs w:val="20"/>
                <w:lang w:val="en-US"/>
              </w:rPr>
            </w:pPr>
            <w:r w:rsidRPr="007433B2">
              <w:rPr>
                <w:sz w:val="20"/>
                <w:szCs w:val="20"/>
                <w:lang w:val="en-US"/>
              </w:rPr>
              <w:t>ICR*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AA1E2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352C57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6E01C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 xml:space="preserve">n/a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80FA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8E69D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9803374"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2642BFC2" w14:textId="77777777" w:rsidR="0087743D" w:rsidRPr="007433B2" w:rsidRDefault="0087743D" w:rsidP="00D675CE">
            <w:pPr>
              <w:widowControl w:val="0"/>
              <w:spacing w:before="20" w:after="20"/>
              <w:jc w:val="center"/>
              <w:rPr>
                <w:color w:val="000000"/>
                <w:sz w:val="20"/>
                <w:szCs w:val="20"/>
                <w:lang w:val="en-US"/>
              </w:rPr>
            </w:pPr>
            <w:r w:rsidRPr="007433B2">
              <w:rPr>
                <w:color w:val="000000"/>
                <w:sz w:val="20"/>
                <w:szCs w:val="20"/>
                <w:lang w:val="en-US"/>
              </w:rPr>
              <w:t>33 in 2020</w:t>
            </w:r>
          </w:p>
        </w:tc>
      </w:tr>
      <w:tr w:rsidR="0087743D" w:rsidRPr="007433B2" w14:paraId="021D808D"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04A429A7" w14:textId="77777777" w:rsidR="0087743D" w:rsidRPr="007433B2" w:rsidRDefault="0087743D" w:rsidP="00912AA6">
            <w:pPr>
              <w:widowControl w:val="0"/>
              <w:spacing w:before="20" w:after="20"/>
              <w:rPr>
                <w:b/>
                <w:sz w:val="20"/>
                <w:szCs w:val="20"/>
                <w:lang w:val="en-US"/>
              </w:rPr>
            </w:pPr>
            <w:r w:rsidRPr="007433B2">
              <w:rPr>
                <w:sz w:val="20"/>
                <w:szCs w:val="20"/>
                <w:lang w:val="en-US"/>
              </w:rPr>
              <w:t>RAC*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DEA9C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244DC1"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C78E6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AEBC1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73A0C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EB5F2F"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2AF8210" w14:textId="77777777" w:rsidR="0087743D" w:rsidRPr="007433B2" w:rsidRDefault="0087743D" w:rsidP="00D675CE">
            <w:pPr>
              <w:widowControl w:val="0"/>
              <w:spacing w:before="20" w:after="20"/>
              <w:jc w:val="center"/>
              <w:rPr>
                <w:color w:val="000000"/>
                <w:sz w:val="20"/>
                <w:szCs w:val="20"/>
                <w:lang w:val="en-US"/>
              </w:rPr>
            </w:pPr>
            <w:r w:rsidRPr="007433B2">
              <w:rPr>
                <w:color w:val="000000"/>
                <w:sz w:val="20"/>
                <w:szCs w:val="20"/>
                <w:lang w:val="en-US"/>
              </w:rPr>
              <w:t>45 in 2020</w:t>
            </w:r>
          </w:p>
        </w:tc>
      </w:tr>
      <w:tr w:rsidR="0087743D" w:rsidRPr="007433B2" w14:paraId="5A0ACE60" w14:textId="77777777" w:rsidTr="00912AA6">
        <w:tc>
          <w:tcPr>
            <w:tcW w:w="1840" w:type="dxa"/>
            <w:tcBorders>
              <w:top w:val="single" w:sz="4" w:space="0" w:color="auto"/>
              <w:left w:val="single" w:sz="4" w:space="0" w:color="auto"/>
              <w:bottom w:val="single" w:sz="4" w:space="0" w:color="auto"/>
              <w:right w:val="single" w:sz="4" w:space="0" w:color="auto"/>
            </w:tcBorders>
            <w:hideMark/>
          </w:tcPr>
          <w:p w14:paraId="40D94171" w14:textId="77777777" w:rsidR="0087743D" w:rsidRPr="007433B2" w:rsidRDefault="0087743D" w:rsidP="00912AA6">
            <w:pPr>
              <w:widowControl w:val="0"/>
              <w:spacing w:before="20" w:after="20"/>
              <w:rPr>
                <w:b/>
                <w:sz w:val="20"/>
                <w:szCs w:val="20"/>
                <w:lang w:val="en-US"/>
              </w:rPr>
            </w:pPr>
            <w:r w:rsidRPr="007433B2">
              <w:rPr>
                <w:sz w:val="20"/>
                <w:szCs w:val="20"/>
                <w:lang w:val="en-US"/>
              </w:rPr>
              <w:t>Solvent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9B069F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DCFD8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F6AF4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AF406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47D603"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EA1C51"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94D0021" w14:textId="77777777" w:rsidR="0087743D" w:rsidRPr="007433B2" w:rsidRDefault="0087743D" w:rsidP="00D675CE">
            <w:pPr>
              <w:widowControl w:val="0"/>
              <w:spacing w:before="20" w:after="20"/>
              <w:jc w:val="center"/>
              <w:rPr>
                <w:color w:val="000000"/>
                <w:sz w:val="20"/>
                <w:szCs w:val="20"/>
                <w:lang w:val="en-US"/>
              </w:rPr>
            </w:pPr>
            <w:r w:rsidRPr="007433B2">
              <w:rPr>
                <w:color w:val="000000"/>
                <w:sz w:val="20"/>
                <w:szCs w:val="20"/>
                <w:lang w:val="en-US"/>
              </w:rPr>
              <w:t>100 in 2026</w:t>
            </w:r>
          </w:p>
        </w:tc>
      </w:tr>
      <w:tr w:rsidR="0087743D" w:rsidRPr="007433B2" w14:paraId="21CE8375" w14:textId="77777777" w:rsidTr="00912AA6">
        <w:tc>
          <w:tcPr>
            <w:tcW w:w="1840" w:type="dxa"/>
            <w:tcBorders>
              <w:top w:val="single" w:sz="4" w:space="0" w:color="auto"/>
              <w:left w:val="single" w:sz="4" w:space="0" w:color="auto"/>
              <w:bottom w:val="single" w:sz="4" w:space="0" w:color="auto"/>
              <w:right w:val="single" w:sz="4" w:space="0" w:color="auto"/>
            </w:tcBorders>
            <w:vAlign w:val="center"/>
            <w:hideMark/>
          </w:tcPr>
          <w:p w14:paraId="6B9C114A" w14:textId="77777777" w:rsidR="0087743D" w:rsidRPr="007433B2" w:rsidRDefault="0087743D" w:rsidP="00912AA6">
            <w:pPr>
              <w:widowControl w:val="0"/>
              <w:spacing w:before="20" w:after="20"/>
              <w:jc w:val="left"/>
              <w:rPr>
                <w:b/>
                <w:sz w:val="20"/>
                <w:szCs w:val="20"/>
                <w:lang w:val="en-US"/>
              </w:rPr>
            </w:pPr>
            <w:r w:rsidRPr="007433B2">
              <w:rPr>
                <w:sz w:val="20"/>
                <w:szCs w:val="20"/>
                <w:lang w:val="en-US"/>
              </w:rPr>
              <w:t>Servicing*</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502A9C"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hideMark/>
          </w:tcPr>
          <w:p w14:paraId="677F7DB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1067D3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0FDA4FC"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AF056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6F208C"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409CDC" w14:textId="77777777" w:rsidR="0087743D" w:rsidRPr="007433B2" w:rsidRDefault="0087743D" w:rsidP="00D675CE">
            <w:pPr>
              <w:widowControl w:val="0"/>
              <w:spacing w:before="20" w:after="20"/>
              <w:jc w:val="center"/>
              <w:rPr>
                <w:color w:val="000000"/>
                <w:sz w:val="20"/>
                <w:szCs w:val="20"/>
                <w:lang w:val="en-US"/>
              </w:rPr>
            </w:pPr>
            <w:r w:rsidRPr="007433B2">
              <w:rPr>
                <w:color w:val="000000"/>
                <w:sz w:val="20"/>
                <w:szCs w:val="20"/>
                <w:lang w:val="en-US"/>
              </w:rPr>
              <w:t>n/a</w:t>
            </w:r>
          </w:p>
        </w:tc>
      </w:tr>
      <w:tr w:rsidR="0087743D" w:rsidRPr="007433B2" w14:paraId="147F3906" w14:textId="77777777" w:rsidTr="00912AA6">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A95E9B0" w14:textId="77777777" w:rsidR="0087743D" w:rsidRPr="007433B2" w:rsidRDefault="0087743D" w:rsidP="00912AA6">
            <w:pPr>
              <w:widowControl w:val="0"/>
              <w:spacing w:before="20" w:after="20"/>
              <w:jc w:val="left"/>
              <w:rPr>
                <w:b/>
                <w:sz w:val="20"/>
                <w:szCs w:val="20"/>
                <w:lang w:val="en-US"/>
              </w:rPr>
            </w:pPr>
            <w:r w:rsidRPr="007433B2">
              <w:rPr>
                <w:b/>
                <w:sz w:val="20"/>
                <w:szCs w:val="20"/>
                <w:lang w:val="en-US"/>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3432B1AC"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7D6D7D2"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8225FF1"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49C7736C"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3A3CC08"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3DD7018F" w14:textId="77777777" w:rsidR="0087743D" w:rsidRPr="007433B2" w:rsidRDefault="0087743D" w:rsidP="00912AA6">
            <w:pPr>
              <w:widowControl w:val="0"/>
              <w:spacing w:before="20" w:after="20"/>
              <w:jc w:val="right"/>
              <w:rPr>
                <w:b/>
                <w:sz w:val="20"/>
                <w:szCs w:val="20"/>
                <w:lang w:val="en-US"/>
              </w:rPr>
            </w:pPr>
            <w:r w:rsidRPr="007433B2">
              <w:rPr>
                <w:b/>
                <w:color w:val="000000"/>
                <w:sz w:val="20"/>
                <w:szCs w:val="20"/>
                <w:lang w:val="en-U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7C639CB1" w14:textId="77777777" w:rsidR="0087743D" w:rsidRPr="007433B2" w:rsidRDefault="0087743D" w:rsidP="00912AA6">
            <w:pPr>
              <w:widowControl w:val="0"/>
              <w:spacing w:before="20" w:after="20"/>
              <w:jc w:val="right"/>
              <w:rPr>
                <w:b/>
                <w:color w:val="000000"/>
                <w:sz w:val="20"/>
                <w:szCs w:val="20"/>
                <w:lang w:val="en-US"/>
              </w:rPr>
            </w:pPr>
          </w:p>
        </w:tc>
      </w:tr>
    </w:tbl>
    <w:p w14:paraId="6FBB656E" w14:textId="77777777" w:rsidR="0087743D" w:rsidRPr="007433B2" w:rsidRDefault="0087743D" w:rsidP="0087743D">
      <w:pPr>
        <w:widowControl w:val="0"/>
        <w:spacing w:before="20" w:after="20"/>
        <w:rPr>
          <w:color w:val="000000"/>
          <w:sz w:val="18"/>
          <w:szCs w:val="18"/>
        </w:rPr>
      </w:pPr>
      <w:r w:rsidRPr="007433B2">
        <w:rPr>
          <w:color w:val="000000"/>
          <w:sz w:val="18"/>
          <w:szCs w:val="18"/>
        </w:rPr>
        <w:t>* XPS = extruded polystyrene; PU = polyurethane; ICR = industrial and commercial refrigeration and air</w:t>
      </w:r>
      <w:r w:rsidRPr="007433B2">
        <w:rPr>
          <w:color w:val="000000"/>
          <w:sz w:val="18"/>
          <w:szCs w:val="18"/>
        </w:rPr>
        <w:noBreakHyphen/>
        <w:t>conditioning; RAC = room air</w:t>
      </w:r>
      <w:r w:rsidRPr="007433B2">
        <w:rPr>
          <w:color w:val="000000"/>
          <w:sz w:val="18"/>
          <w:szCs w:val="18"/>
        </w:rPr>
        <w:noBreakHyphen/>
        <w:t xml:space="preserve">conditioning manufacturing and heat pump water heaters; servicing = </w:t>
      </w:r>
      <w:r w:rsidRPr="007433B2">
        <w:rPr>
          <w:sz w:val="18"/>
          <w:szCs w:val="18"/>
        </w:rPr>
        <w:t>refrigeration and air</w:t>
      </w:r>
      <w:r w:rsidRPr="007433B2">
        <w:rPr>
          <w:sz w:val="18"/>
          <w:szCs w:val="18"/>
        </w:rPr>
        <w:noBreakHyphen/>
        <w:t>conditioning servicing and the national enabling programme</w:t>
      </w:r>
    </w:p>
    <w:p w14:paraId="032F2D64" w14:textId="77777777" w:rsidR="0087743D" w:rsidRPr="007433B2" w:rsidRDefault="0087743D" w:rsidP="0087743D">
      <w:pPr>
        <w:widowControl w:val="0"/>
        <w:spacing w:before="20" w:after="240"/>
        <w:rPr>
          <w:sz w:val="18"/>
          <w:szCs w:val="18"/>
        </w:rPr>
      </w:pPr>
      <w:r w:rsidRPr="007433B2">
        <w:rPr>
          <w:color w:val="000000"/>
          <w:sz w:val="18"/>
          <w:szCs w:val="18"/>
        </w:rPr>
        <w:t>** National maximum allowable consumption for 2020 only; for the 2021-2026 period, it was expected to be determined at the time of submission of stage III of the HPMP.</w:t>
      </w:r>
    </w:p>
    <w:p w14:paraId="43ED15B1" w14:textId="77777777" w:rsidR="0087743D" w:rsidRPr="007433B2" w:rsidRDefault="0087743D" w:rsidP="0087743D">
      <w:pPr>
        <w:pStyle w:val="Heading1"/>
        <w:widowControl w:val="0"/>
        <w:spacing w:before="240"/>
      </w:pPr>
      <w:r w:rsidRPr="007433B2">
        <w:t>All second tranche requests except that for the polyurethane (PU) foam sector plan were approved at the 80</w:t>
      </w:r>
      <w:r w:rsidRPr="007433B2">
        <w:rPr>
          <w:vertAlign w:val="superscript"/>
        </w:rPr>
        <w:t>th </w:t>
      </w:r>
      <w:r w:rsidRPr="007433B2">
        <w:t>and 81</w:t>
      </w:r>
      <w:r w:rsidRPr="007433B2">
        <w:rPr>
          <w:vertAlign w:val="superscript"/>
        </w:rPr>
        <w:t>st</w:t>
      </w:r>
      <w:r w:rsidRPr="007433B2">
        <w:t> meetings. At the 82</w:t>
      </w:r>
      <w:r w:rsidRPr="007433B2">
        <w:rPr>
          <w:vertAlign w:val="superscript"/>
        </w:rPr>
        <w:t>nd</w:t>
      </w:r>
      <w:r w:rsidRPr="007433B2">
        <w:t xml:space="preserve"> and 83</w:t>
      </w:r>
      <w:r w:rsidRPr="007433B2">
        <w:rPr>
          <w:vertAlign w:val="superscript"/>
        </w:rPr>
        <w:t>rd</w:t>
      </w:r>
      <w:r w:rsidRPr="007433B2">
        <w:t xml:space="preserve"> meetings, consideration of all subsequent tranche requests was deferred to the 84</w:t>
      </w:r>
      <w:r w:rsidRPr="007433B2">
        <w:rPr>
          <w:vertAlign w:val="superscript"/>
        </w:rPr>
        <w:t>th</w:t>
      </w:r>
      <w:r w:rsidRPr="007433B2">
        <w:t xml:space="preserve"> meeting. Details on the consideration of these funding tranches and decisions taken by the Executive Committee are included in </w:t>
      </w:r>
      <w:r w:rsidRPr="00AB455D">
        <w:t>annex I</w:t>
      </w:r>
      <w:r w:rsidRPr="007433B2">
        <w:t xml:space="preserve"> to the present document.</w:t>
      </w:r>
    </w:p>
    <w:p w14:paraId="79660243" w14:textId="77777777" w:rsidR="0087743D" w:rsidRPr="007433B2" w:rsidRDefault="0087743D" w:rsidP="0087743D">
      <w:pPr>
        <w:pStyle w:val="Heading1"/>
        <w:widowControl w:val="0"/>
        <w:spacing w:before="240"/>
      </w:pPr>
      <w:r w:rsidRPr="007433B2">
        <w:t>At the 84</w:t>
      </w:r>
      <w:r w:rsidRPr="007433B2">
        <w:rPr>
          <w:vertAlign w:val="superscript"/>
        </w:rPr>
        <w:t>th </w:t>
      </w:r>
      <w:r w:rsidRPr="007433B2">
        <w:t xml:space="preserve">meeting, upon consideration of all stage II funding tranche requests for sector plans submitted by the relevant bilateral and implementing agencies on behalf of the Government of China, the Executive Committee decided </w:t>
      </w:r>
      <w:r w:rsidRPr="007433B2">
        <w:rPr>
          <w:i/>
        </w:rPr>
        <w:t>inter alia</w:t>
      </w:r>
      <w:r w:rsidRPr="007433B2">
        <w:t xml:space="preserve"> (decision 84/69(a)):</w:t>
      </w:r>
    </w:p>
    <w:p w14:paraId="5971C8D0" w14:textId="77777777" w:rsidR="0087743D" w:rsidRPr="007433B2" w:rsidRDefault="0087743D" w:rsidP="0087743D">
      <w:pPr>
        <w:pStyle w:val="Heading3"/>
        <w:widowControl/>
        <w:numPr>
          <w:ilvl w:val="2"/>
          <w:numId w:val="1"/>
        </w:numPr>
        <w:spacing w:before="240"/>
      </w:pPr>
      <w:r w:rsidRPr="007433B2">
        <w:t>To request the relevant bilateral and implementing agencies, on behalf of the Government of China, to submit, at the 85</w:t>
      </w:r>
      <w:r w:rsidRPr="007433B2">
        <w:rPr>
          <w:vertAlign w:val="superscript"/>
        </w:rPr>
        <w:t>th</w:t>
      </w:r>
      <w:r w:rsidRPr="007433B2">
        <w:t xml:space="preserve"> meeting, the 2020 funding tranche </w:t>
      </w:r>
      <w:r w:rsidRPr="007433B2">
        <w:lastRenderedPageBreak/>
        <w:t xml:space="preserve">requests for the PU foam, extruded polystyrene (XPS) foam, </w:t>
      </w:r>
      <w:r w:rsidRPr="007433B2">
        <w:rPr>
          <w:color w:val="000000"/>
        </w:rPr>
        <w:t>industrial and commercial refrigeration and air</w:t>
      </w:r>
      <w:r w:rsidRPr="007433B2">
        <w:rPr>
          <w:color w:val="000000"/>
        </w:rPr>
        <w:noBreakHyphen/>
        <w:t>conditioning</w:t>
      </w:r>
      <w:r w:rsidRPr="007433B2">
        <w:t xml:space="preserve"> (ICR) and solvent sector plans of stage II of the HPMP;</w:t>
      </w:r>
    </w:p>
    <w:p w14:paraId="7D31B2CB" w14:textId="77777777" w:rsidR="0087743D" w:rsidRPr="007433B2" w:rsidRDefault="0087743D" w:rsidP="0087743D">
      <w:pPr>
        <w:pStyle w:val="Heading3"/>
        <w:numPr>
          <w:ilvl w:val="2"/>
          <w:numId w:val="1"/>
        </w:numPr>
        <w:spacing w:before="240"/>
      </w:pPr>
      <w:r w:rsidRPr="007433B2">
        <w:t>To approve the revised Appendix 2-A, “The Targets and Funding,” of the Agreement between the Government of China and the Executive Committee for stage II of the HPMP approved at the 79</w:t>
      </w:r>
      <w:r w:rsidRPr="007433B2">
        <w:rPr>
          <w:vertAlign w:val="superscript"/>
        </w:rPr>
        <w:t>th</w:t>
      </w:r>
      <w:r w:rsidRPr="007433B2">
        <w:t> meeting, as contained in Annex XXII to the report of the 84</w:t>
      </w:r>
      <w:r w:rsidRPr="007433B2">
        <w:rPr>
          <w:vertAlign w:val="superscript"/>
        </w:rPr>
        <w:t>th</w:t>
      </w:r>
      <w:r w:rsidRPr="007433B2">
        <w:t> meeting (document UNEP/OzL.Pro/ExCom/84/75), to reflect the revised maximum allowable total consumption of HCFCs in row 1.2 and the revised total funding in rows 3.1, 3.2 and 3.3 and the sector funding and support costs;</w:t>
      </w:r>
    </w:p>
    <w:p w14:paraId="76A510C6" w14:textId="77777777" w:rsidR="0087743D" w:rsidRPr="007433B2" w:rsidRDefault="0087743D" w:rsidP="0087743D">
      <w:pPr>
        <w:pStyle w:val="Heading3"/>
        <w:numPr>
          <w:ilvl w:val="2"/>
          <w:numId w:val="1"/>
        </w:numPr>
        <w:spacing w:before="240"/>
      </w:pPr>
      <w:r w:rsidRPr="007433B2">
        <w:t>To request the Government of China, through the relevant bilateral and implementing agencies, to submit, no later than eight weeks prior to the 86</w:t>
      </w:r>
      <w:r w:rsidRPr="007433B2">
        <w:rPr>
          <w:vertAlign w:val="superscript"/>
        </w:rPr>
        <w:t>th</w:t>
      </w:r>
      <w:r w:rsidRPr="007433B2">
        <w:t xml:space="preserve"> meeting, a revised plan of action that included related activities and information on the technology selected, and associated funding tranches </w:t>
      </w:r>
      <w:r w:rsidRPr="00020331">
        <w:t>to extend through 2026 stage II of the room air</w:t>
      </w:r>
      <w:r w:rsidRPr="00020331">
        <w:noBreakHyphen/>
        <w:t>conditioning manufacturing and heat pump water heaters (RAC), ICR, and refrigeration servicing sectors and enabling programme</w:t>
      </w:r>
      <w:r w:rsidRPr="007433B2">
        <w:t xml:space="preserve"> and, for the RAC and ICR sector plans, the maximum allowable sectoral consumption levels of HCFC as described in rows 1.3.1 and 1.3.4;</w:t>
      </w:r>
    </w:p>
    <w:p w14:paraId="35818606" w14:textId="77777777" w:rsidR="0087743D" w:rsidRPr="007433B2" w:rsidRDefault="0087743D" w:rsidP="0087743D">
      <w:pPr>
        <w:pStyle w:val="Heading3"/>
        <w:numPr>
          <w:ilvl w:val="2"/>
          <w:numId w:val="1"/>
        </w:numPr>
        <w:spacing w:before="240"/>
      </w:pPr>
      <w:r w:rsidRPr="007433B2">
        <w:t>Also to request the Government of China, through the relevant bilateral and implementing agencies, to submit, at the 86</w:t>
      </w:r>
      <w:r w:rsidRPr="007433B2">
        <w:rPr>
          <w:vertAlign w:val="superscript"/>
        </w:rPr>
        <w:t>th</w:t>
      </w:r>
      <w:r w:rsidRPr="007433B2">
        <w:t> meeting, figures for potential revisions to Appendix 2</w:t>
      </w:r>
      <w:r w:rsidRPr="007433B2">
        <w:noBreakHyphen/>
        <w:t>A for:</w:t>
      </w:r>
    </w:p>
    <w:p w14:paraId="44FF6507" w14:textId="77777777" w:rsidR="0087743D" w:rsidRPr="007433B2" w:rsidRDefault="0087743D" w:rsidP="0087743D">
      <w:pPr>
        <w:pStyle w:val="Heading4"/>
        <w:keepNext w:val="0"/>
        <w:widowControl w:val="0"/>
        <w:numPr>
          <w:ilvl w:val="3"/>
          <w:numId w:val="1"/>
        </w:numPr>
        <w:spacing w:after="240"/>
        <w:ind w:left="2779" w:hanging="709"/>
      </w:pPr>
      <w:r w:rsidRPr="007433B2">
        <w:t>Row 1.2 specifying the maximum allowable total consumption of HCFCs in 2021</w:t>
      </w:r>
      <w:r w:rsidRPr="007433B2">
        <w:noBreakHyphen/>
        <w:t xml:space="preserve">2026 to reflect the information under subparagraph (a)(iii) above; </w:t>
      </w:r>
    </w:p>
    <w:p w14:paraId="14D39703" w14:textId="77777777" w:rsidR="0087743D" w:rsidRPr="007433B2" w:rsidRDefault="0087743D" w:rsidP="0087743D">
      <w:pPr>
        <w:pStyle w:val="newheader40"/>
        <w:keepNext w:val="0"/>
        <w:widowControl w:val="0"/>
        <w:numPr>
          <w:ilvl w:val="3"/>
          <w:numId w:val="1"/>
        </w:numPr>
        <w:spacing w:after="240"/>
      </w:pPr>
      <w:r w:rsidRPr="007433B2">
        <w:t>The XPS foam, PU foam and solvent sector funding tranches for 2021</w:t>
      </w:r>
      <w:r w:rsidRPr="007433B2">
        <w:noBreakHyphen/>
        <w:t>2026 in rows 2.2.1 to 2.2.4, 2.3.1 to 2.3.2 and 2.6.1 to 2.6.2, respectively;</w:t>
      </w:r>
    </w:p>
    <w:p w14:paraId="1454FCEC" w14:textId="77777777" w:rsidR="0087743D" w:rsidRPr="007433B2" w:rsidRDefault="0087743D" w:rsidP="0087743D">
      <w:pPr>
        <w:pStyle w:val="newheader40"/>
        <w:keepNext w:val="0"/>
        <w:widowControl w:val="0"/>
        <w:numPr>
          <w:ilvl w:val="3"/>
          <w:numId w:val="1"/>
        </w:numPr>
        <w:spacing w:after="240"/>
      </w:pPr>
      <w:r w:rsidRPr="007433B2">
        <w:t>Tonnages associated with lines 4.1.1 to 4.6.3 to reflect the information in subparagraph (a)(iii) above;</w:t>
      </w:r>
    </w:p>
    <w:p w14:paraId="1B77B15E" w14:textId="77777777" w:rsidR="0087743D" w:rsidRPr="007433B2" w:rsidRDefault="0087743D" w:rsidP="0087743D">
      <w:pPr>
        <w:pStyle w:val="Heading3"/>
        <w:numPr>
          <w:ilvl w:val="2"/>
          <w:numId w:val="1"/>
        </w:numPr>
        <w:spacing w:before="240"/>
      </w:pPr>
      <w:r w:rsidRPr="007433B2">
        <w:t>Further to request the Government of China to update the information on necessary revisions to reflect the present decision for the approved XPS foam, PU foam and solvent sector plans;</w:t>
      </w:r>
    </w:p>
    <w:p w14:paraId="59DC2F80" w14:textId="77777777" w:rsidR="0087743D" w:rsidRPr="007433B2" w:rsidRDefault="0087743D" w:rsidP="0087743D">
      <w:pPr>
        <w:pStyle w:val="Heading3"/>
        <w:numPr>
          <w:ilvl w:val="2"/>
          <w:numId w:val="1"/>
        </w:numPr>
        <w:spacing w:before="240"/>
      </w:pPr>
      <w:r w:rsidRPr="007433B2">
        <w:t>To approve US $1,000,000, plus agency support costs of US $120,000, for UNEP, for the refrigeration and air-conditioning servicing sector and enabling programme, consistent with the revised Appendix 2-A referred to in subparagraph (a)(ii) above; and</w:t>
      </w:r>
    </w:p>
    <w:p w14:paraId="6F171EDC" w14:textId="77777777" w:rsidR="0087743D" w:rsidRPr="007433B2" w:rsidRDefault="0087743D" w:rsidP="0087743D">
      <w:pPr>
        <w:pStyle w:val="Heading3"/>
        <w:numPr>
          <w:ilvl w:val="2"/>
          <w:numId w:val="1"/>
        </w:numPr>
        <w:spacing w:before="240"/>
      </w:pPr>
      <w:r w:rsidRPr="007433B2">
        <w:t>To request UNDP as the lead implementing agency of the overall stage II of the HPMP, on behalf of the Government of China, to submit, at the 86</w:t>
      </w:r>
      <w:r w:rsidRPr="007433B2">
        <w:rPr>
          <w:vertAlign w:val="superscript"/>
        </w:rPr>
        <w:t>th</w:t>
      </w:r>
      <w:r w:rsidRPr="007433B2">
        <w:t> meeting, a draft revised Agreement between the Government of China and the Executive Committee reflecting only the relevant outcomes approved at the 84</w:t>
      </w:r>
      <w:r w:rsidRPr="007433B2">
        <w:rPr>
          <w:vertAlign w:val="superscript"/>
        </w:rPr>
        <w:t>th</w:t>
      </w:r>
      <w:r w:rsidRPr="007433B2">
        <w:t> meeting or those relevant to subparagraphs (a)(iii) and (a)(iv) above, and the revised plan of action for the RAC, ICR and refrigeration and air-conditioning servicing sectors and enabling programme also due for submission at the 86</w:t>
      </w:r>
      <w:r w:rsidRPr="007433B2">
        <w:rPr>
          <w:vertAlign w:val="superscript"/>
        </w:rPr>
        <w:t>th</w:t>
      </w:r>
      <w:r w:rsidRPr="007433B2">
        <w:t> meeting.</w:t>
      </w:r>
    </w:p>
    <w:p w14:paraId="6507C432" w14:textId="77777777" w:rsidR="0087743D" w:rsidRPr="007433B2" w:rsidRDefault="0087743D" w:rsidP="00807925">
      <w:pPr>
        <w:pStyle w:val="Heading1"/>
        <w:spacing w:before="240"/>
      </w:pPr>
      <w:r w:rsidRPr="007433B2">
        <w:lastRenderedPageBreak/>
        <w:t>At the 85</w:t>
      </w:r>
      <w:r w:rsidRPr="007433B2">
        <w:rPr>
          <w:vertAlign w:val="superscript"/>
        </w:rPr>
        <w:t>th</w:t>
      </w:r>
      <w:r w:rsidRPr="007433B2">
        <w:t xml:space="preserve"> meeting, the Executive Committee approved the third tranches of the XPS foam, ICR, and solvent sector plans, as well as the second tranche of the PU foam sector plan that had been submitted prior to adoption of decision 84/69 but had been deferred.</w:t>
      </w:r>
    </w:p>
    <w:p w14:paraId="75FEB01E" w14:textId="77777777" w:rsidR="0087743D" w:rsidRPr="007433B2" w:rsidRDefault="0087743D" w:rsidP="0087743D">
      <w:pPr>
        <w:pStyle w:val="Heading1"/>
        <w:widowControl w:val="0"/>
        <w:spacing w:before="240"/>
      </w:pPr>
      <w:r w:rsidRPr="007433B2">
        <w:t>At the 86</w:t>
      </w:r>
      <w:r w:rsidRPr="007433B2">
        <w:rPr>
          <w:vertAlign w:val="superscript"/>
        </w:rPr>
        <w:t>th</w:t>
      </w:r>
      <w:r w:rsidRPr="007433B2">
        <w:t xml:space="preserve"> meeting, the implementing agencies submitted the revised plans of action for all sectors under stage II, addressing all elements of decision 84/69, including HCFC phase-out targets from 2021 to 2026, related activities, information on selected technologies, associated funding tranches, and a draft revised Agreement. The Executive Committee noted the revised sector plans and approved the revised Agreement for stage II of the HPMP (decision 86/34).</w:t>
      </w:r>
    </w:p>
    <w:p w14:paraId="46B755B3" w14:textId="77777777" w:rsidR="0087743D" w:rsidRPr="007433B2" w:rsidRDefault="0087743D" w:rsidP="0087743D">
      <w:pPr>
        <w:pStyle w:val="Heading1"/>
        <w:widowControl w:val="0"/>
        <w:spacing w:before="240"/>
      </w:pPr>
      <w:r w:rsidRPr="007433B2">
        <w:t>The revised HCFC consumption limits and targeted phase-out amounts associated with the six sector plans of stage II for the period 2016</w:t>
      </w:r>
      <w:r w:rsidRPr="007433B2">
        <w:noBreakHyphen/>
        <w:t>2026 are shown in table 2.</w:t>
      </w:r>
    </w:p>
    <w:p w14:paraId="025F95F6" w14:textId="77777777" w:rsidR="0087743D" w:rsidRPr="007433B2" w:rsidRDefault="0087743D" w:rsidP="0087743D">
      <w:pPr>
        <w:pStyle w:val="Heading1"/>
        <w:widowControl w:val="0"/>
        <w:numPr>
          <w:ilvl w:val="0"/>
          <w:numId w:val="0"/>
        </w:numPr>
        <w:tabs>
          <w:tab w:val="left" w:pos="720"/>
        </w:tabs>
        <w:spacing w:before="240" w:after="20"/>
      </w:pPr>
      <w:r w:rsidRPr="007433B2">
        <w:rPr>
          <w:b/>
        </w:rPr>
        <w:t>Table 2.</w:t>
      </w:r>
      <w:r w:rsidRPr="007433B2">
        <w:t xml:space="preserve"> </w:t>
      </w:r>
      <w:r w:rsidRPr="007433B2">
        <w:rPr>
          <w:b/>
        </w:rPr>
        <w:t>Consumption limits and targeted phase-out by sector for stage II of the HPMP for China as per the Agreement approved at the 86</w:t>
      </w:r>
      <w:r w:rsidRPr="007433B2">
        <w:rPr>
          <w:b/>
          <w:vertAlign w:val="superscript"/>
        </w:rPr>
        <w:t>th</w:t>
      </w:r>
      <w:r w:rsidRPr="007433B2">
        <w:rPr>
          <w:b/>
        </w:rPr>
        <w:t xml:space="preserve"> meeting (ODP tonnes)</w:t>
      </w:r>
    </w:p>
    <w:tbl>
      <w:tblPr>
        <w:tblW w:w="9360" w:type="dxa"/>
        <w:tblLayout w:type="fixed"/>
        <w:tblCellMar>
          <w:left w:w="85" w:type="dxa"/>
          <w:right w:w="85" w:type="dxa"/>
        </w:tblCellMar>
        <w:tblLook w:val="04A0" w:firstRow="1" w:lastRow="0" w:firstColumn="1" w:lastColumn="0" w:noHBand="0" w:noVBand="1"/>
      </w:tblPr>
      <w:tblGrid>
        <w:gridCol w:w="1271"/>
        <w:gridCol w:w="1155"/>
        <w:gridCol w:w="1156"/>
        <w:gridCol w:w="1155"/>
        <w:gridCol w:w="1156"/>
        <w:gridCol w:w="1155"/>
        <w:gridCol w:w="1156"/>
        <w:gridCol w:w="1156"/>
      </w:tblGrid>
      <w:tr w:rsidR="0087743D" w:rsidRPr="007433B2" w14:paraId="72EE825F" w14:textId="77777777" w:rsidTr="00912AA6">
        <w:trPr>
          <w:trHeight w:val="284"/>
          <w:tblHeader/>
        </w:trPr>
        <w:tc>
          <w:tcPr>
            <w:tcW w:w="9360" w:type="dxa"/>
            <w:gridSpan w:val="8"/>
            <w:tcBorders>
              <w:top w:val="single" w:sz="4" w:space="0" w:color="auto"/>
              <w:left w:val="single" w:sz="4" w:space="0" w:color="auto"/>
              <w:bottom w:val="single" w:sz="4" w:space="0" w:color="auto"/>
              <w:right w:val="single" w:sz="4" w:space="0" w:color="auto"/>
            </w:tcBorders>
            <w:vAlign w:val="center"/>
            <w:hideMark/>
          </w:tcPr>
          <w:p w14:paraId="2808C15B"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Maximum allowable consumption</w:t>
            </w:r>
          </w:p>
        </w:tc>
      </w:tr>
      <w:tr w:rsidR="0087743D" w:rsidRPr="007433B2" w14:paraId="3E407D90" w14:textId="77777777" w:rsidTr="00912AA6">
        <w:trPr>
          <w:tblHeader/>
        </w:trPr>
        <w:tc>
          <w:tcPr>
            <w:tcW w:w="1271" w:type="dxa"/>
            <w:tcBorders>
              <w:top w:val="single" w:sz="4" w:space="0" w:color="auto"/>
              <w:left w:val="single" w:sz="4" w:space="0" w:color="auto"/>
              <w:bottom w:val="single" w:sz="4" w:space="0" w:color="auto"/>
              <w:right w:val="single" w:sz="4" w:space="0" w:color="auto"/>
            </w:tcBorders>
            <w:vAlign w:val="center"/>
            <w:hideMark/>
          </w:tcPr>
          <w:p w14:paraId="430C5DD7"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Sector</w:t>
            </w:r>
          </w:p>
        </w:tc>
        <w:tc>
          <w:tcPr>
            <w:tcW w:w="1155" w:type="dxa"/>
            <w:tcBorders>
              <w:top w:val="single" w:sz="4" w:space="0" w:color="auto"/>
              <w:left w:val="single" w:sz="4" w:space="0" w:color="auto"/>
              <w:bottom w:val="single" w:sz="4" w:space="0" w:color="auto"/>
              <w:right w:val="single" w:sz="4" w:space="0" w:color="auto"/>
            </w:tcBorders>
            <w:vAlign w:val="center"/>
            <w:hideMark/>
          </w:tcPr>
          <w:p w14:paraId="4C78C72A"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2016-2017</w:t>
            </w:r>
          </w:p>
        </w:tc>
        <w:tc>
          <w:tcPr>
            <w:tcW w:w="1156" w:type="dxa"/>
            <w:tcBorders>
              <w:top w:val="single" w:sz="4" w:space="0" w:color="auto"/>
              <w:left w:val="single" w:sz="4" w:space="0" w:color="auto"/>
              <w:bottom w:val="single" w:sz="4" w:space="0" w:color="auto"/>
              <w:right w:val="single" w:sz="4" w:space="0" w:color="auto"/>
            </w:tcBorders>
            <w:vAlign w:val="center"/>
            <w:hideMark/>
          </w:tcPr>
          <w:p w14:paraId="507D69BA"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2018-2019</w:t>
            </w:r>
          </w:p>
        </w:tc>
        <w:tc>
          <w:tcPr>
            <w:tcW w:w="1155" w:type="dxa"/>
            <w:tcBorders>
              <w:top w:val="single" w:sz="4" w:space="0" w:color="auto"/>
              <w:left w:val="single" w:sz="4" w:space="0" w:color="auto"/>
              <w:bottom w:val="single" w:sz="4" w:space="0" w:color="auto"/>
              <w:right w:val="single" w:sz="4" w:space="0" w:color="auto"/>
            </w:tcBorders>
            <w:vAlign w:val="center"/>
            <w:hideMark/>
          </w:tcPr>
          <w:p w14:paraId="764DEBBE"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2020-2021</w:t>
            </w:r>
          </w:p>
        </w:tc>
        <w:tc>
          <w:tcPr>
            <w:tcW w:w="1156" w:type="dxa"/>
            <w:tcBorders>
              <w:top w:val="single" w:sz="4" w:space="0" w:color="auto"/>
              <w:left w:val="single" w:sz="4" w:space="0" w:color="auto"/>
              <w:bottom w:val="single" w:sz="4" w:space="0" w:color="auto"/>
              <w:right w:val="single" w:sz="4" w:space="0" w:color="auto"/>
            </w:tcBorders>
            <w:vAlign w:val="center"/>
            <w:hideMark/>
          </w:tcPr>
          <w:p w14:paraId="2659DCCC"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2022</w:t>
            </w:r>
          </w:p>
        </w:tc>
        <w:tc>
          <w:tcPr>
            <w:tcW w:w="1155" w:type="dxa"/>
            <w:tcBorders>
              <w:top w:val="single" w:sz="4" w:space="0" w:color="auto"/>
              <w:left w:val="single" w:sz="4" w:space="0" w:color="auto"/>
              <w:bottom w:val="single" w:sz="4" w:space="0" w:color="auto"/>
              <w:right w:val="single" w:sz="4" w:space="0" w:color="auto"/>
            </w:tcBorders>
            <w:vAlign w:val="center"/>
            <w:hideMark/>
          </w:tcPr>
          <w:p w14:paraId="607852DA"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2023-2024</w:t>
            </w:r>
          </w:p>
        </w:tc>
        <w:tc>
          <w:tcPr>
            <w:tcW w:w="1156" w:type="dxa"/>
            <w:tcBorders>
              <w:top w:val="single" w:sz="4" w:space="0" w:color="auto"/>
              <w:left w:val="single" w:sz="4" w:space="0" w:color="auto"/>
              <w:bottom w:val="single" w:sz="4" w:space="0" w:color="auto"/>
              <w:right w:val="single" w:sz="4" w:space="0" w:color="auto"/>
            </w:tcBorders>
            <w:vAlign w:val="center"/>
            <w:hideMark/>
          </w:tcPr>
          <w:p w14:paraId="030F5FBF"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2025</w:t>
            </w:r>
          </w:p>
        </w:tc>
        <w:tc>
          <w:tcPr>
            <w:tcW w:w="1156" w:type="dxa"/>
            <w:tcBorders>
              <w:top w:val="single" w:sz="4" w:space="0" w:color="auto"/>
              <w:left w:val="single" w:sz="4" w:space="0" w:color="auto"/>
              <w:bottom w:val="single" w:sz="4" w:space="0" w:color="auto"/>
              <w:right w:val="single" w:sz="4" w:space="0" w:color="auto"/>
            </w:tcBorders>
            <w:vAlign w:val="center"/>
            <w:hideMark/>
          </w:tcPr>
          <w:p w14:paraId="7FD8E119"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2026</w:t>
            </w:r>
          </w:p>
        </w:tc>
      </w:tr>
      <w:tr w:rsidR="0087743D" w:rsidRPr="007433B2" w14:paraId="5DA66A22"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4B1DC312" w14:textId="77777777" w:rsidR="0087743D" w:rsidRPr="007433B2" w:rsidRDefault="0087743D" w:rsidP="00912AA6">
            <w:pPr>
              <w:widowControl w:val="0"/>
              <w:spacing w:before="20" w:after="20"/>
              <w:jc w:val="left"/>
              <w:rPr>
                <w:sz w:val="20"/>
                <w:szCs w:val="20"/>
                <w:lang w:val="en-US"/>
              </w:rPr>
            </w:pPr>
            <w:r w:rsidRPr="007433B2">
              <w:rPr>
                <w:sz w:val="20"/>
                <w:szCs w:val="20"/>
                <w:lang w:val="en-US"/>
              </w:rPr>
              <w:t>National</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D1678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16,978.9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F7C6ACC"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15,048.1</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19F10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11,772.0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5402FA6"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11,772.0</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A70BD30"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8,618.0</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21691A9"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5,063.5</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6DED536"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4,513.5</w:t>
            </w:r>
          </w:p>
        </w:tc>
      </w:tr>
      <w:tr w:rsidR="0087743D" w:rsidRPr="007433B2" w14:paraId="74BE5BD4"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54427B62" w14:textId="77777777" w:rsidR="0087743D" w:rsidRPr="007433B2" w:rsidRDefault="0087743D" w:rsidP="00912AA6">
            <w:pPr>
              <w:widowControl w:val="0"/>
              <w:spacing w:before="20" w:after="20"/>
              <w:jc w:val="left"/>
              <w:rPr>
                <w:sz w:val="20"/>
                <w:szCs w:val="20"/>
                <w:lang w:val="en-US"/>
              </w:rPr>
            </w:pPr>
            <w:r w:rsidRPr="007433B2">
              <w:rPr>
                <w:sz w:val="20"/>
                <w:szCs w:val="20"/>
                <w:lang w:val="en-US"/>
              </w:rPr>
              <w:t>XPS foam</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584410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2,286.0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C0A9D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2,032.0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40DC0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1,397.0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A45A52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1,397.0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DC9963"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762.0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53FD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9FAD0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0.0</w:t>
            </w:r>
          </w:p>
        </w:tc>
      </w:tr>
      <w:tr w:rsidR="0087743D" w:rsidRPr="007433B2" w14:paraId="640D5B4D"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45D5D63E" w14:textId="77777777" w:rsidR="0087743D" w:rsidRPr="007433B2" w:rsidRDefault="0087743D" w:rsidP="00912AA6">
            <w:pPr>
              <w:widowControl w:val="0"/>
              <w:spacing w:before="20" w:after="20"/>
              <w:jc w:val="left"/>
              <w:rPr>
                <w:sz w:val="20"/>
                <w:szCs w:val="20"/>
                <w:lang w:val="en-US"/>
              </w:rPr>
            </w:pPr>
            <w:r w:rsidRPr="007433B2">
              <w:rPr>
                <w:sz w:val="20"/>
                <w:szCs w:val="20"/>
                <w:lang w:val="en-US"/>
              </w:rPr>
              <w:t>PU foam</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88D6A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4,449.6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A06FA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3,774.5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E769F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2,965.7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D86FC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2,965.7</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454A1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1,078.4</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37172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7806773"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0.0</w:t>
            </w:r>
          </w:p>
        </w:tc>
      </w:tr>
      <w:tr w:rsidR="0087743D" w:rsidRPr="007433B2" w14:paraId="71DEED39"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6F747F79" w14:textId="77777777" w:rsidR="0087743D" w:rsidRPr="007433B2" w:rsidRDefault="0087743D" w:rsidP="00912AA6">
            <w:pPr>
              <w:widowControl w:val="0"/>
              <w:spacing w:before="20" w:after="20"/>
              <w:jc w:val="left"/>
              <w:rPr>
                <w:sz w:val="20"/>
                <w:szCs w:val="20"/>
                <w:lang w:val="en-US"/>
              </w:rPr>
            </w:pPr>
            <w:r w:rsidRPr="007433B2">
              <w:rPr>
                <w:sz w:val="20"/>
                <w:szCs w:val="20"/>
                <w:lang w:val="en-US"/>
              </w:rPr>
              <w:t>ICR</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B3160"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2,162.5</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B229C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2,042.4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BF9CBC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1,609.9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90C51C4"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1,609.9</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8A97AF6"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1,369.6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58DEF007"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780.9</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AB3360"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780.9</w:t>
            </w:r>
          </w:p>
        </w:tc>
      </w:tr>
      <w:tr w:rsidR="0087743D" w:rsidRPr="007433B2" w14:paraId="00E8FF48"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103F8D95" w14:textId="77777777" w:rsidR="0087743D" w:rsidRPr="007433B2" w:rsidRDefault="0087743D" w:rsidP="00912AA6">
            <w:pPr>
              <w:widowControl w:val="0"/>
              <w:spacing w:before="20" w:after="20"/>
              <w:jc w:val="left"/>
              <w:rPr>
                <w:sz w:val="20"/>
                <w:szCs w:val="20"/>
                <w:lang w:val="en-US"/>
              </w:rPr>
            </w:pPr>
            <w:r w:rsidRPr="007433B2">
              <w:rPr>
                <w:sz w:val="20"/>
                <w:szCs w:val="20"/>
                <w:lang w:val="en-US"/>
              </w:rPr>
              <w:t>RAC</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2759E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3,697.7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B1E046"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2,876.0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F5849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2,259.7</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4ED7B2A"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2,259.7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59AC51C"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1,614.1</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4D88AE9E"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1,232.6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F9FCF86"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1,232.6</w:t>
            </w:r>
          </w:p>
        </w:tc>
      </w:tr>
      <w:tr w:rsidR="0087743D" w:rsidRPr="007433B2" w14:paraId="05D185F7"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05961818" w14:textId="77777777" w:rsidR="0087743D" w:rsidRPr="007433B2" w:rsidRDefault="0087743D" w:rsidP="00912AA6">
            <w:pPr>
              <w:widowControl w:val="0"/>
              <w:spacing w:before="20" w:after="20"/>
              <w:jc w:val="left"/>
              <w:rPr>
                <w:sz w:val="20"/>
                <w:szCs w:val="20"/>
                <w:lang w:val="en-US"/>
              </w:rPr>
            </w:pPr>
            <w:r w:rsidRPr="007433B2">
              <w:rPr>
                <w:sz w:val="20"/>
                <w:szCs w:val="20"/>
                <w:lang w:val="en-US"/>
              </w:rPr>
              <w:t>Solvent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27074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455.2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4EAA0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395.4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2DDC5D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321.2</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FB3673"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321.2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64AAD9"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148.3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FB353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34D4B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0.0</w:t>
            </w:r>
          </w:p>
        </w:tc>
      </w:tr>
      <w:tr w:rsidR="0087743D" w:rsidRPr="007433B2" w14:paraId="28BA3E3A"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520D1685" w14:textId="77777777" w:rsidR="0087743D" w:rsidRPr="007433B2" w:rsidRDefault="0087743D" w:rsidP="00912AA6">
            <w:pPr>
              <w:widowControl w:val="0"/>
              <w:spacing w:before="20" w:after="20"/>
              <w:jc w:val="left"/>
              <w:rPr>
                <w:sz w:val="20"/>
                <w:szCs w:val="20"/>
                <w:lang w:val="en-US"/>
              </w:rPr>
            </w:pPr>
            <w:r w:rsidRPr="007433B2">
              <w:rPr>
                <w:sz w:val="20"/>
                <w:szCs w:val="20"/>
                <w:lang w:val="en-US"/>
              </w:rPr>
              <w:t>Servicing</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25C09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5A7DD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49A1C7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42AAA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39A26D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D0828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2B99D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r>
      <w:tr w:rsidR="0087743D" w:rsidRPr="007433B2" w14:paraId="5DBC6C21" w14:textId="77777777" w:rsidTr="00912AA6">
        <w:trPr>
          <w:trHeight w:val="290"/>
        </w:trPr>
        <w:tc>
          <w:tcPr>
            <w:tcW w:w="9360" w:type="dxa"/>
            <w:gridSpan w:val="8"/>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BF1FE7B" w14:textId="77777777" w:rsidR="0087743D" w:rsidRPr="007433B2" w:rsidRDefault="0087743D" w:rsidP="00912AA6">
            <w:pPr>
              <w:widowControl w:val="0"/>
              <w:spacing w:before="20" w:after="20"/>
              <w:jc w:val="center"/>
              <w:rPr>
                <w:b/>
                <w:sz w:val="20"/>
                <w:szCs w:val="20"/>
                <w:lang w:val="en-US"/>
              </w:rPr>
            </w:pPr>
            <w:r w:rsidRPr="007433B2">
              <w:rPr>
                <w:b/>
                <w:sz w:val="20"/>
                <w:szCs w:val="20"/>
                <w:lang w:val="en-US"/>
              </w:rPr>
              <w:t>Targeted phase-out</w:t>
            </w:r>
          </w:p>
        </w:tc>
      </w:tr>
      <w:tr w:rsidR="0087743D" w:rsidRPr="007433B2" w14:paraId="76F9DDE4" w14:textId="77777777" w:rsidTr="00912AA6">
        <w:tc>
          <w:tcPr>
            <w:tcW w:w="1271" w:type="dxa"/>
            <w:tcBorders>
              <w:top w:val="single" w:sz="4" w:space="0" w:color="auto"/>
              <w:left w:val="single" w:sz="4" w:space="0" w:color="auto"/>
              <w:bottom w:val="single" w:sz="4" w:space="0" w:color="auto"/>
              <w:right w:val="single" w:sz="4" w:space="0" w:color="auto"/>
            </w:tcBorders>
            <w:vAlign w:val="center"/>
            <w:hideMark/>
          </w:tcPr>
          <w:p w14:paraId="208D17B7" w14:textId="77777777" w:rsidR="0087743D" w:rsidRPr="007433B2" w:rsidRDefault="0087743D" w:rsidP="00912AA6">
            <w:pPr>
              <w:widowControl w:val="0"/>
              <w:spacing w:before="20" w:after="20"/>
              <w:jc w:val="center"/>
              <w:rPr>
                <w:sz w:val="20"/>
                <w:szCs w:val="20"/>
                <w:lang w:val="en-US"/>
              </w:rPr>
            </w:pPr>
            <w:r w:rsidRPr="007433B2">
              <w:rPr>
                <w:b/>
                <w:sz w:val="20"/>
                <w:szCs w:val="20"/>
                <w:lang w:val="en-US"/>
              </w:rPr>
              <w:t>Sector</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FD38645" w14:textId="77777777" w:rsidR="0087743D" w:rsidRPr="007433B2" w:rsidRDefault="0087743D" w:rsidP="00912AA6">
            <w:pPr>
              <w:widowControl w:val="0"/>
              <w:spacing w:before="20" w:after="20"/>
              <w:ind w:right="-169"/>
              <w:jc w:val="center"/>
              <w:rPr>
                <w:b/>
                <w:sz w:val="20"/>
                <w:szCs w:val="20"/>
                <w:lang w:val="en-US"/>
              </w:rPr>
            </w:pPr>
            <w:r w:rsidRPr="007433B2">
              <w:rPr>
                <w:b/>
                <w:sz w:val="20"/>
                <w:szCs w:val="20"/>
                <w:lang w:val="en-US"/>
              </w:rPr>
              <w:t>2018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0D2E726" w14:textId="77777777" w:rsidR="0087743D" w:rsidRPr="007433B2" w:rsidRDefault="0087743D" w:rsidP="00912AA6">
            <w:pPr>
              <w:widowControl w:val="0"/>
              <w:spacing w:before="20" w:after="20"/>
              <w:ind w:right="-319"/>
              <w:jc w:val="center"/>
              <w:rPr>
                <w:b/>
                <w:sz w:val="20"/>
                <w:szCs w:val="20"/>
                <w:lang w:val="en-US"/>
              </w:rPr>
            </w:pPr>
            <w:r w:rsidRPr="007433B2">
              <w:rPr>
                <w:b/>
                <w:sz w:val="20"/>
                <w:szCs w:val="20"/>
                <w:lang w:val="en-US"/>
              </w:rPr>
              <w:t>2020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5FA6DBA" w14:textId="77777777" w:rsidR="0087743D" w:rsidRPr="007433B2" w:rsidRDefault="0087743D" w:rsidP="00912AA6">
            <w:pPr>
              <w:widowControl w:val="0"/>
              <w:spacing w:before="20" w:after="20"/>
              <w:ind w:right="-174"/>
              <w:jc w:val="center"/>
              <w:rPr>
                <w:b/>
                <w:sz w:val="20"/>
                <w:szCs w:val="20"/>
                <w:lang w:val="en-US"/>
              </w:rPr>
            </w:pPr>
            <w:r w:rsidRPr="007433B2">
              <w:rPr>
                <w:b/>
                <w:sz w:val="20"/>
                <w:szCs w:val="20"/>
                <w:lang w:val="en-US"/>
              </w:rPr>
              <w:t>2023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3505901" w14:textId="77777777" w:rsidR="0087743D" w:rsidRPr="007433B2" w:rsidRDefault="0087743D" w:rsidP="00912AA6">
            <w:pPr>
              <w:widowControl w:val="0"/>
              <w:spacing w:before="20" w:after="20"/>
              <w:ind w:right="-170"/>
              <w:jc w:val="center"/>
              <w:rPr>
                <w:b/>
                <w:sz w:val="20"/>
                <w:szCs w:val="20"/>
                <w:lang w:val="en-US"/>
              </w:rPr>
            </w:pPr>
            <w:r w:rsidRPr="007433B2">
              <w:rPr>
                <w:b/>
                <w:sz w:val="20"/>
                <w:szCs w:val="20"/>
                <w:lang w:val="en-US"/>
              </w:rPr>
              <w:t>2025</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C734C70" w14:textId="77777777" w:rsidR="0087743D" w:rsidRPr="007433B2" w:rsidRDefault="0087743D" w:rsidP="00912AA6">
            <w:pPr>
              <w:widowControl w:val="0"/>
              <w:spacing w:before="20" w:after="20"/>
              <w:ind w:right="-166"/>
              <w:jc w:val="center"/>
              <w:rPr>
                <w:b/>
                <w:sz w:val="20"/>
                <w:szCs w:val="20"/>
                <w:lang w:val="en-US"/>
              </w:rPr>
            </w:pPr>
            <w:r w:rsidRPr="007433B2">
              <w:rPr>
                <w:b/>
                <w:sz w:val="20"/>
                <w:szCs w:val="20"/>
                <w:lang w:val="en-US"/>
              </w:rPr>
              <w:t>2026</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E482CB1" w14:textId="77777777" w:rsidR="0087743D" w:rsidRPr="007433B2" w:rsidRDefault="0087743D" w:rsidP="00912AA6">
            <w:pPr>
              <w:widowControl w:val="0"/>
              <w:spacing w:before="20" w:after="20"/>
              <w:ind w:right="-174"/>
              <w:jc w:val="center"/>
              <w:rPr>
                <w:b/>
                <w:sz w:val="20"/>
                <w:szCs w:val="20"/>
                <w:lang w:val="en-US"/>
              </w:rPr>
            </w:pPr>
            <w:r w:rsidRPr="007433B2">
              <w:rPr>
                <w:b/>
                <w:sz w:val="20"/>
                <w:szCs w:val="20"/>
                <w:lang w:val="en-US"/>
              </w:rPr>
              <w:t>Total</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1E7717F" w14:textId="77777777" w:rsidR="0087743D" w:rsidRPr="007433B2" w:rsidRDefault="0087743D" w:rsidP="00912AA6">
            <w:pPr>
              <w:widowControl w:val="0"/>
              <w:spacing w:before="20" w:after="20"/>
              <w:ind w:left="15" w:right="5"/>
              <w:jc w:val="center"/>
              <w:rPr>
                <w:b/>
                <w:sz w:val="20"/>
                <w:szCs w:val="20"/>
                <w:lang w:val="en-US"/>
              </w:rPr>
            </w:pPr>
            <w:r>
              <w:rPr>
                <w:b/>
                <w:sz w:val="20"/>
                <w:szCs w:val="20"/>
                <w:lang w:val="en-US"/>
              </w:rPr>
              <w:t>R</w:t>
            </w:r>
            <w:r w:rsidRPr="007433B2">
              <w:rPr>
                <w:b/>
                <w:sz w:val="20"/>
                <w:szCs w:val="20"/>
                <w:lang w:val="en-US"/>
              </w:rPr>
              <w:t xml:space="preserve">eduction by 2026 (%) </w:t>
            </w:r>
          </w:p>
        </w:tc>
      </w:tr>
      <w:tr w:rsidR="0087743D" w:rsidRPr="007433B2" w14:paraId="001A2A80"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6AC25BFA" w14:textId="77777777" w:rsidR="0087743D" w:rsidRPr="007433B2" w:rsidRDefault="0087743D" w:rsidP="00912AA6">
            <w:pPr>
              <w:widowControl w:val="0"/>
              <w:spacing w:before="20" w:after="20"/>
              <w:rPr>
                <w:b/>
                <w:sz w:val="20"/>
                <w:szCs w:val="20"/>
                <w:lang w:val="en-US"/>
              </w:rPr>
            </w:pPr>
            <w:r w:rsidRPr="007433B2">
              <w:rPr>
                <w:sz w:val="20"/>
                <w:szCs w:val="20"/>
                <w:lang w:val="en-US"/>
              </w:rPr>
              <w:t>XPS foam</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4F723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254.0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DE87F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635.0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314027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635.0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AED431"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597.0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0F0A2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165.0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067142"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2,286.0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133ED0F" w14:textId="77777777" w:rsidR="0087743D" w:rsidRPr="007433B2" w:rsidRDefault="0087743D" w:rsidP="00856ACC">
            <w:pPr>
              <w:widowControl w:val="0"/>
              <w:spacing w:before="20" w:after="20"/>
              <w:jc w:val="center"/>
              <w:rPr>
                <w:color w:val="000000"/>
                <w:sz w:val="20"/>
                <w:szCs w:val="20"/>
                <w:lang w:val="en-US"/>
              </w:rPr>
            </w:pPr>
            <w:r w:rsidRPr="007433B2">
              <w:rPr>
                <w:color w:val="000000"/>
                <w:sz w:val="20"/>
                <w:szCs w:val="20"/>
                <w:lang w:val="en-US"/>
              </w:rPr>
              <w:t>100</w:t>
            </w:r>
          </w:p>
        </w:tc>
      </w:tr>
      <w:tr w:rsidR="0087743D" w:rsidRPr="007433B2" w14:paraId="28013378"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06DD2002" w14:textId="77777777" w:rsidR="0087743D" w:rsidRPr="007433B2" w:rsidRDefault="0087743D" w:rsidP="00912AA6">
            <w:pPr>
              <w:widowControl w:val="0"/>
              <w:spacing w:before="20" w:after="20"/>
              <w:rPr>
                <w:b/>
                <w:sz w:val="20"/>
                <w:szCs w:val="20"/>
                <w:lang w:val="en-US"/>
              </w:rPr>
            </w:pPr>
            <w:r w:rsidRPr="007433B2">
              <w:rPr>
                <w:sz w:val="20"/>
                <w:szCs w:val="20"/>
                <w:lang w:val="en-US"/>
              </w:rPr>
              <w:t>PU foam</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21A658"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675.1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7805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808.8</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03300B"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1,887.3</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856F6CD"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748.4</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B470A62"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330.0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6651BB"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4,449.6</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35A3DCA" w14:textId="77777777" w:rsidR="0087743D" w:rsidRPr="007433B2" w:rsidRDefault="0087743D" w:rsidP="00856ACC">
            <w:pPr>
              <w:widowControl w:val="0"/>
              <w:spacing w:before="20" w:after="20"/>
              <w:jc w:val="center"/>
              <w:rPr>
                <w:color w:val="000000"/>
                <w:sz w:val="20"/>
                <w:szCs w:val="20"/>
                <w:lang w:val="en-US"/>
              </w:rPr>
            </w:pPr>
            <w:r w:rsidRPr="007433B2">
              <w:rPr>
                <w:color w:val="000000"/>
                <w:sz w:val="20"/>
                <w:szCs w:val="20"/>
                <w:lang w:val="en-US"/>
              </w:rPr>
              <w:t>100</w:t>
            </w:r>
          </w:p>
        </w:tc>
      </w:tr>
      <w:tr w:rsidR="0087743D" w:rsidRPr="007433B2" w14:paraId="22FF30D2"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51204834" w14:textId="77777777" w:rsidR="0087743D" w:rsidRPr="007433B2" w:rsidRDefault="0087743D" w:rsidP="00912AA6">
            <w:pPr>
              <w:widowControl w:val="0"/>
              <w:spacing w:before="20" w:after="20"/>
              <w:rPr>
                <w:b/>
                <w:sz w:val="20"/>
                <w:szCs w:val="20"/>
                <w:lang w:val="en-US"/>
              </w:rPr>
            </w:pPr>
            <w:r w:rsidRPr="007433B2">
              <w:rPr>
                <w:sz w:val="20"/>
                <w:szCs w:val="20"/>
                <w:lang w:val="en-US"/>
              </w:rPr>
              <w:t>ICR</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7EC2E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120.1</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08648C"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432.5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D062B06"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240.3</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10AD48B1"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588.7</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2CA7B07"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CDE9563"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1,381.6</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5215A246" w14:textId="77777777" w:rsidR="0087743D" w:rsidRPr="007433B2" w:rsidRDefault="0087743D" w:rsidP="00856ACC">
            <w:pPr>
              <w:widowControl w:val="0"/>
              <w:spacing w:before="20" w:after="20"/>
              <w:jc w:val="center"/>
              <w:rPr>
                <w:color w:val="000000"/>
                <w:sz w:val="20"/>
                <w:szCs w:val="20"/>
                <w:lang w:val="en-US"/>
              </w:rPr>
            </w:pPr>
            <w:r w:rsidRPr="007433B2">
              <w:rPr>
                <w:color w:val="000000"/>
                <w:sz w:val="20"/>
                <w:szCs w:val="20"/>
                <w:lang w:val="en-US"/>
              </w:rPr>
              <w:t>67.5</w:t>
            </w:r>
          </w:p>
        </w:tc>
      </w:tr>
      <w:tr w:rsidR="0087743D" w:rsidRPr="007433B2" w14:paraId="4FD0FA68"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3300B684" w14:textId="77777777" w:rsidR="0087743D" w:rsidRPr="007433B2" w:rsidRDefault="0087743D" w:rsidP="00912AA6">
            <w:pPr>
              <w:widowControl w:val="0"/>
              <w:spacing w:before="20" w:after="20"/>
              <w:rPr>
                <w:b/>
                <w:sz w:val="20"/>
                <w:szCs w:val="20"/>
                <w:lang w:val="en-US"/>
              </w:rPr>
            </w:pPr>
            <w:r w:rsidRPr="007433B2">
              <w:rPr>
                <w:sz w:val="20"/>
                <w:szCs w:val="20"/>
                <w:lang w:val="en-US"/>
              </w:rPr>
              <w:t>RAC</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D66B1B5"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821.7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BC38BC"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616.3</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AD93ED0"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645.6</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B4BAC71"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381.5</w:t>
            </w:r>
          </w:p>
        </w:tc>
        <w:tc>
          <w:tcPr>
            <w:tcW w:w="11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2123670F"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w:t>
            </w:r>
          </w:p>
        </w:tc>
        <w:tc>
          <w:tcPr>
            <w:tcW w:w="1156"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6635759A"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2,465.1</w:t>
            </w:r>
          </w:p>
        </w:tc>
        <w:tc>
          <w:tcPr>
            <w:tcW w:w="1156" w:type="dxa"/>
            <w:tcBorders>
              <w:top w:val="nil"/>
              <w:left w:val="nil"/>
              <w:bottom w:val="single" w:sz="4" w:space="0" w:color="auto"/>
              <w:right w:val="single" w:sz="4" w:space="0" w:color="auto"/>
            </w:tcBorders>
            <w:tcMar>
              <w:top w:w="0" w:type="dxa"/>
              <w:left w:w="115" w:type="dxa"/>
              <w:bottom w:w="0" w:type="dxa"/>
              <w:right w:w="173" w:type="dxa"/>
            </w:tcMar>
            <w:vAlign w:val="center"/>
            <w:hideMark/>
          </w:tcPr>
          <w:p w14:paraId="2BED75E7" w14:textId="77777777" w:rsidR="0087743D" w:rsidRPr="007433B2" w:rsidRDefault="0087743D" w:rsidP="00856ACC">
            <w:pPr>
              <w:widowControl w:val="0"/>
              <w:spacing w:before="20" w:after="20"/>
              <w:jc w:val="center"/>
              <w:rPr>
                <w:color w:val="000000"/>
                <w:sz w:val="20"/>
                <w:szCs w:val="20"/>
                <w:lang w:val="en-US"/>
              </w:rPr>
            </w:pPr>
            <w:r w:rsidRPr="007433B2">
              <w:rPr>
                <w:color w:val="000000"/>
                <w:sz w:val="20"/>
                <w:szCs w:val="20"/>
                <w:lang w:val="en-US"/>
              </w:rPr>
              <w:t>70</w:t>
            </w:r>
          </w:p>
        </w:tc>
      </w:tr>
      <w:tr w:rsidR="0087743D" w:rsidRPr="007433B2" w14:paraId="43948DDD" w14:textId="77777777" w:rsidTr="00912AA6">
        <w:tc>
          <w:tcPr>
            <w:tcW w:w="1271" w:type="dxa"/>
            <w:tcBorders>
              <w:top w:val="single" w:sz="4" w:space="0" w:color="auto"/>
              <w:left w:val="single" w:sz="4" w:space="0" w:color="auto"/>
              <w:bottom w:val="single" w:sz="4" w:space="0" w:color="auto"/>
              <w:right w:val="single" w:sz="4" w:space="0" w:color="auto"/>
            </w:tcBorders>
            <w:hideMark/>
          </w:tcPr>
          <w:p w14:paraId="1F23394E" w14:textId="77777777" w:rsidR="0087743D" w:rsidRPr="007433B2" w:rsidRDefault="0087743D" w:rsidP="00912AA6">
            <w:pPr>
              <w:widowControl w:val="0"/>
              <w:spacing w:before="20" w:after="20"/>
              <w:rPr>
                <w:b/>
                <w:sz w:val="20"/>
                <w:szCs w:val="20"/>
                <w:lang w:val="en-US"/>
              </w:rPr>
            </w:pPr>
            <w:r w:rsidRPr="007433B2">
              <w:rPr>
                <w:sz w:val="20"/>
                <w:szCs w:val="20"/>
                <w:lang w:val="en-US"/>
              </w:rPr>
              <w:t>Solvent</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5A30C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59.8</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00E8BDA"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74.2</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17F53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172.9</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26788C"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93.3</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EB7697"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55.0</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9314FA1"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455.2</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C8A5FD" w14:textId="77777777" w:rsidR="0087743D" w:rsidRPr="007433B2" w:rsidRDefault="0087743D" w:rsidP="00856ACC">
            <w:pPr>
              <w:widowControl w:val="0"/>
              <w:spacing w:before="20" w:after="20"/>
              <w:jc w:val="center"/>
              <w:rPr>
                <w:color w:val="000000"/>
                <w:sz w:val="20"/>
                <w:szCs w:val="20"/>
                <w:lang w:val="en-US"/>
              </w:rPr>
            </w:pPr>
            <w:r w:rsidRPr="007433B2">
              <w:rPr>
                <w:color w:val="000000"/>
                <w:sz w:val="20"/>
                <w:szCs w:val="20"/>
                <w:lang w:val="en-US"/>
              </w:rPr>
              <w:t>100</w:t>
            </w:r>
          </w:p>
        </w:tc>
      </w:tr>
      <w:tr w:rsidR="0087743D" w:rsidRPr="007433B2" w14:paraId="3740BF57" w14:textId="77777777" w:rsidTr="00912AA6">
        <w:tc>
          <w:tcPr>
            <w:tcW w:w="1271" w:type="dxa"/>
            <w:tcBorders>
              <w:top w:val="single" w:sz="4" w:space="0" w:color="auto"/>
              <w:left w:val="single" w:sz="4" w:space="0" w:color="auto"/>
              <w:bottom w:val="single" w:sz="4" w:space="0" w:color="auto"/>
              <w:right w:val="single" w:sz="4" w:space="0" w:color="auto"/>
            </w:tcBorders>
            <w:vAlign w:val="center"/>
            <w:hideMark/>
          </w:tcPr>
          <w:p w14:paraId="35131E8B" w14:textId="77777777" w:rsidR="0087743D" w:rsidRPr="007433B2" w:rsidRDefault="0087743D" w:rsidP="00912AA6">
            <w:pPr>
              <w:widowControl w:val="0"/>
              <w:spacing w:before="20" w:after="20"/>
              <w:jc w:val="left"/>
              <w:rPr>
                <w:b/>
                <w:sz w:val="20"/>
                <w:szCs w:val="20"/>
                <w:lang w:val="en-US"/>
              </w:rPr>
            </w:pPr>
            <w:r w:rsidRPr="007433B2">
              <w:rPr>
                <w:sz w:val="20"/>
                <w:szCs w:val="20"/>
                <w:lang w:val="en-US"/>
              </w:rPr>
              <w:t>Servicing</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878A5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1FD42A1E"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734.0</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607EF1"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F2A64F"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E31ED4" w14:textId="77777777" w:rsidR="0087743D" w:rsidRPr="007433B2" w:rsidRDefault="0087743D" w:rsidP="00912AA6">
            <w:pPr>
              <w:widowControl w:val="0"/>
              <w:spacing w:before="20" w:after="20"/>
              <w:jc w:val="right"/>
              <w:rPr>
                <w:sz w:val="20"/>
                <w:szCs w:val="20"/>
                <w:lang w:val="en-US"/>
              </w:rPr>
            </w:pPr>
            <w:r w:rsidRPr="007433B2">
              <w:rPr>
                <w:sz w:val="20"/>
                <w:szCs w:val="20"/>
                <w:lang w:val="en-US"/>
              </w:rPr>
              <w:t>n/a</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C22AE37" w14:textId="77777777" w:rsidR="0087743D" w:rsidRPr="007433B2" w:rsidRDefault="0087743D" w:rsidP="00912AA6">
            <w:pPr>
              <w:widowControl w:val="0"/>
              <w:spacing w:before="20" w:after="20"/>
              <w:jc w:val="right"/>
              <w:rPr>
                <w:sz w:val="20"/>
                <w:szCs w:val="20"/>
                <w:lang w:val="en-US"/>
              </w:rPr>
            </w:pPr>
            <w:r w:rsidRPr="007433B2">
              <w:rPr>
                <w:color w:val="000000"/>
                <w:sz w:val="20"/>
                <w:szCs w:val="20"/>
                <w:lang w:val="en-US"/>
              </w:rPr>
              <w:t>734.0</w:t>
            </w:r>
          </w:p>
        </w:tc>
        <w:tc>
          <w:tcPr>
            <w:tcW w:w="115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9824FEC" w14:textId="77777777" w:rsidR="0087743D" w:rsidRPr="007433B2" w:rsidRDefault="0087743D" w:rsidP="00856ACC">
            <w:pPr>
              <w:widowControl w:val="0"/>
              <w:spacing w:before="20" w:after="20"/>
              <w:jc w:val="center"/>
              <w:rPr>
                <w:color w:val="000000"/>
                <w:sz w:val="20"/>
                <w:szCs w:val="20"/>
                <w:lang w:val="en-US"/>
              </w:rPr>
            </w:pPr>
            <w:r w:rsidRPr="007433B2">
              <w:rPr>
                <w:color w:val="000000"/>
                <w:sz w:val="20"/>
                <w:szCs w:val="20"/>
                <w:lang w:val="en-US"/>
              </w:rPr>
              <w:t>n/a</w:t>
            </w:r>
          </w:p>
        </w:tc>
      </w:tr>
      <w:tr w:rsidR="0087743D" w:rsidRPr="007433B2" w14:paraId="6E48626B" w14:textId="77777777" w:rsidTr="00912AA6">
        <w:trPr>
          <w:trHeight w:val="217"/>
        </w:trPr>
        <w:tc>
          <w:tcPr>
            <w:tcW w:w="1271" w:type="dxa"/>
            <w:tcBorders>
              <w:top w:val="single" w:sz="4" w:space="0" w:color="auto"/>
              <w:left w:val="single" w:sz="4" w:space="0" w:color="auto"/>
              <w:bottom w:val="single" w:sz="4" w:space="0" w:color="auto"/>
              <w:right w:val="single" w:sz="4" w:space="0" w:color="auto"/>
            </w:tcBorders>
            <w:vAlign w:val="center"/>
            <w:hideMark/>
          </w:tcPr>
          <w:p w14:paraId="49F945B2" w14:textId="77777777" w:rsidR="0087743D" w:rsidRPr="007433B2" w:rsidRDefault="0087743D" w:rsidP="00912AA6">
            <w:pPr>
              <w:widowControl w:val="0"/>
              <w:spacing w:before="20" w:after="20"/>
              <w:jc w:val="left"/>
              <w:rPr>
                <w:b/>
                <w:sz w:val="20"/>
                <w:szCs w:val="20"/>
                <w:lang w:val="en-US"/>
              </w:rPr>
            </w:pPr>
            <w:r w:rsidRPr="007433B2">
              <w:rPr>
                <w:b/>
                <w:sz w:val="20"/>
                <w:szCs w:val="20"/>
                <w:lang w:val="en-US"/>
              </w:rPr>
              <w:t>Total</w:t>
            </w:r>
          </w:p>
        </w:tc>
        <w:tc>
          <w:tcPr>
            <w:tcW w:w="1155"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7AF39660"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1,930.7</w:t>
            </w:r>
          </w:p>
        </w:tc>
        <w:tc>
          <w:tcPr>
            <w:tcW w:w="1156" w:type="dxa"/>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6DDCE379"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3,300.8</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4E0F89E0"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3,581.1</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45292606"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2,408.9</w:t>
            </w:r>
          </w:p>
        </w:tc>
        <w:tc>
          <w:tcPr>
            <w:tcW w:w="1155"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56A4913D"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550.0</w:t>
            </w:r>
          </w:p>
        </w:tc>
        <w:tc>
          <w:tcPr>
            <w:tcW w:w="1156" w:type="dxa"/>
            <w:tcBorders>
              <w:top w:val="nil"/>
              <w:left w:val="nil"/>
              <w:bottom w:val="single" w:sz="4" w:space="0" w:color="auto"/>
              <w:right w:val="single" w:sz="4" w:space="0" w:color="auto"/>
            </w:tcBorders>
            <w:tcMar>
              <w:top w:w="0" w:type="dxa"/>
              <w:left w:w="0" w:type="dxa"/>
              <w:bottom w:w="0" w:type="dxa"/>
              <w:right w:w="142" w:type="dxa"/>
            </w:tcMar>
            <w:vAlign w:val="center"/>
            <w:hideMark/>
          </w:tcPr>
          <w:p w14:paraId="0264C1EE" w14:textId="77777777" w:rsidR="0087743D" w:rsidRPr="007433B2" w:rsidRDefault="0087743D" w:rsidP="00912AA6">
            <w:pPr>
              <w:widowControl w:val="0"/>
              <w:spacing w:before="20" w:after="20"/>
              <w:jc w:val="right"/>
              <w:rPr>
                <w:b/>
                <w:sz w:val="20"/>
                <w:szCs w:val="20"/>
                <w:lang w:val="en-US"/>
              </w:rPr>
            </w:pPr>
            <w:r w:rsidRPr="007433B2">
              <w:rPr>
                <w:b/>
                <w:bCs/>
                <w:color w:val="000000"/>
                <w:sz w:val="20"/>
                <w:szCs w:val="20"/>
                <w:lang w:val="en-US"/>
              </w:rPr>
              <w:t>11,771.5</w:t>
            </w:r>
          </w:p>
        </w:tc>
        <w:tc>
          <w:tcPr>
            <w:tcW w:w="1156" w:type="dxa"/>
            <w:tcBorders>
              <w:top w:val="nil"/>
              <w:left w:val="nil"/>
              <w:bottom w:val="single" w:sz="4" w:space="0" w:color="auto"/>
              <w:right w:val="single" w:sz="4" w:space="0" w:color="auto"/>
            </w:tcBorders>
            <w:tcMar>
              <w:top w:w="0" w:type="dxa"/>
              <w:left w:w="85" w:type="dxa"/>
              <w:bottom w:w="0" w:type="dxa"/>
              <w:right w:w="176" w:type="dxa"/>
            </w:tcMar>
            <w:vAlign w:val="center"/>
            <w:hideMark/>
          </w:tcPr>
          <w:p w14:paraId="6E708918" w14:textId="77777777" w:rsidR="0087743D" w:rsidRPr="007433B2" w:rsidRDefault="0087743D" w:rsidP="00856ACC">
            <w:pPr>
              <w:widowControl w:val="0"/>
              <w:spacing w:before="20" w:after="20"/>
              <w:jc w:val="center"/>
              <w:rPr>
                <w:b/>
                <w:color w:val="000000"/>
                <w:sz w:val="20"/>
                <w:szCs w:val="20"/>
                <w:lang w:val="en-US"/>
              </w:rPr>
            </w:pPr>
            <w:r w:rsidRPr="007433B2">
              <w:rPr>
                <w:b/>
                <w:color w:val="000000"/>
                <w:sz w:val="20"/>
                <w:szCs w:val="20"/>
                <w:lang w:val="en-US"/>
              </w:rPr>
              <w:t>n/a</w:t>
            </w:r>
          </w:p>
        </w:tc>
      </w:tr>
    </w:tbl>
    <w:p w14:paraId="7D3AA99E" w14:textId="4046DE6A" w:rsidR="00BA6F5D" w:rsidRPr="00D4194D" w:rsidRDefault="0087743D" w:rsidP="00D4194D">
      <w:pPr>
        <w:pStyle w:val="Heading1"/>
        <w:spacing w:before="240"/>
        <w:rPr>
          <w:u w:val="single"/>
        </w:rPr>
      </w:pPr>
      <w:r w:rsidRPr="007433B2">
        <w:t>At the 91</w:t>
      </w:r>
      <w:r w:rsidRPr="00020331">
        <w:rPr>
          <w:vertAlign w:val="superscript"/>
        </w:rPr>
        <w:t>st</w:t>
      </w:r>
      <w:r w:rsidRPr="007433B2">
        <w:t xml:space="preserve"> meeting, the Executive Committee approved</w:t>
      </w:r>
      <w:r w:rsidRPr="007433B2">
        <w:rPr>
          <w:rStyle w:val="FootnoteReference"/>
        </w:rPr>
        <w:footnoteReference w:id="2"/>
      </w:r>
      <w:r w:rsidRPr="007433B2">
        <w:t xml:space="preserve"> the requests for the fifth tranches of sector plans for XPS foam, solvent, and refrigeration and air-conditioning servicing and the national enabling programme,</w:t>
      </w:r>
      <w:r w:rsidRPr="007433B2">
        <w:rPr>
          <w:rStyle w:val="FootnoteReference"/>
        </w:rPr>
        <w:footnoteReference w:id="3"/>
      </w:r>
      <w:r w:rsidRPr="007433B2">
        <w:t xml:space="preserve"> and at the 93</w:t>
      </w:r>
      <w:r w:rsidRPr="00020331">
        <w:rPr>
          <w:vertAlign w:val="superscript"/>
        </w:rPr>
        <w:t>rd</w:t>
      </w:r>
      <w:r w:rsidRPr="007433B2">
        <w:t xml:space="preserve"> meeting, the Executive Committee approved the requests for the sixth tranches of the XPS foam, solvent and refrigeration servicing sector plans, and for the fourth and fifth tranche, respectively, of the PU foam and ICR sector plans.</w:t>
      </w:r>
      <w:r w:rsidRPr="007433B2">
        <w:rPr>
          <w:rStyle w:val="FootnoteReference"/>
        </w:rPr>
        <w:footnoteReference w:id="4"/>
      </w:r>
      <w:r w:rsidRPr="007433B2">
        <w:t xml:space="preserve"> At the 94</w:t>
      </w:r>
      <w:r w:rsidRPr="00020331">
        <w:rPr>
          <w:vertAlign w:val="superscript"/>
        </w:rPr>
        <w:t>th</w:t>
      </w:r>
      <w:r w:rsidRPr="007433B2">
        <w:t xml:space="preserve"> meeting, the Executive Committee approved the request for the fourth tranche of the RAC sector plan, on the understanding that UNIDO and the Government of Austria would not transfer any of the approved funds to the Foreign Environmental Coo</w:t>
      </w:r>
      <w:r w:rsidRPr="00155F06">
        <w:t>peration Centre (FECO) of the Government of China until the Executive Committee had considered the report, to be submitted by UNDP, referred to in decision 94/11(b)(ii); that any unused incremental operating costs from stage II of the HPMP RAC sector plan would be returned to the Multilateral Fund taking into account sales of split R-290-based ai</w:t>
      </w:r>
      <w:r w:rsidRPr="007433B2">
        <w:t xml:space="preserve">r-conditioning (AC) units that had taken place before </w:t>
      </w:r>
      <w:r w:rsidRPr="007433B2">
        <w:lastRenderedPageBreak/>
        <w:t xml:space="preserve">31 December 2026; </w:t>
      </w:r>
      <w:r w:rsidRPr="00523DA4">
        <w:t>and that UNIDO would submit, to the 97</w:t>
      </w:r>
      <w:r w:rsidRPr="00523DA4">
        <w:rPr>
          <w:vertAlign w:val="superscript"/>
        </w:rPr>
        <w:t>th</w:t>
      </w:r>
      <w:r w:rsidRPr="00523DA4">
        <w:t xml:space="preserve"> meeting, an update on consideration by the Government of China of the suggestions to facilitate the manufacturing of R-290 split AC units described in paragraph 32 of document UNEP/OzL.Pro/ExCom/94/29</w:t>
      </w:r>
      <w:r w:rsidRPr="00BE640E">
        <w:t>.</w:t>
      </w:r>
      <w:r w:rsidRPr="00BE640E">
        <w:rPr>
          <w:rStyle w:val="FootnoteReference"/>
        </w:rPr>
        <w:footnoteReference w:id="5"/>
      </w:r>
      <w:r w:rsidRPr="00BE640E">
        <w:t xml:space="preserve"> </w:t>
      </w:r>
      <w:r w:rsidRPr="0028675F">
        <w:t>At the 95</w:t>
      </w:r>
      <w:r w:rsidRPr="00020331">
        <w:rPr>
          <w:vertAlign w:val="superscript"/>
        </w:rPr>
        <w:t>th</w:t>
      </w:r>
      <w:r w:rsidRPr="0028675F">
        <w:t> meeting, the Executive Committee approved the request for the seventh tranches of the XPS foam and refrigeration servicing sector plans and the fifth tranche of the PU foam sector plan.</w:t>
      </w:r>
    </w:p>
    <w:p w14:paraId="6504D0FB" w14:textId="77777777" w:rsidR="0087743D" w:rsidRPr="007433B2" w:rsidRDefault="0087743D" w:rsidP="0087743D">
      <w:pPr>
        <w:pStyle w:val="Heading1"/>
        <w:widowControl w:val="0"/>
        <w:numPr>
          <w:ilvl w:val="0"/>
          <w:numId w:val="0"/>
        </w:numPr>
        <w:tabs>
          <w:tab w:val="left" w:pos="720"/>
        </w:tabs>
        <w:spacing w:before="240"/>
        <w:rPr>
          <w:u w:val="single"/>
        </w:rPr>
      </w:pPr>
      <w:r w:rsidRPr="007433B2">
        <w:rPr>
          <w:u w:val="single"/>
        </w:rPr>
        <w:t>Subm</w:t>
      </w:r>
      <w:r w:rsidRPr="0028675F">
        <w:rPr>
          <w:u w:val="single"/>
        </w:rPr>
        <w:t>ission to the 97</w:t>
      </w:r>
      <w:r w:rsidRPr="0028675F">
        <w:rPr>
          <w:u w:val="single"/>
          <w:vertAlign w:val="superscript"/>
        </w:rPr>
        <w:t>th</w:t>
      </w:r>
      <w:r w:rsidRPr="0028675F">
        <w:rPr>
          <w:u w:val="single"/>
        </w:rPr>
        <w:t xml:space="preserve"> meeting</w:t>
      </w:r>
    </w:p>
    <w:p w14:paraId="04D219AF" w14:textId="7CF42480" w:rsidR="0087743D" w:rsidRPr="007433B2" w:rsidRDefault="0087743D" w:rsidP="001B0925">
      <w:pPr>
        <w:pStyle w:val="Heading1"/>
      </w:pPr>
      <w:r w:rsidRPr="007433B2">
        <w:t>R</w:t>
      </w:r>
      <w:r w:rsidRPr="00554573">
        <w:t xml:space="preserve">elevant bilateral and implementing agencies submitted requests for the following sector plans: XPS foam and servicing (eighth tranche), PU foam and ICR (sixth tranche), </w:t>
      </w:r>
      <w:r w:rsidRPr="00DE47B6">
        <w:t>RAC (fifth tranche),</w:t>
      </w:r>
      <w:r w:rsidR="00AB455D">
        <w:t xml:space="preserve"> and</w:t>
      </w:r>
      <w:r w:rsidRPr="00DE47B6">
        <w:t xml:space="preserve"> </w:t>
      </w:r>
      <w:r w:rsidRPr="003A3877">
        <w:t>solvent (seventh tranche).</w:t>
      </w:r>
      <w:r w:rsidRPr="007433B2">
        <w:t xml:space="preserve"> The summary of funding approved so far and requested at the present meeting is shown in table 3.</w:t>
      </w:r>
    </w:p>
    <w:p w14:paraId="0B3002A7" w14:textId="77777777" w:rsidR="0087743D" w:rsidRPr="007433B2" w:rsidRDefault="0087743D" w:rsidP="0087743D">
      <w:pPr>
        <w:widowControl w:val="0"/>
        <w:spacing w:before="240" w:after="20"/>
      </w:pPr>
      <w:r w:rsidRPr="007433B2">
        <w:rPr>
          <w:b/>
        </w:rPr>
        <w:t>Table 3. Funding approved and requested for sector</w:t>
      </w:r>
      <w:r>
        <w:rPr>
          <w:b/>
        </w:rPr>
        <w:t xml:space="preserve"> plans</w:t>
      </w:r>
      <w:r w:rsidRPr="007433B2">
        <w:rPr>
          <w:b/>
        </w:rPr>
        <w:t xml:space="preserve"> under stage II of the HPMP (US $)</w:t>
      </w:r>
    </w:p>
    <w:tbl>
      <w:tblPr>
        <w:tblW w:w="5000" w:type="pct"/>
        <w:tblLook w:val="04A0" w:firstRow="1" w:lastRow="0" w:firstColumn="1" w:lastColumn="0" w:noHBand="0" w:noVBand="1"/>
      </w:tblPr>
      <w:tblGrid>
        <w:gridCol w:w="2103"/>
        <w:gridCol w:w="3229"/>
        <w:gridCol w:w="2008"/>
        <w:gridCol w:w="2010"/>
      </w:tblGrid>
      <w:tr w:rsidR="0087743D" w:rsidRPr="007433B2" w14:paraId="6F577E5D" w14:textId="77777777" w:rsidTr="00912AA6">
        <w:trPr>
          <w:tblHeader/>
        </w:trPr>
        <w:tc>
          <w:tcPr>
            <w:tcW w:w="1124"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4BE27D5C" w14:textId="77777777" w:rsidR="0087743D" w:rsidRPr="007433B2" w:rsidRDefault="0087743D" w:rsidP="00912AA6">
            <w:pPr>
              <w:widowControl w:val="0"/>
              <w:spacing w:before="20" w:after="20"/>
              <w:jc w:val="center"/>
              <w:rPr>
                <w:b/>
                <w:bCs/>
                <w:color w:val="000000"/>
                <w:sz w:val="20"/>
                <w:szCs w:val="20"/>
                <w:lang w:val="en-US" w:eastAsia="en-CA"/>
              </w:rPr>
            </w:pPr>
            <w:r w:rsidRPr="007433B2">
              <w:rPr>
                <w:b/>
                <w:bCs/>
                <w:snapToGrid w:val="0"/>
                <w:color w:val="000000"/>
                <w:sz w:val="20"/>
                <w:szCs w:val="20"/>
                <w:lang w:val="en-US" w:eastAsia="zh-CN"/>
              </w:rPr>
              <w:t xml:space="preserve">Sector plan </w:t>
            </w:r>
          </w:p>
        </w:tc>
        <w:tc>
          <w:tcPr>
            <w:tcW w:w="1727" w:type="pct"/>
            <w:tcBorders>
              <w:top w:val="single" w:sz="4" w:space="0" w:color="auto"/>
              <w:left w:val="single" w:sz="4" w:space="0" w:color="auto"/>
              <w:bottom w:val="single" w:sz="4" w:space="0" w:color="auto"/>
              <w:right w:val="single" w:sz="4" w:space="0" w:color="auto"/>
            </w:tcBorders>
            <w:vAlign w:val="center"/>
            <w:hideMark/>
          </w:tcPr>
          <w:p w14:paraId="4AF01135" w14:textId="77777777" w:rsidR="0087743D" w:rsidRPr="007433B2" w:rsidRDefault="0087743D" w:rsidP="00912AA6">
            <w:pPr>
              <w:widowControl w:val="0"/>
              <w:spacing w:before="20" w:after="20"/>
              <w:jc w:val="center"/>
              <w:rPr>
                <w:b/>
                <w:bCs/>
                <w:color w:val="000000"/>
                <w:sz w:val="20"/>
                <w:szCs w:val="20"/>
                <w:lang w:val="en-US" w:eastAsia="en-CA"/>
              </w:rPr>
            </w:pPr>
            <w:r w:rsidRPr="007433B2">
              <w:rPr>
                <w:b/>
                <w:bCs/>
                <w:snapToGrid w:val="0"/>
                <w:color w:val="000000"/>
                <w:sz w:val="20"/>
                <w:szCs w:val="20"/>
                <w:lang w:val="en-US" w:eastAsia="zh-CN"/>
              </w:rPr>
              <w:t>Lead and cooperating agencies</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76D0EF79" w14:textId="77777777" w:rsidR="0087743D" w:rsidRPr="007433B2" w:rsidRDefault="0087743D" w:rsidP="00912AA6">
            <w:pPr>
              <w:widowControl w:val="0"/>
              <w:spacing w:before="20" w:after="20"/>
              <w:jc w:val="center"/>
              <w:rPr>
                <w:b/>
                <w:bCs/>
                <w:color w:val="000000" w:themeColor="text1"/>
                <w:sz w:val="20"/>
                <w:szCs w:val="20"/>
                <w:lang w:val="en-US" w:eastAsia="en-CA"/>
              </w:rPr>
            </w:pPr>
            <w:r w:rsidRPr="007433B2">
              <w:rPr>
                <w:b/>
                <w:bCs/>
                <w:snapToGrid w:val="0"/>
                <w:color w:val="000000" w:themeColor="text1"/>
                <w:sz w:val="20"/>
                <w:szCs w:val="20"/>
                <w:lang w:val="en-US" w:eastAsia="zh-CN"/>
              </w:rPr>
              <w:t>Funding approved</w:t>
            </w:r>
          </w:p>
        </w:tc>
        <w:tc>
          <w:tcPr>
            <w:tcW w:w="1075"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87FF143" w14:textId="77777777" w:rsidR="0087743D" w:rsidRPr="007433B2" w:rsidRDefault="0087743D" w:rsidP="00912AA6">
            <w:pPr>
              <w:widowControl w:val="0"/>
              <w:spacing w:before="20" w:after="20"/>
              <w:ind w:left="-76" w:right="-17"/>
              <w:jc w:val="center"/>
              <w:rPr>
                <w:b/>
                <w:bCs/>
                <w:color w:val="000000" w:themeColor="text1"/>
                <w:sz w:val="20"/>
                <w:szCs w:val="20"/>
                <w:lang w:val="en-US" w:eastAsia="en-CA"/>
              </w:rPr>
            </w:pPr>
            <w:r w:rsidRPr="007433B2">
              <w:rPr>
                <w:b/>
                <w:bCs/>
                <w:snapToGrid w:val="0"/>
                <w:color w:val="000000" w:themeColor="text1"/>
                <w:sz w:val="20"/>
                <w:szCs w:val="20"/>
                <w:lang w:val="en-US" w:eastAsia="zh-CN"/>
              </w:rPr>
              <w:t>Funding requested</w:t>
            </w:r>
          </w:p>
        </w:tc>
      </w:tr>
      <w:tr w:rsidR="0087743D" w:rsidRPr="007433B2" w14:paraId="109DE446"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A97ACA0" w14:textId="77777777" w:rsidR="0087743D" w:rsidRPr="007433B2" w:rsidRDefault="0087743D" w:rsidP="00B37B3B">
            <w:pPr>
              <w:widowControl w:val="0"/>
              <w:spacing w:before="20" w:after="20"/>
              <w:ind w:left="174"/>
              <w:jc w:val="left"/>
              <w:rPr>
                <w:color w:val="000000"/>
                <w:sz w:val="20"/>
                <w:szCs w:val="20"/>
                <w:lang w:val="en-US" w:eastAsia="en-CA"/>
              </w:rPr>
            </w:pPr>
            <w:r w:rsidRPr="007433B2">
              <w:rPr>
                <w:snapToGrid w:val="0"/>
                <w:color w:val="000000"/>
                <w:sz w:val="20"/>
                <w:szCs w:val="20"/>
                <w:lang w:val="en-US" w:eastAsia="zh-CN"/>
              </w:rPr>
              <w:t>XPS foam</w:t>
            </w:r>
          </w:p>
        </w:tc>
        <w:tc>
          <w:tcPr>
            <w:tcW w:w="1727" w:type="pct"/>
            <w:tcBorders>
              <w:top w:val="nil"/>
              <w:left w:val="single" w:sz="4" w:space="0" w:color="auto"/>
              <w:bottom w:val="single" w:sz="4" w:space="0" w:color="auto"/>
              <w:right w:val="single" w:sz="4" w:space="0" w:color="auto"/>
            </w:tcBorders>
            <w:hideMark/>
          </w:tcPr>
          <w:p w14:paraId="77C62CE5" w14:textId="77777777" w:rsidR="0087743D" w:rsidRPr="007433B2" w:rsidRDefault="0087743D" w:rsidP="00B37B3B">
            <w:pPr>
              <w:widowControl w:val="0"/>
              <w:spacing w:before="20" w:after="20"/>
              <w:ind w:left="332" w:hanging="142"/>
              <w:jc w:val="left"/>
              <w:rPr>
                <w:color w:val="000000"/>
                <w:sz w:val="20"/>
                <w:szCs w:val="20"/>
                <w:lang w:val="en-US" w:eastAsia="en-CA"/>
              </w:rPr>
            </w:pPr>
            <w:r w:rsidRPr="007433B2">
              <w:rPr>
                <w:snapToGrid w:val="0"/>
                <w:color w:val="000000"/>
                <w:sz w:val="20"/>
                <w:szCs w:val="20"/>
                <w:lang w:val="en-US" w:eastAsia="zh-CN"/>
              </w:rPr>
              <w:t>UNIDO, Germany</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8B544EE" w14:textId="77777777" w:rsidR="0087743D" w:rsidRPr="006B763A" w:rsidRDefault="0087743D" w:rsidP="007E11E9">
            <w:pPr>
              <w:widowControl w:val="0"/>
              <w:spacing w:before="20" w:after="20"/>
              <w:ind w:left="-362" w:right="319" w:firstLine="142"/>
              <w:jc w:val="right"/>
              <w:rPr>
                <w:color w:val="000000" w:themeColor="text1"/>
                <w:sz w:val="20"/>
                <w:szCs w:val="20"/>
                <w:lang w:val="en-US"/>
              </w:rPr>
            </w:pPr>
            <w:r w:rsidRPr="006B763A">
              <w:rPr>
                <w:color w:val="000000" w:themeColor="text1"/>
                <w:sz w:val="20"/>
                <w:szCs w:val="20"/>
                <w:lang w:val="en-US"/>
              </w:rPr>
              <w:t>37,405,298</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2D221C21" w14:textId="77777777" w:rsidR="0087743D" w:rsidRPr="006B763A" w:rsidRDefault="0087743D" w:rsidP="00B37B3B">
            <w:pPr>
              <w:widowControl w:val="0"/>
              <w:spacing w:before="20" w:after="20"/>
              <w:ind w:right="178"/>
              <w:jc w:val="right"/>
              <w:rPr>
                <w:color w:val="000000" w:themeColor="text1"/>
                <w:sz w:val="20"/>
                <w:szCs w:val="20"/>
                <w:lang w:val="en-US"/>
              </w:rPr>
            </w:pPr>
            <w:r w:rsidRPr="006B763A">
              <w:rPr>
                <w:color w:val="000000" w:themeColor="text1"/>
                <w:sz w:val="20"/>
                <w:szCs w:val="20"/>
                <w:lang w:val="en-US"/>
              </w:rPr>
              <w:t>4,000,000</w:t>
            </w:r>
          </w:p>
        </w:tc>
      </w:tr>
      <w:tr w:rsidR="0087743D" w:rsidRPr="007433B2" w14:paraId="376FDDB1"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144B1372" w14:textId="77777777" w:rsidR="0087743D" w:rsidRPr="007433B2" w:rsidRDefault="0087743D" w:rsidP="00B37B3B">
            <w:pPr>
              <w:widowControl w:val="0"/>
              <w:spacing w:before="20" w:after="20"/>
              <w:ind w:left="174"/>
              <w:jc w:val="left"/>
              <w:rPr>
                <w:snapToGrid w:val="0"/>
                <w:color w:val="000000"/>
                <w:sz w:val="20"/>
                <w:szCs w:val="20"/>
                <w:lang w:val="en-US" w:eastAsia="zh-CN"/>
              </w:rPr>
            </w:pPr>
            <w:r w:rsidRPr="007433B2">
              <w:rPr>
                <w:snapToGrid w:val="0"/>
                <w:color w:val="000000"/>
                <w:sz w:val="20"/>
                <w:szCs w:val="20"/>
                <w:lang w:val="en-US" w:eastAsia="zh-CN"/>
              </w:rPr>
              <w:t>PU foam</w:t>
            </w:r>
          </w:p>
        </w:tc>
        <w:tc>
          <w:tcPr>
            <w:tcW w:w="1727" w:type="pct"/>
            <w:tcBorders>
              <w:top w:val="nil"/>
              <w:left w:val="single" w:sz="4" w:space="0" w:color="auto"/>
              <w:bottom w:val="single" w:sz="4" w:space="0" w:color="auto"/>
              <w:right w:val="single" w:sz="4" w:space="0" w:color="auto"/>
            </w:tcBorders>
            <w:shd w:val="clear" w:color="auto" w:fill="FFFFFF" w:themeFill="background1"/>
            <w:hideMark/>
          </w:tcPr>
          <w:p w14:paraId="1F35B0DE" w14:textId="77777777" w:rsidR="0087743D" w:rsidRPr="007433B2" w:rsidRDefault="0087743D" w:rsidP="00B37B3B">
            <w:pPr>
              <w:widowControl w:val="0"/>
              <w:spacing w:before="20" w:after="20"/>
              <w:ind w:left="332" w:hanging="142"/>
              <w:jc w:val="left"/>
              <w:rPr>
                <w:snapToGrid w:val="0"/>
                <w:color w:val="000000"/>
                <w:sz w:val="20"/>
                <w:szCs w:val="20"/>
                <w:lang w:val="en-US" w:eastAsia="zh-CN"/>
              </w:rPr>
            </w:pPr>
            <w:r w:rsidRPr="007433B2">
              <w:rPr>
                <w:snapToGrid w:val="0"/>
                <w:color w:val="000000"/>
                <w:sz w:val="20"/>
                <w:szCs w:val="20"/>
                <w:lang w:val="en-US" w:eastAsia="zh-CN"/>
              </w:rPr>
              <w:t>World Bank</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69CEEDD1" w14:textId="77777777" w:rsidR="0087743D" w:rsidRPr="002F50D2" w:rsidRDefault="0087743D" w:rsidP="007E11E9">
            <w:pPr>
              <w:widowControl w:val="0"/>
              <w:spacing w:before="20" w:after="20"/>
              <w:ind w:left="-362" w:right="319" w:firstLine="142"/>
              <w:jc w:val="right"/>
              <w:rPr>
                <w:color w:val="000000" w:themeColor="text1"/>
                <w:sz w:val="20"/>
                <w:szCs w:val="20"/>
                <w:lang w:val="en-US"/>
              </w:rPr>
            </w:pPr>
            <w:r w:rsidRPr="002F50D2">
              <w:rPr>
                <w:color w:val="000000" w:themeColor="text1"/>
                <w:sz w:val="20"/>
                <w:szCs w:val="20"/>
                <w:lang w:val="en-US"/>
              </w:rPr>
              <w:t>19,112,039</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42865B78" w14:textId="77777777" w:rsidR="0087743D" w:rsidRPr="002F50D2" w:rsidRDefault="0087743D" w:rsidP="00B37B3B">
            <w:pPr>
              <w:widowControl w:val="0"/>
              <w:spacing w:before="20" w:after="20"/>
              <w:ind w:right="178"/>
              <w:jc w:val="right"/>
              <w:rPr>
                <w:color w:val="000000" w:themeColor="text1"/>
                <w:sz w:val="20"/>
                <w:szCs w:val="20"/>
                <w:lang w:val="en-US"/>
              </w:rPr>
            </w:pPr>
            <w:r w:rsidRPr="002F50D2">
              <w:rPr>
                <w:color w:val="000000" w:themeColor="text1"/>
                <w:sz w:val="20"/>
                <w:szCs w:val="20"/>
                <w:lang w:val="en-US"/>
              </w:rPr>
              <w:t>5,000,000</w:t>
            </w:r>
          </w:p>
        </w:tc>
      </w:tr>
      <w:tr w:rsidR="0087743D" w:rsidRPr="007433B2" w14:paraId="5A326E2F"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99893A2" w14:textId="77777777" w:rsidR="0087743D" w:rsidRPr="007433B2" w:rsidRDefault="0087743D" w:rsidP="00B37B3B">
            <w:pPr>
              <w:widowControl w:val="0"/>
              <w:spacing w:before="20" w:after="20"/>
              <w:ind w:left="174"/>
              <w:jc w:val="left"/>
              <w:rPr>
                <w:snapToGrid w:val="0"/>
                <w:color w:val="000000"/>
                <w:sz w:val="20"/>
                <w:szCs w:val="20"/>
                <w:lang w:val="en-US" w:eastAsia="zh-CN"/>
              </w:rPr>
            </w:pPr>
            <w:r w:rsidRPr="007433B2">
              <w:rPr>
                <w:snapToGrid w:val="0"/>
                <w:color w:val="000000"/>
                <w:sz w:val="20"/>
                <w:szCs w:val="20"/>
                <w:lang w:val="en-US" w:eastAsia="zh-CN"/>
              </w:rPr>
              <w:t>ICR</w:t>
            </w:r>
          </w:p>
        </w:tc>
        <w:tc>
          <w:tcPr>
            <w:tcW w:w="1727" w:type="pct"/>
            <w:tcBorders>
              <w:top w:val="nil"/>
              <w:left w:val="single" w:sz="4" w:space="0" w:color="auto"/>
              <w:bottom w:val="single" w:sz="4" w:space="0" w:color="auto"/>
              <w:right w:val="single" w:sz="4" w:space="0" w:color="auto"/>
            </w:tcBorders>
            <w:hideMark/>
          </w:tcPr>
          <w:p w14:paraId="4D64A0DE" w14:textId="77777777" w:rsidR="0087743D" w:rsidRPr="007433B2" w:rsidRDefault="0087743D" w:rsidP="00B37B3B">
            <w:pPr>
              <w:widowControl w:val="0"/>
              <w:spacing w:before="20" w:after="20"/>
              <w:ind w:left="332" w:hanging="142"/>
              <w:jc w:val="left"/>
              <w:rPr>
                <w:snapToGrid w:val="0"/>
                <w:color w:val="000000"/>
                <w:sz w:val="20"/>
                <w:szCs w:val="20"/>
                <w:lang w:val="en-US" w:eastAsia="zh-CN"/>
              </w:rPr>
            </w:pPr>
            <w:r w:rsidRPr="007433B2">
              <w:rPr>
                <w:snapToGrid w:val="0"/>
                <w:color w:val="000000"/>
                <w:sz w:val="20"/>
                <w:szCs w:val="20"/>
                <w:lang w:val="en-US" w:eastAsia="zh-CN"/>
              </w:rPr>
              <w:t>UNDP</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287C3785" w14:textId="77777777" w:rsidR="0087743D" w:rsidRPr="007433B2" w:rsidRDefault="0087743D" w:rsidP="007E11E9">
            <w:pPr>
              <w:widowControl w:val="0"/>
              <w:spacing w:before="20" w:after="20"/>
              <w:ind w:left="-362" w:right="319" w:firstLine="142"/>
              <w:jc w:val="right"/>
              <w:rPr>
                <w:color w:val="000000" w:themeColor="text1"/>
                <w:sz w:val="20"/>
                <w:szCs w:val="20"/>
                <w:lang w:val="en-US"/>
              </w:rPr>
            </w:pPr>
            <w:r w:rsidRPr="007433B2">
              <w:rPr>
                <w:color w:val="000000" w:themeColor="text1"/>
                <w:sz w:val="20"/>
                <w:szCs w:val="20"/>
                <w:lang w:val="en-US"/>
              </w:rPr>
              <w:t>52,464,531</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406ABF1C" w14:textId="77777777" w:rsidR="0087743D" w:rsidRPr="007433B2" w:rsidRDefault="0087743D" w:rsidP="00B37B3B">
            <w:pPr>
              <w:widowControl w:val="0"/>
              <w:spacing w:before="20" w:after="20"/>
              <w:ind w:right="178"/>
              <w:jc w:val="right"/>
              <w:rPr>
                <w:color w:val="000000" w:themeColor="text1"/>
                <w:sz w:val="20"/>
                <w:szCs w:val="20"/>
                <w:lang w:val="en-US"/>
              </w:rPr>
            </w:pPr>
            <w:r w:rsidRPr="00DE47B6">
              <w:rPr>
                <w:color w:val="000000" w:themeColor="text1"/>
                <w:sz w:val="20"/>
                <w:szCs w:val="20"/>
                <w:lang w:val="en-US"/>
              </w:rPr>
              <w:t>7,559,464</w:t>
            </w:r>
          </w:p>
        </w:tc>
      </w:tr>
      <w:tr w:rsidR="0087743D" w:rsidRPr="007433B2" w14:paraId="02380ED1" w14:textId="77777777" w:rsidTr="002249CA">
        <w:trPr>
          <w:trHeight w:val="54"/>
        </w:trPr>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BB9F92F" w14:textId="77777777" w:rsidR="0087743D" w:rsidRPr="007433B2" w:rsidRDefault="0087743D" w:rsidP="00B37B3B">
            <w:pPr>
              <w:widowControl w:val="0"/>
              <w:spacing w:before="20" w:after="20"/>
              <w:ind w:left="174"/>
              <w:jc w:val="left"/>
              <w:rPr>
                <w:snapToGrid w:val="0"/>
                <w:color w:val="000000"/>
                <w:sz w:val="20"/>
                <w:szCs w:val="20"/>
                <w:lang w:val="en-US" w:eastAsia="zh-CN"/>
              </w:rPr>
            </w:pPr>
            <w:r w:rsidRPr="007433B2">
              <w:rPr>
                <w:snapToGrid w:val="0"/>
                <w:color w:val="000000"/>
                <w:sz w:val="20"/>
                <w:szCs w:val="20"/>
                <w:lang w:val="en-US" w:eastAsia="zh-CN"/>
              </w:rPr>
              <w:t>RAC</w:t>
            </w:r>
          </w:p>
        </w:tc>
        <w:tc>
          <w:tcPr>
            <w:tcW w:w="1727" w:type="pct"/>
            <w:tcBorders>
              <w:top w:val="nil"/>
              <w:left w:val="single" w:sz="4" w:space="0" w:color="auto"/>
              <w:bottom w:val="single" w:sz="4" w:space="0" w:color="auto"/>
              <w:right w:val="single" w:sz="4" w:space="0" w:color="auto"/>
            </w:tcBorders>
            <w:hideMark/>
          </w:tcPr>
          <w:p w14:paraId="08996070" w14:textId="77777777" w:rsidR="0087743D" w:rsidRPr="007433B2" w:rsidRDefault="0087743D" w:rsidP="00B37B3B">
            <w:pPr>
              <w:widowControl w:val="0"/>
              <w:spacing w:before="20" w:after="20"/>
              <w:ind w:left="332" w:hanging="142"/>
              <w:jc w:val="left"/>
              <w:rPr>
                <w:snapToGrid w:val="0"/>
                <w:color w:val="000000"/>
                <w:sz w:val="20"/>
                <w:szCs w:val="20"/>
                <w:lang w:val="en-US" w:eastAsia="zh-CN"/>
              </w:rPr>
            </w:pPr>
            <w:r w:rsidRPr="007433B2">
              <w:rPr>
                <w:snapToGrid w:val="0"/>
                <w:color w:val="000000"/>
                <w:sz w:val="20"/>
                <w:szCs w:val="20"/>
                <w:lang w:val="en-US" w:eastAsia="zh-CN"/>
              </w:rPr>
              <w:t>UNIDO, Austria, Italy</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7F154C6D" w14:textId="77777777" w:rsidR="0087743D" w:rsidRPr="007433B2" w:rsidRDefault="0087743D" w:rsidP="007E11E9">
            <w:pPr>
              <w:widowControl w:val="0"/>
              <w:spacing w:before="20" w:after="20"/>
              <w:ind w:left="-362" w:right="319" w:firstLine="142"/>
              <w:jc w:val="right"/>
              <w:rPr>
                <w:color w:val="000000" w:themeColor="text1"/>
                <w:sz w:val="20"/>
                <w:szCs w:val="20"/>
                <w:lang w:val="en-US"/>
              </w:rPr>
            </w:pPr>
            <w:r w:rsidRPr="007433B2">
              <w:rPr>
                <w:color w:val="000000" w:themeColor="text1"/>
                <w:sz w:val="20"/>
                <w:szCs w:val="20"/>
                <w:lang w:val="en-US"/>
              </w:rPr>
              <w:t>43,062,981</w:t>
            </w:r>
          </w:p>
        </w:tc>
        <w:tc>
          <w:tcPr>
            <w:tcW w:w="1075" w:type="pct"/>
            <w:tcBorders>
              <w:top w:val="nil"/>
              <w:left w:val="nil"/>
              <w:bottom w:val="single" w:sz="4" w:space="0" w:color="auto"/>
              <w:right w:val="single" w:sz="4" w:space="0" w:color="auto"/>
            </w:tcBorders>
            <w:shd w:val="clear" w:color="auto" w:fill="FFFFFF" w:themeFill="background1"/>
            <w:tcMar>
              <w:top w:w="6" w:type="dxa"/>
              <w:left w:w="108" w:type="dxa"/>
              <w:bottom w:w="6" w:type="dxa"/>
              <w:right w:w="108" w:type="dxa"/>
            </w:tcMar>
            <w:hideMark/>
          </w:tcPr>
          <w:p w14:paraId="6F21E416" w14:textId="77777777" w:rsidR="0087743D" w:rsidRPr="007433B2" w:rsidRDefault="0087743D" w:rsidP="00B37B3B">
            <w:pPr>
              <w:widowControl w:val="0"/>
              <w:spacing w:before="20" w:after="20"/>
              <w:ind w:right="178"/>
              <w:jc w:val="right"/>
              <w:rPr>
                <w:color w:val="000000" w:themeColor="text1"/>
                <w:sz w:val="20"/>
                <w:szCs w:val="20"/>
                <w:lang w:val="en-US"/>
              </w:rPr>
            </w:pPr>
            <w:r w:rsidRPr="00DE47B6">
              <w:rPr>
                <w:color w:val="000000" w:themeColor="text1"/>
                <w:sz w:val="20"/>
                <w:szCs w:val="20"/>
                <w:lang w:val="en-US"/>
              </w:rPr>
              <w:t>8,717,105</w:t>
            </w:r>
          </w:p>
        </w:tc>
      </w:tr>
      <w:tr w:rsidR="0087743D" w:rsidRPr="007433B2" w14:paraId="5F57ACCD" w14:textId="77777777" w:rsidTr="00912AA6">
        <w:tc>
          <w:tcPr>
            <w:tcW w:w="1124"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3B9D0DEA" w14:textId="77777777" w:rsidR="0087743D" w:rsidRPr="007433B2" w:rsidRDefault="0087743D" w:rsidP="00B37B3B">
            <w:pPr>
              <w:widowControl w:val="0"/>
              <w:spacing w:before="20" w:after="20"/>
              <w:ind w:left="174"/>
              <w:jc w:val="left"/>
              <w:rPr>
                <w:sz w:val="20"/>
                <w:szCs w:val="20"/>
                <w:lang w:val="en-US"/>
              </w:rPr>
            </w:pPr>
            <w:r w:rsidRPr="007433B2">
              <w:rPr>
                <w:sz w:val="20"/>
                <w:szCs w:val="20"/>
                <w:lang w:val="en-US"/>
              </w:rPr>
              <w:t>Solvent</w:t>
            </w:r>
          </w:p>
        </w:tc>
        <w:tc>
          <w:tcPr>
            <w:tcW w:w="1727" w:type="pct"/>
            <w:tcBorders>
              <w:top w:val="nil"/>
              <w:left w:val="single" w:sz="4" w:space="0" w:color="auto"/>
              <w:bottom w:val="single" w:sz="4" w:space="0" w:color="auto"/>
              <w:right w:val="single" w:sz="4" w:space="0" w:color="auto"/>
            </w:tcBorders>
            <w:hideMark/>
          </w:tcPr>
          <w:p w14:paraId="132BA760" w14:textId="77777777" w:rsidR="0087743D" w:rsidRPr="007433B2" w:rsidRDefault="0087743D" w:rsidP="00B37B3B">
            <w:pPr>
              <w:widowControl w:val="0"/>
              <w:spacing w:before="20" w:after="20"/>
              <w:ind w:left="332" w:hanging="142"/>
              <w:jc w:val="left"/>
              <w:rPr>
                <w:sz w:val="20"/>
                <w:szCs w:val="20"/>
                <w:lang w:val="en-US"/>
              </w:rPr>
            </w:pPr>
            <w:r w:rsidRPr="007433B2">
              <w:rPr>
                <w:sz w:val="20"/>
                <w:szCs w:val="20"/>
                <w:lang w:val="en-US"/>
              </w:rPr>
              <w:t>UNDP</w:t>
            </w:r>
          </w:p>
        </w:tc>
        <w:tc>
          <w:tcPr>
            <w:tcW w:w="1074" w:type="pct"/>
            <w:tcBorders>
              <w:top w:val="nil"/>
              <w:left w:val="nil"/>
              <w:bottom w:val="single" w:sz="4" w:space="0" w:color="auto"/>
              <w:right w:val="single" w:sz="4" w:space="0" w:color="auto"/>
            </w:tcBorders>
            <w:tcMar>
              <w:top w:w="6" w:type="dxa"/>
              <w:left w:w="108" w:type="dxa"/>
              <w:bottom w:w="6" w:type="dxa"/>
              <w:right w:w="108" w:type="dxa"/>
            </w:tcMar>
            <w:hideMark/>
          </w:tcPr>
          <w:p w14:paraId="0CC0BE6F" w14:textId="77777777" w:rsidR="0087743D" w:rsidRPr="007433B2" w:rsidRDefault="0087743D" w:rsidP="007E11E9">
            <w:pPr>
              <w:widowControl w:val="0"/>
              <w:spacing w:before="20" w:after="20"/>
              <w:ind w:left="-362" w:right="319" w:firstLine="142"/>
              <w:jc w:val="right"/>
              <w:rPr>
                <w:color w:val="000000" w:themeColor="text1"/>
                <w:sz w:val="20"/>
                <w:szCs w:val="20"/>
                <w:lang w:val="en-US"/>
              </w:rPr>
            </w:pPr>
            <w:r w:rsidRPr="007433B2">
              <w:rPr>
                <w:color w:val="000000" w:themeColor="text1"/>
                <w:sz w:val="20"/>
                <w:szCs w:val="20"/>
                <w:lang w:val="en-US"/>
              </w:rPr>
              <w:t>25,045,909</w:t>
            </w:r>
          </w:p>
        </w:tc>
        <w:tc>
          <w:tcPr>
            <w:tcW w:w="1075" w:type="pct"/>
            <w:tcBorders>
              <w:top w:val="nil"/>
              <w:left w:val="nil"/>
              <w:bottom w:val="single" w:sz="4" w:space="0" w:color="auto"/>
              <w:right w:val="single" w:sz="4" w:space="0" w:color="auto"/>
            </w:tcBorders>
            <w:tcMar>
              <w:top w:w="6" w:type="dxa"/>
              <w:left w:w="108" w:type="dxa"/>
              <w:bottom w:w="6" w:type="dxa"/>
              <w:right w:w="108" w:type="dxa"/>
            </w:tcMar>
            <w:hideMark/>
          </w:tcPr>
          <w:p w14:paraId="59565069" w14:textId="77777777" w:rsidR="0087743D" w:rsidRPr="007433B2" w:rsidRDefault="0087743D" w:rsidP="00B37B3B">
            <w:pPr>
              <w:widowControl w:val="0"/>
              <w:spacing w:before="20" w:after="20"/>
              <w:ind w:right="178"/>
              <w:jc w:val="right"/>
              <w:rPr>
                <w:color w:val="000000" w:themeColor="text1"/>
                <w:sz w:val="20"/>
                <w:szCs w:val="20"/>
                <w:lang w:val="en-US"/>
              </w:rPr>
            </w:pPr>
            <w:r w:rsidRPr="003A3877">
              <w:rPr>
                <w:color w:val="000000" w:themeColor="text1"/>
                <w:sz w:val="20"/>
                <w:szCs w:val="20"/>
                <w:lang w:val="en-US"/>
              </w:rPr>
              <w:t>523,431</w:t>
            </w:r>
          </w:p>
        </w:tc>
      </w:tr>
      <w:tr w:rsidR="0087743D" w:rsidRPr="007433B2" w14:paraId="090777F1" w14:textId="77777777" w:rsidTr="00912AA6">
        <w:trPr>
          <w:trHeight w:val="252"/>
        </w:trPr>
        <w:tc>
          <w:tcPr>
            <w:tcW w:w="1124" w:type="pct"/>
            <w:tcBorders>
              <w:top w:val="nil"/>
              <w:left w:val="single" w:sz="4" w:space="0" w:color="auto"/>
              <w:bottom w:val="nil"/>
              <w:right w:val="single" w:sz="4" w:space="0" w:color="auto"/>
            </w:tcBorders>
            <w:tcMar>
              <w:top w:w="6" w:type="dxa"/>
              <w:left w:w="108" w:type="dxa"/>
              <w:bottom w:w="6" w:type="dxa"/>
              <w:right w:w="108" w:type="dxa"/>
            </w:tcMar>
            <w:hideMark/>
          </w:tcPr>
          <w:p w14:paraId="418D1A73" w14:textId="77777777" w:rsidR="0087743D" w:rsidRPr="007433B2" w:rsidRDefault="0087743D" w:rsidP="00B37B3B">
            <w:pPr>
              <w:widowControl w:val="0"/>
              <w:spacing w:before="20" w:after="20"/>
              <w:ind w:left="174"/>
              <w:jc w:val="left"/>
              <w:rPr>
                <w:color w:val="000000"/>
                <w:sz w:val="20"/>
                <w:szCs w:val="20"/>
                <w:lang w:val="en-US" w:eastAsia="en-CA"/>
              </w:rPr>
            </w:pPr>
            <w:r w:rsidRPr="007433B2">
              <w:rPr>
                <w:sz w:val="20"/>
                <w:szCs w:val="20"/>
                <w:lang w:val="en-US"/>
              </w:rPr>
              <w:t>Servicing</w:t>
            </w:r>
          </w:p>
        </w:tc>
        <w:tc>
          <w:tcPr>
            <w:tcW w:w="1727" w:type="pct"/>
            <w:tcBorders>
              <w:top w:val="nil"/>
              <w:left w:val="single" w:sz="4" w:space="0" w:color="auto"/>
              <w:bottom w:val="nil"/>
              <w:right w:val="single" w:sz="4" w:space="0" w:color="auto"/>
            </w:tcBorders>
            <w:hideMark/>
          </w:tcPr>
          <w:p w14:paraId="5D3C8FC8" w14:textId="77777777" w:rsidR="0087743D" w:rsidRPr="007433B2" w:rsidRDefault="0087743D" w:rsidP="00B37B3B">
            <w:pPr>
              <w:widowControl w:val="0"/>
              <w:spacing w:before="20" w:after="20"/>
              <w:ind w:left="332" w:hanging="142"/>
              <w:jc w:val="left"/>
              <w:rPr>
                <w:color w:val="000000"/>
                <w:sz w:val="20"/>
                <w:szCs w:val="20"/>
                <w:lang w:val="en-US" w:eastAsia="en-CA"/>
              </w:rPr>
            </w:pPr>
            <w:r w:rsidRPr="007433B2">
              <w:rPr>
                <w:snapToGrid w:val="0"/>
                <w:color w:val="000000"/>
                <w:sz w:val="20"/>
                <w:szCs w:val="20"/>
                <w:lang w:val="en-US" w:eastAsia="zh-CN"/>
              </w:rPr>
              <w:t>UNEP, Germany, Japan</w:t>
            </w:r>
          </w:p>
        </w:tc>
        <w:tc>
          <w:tcPr>
            <w:tcW w:w="1074" w:type="pct"/>
            <w:tcBorders>
              <w:top w:val="nil"/>
              <w:left w:val="nil"/>
              <w:bottom w:val="nil"/>
              <w:right w:val="single" w:sz="4" w:space="0" w:color="auto"/>
            </w:tcBorders>
            <w:tcMar>
              <w:top w:w="6" w:type="dxa"/>
              <w:left w:w="108" w:type="dxa"/>
              <w:bottom w:w="6" w:type="dxa"/>
              <w:right w:w="108" w:type="dxa"/>
            </w:tcMar>
            <w:hideMark/>
          </w:tcPr>
          <w:p w14:paraId="7764DBF8" w14:textId="77777777" w:rsidR="0087743D" w:rsidRPr="00030F86" w:rsidRDefault="0087743D" w:rsidP="007E11E9">
            <w:pPr>
              <w:widowControl w:val="0"/>
              <w:spacing w:before="20" w:after="20"/>
              <w:ind w:left="-362" w:right="319" w:firstLine="142"/>
              <w:jc w:val="right"/>
              <w:rPr>
                <w:color w:val="000000" w:themeColor="text1"/>
                <w:sz w:val="20"/>
                <w:szCs w:val="20"/>
                <w:lang w:val="en-US"/>
              </w:rPr>
            </w:pPr>
            <w:r w:rsidRPr="00030F86">
              <w:rPr>
                <w:color w:val="000000" w:themeColor="text1"/>
                <w:sz w:val="20"/>
                <w:szCs w:val="20"/>
                <w:lang w:val="en-US"/>
              </w:rPr>
              <w:t>16,329,132</w:t>
            </w:r>
          </w:p>
        </w:tc>
        <w:tc>
          <w:tcPr>
            <w:tcW w:w="1075" w:type="pct"/>
            <w:tcBorders>
              <w:top w:val="nil"/>
              <w:left w:val="nil"/>
              <w:bottom w:val="nil"/>
              <w:right w:val="single" w:sz="4" w:space="0" w:color="auto"/>
            </w:tcBorders>
            <w:tcMar>
              <w:top w:w="6" w:type="dxa"/>
              <w:left w:w="108" w:type="dxa"/>
              <w:bottom w:w="6" w:type="dxa"/>
              <w:right w:w="108" w:type="dxa"/>
            </w:tcMar>
            <w:hideMark/>
          </w:tcPr>
          <w:p w14:paraId="7357C402" w14:textId="77777777" w:rsidR="0087743D" w:rsidRPr="00030F86" w:rsidRDefault="0087743D" w:rsidP="00B37B3B">
            <w:pPr>
              <w:widowControl w:val="0"/>
              <w:spacing w:before="20" w:after="20"/>
              <w:ind w:right="178"/>
              <w:jc w:val="right"/>
              <w:rPr>
                <w:color w:val="000000" w:themeColor="text1"/>
                <w:sz w:val="20"/>
                <w:szCs w:val="20"/>
                <w:lang w:val="en-US"/>
              </w:rPr>
            </w:pPr>
            <w:r w:rsidRPr="00030F86">
              <w:rPr>
                <w:color w:val="000000" w:themeColor="text1"/>
                <w:sz w:val="20"/>
                <w:szCs w:val="20"/>
                <w:lang w:val="en-US"/>
              </w:rPr>
              <w:t>1,200,000</w:t>
            </w:r>
          </w:p>
        </w:tc>
      </w:tr>
      <w:tr w:rsidR="0087743D" w:rsidRPr="007433B2" w14:paraId="51016EAB" w14:textId="77777777" w:rsidTr="00912AA6">
        <w:tc>
          <w:tcPr>
            <w:tcW w:w="2851"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7E910BB9" w14:textId="77777777" w:rsidR="0087743D" w:rsidRPr="007433B2" w:rsidRDefault="0087743D" w:rsidP="00B37B3B">
            <w:pPr>
              <w:widowControl w:val="0"/>
              <w:spacing w:before="20" w:after="20"/>
              <w:ind w:left="174"/>
              <w:jc w:val="left"/>
              <w:rPr>
                <w:b/>
                <w:color w:val="000000"/>
                <w:sz w:val="20"/>
                <w:szCs w:val="20"/>
                <w:lang w:val="en-US" w:eastAsia="en-CA"/>
              </w:rPr>
            </w:pPr>
            <w:r w:rsidRPr="007433B2">
              <w:rPr>
                <w:b/>
                <w:bCs/>
                <w:snapToGrid w:val="0"/>
                <w:color w:val="000000"/>
                <w:sz w:val="20"/>
                <w:szCs w:val="20"/>
                <w:lang w:val="en-US" w:eastAsia="zh-CN"/>
              </w:rPr>
              <w:t>Total</w:t>
            </w:r>
          </w:p>
        </w:tc>
        <w:tc>
          <w:tcPr>
            <w:tcW w:w="1074"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D7BBABC" w14:textId="77777777" w:rsidR="0087743D" w:rsidRPr="00715168" w:rsidRDefault="0087743D" w:rsidP="007E11E9">
            <w:pPr>
              <w:widowControl w:val="0"/>
              <w:spacing w:before="20" w:after="20"/>
              <w:ind w:left="-362" w:right="319" w:firstLine="142"/>
              <w:jc w:val="right"/>
              <w:rPr>
                <w:b/>
                <w:bCs/>
                <w:color w:val="000000" w:themeColor="text1"/>
                <w:sz w:val="20"/>
                <w:szCs w:val="20"/>
                <w:highlight w:val="yellow"/>
                <w:lang w:val="en-US"/>
              </w:rPr>
            </w:pPr>
            <w:r w:rsidRPr="00030F86">
              <w:rPr>
                <w:b/>
                <w:bCs/>
                <w:color w:val="000000" w:themeColor="text1"/>
                <w:sz w:val="20"/>
                <w:szCs w:val="20"/>
                <w:lang w:val="en-US"/>
              </w:rPr>
              <w:t>193,419,890</w:t>
            </w:r>
          </w:p>
        </w:tc>
        <w:tc>
          <w:tcPr>
            <w:tcW w:w="1075"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2EB781F5" w14:textId="77777777" w:rsidR="0087743D" w:rsidRPr="00715168" w:rsidRDefault="0087743D" w:rsidP="00B37B3B">
            <w:pPr>
              <w:widowControl w:val="0"/>
              <w:spacing w:before="20" w:after="20"/>
              <w:ind w:right="178"/>
              <w:jc w:val="right"/>
              <w:rPr>
                <w:b/>
                <w:color w:val="000000" w:themeColor="text1"/>
                <w:sz w:val="20"/>
                <w:szCs w:val="20"/>
                <w:highlight w:val="yellow"/>
                <w:lang w:val="en-US"/>
              </w:rPr>
            </w:pPr>
            <w:r w:rsidRPr="00030F86">
              <w:rPr>
                <w:b/>
                <w:color w:val="000000" w:themeColor="text1"/>
                <w:sz w:val="20"/>
                <w:szCs w:val="20"/>
                <w:lang w:val="en-US"/>
              </w:rPr>
              <w:t>27,000,000</w:t>
            </w:r>
          </w:p>
        </w:tc>
      </w:tr>
    </w:tbl>
    <w:p w14:paraId="3EFF67B8" w14:textId="77777777" w:rsidR="0087743D" w:rsidRPr="007433B2" w:rsidRDefault="0087743D" w:rsidP="0087743D">
      <w:pPr>
        <w:widowControl w:val="0"/>
        <w:spacing w:before="240" w:after="240"/>
        <w:rPr>
          <w:u w:val="single"/>
        </w:rPr>
      </w:pPr>
      <w:r w:rsidRPr="007433B2">
        <w:rPr>
          <w:u w:val="single"/>
        </w:rPr>
        <w:t>Status of ratification of the Kigali Amendment</w:t>
      </w:r>
    </w:p>
    <w:p w14:paraId="673AD043" w14:textId="77777777" w:rsidR="0087743D" w:rsidRPr="007433B2" w:rsidRDefault="0087743D" w:rsidP="0087743D">
      <w:pPr>
        <w:pStyle w:val="Heading1"/>
        <w:widowControl w:val="0"/>
        <w:spacing w:before="240"/>
      </w:pPr>
      <w:r w:rsidRPr="007433B2">
        <w:t>On 17 June 2021, the Permanent Mission of the People’s Republic of China to the United Nations deposited its letter of acceptance of the Kigali Amendment to the Montreal Protocol on Substances that Deplete the Ozone Layer (hereinafter referred to as the Kigali Amendment) with the Secretary General of the United Nations. The Amendment entered into force on 15 September 2021. Following its acceptance, the Government of China revised its regulations with the purpose of including HFCs in its jurisdictional scope and further enhancing liability for engaging in illegal activities involving controlled substances. On 29 September 2021, the Ministry of Ecology and the Environment (MEE), the National Development and Reform Commission and the Ministry of Industry and Information Technology jointly issued an updated Catalogue of Controlled Ozone-Depleting Substances (ODSs) in China, including HFCs in its scope. Since 1 November 2021, the import and export license management system has applied to substances listed in the revised Catalogue, including HFCs.</w:t>
      </w:r>
    </w:p>
    <w:p w14:paraId="5654930C" w14:textId="77777777" w:rsidR="0087743D" w:rsidRPr="007433B2" w:rsidRDefault="0087743D" w:rsidP="0087743D">
      <w:pPr>
        <w:widowControl w:val="0"/>
        <w:spacing w:before="240" w:after="240"/>
        <w:rPr>
          <w:u w:val="single"/>
        </w:rPr>
      </w:pPr>
      <w:bookmarkStart w:id="0" w:name="_Hlk151539051"/>
      <w:r w:rsidRPr="007433B2">
        <w:rPr>
          <w:u w:val="single"/>
        </w:rPr>
        <w:t>HCFC consumption</w:t>
      </w:r>
    </w:p>
    <w:p w14:paraId="059A251B" w14:textId="77777777" w:rsidR="0087743D" w:rsidRPr="007433B2" w:rsidRDefault="0087743D" w:rsidP="0087743D">
      <w:pPr>
        <w:pStyle w:val="Heading1"/>
        <w:widowControl w:val="0"/>
        <w:spacing w:before="240"/>
      </w:pPr>
      <w:r w:rsidRPr="007433B2">
        <w:t xml:space="preserve">The Government of China reported HCFC </w:t>
      </w:r>
      <w:r w:rsidRPr="00F65F10">
        <w:t>consumption for 2024 under</w:t>
      </w:r>
      <w:r w:rsidRPr="007433B2">
        <w:t xml:space="preserve"> Article 7 of the Montreal Protocol as shown in table 4.</w:t>
      </w:r>
    </w:p>
    <w:p w14:paraId="058E25F3" w14:textId="77777777" w:rsidR="0087743D" w:rsidRPr="007433B2" w:rsidRDefault="0087743D" w:rsidP="0087743D">
      <w:pPr>
        <w:pStyle w:val="Heading1"/>
        <w:keepNext/>
        <w:widowControl w:val="0"/>
        <w:numPr>
          <w:ilvl w:val="0"/>
          <w:numId w:val="0"/>
        </w:numPr>
        <w:tabs>
          <w:tab w:val="left" w:pos="720"/>
        </w:tabs>
        <w:spacing w:before="240" w:after="20"/>
        <w:jc w:val="left"/>
        <w:rPr>
          <w:b/>
        </w:rPr>
      </w:pPr>
      <w:r w:rsidRPr="007433B2">
        <w:rPr>
          <w:b/>
        </w:rPr>
        <w:t xml:space="preserve">Table 4. HCFC consumption in China </w:t>
      </w:r>
      <w:r w:rsidRPr="00996336">
        <w:rPr>
          <w:b/>
        </w:rPr>
        <w:t>from 2020 to 2024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1299"/>
        <w:gridCol w:w="1302"/>
        <w:gridCol w:w="1302"/>
        <w:gridCol w:w="1302"/>
        <w:gridCol w:w="1305"/>
        <w:gridCol w:w="1290"/>
      </w:tblGrid>
      <w:tr w:rsidR="0087743D" w:rsidRPr="007433B2" w14:paraId="66CE2A6F" w14:textId="77777777" w:rsidTr="00337835">
        <w:trPr>
          <w:trHeight w:val="206"/>
          <w:tblHeader/>
        </w:trPr>
        <w:tc>
          <w:tcPr>
            <w:tcW w:w="829" w:type="pct"/>
            <w:tcBorders>
              <w:top w:val="single" w:sz="4" w:space="0" w:color="auto"/>
              <w:left w:val="single" w:sz="4" w:space="0" w:color="auto"/>
              <w:bottom w:val="single" w:sz="4" w:space="0" w:color="auto"/>
              <w:right w:val="single" w:sz="4" w:space="0" w:color="auto"/>
            </w:tcBorders>
            <w:noWrap/>
            <w:hideMark/>
          </w:tcPr>
          <w:p w14:paraId="3952840A" w14:textId="77777777" w:rsidR="0087743D" w:rsidRPr="007433B2" w:rsidRDefault="0087743D" w:rsidP="00912AA6">
            <w:pPr>
              <w:keepLines/>
              <w:spacing w:before="20" w:after="20"/>
              <w:jc w:val="center"/>
              <w:rPr>
                <w:b/>
                <w:bCs/>
                <w:iCs/>
                <w:color w:val="000000"/>
                <w:sz w:val="20"/>
                <w:szCs w:val="20"/>
                <w:lang w:val="en-US" w:eastAsia="en-CA"/>
              </w:rPr>
            </w:pPr>
            <w:r w:rsidRPr="007433B2">
              <w:rPr>
                <w:b/>
                <w:bCs/>
                <w:color w:val="000000"/>
                <w:sz w:val="20"/>
                <w:szCs w:val="20"/>
                <w:lang w:val="en-US" w:eastAsia="en-CA"/>
              </w:rPr>
              <w:t>Year</w:t>
            </w:r>
          </w:p>
        </w:tc>
        <w:tc>
          <w:tcPr>
            <w:tcW w:w="695" w:type="pct"/>
            <w:tcBorders>
              <w:top w:val="single" w:sz="4" w:space="0" w:color="auto"/>
              <w:left w:val="single" w:sz="4" w:space="0" w:color="auto"/>
              <w:bottom w:val="single" w:sz="4" w:space="0" w:color="auto"/>
              <w:right w:val="single" w:sz="4" w:space="0" w:color="auto"/>
            </w:tcBorders>
            <w:noWrap/>
            <w:hideMark/>
          </w:tcPr>
          <w:p w14:paraId="2DA04648" w14:textId="77777777" w:rsidR="0087743D" w:rsidRPr="007433B2" w:rsidRDefault="0087743D" w:rsidP="00912AA6">
            <w:pPr>
              <w:keepLines/>
              <w:spacing w:before="20" w:after="20"/>
              <w:jc w:val="center"/>
              <w:rPr>
                <w:b/>
                <w:bCs/>
                <w:iCs/>
                <w:color w:val="000000"/>
                <w:sz w:val="20"/>
                <w:szCs w:val="20"/>
                <w:lang w:val="en-US" w:eastAsia="en-CA"/>
              </w:rPr>
            </w:pPr>
            <w:r w:rsidRPr="007433B2">
              <w:rPr>
                <w:b/>
                <w:bCs/>
                <w:iCs/>
                <w:color w:val="000000"/>
                <w:sz w:val="20"/>
                <w:szCs w:val="20"/>
                <w:lang w:val="en-US" w:eastAsia="en-CA"/>
              </w:rPr>
              <w:t>2020</w:t>
            </w:r>
          </w:p>
        </w:tc>
        <w:tc>
          <w:tcPr>
            <w:tcW w:w="696" w:type="pct"/>
            <w:tcBorders>
              <w:top w:val="single" w:sz="4" w:space="0" w:color="auto"/>
              <w:left w:val="single" w:sz="4" w:space="0" w:color="auto"/>
              <w:bottom w:val="single" w:sz="4" w:space="0" w:color="auto"/>
              <w:right w:val="single" w:sz="4" w:space="0" w:color="auto"/>
            </w:tcBorders>
            <w:noWrap/>
            <w:hideMark/>
          </w:tcPr>
          <w:p w14:paraId="78B4F90B" w14:textId="77777777" w:rsidR="0087743D" w:rsidRPr="007433B2" w:rsidRDefault="0087743D" w:rsidP="00912AA6">
            <w:pPr>
              <w:widowControl w:val="0"/>
              <w:spacing w:before="20" w:after="20"/>
              <w:jc w:val="center"/>
              <w:rPr>
                <w:b/>
                <w:bCs/>
                <w:iCs/>
                <w:color w:val="000000"/>
                <w:sz w:val="20"/>
                <w:szCs w:val="20"/>
                <w:lang w:val="en-US" w:eastAsia="en-CA"/>
              </w:rPr>
            </w:pPr>
            <w:r w:rsidRPr="007433B2">
              <w:rPr>
                <w:b/>
                <w:bCs/>
                <w:iCs/>
                <w:color w:val="000000"/>
                <w:sz w:val="20"/>
                <w:szCs w:val="20"/>
                <w:lang w:val="en-US" w:eastAsia="en-CA"/>
              </w:rPr>
              <w:t>2021</w:t>
            </w:r>
          </w:p>
        </w:tc>
        <w:tc>
          <w:tcPr>
            <w:tcW w:w="696" w:type="pct"/>
            <w:tcBorders>
              <w:top w:val="single" w:sz="4" w:space="0" w:color="auto"/>
              <w:left w:val="single" w:sz="4" w:space="0" w:color="auto"/>
              <w:bottom w:val="single" w:sz="4" w:space="0" w:color="auto"/>
              <w:right w:val="single" w:sz="4" w:space="0" w:color="auto"/>
            </w:tcBorders>
            <w:hideMark/>
          </w:tcPr>
          <w:p w14:paraId="51C30060" w14:textId="77777777" w:rsidR="0087743D" w:rsidRPr="007433B2" w:rsidRDefault="0087743D" w:rsidP="00912AA6">
            <w:pPr>
              <w:widowControl w:val="0"/>
              <w:spacing w:before="20" w:after="20"/>
              <w:jc w:val="center"/>
              <w:rPr>
                <w:b/>
                <w:bCs/>
                <w:iCs/>
                <w:color w:val="000000"/>
                <w:sz w:val="20"/>
                <w:szCs w:val="20"/>
                <w:lang w:val="en-US" w:eastAsia="en-CA"/>
              </w:rPr>
            </w:pPr>
            <w:r w:rsidRPr="007433B2">
              <w:rPr>
                <w:b/>
                <w:bCs/>
                <w:iCs/>
                <w:color w:val="000000"/>
                <w:sz w:val="20"/>
                <w:szCs w:val="20"/>
                <w:lang w:val="en-US" w:eastAsia="en-CA"/>
              </w:rPr>
              <w:t>2022</w:t>
            </w:r>
          </w:p>
        </w:tc>
        <w:tc>
          <w:tcPr>
            <w:tcW w:w="696" w:type="pct"/>
            <w:tcBorders>
              <w:top w:val="single" w:sz="4" w:space="0" w:color="auto"/>
              <w:left w:val="single" w:sz="4" w:space="0" w:color="auto"/>
              <w:bottom w:val="single" w:sz="4" w:space="0" w:color="auto"/>
              <w:right w:val="single" w:sz="4" w:space="0" w:color="auto"/>
            </w:tcBorders>
            <w:hideMark/>
          </w:tcPr>
          <w:p w14:paraId="40F23393" w14:textId="77777777" w:rsidR="0087743D" w:rsidRPr="007433B2" w:rsidRDefault="0087743D" w:rsidP="00912AA6">
            <w:pPr>
              <w:widowControl w:val="0"/>
              <w:spacing w:before="20" w:after="20"/>
              <w:jc w:val="center"/>
              <w:rPr>
                <w:b/>
                <w:bCs/>
                <w:iCs/>
                <w:color w:val="000000"/>
                <w:sz w:val="20"/>
                <w:szCs w:val="20"/>
                <w:lang w:val="en-US" w:eastAsia="en-CA"/>
              </w:rPr>
            </w:pPr>
            <w:r w:rsidRPr="007433B2">
              <w:rPr>
                <w:b/>
                <w:bCs/>
                <w:iCs/>
                <w:color w:val="000000"/>
                <w:sz w:val="20"/>
                <w:szCs w:val="20"/>
                <w:lang w:val="en-US" w:eastAsia="en-CA"/>
              </w:rPr>
              <w:t>2023</w:t>
            </w:r>
          </w:p>
        </w:tc>
        <w:tc>
          <w:tcPr>
            <w:tcW w:w="698" w:type="pct"/>
            <w:tcBorders>
              <w:top w:val="single" w:sz="4" w:space="0" w:color="auto"/>
              <w:left w:val="single" w:sz="4" w:space="0" w:color="auto"/>
              <w:bottom w:val="single" w:sz="4" w:space="0" w:color="auto"/>
              <w:right w:val="single" w:sz="4" w:space="0" w:color="auto"/>
            </w:tcBorders>
          </w:tcPr>
          <w:p w14:paraId="26B159EF" w14:textId="3DDFF836" w:rsidR="0087743D" w:rsidRPr="007433B2" w:rsidRDefault="0087743D" w:rsidP="00912AA6">
            <w:pPr>
              <w:widowControl w:val="0"/>
              <w:spacing w:before="20" w:after="20"/>
              <w:jc w:val="center"/>
              <w:rPr>
                <w:b/>
                <w:bCs/>
                <w:iCs/>
                <w:color w:val="000000"/>
                <w:sz w:val="20"/>
                <w:szCs w:val="20"/>
                <w:lang w:val="en-US" w:eastAsia="en-CA"/>
              </w:rPr>
            </w:pPr>
            <w:r w:rsidRPr="00A96EEC">
              <w:rPr>
                <w:b/>
                <w:bCs/>
                <w:iCs/>
                <w:color w:val="000000"/>
                <w:sz w:val="20"/>
                <w:szCs w:val="20"/>
                <w:lang w:val="en-US" w:eastAsia="en-CA"/>
              </w:rPr>
              <w:t>2024</w:t>
            </w:r>
          </w:p>
        </w:tc>
        <w:tc>
          <w:tcPr>
            <w:tcW w:w="690"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CD3DCE5" w14:textId="77777777" w:rsidR="0087743D" w:rsidRPr="007433B2" w:rsidRDefault="0087743D" w:rsidP="00912AA6">
            <w:pPr>
              <w:widowControl w:val="0"/>
              <w:spacing w:before="20" w:after="20"/>
              <w:jc w:val="center"/>
              <w:rPr>
                <w:b/>
                <w:bCs/>
                <w:iCs/>
                <w:color w:val="000000"/>
                <w:sz w:val="20"/>
                <w:szCs w:val="20"/>
                <w:lang w:val="en-US" w:eastAsia="en-CA"/>
              </w:rPr>
            </w:pPr>
            <w:r w:rsidRPr="007433B2">
              <w:rPr>
                <w:b/>
                <w:bCs/>
                <w:iCs/>
                <w:color w:val="000000"/>
                <w:sz w:val="20"/>
                <w:szCs w:val="20"/>
                <w:lang w:val="en-US" w:eastAsia="en-CA"/>
              </w:rPr>
              <w:t>Starting point</w:t>
            </w:r>
          </w:p>
        </w:tc>
      </w:tr>
      <w:tr w:rsidR="0087743D" w:rsidRPr="007433B2" w14:paraId="1CE06B95" w14:textId="77777777" w:rsidTr="00AB455D">
        <w:trPr>
          <w:trHeight w:val="269"/>
        </w:trPr>
        <w:tc>
          <w:tcPr>
            <w:tcW w:w="5000" w:type="pct"/>
            <w:gridSpan w:val="7"/>
            <w:tcBorders>
              <w:top w:val="single" w:sz="4" w:space="0" w:color="auto"/>
              <w:left w:val="single" w:sz="4" w:space="0" w:color="auto"/>
              <w:bottom w:val="single" w:sz="4" w:space="0" w:color="auto"/>
              <w:right w:val="single" w:sz="4" w:space="0" w:color="auto"/>
            </w:tcBorders>
            <w:vAlign w:val="center"/>
          </w:tcPr>
          <w:p w14:paraId="0E3EDE3C" w14:textId="0289AAB3" w:rsidR="0087743D" w:rsidRPr="007433B2" w:rsidRDefault="00F2266F" w:rsidP="00AB455D">
            <w:pPr>
              <w:keepLines/>
              <w:spacing w:after="20"/>
              <w:jc w:val="center"/>
              <w:rPr>
                <w:b/>
                <w:bCs/>
                <w:iCs/>
                <w:color w:val="000000"/>
                <w:sz w:val="20"/>
                <w:szCs w:val="20"/>
                <w:lang w:val="en-US" w:eastAsia="en-CA"/>
              </w:rPr>
            </w:pPr>
            <w:r>
              <w:rPr>
                <w:b/>
                <w:bCs/>
                <w:color w:val="000000"/>
                <w:sz w:val="20"/>
                <w:szCs w:val="20"/>
                <w:lang w:val="en-US" w:eastAsia="en-CA"/>
              </w:rPr>
              <w:t>M</w:t>
            </w:r>
            <w:r w:rsidR="0087743D" w:rsidRPr="007433B2">
              <w:rPr>
                <w:b/>
                <w:bCs/>
                <w:color w:val="000000"/>
                <w:sz w:val="20"/>
                <w:szCs w:val="20"/>
                <w:lang w:val="en-US" w:eastAsia="en-CA"/>
              </w:rPr>
              <w:t>etric tonnes</w:t>
            </w:r>
          </w:p>
        </w:tc>
      </w:tr>
      <w:tr w:rsidR="0087743D" w:rsidRPr="007433B2" w14:paraId="7C71FAA8" w14:textId="77777777" w:rsidTr="00337835">
        <w:trPr>
          <w:trHeight w:val="124"/>
        </w:trPr>
        <w:tc>
          <w:tcPr>
            <w:tcW w:w="829" w:type="pct"/>
            <w:tcBorders>
              <w:top w:val="single" w:sz="4" w:space="0" w:color="auto"/>
              <w:left w:val="single" w:sz="4" w:space="0" w:color="auto"/>
              <w:bottom w:val="single" w:sz="4" w:space="0" w:color="auto"/>
              <w:right w:val="single" w:sz="4" w:space="0" w:color="auto"/>
            </w:tcBorders>
            <w:noWrap/>
            <w:hideMark/>
          </w:tcPr>
          <w:p w14:paraId="688BE70D" w14:textId="77777777" w:rsidR="0087743D" w:rsidRPr="007433B2" w:rsidRDefault="0087743D" w:rsidP="00912AA6">
            <w:pPr>
              <w:keepLines/>
              <w:spacing w:before="20" w:after="20"/>
              <w:jc w:val="left"/>
              <w:rPr>
                <w:iCs/>
                <w:color w:val="000000"/>
                <w:sz w:val="20"/>
                <w:szCs w:val="20"/>
                <w:lang w:val="en-US" w:eastAsia="en-CA"/>
              </w:rPr>
            </w:pPr>
            <w:r w:rsidRPr="007433B2">
              <w:rPr>
                <w:color w:val="000000"/>
                <w:sz w:val="20"/>
                <w:szCs w:val="20"/>
                <w:lang w:val="en-US" w:eastAsia="en-CA"/>
              </w:rPr>
              <w:t>HCFC-22</w:t>
            </w:r>
          </w:p>
        </w:tc>
        <w:tc>
          <w:tcPr>
            <w:tcW w:w="695" w:type="pct"/>
            <w:tcBorders>
              <w:top w:val="single" w:sz="4" w:space="0" w:color="auto"/>
              <w:left w:val="single" w:sz="4" w:space="0" w:color="auto"/>
              <w:bottom w:val="single" w:sz="4" w:space="0" w:color="auto"/>
              <w:right w:val="single" w:sz="4" w:space="0" w:color="auto"/>
            </w:tcBorders>
            <w:noWrap/>
          </w:tcPr>
          <w:p w14:paraId="5A2BD934" w14:textId="77777777" w:rsidR="0087743D" w:rsidRPr="007433B2" w:rsidRDefault="0087743D" w:rsidP="00912AA6">
            <w:pPr>
              <w:keepLines/>
              <w:spacing w:before="20" w:after="20"/>
              <w:jc w:val="right"/>
              <w:rPr>
                <w:sz w:val="20"/>
                <w:szCs w:val="20"/>
                <w:lang w:val="en-US"/>
              </w:rPr>
            </w:pPr>
            <w:r w:rsidRPr="007433B2">
              <w:rPr>
                <w:iCs/>
                <w:color w:val="000000"/>
                <w:sz w:val="20"/>
                <w:szCs w:val="20"/>
                <w:lang w:val="en-US" w:eastAsia="en-CA"/>
              </w:rPr>
              <w:t>133,450</w:t>
            </w:r>
          </w:p>
        </w:tc>
        <w:tc>
          <w:tcPr>
            <w:tcW w:w="696" w:type="pct"/>
            <w:tcBorders>
              <w:top w:val="single" w:sz="4" w:space="0" w:color="auto"/>
              <w:left w:val="single" w:sz="4" w:space="0" w:color="auto"/>
              <w:bottom w:val="single" w:sz="4" w:space="0" w:color="auto"/>
              <w:right w:val="single" w:sz="4" w:space="0" w:color="auto"/>
            </w:tcBorders>
            <w:noWrap/>
          </w:tcPr>
          <w:p w14:paraId="5F3886EA" w14:textId="6676CA50"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127,</w:t>
            </w:r>
            <w:r>
              <w:rPr>
                <w:iCs/>
                <w:color w:val="000000"/>
                <w:sz w:val="20"/>
                <w:szCs w:val="20"/>
                <w:lang w:val="en-US" w:eastAsia="en-CA"/>
              </w:rPr>
              <w:t>809</w:t>
            </w:r>
          </w:p>
        </w:tc>
        <w:tc>
          <w:tcPr>
            <w:tcW w:w="696" w:type="pct"/>
            <w:tcBorders>
              <w:top w:val="single" w:sz="4" w:space="0" w:color="auto"/>
              <w:left w:val="single" w:sz="4" w:space="0" w:color="auto"/>
              <w:bottom w:val="single" w:sz="4" w:space="0" w:color="auto"/>
              <w:right w:val="single" w:sz="4" w:space="0" w:color="auto"/>
            </w:tcBorders>
          </w:tcPr>
          <w:p w14:paraId="169CB5D9"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134,065</w:t>
            </w:r>
          </w:p>
        </w:tc>
        <w:tc>
          <w:tcPr>
            <w:tcW w:w="696" w:type="pct"/>
            <w:tcBorders>
              <w:top w:val="single" w:sz="4" w:space="0" w:color="auto"/>
              <w:left w:val="single" w:sz="4" w:space="0" w:color="auto"/>
              <w:bottom w:val="single" w:sz="4" w:space="0" w:color="auto"/>
              <w:right w:val="single" w:sz="4" w:space="0" w:color="auto"/>
            </w:tcBorders>
          </w:tcPr>
          <w:p w14:paraId="14F8FC75" w14:textId="763C4D94"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110,63</w:t>
            </w:r>
            <w:r>
              <w:rPr>
                <w:iCs/>
                <w:color w:val="000000"/>
                <w:sz w:val="20"/>
                <w:szCs w:val="20"/>
                <w:lang w:val="en-US" w:eastAsia="en-CA"/>
              </w:rPr>
              <w:t>4</w:t>
            </w:r>
          </w:p>
        </w:tc>
        <w:tc>
          <w:tcPr>
            <w:tcW w:w="698" w:type="pct"/>
            <w:tcBorders>
              <w:top w:val="single" w:sz="4" w:space="0" w:color="auto"/>
              <w:left w:val="single" w:sz="4" w:space="0" w:color="auto"/>
              <w:bottom w:val="single" w:sz="4" w:space="0" w:color="auto"/>
              <w:right w:val="single" w:sz="4" w:space="0" w:color="auto"/>
            </w:tcBorders>
          </w:tcPr>
          <w:p w14:paraId="2EF9D7F1" w14:textId="616CC2AA" w:rsidR="0087743D" w:rsidRPr="007433B2" w:rsidRDefault="00A96EEC" w:rsidP="00912AA6">
            <w:pPr>
              <w:widowControl w:val="0"/>
              <w:spacing w:before="20" w:after="20"/>
              <w:jc w:val="right"/>
              <w:rPr>
                <w:iCs/>
                <w:color w:val="000000"/>
                <w:sz w:val="20"/>
                <w:szCs w:val="20"/>
                <w:lang w:val="en-US" w:eastAsia="en-CA"/>
              </w:rPr>
            </w:pPr>
            <w:r>
              <w:rPr>
                <w:iCs/>
                <w:color w:val="000000"/>
                <w:sz w:val="20"/>
                <w:szCs w:val="20"/>
                <w:lang w:val="en-US" w:eastAsia="en-CA"/>
              </w:rPr>
              <w:t>110,311</w:t>
            </w:r>
          </w:p>
        </w:tc>
        <w:tc>
          <w:tcPr>
            <w:tcW w:w="690" w:type="pct"/>
            <w:tcBorders>
              <w:top w:val="single" w:sz="4" w:space="0" w:color="auto"/>
              <w:left w:val="single" w:sz="4" w:space="0" w:color="auto"/>
              <w:bottom w:val="single" w:sz="4" w:space="0" w:color="auto"/>
              <w:right w:val="single" w:sz="4" w:space="0" w:color="auto"/>
            </w:tcBorders>
            <w:noWrap/>
            <w:hideMark/>
          </w:tcPr>
          <w:p w14:paraId="41DDFE4F"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209,006</w:t>
            </w:r>
          </w:p>
        </w:tc>
      </w:tr>
      <w:tr w:rsidR="0087743D" w:rsidRPr="007433B2" w14:paraId="5F8CD855" w14:textId="77777777" w:rsidTr="00337835">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3BA9F6B1" w14:textId="77777777" w:rsidR="0087743D" w:rsidRPr="007433B2" w:rsidRDefault="0087743D" w:rsidP="00912AA6">
            <w:pPr>
              <w:keepLines/>
              <w:spacing w:before="20" w:after="20"/>
              <w:jc w:val="left"/>
              <w:rPr>
                <w:iCs/>
                <w:color w:val="000000"/>
                <w:sz w:val="20"/>
                <w:szCs w:val="20"/>
                <w:lang w:val="en-US" w:eastAsia="en-CA"/>
              </w:rPr>
            </w:pPr>
            <w:r w:rsidRPr="007433B2">
              <w:rPr>
                <w:color w:val="000000"/>
                <w:sz w:val="20"/>
                <w:szCs w:val="20"/>
                <w:lang w:val="en-US" w:eastAsia="en-CA"/>
              </w:rPr>
              <w:t>HCFC-123</w:t>
            </w:r>
          </w:p>
        </w:tc>
        <w:tc>
          <w:tcPr>
            <w:tcW w:w="695" w:type="pct"/>
            <w:tcBorders>
              <w:top w:val="single" w:sz="4" w:space="0" w:color="auto"/>
              <w:left w:val="single" w:sz="4" w:space="0" w:color="auto"/>
              <w:bottom w:val="single" w:sz="4" w:space="0" w:color="auto"/>
              <w:right w:val="single" w:sz="4" w:space="0" w:color="auto"/>
            </w:tcBorders>
            <w:noWrap/>
          </w:tcPr>
          <w:p w14:paraId="0269C14A" w14:textId="77777777" w:rsidR="0087743D" w:rsidRPr="007433B2" w:rsidRDefault="0087743D" w:rsidP="00912AA6">
            <w:pPr>
              <w:keepLines/>
              <w:spacing w:before="20" w:after="20"/>
              <w:jc w:val="right"/>
              <w:rPr>
                <w:sz w:val="20"/>
                <w:szCs w:val="20"/>
                <w:lang w:val="en-US"/>
              </w:rPr>
            </w:pPr>
            <w:r w:rsidRPr="007433B2">
              <w:rPr>
                <w:iCs/>
                <w:color w:val="000000"/>
                <w:sz w:val="20"/>
                <w:szCs w:val="20"/>
                <w:lang w:val="en-US" w:eastAsia="en-CA"/>
              </w:rPr>
              <w:t>868</w:t>
            </w:r>
          </w:p>
        </w:tc>
        <w:tc>
          <w:tcPr>
            <w:tcW w:w="696" w:type="pct"/>
            <w:tcBorders>
              <w:top w:val="single" w:sz="4" w:space="0" w:color="auto"/>
              <w:left w:val="single" w:sz="4" w:space="0" w:color="auto"/>
              <w:bottom w:val="single" w:sz="4" w:space="0" w:color="auto"/>
              <w:right w:val="single" w:sz="4" w:space="0" w:color="auto"/>
            </w:tcBorders>
            <w:noWrap/>
          </w:tcPr>
          <w:p w14:paraId="2E28F752"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946</w:t>
            </w:r>
          </w:p>
        </w:tc>
        <w:tc>
          <w:tcPr>
            <w:tcW w:w="696" w:type="pct"/>
            <w:tcBorders>
              <w:top w:val="single" w:sz="4" w:space="0" w:color="auto"/>
              <w:left w:val="single" w:sz="4" w:space="0" w:color="auto"/>
              <w:bottom w:val="single" w:sz="4" w:space="0" w:color="auto"/>
              <w:right w:val="single" w:sz="4" w:space="0" w:color="auto"/>
            </w:tcBorders>
          </w:tcPr>
          <w:p w14:paraId="74A4CA8C"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952</w:t>
            </w:r>
          </w:p>
        </w:tc>
        <w:tc>
          <w:tcPr>
            <w:tcW w:w="696" w:type="pct"/>
            <w:tcBorders>
              <w:top w:val="single" w:sz="4" w:space="0" w:color="auto"/>
              <w:left w:val="single" w:sz="4" w:space="0" w:color="auto"/>
              <w:bottom w:val="single" w:sz="4" w:space="0" w:color="auto"/>
              <w:right w:val="single" w:sz="4" w:space="0" w:color="auto"/>
            </w:tcBorders>
          </w:tcPr>
          <w:p w14:paraId="70FB51D2"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788</w:t>
            </w:r>
          </w:p>
        </w:tc>
        <w:tc>
          <w:tcPr>
            <w:tcW w:w="698" w:type="pct"/>
            <w:tcBorders>
              <w:top w:val="single" w:sz="4" w:space="0" w:color="auto"/>
              <w:left w:val="single" w:sz="4" w:space="0" w:color="auto"/>
              <w:bottom w:val="single" w:sz="4" w:space="0" w:color="auto"/>
              <w:right w:val="single" w:sz="4" w:space="0" w:color="auto"/>
            </w:tcBorders>
          </w:tcPr>
          <w:p w14:paraId="747ED3F5" w14:textId="2812A56D" w:rsidR="0087743D" w:rsidRPr="007433B2" w:rsidRDefault="00EE569E" w:rsidP="00912AA6">
            <w:pPr>
              <w:widowControl w:val="0"/>
              <w:spacing w:before="20" w:after="20"/>
              <w:jc w:val="right"/>
              <w:rPr>
                <w:iCs/>
                <w:color w:val="000000"/>
                <w:sz w:val="20"/>
                <w:szCs w:val="20"/>
                <w:lang w:val="en-US" w:eastAsia="en-CA"/>
              </w:rPr>
            </w:pPr>
            <w:r>
              <w:rPr>
                <w:iCs/>
                <w:color w:val="000000"/>
                <w:sz w:val="20"/>
                <w:szCs w:val="20"/>
                <w:lang w:val="en-US" w:eastAsia="en-CA"/>
              </w:rPr>
              <w:t>*</w:t>
            </w:r>
            <w:r w:rsidR="00547860">
              <w:rPr>
                <w:iCs/>
                <w:color w:val="000000"/>
                <w:sz w:val="20"/>
                <w:szCs w:val="20"/>
                <w:lang w:val="en-US" w:eastAsia="en-CA"/>
              </w:rPr>
              <w:t>429</w:t>
            </w:r>
          </w:p>
        </w:tc>
        <w:tc>
          <w:tcPr>
            <w:tcW w:w="690" w:type="pct"/>
            <w:tcBorders>
              <w:top w:val="single" w:sz="4" w:space="0" w:color="auto"/>
              <w:left w:val="single" w:sz="4" w:space="0" w:color="auto"/>
              <w:bottom w:val="single" w:sz="4" w:space="0" w:color="auto"/>
              <w:right w:val="single" w:sz="4" w:space="0" w:color="auto"/>
            </w:tcBorders>
            <w:noWrap/>
            <w:hideMark/>
          </w:tcPr>
          <w:p w14:paraId="409642C8"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507</w:t>
            </w:r>
          </w:p>
        </w:tc>
      </w:tr>
      <w:tr w:rsidR="0087743D" w:rsidRPr="007433B2" w14:paraId="61E10B17" w14:textId="77777777" w:rsidTr="00337835">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39542160" w14:textId="77777777" w:rsidR="0087743D" w:rsidRPr="007433B2" w:rsidRDefault="0087743D" w:rsidP="00912AA6">
            <w:pPr>
              <w:widowControl w:val="0"/>
              <w:spacing w:before="20" w:after="20"/>
              <w:jc w:val="left"/>
              <w:rPr>
                <w:iCs/>
                <w:color w:val="000000"/>
                <w:sz w:val="20"/>
                <w:szCs w:val="20"/>
                <w:lang w:val="en-US" w:eastAsia="en-CA"/>
              </w:rPr>
            </w:pPr>
            <w:r w:rsidRPr="007433B2">
              <w:rPr>
                <w:color w:val="000000"/>
                <w:sz w:val="20"/>
                <w:szCs w:val="20"/>
                <w:lang w:val="en-US" w:eastAsia="en-CA"/>
              </w:rPr>
              <w:t>HCFC-124</w:t>
            </w:r>
          </w:p>
        </w:tc>
        <w:tc>
          <w:tcPr>
            <w:tcW w:w="695" w:type="pct"/>
            <w:tcBorders>
              <w:top w:val="single" w:sz="4" w:space="0" w:color="auto"/>
              <w:left w:val="single" w:sz="4" w:space="0" w:color="auto"/>
              <w:bottom w:val="single" w:sz="4" w:space="0" w:color="auto"/>
              <w:right w:val="single" w:sz="4" w:space="0" w:color="auto"/>
            </w:tcBorders>
            <w:noWrap/>
          </w:tcPr>
          <w:p w14:paraId="6B913A50"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(23)</w:t>
            </w:r>
          </w:p>
        </w:tc>
        <w:tc>
          <w:tcPr>
            <w:tcW w:w="696" w:type="pct"/>
            <w:tcBorders>
              <w:top w:val="single" w:sz="4" w:space="0" w:color="auto"/>
              <w:left w:val="single" w:sz="4" w:space="0" w:color="auto"/>
              <w:bottom w:val="single" w:sz="4" w:space="0" w:color="auto"/>
              <w:right w:val="single" w:sz="4" w:space="0" w:color="auto"/>
            </w:tcBorders>
            <w:noWrap/>
          </w:tcPr>
          <w:p w14:paraId="3D76F21E"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(32)</w:t>
            </w:r>
          </w:p>
        </w:tc>
        <w:tc>
          <w:tcPr>
            <w:tcW w:w="696" w:type="pct"/>
            <w:tcBorders>
              <w:top w:val="single" w:sz="4" w:space="0" w:color="auto"/>
              <w:left w:val="single" w:sz="4" w:space="0" w:color="auto"/>
              <w:bottom w:val="single" w:sz="4" w:space="0" w:color="auto"/>
              <w:right w:val="single" w:sz="4" w:space="0" w:color="auto"/>
            </w:tcBorders>
          </w:tcPr>
          <w:p w14:paraId="173347D6"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22</w:t>
            </w:r>
          </w:p>
        </w:tc>
        <w:tc>
          <w:tcPr>
            <w:tcW w:w="696" w:type="pct"/>
            <w:tcBorders>
              <w:top w:val="single" w:sz="4" w:space="0" w:color="auto"/>
              <w:left w:val="single" w:sz="4" w:space="0" w:color="auto"/>
              <w:bottom w:val="single" w:sz="4" w:space="0" w:color="auto"/>
              <w:right w:val="single" w:sz="4" w:space="0" w:color="auto"/>
            </w:tcBorders>
          </w:tcPr>
          <w:p w14:paraId="2557958A"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(17)</w:t>
            </w:r>
          </w:p>
        </w:tc>
        <w:tc>
          <w:tcPr>
            <w:tcW w:w="698" w:type="pct"/>
            <w:tcBorders>
              <w:top w:val="single" w:sz="4" w:space="0" w:color="auto"/>
              <w:left w:val="single" w:sz="4" w:space="0" w:color="auto"/>
              <w:bottom w:val="single" w:sz="4" w:space="0" w:color="auto"/>
              <w:right w:val="single" w:sz="4" w:space="0" w:color="auto"/>
            </w:tcBorders>
          </w:tcPr>
          <w:p w14:paraId="2C109CD6" w14:textId="6E612109" w:rsidR="0087743D" w:rsidRPr="007433B2" w:rsidRDefault="00EE569E" w:rsidP="00912AA6">
            <w:pPr>
              <w:widowControl w:val="0"/>
              <w:spacing w:before="20" w:after="20"/>
              <w:jc w:val="right"/>
              <w:rPr>
                <w:iCs/>
                <w:color w:val="000000"/>
                <w:sz w:val="20"/>
                <w:szCs w:val="20"/>
                <w:lang w:val="en-US" w:eastAsia="en-CA"/>
              </w:rPr>
            </w:pPr>
            <w:r>
              <w:rPr>
                <w:iCs/>
                <w:color w:val="000000"/>
                <w:sz w:val="20"/>
                <w:szCs w:val="20"/>
                <w:lang w:val="en-US" w:eastAsia="en-CA"/>
              </w:rPr>
              <w:t>*</w:t>
            </w:r>
            <w:r w:rsidR="006F4E06">
              <w:rPr>
                <w:iCs/>
                <w:color w:val="000000"/>
                <w:sz w:val="20"/>
                <w:szCs w:val="20"/>
                <w:lang w:val="en-US" w:eastAsia="en-CA"/>
              </w:rPr>
              <w:t>3</w:t>
            </w:r>
          </w:p>
        </w:tc>
        <w:tc>
          <w:tcPr>
            <w:tcW w:w="690" w:type="pct"/>
            <w:tcBorders>
              <w:top w:val="single" w:sz="4" w:space="0" w:color="auto"/>
              <w:left w:val="single" w:sz="4" w:space="0" w:color="auto"/>
              <w:bottom w:val="single" w:sz="4" w:space="0" w:color="auto"/>
              <w:right w:val="single" w:sz="4" w:space="0" w:color="auto"/>
            </w:tcBorders>
            <w:noWrap/>
            <w:hideMark/>
          </w:tcPr>
          <w:p w14:paraId="145D7F15"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140</w:t>
            </w:r>
          </w:p>
        </w:tc>
      </w:tr>
      <w:tr w:rsidR="0087743D" w:rsidRPr="007433B2" w14:paraId="443980D7" w14:textId="77777777" w:rsidTr="00337835">
        <w:trPr>
          <w:trHeight w:val="215"/>
        </w:trPr>
        <w:tc>
          <w:tcPr>
            <w:tcW w:w="829" w:type="pct"/>
            <w:tcBorders>
              <w:top w:val="single" w:sz="4" w:space="0" w:color="auto"/>
              <w:left w:val="single" w:sz="4" w:space="0" w:color="auto"/>
              <w:bottom w:val="single" w:sz="4" w:space="0" w:color="auto"/>
              <w:right w:val="single" w:sz="4" w:space="0" w:color="auto"/>
            </w:tcBorders>
            <w:noWrap/>
            <w:hideMark/>
          </w:tcPr>
          <w:p w14:paraId="11734F9E" w14:textId="77777777" w:rsidR="0087743D" w:rsidRPr="007433B2" w:rsidRDefault="0087743D" w:rsidP="00912AA6">
            <w:pPr>
              <w:widowControl w:val="0"/>
              <w:spacing w:before="20" w:after="20"/>
              <w:jc w:val="left"/>
              <w:rPr>
                <w:iCs/>
                <w:color w:val="000000"/>
                <w:sz w:val="20"/>
                <w:szCs w:val="20"/>
                <w:lang w:val="en-US" w:eastAsia="en-CA"/>
              </w:rPr>
            </w:pPr>
            <w:r w:rsidRPr="007433B2">
              <w:rPr>
                <w:color w:val="000000"/>
                <w:sz w:val="20"/>
                <w:szCs w:val="20"/>
                <w:lang w:val="en-US" w:eastAsia="en-CA"/>
              </w:rPr>
              <w:t>HCFC-133/133a</w:t>
            </w:r>
          </w:p>
        </w:tc>
        <w:tc>
          <w:tcPr>
            <w:tcW w:w="695" w:type="pct"/>
            <w:tcBorders>
              <w:top w:val="single" w:sz="4" w:space="0" w:color="auto"/>
              <w:left w:val="single" w:sz="4" w:space="0" w:color="auto"/>
              <w:bottom w:val="single" w:sz="4" w:space="0" w:color="auto"/>
              <w:right w:val="single" w:sz="4" w:space="0" w:color="auto"/>
            </w:tcBorders>
            <w:noWrap/>
          </w:tcPr>
          <w:p w14:paraId="0FC22735" w14:textId="027923E6"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w:t>
            </w:r>
            <w:r>
              <w:rPr>
                <w:iCs/>
                <w:color w:val="000000"/>
                <w:sz w:val="20"/>
                <w:szCs w:val="20"/>
                <w:lang w:val="en-US" w:eastAsia="en-CA"/>
              </w:rPr>
              <w:t>8</w:t>
            </w:r>
            <w:r w:rsidRPr="007433B2">
              <w:rPr>
                <w:iCs/>
                <w:color w:val="000000"/>
                <w:sz w:val="20"/>
                <w:szCs w:val="20"/>
                <w:lang w:val="en-US" w:eastAsia="en-CA"/>
              </w:rPr>
              <w:t>)</w:t>
            </w:r>
          </w:p>
        </w:tc>
        <w:tc>
          <w:tcPr>
            <w:tcW w:w="696" w:type="pct"/>
            <w:tcBorders>
              <w:top w:val="single" w:sz="4" w:space="0" w:color="auto"/>
              <w:left w:val="single" w:sz="4" w:space="0" w:color="auto"/>
              <w:bottom w:val="single" w:sz="4" w:space="0" w:color="auto"/>
              <w:right w:val="single" w:sz="4" w:space="0" w:color="auto"/>
            </w:tcBorders>
            <w:noWrap/>
          </w:tcPr>
          <w:p w14:paraId="2666E8AF"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54F93F8A"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79077349"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2DDEB5C6" w14:textId="5284E674" w:rsidR="0087743D" w:rsidRPr="007433B2" w:rsidRDefault="00337835" w:rsidP="00912AA6">
            <w:pPr>
              <w:widowControl w:val="0"/>
              <w:spacing w:before="20" w:after="20"/>
              <w:jc w:val="right"/>
              <w:rPr>
                <w:iCs/>
                <w:color w:val="000000"/>
                <w:sz w:val="20"/>
                <w:szCs w:val="20"/>
                <w:lang w:val="en-US" w:eastAsia="en-CA"/>
              </w:rPr>
            </w:pPr>
            <w:r>
              <w:rPr>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noWrap/>
            <w:hideMark/>
          </w:tcPr>
          <w:p w14:paraId="53F04951"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r>
      <w:tr w:rsidR="0087743D" w:rsidRPr="007433B2" w14:paraId="23AA88D9" w14:textId="77777777" w:rsidTr="00337835">
        <w:trPr>
          <w:trHeight w:val="228"/>
        </w:trPr>
        <w:tc>
          <w:tcPr>
            <w:tcW w:w="829" w:type="pct"/>
            <w:tcBorders>
              <w:top w:val="single" w:sz="4" w:space="0" w:color="auto"/>
              <w:left w:val="single" w:sz="4" w:space="0" w:color="auto"/>
              <w:bottom w:val="single" w:sz="4" w:space="0" w:color="auto"/>
              <w:right w:val="single" w:sz="4" w:space="0" w:color="auto"/>
            </w:tcBorders>
            <w:noWrap/>
            <w:hideMark/>
          </w:tcPr>
          <w:p w14:paraId="6D109ED4" w14:textId="77777777" w:rsidR="0087743D" w:rsidRPr="007433B2" w:rsidRDefault="0087743D" w:rsidP="00912AA6">
            <w:pPr>
              <w:widowControl w:val="0"/>
              <w:spacing w:before="20" w:after="20"/>
              <w:jc w:val="left"/>
              <w:rPr>
                <w:iCs/>
                <w:color w:val="000000"/>
                <w:sz w:val="20"/>
                <w:szCs w:val="20"/>
                <w:lang w:val="en-US" w:eastAsia="en-CA"/>
              </w:rPr>
            </w:pPr>
            <w:r w:rsidRPr="007433B2">
              <w:rPr>
                <w:color w:val="000000"/>
                <w:sz w:val="20"/>
                <w:szCs w:val="20"/>
                <w:lang w:val="en-US" w:eastAsia="en-CA"/>
              </w:rPr>
              <w:lastRenderedPageBreak/>
              <w:t>HCFC-141b</w:t>
            </w:r>
          </w:p>
        </w:tc>
        <w:tc>
          <w:tcPr>
            <w:tcW w:w="695" w:type="pct"/>
            <w:tcBorders>
              <w:top w:val="single" w:sz="4" w:space="0" w:color="auto"/>
              <w:left w:val="single" w:sz="4" w:space="0" w:color="auto"/>
              <w:bottom w:val="single" w:sz="4" w:space="0" w:color="auto"/>
              <w:right w:val="single" w:sz="4" w:space="0" w:color="auto"/>
            </w:tcBorders>
            <w:noWrap/>
          </w:tcPr>
          <w:p w14:paraId="31AA2C58"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28,976</w:t>
            </w:r>
          </w:p>
        </w:tc>
        <w:tc>
          <w:tcPr>
            <w:tcW w:w="696" w:type="pct"/>
            <w:tcBorders>
              <w:top w:val="single" w:sz="4" w:space="0" w:color="auto"/>
              <w:left w:val="single" w:sz="4" w:space="0" w:color="auto"/>
              <w:bottom w:val="single" w:sz="4" w:space="0" w:color="auto"/>
              <w:right w:val="single" w:sz="4" w:space="0" w:color="auto"/>
            </w:tcBorders>
            <w:noWrap/>
          </w:tcPr>
          <w:p w14:paraId="6873F339" w14:textId="7C62EF3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25,276</w:t>
            </w:r>
          </w:p>
        </w:tc>
        <w:tc>
          <w:tcPr>
            <w:tcW w:w="696" w:type="pct"/>
            <w:tcBorders>
              <w:top w:val="single" w:sz="4" w:space="0" w:color="auto"/>
              <w:left w:val="single" w:sz="4" w:space="0" w:color="auto"/>
              <w:bottom w:val="single" w:sz="4" w:space="0" w:color="auto"/>
              <w:right w:val="single" w:sz="4" w:space="0" w:color="auto"/>
            </w:tcBorders>
          </w:tcPr>
          <w:p w14:paraId="4346C7F2"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27,796</w:t>
            </w:r>
          </w:p>
        </w:tc>
        <w:tc>
          <w:tcPr>
            <w:tcW w:w="696" w:type="pct"/>
            <w:tcBorders>
              <w:top w:val="single" w:sz="4" w:space="0" w:color="auto"/>
              <w:left w:val="single" w:sz="4" w:space="0" w:color="auto"/>
              <w:bottom w:val="single" w:sz="4" w:space="0" w:color="auto"/>
              <w:right w:val="single" w:sz="4" w:space="0" w:color="auto"/>
            </w:tcBorders>
          </w:tcPr>
          <w:p w14:paraId="0D715A85"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9,773</w:t>
            </w:r>
          </w:p>
        </w:tc>
        <w:tc>
          <w:tcPr>
            <w:tcW w:w="698" w:type="pct"/>
            <w:tcBorders>
              <w:top w:val="single" w:sz="4" w:space="0" w:color="auto"/>
              <w:left w:val="single" w:sz="4" w:space="0" w:color="auto"/>
              <w:bottom w:val="single" w:sz="4" w:space="0" w:color="auto"/>
              <w:right w:val="single" w:sz="4" w:space="0" w:color="auto"/>
            </w:tcBorders>
          </w:tcPr>
          <w:p w14:paraId="50AA5E5B" w14:textId="2AF9ABAA" w:rsidR="0087743D" w:rsidRPr="007433B2" w:rsidRDefault="00337835" w:rsidP="00912AA6">
            <w:pPr>
              <w:widowControl w:val="0"/>
              <w:spacing w:before="20" w:after="20"/>
              <w:jc w:val="right"/>
              <w:rPr>
                <w:iCs/>
                <w:color w:val="000000"/>
                <w:sz w:val="20"/>
                <w:szCs w:val="20"/>
                <w:lang w:val="en-US" w:eastAsia="en-CA"/>
              </w:rPr>
            </w:pPr>
            <w:r>
              <w:rPr>
                <w:iCs/>
                <w:color w:val="000000"/>
                <w:sz w:val="20"/>
                <w:szCs w:val="20"/>
                <w:lang w:val="en-US" w:eastAsia="en-CA"/>
              </w:rPr>
              <w:t>10,579</w:t>
            </w:r>
          </w:p>
        </w:tc>
        <w:tc>
          <w:tcPr>
            <w:tcW w:w="690" w:type="pct"/>
            <w:tcBorders>
              <w:top w:val="single" w:sz="4" w:space="0" w:color="auto"/>
              <w:left w:val="single" w:sz="4" w:space="0" w:color="auto"/>
              <w:bottom w:val="single" w:sz="4" w:space="0" w:color="auto"/>
              <w:right w:val="single" w:sz="4" w:space="0" w:color="auto"/>
            </w:tcBorders>
            <w:noWrap/>
            <w:hideMark/>
          </w:tcPr>
          <w:p w14:paraId="32F2B22F"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53,502</w:t>
            </w:r>
          </w:p>
        </w:tc>
      </w:tr>
      <w:tr w:rsidR="0087743D" w:rsidRPr="007433B2" w14:paraId="1B720060" w14:textId="77777777" w:rsidTr="00337835">
        <w:trPr>
          <w:trHeight w:val="134"/>
        </w:trPr>
        <w:tc>
          <w:tcPr>
            <w:tcW w:w="829" w:type="pct"/>
            <w:tcBorders>
              <w:top w:val="single" w:sz="4" w:space="0" w:color="auto"/>
              <w:left w:val="single" w:sz="4" w:space="0" w:color="auto"/>
              <w:bottom w:val="single" w:sz="4" w:space="0" w:color="auto"/>
              <w:right w:val="single" w:sz="4" w:space="0" w:color="auto"/>
            </w:tcBorders>
            <w:noWrap/>
            <w:hideMark/>
          </w:tcPr>
          <w:p w14:paraId="6050A327" w14:textId="77777777" w:rsidR="0087743D" w:rsidRPr="007433B2" w:rsidRDefault="0087743D" w:rsidP="00912AA6">
            <w:pPr>
              <w:widowControl w:val="0"/>
              <w:spacing w:before="20" w:after="20"/>
              <w:jc w:val="left"/>
              <w:rPr>
                <w:iCs/>
                <w:color w:val="000000"/>
                <w:sz w:val="20"/>
                <w:szCs w:val="20"/>
                <w:lang w:val="en-US" w:eastAsia="en-CA"/>
              </w:rPr>
            </w:pPr>
            <w:r w:rsidRPr="007433B2">
              <w:rPr>
                <w:color w:val="000000"/>
                <w:sz w:val="20"/>
                <w:szCs w:val="20"/>
                <w:lang w:val="en-US" w:eastAsia="en-CA"/>
              </w:rPr>
              <w:t>HCFC-142b</w:t>
            </w:r>
          </w:p>
        </w:tc>
        <w:tc>
          <w:tcPr>
            <w:tcW w:w="695" w:type="pct"/>
            <w:tcBorders>
              <w:top w:val="single" w:sz="4" w:space="0" w:color="auto"/>
              <w:left w:val="single" w:sz="4" w:space="0" w:color="auto"/>
              <w:bottom w:val="single" w:sz="4" w:space="0" w:color="auto"/>
              <w:right w:val="single" w:sz="4" w:space="0" w:color="auto"/>
            </w:tcBorders>
            <w:noWrap/>
          </w:tcPr>
          <w:p w14:paraId="10900376"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2,149</w:t>
            </w:r>
          </w:p>
        </w:tc>
        <w:tc>
          <w:tcPr>
            <w:tcW w:w="696" w:type="pct"/>
            <w:tcBorders>
              <w:top w:val="single" w:sz="4" w:space="0" w:color="auto"/>
              <w:left w:val="single" w:sz="4" w:space="0" w:color="auto"/>
              <w:bottom w:val="single" w:sz="4" w:space="0" w:color="auto"/>
              <w:right w:val="single" w:sz="4" w:space="0" w:color="auto"/>
            </w:tcBorders>
            <w:noWrap/>
          </w:tcPr>
          <w:p w14:paraId="7FE175BE" w14:textId="7A8007D1"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4,</w:t>
            </w:r>
            <w:r>
              <w:rPr>
                <w:iCs/>
                <w:color w:val="000000"/>
                <w:sz w:val="20"/>
                <w:szCs w:val="20"/>
                <w:lang w:val="en-US" w:eastAsia="en-CA"/>
              </w:rPr>
              <w:t>617</w:t>
            </w:r>
          </w:p>
        </w:tc>
        <w:tc>
          <w:tcPr>
            <w:tcW w:w="696" w:type="pct"/>
            <w:tcBorders>
              <w:top w:val="single" w:sz="4" w:space="0" w:color="auto"/>
              <w:left w:val="single" w:sz="4" w:space="0" w:color="auto"/>
              <w:bottom w:val="single" w:sz="4" w:space="0" w:color="auto"/>
              <w:right w:val="single" w:sz="4" w:space="0" w:color="auto"/>
            </w:tcBorders>
          </w:tcPr>
          <w:p w14:paraId="076EFCDA"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1,949</w:t>
            </w:r>
          </w:p>
        </w:tc>
        <w:tc>
          <w:tcPr>
            <w:tcW w:w="696" w:type="pct"/>
            <w:tcBorders>
              <w:top w:val="single" w:sz="4" w:space="0" w:color="auto"/>
              <w:left w:val="single" w:sz="4" w:space="0" w:color="auto"/>
              <w:bottom w:val="single" w:sz="4" w:space="0" w:color="auto"/>
              <w:right w:val="single" w:sz="4" w:space="0" w:color="auto"/>
            </w:tcBorders>
          </w:tcPr>
          <w:p w14:paraId="47E6F05E"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2,853</w:t>
            </w:r>
          </w:p>
        </w:tc>
        <w:tc>
          <w:tcPr>
            <w:tcW w:w="698" w:type="pct"/>
            <w:tcBorders>
              <w:top w:val="single" w:sz="4" w:space="0" w:color="auto"/>
              <w:left w:val="single" w:sz="4" w:space="0" w:color="auto"/>
              <w:bottom w:val="single" w:sz="4" w:space="0" w:color="auto"/>
              <w:right w:val="single" w:sz="4" w:space="0" w:color="auto"/>
            </w:tcBorders>
          </w:tcPr>
          <w:p w14:paraId="01A01055" w14:textId="18551F17" w:rsidR="0087743D" w:rsidRPr="007433B2" w:rsidRDefault="00337835" w:rsidP="00912AA6">
            <w:pPr>
              <w:widowControl w:val="0"/>
              <w:spacing w:before="20" w:after="20"/>
              <w:jc w:val="right"/>
              <w:rPr>
                <w:iCs/>
                <w:color w:val="000000"/>
                <w:sz w:val="20"/>
                <w:szCs w:val="20"/>
                <w:lang w:val="en-US" w:eastAsia="en-CA"/>
              </w:rPr>
            </w:pPr>
            <w:r>
              <w:rPr>
                <w:iCs/>
                <w:color w:val="000000"/>
                <w:sz w:val="20"/>
                <w:szCs w:val="20"/>
                <w:lang w:val="en-US" w:eastAsia="en-CA"/>
              </w:rPr>
              <w:t>3,551</w:t>
            </w:r>
          </w:p>
        </w:tc>
        <w:tc>
          <w:tcPr>
            <w:tcW w:w="690" w:type="pct"/>
            <w:tcBorders>
              <w:top w:val="single" w:sz="4" w:space="0" w:color="auto"/>
              <w:left w:val="single" w:sz="4" w:space="0" w:color="auto"/>
              <w:bottom w:val="single" w:sz="4" w:space="0" w:color="auto"/>
              <w:right w:val="single" w:sz="4" w:space="0" w:color="auto"/>
            </w:tcBorders>
            <w:noWrap/>
            <w:hideMark/>
          </w:tcPr>
          <w:p w14:paraId="749F399C"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22,624</w:t>
            </w:r>
          </w:p>
        </w:tc>
      </w:tr>
      <w:tr w:rsidR="0087743D" w:rsidRPr="007433B2" w14:paraId="0567EC8F" w14:textId="77777777" w:rsidTr="00337835">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7F8514B3" w14:textId="77777777" w:rsidR="0087743D" w:rsidRPr="007433B2" w:rsidRDefault="0087743D" w:rsidP="00912AA6">
            <w:pPr>
              <w:keepLines/>
              <w:widowControl w:val="0"/>
              <w:spacing w:before="20" w:after="20"/>
              <w:jc w:val="left"/>
              <w:rPr>
                <w:iCs/>
                <w:color w:val="000000"/>
                <w:sz w:val="20"/>
                <w:szCs w:val="20"/>
                <w:lang w:val="en-US" w:eastAsia="en-CA"/>
              </w:rPr>
            </w:pPr>
            <w:r w:rsidRPr="007433B2">
              <w:rPr>
                <w:color w:val="000000"/>
                <w:sz w:val="20"/>
                <w:szCs w:val="20"/>
                <w:lang w:val="en-US" w:eastAsia="en-CA"/>
              </w:rPr>
              <w:t>HCFC-225ca/cb</w:t>
            </w:r>
          </w:p>
        </w:tc>
        <w:tc>
          <w:tcPr>
            <w:tcW w:w="695" w:type="pct"/>
            <w:tcBorders>
              <w:top w:val="single" w:sz="4" w:space="0" w:color="auto"/>
              <w:left w:val="single" w:sz="4" w:space="0" w:color="auto"/>
              <w:bottom w:val="single" w:sz="4" w:space="0" w:color="auto"/>
              <w:right w:val="single" w:sz="4" w:space="0" w:color="auto"/>
            </w:tcBorders>
            <w:noWrap/>
          </w:tcPr>
          <w:p w14:paraId="2F780F37"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noWrap/>
          </w:tcPr>
          <w:p w14:paraId="2BEC71F2"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28DC16E6"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1E67420F"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7A5DFE61" w14:textId="14968023" w:rsidR="0087743D" w:rsidRPr="007433B2" w:rsidRDefault="00337835" w:rsidP="00912AA6">
            <w:pPr>
              <w:widowControl w:val="0"/>
              <w:spacing w:before="20" w:after="20"/>
              <w:jc w:val="right"/>
              <w:rPr>
                <w:iCs/>
                <w:color w:val="000000"/>
                <w:sz w:val="20"/>
                <w:szCs w:val="20"/>
                <w:lang w:val="en-US" w:eastAsia="en-CA"/>
              </w:rPr>
            </w:pPr>
            <w:r>
              <w:rPr>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noWrap/>
            <w:hideMark/>
          </w:tcPr>
          <w:p w14:paraId="02F4D3A4"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17</w:t>
            </w:r>
          </w:p>
        </w:tc>
      </w:tr>
      <w:tr w:rsidR="0087743D" w:rsidRPr="007433B2" w14:paraId="73055B64" w14:textId="77777777" w:rsidTr="00337835">
        <w:trPr>
          <w:trHeight w:val="79"/>
        </w:trPr>
        <w:tc>
          <w:tcPr>
            <w:tcW w:w="829" w:type="pct"/>
            <w:tcBorders>
              <w:top w:val="single" w:sz="4" w:space="0" w:color="auto"/>
              <w:left w:val="single" w:sz="4" w:space="0" w:color="auto"/>
              <w:bottom w:val="single" w:sz="4" w:space="0" w:color="auto"/>
              <w:right w:val="single" w:sz="4" w:space="0" w:color="auto"/>
            </w:tcBorders>
            <w:noWrap/>
            <w:hideMark/>
          </w:tcPr>
          <w:p w14:paraId="7EEAE358" w14:textId="77777777" w:rsidR="0087743D" w:rsidRPr="007433B2" w:rsidRDefault="0087743D" w:rsidP="00B67D91">
            <w:pPr>
              <w:widowControl w:val="0"/>
              <w:spacing w:before="20" w:after="20"/>
              <w:jc w:val="left"/>
              <w:rPr>
                <w:b/>
                <w:color w:val="000000"/>
                <w:sz w:val="20"/>
                <w:szCs w:val="20"/>
                <w:lang w:val="en-US"/>
              </w:rPr>
            </w:pPr>
            <w:r w:rsidRPr="007433B2">
              <w:rPr>
                <w:b/>
                <w:color w:val="000000"/>
                <w:sz w:val="20"/>
                <w:szCs w:val="20"/>
                <w:lang w:val="en-US" w:eastAsia="en-CA"/>
              </w:rPr>
              <w:t>Total</w:t>
            </w:r>
          </w:p>
        </w:tc>
        <w:tc>
          <w:tcPr>
            <w:tcW w:w="695" w:type="pct"/>
            <w:tcBorders>
              <w:top w:val="single" w:sz="4" w:space="0" w:color="auto"/>
              <w:left w:val="single" w:sz="4" w:space="0" w:color="auto"/>
              <w:bottom w:val="single" w:sz="4" w:space="0" w:color="auto"/>
              <w:right w:val="single" w:sz="4" w:space="0" w:color="auto"/>
            </w:tcBorders>
            <w:noWrap/>
          </w:tcPr>
          <w:p w14:paraId="14209D0D" w14:textId="1CB8D0FE" w:rsidR="0087743D" w:rsidRPr="007433B2" w:rsidRDefault="0087743D" w:rsidP="00912AA6">
            <w:pPr>
              <w:widowControl w:val="0"/>
              <w:spacing w:before="20" w:after="20"/>
              <w:jc w:val="right"/>
              <w:rPr>
                <w:b/>
                <w:sz w:val="20"/>
                <w:szCs w:val="20"/>
                <w:lang w:val="en-US"/>
              </w:rPr>
            </w:pPr>
            <w:r w:rsidRPr="007433B2">
              <w:rPr>
                <w:b/>
                <w:iCs/>
                <w:color w:val="000000"/>
                <w:sz w:val="20"/>
                <w:szCs w:val="20"/>
                <w:lang w:val="en-US" w:eastAsia="en-CA"/>
              </w:rPr>
              <w:t>165,40</w:t>
            </w:r>
            <w:r>
              <w:rPr>
                <w:b/>
                <w:iCs/>
                <w:color w:val="000000"/>
                <w:sz w:val="20"/>
                <w:szCs w:val="20"/>
                <w:lang w:val="en-US" w:eastAsia="en-CA"/>
              </w:rPr>
              <w:t>3</w:t>
            </w:r>
          </w:p>
        </w:tc>
        <w:tc>
          <w:tcPr>
            <w:tcW w:w="696" w:type="pct"/>
            <w:tcBorders>
              <w:top w:val="single" w:sz="4" w:space="0" w:color="auto"/>
              <w:left w:val="single" w:sz="4" w:space="0" w:color="auto"/>
              <w:bottom w:val="single" w:sz="4" w:space="0" w:color="auto"/>
              <w:right w:val="single" w:sz="4" w:space="0" w:color="auto"/>
            </w:tcBorders>
            <w:noWrap/>
          </w:tcPr>
          <w:p w14:paraId="4235AA41" w14:textId="793661AF" w:rsidR="0087743D" w:rsidRPr="007433B2" w:rsidRDefault="0087743D" w:rsidP="00912AA6">
            <w:pPr>
              <w:widowControl w:val="0"/>
              <w:spacing w:before="20" w:after="20"/>
              <w:jc w:val="right"/>
              <w:rPr>
                <w:b/>
                <w:sz w:val="20"/>
                <w:szCs w:val="20"/>
                <w:lang w:val="en-US"/>
              </w:rPr>
            </w:pPr>
            <w:r w:rsidRPr="007433B2">
              <w:rPr>
                <w:b/>
                <w:iCs/>
                <w:color w:val="000000"/>
                <w:sz w:val="20"/>
                <w:szCs w:val="20"/>
                <w:lang w:val="en-US" w:eastAsia="en-CA"/>
              </w:rPr>
              <w:t>158,</w:t>
            </w:r>
            <w:r>
              <w:rPr>
                <w:b/>
                <w:iCs/>
                <w:color w:val="000000"/>
                <w:sz w:val="20"/>
                <w:szCs w:val="20"/>
                <w:lang w:val="en-US" w:eastAsia="en-CA"/>
              </w:rPr>
              <w:t>617</w:t>
            </w:r>
          </w:p>
        </w:tc>
        <w:tc>
          <w:tcPr>
            <w:tcW w:w="696" w:type="pct"/>
            <w:tcBorders>
              <w:top w:val="single" w:sz="4" w:space="0" w:color="auto"/>
              <w:left w:val="single" w:sz="4" w:space="0" w:color="auto"/>
              <w:bottom w:val="single" w:sz="4" w:space="0" w:color="auto"/>
              <w:right w:val="single" w:sz="4" w:space="0" w:color="auto"/>
            </w:tcBorders>
          </w:tcPr>
          <w:p w14:paraId="1FD151BD" w14:textId="77777777" w:rsidR="0087743D" w:rsidRPr="007433B2" w:rsidRDefault="0087743D" w:rsidP="00912AA6">
            <w:pPr>
              <w:widowControl w:val="0"/>
              <w:spacing w:before="20" w:after="20"/>
              <w:jc w:val="right"/>
              <w:rPr>
                <w:b/>
                <w:iCs/>
                <w:color w:val="000000"/>
                <w:sz w:val="20"/>
                <w:szCs w:val="20"/>
                <w:lang w:val="en-US" w:eastAsia="en-CA"/>
              </w:rPr>
            </w:pPr>
            <w:r w:rsidRPr="007433B2">
              <w:rPr>
                <w:b/>
                <w:iCs/>
                <w:color w:val="000000"/>
                <w:sz w:val="20"/>
                <w:szCs w:val="20"/>
                <w:lang w:val="en-US" w:eastAsia="en-CA"/>
              </w:rPr>
              <w:t>164,784</w:t>
            </w:r>
          </w:p>
        </w:tc>
        <w:tc>
          <w:tcPr>
            <w:tcW w:w="696" w:type="pct"/>
            <w:tcBorders>
              <w:top w:val="single" w:sz="4" w:space="0" w:color="auto"/>
              <w:left w:val="single" w:sz="4" w:space="0" w:color="auto"/>
              <w:bottom w:val="single" w:sz="4" w:space="0" w:color="auto"/>
              <w:right w:val="single" w:sz="4" w:space="0" w:color="auto"/>
            </w:tcBorders>
          </w:tcPr>
          <w:p w14:paraId="3C397622" w14:textId="25B141CA" w:rsidR="0087743D" w:rsidRPr="00142618" w:rsidRDefault="0087743D" w:rsidP="00912AA6">
            <w:pPr>
              <w:widowControl w:val="0"/>
              <w:spacing w:before="20" w:after="20"/>
              <w:jc w:val="right"/>
              <w:rPr>
                <w:b/>
                <w:bCs/>
                <w:sz w:val="20"/>
                <w:szCs w:val="20"/>
                <w:lang w:val="en-US"/>
              </w:rPr>
            </w:pPr>
            <w:r w:rsidRPr="007433B2">
              <w:rPr>
                <w:b/>
                <w:bCs/>
                <w:sz w:val="20"/>
                <w:szCs w:val="20"/>
                <w:lang w:val="en-US"/>
              </w:rPr>
              <w:t>124,03</w:t>
            </w:r>
            <w:r>
              <w:rPr>
                <w:b/>
                <w:bCs/>
                <w:sz w:val="20"/>
                <w:szCs w:val="20"/>
                <w:lang w:val="en-US"/>
              </w:rPr>
              <w:t>0</w:t>
            </w:r>
          </w:p>
        </w:tc>
        <w:tc>
          <w:tcPr>
            <w:tcW w:w="698" w:type="pct"/>
            <w:tcBorders>
              <w:top w:val="single" w:sz="4" w:space="0" w:color="auto"/>
              <w:left w:val="single" w:sz="4" w:space="0" w:color="auto"/>
              <w:bottom w:val="single" w:sz="4" w:space="0" w:color="auto"/>
              <w:right w:val="single" w:sz="4" w:space="0" w:color="auto"/>
            </w:tcBorders>
          </w:tcPr>
          <w:p w14:paraId="0375D238" w14:textId="6596371B" w:rsidR="0087743D" w:rsidRPr="007433B2" w:rsidRDefault="00337835" w:rsidP="00912AA6">
            <w:pPr>
              <w:widowControl w:val="0"/>
              <w:spacing w:before="20" w:after="20"/>
              <w:jc w:val="right"/>
              <w:rPr>
                <w:b/>
                <w:bCs/>
                <w:sz w:val="20"/>
                <w:szCs w:val="20"/>
                <w:lang w:val="en-US"/>
              </w:rPr>
            </w:pPr>
            <w:r>
              <w:rPr>
                <w:b/>
                <w:bCs/>
                <w:sz w:val="20"/>
                <w:szCs w:val="20"/>
                <w:lang w:val="en-US"/>
              </w:rPr>
              <w:fldChar w:fldCharType="begin"/>
            </w:r>
            <w:r>
              <w:rPr>
                <w:b/>
                <w:bCs/>
                <w:sz w:val="20"/>
                <w:szCs w:val="20"/>
                <w:lang w:val="en-US"/>
              </w:rPr>
              <w:instrText xml:space="preserve"> =SUM(ABOVE) </w:instrText>
            </w:r>
            <w:r>
              <w:rPr>
                <w:b/>
                <w:bCs/>
                <w:sz w:val="20"/>
                <w:szCs w:val="20"/>
                <w:lang w:val="en-US"/>
              </w:rPr>
              <w:fldChar w:fldCharType="separate"/>
            </w:r>
            <w:r>
              <w:rPr>
                <w:b/>
                <w:bCs/>
                <w:noProof/>
                <w:sz w:val="20"/>
                <w:szCs w:val="20"/>
                <w:lang w:val="en-US"/>
              </w:rPr>
              <w:t>124,86</w:t>
            </w:r>
            <w:r>
              <w:rPr>
                <w:b/>
                <w:bCs/>
                <w:sz w:val="20"/>
                <w:szCs w:val="20"/>
                <w:lang w:val="en-US"/>
              </w:rPr>
              <w:fldChar w:fldCharType="end"/>
            </w:r>
            <w:r w:rsidR="006F4E06">
              <w:rPr>
                <w:b/>
                <w:bCs/>
                <w:sz w:val="20"/>
                <w:szCs w:val="20"/>
                <w:lang w:val="en-US"/>
              </w:rPr>
              <w:t>6</w:t>
            </w:r>
          </w:p>
        </w:tc>
        <w:tc>
          <w:tcPr>
            <w:tcW w:w="690" w:type="pct"/>
            <w:tcBorders>
              <w:top w:val="single" w:sz="4" w:space="0" w:color="auto"/>
              <w:left w:val="single" w:sz="4" w:space="0" w:color="auto"/>
              <w:bottom w:val="single" w:sz="4" w:space="0" w:color="auto"/>
              <w:right w:val="single" w:sz="4" w:space="0" w:color="auto"/>
            </w:tcBorders>
            <w:noWrap/>
            <w:hideMark/>
          </w:tcPr>
          <w:p w14:paraId="5A0E55FB" w14:textId="77777777" w:rsidR="0087743D" w:rsidRPr="007433B2" w:rsidRDefault="0087743D" w:rsidP="00912AA6">
            <w:pPr>
              <w:widowControl w:val="0"/>
              <w:spacing w:before="20" w:after="20"/>
              <w:jc w:val="right"/>
              <w:rPr>
                <w:b/>
                <w:iCs/>
                <w:color w:val="000000"/>
                <w:sz w:val="20"/>
                <w:szCs w:val="20"/>
                <w:lang w:val="en-US" w:eastAsia="en-CA"/>
              </w:rPr>
            </w:pPr>
            <w:r w:rsidRPr="007433B2">
              <w:rPr>
                <w:lang w:val="en-US"/>
              </w:rPr>
              <w:fldChar w:fldCharType="begin"/>
            </w:r>
            <w:r w:rsidRPr="007433B2">
              <w:rPr>
                <w:b/>
                <w:iCs/>
                <w:color w:val="000000"/>
                <w:sz w:val="20"/>
                <w:szCs w:val="20"/>
                <w:lang w:val="en-US" w:eastAsia="en-CA"/>
              </w:rPr>
              <w:instrText xml:space="preserve"> =SUM(ABOVE) </w:instrText>
            </w:r>
            <w:r w:rsidRPr="007433B2">
              <w:rPr>
                <w:lang w:val="en-US"/>
              </w:rPr>
              <w:fldChar w:fldCharType="separate"/>
            </w:r>
            <w:r w:rsidRPr="007433B2">
              <w:rPr>
                <w:b/>
                <w:iCs/>
                <w:noProof/>
                <w:color w:val="000000"/>
                <w:sz w:val="20"/>
                <w:szCs w:val="20"/>
                <w:lang w:val="en-US" w:eastAsia="en-CA"/>
              </w:rPr>
              <w:t>285,7</w:t>
            </w:r>
            <w:r w:rsidRPr="007433B2">
              <w:rPr>
                <w:lang w:val="en-US"/>
              </w:rPr>
              <w:fldChar w:fldCharType="end"/>
            </w:r>
            <w:r w:rsidRPr="007433B2">
              <w:rPr>
                <w:b/>
                <w:iCs/>
                <w:color w:val="000000"/>
                <w:sz w:val="20"/>
                <w:szCs w:val="20"/>
                <w:lang w:val="en-US" w:eastAsia="en-CA"/>
              </w:rPr>
              <w:t>96</w:t>
            </w:r>
          </w:p>
        </w:tc>
      </w:tr>
      <w:tr w:rsidR="0087743D" w:rsidRPr="007433B2" w14:paraId="43DDB4BD" w14:textId="77777777" w:rsidTr="00912AA6">
        <w:trPr>
          <w:trHeight w:val="206"/>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F900A08" w14:textId="77777777" w:rsidR="0087743D" w:rsidRPr="007433B2" w:rsidRDefault="0087743D" w:rsidP="00912AA6">
            <w:pPr>
              <w:keepNext/>
              <w:keepLines/>
              <w:spacing w:before="20" w:after="20"/>
              <w:jc w:val="center"/>
              <w:rPr>
                <w:b/>
                <w:iCs/>
                <w:color w:val="000000"/>
                <w:sz w:val="20"/>
                <w:szCs w:val="20"/>
                <w:lang w:val="en-US" w:eastAsia="en-CA"/>
              </w:rPr>
            </w:pPr>
            <w:r w:rsidRPr="007433B2">
              <w:rPr>
                <w:b/>
                <w:color w:val="000000"/>
                <w:sz w:val="20"/>
                <w:szCs w:val="20"/>
                <w:lang w:val="en-US" w:eastAsia="en-CA"/>
              </w:rPr>
              <w:t>ODP tonnes</w:t>
            </w:r>
          </w:p>
        </w:tc>
      </w:tr>
      <w:tr w:rsidR="0087743D" w:rsidRPr="007433B2" w14:paraId="02E27628" w14:textId="77777777" w:rsidTr="00337835">
        <w:trPr>
          <w:trHeight w:val="152"/>
        </w:trPr>
        <w:tc>
          <w:tcPr>
            <w:tcW w:w="829" w:type="pct"/>
            <w:tcBorders>
              <w:top w:val="single" w:sz="4" w:space="0" w:color="auto"/>
              <w:left w:val="single" w:sz="4" w:space="0" w:color="auto"/>
              <w:bottom w:val="single" w:sz="4" w:space="0" w:color="auto"/>
              <w:right w:val="single" w:sz="4" w:space="0" w:color="auto"/>
            </w:tcBorders>
            <w:noWrap/>
            <w:hideMark/>
          </w:tcPr>
          <w:p w14:paraId="2B6B9CB7" w14:textId="77777777" w:rsidR="0087743D" w:rsidRPr="007433B2" w:rsidRDefault="0087743D" w:rsidP="00912AA6">
            <w:pPr>
              <w:keepNext/>
              <w:keepLines/>
              <w:spacing w:before="20" w:after="20"/>
              <w:jc w:val="left"/>
              <w:rPr>
                <w:rFonts w:eastAsiaTheme="minorHAnsi"/>
                <w:color w:val="000000"/>
                <w:sz w:val="20"/>
                <w:szCs w:val="20"/>
                <w:lang w:val="en-US"/>
              </w:rPr>
            </w:pPr>
            <w:r w:rsidRPr="007433B2">
              <w:rPr>
                <w:color w:val="000000"/>
                <w:sz w:val="20"/>
                <w:szCs w:val="20"/>
                <w:lang w:val="en-US" w:eastAsia="en-CA"/>
              </w:rPr>
              <w:t>HCFC-22</w:t>
            </w:r>
          </w:p>
        </w:tc>
        <w:tc>
          <w:tcPr>
            <w:tcW w:w="695" w:type="pct"/>
            <w:tcBorders>
              <w:top w:val="single" w:sz="4" w:space="0" w:color="auto"/>
              <w:left w:val="single" w:sz="4" w:space="0" w:color="auto"/>
              <w:bottom w:val="single" w:sz="4" w:space="0" w:color="auto"/>
              <w:right w:val="single" w:sz="4" w:space="0" w:color="auto"/>
            </w:tcBorders>
            <w:noWrap/>
            <w:hideMark/>
          </w:tcPr>
          <w:p w14:paraId="5A67DB17" w14:textId="1C35AD2A" w:rsidR="0087743D" w:rsidRPr="007433B2" w:rsidRDefault="0087743D" w:rsidP="00912AA6">
            <w:pPr>
              <w:keepNext/>
              <w:keepLines/>
              <w:spacing w:before="20" w:after="20"/>
              <w:jc w:val="right"/>
              <w:rPr>
                <w:sz w:val="20"/>
                <w:szCs w:val="20"/>
                <w:lang w:val="en-US"/>
              </w:rPr>
            </w:pPr>
            <w:r w:rsidRPr="007433B2">
              <w:rPr>
                <w:iCs/>
                <w:color w:val="000000"/>
                <w:sz w:val="20"/>
                <w:szCs w:val="20"/>
                <w:lang w:val="en-US" w:eastAsia="en-CA"/>
              </w:rPr>
              <w:t>7,3</w:t>
            </w:r>
            <w:r>
              <w:rPr>
                <w:iCs/>
                <w:color w:val="000000"/>
                <w:sz w:val="20"/>
                <w:szCs w:val="20"/>
                <w:lang w:val="en-US" w:eastAsia="en-CA"/>
              </w:rPr>
              <w:t>39.77</w:t>
            </w:r>
          </w:p>
        </w:tc>
        <w:tc>
          <w:tcPr>
            <w:tcW w:w="696" w:type="pct"/>
            <w:tcBorders>
              <w:top w:val="single" w:sz="4" w:space="0" w:color="auto"/>
              <w:left w:val="single" w:sz="4" w:space="0" w:color="auto"/>
              <w:bottom w:val="single" w:sz="4" w:space="0" w:color="auto"/>
              <w:right w:val="single" w:sz="4" w:space="0" w:color="auto"/>
            </w:tcBorders>
            <w:noWrap/>
          </w:tcPr>
          <w:p w14:paraId="5D4CED8D" w14:textId="5240E25F" w:rsidR="0087743D" w:rsidRPr="007433B2" w:rsidRDefault="0087743D" w:rsidP="00912AA6">
            <w:pPr>
              <w:keepNext/>
              <w:keepLines/>
              <w:spacing w:before="20" w:after="20"/>
              <w:jc w:val="right"/>
              <w:rPr>
                <w:sz w:val="20"/>
                <w:szCs w:val="20"/>
                <w:lang w:val="en-US"/>
              </w:rPr>
            </w:pPr>
            <w:r w:rsidRPr="007433B2">
              <w:rPr>
                <w:iCs/>
                <w:color w:val="000000"/>
                <w:sz w:val="20"/>
                <w:szCs w:val="20"/>
                <w:lang w:val="en-US" w:eastAsia="en-CA"/>
              </w:rPr>
              <w:t>7,0</w:t>
            </w:r>
            <w:r>
              <w:rPr>
                <w:iCs/>
                <w:color w:val="000000"/>
                <w:sz w:val="20"/>
                <w:szCs w:val="20"/>
                <w:lang w:val="en-US" w:eastAsia="en-CA"/>
              </w:rPr>
              <w:t>29.52</w:t>
            </w:r>
          </w:p>
        </w:tc>
        <w:tc>
          <w:tcPr>
            <w:tcW w:w="696" w:type="pct"/>
            <w:tcBorders>
              <w:top w:val="single" w:sz="4" w:space="0" w:color="auto"/>
              <w:left w:val="single" w:sz="4" w:space="0" w:color="auto"/>
              <w:bottom w:val="single" w:sz="4" w:space="0" w:color="auto"/>
              <w:right w:val="single" w:sz="4" w:space="0" w:color="auto"/>
            </w:tcBorders>
          </w:tcPr>
          <w:p w14:paraId="6B421F26" w14:textId="1E39469B" w:rsidR="0087743D" w:rsidRPr="007433B2" w:rsidRDefault="0087743D" w:rsidP="00912AA6">
            <w:pPr>
              <w:keepNext/>
              <w:keepLines/>
              <w:spacing w:before="20" w:after="20"/>
              <w:jc w:val="right"/>
              <w:rPr>
                <w:iCs/>
                <w:color w:val="000000"/>
                <w:sz w:val="20"/>
                <w:szCs w:val="20"/>
                <w:lang w:val="en-US" w:eastAsia="en-CA"/>
              </w:rPr>
            </w:pPr>
            <w:r w:rsidRPr="007433B2">
              <w:rPr>
                <w:iCs/>
                <w:color w:val="000000"/>
                <w:sz w:val="20"/>
                <w:szCs w:val="20"/>
                <w:lang w:val="en-US" w:eastAsia="en-CA"/>
              </w:rPr>
              <w:t>7,37</w:t>
            </w:r>
            <w:r>
              <w:rPr>
                <w:iCs/>
                <w:color w:val="000000"/>
                <w:sz w:val="20"/>
                <w:szCs w:val="20"/>
                <w:lang w:val="en-US" w:eastAsia="en-CA"/>
              </w:rPr>
              <w:t>3.58</w:t>
            </w:r>
          </w:p>
        </w:tc>
        <w:tc>
          <w:tcPr>
            <w:tcW w:w="696" w:type="pct"/>
            <w:tcBorders>
              <w:top w:val="single" w:sz="4" w:space="0" w:color="auto"/>
              <w:left w:val="single" w:sz="4" w:space="0" w:color="auto"/>
              <w:bottom w:val="single" w:sz="4" w:space="0" w:color="auto"/>
              <w:right w:val="single" w:sz="4" w:space="0" w:color="auto"/>
            </w:tcBorders>
          </w:tcPr>
          <w:p w14:paraId="62B1E858" w14:textId="165677F6"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6,08</w:t>
            </w:r>
            <w:r>
              <w:rPr>
                <w:iCs/>
                <w:color w:val="000000"/>
                <w:sz w:val="20"/>
                <w:szCs w:val="20"/>
                <w:lang w:val="en-US" w:eastAsia="en-CA"/>
              </w:rPr>
              <w:t>4.88</w:t>
            </w:r>
          </w:p>
        </w:tc>
        <w:tc>
          <w:tcPr>
            <w:tcW w:w="698" w:type="pct"/>
            <w:tcBorders>
              <w:top w:val="single" w:sz="4" w:space="0" w:color="auto"/>
              <w:left w:val="single" w:sz="4" w:space="0" w:color="auto"/>
              <w:bottom w:val="single" w:sz="4" w:space="0" w:color="auto"/>
              <w:right w:val="single" w:sz="4" w:space="0" w:color="auto"/>
            </w:tcBorders>
          </w:tcPr>
          <w:p w14:paraId="5E2B5567" w14:textId="638337D7" w:rsidR="0087743D" w:rsidRPr="007433B2" w:rsidRDefault="00337835" w:rsidP="00912AA6">
            <w:pPr>
              <w:widowControl w:val="0"/>
              <w:spacing w:before="20" w:after="20"/>
              <w:jc w:val="right"/>
              <w:rPr>
                <w:iCs/>
                <w:color w:val="000000"/>
                <w:sz w:val="20"/>
                <w:szCs w:val="20"/>
                <w:lang w:val="en-US" w:eastAsia="en-CA"/>
              </w:rPr>
            </w:pPr>
            <w:r>
              <w:rPr>
                <w:iCs/>
                <w:color w:val="000000"/>
                <w:sz w:val="20"/>
                <w:szCs w:val="20"/>
                <w:lang w:val="en-US" w:eastAsia="en-CA"/>
              </w:rPr>
              <w:t>6,067.10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F783DAA"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11,495</w:t>
            </w:r>
          </w:p>
        </w:tc>
      </w:tr>
      <w:tr w:rsidR="0087743D" w:rsidRPr="007433B2" w14:paraId="533A424F" w14:textId="77777777" w:rsidTr="00337835">
        <w:trPr>
          <w:trHeight w:val="197"/>
        </w:trPr>
        <w:tc>
          <w:tcPr>
            <w:tcW w:w="829" w:type="pct"/>
            <w:tcBorders>
              <w:top w:val="single" w:sz="4" w:space="0" w:color="auto"/>
              <w:left w:val="single" w:sz="4" w:space="0" w:color="auto"/>
              <w:bottom w:val="single" w:sz="4" w:space="0" w:color="auto"/>
              <w:right w:val="single" w:sz="4" w:space="0" w:color="auto"/>
            </w:tcBorders>
            <w:noWrap/>
            <w:hideMark/>
          </w:tcPr>
          <w:p w14:paraId="44DB9660" w14:textId="77777777" w:rsidR="0087743D" w:rsidRPr="007433B2" w:rsidRDefault="0087743D" w:rsidP="00912AA6">
            <w:pPr>
              <w:keepNext/>
              <w:keepLines/>
              <w:spacing w:before="20" w:after="20"/>
              <w:jc w:val="left"/>
              <w:rPr>
                <w:rFonts w:eastAsiaTheme="minorHAnsi"/>
                <w:color w:val="000000"/>
                <w:sz w:val="20"/>
                <w:szCs w:val="20"/>
                <w:lang w:val="en-US"/>
              </w:rPr>
            </w:pPr>
            <w:r w:rsidRPr="007433B2">
              <w:rPr>
                <w:color w:val="000000"/>
                <w:sz w:val="20"/>
                <w:szCs w:val="20"/>
                <w:lang w:val="en-US" w:eastAsia="en-CA"/>
              </w:rPr>
              <w:t>HCFC-123</w:t>
            </w:r>
          </w:p>
        </w:tc>
        <w:tc>
          <w:tcPr>
            <w:tcW w:w="695" w:type="pct"/>
            <w:tcBorders>
              <w:top w:val="single" w:sz="4" w:space="0" w:color="auto"/>
              <w:left w:val="single" w:sz="4" w:space="0" w:color="auto"/>
              <w:bottom w:val="single" w:sz="4" w:space="0" w:color="auto"/>
              <w:right w:val="single" w:sz="4" w:space="0" w:color="auto"/>
            </w:tcBorders>
            <w:noWrap/>
            <w:hideMark/>
          </w:tcPr>
          <w:p w14:paraId="3724C369" w14:textId="77777777" w:rsidR="0087743D" w:rsidRPr="007433B2" w:rsidRDefault="0087743D" w:rsidP="00912AA6">
            <w:pPr>
              <w:keepNext/>
              <w:keepLines/>
              <w:spacing w:before="20" w:after="20"/>
              <w:jc w:val="right"/>
              <w:rPr>
                <w:sz w:val="20"/>
                <w:szCs w:val="20"/>
                <w:lang w:val="en-US"/>
              </w:rPr>
            </w:pPr>
            <w:r w:rsidRPr="007433B2">
              <w:rPr>
                <w:iCs/>
                <w:color w:val="000000"/>
                <w:sz w:val="20"/>
                <w:szCs w:val="20"/>
                <w:lang w:val="en-US" w:eastAsia="en-CA"/>
              </w:rPr>
              <w:t>17</w:t>
            </w:r>
            <w:r>
              <w:rPr>
                <w:iCs/>
                <w:color w:val="000000"/>
                <w:sz w:val="20"/>
                <w:szCs w:val="20"/>
                <w:lang w:val="en-US" w:eastAsia="en-CA"/>
              </w:rPr>
              <w:t>.36</w:t>
            </w:r>
          </w:p>
        </w:tc>
        <w:tc>
          <w:tcPr>
            <w:tcW w:w="696" w:type="pct"/>
            <w:tcBorders>
              <w:top w:val="single" w:sz="4" w:space="0" w:color="auto"/>
              <w:left w:val="single" w:sz="4" w:space="0" w:color="auto"/>
              <w:bottom w:val="single" w:sz="4" w:space="0" w:color="auto"/>
              <w:right w:val="single" w:sz="4" w:space="0" w:color="auto"/>
            </w:tcBorders>
            <w:noWrap/>
          </w:tcPr>
          <w:p w14:paraId="18695828" w14:textId="0E44CF11" w:rsidR="0087743D" w:rsidRPr="007433B2" w:rsidRDefault="0087743D" w:rsidP="00912AA6">
            <w:pPr>
              <w:keepNext/>
              <w:keepLines/>
              <w:spacing w:before="20" w:after="20"/>
              <w:jc w:val="right"/>
              <w:rPr>
                <w:sz w:val="20"/>
                <w:szCs w:val="20"/>
                <w:lang w:val="en-US"/>
              </w:rPr>
            </w:pPr>
            <w:r>
              <w:rPr>
                <w:iCs/>
                <w:color w:val="000000"/>
                <w:sz w:val="20"/>
                <w:szCs w:val="20"/>
                <w:lang w:val="en-US" w:eastAsia="en-CA"/>
              </w:rPr>
              <w:t>18.93</w:t>
            </w:r>
          </w:p>
        </w:tc>
        <w:tc>
          <w:tcPr>
            <w:tcW w:w="696" w:type="pct"/>
            <w:tcBorders>
              <w:top w:val="single" w:sz="4" w:space="0" w:color="auto"/>
              <w:left w:val="single" w:sz="4" w:space="0" w:color="auto"/>
              <w:bottom w:val="single" w:sz="4" w:space="0" w:color="auto"/>
              <w:right w:val="single" w:sz="4" w:space="0" w:color="auto"/>
            </w:tcBorders>
          </w:tcPr>
          <w:p w14:paraId="1C67B52C" w14:textId="77777777" w:rsidR="0087743D" w:rsidRPr="007433B2" w:rsidRDefault="0087743D" w:rsidP="00912AA6">
            <w:pPr>
              <w:keepNext/>
              <w:keepLines/>
              <w:spacing w:before="20" w:after="20"/>
              <w:jc w:val="right"/>
              <w:rPr>
                <w:iCs/>
                <w:color w:val="000000"/>
                <w:sz w:val="20"/>
                <w:szCs w:val="20"/>
                <w:lang w:val="en-US" w:eastAsia="en-CA"/>
              </w:rPr>
            </w:pPr>
            <w:r w:rsidRPr="007433B2">
              <w:rPr>
                <w:iCs/>
                <w:color w:val="000000"/>
                <w:sz w:val="20"/>
                <w:szCs w:val="20"/>
                <w:lang w:val="en-US" w:eastAsia="en-CA"/>
              </w:rPr>
              <w:t>19</w:t>
            </w:r>
            <w:r>
              <w:rPr>
                <w:iCs/>
                <w:color w:val="000000"/>
                <w:sz w:val="20"/>
                <w:szCs w:val="20"/>
                <w:lang w:val="en-US" w:eastAsia="en-CA"/>
              </w:rPr>
              <w:t>.03</w:t>
            </w:r>
          </w:p>
        </w:tc>
        <w:tc>
          <w:tcPr>
            <w:tcW w:w="696" w:type="pct"/>
            <w:tcBorders>
              <w:top w:val="single" w:sz="4" w:space="0" w:color="auto"/>
              <w:left w:val="single" w:sz="4" w:space="0" w:color="auto"/>
              <w:bottom w:val="single" w:sz="4" w:space="0" w:color="auto"/>
              <w:right w:val="single" w:sz="4" w:space="0" w:color="auto"/>
            </w:tcBorders>
          </w:tcPr>
          <w:p w14:paraId="519E2D21" w14:textId="00C88995"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w:t>
            </w:r>
            <w:r>
              <w:rPr>
                <w:iCs/>
                <w:color w:val="000000"/>
                <w:sz w:val="20"/>
                <w:szCs w:val="20"/>
                <w:lang w:val="en-US" w:eastAsia="en-CA"/>
              </w:rPr>
              <w:t>5.76</w:t>
            </w:r>
          </w:p>
        </w:tc>
        <w:tc>
          <w:tcPr>
            <w:tcW w:w="698" w:type="pct"/>
            <w:tcBorders>
              <w:top w:val="single" w:sz="4" w:space="0" w:color="auto"/>
              <w:left w:val="single" w:sz="4" w:space="0" w:color="auto"/>
              <w:bottom w:val="single" w:sz="4" w:space="0" w:color="auto"/>
              <w:right w:val="single" w:sz="4" w:space="0" w:color="auto"/>
            </w:tcBorders>
          </w:tcPr>
          <w:p w14:paraId="3C362427" w14:textId="64050143" w:rsidR="0087743D" w:rsidRPr="007433B2" w:rsidRDefault="006F4E06" w:rsidP="00912AA6">
            <w:pPr>
              <w:widowControl w:val="0"/>
              <w:spacing w:before="20" w:after="20"/>
              <w:jc w:val="right"/>
              <w:rPr>
                <w:iCs/>
                <w:color w:val="000000"/>
                <w:sz w:val="20"/>
                <w:szCs w:val="20"/>
                <w:lang w:val="en-US" w:eastAsia="en-CA"/>
              </w:rPr>
            </w:pPr>
            <w:r>
              <w:rPr>
                <w:iCs/>
                <w:color w:val="000000"/>
                <w:sz w:val="20"/>
                <w:szCs w:val="20"/>
                <w:lang w:val="en-US" w:eastAsia="en-CA"/>
              </w:rPr>
              <w:t>8.57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415CBDB"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10</w:t>
            </w:r>
          </w:p>
        </w:tc>
      </w:tr>
      <w:tr w:rsidR="0087743D" w:rsidRPr="007433B2" w14:paraId="0DAC068D" w14:textId="77777777" w:rsidTr="00337835">
        <w:trPr>
          <w:trHeight w:val="124"/>
        </w:trPr>
        <w:tc>
          <w:tcPr>
            <w:tcW w:w="829" w:type="pct"/>
            <w:tcBorders>
              <w:top w:val="single" w:sz="4" w:space="0" w:color="auto"/>
              <w:left w:val="single" w:sz="4" w:space="0" w:color="auto"/>
              <w:right w:val="single" w:sz="4" w:space="0" w:color="auto"/>
            </w:tcBorders>
            <w:noWrap/>
            <w:hideMark/>
          </w:tcPr>
          <w:p w14:paraId="7D0EC1EA" w14:textId="77777777" w:rsidR="0087743D" w:rsidRPr="007433B2" w:rsidRDefault="0087743D" w:rsidP="00B67D91">
            <w:pPr>
              <w:widowControl w:val="0"/>
              <w:spacing w:before="20" w:after="20"/>
              <w:jc w:val="left"/>
              <w:rPr>
                <w:color w:val="000000"/>
                <w:sz w:val="20"/>
                <w:szCs w:val="20"/>
                <w:lang w:val="en-US" w:eastAsia="en-CA"/>
              </w:rPr>
            </w:pPr>
            <w:r w:rsidRPr="007433B2">
              <w:rPr>
                <w:color w:val="000000"/>
                <w:sz w:val="20"/>
                <w:szCs w:val="20"/>
                <w:lang w:val="en-US" w:eastAsia="en-CA"/>
              </w:rPr>
              <w:t>HCFC-124</w:t>
            </w:r>
          </w:p>
        </w:tc>
        <w:tc>
          <w:tcPr>
            <w:tcW w:w="695" w:type="pct"/>
            <w:tcBorders>
              <w:top w:val="single" w:sz="4" w:space="0" w:color="auto"/>
              <w:left w:val="single" w:sz="4" w:space="0" w:color="auto"/>
              <w:bottom w:val="single" w:sz="4" w:space="0" w:color="auto"/>
              <w:right w:val="single" w:sz="4" w:space="0" w:color="auto"/>
            </w:tcBorders>
            <w:noWrap/>
            <w:hideMark/>
          </w:tcPr>
          <w:p w14:paraId="3A321975" w14:textId="77777777" w:rsidR="0087743D" w:rsidRPr="007433B2" w:rsidRDefault="0087743D" w:rsidP="00912AA6">
            <w:pPr>
              <w:keepNext/>
              <w:keepLines/>
              <w:spacing w:before="20" w:after="20"/>
              <w:jc w:val="right"/>
              <w:rPr>
                <w:sz w:val="20"/>
                <w:szCs w:val="20"/>
                <w:lang w:val="en-US"/>
              </w:rPr>
            </w:pPr>
            <w:r w:rsidRPr="007433B2">
              <w:rPr>
                <w:iCs/>
                <w:color w:val="000000"/>
                <w:sz w:val="20"/>
                <w:szCs w:val="20"/>
                <w:lang w:val="en-US" w:eastAsia="en-CA"/>
              </w:rPr>
              <w:t>(0.51)</w:t>
            </w:r>
          </w:p>
        </w:tc>
        <w:tc>
          <w:tcPr>
            <w:tcW w:w="696" w:type="pct"/>
            <w:tcBorders>
              <w:top w:val="single" w:sz="4" w:space="0" w:color="auto"/>
              <w:left w:val="single" w:sz="4" w:space="0" w:color="auto"/>
              <w:bottom w:val="single" w:sz="4" w:space="0" w:color="auto"/>
              <w:right w:val="single" w:sz="4" w:space="0" w:color="auto"/>
            </w:tcBorders>
            <w:noWrap/>
          </w:tcPr>
          <w:p w14:paraId="2F076343" w14:textId="2852DAC5" w:rsidR="0087743D" w:rsidRPr="007433B2" w:rsidRDefault="0087743D" w:rsidP="00912AA6">
            <w:pPr>
              <w:keepNext/>
              <w:keepLines/>
              <w:spacing w:before="20" w:after="20"/>
              <w:jc w:val="right"/>
              <w:rPr>
                <w:sz w:val="20"/>
                <w:szCs w:val="20"/>
                <w:lang w:val="en-US"/>
              </w:rPr>
            </w:pPr>
            <w:r w:rsidRPr="007433B2">
              <w:rPr>
                <w:iCs/>
                <w:color w:val="000000"/>
                <w:sz w:val="20"/>
                <w:szCs w:val="20"/>
                <w:lang w:val="en-US" w:eastAsia="en-CA"/>
              </w:rPr>
              <w:t>(0.</w:t>
            </w:r>
            <w:r>
              <w:rPr>
                <w:iCs/>
                <w:color w:val="000000"/>
                <w:sz w:val="20"/>
                <w:szCs w:val="20"/>
                <w:lang w:val="en-US" w:eastAsia="en-CA"/>
              </w:rPr>
              <w:t>70</w:t>
            </w:r>
            <w:r w:rsidRPr="007433B2">
              <w:rPr>
                <w:iCs/>
                <w:color w:val="000000"/>
                <w:sz w:val="20"/>
                <w:szCs w:val="20"/>
                <w:lang w:val="en-US" w:eastAsia="en-CA"/>
              </w:rPr>
              <w:t>)</w:t>
            </w:r>
          </w:p>
        </w:tc>
        <w:tc>
          <w:tcPr>
            <w:tcW w:w="696" w:type="pct"/>
            <w:tcBorders>
              <w:top w:val="single" w:sz="4" w:space="0" w:color="auto"/>
              <w:left w:val="single" w:sz="4" w:space="0" w:color="auto"/>
              <w:bottom w:val="single" w:sz="4" w:space="0" w:color="auto"/>
              <w:right w:val="single" w:sz="4" w:space="0" w:color="auto"/>
            </w:tcBorders>
          </w:tcPr>
          <w:p w14:paraId="4977DF4D" w14:textId="77777777" w:rsidR="0087743D" w:rsidRPr="007433B2" w:rsidRDefault="0087743D" w:rsidP="00912AA6">
            <w:pPr>
              <w:keepNext/>
              <w:keepLines/>
              <w:spacing w:before="20" w:after="20"/>
              <w:jc w:val="right"/>
              <w:rPr>
                <w:iCs/>
                <w:color w:val="000000"/>
                <w:sz w:val="20"/>
                <w:szCs w:val="20"/>
                <w:lang w:val="en-US" w:eastAsia="en-CA"/>
              </w:rPr>
            </w:pPr>
            <w:r w:rsidRPr="007433B2">
              <w:rPr>
                <w:iCs/>
                <w:color w:val="000000"/>
                <w:sz w:val="20"/>
                <w:szCs w:val="20"/>
                <w:lang w:val="en-US" w:eastAsia="en-CA"/>
              </w:rPr>
              <w:t>0.48</w:t>
            </w:r>
          </w:p>
        </w:tc>
        <w:tc>
          <w:tcPr>
            <w:tcW w:w="696" w:type="pct"/>
            <w:tcBorders>
              <w:top w:val="single" w:sz="4" w:space="0" w:color="auto"/>
              <w:left w:val="single" w:sz="4" w:space="0" w:color="auto"/>
              <w:bottom w:val="single" w:sz="4" w:space="0" w:color="auto"/>
              <w:right w:val="single" w:sz="4" w:space="0" w:color="auto"/>
            </w:tcBorders>
          </w:tcPr>
          <w:p w14:paraId="16BE5E46"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(0.38)</w:t>
            </w:r>
          </w:p>
        </w:tc>
        <w:tc>
          <w:tcPr>
            <w:tcW w:w="698" w:type="pct"/>
            <w:tcBorders>
              <w:top w:val="single" w:sz="4" w:space="0" w:color="auto"/>
              <w:left w:val="single" w:sz="4" w:space="0" w:color="auto"/>
              <w:bottom w:val="single" w:sz="4" w:space="0" w:color="auto"/>
              <w:right w:val="single" w:sz="4" w:space="0" w:color="auto"/>
            </w:tcBorders>
          </w:tcPr>
          <w:p w14:paraId="203359FB" w14:textId="144EE9E5" w:rsidR="0087743D" w:rsidRPr="007433B2" w:rsidRDefault="006F4E06" w:rsidP="00912AA6">
            <w:pPr>
              <w:widowControl w:val="0"/>
              <w:spacing w:before="20" w:after="20"/>
              <w:jc w:val="right"/>
              <w:rPr>
                <w:iCs/>
                <w:color w:val="000000"/>
                <w:sz w:val="20"/>
                <w:szCs w:val="20"/>
                <w:lang w:val="en-US" w:eastAsia="en-CA"/>
              </w:rPr>
            </w:pPr>
            <w:r>
              <w:rPr>
                <w:iCs/>
                <w:color w:val="000000"/>
                <w:sz w:val="20"/>
                <w:szCs w:val="20"/>
                <w:lang w:val="en-US" w:eastAsia="en-CA"/>
              </w:rPr>
              <w:t>(0.07)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D0FAEA6"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3</w:t>
            </w:r>
          </w:p>
        </w:tc>
      </w:tr>
      <w:tr w:rsidR="0087743D" w:rsidRPr="007433B2" w14:paraId="1C48C318" w14:textId="77777777" w:rsidTr="00337835">
        <w:trPr>
          <w:trHeight w:val="124"/>
        </w:trPr>
        <w:tc>
          <w:tcPr>
            <w:tcW w:w="829" w:type="pct"/>
            <w:tcBorders>
              <w:left w:val="single" w:sz="4" w:space="0" w:color="auto"/>
              <w:right w:val="single" w:sz="4" w:space="0" w:color="auto"/>
            </w:tcBorders>
            <w:noWrap/>
            <w:hideMark/>
          </w:tcPr>
          <w:p w14:paraId="1B840699" w14:textId="77777777" w:rsidR="0087743D" w:rsidRPr="007433B2" w:rsidRDefault="0087743D" w:rsidP="00912AA6">
            <w:pPr>
              <w:widowControl w:val="0"/>
              <w:spacing w:before="20" w:after="20"/>
              <w:jc w:val="left"/>
              <w:rPr>
                <w:iCs/>
                <w:color w:val="000000"/>
                <w:sz w:val="20"/>
                <w:szCs w:val="20"/>
                <w:lang w:val="en-US" w:eastAsia="en-CA"/>
              </w:rPr>
            </w:pPr>
            <w:r w:rsidRPr="007433B2">
              <w:rPr>
                <w:color w:val="000000"/>
                <w:sz w:val="20"/>
                <w:szCs w:val="20"/>
                <w:lang w:val="en-US" w:eastAsia="en-CA"/>
              </w:rPr>
              <w:t>HCFC-133/133a</w:t>
            </w:r>
          </w:p>
        </w:tc>
        <w:tc>
          <w:tcPr>
            <w:tcW w:w="695" w:type="pct"/>
            <w:tcBorders>
              <w:top w:val="single" w:sz="4" w:space="0" w:color="auto"/>
              <w:left w:val="single" w:sz="4" w:space="0" w:color="auto"/>
              <w:bottom w:val="single" w:sz="4" w:space="0" w:color="auto"/>
              <w:right w:val="single" w:sz="4" w:space="0" w:color="auto"/>
            </w:tcBorders>
            <w:noWrap/>
            <w:hideMark/>
          </w:tcPr>
          <w:p w14:paraId="32FDD7FA"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(1.08)</w:t>
            </w:r>
          </w:p>
        </w:tc>
        <w:tc>
          <w:tcPr>
            <w:tcW w:w="696" w:type="pct"/>
            <w:tcBorders>
              <w:top w:val="single" w:sz="4" w:space="0" w:color="auto"/>
              <w:left w:val="single" w:sz="4" w:space="0" w:color="auto"/>
              <w:bottom w:val="single" w:sz="4" w:space="0" w:color="auto"/>
              <w:right w:val="single" w:sz="4" w:space="0" w:color="auto"/>
            </w:tcBorders>
            <w:noWrap/>
          </w:tcPr>
          <w:p w14:paraId="4F5354BB"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4AE66BA4" w14:textId="77777777" w:rsidR="0087743D" w:rsidRPr="007433B2" w:rsidRDefault="0087743D" w:rsidP="00912AA6">
            <w:pPr>
              <w:widowControl w:val="0"/>
              <w:spacing w:before="20" w:after="20"/>
              <w:jc w:val="right"/>
              <w:rPr>
                <w:rFonts w:eastAsiaTheme="minorHAnsi"/>
                <w:color w:val="000000"/>
                <w:sz w:val="20"/>
                <w:szCs w:val="20"/>
                <w:lang w:val="en-US"/>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04BC4707"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45FD7FDB" w14:textId="2F9026D0" w:rsidR="0087743D" w:rsidRPr="007433B2" w:rsidRDefault="00B67D91" w:rsidP="00912AA6">
            <w:pPr>
              <w:widowControl w:val="0"/>
              <w:spacing w:before="20" w:after="20"/>
              <w:jc w:val="right"/>
              <w:rPr>
                <w:iCs/>
                <w:color w:val="000000"/>
                <w:sz w:val="20"/>
                <w:szCs w:val="20"/>
                <w:lang w:val="en-US" w:eastAsia="en-CA"/>
              </w:rPr>
            </w:pPr>
            <w:r>
              <w:rPr>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91EC3C2"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r>
      <w:tr w:rsidR="0087743D" w:rsidRPr="007433B2" w14:paraId="09B200B8" w14:textId="77777777" w:rsidTr="00337835">
        <w:trPr>
          <w:trHeight w:val="143"/>
        </w:trPr>
        <w:tc>
          <w:tcPr>
            <w:tcW w:w="829" w:type="pct"/>
            <w:tcBorders>
              <w:left w:val="single" w:sz="4" w:space="0" w:color="auto"/>
              <w:right w:val="single" w:sz="4" w:space="0" w:color="auto"/>
            </w:tcBorders>
            <w:noWrap/>
            <w:hideMark/>
          </w:tcPr>
          <w:p w14:paraId="2E712C7D" w14:textId="77777777" w:rsidR="0087743D" w:rsidRPr="007433B2" w:rsidRDefault="0087743D" w:rsidP="00912AA6">
            <w:pPr>
              <w:widowControl w:val="0"/>
              <w:spacing w:before="20" w:after="20"/>
              <w:jc w:val="left"/>
              <w:rPr>
                <w:rFonts w:eastAsiaTheme="minorHAnsi"/>
                <w:color w:val="000000"/>
                <w:sz w:val="20"/>
                <w:szCs w:val="20"/>
                <w:lang w:val="en-US"/>
              </w:rPr>
            </w:pPr>
            <w:r w:rsidRPr="007433B2">
              <w:rPr>
                <w:color w:val="000000"/>
                <w:sz w:val="20"/>
                <w:szCs w:val="20"/>
                <w:lang w:val="en-US" w:eastAsia="en-CA"/>
              </w:rPr>
              <w:t>HCFC-141b</w:t>
            </w:r>
          </w:p>
        </w:tc>
        <w:tc>
          <w:tcPr>
            <w:tcW w:w="695" w:type="pct"/>
            <w:tcBorders>
              <w:top w:val="single" w:sz="4" w:space="0" w:color="auto"/>
              <w:left w:val="single" w:sz="4" w:space="0" w:color="auto"/>
              <w:bottom w:val="single" w:sz="4" w:space="0" w:color="auto"/>
              <w:right w:val="single" w:sz="4" w:space="0" w:color="auto"/>
            </w:tcBorders>
            <w:noWrap/>
            <w:hideMark/>
          </w:tcPr>
          <w:p w14:paraId="46C476CD"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3,187</w:t>
            </w:r>
            <w:r>
              <w:rPr>
                <w:iCs/>
                <w:color w:val="000000"/>
                <w:sz w:val="20"/>
                <w:szCs w:val="20"/>
                <w:lang w:val="en-US" w:eastAsia="en-CA"/>
              </w:rPr>
              <w:t>.41</w:t>
            </w:r>
          </w:p>
        </w:tc>
        <w:tc>
          <w:tcPr>
            <w:tcW w:w="696" w:type="pct"/>
            <w:tcBorders>
              <w:top w:val="single" w:sz="4" w:space="0" w:color="auto"/>
              <w:left w:val="single" w:sz="4" w:space="0" w:color="auto"/>
              <w:bottom w:val="single" w:sz="4" w:space="0" w:color="auto"/>
              <w:right w:val="single" w:sz="4" w:space="0" w:color="auto"/>
            </w:tcBorders>
            <w:noWrap/>
          </w:tcPr>
          <w:p w14:paraId="7A0E6392"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2,780</w:t>
            </w:r>
            <w:r>
              <w:rPr>
                <w:iCs/>
                <w:color w:val="000000"/>
                <w:sz w:val="20"/>
                <w:szCs w:val="20"/>
                <w:lang w:val="en-US" w:eastAsia="en-CA"/>
              </w:rPr>
              <w:t>.30</w:t>
            </w:r>
          </w:p>
        </w:tc>
        <w:tc>
          <w:tcPr>
            <w:tcW w:w="696" w:type="pct"/>
            <w:tcBorders>
              <w:top w:val="single" w:sz="4" w:space="0" w:color="auto"/>
              <w:left w:val="single" w:sz="4" w:space="0" w:color="auto"/>
              <w:bottom w:val="single" w:sz="4" w:space="0" w:color="auto"/>
              <w:right w:val="single" w:sz="4" w:space="0" w:color="auto"/>
            </w:tcBorders>
          </w:tcPr>
          <w:p w14:paraId="150ED4B9" w14:textId="0D9F6F8B"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3,05</w:t>
            </w:r>
            <w:r>
              <w:rPr>
                <w:iCs/>
                <w:color w:val="000000"/>
                <w:sz w:val="20"/>
                <w:szCs w:val="20"/>
                <w:lang w:val="en-US" w:eastAsia="en-CA"/>
              </w:rPr>
              <w:t>7.54</w:t>
            </w:r>
          </w:p>
        </w:tc>
        <w:tc>
          <w:tcPr>
            <w:tcW w:w="696" w:type="pct"/>
            <w:tcBorders>
              <w:top w:val="single" w:sz="4" w:space="0" w:color="auto"/>
              <w:left w:val="single" w:sz="4" w:space="0" w:color="auto"/>
              <w:bottom w:val="single" w:sz="4" w:space="0" w:color="auto"/>
              <w:right w:val="single" w:sz="4" w:space="0" w:color="auto"/>
            </w:tcBorders>
          </w:tcPr>
          <w:p w14:paraId="75037A45"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1,075</w:t>
            </w:r>
            <w:r>
              <w:rPr>
                <w:iCs/>
                <w:color w:val="000000"/>
                <w:sz w:val="20"/>
                <w:szCs w:val="20"/>
                <w:lang w:val="en-US" w:eastAsia="en-CA"/>
              </w:rPr>
              <w:t>.03</w:t>
            </w:r>
          </w:p>
        </w:tc>
        <w:tc>
          <w:tcPr>
            <w:tcW w:w="698" w:type="pct"/>
            <w:tcBorders>
              <w:top w:val="single" w:sz="4" w:space="0" w:color="auto"/>
              <w:left w:val="single" w:sz="4" w:space="0" w:color="auto"/>
              <w:bottom w:val="single" w:sz="4" w:space="0" w:color="auto"/>
              <w:right w:val="single" w:sz="4" w:space="0" w:color="auto"/>
            </w:tcBorders>
          </w:tcPr>
          <w:p w14:paraId="2176AAB2" w14:textId="1DFC7B66" w:rsidR="0087743D" w:rsidRPr="007433B2" w:rsidRDefault="00B67D91" w:rsidP="00912AA6">
            <w:pPr>
              <w:widowControl w:val="0"/>
              <w:spacing w:before="20" w:after="20"/>
              <w:jc w:val="right"/>
              <w:rPr>
                <w:iCs/>
                <w:color w:val="000000"/>
                <w:sz w:val="20"/>
                <w:szCs w:val="20"/>
                <w:lang w:val="en-US" w:eastAsia="en-CA"/>
              </w:rPr>
            </w:pPr>
            <w:r>
              <w:rPr>
                <w:iCs/>
                <w:color w:val="000000"/>
                <w:sz w:val="20"/>
                <w:szCs w:val="20"/>
                <w:lang w:val="en-US" w:eastAsia="en-CA"/>
              </w:rPr>
              <w:t>1,163.69</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07F2B6E"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5,885</w:t>
            </w:r>
          </w:p>
        </w:tc>
      </w:tr>
      <w:tr w:rsidR="0087743D" w:rsidRPr="007433B2" w14:paraId="35B0DC8A" w14:textId="77777777" w:rsidTr="00337835">
        <w:trPr>
          <w:trHeight w:val="82"/>
        </w:trPr>
        <w:tc>
          <w:tcPr>
            <w:tcW w:w="829" w:type="pct"/>
            <w:tcBorders>
              <w:left w:val="single" w:sz="4" w:space="0" w:color="auto"/>
              <w:right w:val="single" w:sz="4" w:space="0" w:color="auto"/>
            </w:tcBorders>
            <w:noWrap/>
            <w:hideMark/>
          </w:tcPr>
          <w:p w14:paraId="0CD23996" w14:textId="77777777" w:rsidR="0087743D" w:rsidRPr="007433B2" w:rsidRDefault="0087743D" w:rsidP="00912AA6">
            <w:pPr>
              <w:widowControl w:val="0"/>
              <w:spacing w:before="20" w:after="20"/>
              <w:jc w:val="left"/>
              <w:rPr>
                <w:rFonts w:eastAsiaTheme="minorHAnsi"/>
                <w:color w:val="000000"/>
                <w:sz w:val="20"/>
                <w:szCs w:val="20"/>
                <w:lang w:val="en-US"/>
              </w:rPr>
            </w:pPr>
            <w:r w:rsidRPr="007433B2">
              <w:rPr>
                <w:color w:val="000000"/>
                <w:sz w:val="20"/>
                <w:szCs w:val="20"/>
                <w:lang w:val="en-US" w:eastAsia="en-CA"/>
              </w:rPr>
              <w:t>HCFC-142b</w:t>
            </w:r>
          </w:p>
        </w:tc>
        <w:tc>
          <w:tcPr>
            <w:tcW w:w="695" w:type="pct"/>
            <w:tcBorders>
              <w:top w:val="single" w:sz="4" w:space="0" w:color="auto"/>
              <w:left w:val="single" w:sz="4" w:space="0" w:color="auto"/>
              <w:bottom w:val="single" w:sz="4" w:space="0" w:color="auto"/>
              <w:right w:val="single" w:sz="4" w:space="0" w:color="auto"/>
            </w:tcBorders>
            <w:noWrap/>
            <w:hideMark/>
          </w:tcPr>
          <w:p w14:paraId="77F7DF71" w14:textId="3886DA69"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1</w:t>
            </w:r>
            <w:r>
              <w:rPr>
                <w:iCs/>
                <w:color w:val="000000"/>
                <w:sz w:val="20"/>
                <w:szCs w:val="20"/>
                <w:lang w:val="en-US" w:eastAsia="en-CA"/>
              </w:rPr>
              <w:t>39.71</w:t>
            </w:r>
          </w:p>
        </w:tc>
        <w:tc>
          <w:tcPr>
            <w:tcW w:w="696" w:type="pct"/>
            <w:tcBorders>
              <w:top w:val="single" w:sz="4" w:space="0" w:color="auto"/>
              <w:left w:val="single" w:sz="4" w:space="0" w:color="auto"/>
              <w:bottom w:val="single" w:sz="4" w:space="0" w:color="auto"/>
              <w:right w:val="single" w:sz="4" w:space="0" w:color="auto"/>
            </w:tcBorders>
            <w:noWrap/>
          </w:tcPr>
          <w:p w14:paraId="7B43FBD7" w14:textId="2875C51A" w:rsidR="0087743D" w:rsidRPr="007433B2" w:rsidRDefault="0087743D" w:rsidP="00912AA6">
            <w:pPr>
              <w:widowControl w:val="0"/>
              <w:spacing w:before="20" w:after="20"/>
              <w:jc w:val="right"/>
              <w:rPr>
                <w:sz w:val="20"/>
                <w:szCs w:val="20"/>
                <w:lang w:val="en-US"/>
              </w:rPr>
            </w:pPr>
            <w:r>
              <w:rPr>
                <w:iCs/>
                <w:color w:val="000000"/>
                <w:sz w:val="20"/>
                <w:szCs w:val="20"/>
                <w:lang w:val="en-US" w:eastAsia="en-CA"/>
              </w:rPr>
              <w:t>300.13</w:t>
            </w:r>
          </w:p>
        </w:tc>
        <w:tc>
          <w:tcPr>
            <w:tcW w:w="696" w:type="pct"/>
            <w:tcBorders>
              <w:top w:val="single" w:sz="4" w:space="0" w:color="auto"/>
              <w:left w:val="single" w:sz="4" w:space="0" w:color="auto"/>
              <w:bottom w:val="single" w:sz="4" w:space="0" w:color="auto"/>
              <w:right w:val="single" w:sz="4" w:space="0" w:color="auto"/>
            </w:tcBorders>
          </w:tcPr>
          <w:p w14:paraId="7A2168CE"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12</w:t>
            </w:r>
            <w:r>
              <w:rPr>
                <w:iCs/>
                <w:color w:val="000000"/>
                <w:sz w:val="20"/>
                <w:szCs w:val="20"/>
                <w:lang w:val="en-US" w:eastAsia="en-CA"/>
              </w:rPr>
              <w:t>6.</w:t>
            </w:r>
            <w:r w:rsidRPr="007433B2">
              <w:rPr>
                <w:iCs/>
                <w:color w:val="000000"/>
                <w:sz w:val="20"/>
                <w:szCs w:val="20"/>
                <w:lang w:val="en-US" w:eastAsia="en-CA"/>
              </w:rPr>
              <w:t>7</w:t>
            </w:r>
            <w:r>
              <w:rPr>
                <w:iCs/>
                <w:color w:val="000000"/>
                <w:sz w:val="20"/>
                <w:szCs w:val="20"/>
                <w:lang w:val="en-US" w:eastAsia="en-CA"/>
              </w:rPr>
              <w:t>1</w:t>
            </w:r>
          </w:p>
        </w:tc>
        <w:tc>
          <w:tcPr>
            <w:tcW w:w="696" w:type="pct"/>
            <w:tcBorders>
              <w:top w:val="single" w:sz="4" w:space="0" w:color="auto"/>
              <w:left w:val="single" w:sz="4" w:space="0" w:color="auto"/>
              <w:bottom w:val="single" w:sz="4" w:space="0" w:color="auto"/>
              <w:right w:val="single" w:sz="4" w:space="0" w:color="auto"/>
            </w:tcBorders>
          </w:tcPr>
          <w:p w14:paraId="6EBE90DB"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185</w:t>
            </w:r>
            <w:r>
              <w:rPr>
                <w:iCs/>
                <w:color w:val="000000"/>
                <w:sz w:val="20"/>
                <w:szCs w:val="20"/>
                <w:lang w:val="en-US" w:eastAsia="en-CA"/>
              </w:rPr>
              <w:t>.41</w:t>
            </w:r>
          </w:p>
        </w:tc>
        <w:tc>
          <w:tcPr>
            <w:tcW w:w="698" w:type="pct"/>
            <w:tcBorders>
              <w:top w:val="single" w:sz="4" w:space="0" w:color="auto"/>
              <w:left w:val="single" w:sz="4" w:space="0" w:color="auto"/>
              <w:bottom w:val="single" w:sz="4" w:space="0" w:color="auto"/>
              <w:right w:val="single" w:sz="4" w:space="0" w:color="auto"/>
            </w:tcBorders>
          </w:tcPr>
          <w:p w14:paraId="1FC822AA" w14:textId="5323A17A" w:rsidR="0087743D" w:rsidRPr="007433B2" w:rsidRDefault="00B67D91" w:rsidP="00912AA6">
            <w:pPr>
              <w:widowControl w:val="0"/>
              <w:spacing w:before="20" w:after="20"/>
              <w:jc w:val="right"/>
              <w:rPr>
                <w:iCs/>
                <w:color w:val="000000"/>
                <w:sz w:val="20"/>
                <w:szCs w:val="20"/>
                <w:lang w:val="en-US" w:eastAsia="en-CA"/>
              </w:rPr>
            </w:pPr>
            <w:r>
              <w:rPr>
                <w:iCs/>
                <w:color w:val="000000"/>
                <w:sz w:val="20"/>
                <w:szCs w:val="20"/>
                <w:lang w:val="en-US" w:eastAsia="en-CA"/>
              </w:rPr>
              <w:t>230.79</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BE68609"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1,471</w:t>
            </w:r>
          </w:p>
        </w:tc>
      </w:tr>
      <w:tr w:rsidR="0087743D" w:rsidRPr="007433B2" w14:paraId="48D1355E" w14:textId="77777777" w:rsidTr="00337835">
        <w:trPr>
          <w:trHeight w:val="40"/>
        </w:trPr>
        <w:tc>
          <w:tcPr>
            <w:tcW w:w="829" w:type="pct"/>
            <w:tcBorders>
              <w:left w:val="single" w:sz="4" w:space="0" w:color="auto"/>
              <w:right w:val="single" w:sz="4" w:space="0" w:color="auto"/>
            </w:tcBorders>
            <w:noWrap/>
            <w:hideMark/>
          </w:tcPr>
          <w:p w14:paraId="5D0968BB" w14:textId="77777777" w:rsidR="0087743D" w:rsidRPr="007433B2" w:rsidRDefault="0087743D" w:rsidP="00B67D91">
            <w:pPr>
              <w:keepLines/>
              <w:spacing w:before="20" w:after="20"/>
              <w:jc w:val="left"/>
              <w:rPr>
                <w:rFonts w:eastAsiaTheme="minorHAnsi"/>
                <w:color w:val="000000"/>
                <w:sz w:val="20"/>
                <w:szCs w:val="20"/>
                <w:lang w:val="en-US"/>
              </w:rPr>
            </w:pPr>
            <w:r w:rsidRPr="007433B2">
              <w:rPr>
                <w:color w:val="000000"/>
                <w:sz w:val="20"/>
                <w:szCs w:val="20"/>
                <w:lang w:val="en-US" w:eastAsia="en-CA"/>
              </w:rPr>
              <w:t>HCFC-225ca/cb</w:t>
            </w:r>
          </w:p>
        </w:tc>
        <w:tc>
          <w:tcPr>
            <w:tcW w:w="695" w:type="pct"/>
            <w:tcBorders>
              <w:top w:val="single" w:sz="4" w:space="0" w:color="auto"/>
              <w:left w:val="single" w:sz="4" w:space="0" w:color="auto"/>
              <w:bottom w:val="single" w:sz="4" w:space="0" w:color="auto"/>
              <w:right w:val="single" w:sz="4" w:space="0" w:color="auto"/>
            </w:tcBorders>
            <w:noWrap/>
            <w:hideMark/>
          </w:tcPr>
          <w:p w14:paraId="4D03BC87"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noWrap/>
          </w:tcPr>
          <w:p w14:paraId="236464C8" w14:textId="77777777" w:rsidR="0087743D" w:rsidRPr="007433B2" w:rsidRDefault="0087743D" w:rsidP="00912AA6">
            <w:pPr>
              <w:widowControl w:val="0"/>
              <w:spacing w:before="20" w:after="20"/>
              <w:jc w:val="right"/>
              <w:rPr>
                <w:sz w:val="20"/>
                <w:szCs w:val="20"/>
                <w:lang w:val="en-US"/>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5D7B090C"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6" w:type="pct"/>
            <w:tcBorders>
              <w:top w:val="single" w:sz="4" w:space="0" w:color="auto"/>
              <w:left w:val="single" w:sz="4" w:space="0" w:color="auto"/>
              <w:bottom w:val="single" w:sz="4" w:space="0" w:color="auto"/>
              <w:right w:val="single" w:sz="4" w:space="0" w:color="auto"/>
            </w:tcBorders>
          </w:tcPr>
          <w:p w14:paraId="5416FAA2"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0</w:t>
            </w:r>
          </w:p>
        </w:tc>
        <w:tc>
          <w:tcPr>
            <w:tcW w:w="698" w:type="pct"/>
            <w:tcBorders>
              <w:top w:val="single" w:sz="4" w:space="0" w:color="auto"/>
              <w:left w:val="single" w:sz="4" w:space="0" w:color="auto"/>
              <w:bottom w:val="single" w:sz="4" w:space="0" w:color="auto"/>
              <w:right w:val="single" w:sz="4" w:space="0" w:color="auto"/>
            </w:tcBorders>
          </w:tcPr>
          <w:p w14:paraId="1099FA90" w14:textId="18F6A681" w:rsidR="0087743D" w:rsidRPr="007433B2" w:rsidRDefault="00B67D91" w:rsidP="00912AA6">
            <w:pPr>
              <w:widowControl w:val="0"/>
              <w:spacing w:before="20" w:after="20"/>
              <w:jc w:val="right"/>
              <w:rPr>
                <w:iCs/>
                <w:color w:val="000000"/>
                <w:sz w:val="20"/>
                <w:szCs w:val="20"/>
                <w:lang w:val="en-US" w:eastAsia="en-CA"/>
              </w:rPr>
            </w:pPr>
            <w:r>
              <w:rPr>
                <w:iCs/>
                <w:color w:val="000000"/>
                <w:sz w:val="20"/>
                <w:szCs w:val="20"/>
                <w:lang w:val="en-US" w:eastAsia="en-CA"/>
              </w:rPr>
              <w:t>0</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E2E1464" w14:textId="77777777" w:rsidR="0087743D" w:rsidRPr="007433B2" w:rsidRDefault="0087743D" w:rsidP="00912AA6">
            <w:pPr>
              <w:widowControl w:val="0"/>
              <w:spacing w:before="20" w:after="20"/>
              <w:jc w:val="right"/>
              <w:rPr>
                <w:iCs/>
                <w:color w:val="000000"/>
                <w:sz w:val="20"/>
                <w:szCs w:val="20"/>
                <w:lang w:val="en-US" w:eastAsia="en-CA"/>
              </w:rPr>
            </w:pPr>
            <w:r w:rsidRPr="007433B2">
              <w:rPr>
                <w:iCs/>
                <w:color w:val="000000"/>
                <w:sz w:val="20"/>
                <w:szCs w:val="20"/>
                <w:lang w:val="en-US" w:eastAsia="en-CA"/>
              </w:rPr>
              <w:t>1</w:t>
            </w:r>
          </w:p>
        </w:tc>
      </w:tr>
      <w:tr w:rsidR="0087743D" w:rsidRPr="007433B2" w14:paraId="176CB3EE" w14:textId="77777777" w:rsidTr="00337835">
        <w:trPr>
          <w:trHeight w:val="152"/>
        </w:trPr>
        <w:tc>
          <w:tcPr>
            <w:tcW w:w="829" w:type="pct"/>
            <w:tcBorders>
              <w:left w:val="single" w:sz="4" w:space="0" w:color="auto"/>
              <w:bottom w:val="single" w:sz="4" w:space="0" w:color="auto"/>
              <w:right w:val="single" w:sz="4" w:space="0" w:color="auto"/>
            </w:tcBorders>
            <w:noWrap/>
            <w:hideMark/>
          </w:tcPr>
          <w:p w14:paraId="1CF92680" w14:textId="77777777" w:rsidR="0087743D" w:rsidRPr="007433B2" w:rsidRDefault="0087743D" w:rsidP="00B67D91">
            <w:pPr>
              <w:keepLines/>
              <w:spacing w:before="20" w:after="20"/>
              <w:jc w:val="left"/>
              <w:rPr>
                <w:b/>
                <w:bCs/>
                <w:iCs/>
                <w:color w:val="000000"/>
                <w:sz w:val="20"/>
                <w:szCs w:val="20"/>
                <w:lang w:val="en-US" w:eastAsia="en-CA"/>
              </w:rPr>
            </w:pPr>
            <w:r w:rsidRPr="007433B2">
              <w:rPr>
                <w:b/>
                <w:bCs/>
                <w:color w:val="000000"/>
                <w:sz w:val="20"/>
                <w:szCs w:val="20"/>
                <w:lang w:val="en-US" w:eastAsia="en-CA"/>
              </w:rPr>
              <w:t>Total</w:t>
            </w:r>
          </w:p>
        </w:tc>
        <w:tc>
          <w:tcPr>
            <w:tcW w:w="695" w:type="pct"/>
            <w:tcBorders>
              <w:top w:val="single" w:sz="4" w:space="0" w:color="auto"/>
              <w:left w:val="single" w:sz="4" w:space="0" w:color="auto"/>
              <w:bottom w:val="single" w:sz="4" w:space="0" w:color="auto"/>
              <w:right w:val="single" w:sz="4" w:space="0" w:color="auto"/>
            </w:tcBorders>
            <w:noWrap/>
            <w:hideMark/>
          </w:tcPr>
          <w:p w14:paraId="1D46BDB1" w14:textId="4917353C" w:rsidR="0087743D" w:rsidRPr="007433B2" w:rsidRDefault="0087743D" w:rsidP="00912AA6">
            <w:pPr>
              <w:widowControl w:val="0"/>
              <w:spacing w:before="20" w:after="20"/>
              <w:jc w:val="right"/>
              <w:rPr>
                <w:b/>
                <w:sz w:val="20"/>
                <w:szCs w:val="20"/>
                <w:lang w:val="en-US"/>
              </w:rPr>
            </w:pPr>
            <w:r w:rsidRPr="007433B2">
              <w:rPr>
                <w:b/>
                <w:bCs/>
                <w:iCs/>
                <w:color w:val="000000"/>
                <w:sz w:val="20"/>
                <w:szCs w:val="20"/>
                <w:lang w:val="en-US" w:eastAsia="en-CA"/>
              </w:rPr>
              <w:t>10,68</w:t>
            </w:r>
            <w:r>
              <w:rPr>
                <w:b/>
                <w:bCs/>
                <w:iCs/>
                <w:color w:val="000000"/>
                <w:sz w:val="20"/>
                <w:szCs w:val="20"/>
                <w:lang w:val="en-US" w:eastAsia="en-CA"/>
              </w:rPr>
              <w:t>2.65</w:t>
            </w:r>
          </w:p>
        </w:tc>
        <w:tc>
          <w:tcPr>
            <w:tcW w:w="696" w:type="pct"/>
            <w:tcBorders>
              <w:top w:val="single" w:sz="4" w:space="0" w:color="auto"/>
              <w:left w:val="single" w:sz="4" w:space="0" w:color="auto"/>
              <w:bottom w:val="single" w:sz="4" w:space="0" w:color="auto"/>
              <w:right w:val="single" w:sz="4" w:space="0" w:color="auto"/>
            </w:tcBorders>
            <w:noWrap/>
          </w:tcPr>
          <w:p w14:paraId="3DE7E3D3" w14:textId="1A6220E1" w:rsidR="0087743D" w:rsidRPr="007433B2" w:rsidRDefault="0087743D" w:rsidP="00912AA6">
            <w:pPr>
              <w:widowControl w:val="0"/>
              <w:spacing w:before="20" w:after="20"/>
              <w:jc w:val="right"/>
              <w:rPr>
                <w:b/>
                <w:sz w:val="20"/>
                <w:szCs w:val="20"/>
                <w:lang w:val="en-US"/>
              </w:rPr>
            </w:pPr>
            <w:r w:rsidRPr="007433B2">
              <w:rPr>
                <w:b/>
                <w:bCs/>
                <w:iCs/>
                <w:color w:val="000000"/>
                <w:sz w:val="20"/>
                <w:szCs w:val="20"/>
                <w:lang w:val="en-US" w:eastAsia="en-CA"/>
              </w:rPr>
              <w:t>10,12</w:t>
            </w:r>
            <w:r>
              <w:rPr>
                <w:b/>
                <w:bCs/>
                <w:iCs/>
                <w:color w:val="000000"/>
                <w:sz w:val="20"/>
                <w:szCs w:val="20"/>
                <w:lang w:val="en-US" w:eastAsia="en-CA"/>
              </w:rPr>
              <w:t>8.19</w:t>
            </w:r>
          </w:p>
        </w:tc>
        <w:tc>
          <w:tcPr>
            <w:tcW w:w="696" w:type="pct"/>
            <w:tcBorders>
              <w:top w:val="single" w:sz="4" w:space="0" w:color="auto"/>
              <w:left w:val="single" w:sz="4" w:space="0" w:color="auto"/>
              <w:bottom w:val="single" w:sz="4" w:space="0" w:color="auto"/>
              <w:right w:val="single" w:sz="4" w:space="0" w:color="auto"/>
            </w:tcBorders>
          </w:tcPr>
          <w:p w14:paraId="041BFC29" w14:textId="77777777" w:rsidR="0087743D" w:rsidRPr="007433B2" w:rsidRDefault="0087743D" w:rsidP="00912AA6">
            <w:pPr>
              <w:widowControl w:val="0"/>
              <w:spacing w:before="20" w:after="20"/>
              <w:jc w:val="right"/>
              <w:rPr>
                <w:b/>
                <w:bCs/>
                <w:iCs/>
                <w:color w:val="000000"/>
                <w:sz w:val="20"/>
                <w:szCs w:val="20"/>
                <w:lang w:val="en-US" w:eastAsia="en-CA"/>
              </w:rPr>
            </w:pPr>
            <w:r w:rsidRPr="007433B2">
              <w:rPr>
                <w:b/>
                <w:bCs/>
                <w:iCs/>
                <w:color w:val="000000"/>
                <w:sz w:val="20"/>
                <w:szCs w:val="20"/>
                <w:lang w:val="en-US" w:eastAsia="en-CA"/>
              </w:rPr>
              <w:t>10,577</w:t>
            </w:r>
            <w:r>
              <w:rPr>
                <w:b/>
                <w:bCs/>
                <w:iCs/>
                <w:color w:val="000000"/>
                <w:sz w:val="20"/>
                <w:szCs w:val="20"/>
                <w:lang w:val="en-US" w:eastAsia="en-CA"/>
              </w:rPr>
              <w:t>.33</w:t>
            </w:r>
          </w:p>
        </w:tc>
        <w:tc>
          <w:tcPr>
            <w:tcW w:w="696" w:type="pct"/>
            <w:tcBorders>
              <w:top w:val="single" w:sz="4" w:space="0" w:color="auto"/>
              <w:left w:val="single" w:sz="4" w:space="0" w:color="auto"/>
              <w:bottom w:val="single" w:sz="4" w:space="0" w:color="auto"/>
              <w:right w:val="single" w:sz="4" w:space="0" w:color="auto"/>
            </w:tcBorders>
          </w:tcPr>
          <w:p w14:paraId="40A55097" w14:textId="419428A9" w:rsidR="0087743D" w:rsidRPr="007433B2" w:rsidRDefault="0087743D" w:rsidP="00912AA6">
            <w:pPr>
              <w:widowControl w:val="0"/>
              <w:spacing w:before="20" w:after="20"/>
              <w:jc w:val="right"/>
              <w:rPr>
                <w:b/>
                <w:bCs/>
                <w:iCs/>
                <w:color w:val="000000"/>
                <w:sz w:val="20"/>
                <w:szCs w:val="20"/>
                <w:lang w:val="en-US" w:eastAsia="en-CA"/>
              </w:rPr>
            </w:pPr>
            <w:r w:rsidRPr="007433B2">
              <w:rPr>
                <w:b/>
                <w:bCs/>
                <w:iCs/>
                <w:color w:val="000000"/>
                <w:sz w:val="20"/>
                <w:szCs w:val="20"/>
                <w:lang w:val="en-US" w:eastAsia="en-CA"/>
              </w:rPr>
              <w:t>7,36</w:t>
            </w:r>
            <w:r>
              <w:rPr>
                <w:b/>
                <w:bCs/>
                <w:iCs/>
                <w:color w:val="000000"/>
                <w:sz w:val="20"/>
                <w:szCs w:val="20"/>
                <w:lang w:val="en-US" w:eastAsia="en-CA"/>
              </w:rPr>
              <w:t>0.70</w:t>
            </w:r>
          </w:p>
        </w:tc>
        <w:tc>
          <w:tcPr>
            <w:tcW w:w="698" w:type="pct"/>
            <w:tcBorders>
              <w:top w:val="single" w:sz="4" w:space="0" w:color="auto"/>
              <w:left w:val="single" w:sz="4" w:space="0" w:color="auto"/>
              <w:bottom w:val="single" w:sz="4" w:space="0" w:color="auto"/>
              <w:right w:val="single" w:sz="4" w:space="0" w:color="auto"/>
            </w:tcBorders>
          </w:tcPr>
          <w:p w14:paraId="21118454" w14:textId="2B75B78F" w:rsidR="0087743D" w:rsidRPr="007433B2" w:rsidRDefault="00B67D91" w:rsidP="00912AA6">
            <w:pPr>
              <w:widowControl w:val="0"/>
              <w:spacing w:before="20" w:after="20"/>
              <w:jc w:val="right"/>
              <w:rPr>
                <w:b/>
                <w:bCs/>
                <w:iCs/>
                <w:color w:val="000000"/>
                <w:sz w:val="20"/>
                <w:szCs w:val="20"/>
                <w:lang w:val="en-US" w:eastAsia="en-CA"/>
              </w:rPr>
            </w:pPr>
            <w:r>
              <w:rPr>
                <w:b/>
                <w:bCs/>
                <w:iCs/>
                <w:color w:val="000000"/>
                <w:sz w:val="20"/>
                <w:szCs w:val="20"/>
                <w:lang w:val="en-US" w:eastAsia="en-CA"/>
              </w:rPr>
              <w:t>7,4</w:t>
            </w:r>
            <w:r w:rsidR="006F4E06">
              <w:rPr>
                <w:b/>
                <w:bCs/>
                <w:iCs/>
                <w:color w:val="000000"/>
                <w:sz w:val="20"/>
                <w:szCs w:val="20"/>
                <w:lang w:val="en-US" w:eastAsia="en-CA"/>
              </w:rPr>
              <w:t>70.07</w:t>
            </w:r>
          </w:p>
        </w:tc>
        <w:tc>
          <w:tcPr>
            <w:tcW w:w="69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80E4B54" w14:textId="77777777" w:rsidR="0087743D" w:rsidRPr="007433B2" w:rsidRDefault="0087743D" w:rsidP="00912AA6">
            <w:pPr>
              <w:widowControl w:val="0"/>
              <w:spacing w:before="20" w:after="20"/>
              <w:jc w:val="right"/>
              <w:rPr>
                <w:b/>
                <w:bCs/>
                <w:iCs/>
                <w:color w:val="000000"/>
                <w:sz w:val="20"/>
                <w:szCs w:val="20"/>
                <w:lang w:val="en-US" w:eastAsia="en-CA"/>
              </w:rPr>
            </w:pPr>
            <w:r w:rsidRPr="007433B2">
              <w:rPr>
                <w:b/>
                <w:bCs/>
                <w:iCs/>
                <w:color w:val="000000"/>
                <w:sz w:val="20"/>
                <w:szCs w:val="20"/>
                <w:lang w:val="en-US" w:eastAsia="en-CA"/>
              </w:rPr>
              <w:t>18,865</w:t>
            </w:r>
          </w:p>
        </w:tc>
      </w:tr>
    </w:tbl>
    <w:bookmarkEnd w:id="0"/>
    <w:p w14:paraId="0ACD0417" w14:textId="3F1588DB" w:rsidR="00EE569E" w:rsidRPr="00EE569E" w:rsidRDefault="00EE569E" w:rsidP="00AB455D">
      <w:pPr>
        <w:pStyle w:val="Heading1"/>
        <w:widowControl w:val="0"/>
        <w:numPr>
          <w:ilvl w:val="0"/>
          <w:numId w:val="0"/>
        </w:numPr>
        <w:shd w:val="clear" w:color="auto" w:fill="FFFFFF" w:themeFill="background1"/>
        <w:rPr>
          <w:sz w:val="18"/>
          <w:szCs w:val="18"/>
        </w:rPr>
      </w:pPr>
      <w:r w:rsidRPr="00AB455D">
        <w:rPr>
          <w:sz w:val="18"/>
          <w:szCs w:val="18"/>
        </w:rPr>
        <w:t>*The amounts of HCFC-123 and HCFC-124 in 2024 appeared as HCFC-123a and HCFC-124a under the Article 7 report. However, it is confirmed that these amounts correspond to HCFC-123 and HCFC-124, as also reported under the CP implementation report.</w:t>
      </w:r>
    </w:p>
    <w:p w14:paraId="5A4CA5A7" w14:textId="1F3D3954" w:rsidR="0087743D" w:rsidRPr="00142618" w:rsidRDefault="0087743D" w:rsidP="0087743D">
      <w:pPr>
        <w:pStyle w:val="Heading1"/>
        <w:widowControl w:val="0"/>
        <w:spacing w:before="240"/>
      </w:pPr>
      <w:r w:rsidRPr="00020331">
        <w:rPr>
          <w:shd w:val="clear" w:color="auto" w:fill="FFFFFF" w:themeFill="background1"/>
        </w:rPr>
        <w:t>HCFC consumption in China continues to be dominated by three substances: HCFC</w:t>
      </w:r>
      <w:r w:rsidRPr="00020331">
        <w:rPr>
          <w:shd w:val="clear" w:color="auto" w:fill="FFFFFF" w:themeFill="background1"/>
        </w:rPr>
        <w:noBreakHyphen/>
        <w:t>22, HCFC</w:t>
      </w:r>
      <w:r w:rsidRPr="00020331">
        <w:rPr>
          <w:shd w:val="clear" w:color="auto" w:fill="FFFFFF" w:themeFill="background1"/>
        </w:rPr>
        <w:noBreakHyphen/>
        <w:t>141b and HCFC</w:t>
      </w:r>
      <w:r w:rsidRPr="00020331">
        <w:rPr>
          <w:shd w:val="clear" w:color="auto" w:fill="FFFFFF" w:themeFill="background1"/>
        </w:rPr>
        <w:noBreakHyphen/>
        <w:t>142b, which collectively account for 99.</w:t>
      </w:r>
      <w:r w:rsidR="00B67D91" w:rsidRPr="00020331">
        <w:rPr>
          <w:shd w:val="clear" w:color="auto" w:fill="FFFFFF" w:themeFill="background1"/>
        </w:rPr>
        <w:t>7 </w:t>
      </w:r>
      <w:r w:rsidRPr="00020331">
        <w:rPr>
          <w:shd w:val="clear" w:color="auto" w:fill="FFFFFF" w:themeFill="background1"/>
        </w:rPr>
        <w:t>per cent of the country’s consumption expressed in ODP tonnes.</w:t>
      </w:r>
      <w:r w:rsidRPr="00142618">
        <w:t xml:space="preserve"> The overall HCFC consumption in ODP t</w:t>
      </w:r>
      <w:r w:rsidRPr="00AD2A50">
        <w:t xml:space="preserve">onnes in 2024 </w:t>
      </w:r>
      <w:r w:rsidR="00B67D91">
        <w:t>was slightly higher than</w:t>
      </w:r>
      <w:r w:rsidRPr="00142618">
        <w:t xml:space="preserve"> </w:t>
      </w:r>
      <w:r w:rsidR="00B67D91">
        <w:t>in 2023</w:t>
      </w:r>
      <w:r w:rsidRPr="00142618">
        <w:t xml:space="preserve">, </w:t>
      </w:r>
      <w:r w:rsidR="00020331">
        <w:t>but below the</w:t>
      </w:r>
      <w:r w:rsidR="00B67D91">
        <w:t xml:space="preserve"> </w:t>
      </w:r>
      <w:r w:rsidRPr="00142618">
        <w:t>reduction target</w:t>
      </w:r>
      <w:r w:rsidR="00020331">
        <w:t xml:space="preserve"> </w:t>
      </w:r>
      <w:r w:rsidRPr="00142618">
        <w:t>established by the Montreal Protocol and the maximum allowable consumption stated in the Agreement with the Executive Committee</w:t>
      </w:r>
      <w:r w:rsidR="00020331">
        <w:t xml:space="preserve"> for that year</w:t>
      </w:r>
      <w:r w:rsidRPr="00142618">
        <w:t xml:space="preserve">. Sectoral reductions in HCFC consumption are discussed in detail in the progress reports on the implementation of </w:t>
      </w:r>
      <w:r>
        <w:t xml:space="preserve">respective </w:t>
      </w:r>
      <w:r w:rsidRPr="00142618">
        <w:t>sector plans contained in the present document.</w:t>
      </w:r>
    </w:p>
    <w:p w14:paraId="497BDCBF" w14:textId="23E50923" w:rsidR="0087743D" w:rsidRPr="00AD2A50" w:rsidRDefault="0087743D" w:rsidP="0087743D">
      <w:pPr>
        <w:pStyle w:val="Heading1"/>
        <w:widowControl w:val="0"/>
        <w:spacing w:before="240"/>
      </w:pPr>
      <w:r w:rsidRPr="007433B2">
        <w:t>The Government has reported the co</w:t>
      </w:r>
      <w:r w:rsidRPr="00AD2A50">
        <w:t xml:space="preserve">untry programme (CP) data for 2024. Table 5 presents the country’s HCFC consumption per sector, confirming compliance with </w:t>
      </w:r>
      <w:r w:rsidR="00900801" w:rsidRPr="00AD2A50">
        <w:t xml:space="preserve">consumption limits </w:t>
      </w:r>
      <w:r w:rsidR="00900801">
        <w:t xml:space="preserve">for </w:t>
      </w:r>
      <w:r w:rsidRPr="00AD2A50">
        <w:t>the manufacturing sector set out in rows 1.3.1, 1.3.2, 1.3.3, 1.3.4 and 1.3.5 of Appendix 2</w:t>
      </w:r>
      <w:r w:rsidRPr="00AD2A50">
        <w:noBreakHyphen/>
        <w:t>A of the Agreement for stage II of the HPMP.</w:t>
      </w:r>
    </w:p>
    <w:p w14:paraId="2FD06680" w14:textId="77777777" w:rsidR="0087743D" w:rsidRPr="003A4D73" w:rsidRDefault="0087743D" w:rsidP="00CF52D1">
      <w:pPr>
        <w:keepNext/>
        <w:tabs>
          <w:tab w:val="left" w:pos="8442"/>
        </w:tabs>
        <w:spacing w:before="240" w:after="20"/>
        <w:rPr>
          <w:b/>
        </w:rPr>
      </w:pPr>
      <w:r w:rsidRPr="007433B2">
        <w:rPr>
          <w:b/>
        </w:rPr>
        <w:t>Table 5. HCF</w:t>
      </w:r>
      <w:r w:rsidRPr="003A4D73">
        <w:rPr>
          <w:b/>
        </w:rPr>
        <w:t>C consumption per sector in China in 2024 (CP data) (ODP tonnes)</w:t>
      </w:r>
    </w:p>
    <w:tbl>
      <w:tblPr>
        <w:tblW w:w="5000" w:type="pct"/>
        <w:tblLook w:val="04A0" w:firstRow="1" w:lastRow="0" w:firstColumn="1" w:lastColumn="0" w:noHBand="0" w:noVBand="1"/>
      </w:tblPr>
      <w:tblGrid>
        <w:gridCol w:w="3085"/>
        <w:gridCol w:w="1044"/>
        <w:gridCol w:w="1044"/>
        <w:gridCol w:w="1046"/>
        <w:gridCol w:w="1043"/>
        <w:gridCol w:w="1043"/>
        <w:gridCol w:w="1045"/>
      </w:tblGrid>
      <w:tr w:rsidR="0087743D" w:rsidRPr="003A4D73" w14:paraId="2AD8B778" w14:textId="77777777" w:rsidTr="00912AA6">
        <w:trPr>
          <w:trHeight w:val="243"/>
          <w:tblHeader/>
        </w:trPr>
        <w:tc>
          <w:tcPr>
            <w:tcW w:w="1649" w:type="pct"/>
            <w:tcBorders>
              <w:top w:val="single" w:sz="4" w:space="0" w:color="auto"/>
              <w:left w:val="single" w:sz="4" w:space="0" w:color="auto"/>
              <w:bottom w:val="single" w:sz="4" w:space="0" w:color="auto"/>
              <w:right w:val="single" w:sz="4" w:space="0" w:color="auto"/>
            </w:tcBorders>
            <w:noWrap/>
            <w:vAlign w:val="center"/>
            <w:hideMark/>
          </w:tcPr>
          <w:p w14:paraId="68F9118B" w14:textId="77777777" w:rsidR="0087743D" w:rsidRPr="003A4D73" w:rsidRDefault="0087743D" w:rsidP="00912AA6">
            <w:pPr>
              <w:widowControl w:val="0"/>
              <w:spacing w:before="20" w:after="20"/>
              <w:jc w:val="center"/>
              <w:rPr>
                <w:b/>
                <w:bCs/>
                <w:color w:val="000000"/>
                <w:sz w:val="20"/>
                <w:szCs w:val="20"/>
                <w:lang w:val="en-US"/>
              </w:rPr>
            </w:pPr>
            <w:bookmarkStart w:id="1" w:name="_Hlk151717620"/>
            <w:r w:rsidRPr="003A4D73">
              <w:rPr>
                <w:b/>
                <w:bCs/>
                <w:color w:val="000000"/>
                <w:sz w:val="20"/>
                <w:szCs w:val="20"/>
                <w:lang w:val="en-US"/>
              </w:rPr>
              <w:t>Substance</w:t>
            </w:r>
          </w:p>
        </w:tc>
        <w:tc>
          <w:tcPr>
            <w:tcW w:w="558" w:type="pct"/>
            <w:tcBorders>
              <w:top w:val="single" w:sz="4" w:space="0" w:color="auto"/>
              <w:left w:val="single" w:sz="4" w:space="0" w:color="auto"/>
              <w:bottom w:val="single" w:sz="4" w:space="0" w:color="auto"/>
              <w:right w:val="single" w:sz="4" w:space="0" w:color="auto"/>
            </w:tcBorders>
            <w:vAlign w:val="center"/>
            <w:hideMark/>
          </w:tcPr>
          <w:p w14:paraId="3622E18E" w14:textId="77777777" w:rsidR="0087743D" w:rsidRPr="003A4D73" w:rsidRDefault="0087743D" w:rsidP="00912AA6">
            <w:pPr>
              <w:widowControl w:val="0"/>
              <w:spacing w:before="20" w:after="20"/>
              <w:ind w:left="-246" w:right="-188"/>
              <w:jc w:val="center"/>
              <w:rPr>
                <w:b/>
                <w:bCs/>
                <w:color w:val="000000"/>
                <w:sz w:val="20"/>
                <w:szCs w:val="20"/>
                <w:lang w:val="en-US"/>
              </w:rPr>
            </w:pPr>
            <w:r w:rsidRPr="003A4D73">
              <w:rPr>
                <w:b/>
                <w:bCs/>
                <w:color w:val="000000"/>
                <w:sz w:val="20"/>
                <w:szCs w:val="20"/>
                <w:lang w:val="en-US"/>
              </w:rPr>
              <w:t>XPS foam</w:t>
            </w:r>
          </w:p>
        </w:tc>
        <w:tc>
          <w:tcPr>
            <w:tcW w:w="558" w:type="pct"/>
            <w:tcBorders>
              <w:top w:val="single" w:sz="4" w:space="0" w:color="auto"/>
              <w:left w:val="single" w:sz="4" w:space="0" w:color="auto"/>
              <w:bottom w:val="single" w:sz="4" w:space="0" w:color="auto"/>
              <w:right w:val="single" w:sz="4" w:space="0" w:color="auto"/>
            </w:tcBorders>
            <w:vAlign w:val="center"/>
            <w:hideMark/>
          </w:tcPr>
          <w:p w14:paraId="7333D92D" w14:textId="77777777" w:rsidR="0087743D" w:rsidRPr="003A4D73" w:rsidRDefault="0087743D" w:rsidP="00912AA6">
            <w:pPr>
              <w:widowControl w:val="0"/>
              <w:spacing w:before="20" w:after="20"/>
              <w:jc w:val="center"/>
              <w:rPr>
                <w:b/>
                <w:bCs/>
                <w:color w:val="000000"/>
                <w:sz w:val="20"/>
                <w:szCs w:val="20"/>
                <w:lang w:val="en-US"/>
              </w:rPr>
            </w:pPr>
            <w:r w:rsidRPr="003A4D73">
              <w:rPr>
                <w:b/>
                <w:bCs/>
                <w:color w:val="000000"/>
                <w:sz w:val="20"/>
                <w:szCs w:val="20"/>
                <w:lang w:val="en-US"/>
              </w:rPr>
              <w:t>PU foam</w:t>
            </w:r>
          </w:p>
        </w:tc>
        <w:tc>
          <w:tcPr>
            <w:tcW w:w="559" w:type="pct"/>
            <w:tcBorders>
              <w:top w:val="single" w:sz="4" w:space="0" w:color="auto"/>
              <w:left w:val="single" w:sz="4" w:space="0" w:color="auto"/>
              <w:bottom w:val="single" w:sz="4" w:space="0" w:color="auto"/>
              <w:right w:val="single" w:sz="4" w:space="0" w:color="auto"/>
            </w:tcBorders>
            <w:vAlign w:val="center"/>
            <w:hideMark/>
          </w:tcPr>
          <w:p w14:paraId="271F9653" w14:textId="77777777" w:rsidR="0087743D" w:rsidRPr="003A4D73" w:rsidRDefault="0087743D" w:rsidP="00912AA6">
            <w:pPr>
              <w:widowControl w:val="0"/>
              <w:spacing w:before="20" w:after="20"/>
              <w:jc w:val="center"/>
              <w:rPr>
                <w:b/>
                <w:bCs/>
                <w:color w:val="000000"/>
                <w:sz w:val="20"/>
                <w:szCs w:val="20"/>
                <w:lang w:val="en-US"/>
              </w:rPr>
            </w:pPr>
            <w:r w:rsidRPr="003A4D73">
              <w:rPr>
                <w:b/>
                <w:bCs/>
                <w:color w:val="000000"/>
                <w:sz w:val="20"/>
                <w:szCs w:val="20"/>
                <w:lang w:val="en-US"/>
              </w:rPr>
              <w:t>ICR*</w:t>
            </w:r>
          </w:p>
        </w:tc>
        <w:tc>
          <w:tcPr>
            <w:tcW w:w="558" w:type="pct"/>
            <w:tcBorders>
              <w:top w:val="single" w:sz="4" w:space="0" w:color="auto"/>
              <w:left w:val="single" w:sz="4" w:space="0" w:color="auto"/>
              <w:bottom w:val="single" w:sz="4" w:space="0" w:color="auto"/>
              <w:right w:val="single" w:sz="4" w:space="0" w:color="auto"/>
            </w:tcBorders>
            <w:vAlign w:val="center"/>
            <w:hideMark/>
          </w:tcPr>
          <w:p w14:paraId="01D6B51D" w14:textId="77777777" w:rsidR="0087743D" w:rsidRPr="003A4D73" w:rsidRDefault="0087743D" w:rsidP="00912AA6">
            <w:pPr>
              <w:widowControl w:val="0"/>
              <w:spacing w:before="20" w:after="20"/>
              <w:jc w:val="center"/>
              <w:rPr>
                <w:b/>
                <w:bCs/>
                <w:color w:val="000000"/>
                <w:sz w:val="20"/>
                <w:szCs w:val="20"/>
                <w:lang w:val="en-US"/>
              </w:rPr>
            </w:pPr>
            <w:r w:rsidRPr="003A4D73">
              <w:rPr>
                <w:b/>
                <w:bCs/>
                <w:color w:val="000000"/>
                <w:sz w:val="20"/>
                <w:szCs w:val="20"/>
                <w:lang w:val="en-US"/>
              </w:rPr>
              <w:t>RAC*</w:t>
            </w:r>
          </w:p>
        </w:tc>
        <w:tc>
          <w:tcPr>
            <w:tcW w:w="558" w:type="pct"/>
            <w:tcBorders>
              <w:top w:val="single" w:sz="4" w:space="0" w:color="auto"/>
              <w:left w:val="single" w:sz="4" w:space="0" w:color="auto"/>
              <w:bottom w:val="single" w:sz="4" w:space="0" w:color="auto"/>
              <w:right w:val="single" w:sz="4" w:space="0" w:color="auto"/>
            </w:tcBorders>
            <w:vAlign w:val="center"/>
            <w:hideMark/>
          </w:tcPr>
          <w:p w14:paraId="24EECD8A" w14:textId="77777777" w:rsidR="0087743D" w:rsidRPr="003A4D73" w:rsidRDefault="0087743D" w:rsidP="00912AA6">
            <w:pPr>
              <w:widowControl w:val="0"/>
              <w:spacing w:before="20" w:after="20"/>
              <w:jc w:val="center"/>
              <w:rPr>
                <w:b/>
                <w:bCs/>
                <w:color w:val="000000"/>
                <w:sz w:val="20"/>
                <w:szCs w:val="20"/>
                <w:lang w:val="en-US"/>
              </w:rPr>
            </w:pPr>
            <w:r w:rsidRPr="003A4D73">
              <w:rPr>
                <w:b/>
                <w:bCs/>
                <w:color w:val="000000"/>
                <w:sz w:val="20"/>
                <w:szCs w:val="20"/>
                <w:lang w:val="en-US"/>
              </w:rPr>
              <w:t>Solvent</w:t>
            </w:r>
          </w:p>
        </w:tc>
        <w:tc>
          <w:tcPr>
            <w:tcW w:w="559" w:type="pct"/>
            <w:tcBorders>
              <w:top w:val="single" w:sz="4" w:space="0" w:color="auto"/>
              <w:left w:val="single" w:sz="4" w:space="0" w:color="auto"/>
              <w:bottom w:val="single" w:sz="4" w:space="0" w:color="auto"/>
              <w:right w:val="single" w:sz="4" w:space="0" w:color="auto"/>
            </w:tcBorders>
            <w:vAlign w:val="center"/>
            <w:hideMark/>
          </w:tcPr>
          <w:p w14:paraId="784FDCDB" w14:textId="77777777" w:rsidR="0087743D" w:rsidRPr="003A4D73" w:rsidRDefault="0087743D" w:rsidP="00912AA6">
            <w:pPr>
              <w:widowControl w:val="0"/>
              <w:spacing w:before="20" w:after="20"/>
              <w:jc w:val="center"/>
              <w:rPr>
                <w:b/>
                <w:bCs/>
                <w:color w:val="000000"/>
                <w:sz w:val="20"/>
                <w:szCs w:val="20"/>
                <w:lang w:val="en-US"/>
              </w:rPr>
            </w:pPr>
            <w:r w:rsidRPr="003A4D73">
              <w:rPr>
                <w:b/>
                <w:bCs/>
                <w:color w:val="000000"/>
                <w:sz w:val="20"/>
                <w:szCs w:val="20"/>
                <w:lang w:val="en-US"/>
              </w:rPr>
              <w:t>Servicing</w:t>
            </w:r>
          </w:p>
        </w:tc>
      </w:tr>
      <w:tr w:rsidR="0087743D" w:rsidRPr="003A4D73" w14:paraId="22DBA9B6" w14:textId="77777777" w:rsidTr="00912AA6">
        <w:trPr>
          <w:trHeight w:val="89"/>
        </w:trPr>
        <w:tc>
          <w:tcPr>
            <w:tcW w:w="1649" w:type="pct"/>
            <w:tcBorders>
              <w:top w:val="single" w:sz="4" w:space="0" w:color="auto"/>
              <w:left w:val="single" w:sz="4" w:space="0" w:color="auto"/>
              <w:bottom w:val="single" w:sz="4" w:space="0" w:color="auto"/>
              <w:right w:val="single" w:sz="4" w:space="0" w:color="auto"/>
            </w:tcBorders>
            <w:hideMark/>
          </w:tcPr>
          <w:p w14:paraId="57033E73" w14:textId="77777777" w:rsidR="0087743D" w:rsidRPr="003A4D73" w:rsidRDefault="0087743D" w:rsidP="00912AA6">
            <w:pPr>
              <w:widowControl w:val="0"/>
              <w:spacing w:before="20" w:after="20"/>
              <w:jc w:val="left"/>
              <w:rPr>
                <w:color w:val="000000"/>
                <w:sz w:val="20"/>
                <w:szCs w:val="20"/>
                <w:lang w:val="en-US"/>
              </w:rPr>
            </w:pPr>
            <w:r w:rsidRPr="003A4D73">
              <w:rPr>
                <w:color w:val="000000"/>
                <w:sz w:val="20"/>
                <w:szCs w:val="20"/>
                <w:lang w:val="en-US"/>
              </w:rPr>
              <w:t>HCFC-22</w:t>
            </w:r>
          </w:p>
        </w:tc>
        <w:tc>
          <w:tcPr>
            <w:tcW w:w="558" w:type="pct"/>
            <w:tcBorders>
              <w:top w:val="single" w:sz="4" w:space="0" w:color="auto"/>
              <w:left w:val="nil"/>
              <w:bottom w:val="single" w:sz="4" w:space="0" w:color="auto"/>
              <w:right w:val="single" w:sz="4" w:space="0" w:color="auto"/>
            </w:tcBorders>
          </w:tcPr>
          <w:p w14:paraId="327FA309"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605.00</w:t>
            </w:r>
          </w:p>
        </w:tc>
        <w:tc>
          <w:tcPr>
            <w:tcW w:w="558" w:type="pct"/>
            <w:tcBorders>
              <w:top w:val="single" w:sz="4" w:space="0" w:color="auto"/>
              <w:left w:val="single" w:sz="4" w:space="0" w:color="auto"/>
              <w:bottom w:val="single" w:sz="4" w:space="0" w:color="auto"/>
              <w:right w:val="single" w:sz="4" w:space="0" w:color="auto"/>
            </w:tcBorders>
          </w:tcPr>
          <w:p w14:paraId="659E6144"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0806551C"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1,320.00</w:t>
            </w:r>
          </w:p>
        </w:tc>
        <w:tc>
          <w:tcPr>
            <w:tcW w:w="558" w:type="pct"/>
            <w:tcBorders>
              <w:top w:val="single" w:sz="4" w:space="0" w:color="auto"/>
              <w:left w:val="single" w:sz="4" w:space="0" w:color="auto"/>
              <w:bottom w:val="single" w:sz="4" w:space="0" w:color="auto"/>
              <w:right w:val="single" w:sz="4" w:space="0" w:color="auto"/>
            </w:tcBorders>
          </w:tcPr>
          <w:p w14:paraId="75FBB9C2"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1,375.00</w:t>
            </w:r>
          </w:p>
        </w:tc>
        <w:tc>
          <w:tcPr>
            <w:tcW w:w="558" w:type="pct"/>
            <w:tcBorders>
              <w:top w:val="single" w:sz="4" w:space="0" w:color="auto"/>
              <w:left w:val="single" w:sz="4" w:space="0" w:color="auto"/>
              <w:bottom w:val="single" w:sz="4" w:space="0" w:color="auto"/>
              <w:right w:val="single" w:sz="4" w:space="0" w:color="auto"/>
            </w:tcBorders>
          </w:tcPr>
          <w:p w14:paraId="55123638"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36B6EE2B" w14:textId="77777777" w:rsidR="0087743D" w:rsidRPr="003A4D73" w:rsidRDefault="0087743D" w:rsidP="00912AA6">
            <w:pPr>
              <w:widowControl w:val="0"/>
              <w:spacing w:before="20" w:after="20"/>
              <w:jc w:val="right"/>
              <w:rPr>
                <w:color w:val="000000"/>
                <w:sz w:val="20"/>
                <w:szCs w:val="20"/>
                <w:lang w:val="en-US"/>
              </w:rPr>
            </w:pPr>
            <w:r>
              <w:rPr>
                <w:color w:val="000000"/>
                <w:sz w:val="20"/>
                <w:szCs w:val="20"/>
                <w:lang w:val="en-US"/>
              </w:rPr>
              <w:t>2,767.10</w:t>
            </w:r>
          </w:p>
        </w:tc>
      </w:tr>
      <w:tr w:rsidR="0087743D" w:rsidRPr="003A4D73" w14:paraId="267871BA" w14:textId="77777777" w:rsidTr="00912AA6">
        <w:trPr>
          <w:trHeight w:val="60"/>
        </w:trPr>
        <w:tc>
          <w:tcPr>
            <w:tcW w:w="1649" w:type="pct"/>
            <w:tcBorders>
              <w:top w:val="nil"/>
              <w:left w:val="single" w:sz="4" w:space="0" w:color="auto"/>
              <w:bottom w:val="single" w:sz="4" w:space="0" w:color="auto"/>
              <w:right w:val="single" w:sz="4" w:space="0" w:color="auto"/>
            </w:tcBorders>
            <w:hideMark/>
          </w:tcPr>
          <w:p w14:paraId="600A6689" w14:textId="77777777" w:rsidR="0087743D" w:rsidRPr="003A4D73" w:rsidRDefault="0087743D" w:rsidP="00912AA6">
            <w:pPr>
              <w:widowControl w:val="0"/>
              <w:spacing w:before="20" w:after="20"/>
              <w:jc w:val="left"/>
              <w:rPr>
                <w:color w:val="000000"/>
                <w:sz w:val="20"/>
                <w:szCs w:val="20"/>
                <w:lang w:val="en-US"/>
              </w:rPr>
            </w:pPr>
            <w:r w:rsidRPr="003A4D73">
              <w:rPr>
                <w:color w:val="000000"/>
                <w:sz w:val="20"/>
                <w:szCs w:val="20"/>
                <w:lang w:val="en-US"/>
              </w:rPr>
              <w:t>HCFC-141b</w:t>
            </w:r>
          </w:p>
        </w:tc>
        <w:tc>
          <w:tcPr>
            <w:tcW w:w="558" w:type="pct"/>
            <w:tcBorders>
              <w:top w:val="single" w:sz="4" w:space="0" w:color="auto"/>
              <w:left w:val="nil"/>
              <w:bottom w:val="single" w:sz="4" w:space="0" w:color="auto"/>
              <w:right w:val="single" w:sz="4" w:space="0" w:color="auto"/>
            </w:tcBorders>
          </w:tcPr>
          <w:p w14:paraId="0A0C7130"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1A5EE2A1"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1,042.69</w:t>
            </w:r>
          </w:p>
        </w:tc>
        <w:tc>
          <w:tcPr>
            <w:tcW w:w="559" w:type="pct"/>
            <w:tcBorders>
              <w:top w:val="single" w:sz="4" w:space="0" w:color="auto"/>
              <w:left w:val="single" w:sz="4" w:space="0" w:color="auto"/>
              <w:bottom w:val="single" w:sz="4" w:space="0" w:color="auto"/>
              <w:right w:val="single" w:sz="4" w:space="0" w:color="auto"/>
            </w:tcBorders>
          </w:tcPr>
          <w:p w14:paraId="45290A10"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5273DDE8"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4214DBCE" w14:textId="77777777" w:rsidR="0087743D" w:rsidRPr="003A4D73" w:rsidRDefault="0087743D" w:rsidP="00912AA6">
            <w:pPr>
              <w:widowControl w:val="0"/>
              <w:spacing w:before="20" w:after="20"/>
              <w:jc w:val="right"/>
              <w:rPr>
                <w:color w:val="000000"/>
                <w:sz w:val="20"/>
                <w:szCs w:val="20"/>
                <w:lang w:val="en-US"/>
              </w:rPr>
            </w:pPr>
            <w:r>
              <w:rPr>
                <w:color w:val="000000"/>
                <w:sz w:val="20"/>
                <w:szCs w:val="20"/>
                <w:lang w:val="en-US"/>
              </w:rPr>
              <w:t>121.00</w:t>
            </w:r>
          </w:p>
        </w:tc>
        <w:tc>
          <w:tcPr>
            <w:tcW w:w="559" w:type="pct"/>
            <w:tcBorders>
              <w:top w:val="single" w:sz="4" w:space="0" w:color="auto"/>
              <w:left w:val="single" w:sz="4" w:space="0" w:color="auto"/>
              <w:bottom w:val="single" w:sz="4" w:space="0" w:color="auto"/>
              <w:right w:val="single" w:sz="4" w:space="0" w:color="auto"/>
            </w:tcBorders>
          </w:tcPr>
          <w:p w14:paraId="35415576" w14:textId="77777777" w:rsidR="0087743D" w:rsidRPr="003A4D73" w:rsidRDefault="0087743D" w:rsidP="00912AA6">
            <w:pPr>
              <w:widowControl w:val="0"/>
              <w:spacing w:before="20" w:after="20"/>
              <w:jc w:val="right"/>
              <w:rPr>
                <w:color w:val="000000"/>
                <w:sz w:val="20"/>
                <w:szCs w:val="20"/>
                <w:lang w:val="en-US"/>
              </w:rPr>
            </w:pPr>
          </w:p>
        </w:tc>
      </w:tr>
      <w:tr w:rsidR="0087743D" w:rsidRPr="003A4D73" w14:paraId="195ABADE" w14:textId="77777777" w:rsidTr="00912AA6">
        <w:trPr>
          <w:trHeight w:val="62"/>
        </w:trPr>
        <w:tc>
          <w:tcPr>
            <w:tcW w:w="1649" w:type="pct"/>
            <w:tcBorders>
              <w:top w:val="nil"/>
              <w:left w:val="single" w:sz="4" w:space="0" w:color="auto"/>
              <w:bottom w:val="single" w:sz="4" w:space="0" w:color="auto"/>
              <w:right w:val="single" w:sz="4" w:space="0" w:color="auto"/>
            </w:tcBorders>
            <w:hideMark/>
          </w:tcPr>
          <w:p w14:paraId="75AFA896" w14:textId="77777777" w:rsidR="0087743D" w:rsidRPr="003A4D73" w:rsidRDefault="0087743D" w:rsidP="00912AA6">
            <w:pPr>
              <w:widowControl w:val="0"/>
              <w:spacing w:before="20" w:after="20"/>
              <w:jc w:val="left"/>
              <w:rPr>
                <w:color w:val="000000"/>
                <w:sz w:val="20"/>
                <w:szCs w:val="20"/>
                <w:lang w:val="en-US"/>
              </w:rPr>
            </w:pPr>
            <w:r w:rsidRPr="003A4D73">
              <w:rPr>
                <w:color w:val="000000"/>
                <w:sz w:val="20"/>
                <w:szCs w:val="20"/>
                <w:lang w:val="en-US"/>
              </w:rPr>
              <w:t>HCFC-142b</w:t>
            </w:r>
          </w:p>
        </w:tc>
        <w:tc>
          <w:tcPr>
            <w:tcW w:w="558" w:type="pct"/>
            <w:tcBorders>
              <w:top w:val="single" w:sz="4" w:space="0" w:color="auto"/>
              <w:left w:val="nil"/>
              <w:bottom w:val="single" w:sz="4" w:space="0" w:color="auto"/>
              <w:right w:val="single" w:sz="4" w:space="0" w:color="auto"/>
            </w:tcBorders>
          </w:tcPr>
          <w:p w14:paraId="6EE36F49"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97.50</w:t>
            </w:r>
          </w:p>
        </w:tc>
        <w:tc>
          <w:tcPr>
            <w:tcW w:w="558" w:type="pct"/>
            <w:tcBorders>
              <w:top w:val="single" w:sz="4" w:space="0" w:color="auto"/>
              <w:left w:val="single" w:sz="4" w:space="0" w:color="auto"/>
              <w:bottom w:val="single" w:sz="4" w:space="0" w:color="auto"/>
              <w:right w:val="single" w:sz="4" w:space="0" w:color="auto"/>
            </w:tcBorders>
          </w:tcPr>
          <w:p w14:paraId="263139D5"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49847306" w14:textId="3EE6D332"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3.5</w:t>
            </w:r>
            <w:r w:rsidR="00B7088A">
              <w:rPr>
                <w:color w:val="000000"/>
                <w:sz w:val="20"/>
                <w:szCs w:val="20"/>
                <w:lang w:val="en-US"/>
              </w:rPr>
              <w:t>7</w:t>
            </w:r>
          </w:p>
        </w:tc>
        <w:tc>
          <w:tcPr>
            <w:tcW w:w="558" w:type="pct"/>
            <w:tcBorders>
              <w:top w:val="single" w:sz="4" w:space="0" w:color="auto"/>
              <w:left w:val="single" w:sz="4" w:space="0" w:color="auto"/>
              <w:bottom w:val="single" w:sz="4" w:space="0" w:color="auto"/>
              <w:right w:val="single" w:sz="4" w:space="0" w:color="auto"/>
            </w:tcBorders>
          </w:tcPr>
          <w:p w14:paraId="793D946D"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4A742557"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64C94B4D" w14:textId="77777777" w:rsidR="0087743D" w:rsidRPr="003A4D73" w:rsidRDefault="0087743D" w:rsidP="00912AA6">
            <w:pPr>
              <w:widowControl w:val="0"/>
              <w:spacing w:before="20" w:after="20"/>
              <w:jc w:val="right"/>
              <w:rPr>
                <w:color w:val="000000"/>
                <w:sz w:val="20"/>
                <w:szCs w:val="20"/>
                <w:lang w:val="en-US"/>
              </w:rPr>
            </w:pPr>
            <w:r>
              <w:rPr>
                <w:color w:val="000000"/>
                <w:sz w:val="20"/>
                <w:szCs w:val="20"/>
                <w:lang w:val="en-US"/>
              </w:rPr>
              <w:t>129.71</w:t>
            </w:r>
          </w:p>
        </w:tc>
      </w:tr>
      <w:tr w:rsidR="0087743D" w:rsidRPr="003A4D73" w14:paraId="36D7A5B6" w14:textId="77777777" w:rsidTr="00912AA6">
        <w:trPr>
          <w:trHeight w:val="98"/>
        </w:trPr>
        <w:tc>
          <w:tcPr>
            <w:tcW w:w="1649" w:type="pct"/>
            <w:tcBorders>
              <w:top w:val="nil"/>
              <w:left w:val="single" w:sz="4" w:space="0" w:color="auto"/>
              <w:bottom w:val="single" w:sz="4" w:space="0" w:color="auto"/>
              <w:right w:val="single" w:sz="4" w:space="0" w:color="auto"/>
            </w:tcBorders>
            <w:hideMark/>
          </w:tcPr>
          <w:p w14:paraId="48BF8DB8" w14:textId="77777777" w:rsidR="0087743D" w:rsidRPr="003A4D73" w:rsidRDefault="0087743D" w:rsidP="00912AA6">
            <w:pPr>
              <w:widowControl w:val="0"/>
              <w:spacing w:before="20" w:after="20"/>
              <w:jc w:val="left"/>
              <w:rPr>
                <w:color w:val="000000"/>
                <w:sz w:val="20"/>
                <w:szCs w:val="20"/>
                <w:lang w:val="en-US"/>
              </w:rPr>
            </w:pPr>
            <w:r w:rsidRPr="003A4D73">
              <w:rPr>
                <w:color w:val="000000"/>
                <w:sz w:val="20"/>
                <w:szCs w:val="20"/>
                <w:lang w:val="en-US"/>
              </w:rPr>
              <w:t>HCFC-123</w:t>
            </w:r>
          </w:p>
        </w:tc>
        <w:tc>
          <w:tcPr>
            <w:tcW w:w="558" w:type="pct"/>
            <w:tcBorders>
              <w:top w:val="single" w:sz="4" w:space="0" w:color="auto"/>
              <w:left w:val="nil"/>
              <w:bottom w:val="single" w:sz="4" w:space="0" w:color="auto"/>
              <w:right w:val="single" w:sz="4" w:space="0" w:color="auto"/>
            </w:tcBorders>
          </w:tcPr>
          <w:p w14:paraId="77ACB916"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38457AC0"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5C82F808"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7.02</w:t>
            </w:r>
          </w:p>
        </w:tc>
        <w:tc>
          <w:tcPr>
            <w:tcW w:w="558" w:type="pct"/>
            <w:tcBorders>
              <w:top w:val="single" w:sz="4" w:space="0" w:color="auto"/>
              <w:left w:val="single" w:sz="4" w:space="0" w:color="auto"/>
              <w:bottom w:val="single" w:sz="4" w:space="0" w:color="auto"/>
              <w:right w:val="single" w:sz="4" w:space="0" w:color="auto"/>
            </w:tcBorders>
          </w:tcPr>
          <w:p w14:paraId="27723468"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63514A07"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4091DCFD" w14:textId="77777777" w:rsidR="0087743D" w:rsidRPr="003A4D73" w:rsidRDefault="0087743D" w:rsidP="00912AA6">
            <w:pPr>
              <w:widowControl w:val="0"/>
              <w:spacing w:before="20" w:after="20"/>
              <w:jc w:val="right"/>
              <w:rPr>
                <w:color w:val="000000"/>
                <w:sz w:val="20"/>
                <w:szCs w:val="20"/>
                <w:lang w:val="en-US"/>
              </w:rPr>
            </w:pPr>
            <w:r>
              <w:rPr>
                <w:color w:val="000000"/>
                <w:sz w:val="20"/>
                <w:szCs w:val="20"/>
                <w:lang w:val="en-US"/>
              </w:rPr>
              <w:t>1.56</w:t>
            </w:r>
          </w:p>
        </w:tc>
      </w:tr>
      <w:tr w:rsidR="0087743D" w:rsidRPr="003A4D73" w14:paraId="011A0345" w14:textId="77777777" w:rsidTr="00912AA6">
        <w:trPr>
          <w:trHeight w:val="60"/>
        </w:trPr>
        <w:tc>
          <w:tcPr>
            <w:tcW w:w="1649" w:type="pct"/>
            <w:tcBorders>
              <w:top w:val="nil"/>
              <w:left w:val="single" w:sz="4" w:space="0" w:color="auto"/>
              <w:bottom w:val="single" w:sz="4" w:space="0" w:color="auto"/>
              <w:right w:val="single" w:sz="4" w:space="0" w:color="auto"/>
            </w:tcBorders>
            <w:hideMark/>
          </w:tcPr>
          <w:p w14:paraId="09FCFBC1" w14:textId="77777777" w:rsidR="0087743D" w:rsidRPr="003A4D73" w:rsidRDefault="0087743D" w:rsidP="00912AA6">
            <w:pPr>
              <w:widowControl w:val="0"/>
              <w:spacing w:before="20" w:after="20"/>
              <w:jc w:val="left"/>
              <w:rPr>
                <w:color w:val="000000"/>
                <w:sz w:val="20"/>
                <w:szCs w:val="20"/>
                <w:lang w:val="en-US"/>
              </w:rPr>
            </w:pPr>
            <w:r w:rsidRPr="003A4D73">
              <w:rPr>
                <w:color w:val="000000"/>
                <w:sz w:val="20"/>
                <w:szCs w:val="20"/>
                <w:lang w:val="en-US"/>
              </w:rPr>
              <w:t>HCFC-124</w:t>
            </w:r>
          </w:p>
        </w:tc>
        <w:tc>
          <w:tcPr>
            <w:tcW w:w="558" w:type="pct"/>
            <w:tcBorders>
              <w:top w:val="single" w:sz="4" w:space="0" w:color="auto"/>
              <w:left w:val="nil"/>
              <w:bottom w:val="single" w:sz="4" w:space="0" w:color="auto"/>
              <w:right w:val="single" w:sz="4" w:space="0" w:color="auto"/>
            </w:tcBorders>
          </w:tcPr>
          <w:p w14:paraId="4952DD46"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0AFFAF2F"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0DF04F01"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5713A44A" w14:textId="77777777" w:rsidR="0087743D" w:rsidRPr="003A4D73" w:rsidRDefault="0087743D" w:rsidP="00912AA6">
            <w:pPr>
              <w:widowControl w:val="0"/>
              <w:spacing w:before="20" w:after="20"/>
              <w:jc w:val="right"/>
              <w:rPr>
                <w:color w:val="000000"/>
                <w:sz w:val="20"/>
                <w:szCs w:val="20"/>
                <w:lang w:val="en-US"/>
              </w:rPr>
            </w:pPr>
          </w:p>
        </w:tc>
        <w:tc>
          <w:tcPr>
            <w:tcW w:w="558" w:type="pct"/>
            <w:tcBorders>
              <w:top w:val="single" w:sz="4" w:space="0" w:color="auto"/>
              <w:left w:val="single" w:sz="4" w:space="0" w:color="auto"/>
              <w:bottom w:val="single" w:sz="4" w:space="0" w:color="auto"/>
              <w:right w:val="single" w:sz="4" w:space="0" w:color="auto"/>
            </w:tcBorders>
          </w:tcPr>
          <w:p w14:paraId="27929D4D" w14:textId="77777777" w:rsidR="0087743D" w:rsidRPr="003A4D73" w:rsidRDefault="0087743D" w:rsidP="00912AA6">
            <w:pPr>
              <w:widowControl w:val="0"/>
              <w:spacing w:before="20" w:after="20"/>
              <w:jc w:val="right"/>
              <w:rPr>
                <w:color w:val="000000"/>
                <w:sz w:val="20"/>
                <w:szCs w:val="20"/>
                <w:lang w:val="en-US"/>
              </w:rPr>
            </w:pPr>
          </w:p>
        </w:tc>
        <w:tc>
          <w:tcPr>
            <w:tcW w:w="559" w:type="pct"/>
            <w:tcBorders>
              <w:top w:val="single" w:sz="4" w:space="0" w:color="auto"/>
              <w:left w:val="single" w:sz="4" w:space="0" w:color="auto"/>
              <w:bottom w:val="single" w:sz="4" w:space="0" w:color="auto"/>
              <w:right w:val="single" w:sz="4" w:space="0" w:color="auto"/>
            </w:tcBorders>
          </w:tcPr>
          <w:p w14:paraId="3EA95476" w14:textId="77777777" w:rsidR="0087743D" w:rsidRPr="003A4D73" w:rsidRDefault="0087743D" w:rsidP="00912AA6">
            <w:pPr>
              <w:widowControl w:val="0"/>
              <w:spacing w:before="20" w:after="20"/>
              <w:jc w:val="right"/>
              <w:rPr>
                <w:color w:val="000000"/>
                <w:sz w:val="20"/>
                <w:szCs w:val="20"/>
                <w:lang w:val="en-US"/>
              </w:rPr>
            </w:pPr>
            <w:r>
              <w:rPr>
                <w:color w:val="000000"/>
                <w:sz w:val="20"/>
                <w:szCs w:val="20"/>
                <w:lang w:val="en-US"/>
              </w:rPr>
              <w:t>-0.07</w:t>
            </w:r>
          </w:p>
        </w:tc>
      </w:tr>
      <w:tr w:rsidR="0087743D" w:rsidRPr="003A4D73" w14:paraId="37775C6B" w14:textId="77777777" w:rsidTr="00912AA6">
        <w:trPr>
          <w:trHeight w:val="89"/>
        </w:trPr>
        <w:tc>
          <w:tcPr>
            <w:tcW w:w="1649" w:type="pct"/>
            <w:tcBorders>
              <w:top w:val="nil"/>
              <w:left w:val="single" w:sz="4" w:space="0" w:color="auto"/>
              <w:bottom w:val="single" w:sz="4" w:space="0" w:color="auto"/>
              <w:right w:val="single" w:sz="4" w:space="0" w:color="auto"/>
            </w:tcBorders>
            <w:hideMark/>
          </w:tcPr>
          <w:p w14:paraId="5DFC1DB8" w14:textId="77777777" w:rsidR="0087743D" w:rsidRPr="003A4D73" w:rsidRDefault="0087743D" w:rsidP="00912AA6">
            <w:pPr>
              <w:widowControl w:val="0"/>
              <w:spacing w:before="20" w:after="20"/>
              <w:jc w:val="left"/>
              <w:rPr>
                <w:b/>
                <w:color w:val="000000"/>
                <w:sz w:val="20"/>
                <w:szCs w:val="20"/>
                <w:lang w:val="en-US"/>
              </w:rPr>
            </w:pPr>
            <w:r w:rsidRPr="003A4D73">
              <w:rPr>
                <w:b/>
                <w:color w:val="000000"/>
                <w:sz w:val="20"/>
                <w:szCs w:val="20"/>
                <w:lang w:val="en-US"/>
              </w:rPr>
              <w:t>Total</w:t>
            </w:r>
          </w:p>
        </w:tc>
        <w:tc>
          <w:tcPr>
            <w:tcW w:w="558" w:type="pct"/>
            <w:tcBorders>
              <w:top w:val="single" w:sz="4" w:space="0" w:color="auto"/>
              <w:left w:val="nil"/>
              <w:bottom w:val="single" w:sz="4" w:space="0" w:color="auto"/>
              <w:right w:val="single" w:sz="4" w:space="0" w:color="auto"/>
            </w:tcBorders>
          </w:tcPr>
          <w:p w14:paraId="2C0D09C4" w14:textId="77777777" w:rsidR="0087743D" w:rsidRPr="003A4D73" w:rsidRDefault="0087743D" w:rsidP="00912AA6">
            <w:pPr>
              <w:widowControl w:val="0"/>
              <w:spacing w:before="20" w:after="20"/>
              <w:jc w:val="right"/>
              <w:rPr>
                <w:b/>
                <w:bCs/>
                <w:color w:val="000000"/>
                <w:sz w:val="20"/>
                <w:szCs w:val="20"/>
                <w:lang w:val="en-US"/>
              </w:rPr>
            </w:pPr>
            <w:r w:rsidRPr="003A4D73">
              <w:rPr>
                <w:b/>
                <w:bCs/>
                <w:color w:val="000000"/>
                <w:sz w:val="20"/>
                <w:szCs w:val="20"/>
                <w:lang w:val="en-US"/>
              </w:rPr>
              <w:t>702.50</w:t>
            </w:r>
          </w:p>
        </w:tc>
        <w:tc>
          <w:tcPr>
            <w:tcW w:w="558" w:type="pct"/>
            <w:tcBorders>
              <w:top w:val="single" w:sz="4" w:space="0" w:color="auto"/>
              <w:left w:val="single" w:sz="4" w:space="0" w:color="auto"/>
              <w:bottom w:val="single" w:sz="4" w:space="0" w:color="auto"/>
              <w:right w:val="single" w:sz="4" w:space="0" w:color="auto"/>
            </w:tcBorders>
          </w:tcPr>
          <w:p w14:paraId="0B3C750E" w14:textId="77777777" w:rsidR="0087743D" w:rsidRPr="003A4D73" w:rsidRDefault="0087743D" w:rsidP="00912AA6">
            <w:pPr>
              <w:widowControl w:val="0"/>
              <w:spacing w:before="20" w:after="20"/>
              <w:jc w:val="right"/>
              <w:rPr>
                <w:b/>
                <w:bCs/>
                <w:color w:val="000000"/>
                <w:sz w:val="20"/>
                <w:szCs w:val="20"/>
                <w:lang w:val="en-US"/>
              </w:rPr>
            </w:pPr>
            <w:r w:rsidRPr="003A4D73">
              <w:rPr>
                <w:b/>
                <w:bCs/>
                <w:color w:val="000000"/>
                <w:sz w:val="20"/>
                <w:szCs w:val="20"/>
                <w:lang w:val="en-US"/>
              </w:rPr>
              <w:t>1,042.69</w:t>
            </w:r>
          </w:p>
        </w:tc>
        <w:tc>
          <w:tcPr>
            <w:tcW w:w="559" w:type="pct"/>
            <w:tcBorders>
              <w:top w:val="single" w:sz="4" w:space="0" w:color="auto"/>
              <w:left w:val="single" w:sz="4" w:space="0" w:color="auto"/>
              <w:bottom w:val="single" w:sz="4" w:space="0" w:color="auto"/>
              <w:right w:val="single" w:sz="4" w:space="0" w:color="auto"/>
            </w:tcBorders>
          </w:tcPr>
          <w:p w14:paraId="29634D30" w14:textId="1F3019B0" w:rsidR="0087743D" w:rsidRPr="003A4D73" w:rsidRDefault="0087743D" w:rsidP="00912AA6">
            <w:pPr>
              <w:widowControl w:val="0"/>
              <w:spacing w:before="20" w:after="20"/>
              <w:jc w:val="right"/>
              <w:rPr>
                <w:b/>
                <w:bCs/>
                <w:color w:val="000000"/>
                <w:sz w:val="20"/>
                <w:szCs w:val="20"/>
                <w:lang w:val="en-US"/>
              </w:rPr>
            </w:pPr>
            <w:r w:rsidRPr="003A4D73">
              <w:rPr>
                <w:b/>
                <w:bCs/>
                <w:color w:val="000000"/>
                <w:sz w:val="20"/>
                <w:szCs w:val="20"/>
                <w:lang w:val="en-US"/>
              </w:rPr>
              <w:t>1,330.</w:t>
            </w:r>
            <w:r w:rsidR="00B7088A">
              <w:rPr>
                <w:b/>
                <w:bCs/>
                <w:color w:val="000000"/>
                <w:sz w:val="20"/>
                <w:szCs w:val="20"/>
                <w:lang w:val="en-US"/>
              </w:rPr>
              <w:t>59</w:t>
            </w:r>
          </w:p>
        </w:tc>
        <w:tc>
          <w:tcPr>
            <w:tcW w:w="558" w:type="pct"/>
            <w:tcBorders>
              <w:top w:val="single" w:sz="4" w:space="0" w:color="auto"/>
              <w:left w:val="single" w:sz="4" w:space="0" w:color="auto"/>
              <w:bottom w:val="single" w:sz="4" w:space="0" w:color="auto"/>
              <w:right w:val="single" w:sz="4" w:space="0" w:color="auto"/>
            </w:tcBorders>
          </w:tcPr>
          <w:p w14:paraId="6194FFA1" w14:textId="0BE62BBC" w:rsidR="0087743D" w:rsidRPr="003A4D73" w:rsidRDefault="0087743D" w:rsidP="00912AA6">
            <w:pPr>
              <w:widowControl w:val="0"/>
              <w:spacing w:before="20" w:after="20"/>
              <w:jc w:val="right"/>
              <w:rPr>
                <w:b/>
                <w:bCs/>
                <w:color w:val="000000"/>
                <w:sz w:val="20"/>
                <w:szCs w:val="20"/>
                <w:lang w:val="en-US"/>
              </w:rPr>
            </w:pPr>
            <w:r w:rsidRPr="003A4D73">
              <w:rPr>
                <w:b/>
                <w:bCs/>
                <w:color w:val="000000"/>
                <w:sz w:val="20"/>
                <w:szCs w:val="20"/>
                <w:lang w:val="en-US"/>
              </w:rPr>
              <w:t>1,375.00</w:t>
            </w:r>
          </w:p>
        </w:tc>
        <w:tc>
          <w:tcPr>
            <w:tcW w:w="558" w:type="pct"/>
            <w:tcBorders>
              <w:top w:val="single" w:sz="4" w:space="0" w:color="auto"/>
              <w:left w:val="single" w:sz="4" w:space="0" w:color="auto"/>
              <w:bottom w:val="single" w:sz="4" w:space="0" w:color="auto"/>
              <w:right w:val="single" w:sz="4" w:space="0" w:color="auto"/>
            </w:tcBorders>
            <w:vAlign w:val="center"/>
          </w:tcPr>
          <w:p w14:paraId="2C1FB17C" w14:textId="77777777" w:rsidR="0087743D" w:rsidRPr="003A4D73" w:rsidRDefault="0087743D" w:rsidP="00912AA6">
            <w:pPr>
              <w:widowControl w:val="0"/>
              <w:spacing w:before="20" w:after="20"/>
              <w:jc w:val="right"/>
              <w:rPr>
                <w:b/>
                <w:bCs/>
                <w:color w:val="000000"/>
                <w:sz w:val="20"/>
                <w:szCs w:val="20"/>
                <w:lang w:val="en-US"/>
              </w:rPr>
            </w:pPr>
            <w:r>
              <w:rPr>
                <w:b/>
                <w:bCs/>
                <w:color w:val="000000"/>
                <w:sz w:val="20"/>
                <w:szCs w:val="20"/>
                <w:lang w:val="en-US"/>
              </w:rPr>
              <w:t>121.00</w:t>
            </w:r>
          </w:p>
        </w:tc>
        <w:tc>
          <w:tcPr>
            <w:tcW w:w="559" w:type="pct"/>
            <w:tcBorders>
              <w:top w:val="single" w:sz="4" w:space="0" w:color="auto"/>
              <w:left w:val="single" w:sz="4" w:space="0" w:color="auto"/>
              <w:bottom w:val="single" w:sz="4" w:space="0" w:color="auto"/>
              <w:right w:val="single" w:sz="4" w:space="0" w:color="auto"/>
            </w:tcBorders>
          </w:tcPr>
          <w:p w14:paraId="56E8AE66" w14:textId="77777777" w:rsidR="0087743D" w:rsidRPr="003A4D73" w:rsidRDefault="0087743D" w:rsidP="00912AA6">
            <w:pPr>
              <w:widowControl w:val="0"/>
              <w:spacing w:before="20" w:after="20"/>
              <w:jc w:val="right"/>
              <w:rPr>
                <w:b/>
                <w:color w:val="000000"/>
                <w:sz w:val="20"/>
                <w:szCs w:val="20"/>
                <w:lang w:val="en-US"/>
              </w:rPr>
            </w:pPr>
            <w:r>
              <w:rPr>
                <w:b/>
                <w:color w:val="000000"/>
                <w:sz w:val="20"/>
                <w:szCs w:val="20"/>
                <w:lang w:val="en-US"/>
              </w:rPr>
              <w:t>2,898.30</w:t>
            </w:r>
          </w:p>
        </w:tc>
      </w:tr>
      <w:tr w:rsidR="0087743D" w:rsidRPr="007433B2" w14:paraId="1EC614F2" w14:textId="77777777" w:rsidTr="00912AA6">
        <w:trPr>
          <w:trHeight w:val="174"/>
        </w:trPr>
        <w:tc>
          <w:tcPr>
            <w:tcW w:w="1649" w:type="pct"/>
            <w:tcBorders>
              <w:top w:val="nil"/>
              <w:left w:val="single" w:sz="4" w:space="0" w:color="auto"/>
              <w:bottom w:val="single" w:sz="4" w:space="0" w:color="auto"/>
              <w:right w:val="single" w:sz="4" w:space="0" w:color="auto"/>
            </w:tcBorders>
            <w:hideMark/>
          </w:tcPr>
          <w:p w14:paraId="792134C8" w14:textId="77777777" w:rsidR="0087743D" w:rsidRPr="003A4D73" w:rsidRDefault="0087743D" w:rsidP="00912AA6">
            <w:pPr>
              <w:widowControl w:val="0"/>
              <w:spacing w:before="20" w:after="20"/>
              <w:jc w:val="left"/>
              <w:rPr>
                <w:color w:val="000000"/>
                <w:sz w:val="20"/>
                <w:szCs w:val="20"/>
                <w:lang w:val="en-US"/>
              </w:rPr>
            </w:pPr>
            <w:r w:rsidRPr="003A4D73">
              <w:rPr>
                <w:color w:val="000000"/>
                <w:sz w:val="20"/>
                <w:szCs w:val="20"/>
                <w:lang w:val="en-US"/>
              </w:rPr>
              <w:t>Maximum allowable consumption</w:t>
            </w:r>
          </w:p>
        </w:tc>
        <w:tc>
          <w:tcPr>
            <w:tcW w:w="558" w:type="pct"/>
            <w:tcBorders>
              <w:top w:val="single" w:sz="4" w:space="0" w:color="auto"/>
              <w:left w:val="nil"/>
              <w:bottom w:val="single" w:sz="4" w:space="0" w:color="auto"/>
              <w:right w:val="single" w:sz="4" w:space="0" w:color="auto"/>
            </w:tcBorders>
            <w:hideMark/>
          </w:tcPr>
          <w:p w14:paraId="09F2DA8A"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eastAsia="en-CA"/>
              </w:rPr>
              <w:t>762.0</w:t>
            </w:r>
          </w:p>
        </w:tc>
        <w:tc>
          <w:tcPr>
            <w:tcW w:w="558" w:type="pct"/>
            <w:tcBorders>
              <w:top w:val="single" w:sz="4" w:space="0" w:color="auto"/>
              <w:left w:val="single" w:sz="4" w:space="0" w:color="auto"/>
              <w:bottom w:val="single" w:sz="4" w:space="0" w:color="auto"/>
              <w:right w:val="single" w:sz="4" w:space="0" w:color="auto"/>
            </w:tcBorders>
            <w:hideMark/>
          </w:tcPr>
          <w:p w14:paraId="44B6999A" w14:textId="77777777" w:rsidR="0087743D" w:rsidRPr="003A4D73" w:rsidRDefault="0087743D" w:rsidP="00912AA6">
            <w:pPr>
              <w:widowControl w:val="0"/>
              <w:spacing w:before="20" w:after="20"/>
              <w:jc w:val="right"/>
              <w:rPr>
                <w:color w:val="000000"/>
                <w:sz w:val="20"/>
                <w:szCs w:val="20"/>
                <w:lang w:val="en-US"/>
              </w:rPr>
            </w:pPr>
            <w:r w:rsidRPr="003A4D73">
              <w:rPr>
                <w:sz w:val="20"/>
                <w:szCs w:val="20"/>
                <w:lang w:val="en-US"/>
              </w:rPr>
              <w:t>1,078.4</w:t>
            </w:r>
          </w:p>
        </w:tc>
        <w:tc>
          <w:tcPr>
            <w:tcW w:w="559" w:type="pct"/>
            <w:tcBorders>
              <w:top w:val="nil"/>
              <w:left w:val="nil"/>
              <w:bottom w:val="single" w:sz="4" w:space="0" w:color="auto"/>
              <w:right w:val="single" w:sz="4" w:space="0" w:color="auto"/>
            </w:tcBorders>
            <w:hideMark/>
          </w:tcPr>
          <w:p w14:paraId="2C2F8F00"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1,369.6</w:t>
            </w:r>
          </w:p>
        </w:tc>
        <w:tc>
          <w:tcPr>
            <w:tcW w:w="558" w:type="pct"/>
            <w:tcBorders>
              <w:top w:val="nil"/>
              <w:left w:val="nil"/>
              <w:bottom w:val="single" w:sz="4" w:space="0" w:color="auto"/>
              <w:right w:val="single" w:sz="4" w:space="0" w:color="auto"/>
            </w:tcBorders>
            <w:hideMark/>
          </w:tcPr>
          <w:p w14:paraId="378DB59D" w14:textId="77777777" w:rsidR="0087743D" w:rsidRPr="003A4D73" w:rsidRDefault="0087743D" w:rsidP="00912AA6">
            <w:pPr>
              <w:widowControl w:val="0"/>
              <w:spacing w:before="20" w:after="20"/>
              <w:jc w:val="right"/>
              <w:rPr>
                <w:color w:val="000000"/>
                <w:sz w:val="20"/>
                <w:szCs w:val="20"/>
                <w:lang w:val="en-US"/>
              </w:rPr>
            </w:pPr>
            <w:r w:rsidRPr="003A4D73">
              <w:rPr>
                <w:color w:val="000000"/>
                <w:sz w:val="20"/>
                <w:szCs w:val="20"/>
                <w:lang w:val="en-US"/>
              </w:rPr>
              <w:t>1,614.1</w:t>
            </w:r>
          </w:p>
        </w:tc>
        <w:tc>
          <w:tcPr>
            <w:tcW w:w="558" w:type="pct"/>
            <w:tcBorders>
              <w:top w:val="nil"/>
              <w:left w:val="nil"/>
              <w:bottom w:val="single" w:sz="4" w:space="0" w:color="auto"/>
              <w:right w:val="single" w:sz="4" w:space="0" w:color="auto"/>
            </w:tcBorders>
            <w:hideMark/>
          </w:tcPr>
          <w:p w14:paraId="527D0DDE" w14:textId="77777777" w:rsidR="0087743D" w:rsidRPr="003A4D73" w:rsidRDefault="0087743D" w:rsidP="00912AA6">
            <w:pPr>
              <w:widowControl w:val="0"/>
              <w:spacing w:before="20" w:after="20"/>
              <w:jc w:val="right"/>
              <w:rPr>
                <w:color w:val="000000"/>
                <w:sz w:val="20"/>
                <w:szCs w:val="20"/>
                <w:lang w:val="en-US"/>
              </w:rPr>
            </w:pPr>
            <w:r w:rsidRPr="003A4D73">
              <w:rPr>
                <w:sz w:val="20"/>
                <w:szCs w:val="20"/>
                <w:lang w:val="en-US"/>
              </w:rPr>
              <w:t>148.3</w:t>
            </w:r>
          </w:p>
        </w:tc>
        <w:tc>
          <w:tcPr>
            <w:tcW w:w="559" w:type="pct"/>
            <w:tcBorders>
              <w:top w:val="single" w:sz="4" w:space="0" w:color="auto"/>
              <w:left w:val="single" w:sz="4" w:space="0" w:color="auto"/>
              <w:bottom w:val="single" w:sz="4" w:space="0" w:color="auto"/>
              <w:right w:val="single" w:sz="4" w:space="0" w:color="auto"/>
            </w:tcBorders>
            <w:hideMark/>
          </w:tcPr>
          <w:p w14:paraId="2289E294" w14:textId="77777777" w:rsidR="0087743D" w:rsidRPr="000E38F3" w:rsidRDefault="0087743D" w:rsidP="00912AA6">
            <w:pPr>
              <w:widowControl w:val="0"/>
              <w:spacing w:before="20" w:after="20"/>
              <w:jc w:val="right"/>
              <w:rPr>
                <w:color w:val="000000"/>
                <w:sz w:val="20"/>
                <w:szCs w:val="20"/>
                <w:lang w:val="en-US"/>
              </w:rPr>
            </w:pPr>
            <w:r w:rsidRPr="003A4D73">
              <w:rPr>
                <w:color w:val="000000"/>
                <w:sz w:val="20"/>
                <w:szCs w:val="20"/>
                <w:lang w:val="en-US"/>
              </w:rPr>
              <w:t>n/a</w:t>
            </w:r>
          </w:p>
        </w:tc>
      </w:tr>
    </w:tbl>
    <w:bookmarkEnd w:id="1"/>
    <w:p w14:paraId="301E3ED6" w14:textId="77777777" w:rsidR="0087743D" w:rsidRPr="007433B2" w:rsidRDefault="0087743D" w:rsidP="0087743D">
      <w:pPr>
        <w:widowControl w:val="0"/>
        <w:spacing w:before="20" w:after="240"/>
        <w:rPr>
          <w:sz w:val="18"/>
          <w:szCs w:val="18"/>
        </w:rPr>
      </w:pPr>
      <w:r w:rsidRPr="007433B2">
        <w:rPr>
          <w:sz w:val="18"/>
          <w:szCs w:val="18"/>
        </w:rPr>
        <w:t>* Consumption breakdown between the ICR and RAC sectors is submitted by the implementing agencies</w:t>
      </w:r>
    </w:p>
    <w:p w14:paraId="135D770E" w14:textId="179AE273" w:rsidR="0087743D" w:rsidRPr="007433B2" w:rsidRDefault="0087743D" w:rsidP="0087743D">
      <w:pPr>
        <w:pStyle w:val="Heading1"/>
        <w:widowControl w:val="0"/>
        <w:spacing w:before="240"/>
      </w:pPr>
      <w:r w:rsidRPr="007433B2">
        <w:t>The Government of China continues to monitor HCFC consumption in each sector. Every year, FECO collects data from multiple sources, including beneficiary enterprises, verification reports of the production sector, the licensing system, and the industrial associations. The data is cross</w:t>
      </w:r>
      <w:r>
        <w:t>-</w:t>
      </w:r>
      <w:r w:rsidRPr="007433B2">
        <w:t>verified with actual consumption by enterprises only for some sectors (such as RAC, with limited enterprises) and substances (HCFC</w:t>
      </w:r>
      <w:r w:rsidRPr="007433B2">
        <w:noBreakHyphen/>
        <w:t xml:space="preserve">22). In sectors with many </w:t>
      </w:r>
      <w:r w:rsidR="006F5A36">
        <w:t>small- and medium-sized</w:t>
      </w:r>
      <w:r w:rsidRPr="007433B2">
        <w:t xml:space="preserve"> enterprises (SMEs) (i.e., XPS foam, PU foam, ICR, and servicing), HCFCs are monitored through the national licensing and quota system for imports, exports, production, and consumption. Domestic production quotas regulate HCFC sales in the local market and subsequent consumption by SMEs. Quotas are also issued to enterprises in each sector with annual consumption of over 100</w:t>
      </w:r>
      <w:r w:rsidR="00F2266F">
        <w:t xml:space="preserve"> metric tonnes (</w:t>
      </w:r>
      <w:r w:rsidRPr="007433B2">
        <w:t>mt</w:t>
      </w:r>
      <w:r w:rsidR="00F2266F">
        <w:t>)</w:t>
      </w:r>
      <w:r w:rsidRPr="007433B2">
        <w:t xml:space="preserve"> of HCFCs.</w:t>
      </w:r>
    </w:p>
    <w:p w14:paraId="03AD095D" w14:textId="77777777" w:rsidR="0087743D" w:rsidRPr="00692E2C" w:rsidRDefault="0087743D" w:rsidP="008F0937">
      <w:pPr>
        <w:pStyle w:val="Heading1"/>
        <w:widowControl w:val="0"/>
        <w:spacing w:before="240"/>
      </w:pPr>
      <w:r w:rsidRPr="007433B2">
        <w:lastRenderedPageBreak/>
        <w:t xml:space="preserve">In cooperation with the local ecology and environment bureaus (EEBs), FECO continues to strengthen policies to support reductions in HCFC consumption, and the MEE oversees quota management while strengthening relevant control measures regarding HCFC production and consumption, </w:t>
      </w:r>
      <w:r w:rsidRPr="008F0937">
        <w:t>including three bans on HCFC consumption issued in 2023 for three subsectors: pipelines, solar energy water heaters of the PU foam sector, and medical solvents.</w:t>
      </w:r>
      <w:r w:rsidRPr="007433B2">
        <w:t xml:space="preserve"> The MEE, jointly with the Ministry of Industry and Information Technology, has also issued a catalogue of recommended alternatives to ODSs to promote conversion and tra</w:t>
      </w:r>
      <w:r w:rsidRPr="00692E2C">
        <w:t>nsformation in different sectors.</w:t>
      </w:r>
    </w:p>
    <w:p w14:paraId="204CEDE2" w14:textId="6F369EF2" w:rsidR="0087743D" w:rsidRPr="00692E2C" w:rsidRDefault="0087743D" w:rsidP="0087743D">
      <w:pPr>
        <w:pStyle w:val="Heading1"/>
        <w:widowControl w:val="0"/>
        <w:spacing w:before="240"/>
      </w:pPr>
      <w:r w:rsidRPr="00692E2C">
        <w:t>A revision of the Regulation on the Administration of ODS</w:t>
      </w:r>
      <w:r w:rsidR="00AB455D">
        <w:t>s</w:t>
      </w:r>
      <w:r w:rsidRPr="00692E2C">
        <w:t xml:space="preserve"> entered into force on 1</w:t>
      </w:r>
      <w:r w:rsidR="00AB455D">
        <w:t> </w:t>
      </w:r>
      <w:r w:rsidRPr="00692E2C">
        <w:t>March</w:t>
      </w:r>
      <w:r w:rsidR="00AB455D">
        <w:t> </w:t>
      </w:r>
      <w:r w:rsidRPr="00692E2C">
        <w:t>2024, including further enhancement of the quota and licensing registration system; further strengthening of the legal responsibility (for ODS</w:t>
      </w:r>
      <w:r w:rsidR="00AB455D">
        <w:t>s</w:t>
      </w:r>
      <w:r w:rsidRPr="00692E2C">
        <w:t xml:space="preserve"> as by-products during the production process should be disposed in an environmentally sound manner and not directly discharge</w:t>
      </w:r>
      <w:r w:rsidR="00AB455D">
        <w:t>d)</w:t>
      </w:r>
      <w:r w:rsidRPr="00692E2C">
        <w:t>; and specified more severe penalties for illegal acts. In February 2024, MEE issued a Notice on the Promotion and Implementation of the Revised Regulation on the Administration of ODS</w:t>
      </w:r>
      <w:r w:rsidR="00900801">
        <w:t>s,</w:t>
      </w:r>
      <w:r w:rsidRPr="00692E2C">
        <w:t xml:space="preserve"> requiring local EEBs to attach great importance and take comprehensive measures to fully implement the revised Regulation.</w:t>
      </w:r>
      <w:r w:rsidR="00692E2C">
        <w:t xml:space="preserve"> </w:t>
      </w:r>
      <w:r w:rsidR="007663A5">
        <w:t>I</w:t>
      </w:r>
      <w:r w:rsidR="007663A5" w:rsidRPr="007663A5">
        <w:t>n April 2025, the State Council approved the National Implementation Plan for the Montreal Protocol on Substances that Deplete the Ozone Layer (2025</w:t>
      </w:r>
      <w:r w:rsidR="00900801">
        <w:t>–</w:t>
      </w:r>
      <w:r w:rsidR="007663A5" w:rsidRPr="007663A5">
        <w:t>2030)</w:t>
      </w:r>
      <w:r w:rsidR="007663A5">
        <w:t xml:space="preserve">, which </w:t>
      </w:r>
      <w:r w:rsidR="007663A5" w:rsidRPr="007663A5">
        <w:t>outlines the roadmap for the complete phase-out of HCFCs by 2030 and sets a target for a 10 per cent reduction of HFCs by 2029.</w:t>
      </w:r>
    </w:p>
    <w:p w14:paraId="424EBA50" w14:textId="77777777" w:rsidR="0087743D" w:rsidRPr="004400B4" w:rsidRDefault="0087743D" w:rsidP="005F4E9C">
      <w:pPr>
        <w:widowControl w:val="0"/>
        <w:shd w:val="clear" w:color="auto" w:fill="FFFFFF" w:themeFill="background1"/>
        <w:spacing w:before="240" w:after="240"/>
        <w:rPr>
          <w:u w:val="single"/>
        </w:rPr>
      </w:pPr>
      <w:r w:rsidRPr="004400B4">
        <w:rPr>
          <w:u w:val="single"/>
        </w:rPr>
        <w:t>Verification of consumption of HCFCs in China</w:t>
      </w:r>
    </w:p>
    <w:p w14:paraId="614E6647" w14:textId="101E11E2" w:rsidR="0087743D" w:rsidRPr="004400B4" w:rsidRDefault="0087743D" w:rsidP="005F4E9C">
      <w:pPr>
        <w:pStyle w:val="Heading1"/>
        <w:widowControl w:val="0"/>
        <w:shd w:val="clear" w:color="auto" w:fill="FFFFFF" w:themeFill="background1"/>
        <w:spacing w:before="240"/>
      </w:pPr>
      <w:r w:rsidRPr="004400B4">
        <w:t>The World Bank commissioned an independent verification of the 202</w:t>
      </w:r>
      <w:r w:rsidR="005F4E9C" w:rsidRPr="004400B4">
        <w:t>4</w:t>
      </w:r>
      <w:r w:rsidRPr="004400B4">
        <w:t xml:space="preserve"> HCFC production and consumption figures in China, which confirmed that the consumption reported for 202</w:t>
      </w:r>
      <w:r w:rsidR="005F4E9C" w:rsidRPr="004400B4">
        <w:t>4</w:t>
      </w:r>
      <w:r w:rsidRPr="004400B4">
        <w:t xml:space="preserve"> was within the limits established by the Agreement. At the time of finalization of the present document, the Secretariat had not yet completed </w:t>
      </w:r>
      <w:r w:rsidR="005F4E9C" w:rsidRPr="004400B4">
        <w:t>the</w:t>
      </w:r>
      <w:r w:rsidRPr="004400B4">
        <w:t xml:space="preserve"> revie</w:t>
      </w:r>
      <w:r w:rsidR="005F4E9C" w:rsidRPr="004400B4">
        <w:t>w</w:t>
      </w:r>
      <w:r w:rsidRPr="004400B4">
        <w:t xml:space="preserve"> </w:t>
      </w:r>
      <w:r w:rsidR="005F4E9C" w:rsidRPr="004400B4">
        <w:t xml:space="preserve">of </w:t>
      </w:r>
      <w:r w:rsidRPr="004400B4">
        <w:t>the verification report, including whether based on the verification report any revisions might be needed to the data submitted under Article 7 of the Montreal Protocol and the CP</w:t>
      </w:r>
      <w:r w:rsidR="005F4E9C" w:rsidRPr="004400B4">
        <w:t> </w:t>
      </w:r>
      <w:r w:rsidRPr="004400B4">
        <w:t>data report.</w:t>
      </w:r>
    </w:p>
    <w:p w14:paraId="17B69C1E" w14:textId="77777777" w:rsidR="0087743D" w:rsidRPr="007433B2" w:rsidRDefault="0087743D" w:rsidP="0087743D">
      <w:pPr>
        <w:pStyle w:val="Heading1"/>
        <w:widowControl w:val="0"/>
        <w:numPr>
          <w:ilvl w:val="0"/>
          <w:numId w:val="0"/>
        </w:numPr>
        <w:spacing w:before="240"/>
        <w:rPr>
          <w:u w:val="single"/>
        </w:rPr>
      </w:pPr>
      <w:bookmarkStart w:id="2" w:name="_Hlk212807770"/>
      <w:r w:rsidRPr="007433B2">
        <w:rPr>
          <w:u w:val="single"/>
        </w:rPr>
        <w:t>Verification of the manufacturing sector conversions</w:t>
      </w:r>
    </w:p>
    <w:p w14:paraId="538FFB12" w14:textId="314FD32D" w:rsidR="0087743D" w:rsidRPr="007433B2" w:rsidRDefault="00D675CE" w:rsidP="0087743D">
      <w:pPr>
        <w:pStyle w:val="Heading1"/>
        <w:widowControl w:val="0"/>
        <w:spacing w:before="240"/>
      </w:pPr>
      <w:r>
        <w:t>UNDP,</w:t>
      </w:r>
      <w:r w:rsidRPr="007433B2">
        <w:t xml:space="preserve"> </w:t>
      </w:r>
      <w:r w:rsidR="0087743D" w:rsidRPr="007433B2">
        <w:t>UNIDO</w:t>
      </w:r>
      <w:r>
        <w:t xml:space="preserve"> and W</w:t>
      </w:r>
      <w:r w:rsidR="0087743D" w:rsidRPr="007433B2">
        <w:t>orld Bank submitted technical reports to verify conversion</w:t>
      </w:r>
      <w:r w:rsidR="0087743D">
        <w:t>s</w:t>
      </w:r>
      <w:r w:rsidR="0087743D" w:rsidRPr="007433B2">
        <w:t xml:space="preserve"> completed in the XPS foam</w:t>
      </w:r>
      <w:r w:rsidR="00170347">
        <w:t xml:space="preserve">, </w:t>
      </w:r>
      <w:r w:rsidR="0087743D">
        <w:t>PU foam</w:t>
      </w:r>
      <w:r w:rsidR="00170347">
        <w:t>,</w:t>
      </w:r>
      <w:r>
        <w:t xml:space="preserve"> RAC,</w:t>
      </w:r>
      <w:r w:rsidR="00170347">
        <w:t xml:space="preserve"> </w:t>
      </w:r>
      <w:r w:rsidR="00056C90">
        <w:t>ICR</w:t>
      </w:r>
      <w:r>
        <w:t xml:space="preserve"> and</w:t>
      </w:r>
      <w:r w:rsidR="00056C90">
        <w:t xml:space="preserve"> </w:t>
      </w:r>
      <w:r w:rsidR="00F2266F">
        <w:t>solvent</w:t>
      </w:r>
      <w:r>
        <w:t xml:space="preserve"> </w:t>
      </w:r>
      <w:r w:rsidR="00170347" w:rsidRPr="00170347">
        <w:t xml:space="preserve">sectors </w:t>
      </w:r>
      <w:r w:rsidR="0087743D" w:rsidRPr="00170347">
        <w:t>in</w:t>
      </w:r>
      <w:r w:rsidR="0087743D" w:rsidRPr="007433B2">
        <w:t xml:space="preserve"> 202</w:t>
      </w:r>
      <w:r w:rsidR="00170347">
        <w:t>4</w:t>
      </w:r>
      <w:r w:rsidR="0087743D" w:rsidRPr="007433B2">
        <w:t>, in line with subparagraph 5(c) of the Agreement. An overview of verifications by sector is shown in table 6.</w:t>
      </w:r>
    </w:p>
    <w:p w14:paraId="559FC904" w14:textId="77777777" w:rsidR="0087743D" w:rsidRPr="007433B2" w:rsidRDefault="0087743D" w:rsidP="0087743D">
      <w:pPr>
        <w:widowControl w:val="0"/>
        <w:spacing w:before="240"/>
        <w:rPr>
          <w:b/>
        </w:rPr>
      </w:pPr>
      <w:r w:rsidRPr="007433B2">
        <w:rPr>
          <w:b/>
        </w:rPr>
        <w:t>Table 6. Verified phase-out of HCFCs by sector achieved in 202</w:t>
      </w:r>
      <w:r>
        <w:rPr>
          <w:b/>
        </w:rPr>
        <w:t>4</w:t>
      </w:r>
      <w:r w:rsidRPr="007433B2">
        <w:rPr>
          <w:b/>
        </w:rPr>
        <w:t xml:space="preserve"> through funded conversions</w:t>
      </w:r>
    </w:p>
    <w:tbl>
      <w:tblPr>
        <w:tblW w:w="5000" w:type="pct"/>
        <w:tblLook w:val="04A0" w:firstRow="1" w:lastRow="0" w:firstColumn="1" w:lastColumn="0" w:noHBand="0" w:noVBand="1"/>
      </w:tblPr>
      <w:tblGrid>
        <w:gridCol w:w="1679"/>
        <w:gridCol w:w="4073"/>
        <w:gridCol w:w="1825"/>
        <w:gridCol w:w="1773"/>
      </w:tblGrid>
      <w:tr w:rsidR="0087743D" w:rsidRPr="007433B2" w14:paraId="371C4CEB" w14:textId="77777777" w:rsidTr="008D2499">
        <w:trPr>
          <w:tblHead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6DEF725F" w14:textId="77777777" w:rsidR="0087743D" w:rsidRPr="00F662BD" w:rsidRDefault="0087743D" w:rsidP="00912AA6">
            <w:pPr>
              <w:widowControl w:val="0"/>
              <w:spacing w:before="20" w:after="20"/>
              <w:jc w:val="center"/>
              <w:rPr>
                <w:b/>
                <w:sz w:val="20"/>
                <w:szCs w:val="20"/>
                <w:lang w:val="en-US"/>
              </w:rPr>
            </w:pPr>
            <w:r w:rsidRPr="00F662BD">
              <w:rPr>
                <w:b/>
                <w:sz w:val="20"/>
                <w:szCs w:val="20"/>
                <w:lang w:val="en-US"/>
              </w:rPr>
              <w:t>Sector</w:t>
            </w:r>
          </w:p>
        </w:tc>
        <w:tc>
          <w:tcPr>
            <w:tcW w:w="2178" w:type="pct"/>
            <w:vMerge w:val="restart"/>
            <w:tcBorders>
              <w:top w:val="single" w:sz="4" w:space="0" w:color="auto"/>
              <w:left w:val="single" w:sz="4" w:space="0" w:color="auto"/>
              <w:bottom w:val="single" w:sz="4" w:space="0" w:color="auto"/>
              <w:right w:val="single" w:sz="4" w:space="0" w:color="auto"/>
            </w:tcBorders>
            <w:vAlign w:val="center"/>
            <w:hideMark/>
          </w:tcPr>
          <w:p w14:paraId="16039123" w14:textId="77777777" w:rsidR="0087743D" w:rsidRPr="00F662BD" w:rsidRDefault="0087743D" w:rsidP="00912AA6">
            <w:pPr>
              <w:widowControl w:val="0"/>
              <w:spacing w:before="20" w:after="20"/>
              <w:jc w:val="center"/>
              <w:rPr>
                <w:b/>
                <w:sz w:val="20"/>
                <w:szCs w:val="20"/>
                <w:lang w:val="en-US"/>
              </w:rPr>
            </w:pPr>
            <w:r w:rsidRPr="00F662BD">
              <w:rPr>
                <w:b/>
                <w:sz w:val="20"/>
                <w:szCs w:val="20"/>
                <w:lang w:val="en-US"/>
              </w:rPr>
              <w:t>Number of lines and enterprises</w:t>
            </w:r>
          </w:p>
        </w:tc>
        <w:tc>
          <w:tcPr>
            <w:tcW w:w="1924" w:type="pct"/>
            <w:gridSpan w:val="2"/>
            <w:tcBorders>
              <w:top w:val="single" w:sz="4" w:space="0" w:color="auto"/>
              <w:left w:val="single" w:sz="4" w:space="0" w:color="auto"/>
              <w:bottom w:val="single" w:sz="4" w:space="0" w:color="auto"/>
              <w:right w:val="single" w:sz="4" w:space="0" w:color="auto"/>
            </w:tcBorders>
            <w:vAlign w:val="center"/>
            <w:hideMark/>
          </w:tcPr>
          <w:p w14:paraId="21E3B17A" w14:textId="77777777" w:rsidR="0087743D" w:rsidRPr="00F662BD" w:rsidRDefault="0087743D" w:rsidP="00912AA6">
            <w:pPr>
              <w:widowControl w:val="0"/>
              <w:spacing w:before="20" w:after="20"/>
              <w:jc w:val="center"/>
              <w:rPr>
                <w:b/>
                <w:sz w:val="20"/>
                <w:szCs w:val="20"/>
                <w:lang w:val="en-US"/>
              </w:rPr>
            </w:pPr>
            <w:r w:rsidRPr="00F662BD">
              <w:rPr>
                <w:b/>
                <w:sz w:val="20"/>
                <w:szCs w:val="20"/>
                <w:lang w:val="en-US"/>
              </w:rPr>
              <w:t>Verified phase</w:t>
            </w:r>
            <w:r w:rsidRPr="00F662BD">
              <w:rPr>
                <w:b/>
                <w:sz w:val="20"/>
                <w:szCs w:val="20"/>
                <w:lang w:val="en-US"/>
              </w:rPr>
              <w:noBreakHyphen/>
              <w:t>out of HCFCs</w:t>
            </w:r>
          </w:p>
        </w:tc>
      </w:tr>
      <w:tr w:rsidR="0087743D" w:rsidRPr="007433B2" w14:paraId="7CA46996" w14:textId="77777777" w:rsidTr="008D2499">
        <w:trPr>
          <w:tblHeader/>
        </w:trPr>
        <w:tc>
          <w:tcPr>
            <w:tcW w:w="898" w:type="pct"/>
            <w:vMerge/>
            <w:tcBorders>
              <w:top w:val="single" w:sz="4" w:space="0" w:color="auto"/>
              <w:left w:val="single" w:sz="4" w:space="0" w:color="auto"/>
              <w:bottom w:val="single" w:sz="4" w:space="0" w:color="auto"/>
              <w:right w:val="single" w:sz="4" w:space="0" w:color="auto"/>
            </w:tcBorders>
            <w:vAlign w:val="center"/>
            <w:hideMark/>
          </w:tcPr>
          <w:p w14:paraId="53BFA4AB" w14:textId="77777777" w:rsidR="0087743D" w:rsidRPr="00F662BD" w:rsidRDefault="0087743D" w:rsidP="00912AA6">
            <w:pPr>
              <w:widowControl w:val="0"/>
              <w:spacing w:before="20" w:after="20"/>
              <w:rPr>
                <w:b/>
                <w:sz w:val="20"/>
                <w:szCs w:val="20"/>
                <w:lang w:val="en-US"/>
              </w:rPr>
            </w:pPr>
          </w:p>
        </w:tc>
        <w:tc>
          <w:tcPr>
            <w:tcW w:w="2178" w:type="pct"/>
            <w:vMerge/>
            <w:tcBorders>
              <w:top w:val="single" w:sz="4" w:space="0" w:color="auto"/>
              <w:left w:val="single" w:sz="4" w:space="0" w:color="auto"/>
              <w:bottom w:val="single" w:sz="4" w:space="0" w:color="auto"/>
              <w:right w:val="single" w:sz="4" w:space="0" w:color="auto"/>
            </w:tcBorders>
            <w:vAlign w:val="center"/>
            <w:hideMark/>
          </w:tcPr>
          <w:p w14:paraId="7A1D1107" w14:textId="77777777" w:rsidR="0087743D" w:rsidRPr="00F662BD" w:rsidRDefault="0087743D" w:rsidP="00912AA6">
            <w:pPr>
              <w:widowControl w:val="0"/>
              <w:spacing w:before="20" w:after="20"/>
              <w:rPr>
                <w:b/>
                <w:sz w:val="20"/>
                <w:szCs w:val="20"/>
                <w:lang w:val="en-US"/>
              </w:rPr>
            </w:pPr>
          </w:p>
        </w:tc>
        <w:tc>
          <w:tcPr>
            <w:tcW w:w="976" w:type="pct"/>
            <w:tcBorders>
              <w:top w:val="single" w:sz="4" w:space="0" w:color="auto"/>
              <w:left w:val="single" w:sz="4" w:space="0" w:color="auto"/>
              <w:bottom w:val="single" w:sz="4" w:space="0" w:color="auto"/>
              <w:right w:val="single" w:sz="4" w:space="0" w:color="auto"/>
            </w:tcBorders>
            <w:vAlign w:val="center"/>
            <w:hideMark/>
          </w:tcPr>
          <w:p w14:paraId="482342BD" w14:textId="77777777" w:rsidR="0087743D" w:rsidRPr="00F662BD" w:rsidRDefault="0087743D" w:rsidP="00912AA6">
            <w:pPr>
              <w:widowControl w:val="0"/>
              <w:spacing w:before="20" w:after="20"/>
              <w:jc w:val="center"/>
              <w:rPr>
                <w:b/>
                <w:sz w:val="20"/>
                <w:szCs w:val="20"/>
                <w:lang w:val="en-US"/>
              </w:rPr>
            </w:pPr>
            <w:r w:rsidRPr="00F662BD">
              <w:rPr>
                <w:b/>
                <w:sz w:val="20"/>
                <w:szCs w:val="20"/>
                <w:lang w:val="en-US"/>
              </w:rPr>
              <w:t>mt</w:t>
            </w:r>
          </w:p>
        </w:tc>
        <w:tc>
          <w:tcPr>
            <w:tcW w:w="948" w:type="pct"/>
            <w:tcBorders>
              <w:top w:val="single" w:sz="4" w:space="0" w:color="auto"/>
              <w:left w:val="single" w:sz="4" w:space="0" w:color="auto"/>
              <w:bottom w:val="single" w:sz="4" w:space="0" w:color="auto"/>
              <w:right w:val="single" w:sz="4" w:space="0" w:color="auto"/>
            </w:tcBorders>
            <w:vAlign w:val="center"/>
            <w:hideMark/>
          </w:tcPr>
          <w:p w14:paraId="0BC4169E" w14:textId="77777777" w:rsidR="0087743D" w:rsidRPr="00F662BD" w:rsidRDefault="0087743D" w:rsidP="00912AA6">
            <w:pPr>
              <w:widowControl w:val="0"/>
              <w:spacing w:before="20" w:after="20"/>
              <w:jc w:val="center"/>
              <w:rPr>
                <w:b/>
                <w:sz w:val="20"/>
                <w:szCs w:val="20"/>
                <w:lang w:val="en-US"/>
              </w:rPr>
            </w:pPr>
            <w:r w:rsidRPr="00F662BD">
              <w:rPr>
                <w:b/>
                <w:sz w:val="20"/>
                <w:szCs w:val="20"/>
                <w:lang w:val="en-US"/>
              </w:rPr>
              <w:t>%</w:t>
            </w:r>
          </w:p>
        </w:tc>
      </w:tr>
      <w:tr w:rsidR="0087743D" w:rsidRPr="007433B2" w14:paraId="47DFFA34" w14:textId="77777777" w:rsidTr="008D2499">
        <w:tc>
          <w:tcPr>
            <w:tcW w:w="898" w:type="pct"/>
            <w:tcBorders>
              <w:top w:val="single" w:sz="4" w:space="0" w:color="auto"/>
              <w:left w:val="single" w:sz="4" w:space="0" w:color="auto"/>
              <w:bottom w:val="single" w:sz="4" w:space="0" w:color="auto"/>
              <w:right w:val="single" w:sz="4" w:space="0" w:color="auto"/>
            </w:tcBorders>
            <w:hideMark/>
          </w:tcPr>
          <w:p w14:paraId="4A73968E" w14:textId="77777777" w:rsidR="0087743D" w:rsidRPr="00F662BD" w:rsidRDefault="0087743D" w:rsidP="00556A47">
            <w:pPr>
              <w:widowControl w:val="0"/>
              <w:spacing w:before="20" w:after="20"/>
              <w:ind w:left="173"/>
              <w:rPr>
                <w:sz w:val="20"/>
                <w:szCs w:val="20"/>
                <w:lang w:val="en-US"/>
              </w:rPr>
            </w:pPr>
            <w:r w:rsidRPr="00F662BD">
              <w:rPr>
                <w:sz w:val="20"/>
                <w:szCs w:val="20"/>
                <w:lang w:val="en-US"/>
              </w:rPr>
              <w:t>XPS foam</w:t>
            </w:r>
          </w:p>
        </w:tc>
        <w:tc>
          <w:tcPr>
            <w:tcW w:w="2178" w:type="pct"/>
            <w:tcBorders>
              <w:top w:val="single" w:sz="4" w:space="0" w:color="auto"/>
              <w:left w:val="single" w:sz="4" w:space="0" w:color="auto"/>
              <w:bottom w:val="single" w:sz="4" w:space="0" w:color="auto"/>
              <w:right w:val="single" w:sz="4" w:space="0" w:color="auto"/>
            </w:tcBorders>
            <w:hideMark/>
          </w:tcPr>
          <w:p w14:paraId="4F639130" w14:textId="48BC68E7" w:rsidR="0087743D" w:rsidRPr="00F662BD" w:rsidRDefault="0087743D" w:rsidP="00556A47">
            <w:pPr>
              <w:widowControl w:val="0"/>
              <w:spacing w:before="20" w:after="20"/>
              <w:ind w:left="191"/>
              <w:jc w:val="left"/>
              <w:rPr>
                <w:sz w:val="20"/>
                <w:szCs w:val="20"/>
                <w:lang w:val="en-US"/>
              </w:rPr>
            </w:pPr>
            <w:r>
              <w:rPr>
                <w:sz w:val="20"/>
                <w:szCs w:val="20"/>
                <w:lang w:val="en-US"/>
              </w:rPr>
              <w:t>6</w:t>
            </w:r>
            <w:r w:rsidRPr="00F662BD">
              <w:rPr>
                <w:sz w:val="20"/>
                <w:szCs w:val="20"/>
                <w:lang w:val="en-US"/>
              </w:rPr>
              <w:t xml:space="preserve"> line</w:t>
            </w:r>
            <w:r>
              <w:rPr>
                <w:sz w:val="20"/>
                <w:szCs w:val="20"/>
                <w:lang w:val="en-US"/>
              </w:rPr>
              <w:t>s</w:t>
            </w:r>
            <w:r w:rsidRPr="00F662BD">
              <w:rPr>
                <w:sz w:val="20"/>
                <w:szCs w:val="20"/>
                <w:lang w:val="en-US"/>
              </w:rPr>
              <w:t xml:space="preserve"> </w:t>
            </w:r>
            <w:r w:rsidR="00D675CE">
              <w:rPr>
                <w:sz w:val="20"/>
                <w:szCs w:val="20"/>
                <w:lang w:val="en-US"/>
              </w:rPr>
              <w:t>at</w:t>
            </w:r>
            <w:r>
              <w:rPr>
                <w:sz w:val="20"/>
                <w:szCs w:val="20"/>
                <w:lang w:val="en-US"/>
              </w:rPr>
              <w:t xml:space="preserve"> 3</w:t>
            </w:r>
            <w:r w:rsidRPr="00F662BD">
              <w:rPr>
                <w:sz w:val="20"/>
                <w:szCs w:val="20"/>
                <w:lang w:val="en-US"/>
              </w:rPr>
              <w:t xml:space="preserve"> enterprise</w:t>
            </w:r>
            <w:r>
              <w:rPr>
                <w:sz w:val="20"/>
                <w:szCs w:val="20"/>
                <w:lang w:val="en-US"/>
              </w:rPr>
              <w:t>s</w:t>
            </w:r>
          </w:p>
        </w:tc>
        <w:tc>
          <w:tcPr>
            <w:tcW w:w="976" w:type="pct"/>
            <w:tcBorders>
              <w:top w:val="single" w:sz="4" w:space="0" w:color="auto"/>
              <w:left w:val="single" w:sz="4" w:space="0" w:color="auto"/>
              <w:bottom w:val="single" w:sz="4" w:space="0" w:color="auto"/>
              <w:right w:val="single" w:sz="4" w:space="0" w:color="auto"/>
            </w:tcBorders>
            <w:hideMark/>
          </w:tcPr>
          <w:p w14:paraId="39C5C2D8" w14:textId="77777777" w:rsidR="0087743D" w:rsidRPr="00F662BD" w:rsidRDefault="0087743D" w:rsidP="00556A47">
            <w:pPr>
              <w:widowControl w:val="0"/>
              <w:spacing w:before="20" w:after="20"/>
              <w:ind w:right="106"/>
              <w:jc w:val="right"/>
              <w:rPr>
                <w:sz w:val="20"/>
                <w:szCs w:val="20"/>
                <w:lang w:val="en-US"/>
              </w:rPr>
            </w:pPr>
            <w:r>
              <w:rPr>
                <w:sz w:val="20"/>
                <w:szCs w:val="20"/>
                <w:lang w:val="en-US"/>
              </w:rPr>
              <w:t>1,129.00</w:t>
            </w:r>
          </w:p>
        </w:tc>
        <w:tc>
          <w:tcPr>
            <w:tcW w:w="948" w:type="pct"/>
            <w:tcBorders>
              <w:top w:val="single" w:sz="4" w:space="0" w:color="auto"/>
              <w:left w:val="single" w:sz="4" w:space="0" w:color="auto"/>
              <w:bottom w:val="single" w:sz="4" w:space="0" w:color="auto"/>
              <w:right w:val="single" w:sz="4" w:space="0" w:color="auto"/>
            </w:tcBorders>
            <w:hideMark/>
          </w:tcPr>
          <w:p w14:paraId="72D09B3A" w14:textId="77777777" w:rsidR="0087743D" w:rsidRPr="00F662BD" w:rsidRDefault="0087743D" w:rsidP="00556A47">
            <w:pPr>
              <w:widowControl w:val="0"/>
              <w:spacing w:before="20" w:after="20"/>
              <w:jc w:val="center"/>
              <w:rPr>
                <w:sz w:val="20"/>
                <w:szCs w:val="20"/>
                <w:lang w:val="en-US"/>
              </w:rPr>
            </w:pPr>
            <w:r w:rsidRPr="00F662BD">
              <w:rPr>
                <w:sz w:val="20"/>
                <w:szCs w:val="20"/>
                <w:lang w:val="en-US"/>
              </w:rPr>
              <w:t>100</w:t>
            </w:r>
          </w:p>
        </w:tc>
      </w:tr>
      <w:tr w:rsidR="0087743D" w:rsidRPr="007433B2" w14:paraId="5EF6F4E8" w14:textId="77777777" w:rsidTr="008D2499">
        <w:trPr>
          <w:trHeight w:val="67"/>
        </w:trPr>
        <w:tc>
          <w:tcPr>
            <w:tcW w:w="898" w:type="pct"/>
            <w:tcBorders>
              <w:top w:val="single" w:sz="4" w:space="0" w:color="auto"/>
              <w:left w:val="single" w:sz="4" w:space="0" w:color="auto"/>
              <w:bottom w:val="single" w:sz="4" w:space="0" w:color="auto"/>
              <w:right w:val="single" w:sz="4" w:space="0" w:color="auto"/>
            </w:tcBorders>
            <w:hideMark/>
          </w:tcPr>
          <w:p w14:paraId="768E79B9" w14:textId="77777777" w:rsidR="0087743D" w:rsidRPr="00F662BD" w:rsidRDefault="0087743D" w:rsidP="00556A47">
            <w:pPr>
              <w:widowControl w:val="0"/>
              <w:spacing w:before="20" w:after="20"/>
              <w:ind w:left="173"/>
              <w:rPr>
                <w:sz w:val="20"/>
                <w:szCs w:val="20"/>
                <w:lang w:val="en-US"/>
              </w:rPr>
            </w:pPr>
            <w:r w:rsidRPr="00F662BD">
              <w:rPr>
                <w:sz w:val="20"/>
                <w:szCs w:val="20"/>
                <w:lang w:val="en-US"/>
              </w:rPr>
              <w:t>PU foam</w:t>
            </w:r>
          </w:p>
        </w:tc>
        <w:tc>
          <w:tcPr>
            <w:tcW w:w="2178" w:type="pct"/>
            <w:tcBorders>
              <w:top w:val="single" w:sz="4" w:space="0" w:color="auto"/>
              <w:left w:val="single" w:sz="4" w:space="0" w:color="auto"/>
              <w:bottom w:val="single" w:sz="4" w:space="0" w:color="auto"/>
              <w:right w:val="single" w:sz="4" w:space="0" w:color="auto"/>
            </w:tcBorders>
            <w:hideMark/>
          </w:tcPr>
          <w:p w14:paraId="52E0B06E" w14:textId="3C259F82" w:rsidR="0087743D" w:rsidRPr="00F662BD" w:rsidRDefault="0087743D" w:rsidP="00556A47">
            <w:pPr>
              <w:widowControl w:val="0"/>
              <w:spacing w:before="20" w:after="20"/>
              <w:ind w:left="191"/>
              <w:jc w:val="left"/>
              <w:rPr>
                <w:sz w:val="20"/>
                <w:szCs w:val="20"/>
                <w:lang w:val="en-US"/>
              </w:rPr>
            </w:pPr>
            <w:r>
              <w:rPr>
                <w:sz w:val="20"/>
                <w:szCs w:val="20"/>
                <w:lang w:val="en-US"/>
              </w:rPr>
              <w:t>6</w:t>
            </w:r>
            <w:r w:rsidRPr="00F662BD">
              <w:rPr>
                <w:sz w:val="20"/>
                <w:szCs w:val="20"/>
                <w:lang w:val="en-US"/>
              </w:rPr>
              <w:t xml:space="preserve"> lines </w:t>
            </w:r>
            <w:r w:rsidR="00D675CE">
              <w:rPr>
                <w:sz w:val="20"/>
                <w:szCs w:val="20"/>
                <w:lang w:val="en-US"/>
              </w:rPr>
              <w:t>at</w:t>
            </w:r>
            <w:r w:rsidRPr="00F662BD">
              <w:rPr>
                <w:sz w:val="20"/>
                <w:szCs w:val="20"/>
                <w:lang w:val="en-US"/>
              </w:rPr>
              <w:t xml:space="preserve"> 2 enterprises</w:t>
            </w:r>
          </w:p>
        </w:tc>
        <w:tc>
          <w:tcPr>
            <w:tcW w:w="976" w:type="pct"/>
            <w:tcBorders>
              <w:top w:val="single" w:sz="4" w:space="0" w:color="auto"/>
              <w:left w:val="single" w:sz="4" w:space="0" w:color="auto"/>
              <w:bottom w:val="single" w:sz="4" w:space="0" w:color="auto"/>
              <w:right w:val="single" w:sz="4" w:space="0" w:color="auto"/>
            </w:tcBorders>
            <w:hideMark/>
          </w:tcPr>
          <w:p w14:paraId="10DD607A" w14:textId="77777777" w:rsidR="0087743D" w:rsidRPr="00F662BD" w:rsidRDefault="0087743D" w:rsidP="00556A47">
            <w:pPr>
              <w:widowControl w:val="0"/>
              <w:spacing w:before="20" w:after="20"/>
              <w:ind w:right="106"/>
              <w:jc w:val="right"/>
              <w:rPr>
                <w:sz w:val="20"/>
                <w:szCs w:val="20"/>
                <w:lang w:val="en-US"/>
              </w:rPr>
            </w:pPr>
            <w:r w:rsidRPr="00F662BD">
              <w:rPr>
                <w:sz w:val="20"/>
                <w:szCs w:val="20"/>
                <w:lang w:val="en-US"/>
              </w:rPr>
              <w:t>170.63</w:t>
            </w:r>
          </w:p>
        </w:tc>
        <w:tc>
          <w:tcPr>
            <w:tcW w:w="948" w:type="pct"/>
            <w:tcBorders>
              <w:top w:val="single" w:sz="4" w:space="0" w:color="auto"/>
              <w:left w:val="single" w:sz="4" w:space="0" w:color="auto"/>
              <w:bottom w:val="single" w:sz="4" w:space="0" w:color="auto"/>
              <w:right w:val="single" w:sz="4" w:space="0" w:color="auto"/>
            </w:tcBorders>
            <w:hideMark/>
          </w:tcPr>
          <w:p w14:paraId="17CAED1B" w14:textId="77777777" w:rsidR="0087743D" w:rsidRPr="00F662BD" w:rsidRDefault="0087743D" w:rsidP="00556A47">
            <w:pPr>
              <w:widowControl w:val="0"/>
              <w:spacing w:before="20" w:after="20"/>
              <w:jc w:val="center"/>
              <w:rPr>
                <w:sz w:val="20"/>
                <w:szCs w:val="20"/>
                <w:lang w:val="en-US"/>
              </w:rPr>
            </w:pPr>
            <w:r w:rsidRPr="00F662BD">
              <w:rPr>
                <w:sz w:val="20"/>
                <w:szCs w:val="20"/>
                <w:lang w:val="en-US"/>
              </w:rPr>
              <w:t>100</w:t>
            </w:r>
          </w:p>
        </w:tc>
      </w:tr>
      <w:tr w:rsidR="008D2499" w:rsidRPr="007433B2" w14:paraId="21F36297" w14:textId="77777777" w:rsidTr="008D2499">
        <w:tc>
          <w:tcPr>
            <w:tcW w:w="898" w:type="pct"/>
            <w:tcBorders>
              <w:top w:val="single" w:sz="4" w:space="0" w:color="auto"/>
              <w:left w:val="single" w:sz="4" w:space="0" w:color="auto"/>
              <w:bottom w:val="single" w:sz="4" w:space="0" w:color="auto"/>
              <w:right w:val="single" w:sz="4" w:space="0" w:color="auto"/>
            </w:tcBorders>
          </w:tcPr>
          <w:p w14:paraId="431E48CA" w14:textId="77777777" w:rsidR="008D2499" w:rsidRPr="008D2499" w:rsidRDefault="008D2499" w:rsidP="008D2499">
            <w:pPr>
              <w:widowControl w:val="0"/>
              <w:spacing w:before="20" w:after="20"/>
              <w:ind w:left="173"/>
              <w:rPr>
                <w:sz w:val="20"/>
                <w:szCs w:val="20"/>
                <w:lang w:val="en-US"/>
              </w:rPr>
            </w:pPr>
            <w:r w:rsidRPr="008D2499">
              <w:rPr>
                <w:sz w:val="20"/>
                <w:szCs w:val="20"/>
                <w:lang w:val="en-US"/>
              </w:rPr>
              <w:t>RAC</w:t>
            </w:r>
          </w:p>
        </w:tc>
        <w:tc>
          <w:tcPr>
            <w:tcW w:w="2178" w:type="pct"/>
            <w:tcBorders>
              <w:top w:val="single" w:sz="4" w:space="0" w:color="auto"/>
              <w:left w:val="single" w:sz="4" w:space="0" w:color="auto"/>
              <w:bottom w:val="single" w:sz="4" w:space="0" w:color="auto"/>
              <w:right w:val="single" w:sz="4" w:space="0" w:color="auto"/>
            </w:tcBorders>
          </w:tcPr>
          <w:p w14:paraId="7BDB456C" w14:textId="0B47CF78" w:rsidR="008D2499" w:rsidRPr="008D2499" w:rsidRDefault="008D2499" w:rsidP="008D2499">
            <w:pPr>
              <w:widowControl w:val="0"/>
              <w:spacing w:before="20" w:after="20"/>
              <w:ind w:left="191"/>
              <w:jc w:val="left"/>
              <w:rPr>
                <w:sz w:val="20"/>
                <w:szCs w:val="20"/>
                <w:lang w:val="en-US"/>
              </w:rPr>
            </w:pPr>
            <w:r w:rsidRPr="008D2499">
              <w:rPr>
                <w:sz w:val="20"/>
                <w:szCs w:val="20"/>
                <w:lang w:val="en-US"/>
              </w:rPr>
              <w:t>4 lines at 3 enterprises</w:t>
            </w:r>
          </w:p>
        </w:tc>
        <w:tc>
          <w:tcPr>
            <w:tcW w:w="976" w:type="pct"/>
            <w:tcBorders>
              <w:top w:val="single" w:sz="4" w:space="0" w:color="auto"/>
              <w:left w:val="single" w:sz="4" w:space="0" w:color="auto"/>
              <w:bottom w:val="single" w:sz="4" w:space="0" w:color="auto"/>
              <w:right w:val="single" w:sz="4" w:space="0" w:color="auto"/>
            </w:tcBorders>
          </w:tcPr>
          <w:p w14:paraId="26032A7C" w14:textId="2DBEADCE" w:rsidR="008D2499" w:rsidRPr="008D2499" w:rsidRDefault="008D2499" w:rsidP="008D2499">
            <w:pPr>
              <w:widowControl w:val="0"/>
              <w:spacing w:before="20" w:after="20"/>
              <w:ind w:right="106"/>
              <w:jc w:val="right"/>
              <w:rPr>
                <w:sz w:val="20"/>
                <w:szCs w:val="20"/>
                <w:lang w:val="en-US"/>
              </w:rPr>
            </w:pPr>
            <w:r>
              <w:rPr>
                <w:sz w:val="20"/>
                <w:szCs w:val="20"/>
                <w:lang w:val="en-US"/>
              </w:rPr>
              <w:t>2,619.15</w:t>
            </w:r>
          </w:p>
        </w:tc>
        <w:tc>
          <w:tcPr>
            <w:tcW w:w="948" w:type="pct"/>
            <w:tcBorders>
              <w:top w:val="single" w:sz="4" w:space="0" w:color="auto"/>
              <w:left w:val="single" w:sz="4" w:space="0" w:color="auto"/>
              <w:bottom w:val="single" w:sz="4" w:space="0" w:color="auto"/>
              <w:right w:val="single" w:sz="4" w:space="0" w:color="auto"/>
            </w:tcBorders>
          </w:tcPr>
          <w:p w14:paraId="6281A066" w14:textId="6AF45B26" w:rsidR="008D2499" w:rsidRPr="008D2499" w:rsidRDefault="008D2499" w:rsidP="008D2499">
            <w:pPr>
              <w:widowControl w:val="0"/>
              <w:spacing w:before="20" w:after="20"/>
              <w:jc w:val="center"/>
              <w:rPr>
                <w:sz w:val="20"/>
                <w:szCs w:val="20"/>
                <w:lang w:val="en-US"/>
              </w:rPr>
            </w:pPr>
            <w:r>
              <w:rPr>
                <w:sz w:val="20"/>
                <w:szCs w:val="20"/>
                <w:lang w:val="en-US"/>
              </w:rPr>
              <w:t>100</w:t>
            </w:r>
          </w:p>
        </w:tc>
      </w:tr>
      <w:tr w:rsidR="008D2499" w:rsidRPr="007433B2" w14:paraId="2E4F9C6F" w14:textId="77777777" w:rsidTr="008D2499">
        <w:tc>
          <w:tcPr>
            <w:tcW w:w="898" w:type="pct"/>
            <w:tcBorders>
              <w:top w:val="single" w:sz="4" w:space="0" w:color="auto"/>
              <w:left w:val="single" w:sz="4" w:space="0" w:color="auto"/>
              <w:bottom w:val="single" w:sz="4" w:space="0" w:color="auto"/>
              <w:right w:val="single" w:sz="4" w:space="0" w:color="auto"/>
            </w:tcBorders>
            <w:shd w:val="clear" w:color="auto" w:fill="FFFFFF" w:themeFill="background1"/>
          </w:tcPr>
          <w:p w14:paraId="111A0629" w14:textId="2E3C908D" w:rsidR="008D2499" w:rsidRPr="00056C90" w:rsidRDefault="008D2499" w:rsidP="008D2499">
            <w:pPr>
              <w:widowControl w:val="0"/>
              <w:spacing w:before="20" w:after="20"/>
              <w:ind w:left="173"/>
              <w:rPr>
                <w:sz w:val="20"/>
                <w:szCs w:val="20"/>
                <w:lang w:val="en-US"/>
              </w:rPr>
            </w:pPr>
            <w:r w:rsidRPr="00056C90">
              <w:rPr>
                <w:sz w:val="20"/>
                <w:szCs w:val="20"/>
                <w:lang w:val="en-US"/>
              </w:rPr>
              <w:t>ICR</w:t>
            </w:r>
          </w:p>
        </w:tc>
        <w:tc>
          <w:tcPr>
            <w:tcW w:w="2178" w:type="pct"/>
            <w:tcBorders>
              <w:top w:val="single" w:sz="4" w:space="0" w:color="auto"/>
              <w:left w:val="single" w:sz="4" w:space="0" w:color="auto"/>
              <w:bottom w:val="single" w:sz="4" w:space="0" w:color="auto"/>
              <w:right w:val="single" w:sz="4" w:space="0" w:color="auto"/>
            </w:tcBorders>
            <w:shd w:val="clear" w:color="auto" w:fill="FFFFFF" w:themeFill="background1"/>
          </w:tcPr>
          <w:p w14:paraId="2E6B1B6D" w14:textId="73A4949F" w:rsidR="008D2499" w:rsidRPr="00056C90" w:rsidRDefault="008D2499" w:rsidP="008D2499">
            <w:pPr>
              <w:widowControl w:val="0"/>
              <w:spacing w:before="20" w:after="20"/>
              <w:ind w:left="191"/>
              <w:jc w:val="left"/>
              <w:rPr>
                <w:sz w:val="20"/>
                <w:szCs w:val="20"/>
                <w:lang w:val="en-US"/>
              </w:rPr>
            </w:pPr>
            <w:r>
              <w:rPr>
                <w:sz w:val="20"/>
                <w:szCs w:val="20"/>
                <w:lang w:val="en-US"/>
              </w:rPr>
              <w:t>1 line at 1 enterprise</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5E07F7D7" w14:textId="7A3548D3" w:rsidR="008D2499" w:rsidRPr="00056C90" w:rsidRDefault="008D2499" w:rsidP="008D2499">
            <w:pPr>
              <w:widowControl w:val="0"/>
              <w:spacing w:before="20" w:after="20"/>
              <w:ind w:right="106"/>
              <w:jc w:val="right"/>
              <w:rPr>
                <w:sz w:val="20"/>
                <w:szCs w:val="20"/>
                <w:lang w:val="en-US"/>
              </w:rPr>
            </w:pPr>
            <w:r>
              <w:rPr>
                <w:sz w:val="20"/>
                <w:szCs w:val="20"/>
                <w:lang w:val="en-US"/>
              </w:rPr>
              <w:t>237.04</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2BBEBBD" w14:textId="0F1ED943" w:rsidR="008D2499" w:rsidRPr="008D2499" w:rsidRDefault="008D2499" w:rsidP="008D2499">
            <w:pPr>
              <w:widowControl w:val="0"/>
              <w:spacing w:before="20" w:after="20"/>
              <w:jc w:val="center"/>
              <w:rPr>
                <w:sz w:val="20"/>
                <w:szCs w:val="20"/>
                <w:highlight w:val="yellow"/>
                <w:lang w:val="en-US"/>
              </w:rPr>
            </w:pPr>
            <w:r w:rsidRPr="009A7464">
              <w:rPr>
                <w:sz w:val="20"/>
                <w:szCs w:val="20"/>
                <w:lang w:val="en-US"/>
              </w:rPr>
              <w:t>43</w:t>
            </w:r>
          </w:p>
        </w:tc>
      </w:tr>
      <w:tr w:rsidR="008D2499" w:rsidRPr="007433B2" w14:paraId="695A02BA" w14:textId="77777777" w:rsidTr="008D2499">
        <w:tc>
          <w:tcPr>
            <w:tcW w:w="898" w:type="pct"/>
            <w:tcBorders>
              <w:top w:val="single" w:sz="4" w:space="0" w:color="auto"/>
              <w:left w:val="single" w:sz="4" w:space="0" w:color="auto"/>
              <w:bottom w:val="single" w:sz="4" w:space="0" w:color="auto"/>
              <w:right w:val="single" w:sz="4" w:space="0" w:color="auto"/>
            </w:tcBorders>
            <w:shd w:val="clear" w:color="auto" w:fill="FFFFFF" w:themeFill="background1"/>
          </w:tcPr>
          <w:p w14:paraId="3F312205" w14:textId="648237CE" w:rsidR="008D2499" w:rsidRPr="00556A47" w:rsidRDefault="008D2499" w:rsidP="008D2499">
            <w:pPr>
              <w:widowControl w:val="0"/>
              <w:spacing w:before="20" w:after="20"/>
              <w:ind w:left="173"/>
              <w:rPr>
                <w:sz w:val="20"/>
                <w:szCs w:val="20"/>
                <w:lang w:val="en-US"/>
              </w:rPr>
            </w:pPr>
            <w:r w:rsidRPr="00556A47">
              <w:rPr>
                <w:sz w:val="20"/>
                <w:szCs w:val="20"/>
                <w:lang w:val="en-US"/>
              </w:rPr>
              <w:t>Solvent</w:t>
            </w:r>
          </w:p>
        </w:tc>
        <w:tc>
          <w:tcPr>
            <w:tcW w:w="2178" w:type="pct"/>
            <w:tcBorders>
              <w:top w:val="single" w:sz="4" w:space="0" w:color="auto"/>
              <w:left w:val="single" w:sz="4" w:space="0" w:color="auto"/>
              <w:bottom w:val="single" w:sz="4" w:space="0" w:color="auto"/>
              <w:right w:val="single" w:sz="4" w:space="0" w:color="auto"/>
            </w:tcBorders>
            <w:shd w:val="clear" w:color="auto" w:fill="FFFFFF" w:themeFill="background1"/>
          </w:tcPr>
          <w:p w14:paraId="5AF2EF88" w14:textId="1A623065" w:rsidR="008D2499" w:rsidRPr="00556A47" w:rsidRDefault="008D2499" w:rsidP="008D2499">
            <w:pPr>
              <w:widowControl w:val="0"/>
              <w:spacing w:before="20" w:after="20"/>
              <w:ind w:left="191"/>
              <w:jc w:val="left"/>
              <w:rPr>
                <w:sz w:val="20"/>
                <w:szCs w:val="20"/>
                <w:lang w:val="en-US"/>
              </w:rPr>
            </w:pPr>
            <w:r>
              <w:rPr>
                <w:sz w:val="20"/>
                <w:szCs w:val="20"/>
                <w:lang w:val="en-US"/>
              </w:rPr>
              <w:t>27 lines at 2 enterprises</w:t>
            </w:r>
          </w:p>
        </w:tc>
        <w:tc>
          <w:tcPr>
            <w:tcW w:w="976" w:type="pct"/>
            <w:tcBorders>
              <w:top w:val="single" w:sz="4" w:space="0" w:color="auto"/>
              <w:left w:val="single" w:sz="4" w:space="0" w:color="auto"/>
              <w:bottom w:val="single" w:sz="4" w:space="0" w:color="auto"/>
              <w:right w:val="single" w:sz="4" w:space="0" w:color="auto"/>
            </w:tcBorders>
            <w:shd w:val="clear" w:color="auto" w:fill="FFFFFF" w:themeFill="background1"/>
          </w:tcPr>
          <w:p w14:paraId="34DC2CD1" w14:textId="7429279F" w:rsidR="008D2499" w:rsidRPr="00556A47" w:rsidRDefault="008D2499" w:rsidP="008D2499">
            <w:pPr>
              <w:widowControl w:val="0"/>
              <w:spacing w:before="20" w:after="20"/>
              <w:ind w:right="106"/>
              <w:jc w:val="right"/>
              <w:rPr>
                <w:sz w:val="20"/>
                <w:szCs w:val="20"/>
                <w:lang w:val="en-US"/>
              </w:rPr>
            </w:pPr>
            <w:r>
              <w:rPr>
                <w:sz w:val="20"/>
                <w:szCs w:val="20"/>
                <w:lang w:val="en-US"/>
              </w:rPr>
              <w:t>52.31</w:t>
            </w:r>
          </w:p>
        </w:tc>
        <w:tc>
          <w:tcPr>
            <w:tcW w:w="948" w:type="pct"/>
            <w:tcBorders>
              <w:top w:val="single" w:sz="4" w:space="0" w:color="auto"/>
              <w:left w:val="single" w:sz="4" w:space="0" w:color="auto"/>
              <w:bottom w:val="single" w:sz="4" w:space="0" w:color="auto"/>
              <w:right w:val="single" w:sz="4" w:space="0" w:color="auto"/>
            </w:tcBorders>
            <w:shd w:val="clear" w:color="auto" w:fill="FFFFFF" w:themeFill="background1"/>
          </w:tcPr>
          <w:p w14:paraId="7DB023CA" w14:textId="1ADA3FB1" w:rsidR="008D2499" w:rsidRPr="00556A47" w:rsidRDefault="008D2499" w:rsidP="008D2499">
            <w:pPr>
              <w:widowControl w:val="0"/>
              <w:spacing w:before="20" w:after="20"/>
              <w:jc w:val="center"/>
              <w:rPr>
                <w:sz w:val="20"/>
                <w:szCs w:val="20"/>
                <w:lang w:val="en-US"/>
              </w:rPr>
            </w:pPr>
            <w:r>
              <w:rPr>
                <w:sz w:val="20"/>
                <w:szCs w:val="20"/>
                <w:lang w:val="en-US"/>
              </w:rPr>
              <w:t>14</w:t>
            </w:r>
          </w:p>
        </w:tc>
      </w:tr>
    </w:tbl>
    <w:bookmarkEnd w:id="2"/>
    <w:p w14:paraId="3D278DA2" w14:textId="77777777" w:rsidR="0087743D" w:rsidRPr="007433B2" w:rsidRDefault="0087743D" w:rsidP="0087743D">
      <w:pPr>
        <w:pStyle w:val="Heading1"/>
        <w:widowControl w:val="0"/>
        <w:numPr>
          <w:ilvl w:val="0"/>
          <w:numId w:val="0"/>
        </w:numPr>
        <w:tabs>
          <w:tab w:val="left" w:pos="720"/>
        </w:tabs>
        <w:spacing w:before="240"/>
        <w:rPr>
          <w:u w:val="single"/>
        </w:rPr>
      </w:pPr>
      <w:r w:rsidRPr="007433B2">
        <w:rPr>
          <w:u w:val="single"/>
        </w:rPr>
        <w:t>Progress overview of the implementation of stage II of the HCFC phase-out management plan</w:t>
      </w:r>
    </w:p>
    <w:p w14:paraId="3171678E" w14:textId="77777777" w:rsidR="0087743D" w:rsidRPr="007433B2" w:rsidRDefault="0087743D" w:rsidP="0087743D">
      <w:pPr>
        <w:pStyle w:val="Heading1"/>
        <w:widowControl w:val="0"/>
        <w:spacing w:before="240"/>
      </w:pPr>
      <w:r w:rsidRPr="007433B2">
        <w:t xml:space="preserve">The main achievements in the implementation of stage II of the HPMP include: </w:t>
      </w:r>
    </w:p>
    <w:p w14:paraId="67FD2B9E" w14:textId="2C026C80" w:rsidR="0087743D" w:rsidRPr="007433B2" w:rsidRDefault="00333A95" w:rsidP="0087743D">
      <w:pPr>
        <w:pStyle w:val="Heading2"/>
        <w:numPr>
          <w:ilvl w:val="1"/>
          <w:numId w:val="1"/>
        </w:numPr>
      </w:pPr>
      <w:r>
        <w:t>Establishment and c</w:t>
      </w:r>
      <w:r w:rsidR="0087743D" w:rsidRPr="00670381">
        <w:t>ontinuous enforcement of the licensing and quota system to control consumption in all manufacturing sectors, including the application of quota permits to enterprises consuming more than 100 mt of HCFCs per year, resulting in compliance with relevant consumption limits throughout the period of implementation</w:t>
      </w:r>
      <w:r w:rsidR="0087743D" w:rsidRPr="007433B2">
        <w:t>;</w:t>
      </w:r>
    </w:p>
    <w:p w14:paraId="767F3991" w14:textId="64798F56" w:rsidR="0087743D" w:rsidRPr="002638D0" w:rsidRDefault="0087743D" w:rsidP="00AB455D">
      <w:pPr>
        <w:pStyle w:val="Heading2"/>
        <w:keepNext/>
        <w:widowControl/>
        <w:numPr>
          <w:ilvl w:val="1"/>
          <w:numId w:val="1"/>
        </w:numPr>
        <w:spacing w:before="240"/>
      </w:pPr>
      <w:r w:rsidRPr="002638D0">
        <w:rPr>
          <w:i/>
        </w:rPr>
        <w:lastRenderedPageBreak/>
        <w:t>XPS foam sector</w:t>
      </w:r>
      <w:r w:rsidRPr="007433B2">
        <w:t xml:space="preserve">: </w:t>
      </w:r>
      <w:r w:rsidRPr="002638D0">
        <w:t xml:space="preserve">The contract between FECO and UNIDO was signed in September 2017. </w:t>
      </w:r>
      <w:r w:rsidR="000B206B">
        <w:t>Out of the 21 beneficiary enterprises, 14</w:t>
      </w:r>
      <w:r w:rsidRPr="002638D0">
        <w:t xml:space="preserve"> have completed conversions to carbon dioxide (CO</w:t>
      </w:r>
      <w:r w:rsidRPr="00086A36">
        <w:rPr>
          <w:vertAlign w:val="subscript"/>
        </w:rPr>
        <w:t>2</w:t>
      </w:r>
      <w:r w:rsidRPr="002638D0">
        <w:t xml:space="preserve">) </w:t>
      </w:r>
      <w:r w:rsidR="00F2266F">
        <w:t>and</w:t>
      </w:r>
      <w:r w:rsidRPr="002638D0">
        <w:t xml:space="preserve"> </w:t>
      </w:r>
      <w:r w:rsidR="00F2266F" w:rsidRPr="002638D0">
        <w:t>other co</w:t>
      </w:r>
      <w:r w:rsidR="00F2266F">
        <w:noBreakHyphen/>
      </w:r>
      <w:r w:rsidR="00F2266F" w:rsidRPr="002638D0">
        <w:t xml:space="preserve">blowing agents </w:t>
      </w:r>
      <w:r w:rsidR="00F2266F">
        <w:t xml:space="preserve">with </w:t>
      </w:r>
      <w:r w:rsidRPr="002638D0">
        <w:t>low</w:t>
      </w:r>
      <w:r w:rsidR="00F2266F">
        <w:t xml:space="preserve"> global-warming potential (</w:t>
      </w:r>
      <w:r w:rsidRPr="002638D0">
        <w:t>GWP</w:t>
      </w:r>
      <w:r w:rsidR="00F2266F">
        <w:t>)</w:t>
      </w:r>
      <w:r w:rsidRPr="002638D0">
        <w:t>, phasing out 5,733</w:t>
      </w:r>
      <w:r w:rsidR="00F2266F">
        <w:t> </w:t>
      </w:r>
      <w:r w:rsidRPr="002638D0">
        <w:t>mt or 321.</w:t>
      </w:r>
      <w:r w:rsidR="00020331" w:rsidRPr="002638D0">
        <w:t>59</w:t>
      </w:r>
      <w:r w:rsidR="00020331">
        <w:t> </w:t>
      </w:r>
      <w:r w:rsidRPr="002638D0">
        <w:t>ODP</w:t>
      </w:r>
      <w:r w:rsidR="00020331">
        <w:t> </w:t>
      </w:r>
      <w:r w:rsidRPr="002638D0">
        <w:t>tonnes of HCFCs</w:t>
      </w:r>
      <w:r w:rsidR="00F2266F">
        <w:t>; t</w:t>
      </w:r>
      <w:r w:rsidRPr="002638D0">
        <w:t xml:space="preserve">hree enterprises with </w:t>
      </w:r>
      <w:r w:rsidR="00F2266F">
        <w:t>total HCFC</w:t>
      </w:r>
      <w:r w:rsidRPr="002638D0">
        <w:t xml:space="preserve"> consumption of 937</w:t>
      </w:r>
      <w:r w:rsidR="00020331">
        <w:t> </w:t>
      </w:r>
      <w:r w:rsidRPr="002638D0">
        <w:t>mt (51.</w:t>
      </w:r>
      <w:r w:rsidR="00020331" w:rsidRPr="002638D0">
        <w:t>64</w:t>
      </w:r>
      <w:r w:rsidR="00020331">
        <w:t> </w:t>
      </w:r>
      <w:r w:rsidRPr="002638D0">
        <w:t>ODP</w:t>
      </w:r>
      <w:r w:rsidR="00020331">
        <w:t> </w:t>
      </w:r>
      <w:r w:rsidRPr="002638D0">
        <w:t>tonnes) completed trial production</w:t>
      </w:r>
      <w:r w:rsidR="00F2266F">
        <w:t xml:space="preserve"> and </w:t>
      </w:r>
      <w:r w:rsidR="000B206B" w:rsidRPr="002638D0">
        <w:t>installed</w:t>
      </w:r>
      <w:r w:rsidR="000B206B">
        <w:t xml:space="preserve"> </w:t>
      </w:r>
      <w:r w:rsidRPr="002638D0">
        <w:t>new equipment</w:t>
      </w:r>
      <w:r w:rsidR="00F2266F">
        <w:t xml:space="preserve">; </w:t>
      </w:r>
      <w:r w:rsidRPr="002638D0">
        <w:t>two</w:t>
      </w:r>
      <w:r w:rsidR="00DF66D1">
        <w:t xml:space="preserve"> additional enterprises</w:t>
      </w:r>
      <w:r w:rsidR="000B206B">
        <w:t xml:space="preserve"> have</w:t>
      </w:r>
      <w:r w:rsidRPr="002638D0">
        <w:t xml:space="preserve"> received equipment and stopped using HCFCs</w:t>
      </w:r>
      <w:r w:rsidR="00F2266F">
        <w:t>;</w:t>
      </w:r>
      <w:r w:rsidRPr="002638D0">
        <w:t xml:space="preserve"> </w:t>
      </w:r>
      <w:r w:rsidR="00F2266F">
        <w:t xml:space="preserve">and </w:t>
      </w:r>
      <w:r w:rsidR="000B206B">
        <w:t xml:space="preserve">the last </w:t>
      </w:r>
      <w:r w:rsidR="00F2266F">
        <w:t>two are set to reach this milestone by the end of</w:t>
      </w:r>
      <w:r w:rsidRPr="002638D0">
        <w:t xml:space="preserve"> 2025, with project acceptance, final payments and closure planned for 2026</w:t>
      </w:r>
      <w:r w:rsidR="00C81AE3">
        <w:t>.</w:t>
      </w:r>
      <w:r w:rsidR="00C81AE3" w:rsidRPr="00C81AE3">
        <w:t xml:space="preserve"> Several technical assistance activities</w:t>
      </w:r>
      <w:r w:rsidR="0085537D">
        <w:t xml:space="preserve"> including training, development of standards and research on optimization of CO</w:t>
      </w:r>
      <w:r w:rsidR="0085537D" w:rsidRPr="0085537D">
        <w:rPr>
          <w:vertAlign w:val="subscript"/>
        </w:rPr>
        <w:t>2</w:t>
      </w:r>
      <w:r w:rsidR="0085537D">
        <w:t xml:space="preserve">-based technology </w:t>
      </w:r>
      <w:r w:rsidR="00C81AE3" w:rsidRPr="00C81AE3">
        <w:t xml:space="preserve">have also been completed to support the sector’s transition to </w:t>
      </w:r>
      <w:r w:rsidR="00C81AE3">
        <w:t>low-GWP</w:t>
      </w:r>
      <w:r w:rsidR="00C81AE3" w:rsidRPr="00C81AE3">
        <w:t xml:space="preserve"> technologies</w:t>
      </w:r>
      <w:r w:rsidR="0085537D">
        <w:t xml:space="preserve">. </w:t>
      </w:r>
      <w:r w:rsidR="0085537D" w:rsidRPr="0085537D">
        <w:t xml:space="preserve">Regulations to prohibit the use of HCFCs in the </w:t>
      </w:r>
      <w:r w:rsidR="0085537D">
        <w:t>XPS foam</w:t>
      </w:r>
      <w:r w:rsidR="0085537D" w:rsidRPr="0085537D">
        <w:t xml:space="preserve"> sector will be implemented from 2026</w:t>
      </w:r>
      <w:r w:rsidR="0085537D">
        <w:t>;</w:t>
      </w:r>
    </w:p>
    <w:p w14:paraId="7960DAD1" w14:textId="68544F3D" w:rsidR="00C81AE3" w:rsidRPr="00C81AE3" w:rsidRDefault="0087743D" w:rsidP="00C81AE3">
      <w:pPr>
        <w:pStyle w:val="Heading2"/>
        <w:rPr>
          <w:lang w:eastAsia="zh-CN"/>
        </w:rPr>
      </w:pPr>
      <w:r w:rsidRPr="007433B2">
        <w:rPr>
          <w:i/>
        </w:rPr>
        <w:t>PU foam sector</w:t>
      </w:r>
      <w:r w:rsidRPr="007433B2">
        <w:t xml:space="preserve">: </w:t>
      </w:r>
      <w:r w:rsidRPr="008A63F8">
        <w:t>The contract between FECO and the World Bank was signed in January 2019</w:t>
      </w:r>
      <w:r w:rsidR="00056C90">
        <w:t>; since then,</w:t>
      </w:r>
      <w:r w:rsidRPr="008A63F8">
        <w:t xml:space="preserve"> </w:t>
      </w:r>
      <w:r>
        <w:t>46</w:t>
      </w:r>
      <w:r w:rsidR="000B206B">
        <w:t xml:space="preserve"> </w:t>
      </w:r>
      <w:r>
        <w:t>individual enterprises and systems houses</w:t>
      </w:r>
      <w:r w:rsidR="000B206B">
        <w:t xml:space="preserve"> </w:t>
      </w:r>
      <w:r w:rsidRPr="00B8778A">
        <w:t xml:space="preserve">have signed </w:t>
      </w:r>
      <w:r>
        <w:t xml:space="preserve">conversion </w:t>
      </w:r>
      <w:r w:rsidRPr="00B8778A">
        <w:t>contracts with FECO</w:t>
      </w:r>
      <w:r w:rsidR="00056C90">
        <w:rPr>
          <w:lang w:eastAsia="zh-CN"/>
        </w:rPr>
        <w:t>. Of those,</w:t>
      </w:r>
      <w:r w:rsidR="00056C90">
        <w:t xml:space="preserve"> </w:t>
      </w:r>
      <w:r>
        <w:rPr>
          <w:lang w:eastAsia="zh-CN"/>
        </w:rPr>
        <w:t xml:space="preserve">23 </w:t>
      </w:r>
      <w:r w:rsidR="00056C90">
        <w:rPr>
          <w:lang w:eastAsia="zh-CN"/>
        </w:rPr>
        <w:t>individual beneficiaries</w:t>
      </w:r>
      <w:r>
        <w:rPr>
          <w:lang w:eastAsia="zh-CN"/>
        </w:rPr>
        <w:t xml:space="preserve"> have </w:t>
      </w:r>
      <w:r w:rsidRPr="00B8778A">
        <w:rPr>
          <w:lang w:eastAsia="zh-CN"/>
        </w:rPr>
        <w:t>completed conversions</w:t>
      </w:r>
      <w:r w:rsidR="006701C9">
        <w:rPr>
          <w:lang w:eastAsia="zh-CN"/>
        </w:rPr>
        <w:t xml:space="preserve"> to HC, HFO or water-based technology</w:t>
      </w:r>
      <w:r w:rsidR="00056C90">
        <w:rPr>
          <w:lang w:eastAsia="zh-CN"/>
        </w:rPr>
        <w:t>,</w:t>
      </w:r>
      <w:r w:rsidR="006701C9">
        <w:rPr>
          <w:lang w:eastAsia="zh-CN"/>
        </w:rPr>
        <w:t xml:space="preserve"> phasing out 2,234</w:t>
      </w:r>
      <w:r w:rsidR="00900801">
        <w:rPr>
          <w:lang w:eastAsia="zh-CN"/>
        </w:rPr>
        <w:t> </w:t>
      </w:r>
      <w:r w:rsidR="006701C9">
        <w:rPr>
          <w:lang w:eastAsia="zh-CN"/>
        </w:rPr>
        <w:t>mt (245.72 ODP tonnes) of HCFC-141b. T</w:t>
      </w:r>
      <w:r>
        <w:rPr>
          <w:lang w:eastAsia="zh-CN"/>
        </w:rPr>
        <w:t>he remaining eight enterprises and 15</w:t>
      </w:r>
      <w:r w:rsidR="00900801">
        <w:rPr>
          <w:lang w:eastAsia="zh-CN"/>
        </w:rPr>
        <w:t> </w:t>
      </w:r>
      <w:r>
        <w:rPr>
          <w:lang w:eastAsia="zh-CN"/>
        </w:rPr>
        <w:t xml:space="preserve">systems houses using </w:t>
      </w:r>
      <w:r w:rsidR="006701C9">
        <w:rPr>
          <w:lang w:eastAsia="zh-CN"/>
        </w:rPr>
        <w:t xml:space="preserve">6,308 mt (693.92 ODP tonnes) of </w:t>
      </w:r>
      <w:r>
        <w:rPr>
          <w:lang w:eastAsia="zh-CN"/>
        </w:rPr>
        <w:t>HC</w:t>
      </w:r>
      <w:r w:rsidRPr="00350D3E">
        <w:rPr>
          <w:lang w:eastAsia="zh-CN"/>
        </w:rPr>
        <w:t>FC</w:t>
      </w:r>
      <w:r w:rsidR="00056C90">
        <w:rPr>
          <w:lang w:eastAsia="zh-CN"/>
        </w:rPr>
        <w:noBreakHyphen/>
      </w:r>
      <w:r w:rsidRPr="00350D3E">
        <w:rPr>
          <w:lang w:eastAsia="zh-CN"/>
        </w:rPr>
        <w:t xml:space="preserve">141b are </w:t>
      </w:r>
      <w:r w:rsidR="00056C90">
        <w:rPr>
          <w:lang w:eastAsia="zh-CN"/>
        </w:rPr>
        <w:t>in</w:t>
      </w:r>
      <w:r w:rsidRPr="00350D3E">
        <w:rPr>
          <w:lang w:eastAsia="zh-CN"/>
        </w:rPr>
        <w:t xml:space="preserve"> the process of procuring equipment and material and are set to complete </w:t>
      </w:r>
      <w:r w:rsidR="00056C90">
        <w:rPr>
          <w:lang w:eastAsia="zh-CN"/>
        </w:rPr>
        <w:t xml:space="preserve">their </w:t>
      </w:r>
      <w:r w:rsidRPr="00350D3E">
        <w:rPr>
          <w:lang w:eastAsia="zh-CN"/>
        </w:rPr>
        <w:t>conversions by the end of 2025 (individual enterprises)</w:t>
      </w:r>
      <w:r>
        <w:rPr>
          <w:lang w:eastAsia="zh-CN"/>
        </w:rPr>
        <w:t xml:space="preserve"> or in the</w:t>
      </w:r>
      <w:r w:rsidRPr="00350D3E">
        <w:rPr>
          <w:lang w:eastAsia="zh-CN"/>
        </w:rPr>
        <w:t xml:space="preserve"> first half of 2026 (systems houses and associated downstream users)</w:t>
      </w:r>
      <w:r w:rsidR="00C81AE3">
        <w:rPr>
          <w:lang w:eastAsia="zh-CN"/>
        </w:rPr>
        <w:t xml:space="preserve">. </w:t>
      </w:r>
      <w:r w:rsidR="00C81AE3" w:rsidRPr="00C81AE3">
        <w:rPr>
          <w:lang w:eastAsia="zh-CN"/>
        </w:rPr>
        <w:t>Several technical assistance activities</w:t>
      </w:r>
      <w:r w:rsidR="004A7CE5">
        <w:rPr>
          <w:lang w:eastAsia="zh-CN"/>
        </w:rPr>
        <w:t xml:space="preserve"> including training, research on alternative technologies for specific applications, and </w:t>
      </w:r>
      <w:r w:rsidR="00911A1A">
        <w:rPr>
          <w:lang w:eastAsia="zh-CN"/>
        </w:rPr>
        <w:t xml:space="preserve">capacity building for </w:t>
      </w:r>
      <w:r w:rsidR="004A7CE5">
        <w:rPr>
          <w:lang w:eastAsia="zh-CN"/>
        </w:rPr>
        <w:t>the enforcement of regulations</w:t>
      </w:r>
      <w:r w:rsidR="00C81AE3" w:rsidRPr="00C81AE3">
        <w:rPr>
          <w:lang w:eastAsia="zh-CN"/>
        </w:rPr>
        <w:t xml:space="preserve"> have also been completed to support the sector’s transition to low</w:t>
      </w:r>
      <w:r w:rsidR="00900801">
        <w:rPr>
          <w:lang w:eastAsia="zh-CN"/>
        </w:rPr>
        <w:noBreakHyphen/>
      </w:r>
      <w:r w:rsidR="00C81AE3" w:rsidRPr="00C81AE3">
        <w:rPr>
          <w:lang w:eastAsia="zh-CN"/>
        </w:rPr>
        <w:t>GWP technologies</w:t>
      </w:r>
      <w:r w:rsidR="004A7CE5">
        <w:rPr>
          <w:lang w:eastAsia="zh-CN"/>
        </w:rPr>
        <w:t>. A</w:t>
      </w:r>
      <w:r w:rsidR="004A7CE5" w:rsidRPr="004A7CE5">
        <w:rPr>
          <w:lang w:eastAsia="zh-CN"/>
        </w:rPr>
        <w:t xml:space="preserve"> ban on the consumption of HCFC</w:t>
      </w:r>
      <w:r w:rsidR="006173EB">
        <w:rPr>
          <w:lang w:eastAsia="zh-CN"/>
        </w:rPr>
        <w:t>-</w:t>
      </w:r>
      <w:r w:rsidR="004A7CE5" w:rsidRPr="004A7CE5">
        <w:rPr>
          <w:lang w:eastAsia="zh-CN"/>
        </w:rPr>
        <w:t>141b as a foaming agent</w:t>
      </w:r>
      <w:r w:rsidR="004A7CE5">
        <w:rPr>
          <w:lang w:eastAsia="zh-CN"/>
        </w:rPr>
        <w:t xml:space="preserve"> will become effective </w:t>
      </w:r>
      <w:r w:rsidR="004A7CE5" w:rsidRPr="004A7CE5">
        <w:rPr>
          <w:lang w:eastAsia="zh-CN"/>
        </w:rPr>
        <w:t>for all subsectors except spray foam on 1 January 2026, and on 1 July 2026 for the l</w:t>
      </w:r>
      <w:r w:rsidR="004A7CE5">
        <w:rPr>
          <w:lang w:eastAsia="zh-CN"/>
        </w:rPr>
        <w:t>atter</w:t>
      </w:r>
      <w:r w:rsidR="004A7CE5" w:rsidRPr="004A7CE5">
        <w:rPr>
          <w:lang w:eastAsia="zh-CN"/>
        </w:rPr>
        <w:t xml:space="preserve"> subsector</w:t>
      </w:r>
      <w:r w:rsidR="004A7CE5">
        <w:rPr>
          <w:lang w:eastAsia="zh-CN"/>
        </w:rPr>
        <w:t>;</w:t>
      </w:r>
    </w:p>
    <w:p w14:paraId="1A5E5390" w14:textId="0570D079" w:rsidR="0087743D" w:rsidRPr="00BC2ACF" w:rsidRDefault="0087743D" w:rsidP="00BC2ACF">
      <w:pPr>
        <w:pStyle w:val="Heading2"/>
        <w:rPr>
          <w:iCs/>
          <w:shd w:val="clear" w:color="auto" w:fill="FFFF00"/>
        </w:rPr>
      </w:pPr>
      <w:bookmarkStart w:id="3" w:name="_Hlk117517361"/>
      <w:r w:rsidRPr="007433B2">
        <w:rPr>
          <w:i/>
        </w:rPr>
        <w:t>ICR sector:</w:t>
      </w:r>
      <w:r w:rsidRPr="007433B2">
        <w:rPr>
          <w:iCs/>
        </w:rPr>
        <w:t xml:space="preserve"> </w:t>
      </w:r>
      <w:r w:rsidR="00BC2ACF" w:rsidRPr="00BC2ACF">
        <w:rPr>
          <w:iCs/>
        </w:rPr>
        <w:t>A total of 19 enterprises have signed contracts for conver</w:t>
      </w:r>
      <w:r w:rsidR="00BC2ACF">
        <w:rPr>
          <w:iCs/>
        </w:rPr>
        <w:t>ting</w:t>
      </w:r>
      <w:r w:rsidR="00BC2ACF" w:rsidRPr="00BC2ACF">
        <w:rPr>
          <w:iCs/>
        </w:rPr>
        <w:t xml:space="preserve"> 29</w:t>
      </w:r>
      <w:r w:rsidR="00BC2ACF">
        <w:rPr>
          <w:iCs/>
        </w:rPr>
        <w:t> </w:t>
      </w:r>
      <w:r w:rsidR="00BC2ACF" w:rsidRPr="00BC2ACF">
        <w:rPr>
          <w:iCs/>
        </w:rPr>
        <w:t>manufacturing lines to phase out 3,584.13 mt of HCFC-22; of th</w:t>
      </w:r>
      <w:r w:rsidR="00BC2ACF">
        <w:rPr>
          <w:iCs/>
        </w:rPr>
        <w:t>o</w:t>
      </w:r>
      <w:r w:rsidR="00BC2ACF" w:rsidRPr="00BC2ACF">
        <w:rPr>
          <w:iCs/>
        </w:rPr>
        <w:t xml:space="preserve">se, 18 lines have completed national acceptance and phased out 2,558.73 mt of HCFC-22, four lines have completed the design and procurement contracts, and seven lines </w:t>
      </w:r>
      <w:r w:rsidR="00BC2ACF">
        <w:rPr>
          <w:iCs/>
        </w:rPr>
        <w:t>with</w:t>
      </w:r>
      <w:r w:rsidR="00BC2ACF" w:rsidRPr="00BC2ACF">
        <w:rPr>
          <w:iCs/>
        </w:rPr>
        <w:t xml:space="preserve"> signed </w:t>
      </w:r>
      <w:r w:rsidR="00BC2ACF">
        <w:rPr>
          <w:iCs/>
        </w:rPr>
        <w:t xml:space="preserve">contracts </w:t>
      </w:r>
      <w:r w:rsidR="00BC2ACF" w:rsidRPr="00BC2ACF">
        <w:rPr>
          <w:iCs/>
        </w:rPr>
        <w:t>started to carry out the project design and procurement contracts</w:t>
      </w:r>
      <w:r w:rsidR="00BC2ACF">
        <w:rPr>
          <w:iCs/>
        </w:rPr>
        <w:t xml:space="preserve">. </w:t>
      </w:r>
      <w:bookmarkStart w:id="4" w:name="_Hlk212942582"/>
      <w:r w:rsidR="00BC2ACF" w:rsidRPr="00BC2ACF">
        <w:rPr>
          <w:iCs/>
        </w:rPr>
        <w:t>Several technical assistance activities have also been completed to support the sector’s transition to non-HCFC technologies</w:t>
      </w:r>
      <w:bookmarkEnd w:id="4"/>
      <w:r w:rsidR="00BC2ACF" w:rsidRPr="00BC2ACF">
        <w:rPr>
          <w:iCs/>
        </w:rPr>
        <w:t>;</w:t>
      </w:r>
    </w:p>
    <w:p w14:paraId="2FB8771B" w14:textId="7B30FCCD" w:rsidR="0087743D" w:rsidRPr="002249CA" w:rsidRDefault="0087743D" w:rsidP="00AB455D">
      <w:pPr>
        <w:pStyle w:val="Heading2"/>
        <w:widowControl/>
        <w:numPr>
          <w:ilvl w:val="1"/>
          <w:numId w:val="1"/>
        </w:numPr>
        <w:spacing w:before="240"/>
      </w:pPr>
      <w:bookmarkStart w:id="5" w:name="_Hlk117776626"/>
      <w:bookmarkEnd w:id="3"/>
      <w:r w:rsidRPr="002249CA">
        <w:rPr>
          <w:i/>
        </w:rPr>
        <w:t>RAC manufacturing sector:</w:t>
      </w:r>
      <w:r w:rsidRPr="002249CA">
        <w:t xml:space="preserve"> </w:t>
      </w:r>
      <w:r w:rsidR="002249CA" w:rsidRPr="002249CA">
        <w:t>The conversion of nine RAC manufacturing lines at eight enterprises, with an aggregated consumption of 4,117.31</w:t>
      </w:r>
      <w:r w:rsidR="002249CA">
        <w:t> </w:t>
      </w:r>
      <w:r w:rsidR="002249CA" w:rsidRPr="002249CA">
        <w:t>mt (226.45</w:t>
      </w:r>
      <w:r w:rsidR="002249CA">
        <w:t> </w:t>
      </w:r>
      <w:r w:rsidR="002249CA" w:rsidRPr="002249CA">
        <w:t>ODP</w:t>
      </w:r>
      <w:r w:rsidR="002249CA">
        <w:t> </w:t>
      </w:r>
      <w:r w:rsidR="002249CA" w:rsidRPr="002249CA">
        <w:t>tonnes) of HCFC</w:t>
      </w:r>
      <w:r w:rsidR="002249CA">
        <w:noBreakHyphen/>
      </w:r>
      <w:r w:rsidR="002249CA" w:rsidRPr="002249CA">
        <w:t>22, and four compressor manufacturers to be converted under the first to third tranches have been completed</w:t>
      </w:r>
      <w:r w:rsidR="002249CA">
        <w:t>,</w:t>
      </w:r>
      <w:r w:rsidR="002249CA" w:rsidRPr="002249CA">
        <w:t xml:space="preserve"> enabling manufacturing with R-290. Manufacturing lines at a further three RAC</w:t>
      </w:r>
      <w:r w:rsidR="002249CA">
        <w:t xml:space="preserve"> enterprises</w:t>
      </w:r>
      <w:r w:rsidR="002249CA" w:rsidRPr="002249CA">
        <w:t xml:space="preserve"> and five </w:t>
      </w:r>
      <w:r w:rsidR="002249CA">
        <w:t>manufacturers of heat pumps and water heaters (HPWH)</w:t>
      </w:r>
      <w:r w:rsidR="002249CA" w:rsidRPr="002249CA">
        <w:t>, with an aggregated consumption of 1,189.13 mt (65.40</w:t>
      </w:r>
      <w:r w:rsidR="002249CA">
        <w:t> </w:t>
      </w:r>
      <w:r w:rsidR="002249CA" w:rsidRPr="002249CA">
        <w:t>ODP</w:t>
      </w:r>
      <w:r w:rsidR="002249CA">
        <w:t> </w:t>
      </w:r>
      <w:r w:rsidR="002249CA" w:rsidRPr="002249CA">
        <w:t>tonnes) of HCFC</w:t>
      </w:r>
      <w:r w:rsidR="002249CA" w:rsidRPr="002249CA">
        <w:noBreakHyphen/>
        <w:t xml:space="preserve">22, were verified as eligible for participation under the fourth tranche; of these, one RAC enterprise (one line) and one HPWH enterprise (one line plus an additional six lines) have completed conversions using their own funding, five enterprises have signed agreements and are at various stages of implementation, and one HPWP manufacturer withdrew from the project. For technical assistance activities, </w:t>
      </w:r>
      <w:r w:rsidR="002249CA">
        <w:t>10 out</w:t>
      </w:r>
      <w:r w:rsidR="002249CA" w:rsidRPr="002249CA">
        <w:t xml:space="preserve"> of </w:t>
      </w:r>
      <w:r w:rsidR="002249CA">
        <w:t>13</w:t>
      </w:r>
      <w:r w:rsidR="002249CA" w:rsidRPr="002249CA">
        <w:t xml:space="preserve"> research and development projects for the introduction of R</w:t>
      </w:r>
      <w:r w:rsidR="002249CA" w:rsidRPr="002249CA">
        <w:noBreakHyphen/>
        <w:t xml:space="preserve">290 technology have been completed, with results shared through a workshop, and additional three projects were launched under the fourth tranche; </w:t>
      </w:r>
      <w:r w:rsidR="002249CA">
        <w:t>several</w:t>
      </w:r>
      <w:r w:rsidR="002249CA" w:rsidRPr="002249CA">
        <w:t xml:space="preserve"> standards </w:t>
      </w:r>
      <w:r w:rsidR="002249CA">
        <w:t xml:space="preserve">on </w:t>
      </w:r>
      <w:r w:rsidR="002249CA" w:rsidRPr="002249CA">
        <w:t>appliance</w:t>
      </w:r>
      <w:r w:rsidR="002249CA">
        <w:t>s</w:t>
      </w:r>
      <w:r w:rsidR="002249CA" w:rsidRPr="002249CA">
        <w:t xml:space="preserve"> and safety were revised and are in the process of being approved; and events continued to take place to share lessons learned on R</w:t>
      </w:r>
      <w:r w:rsidR="002249CA">
        <w:noBreakHyphen/>
      </w:r>
      <w:r w:rsidR="002249CA" w:rsidRPr="002249CA">
        <w:t>290 RAC technology with other Article 5 countries</w:t>
      </w:r>
      <w:r w:rsidRPr="002249CA">
        <w:t>;</w:t>
      </w:r>
    </w:p>
    <w:bookmarkEnd w:id="5"/>
    <w:p w14:paraId="52BE1EB3" w14:textId="66D843B4" w:rsidR="0087743D" w:rsidRPr="006747CC" w:rsidRDefault="0087743D" w:rsidP="006747CC">
      <w:pPr>
        <w:pStyle w:val="Heading2"/>
        <w:widowControl/>
        <w:shd w:val="clear" w:color="auto" w:fill="FFFFFF" w:themeFill="background1"/>
        <w:rPr>
          <w:shd w:val="clear" w:color="auto" w:fill="FFFF00"/>
        </w:rPr>
      </w:pPr>
      <w:r w:rsidRPr="006747CC">
        <w:rPr>
          <w:i/>
        </w:rPr>
        <w:lastRenderedPageBreak/>
        <w:t>Solvent sector</w:t>
      </w:r>
      <w:r w:rsidRPr="006747CC">
        <w:rPr>
          <w:shd w:val="clear" w:color="auto" w:fill="FFFFFF" w:themeFill="background1"/>
        </w:rPr>
        <w:t xml:space="preserve">: </w:t>
      </w:r>
      <w:r w:rsidR="006747CC" w:rsidRPr="006747CC">
        <w:rPr>
          <w:shd w:val="clear" w:color="auto" w:fill="FFFFFF" w:themeFill="background1"/>
        </w:rPr>
        <w:t xml:space="preserve">FECO signed contracts with four additional enterprises </w:t>
      </w:r>
      <w:r w:rsidR="006747CC">
        <w:rPr>
          <w:shd w:val="clear" w:color="auto" w:fill="FFFFFF" w:themeFill="background1"/>
        </w:rPr>
        <w:t>for</w:t>
      </w:r>
      <w:r w:rsidR="006747CC" w:rsidRPr="006747CC">
        <w:rPr>
          <w:shd w:val="clear" w:color="auto" w:fill="FFFFFF" w:themeFill="background1"/>
        </w:rPr>
        <w:t xml:space="preserve"> phas</w:t>
      </w:r>
      <w:r w:rsidR="006747CC">
        <w:rPr>
          <w:shd w:val="clear" w:color="auto" w:fill="FFFFFF" w:themeFill="background1"/>
        </w:rPr>
        <w:t xml:space="preserve">ing </w:t>
      </w:r>
      <w:r w:rsidR="006747CC" w:rsidRPr="006747CC">
        <w:rPr>
          <w:shd w:val="clear" w:color="auto" w:fill="FFFFFF" w:themeFill="background1"/>
        </w:rPr>
        <w:t>out 141.91</w:t>
      </w:r>
      <w:r w:rsidR="006747CC">
        <w:rPr>
          <w:shd w:val="clear" w:color="auto" w:fill="FFFFFF" w:themeFill="background1"/>
        </w:rPr>
        <w:t> </w:t>
      </w:r>
      <w:r w:rsidR="006747CC" w:rsidRPr="006747CC">
        <w:rPr>
          <w:shd w:val="clear" w:color="auto" w:fill="FFFFFF" w:themeFill="background1"/>
        </w:rPr>
        <w:t>mt (15.6</w:t>
      </w:r>
      <w:r w:rsidR="006747CC">
        <w:rPr>
          <w:shd w:val="clear" w:color="auto" w:fill="FFFFFF" w:themeFill="background1"/>
        </w:rPr>
        <w:t> </w:t>
      </w:r>
      <w:r w:rsidR="006747CC" w:rsidRPr="006747CC">
        <w:rPr>
          <w:shd w:val="clear" w:color="auto" w:fill="FFFFFF" w:themeFill="background1"/>
        </w:rPr>
        <w:t>ODP</w:t>
      </w:r>
      <w:r w:rsidR="006747CC">
        <w:rPr>
          <w:shd w:val="clear" w:color="auto" w:fill="FFFFFF" w:themeFill="background1"/>
        </w:rPr>
        <w:t> </w:t>
      </w:r>
      <w:r w:rsidR="006747CC" w:rsidRPr="006747CC">
        <w:rPr>
          <w:shd w:val="clear" w:color="auto" w:fill="FFFFFF" w:themeFill="background1"/>
        </w:rPr>
        <w:t>tonnes) of HCFC-141b</w:t>
      </w:r>
      <w:r w:rsidR="006747CC">
        <w:rPr>
          <w:shd w:val="clear" w:color="auto" w:fill="FFFFFF" w:themeFill="background1"/>
        </w:rPr>
        <w:t>;</w:t>
      </w:r>
      <w:r w:rsidR="006747CC" w:rsidRPr="006747CC">
        <w:rPr>
          <w:shd w:val="clear" w:color="auto" w:fill="FFFFFF" w:themeFill="background1"/>
        </w:rPr>
        <w:t xml:space="preserve"> </w:t>
      </w:r>
      <w:r w:rsidR="006747CC">
        <w:rPr>
          <w:shd w:val="clear" w:color="auto" w:fill="FFFFFF" w:themeFill="background1"/>
        </w:rPr>
        <w:t>o</w:t>
      </w:r>
      <w:r w:rsidR="006747CC" w:rsidRPr="006747CC">
        <w:rPr>
          <w:shd w:val="clear" w:color="auto" w:fill="FFFFFF" w:themeFill="background1"/>
        </w:rPr>
        <w:t>f t</w:t>
      </w:r>
      <w:r w:rsidR="006747CC">
        <w:rPr>
          <w:shd w:val="clear" w:color="auto" w:fill="FFFFFF" w:themeFill="background1"/>
        </w:rPr>
        <w:t>h</w:t>
      </w:r>
      <w:r w:rsidR="006747CC" w:rsidRPr="006747CC">
        <w:rPr>
          <w:shd w:val="clear" w:color="auto" w:fill="FFFFFF" w:themeFill="background1"/>
        </w:rPr>
        <w:t>ese, three have completed conversion</w:t>
      </w:r>
      <w:r w:rsidR="006747CC">
        <w:rPr>
          <w:shd w:val="clear" w:color="auto" w:fill="FFFFFF" w:themeFill="background1"/>
        </w:rPr>
        <w:t>s</w:t>
      </w:r>
      <w:r w:rsidR="006747CC" w:rsidRPr="006747CC">
        <w:rPr>
          <w:shd w:val="clear" w:color="auto" w:fill="FFFFFF" w:themeFill="background1"/>
        </w:rPr>
        <w:t xml:space="preserve"> and one </w:t>
      </w:r>
      <w:r w:rsidR="00094584">
        <w:rPr>
          <w:shd w:val="clear" w:color="auto" w:fill="FFFFFF" w:themeFill="background1"/>
        </w:rPr>
        <w:t xml:space="preserve">is set to </w:t>
      </w:r>
      <w:r w:rsidR="006747CC" w:rsidRPr="006747CC">
        <w:rPr>
          <w:shd w:val="clear" w:color="auto" w:fill="FFFFFF" w:themeFill="background1"/>
        </w:rPr>
        <w:t xml:space="preserve">complete </w:t>
      </w:r>
      <w:r w:rsidR="006747CC">
        <w:rPr>
          <w:shd w:val="clear" w:color="auto" w:fill="FFFFFF" w:themeFill="background1"/>
        </w:rPr>
        <w:t>it</w:t>
      </w:r>
      <w:r w:rsidR="006747CC" w:rsidRPr="006747CC">
        <w:rPr>
          <w:shd w:val="clear" w:color="auto" w:fill="FFFFFF" w:themeFill="background1"/>
        </w:rPr>
        <w:t xml:space="preserve"> by the first quarter of 2026</w:t>
      </w:r>
      <w:r w:rsidR="00D675CE">
        <w:rPr>
          <w:shd w:val="clear" w:color="auto" w:fill="FFFFFF" w:themeFill="background1"/>
        </w:rPr>
        <w:t>.</w:t>
      </w:r>
      <w:r w:rsidR="00D675CE" w:rsidRPr="00D675CE">
        <w:rPr>
          <w:shd w:val="clear" w:color="auto" w:fill="FFFFFF" w:themeFill="background1"/>
        </w:rPr>
        <w:t xml:space="preserve"> </w:t>
      </w:r>
      <w:r w:rsidR="00D675CE">
        <w:rPr>
          <w:shd w:val="clear" w:color="auto" w:fill="FFFFFF" w:themeFill="background1"/>
        </w:rPr>
        <w:t>R</w:t>
      </w:r>
      <w:r w:rsidR="00D675CE" w:rsidRPr="00D675CE">
        <w:rPr>
          <w:shd w:val="clear" w:color="auto" w:fill="FFFFFF" w:themeFill="background1"/>
        </w:rPr>
        <w:t>egulations to prohibit the use of HCFCs in the solvent sector</w:t>
      </w:r>
      <w:r w:rsidR="00D675CE">
        <w:rPr>
          <w:shd w:val="clear" w:color="auto" w:fill="FFFFFF" w:themeFill="background1"/>
        </w:rPr>
        <w:t xml:space="preserve"> will be implemented</w:t>
      </w:r>
      <w:r w:rsidR="00D675CE" w:rsidRPr="00D675CE">
        <w:rPr>
          <w:shd w:val="clear" w:color="auto" w:fill="FFFFFF" w:themeFill="background1"/>
        </w:rPr>
        <w:t xml:space="preserve"> from 1 July 2026.</w:t>
      </w:r>
      <w:r w:rsidR="00D675CE">
        <w:rPr>
          <w:shd w:val="clear" w:color="auto" w:fill="FFFFFF" w:themeFill="background1"/>
        </w:rPr>
        <w:t xml:space="preserve"> </w:t>
      </w:r>
      <w:r w:rsidR="00094584">
        <w:rPr>
          <w:shd w:val="clear" w:color="auto" w:fill="FFFFFF" w:themeFill="background1"/>
        </w:rPr>
        <w:t>C</w:t>
      </w:r>
      <w:r w:rsidR="006747CC" w:rsidRPr="006747CC">
        <w:rPr>
          <w:shd w:val="clear" w:color="auto" w:fill="FFFFFF" w:themeFill="background1"/>
        </w:rPr>
        <w:t>apacity</w:t>
      </w:r>
      <w:r w:rsidR="00094584">
        <w:rPr>
          <w:shd w:val="clear" w:color="auto" w:fill="FFFFFF" w:themeFill="background1"/>
        </w:rPr>
        <w:noBreakHyphen/>
      </w:r>
      <w:r w:rsidR="006747CC" w:rsidRPr="006747CC">
        <w:rPr>
          <w:shd w:val="clear" w:color="auto" w:fill="FFFFFF" w:themeFill="background1"/>
        </w:rPr>
        <w:t>building</w:t>
      </w:r>
      <w:r w:rsidR="00094584">
        <w:rPr>
          <w:shd w:val="clear" w:color="auto" w:fill="FFFFFF" w:themeFill="background1"/>
        </w:rPr>
        <w:t xml:space="preserve"> activities</w:t>
      </w:r>
      <w:r w:rsidR="006747CC" w:rsidRPr="006747CC">
        <w:rPr>
          <w:shd w:val="clear" w:color="auto" w:fill="FFFFFF" w:themeFill="background1"/>
        </w:rPr>
        <w:t>, training</w:t>
      </w:r>
      <w:r w:rsidR="00094584">
        <w:rPr>
          <w:shd w:val="clear" w:color="auto" w:fill="FFFFFF" w:themeFill="background1"/>
        </w:rPr>
        <w:t>,</w:t>
      </w:r>
      <w:r w:rsidR="006747CC" w:rsidRPr="006747CC">
        <w:rPr>
          <w:shd w:val="clear" w:color="auto" w:fill="FFFFFF" w:themeFill="background1"/>
        </w:rPr>
        <w:t xml:space="preserve"> technology outreach on the adoption of alternatives to HCFCs</w:t>
      </w:r>
      <w:r w:rsidR="00094584">
        <w:rPr>
          <w:shd w:val="clear" w:color="auto" w:fill="FFFFFF" w:themeFill="background1"/>
        </w:rPr>
        <w:t>,</w:t>
      </w:r>
      <w:r w:rsidR="006747CC" w:rsidRPr="006747CC">
        <w:rPr>
          <w:shd w:val="clear" w:color="auto" w:fill="FFFFFF" w:themeFill="background1"/>
        </w:rPr>
        <w:t xml:space="preserve"> and targeted programmes to strengthen the local EEBs continue to be implemented</w:t>
      </w:r>
      <w:r w:rsidRPr="006747CC">
        <w:rPr>
          <w:shd w:val="clear" w:color="auto" w:fill="FFFFFF" w:themeFill="background1"/>
        </w:rPr>
        <w:t>; and</w:t>
      </w:r>
    </w:p>
    <w:p w14:paraId="62AC9556" w14:textId="7B742FD9" w:rsidR="0087743D" w:rsidRPr="0015012F" w:rsidRDefault="0087743D" w:rsidP="0015012F">
      <w:pPr>
        <w:pStyle w:val="Heading2"/>
        <w:shd w:val="clear" w:color="auto" w:fill="FFFFFF" w:themeFill="background1"/>
        <w:rPr>
          <w:shd w:val="clear" w:color="auto" w:fill="FFFF00"/>
        </w:rPr>
      </w:pPr>
      <w:bookmarkStart w:id="6" w:name="_Hlk117263641"/>
      <w:r w:rsidRPr="0015012F">
        <w:rPr>
          <w:i/>
          <w:iCs/>
        </w:rPr>
        <w:t>Refrigeration servicing sector:</w:t>
      </w:r>
      <w:r w:rsidRPr="0015012F">
        <w:t xml:space="preserve"> </w:t>
      </w:r>
      <w:r w:rsidR="00056C90" w:rsidRPr="0015012F">
        <w:rPr>
          <w:shd w:val="clear" w:color="auto" w:fill="FFFFFF" w:themeFill="background1"/>
        </w:rPr>
        <w:t>The seventh tranche agreement between FECO and UNEP was signed in June 2025. The development of standards for water chillers and multi</w:t>
      </w:r>
      <w:r w:rsidR="00900801">
        <w:rPr>
          <w:shd w:val="clear" w:color="auto" w:fill="FFFFFF" w:themeFill="background1"/>
        </w:rPr>
        <w:noBreakHyphen/>
      </w:r>
      <w:r w:rsidR="00056C90" w:rsidRPr="0015012F">
        <w:rPr>
          <w:shd w:val="clear" w:color="auto" w:fill="FFFFFF" w:themeFill="background1"/>
        </w:rPr>
        <w:t xml:space="preserve">split </w:t>
      </w:r>
      <w:r w:rsidR="0015012F">
        <w:rPr>
          <w:shd w:val="clear" w:color="auto" w:fill="FFFFFF" w:themeFill="background1"/>
        </w:rPr>
        <w:t>air conditioners</w:t>
      </w:r>
      <w:r w:rsidR="00056C90" w:rsidRPr="0015012F">
        <w:rPr>
          <w:shd w:val="clear" w:color="auto" w:fill="FFFFFF" w:themeFill="background1"/>
        </w:rPr>
        <w:t xml:space="preserve"> will be completed by industry associations</w:t>
      </w:r>
      <w:r w:rsidR="0015012F">
        <w:rPr>
          <w:shd w:val="clear" w:color="auto" w:fill="FFFFFF" w:themeFill="background1"/>
        </w:rPr>
        <w:t>,</w:t>
      </w:r>
      <w:r w:rsidR="00056C90" w:rsidRPr="0015012F">
        <w:rPr>
          <w:shd w:val="clear" w:color="auto" w:fill="FFFFFF" w:themeFill="background1"/>
        </w:rPr>
        <w:t xml:space="preserve"> </w:t>
      </w:r>
      <w:r w:rsidR="006747CC">
        <w:rPr>
          <w:shd w:val="clear" w:color="auto" w:fill="FFFFFF" w:themeFill="background1"/>
        </w:rPr>
        <w:t>while</w:t>
      </w:r>
      <w:r w:rsidR="00056C90" w:rsidRPr="0015012F">
        <w:rPr>
          <w:shd w:val="clear" w:color="auto" w:fill="FFFFFF" w:themeFill="background1"/>
        </w:rPr>
        <w:t xml:space="preserve"> related HPMP funds will instead support a study and development of standards for refrigerant reclamation traceability and a study on leakage prevention standards, initiated through a contract signed in July</w:t>
      </w:r>
      <w:r w:rsidR="0015012F">
        <w:rPr>
          <w:shd w:val="clear" w:color="auto" w:fill="FFFFFF" w:themeFill="background1"/>
        </w:rPr>
        <w:t> </w:t>
      </w:r>
      <w:r w:rsidR="00056C90" w:rsidRPr="0015012F">
        <w:rPr>
          <w:shd w:val="clear" w:color="auto" w:fill="FFFFFF" w:themeFill="background1"/>
        </w:rPr>
        <w:t>2025. In the cold chain sector, FECO introduced national control measures on refrigerants and promoted energy</w:t>
      </w:r>
      <w:r w:rsidR="006747CC">
        <w:rPr>
          <w:shd w:val="clear" w:color="auto" w:fill="FFFFFF" w:themeFill="background1"/>
        </w:rPr>
        <w:noBreakHyphen/>
      </w:r>
      <w:r w:rsidR="00056C90" w:rsidRPr="0015012F">
        <w:rPr>
          <w:shd w:val="clear" w:color="auto" w:fill="FFFFFF" w:themeFill="background1"/>
        </w:rPr>
        <w:t xml:space="preserve">efficient, environmentally friendly alternatives at industry meetings; </w:t>
      </w:r>
      <w:r w:rsidR="00A0206D">
        <w:rPr>
          <w:shd w:val="clear" w:color="auto" w:fill="FFFFFF" w:themeFill="background1"/>
        </w:rPr>
        <w:t xml:space="preserve">and </w:t>
      </w:r>
      <w:r w:rsidR="0015012F">
        <w:rPr>
          <w:shd w:val="clear" w:color="auto" w:fill="FFFFFF" w:themeFill="background1"/>
        </w:rPr>
        <w:t xml:space="preserve">sectoral </w:t>
      </w:r>
      <w:r w:rsidR="00056C90" w:rsidRPr="0015012F">
        <w:rPr>
          <w:shd w:val="clear" w:color="auto" w:fill="FFFFFF" w:themeFill="background1"/>
        </w:rPr>
        <w:t>surveys continued</w:t>
      </w:r>
      <w:r w:rsidR="0015012F">
        <w:rPr>
          <w:shd w:val="clear" w:color="auto" w:fill="FFFFFF" w:themeFill="background1"/>
        </w:rPr>
        <w:t>,</w:t>
      </w:r>
      <w:r w:rsidR="00056C90" w:rsidRPr="0015012F">
        <w:rPr>
          <w:shd w:val="clear" w:color="auto" w:fill="FFFFFF" w:themeFill="background1"/>
        </w:rPr>
        <w:t xml:space="preserve"> resulting in an initiative to standardize equipment nomenclature for cold storage and commercial refrigeration</w:t>
      </w:r>
      <w:r w:rsidR="00A0206D">
        <w:rPr>
          <w:shd w:val="clear" w:color="auto" w:fill="FFFFFF" w:themeFill="background1"/>
        </w:rPr>
        <w:t>.</w:t>
      </w:r>
      <w:r w:rsidR="00056C90" w:rsidRPr="0015012F">
        <w:rPr>
          <w:shd w:val="clear" w:color="auto" w:fill="FFFFFF" w:themeFill="background1"/>
        </w:rPr>
        <w:t xml:space="preserve"> </w:t>
      </w:r>
      <w:r w:rsidR="00A0206D">
        <w:rPr>
          <w:shd w:val="clear" w:color="auto" w:fill="FFFFFF" w:themeFill="background1"/>
        </w:rPr>
        <w:t>Over 600</w:t>
      </w:r>
      <w:r w:rsidR="000B7772">
        <w:rPr>
          <w:shd w:val="clear" w:color="auto" w:fill="FFFFFF" w:themeFill="background1"/>
        </w:rPr>
        <w:t> </w:t>
      </w:r>
      <w:r w:rsidR="006747CC">
        <w:rPr>
          <w:shd w:val="clear" w:color="auto" w:fill="FFFFFF" w:themeFill="background1"/>
        </w:rPr>
        <w:t>participants attended w</w:t>
      </w:r>
      <w:r w:rsidR="00056C90" w:rsidRPr="0015012F">
        <w:rPr>
          <w:shd w:val="clear" w:color="auto" w:fill="FFFFFF" w:themeFill="background1"/>
        </w:rPr>
        <w:t>orkshops on ODS phase</w:t>
      </w:r>
      <w:r w:rsidR="00A0206D">
        <w:rPr>
          <w:shd w:val="clear" w:color="auto" w:fill="FFFFFF" w:themeFill="background1"/>
        </w:rPr>
        <w:noBreakHyphen/>
      </w:r>
      <w:r w:rsidR="00056C90" w:rsidRPr="0015012F">
        <w:rPr>
          <w:shd w:val="clear" w:color="auto" w:fill="FFFFFF" w:themeFill="background1"/>
        </w:rPr>
        <w:t xml:space="preserve">out management </w:t>
      </w:r>
      <w:r w:rsidR="00A0206D">
        <w:rPr>
          <w:shd w:val="clear" w:color="auto" w:fill="FFFFFF" w:themeFill="background1"/>
        </w:rPr>
        <w:t xml:space="preserve">and </w:t>
      </w:r>
      <w:r w:rsidR="00A0206D" w:rsidRPr="0015012F">
        <w:rPr>
          <w:shd w:val="clear" w:color="auto" w:fill="FFFFFF" w:themeFill="background1"/>
        </w:rPr>
        <w:t>import</w:t>
      </w:r>
      <w:r w:rsidR="00A0206D">
        <w:rPr>
          <w:shd w:val="clear" w:color="auto" w:fill="FFFFFF" w:themeFill="background1"/>
        </w:rPr>
        <w:t>/</w:t>
      </w:r>
      <w:r w:rsidR="00A0206D" w:rsidRPr="0015012F">
        <w:rPr>
          <w:shd w:val="clear" w:color="auto" w:fill="FFFFFF" w:themeFill="background1"/>
        </w:rPr>
        <w:t xml:space="preserve">export </w:t>
      </w:r>
      <w:r w:rsidR="006747CC">
        <w:rPr>
          <w:shd w:val="clear" w:color="auto" w:fill="FFFFFF" w:themeFill="background1"/>
        </w:rPr>
        <w:t xml:space="preserve">control, and </w:t>
      </w:r>
      <w:r w:rsidR="00056C90" w:rsidRPr="0015012F">
        <w:rPr>
          <w:shd w:val="clear" w:color="auto" w:fill="FFFFFF" w:themeFill="background1"/>
        </w:rPr>
        <w:t>capacity</w:t>
      </w:r>
      <w:r w:rsidR="006747CC">
        <w:rPr>
          <w:shd w:val="clear" w:color="auto" w:fill="FFFFFF" w:themeFill="background1"/>
        </w:rPr>
        <w:noBreakHyphen/>
      </w:r>
      <w:r w:rsidR="00056C90" w:rsidRPr="0015012F">
        <w:rPr>
          <w:shd w:val="clear" w:color="auto" w:fill="FFFFFF" w:themeFill="background1"/>
        </w:rPr>
        <w:t xml:space="preserve">building </w:t>
      </w:r>
      <w:r w:rsidR="006747CC">
        <w:rPr>
          <w:shd w:val="clear" w:color="auto" w:fill="FFFFFF" w:themeFill="background1"/>
        </w:rPr>
        <w:t xml:space="preserve">programmes </w:t>
      </w:r>
      <w:r w:rsidR="00A0206D">
        <w:rPr>
          <w:shd w:val="clear" w:color="auto" w:fill="FFFFFF" w:themeFill="background1"/>
        </w:rPr>
        <w:t>at</w:t>
      </w:r>
      <w:r w:rsidR="00056C90" w:rsidRPr="0015012F">
        <w:rPr>
          <w:shd w:val="clear" w:color="auto" w:fill="FFFFFF" w:themeFill="background1"/>
        </w:rPr>
        <w:t xml:space="preserve"> six selected EEBs continued</w:t>
      </w:r>
      <w:r w:rsidR="00A0206D">
        <w:rPr>
          <w:shd w:val="clear" w:color="auto" w:fill="FFFFFF" w:themeFill="background1"/>
        </w:rPr>
        <w:t>.</w:t>
      </w:r>
      <w:r w:rsidR="00056C90" w:rsidRPr="0015012F">
        <w:rPr>
          <w:shd w:val="clear" w:color="auto" w:fill="FFFFFF" w:themeFill="background1"/>
        </w:rPr>
        <w:t xml:space="preserve"> </w:t>
      </w:r>
      <w:r w:rsidR="00A0206D">
        <w:rPr>
          <w:shd w:val="clear" w:color="auto" w:fill="FFFFFF" w:themeFill="background1"/>
        </w:rPr>
        <w:t xml:space="preserve">The newly established </w:t>
      </w:r>
      <w:r w:rsidR="00056C90" w:rsidRPr="0015012F">
        <w:rPr>
          <w:shd w:val="clear" w:color="auto" w:fill="FFFFFF" w:themeFill="background1"/>
        </w:rPr>
        <w:t xml:space="preserve">law enforcement cooperation centre for combating illegal </w:t>
      </w:r>
      <w:r w:rsidR="00A0206D" w:rsidRPr="0015012F">
        <w:rPr>
          <w:shd w:val="clear" w:color="auto" w:fill="FFFFFF" w:themeFill="background1"/>
        </w:rPr>
        <w:t xml:space="preserve">trade </w:t>
      </w:r>
      <w:r w:rsidR="00A0206D">
        <w:rPr>
          <w:shd w:val="clear" w:color="auto" w:fill="FFFFFF" w:themeFill="background1"/>
        </w:rPr>
        <w:t xml:space="preserve">in </w:t>
      </w:r>
      <w:r w:rsidR="00056C90" w:rsidRPr="0015012F">
        <w:rPr>
          <w:shd w:val="clear" w:color="auto" w:fill="FFFFFF" w:themeFill="background1"/>
        </w:rPr>
        <w:t>ODS</w:t>
      </w:r>
      <w:r w:rsidR="00A0206D">
        <w:rPr>
          <w:shd w:val="clear" w:color="auto" w:fill="FFFFFF" w:themeFill="background1"/>
        </w:rPr>
        <w:t>s</w:t>
      </w:r>
      <w:r w:rsidR="00056C90" w:rsidRPr="0015012F">
        <w:rPr>
          <w:shd w:val="clear" w:color="auto" w:fill="FFFFFF" w:themeFill="background1"/>
        </w:rPr>
        <w:t xml:space="preserve"> </w:t>
      </w:r>
      <w:r w:rsidR="00A0206D">
        <w:rPr>
          <w:shd w:val="clear" w:color="auto" w:fill="FFFFFF" w:themeFill="background1"/>
        </w:rPr>
        <w:t xml:space="preserve">has </w:t>
      </w:r>
      <w:r w:rsidR="00056C90" w:rsidRPr="0015012F">
        <w:rPr>
          <w:shd w:val="clear" w:color="auto" w:fill="FFFFFF" w:themeFill="background1"/>
        </w:rPr>
        <w:t xml:space="preserve">analyzed smuggling trends, </w:t>
      </w:r>
      <w:r w:rsidR="006747CC" w:rsidRPr="0015012F">
        <w:rPr>
          <w:shd w:val="clear" w:color="auto" w:fill="FFFFFF" w:themeFill="background1"/>
        </w:rPr>
        <w:t xml:space="preserve">led investigations, </w:t>
      </w:r>
      <w:r w:rsidR="006747CC">
        <w:rPr>
          <w:shd w:val="clear" w:color="auto" w:fill="FFFFFF" w:themeFill="background1"/>
        </w:rPr>
        <w:t xml:space="preserve">and </w:t>
      </w:r>
      <w:r w:rsidR="006747CC" w:rsidRPr="0015012F">
        <w:rPr>
          <w:shd w:val="clear" w:color="auto" w:fill="FFFFFF" w:themeFill="background1"/>
        </w:rPr>
        <w:t>supported enterprise assessments</w:t>
      </w:r>
      <w:r w:rsidR="00A0206D">
        <w:rPr>
          <w:shd w:val="clear" w:color="auto" w:fill="FFFFFF" w:themeFill="background1"/>
        </w:rPr>
        <w:t>.</w:t>
      </w:r>
      <w:r w:rsidR="00056C90" w:rsidRPr="0015012F">
        <w:rPr>
          <w:shd w:val="clear" w:color="auto" w:fill="FFFFFF" w:themeFill="background1"/>
        </w:rPr>
        <w:t xml:space="preserve"> </w:t>
      </w:r>
      <w:r w:rsidR="006747CC">
        <w:rPr>
          <w:shd w:val="clear" w:color="auto" w:fill="FFFFFF" w:themeFill="background1"/>
        </w:rPr>
        <w:t xml:space="preserve">The </w:t>
      </w:r>
      <w:r w:rsidR="006747CC" w:rsidRPr="0015012F">
        <w:rPr>
          <w:shd w:val="clear" w:color="auto" w:fill="FFFFFF" w:themeFill="background1"/>
        </w:rPr>
        <w:t>commercial refrigeration after-sales programme</w:t>
      </w:r>
      <w:r w:rsidR="006747CC">
        <w:rPr>
          <w:shd w:val="clear" w:color="auto" w:fill="FFFFFF" w:themeFill="background1"/>
        </w:rPr>
        <w:t xml:space="preserve"> provided training to</w:t>
      </w:r>
      <w:r w:rsidR="00A0206D">
        <w:rPr>
          <w:shd w:val="clear" w:color="auto" w:fill="FFFFFF" w:themeFill="background1"/>
        </w:rPr>
        <w:t xml:space="preserve"> </w:t>
      </w:r>
      <w:r w:rsidR="00056C90" w:rsidRPr="0015012F">
        <w:rPr>
          <w:shd w:val="clear" w:color="auto" w:fill="FFFFFF" w:themeFill="background1"/>
        </w:rPr>
        <w:t>469</w:t>
      </w:r>
      <w:r w:rsidR="00900801">
        <w:rPr>
          <w:shd w:val="clear" w:color="auto" w:fill="FFFFFF" w:themeFill="background1"/>
        </w:rPr>
        <w:t> </w:t>
      </w:r>
      <w:r w:rsidR="006747CC">
        <w:rPr>
          <w:shd w:val="clear" w:color="auto" w:fill="FFFFFF" w:themeFill="background1"/>
        </w:rPr>
        <w:t>participants</w:t>
      </w:r>
      <w:r w:rsidR="00056C90" w:rsidRPr="0015012F">
        <w:rPr>
          <w:shd w:val="clear" w:color="auto" w:fill="FFFFFF" w:themeFill="background1"/>
        </w:rPr>
        <w:t xml:space="preserve"> (including 22 women) from 255 </w:t>
      </w:r>
      <w:r w:rsidR="00A0206D">
        <w:rPr>
          <w:shd w:val="clear" w:color="auto" w:fill="FFFFFF" w:themeFill="background1"/>
        </w:rPr>
        <w:t>SMEs</w:t>
      </w:r>
      <w:r w:rsidR="006747CC">
        <w:rPr>
          <w:shd w:val="clear" w:color="auto" w:fill="FFFFFF" w:themeFill="background1"/>
        </w:rPr>
        <w:t>;</w:t>
      </w:r>
      <w:r w:rsidR="00056C90" w:rsidRPr="0015012F">
        <w:rPr>
          <w:shd w:val="clear" w:color="auto" w:fill="FFFFFF" w:themeFill="background1"/>
        </w:rPr>
        <w:t xml:space="preserve"> </w:t>
      </w:r>
      <w:r w:rsidR="006747CC">
        <w:rPr>
          <w:shd w:val="clear" w:color="auto" w:fill="FFFFFF" w:themeFill="background1"/>
        </w:rPr>
        <w:t xml:space="preserve">a </w:t>
      </w:r>
      <w:r w:rsidR="00056C90" w:rsidRPr="0015012F">
        <w:rPr>
          <w:shd w:val="clear" w:color="auto" w:fill="FFFFFF" w:themeFill="background1"/>
        </w:rPr>
        <w:t xml:space="preserve">third batch of beneficiaries in the </w:t>
      </w:r>
      <w:r w:rsidR="006747CC">
        <w:rPr>
          <w:shd w:val="clear" w:color="auto" w:fill="FFFFFF" w:themeFill="background1"/>
        </w:rPr>
        <w:t>“</w:t>
      </w:r>
      <w:r w:rsidR="00056C90" w:rsidRPr="0015012F">
        <w:rPr>
          <w:shd w:val="clear" w:color="auto" w:fill="FFFFFF" w:themeFill="background1"/>
        </w:rPr>
        <w:t>pilot cities</w:t>
      </w:r>
      <w:r w:rsidR="006747CC">
        <w:rPr>
          <w:shd w:val="clear" w:color="auto" w:fill="FFFFFF" w:themeFill="background1"/>
        </w:rPr>
        <w:t>”</w:t>
      </w:r>
      <w:r w:rsidR="00056C90" w:rsidRPr="0015012F">
        <w:rPr>
          <w:shd w:val="clear" w:color="auto" w:fill="FFFFFF" w:themeFill="background1"/>
        </w:rPr>
        <w:t xml:space="preserve"> project began implementing local capacity</w:t>
      </w:r>
      <w:r w:rsidR="006747CC">
        <w:rPr>
          <w:shd w:val="clear" w:color="auto" w:fill="FFFFFF" w:themeFill="background1"/>
        </w:rPr>
        <w:noBreakHyphen/>
      </w:r>
      <w:r w:rsidR="00056C90" w:rsidRPr="0015012F">
        <w:rPr>
          <w:shd w:val="clear" w:color="auto" w:fill="FFFFFF" w:themeFill="background1"/>
        </w:rPr>
        <w:t>building initiatives</w:t>
      </w:r>
      <w:r w:rsidR="006747CC">
        <w:rPr>
          <w:shd w:val="clear" w:color="auto" w:fill="FFFFFF" w:themeFill="background1"/>
        </w:rPr>
        <w:t>;</w:t>
      </w:r>
      <w:r w:rsidR="00056C90" w:rsidRPr="0015012F">
        <w:rPr>
          <w:shd w:val="clear" w:color="auto" w:fill="FFFFFF" w:themeFill="background1"/>
        </w:rPr>
        <w:t xml:space="preserve"> and </w:t>
      </w:r>
      <w:r w:rsidR="006747CC">
        <w:rPr>
          <w:shd w:val="clear" w:color="auto" w:fill="FFFFFF" w:themeFill="background1"/>
        </w:rPr>
        <w:t xml:space="preserve">general </w:t>
      </w:r>
      <w:r w:rsidR="00056C90" w:rsidRPr="0015012F">
        <w:rPr>
          <w:shd w:val="clear" w:color="auto" w:fill="FFFFFF" w:themeFill="background1"/>
        </w:rPr>
        <w:t xml:space="preserve">promotional activities </w:t>
      </w:r>
      <w:r w:rsidR="006747CC">
        <w:rPr>
          <w:shd w:val="clear" w:color="auto" w:fill="FFFFFF" w:themeFill="background1"/>
        </w:rPr>
        <w:t xml:space="preserve">have </w:t>
      </w:r>
      <w:r w:rsidR="00056C90" w:rsidRPr="0015012F">
        <w:rPr>
          <w:shd w:val="clear" w:color="auto" w:fill="FFFFFF" w:themeFill="background1"/>
        </w:rPr>
        <w:t>continued</w:t>
      </w:r>
      <w:r w:rsidRPr="0015012F">
        <w:rPr>
          <w:shd w:val="clear" w:color="auto" w:fill="FFFFFF" w:themeFill="background1"/>
        </w:rPr>
        <w:t>.</w:t>
      </w:r>
    </w:p>
    <w:bookmarkEnd w:id="6"/>
    <w:p w14:paraId="11E9FC0E" w14:textId="77777777" w:rsidR="0087743D" w:rsidRPr="007433B2" w:rsidRDefault="0087743D" w:rsidP="0087743D">
      <w:pPr>
        <w:pStyle w:val="Heading1"/>
        <w:widowControl w:val="0"/>
        <w:numPr>
          <w:ilvl w:val="0"/>
          <w:numId w:val="0"/>
        </w:numPr>
        <w:tabs>
          <w:tab w:val="left" w:pos="720"/>
        </w:tabs>
        <w:spacing w:before="240"/>
        <w:rPr>
          <w:u w:val="single"/>
        </w:rPr>
      </w:pPr>
      <w:r w:rsidRPr="007433B2">
        <w:rPr>
          <w:u w:val="single"/>
        </w:rPr>
        <w:t>Disbursement of funds</w:t>
      </w:r>
    </w:p>
    <w:p w14:paraId="58776992" w14:textId="73C679BB" w:rsidR="0087743D" w:rsidRPr="007433B2" w:rsidRDefault="0087743D" w:rsidP="0087743D">
      <w:pPr>
        <w:pStyle w:val="Heading1"/>
        <w:widowControl w:val="0"/>
        <w:spacing w:before="240"/>
      </w:pPr>
      <w:r w:rsidRPr="007433B2">
        <w:t>A</w:t>
      </w:r>
      <w:r w:rsidRPr="00B1097F">
        <w:t>s of October 2025,</w:t>
      </w:r>
      <w:r w:rsidRPr="007433B2">
        <w:t xml:space="preserve"> of the </w:t>
      </w:r>
      <w:r w:rsidRPr="00856438">
        <w:rPr>
          <w:color w:val="000000" w:themeColor="text1"/>
        </w:rPr>
        <w:t>US $</w:t>
      </w:r>
      <w:r w:rsidRPr="00856438">
        <w:rPr>
          <w:color w:val="000000" w:themeColor="text1"/>
          <w:lang w:val="en-US"/>
        </w:rPr>
        <w:t>193,419,890</w:t>
      </w:r>
      <w:r w:rsidRPr="00856438">
        <w:rPr>
          <w:b/>
          <w:bCs/>
          <w:color w:val="000000" w:themeColor="text1"/>
          <w:sz w:val="20"/>
          <w:szCs w:val="20"/>
          <w:lang w:val="en-US"/>
        </w:rPr>
        <w:t xml:space="preserve"> </w:t>
      </w:r>
      <w:r w:rsidRPr="00856438">
        <w:rPr>
          <w:color w:val="000000" w:themeColor="text1"/>
        </w:rPr>
        <w:t>approved</w:t>
      </w:r>
      <w:r w:rsidR="00392BC3" w:rsidRPr="00856438">
        <w:rPr>
          <w:color w:val="000000" w:themeColor="text1"/>
        </w:rPr>
        <w:t xml:space="preserve"> so far</w:t>
      </w:r>
      <w:r w:rsidRPr="00856438">
        <w:rPr>
          <w:color w:val="000000" w:themeColor="text1"/>
        </w:rPr>
        <w:t xml:space="preserve"> for all sector plan</w:t>
      </w:r>
      <w:r w:rsidR="00392BC3" w:rsidRPr="00856438">
        <w:rPr>
          <w:color w:val="000000" w:themeColor="text1"/>
        </w:rPr>
        <w:t>s of</w:t>
      </w:r>
      <w:r w:rsidRPr="00856438">
        <w:rPr>
          <w:color w:val="000000" w:themeColor="text1"/>
        </w:rPr>
        <w:t xml:space="preserve"> stage II of the HPMP</w:t>
      </w:r>
      <w:r w:rsidR="008F0233" w:rsidRPr="00856438">
        <w:rPr>
          <w:color w:val="000000" w:themeColor="text1"/>
        </w:rPr>
        <w:t xml:space="preserve"> for China</w:t>
      </w:r>
      <w:r w:rsidRPr="00856438">
        <w:rPr>
          <w:color w:val="000000" w:themeColor="text1"/>
        </w:rPr>
        <w:t>, US $</w:t>
      </w:r>
      <w:r w:rsidR="006910C2" w:rsidRPr="00856438">
        <w:rPr>
          <w:color w:val="000000" w:themeColor="text1"/>
        </w:rPr>
        <w:t>160,227,387</w:t>
      </w:r>
      <w:r w:rsidRPr="00856438">
        <w:rPr>
          <w:color w:val="000000" w:themeColor="text1"/>
        </w:rPr>
        <w:t xml:space="preserve"> (</w:t>
      </w:r>
      <w:r w:rsidR="006910C2" w:rsidRPr="00856438">
        <w:rPr>
          <w:color w:val="000000" w:themeColor="text1"/>
        </w:rPr>
        <w:t>83</w:t>
      </w:r>
      <w:r w:rsidRPr="00856438">
        <w:rPr>
          <w:color w:val="000000" w:themeColor="text1"/>
        </w:rPr>
        <w:t xml:space="preserve"> per cent) had been </w:t>
      </w:r>
      <w:r w:rsidRPr="00856438">
        <w:t xml:space="preserve">disbursed from implementing agencies to FECO, and FECO </w:t>
      </w:r>
      <w:r w:rsidR="00023C01" w:rsidRPr="00856438">
        <w:t xml:space="preserve">had </w:t>
      </w:r>
      <w:r w:rsidRPr="00856438">
        <w:t>disbursed US $</w:t>
      </w:r>
      <w:r w:rsidR="00023C01" w:rsidRPr="00856438">
        <w:t>153,45</w:t>
      </w:r>
      <w:r w:rsidR="00856438" w:rsidRPr="00856438">
        <w:t>5</w:t>
      </w:r>
      <w:r w:rsidR="00023C01" w:rsidRPr="00856438">
        <w:t>,8</w:t>
      </w:r>
      <w:r w:rsidR="008D24A1">
        <w:t>3</w:t>
      </w:r>
      <w:r w:rsidR="00023C01" w:rsidRPr="00856438">
        <w:t>6</w:t>
      </w:r>
      <w:r w:rsidRPr="00856438">
        <w:t xml:space="preserve"> (</w:t>
      </w:r>
      <w:r w:rsidR="00023C01" w:rsidRPr="00856438">
        <w:t xml:space="preserve">79 </w:t>
      </w:r>
      <w:r w:rsidRPr="00856438">
        <w:t>per c</w:t>
      </w:r>
      <w:r w:rsidRPr="007433B2">
        <w:t>ent) to beneficiaries,</w:t>
      </w:r>
      <w:r w:rsidRPr="007433B2">
        <w:rPr>
          <w:rStyle w:val="FootnoteReference"/>
        </w:rPr>
        <w:footnoteReference w:id="6"/>
      </w:r>
      <w:r w:rsidRPr="007433B2">
        <w:t xml:space="preserve"> as shown in table 7.</w:t>
      </w:r>
    </w:p>
    <w:p w14:paraId="7819E0A0" w14:textId="77B6204A" w:rsidR="0087743D" w:rsidRPr="007433B2" w:rsidRDefault="0087743D" w:rsidP="00CF52D1">
      <w:pPr>
        <w:keepNext/>
        <w:keepLines/>
        <w:spacing w:before="240" w:after="20"/>
        <w:ind w:left="-709"/>
        <w:rPr>
          <w:b/>
        </w:rPr>
      </w:pPr>
      <w:r w:rsidRPr="007433B2">
        <w:rPr>
          <w:b/>
        </w:rPr>
        <w:t xml:space="preserve">Table 7. Disbursement by sector under stage II of the HPMP </w:t>
      </w:r>
      <w:r w:rsidR="00D5795C">
        <w:rPr>
          <w:b/>
        </w:rPr>
        <w:t xml:space="preserve">for China </w:t>
      </w:r>
      <w:r w:rsidRPr="007433B2">
        <w:rPr>
          <w:b/>
        </w:rPr>
        <w:t>(as of October 2024)</w:t>
      </w:r>
    </w:p>
    <w:tbl>
      <w:tblPr>
        <w:tblW w:w="58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134"/>
        <w:gridCol w:w="989"/>
        <w:gridCol w:w="1100"/>
        <w:gridCol w:w="1102"/>
        <w:gridCol w:w="1102"/>
        <w:gridCol w:w="1102"/>
        <w:gridCol w:w="1102"/>
        <w:gridCol w:w="1102"/>
        <w:gridCol w:w="1048"/>
        <w:gridCol w:w="1177"/>
      </w:tblGrid>
      <w:tr w:rsidR="00475C1F" w:rsidRPr="007433B2" w14:paraId="477BC01B" w14:textId="77777777" w:rsidTr="00D5795C">
        <w:trPr>
          <w:trHeight w:val="311"/>
          <w:tblHeader/>
          <w:jc w:val="center"/>
        </w:trPr>
        <w:tc>
          <w:tcPr>
            <w:tcW w:w="968" w:type="pct"/>
            <w:gridSpan w:val="2"/>
            <w:tcBorders>
              <w:top w:val="single" w:sz="4" w:space="0" w:color="auto"/>
              <w:left w:val="single" w:sz="4" w:space="0" w:color="auto"/>
              <w:bottom w:val="single" w:sz="4" w:space="0" w:color="auto"/>
              <w:right w:val="single" w:sz="4" w:space="0" w:color="auto"/>
            </w:tcBorders>
            <w:noWrap/>
            <w:vAlign w:val="center"/>
            <w:hideMark/>
          </w:tcPr>
          <w:p w14:paraId="13CB4B1F" w14:textId="6661988C" w:rsidR="009600DE" w:rsidRPr="007433B2" w:rsidRDefault="00D5795C" w:rsidP="00CF52D1">
            <w:pPr>
              <w:keepNext/>
              <w:keepLines/>
              <w:spacing w:before="20" w:after="20"/>
              <w:jc w:val="center"/>
              <w:rPr>
                <w:b/>
                <w:bCs/>
                <w:color w:val="000000"/>
                <w:sz w:val="19"/>
                <w:szCs w:val="19"/>
                <w:lang w:val="en-US" w:eastAsia="en-CA"/>
              </w:rPr>
            </w:pPr>
            <w:r>
              <w:rPr>
                <w:b/>
                <w:bCs/>
                <w:color w:val="000000"/>
                <w:sz w:val="19"/>
                <w:szCs w:val="19"/>
                <w:lang w:val="en-US" w:eastAsia="en-CA"/>
              </w:rPr>
              <w:t>S</w:t>
            </w:r>
            <w:r w:rsidR="009600DE" w:rsidRPr="007433B2">
              <w:rPr>
                <w:b/>
                <w:bCs/>
                <w:color w:val="000000"/>
                <w:sz w:val="19"/>
                <w:szCs w:val="19"/>
                <w:lang w:val="en-US" w:eastAsia="en-CA"/>
              </w:rPr>
              <w:t xml:space="preserve">ector </w:t>
            </w:r>
            <w:r>
              <w:rPr>
                <w:b/>
                <w:bCs/>
                <w:color w:val="000000"/>
                <w:sz w:val="19"/>
                <w:szCs w:val="19"/>
                <w:lang w:val="en-US" w:eastAsia="en-CA"/>
              </w:rPr>
              <w:t>/ agency</w:t>
            </w:r>
            <w:r w:rsidR="009600DE">
              <w:rPr>
                <w:b/>
                <w:bCs/>
                <w:color w:val="000000"/>
                <w:sz w:val="19"/>
                <w:szCs w:val="19"/>
                <w:lang w:val="en-US" w:eastAsia="en-CA"/>
              </w:rPr>
              <w:t xml:space="preserve"> </w:t>
            </w:r>
          </w:p>
        </w:tc>
        <w:tc>
          <w:tcPr>
            <w:tcW w:w="502"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90D9470" w14:textId="77777777" w:rsidR="009600DE" w:rsidRPr="007433B2" w:rsidRDefault="009600DE" w:rsidP="00CF52D1">
            <w:pPr>
              <w:keepNext/>
              <w:keepLines/>
              <w:spacing w:before="20" w:after="20"/>
              <w:jc w:val="center"/>
              <w:rPr>
                <w:b/>
                <w:bCs/>
                <w:color w:val="000000"/>
                <w:sz w:val="19"/>
                <w:szCs w:val="19"/>
                <w:lang w:val="en-US" w:eastAsia="en-CA"/>
              </w:rPr>
            </w:pPr>
            <w:r w:rsidRPr="007433B2">
              <w:rPr>
                <w:b/>
                <w:bCs/>
                <w:color w:val="000000"/>
                <w:sz w:val="19"/>
                <w:szCs w:val="19"/>
                <w:lang w:val="en-US" w:eastAsia="en-CA"/>
              </w:rPr>
              <w:t>Tranche 1</w:t>
            </w:r>
          </w:p>
        </w:tc>
        <w:tc>
          <w:tcPr>
            <w:tcW w:w="503"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9048506" w14:textId="77777777" w:rsidR="009600DE" w:rsidRPr="007433B2" w:rsidRDefault="009600DE" w:rsidP="00CF52D1">
            <w:pPr>
              <w:keepNext/>
              <w:keepLines/>
              <w:spacing w:before="20" w:after="20"/>
              <w:jc w:val="center"/>
              <w:rPr>
                <w:b/>
                <w:bCs/>
                <w:color w:val="000000"/>
                <w:sz w:val="19"/>
                <w:szCs w:val="19"/>
                <w:lang w:val="en-US" w:eastAsia="en-CA"/>
              </w:rPr>
            </w:pPr>
            <w:r w:rsidRPr="007433B2">
              <w:rPr>
                <w:b/>
                <w:bCs/>
                <w:color w:val="000000"/>
                <w:sz w:val="19"/>
                <w:szCs w:val="19"/>
                <w:lang w:val="en-US" w:eastAsia="en-CA"/>
              </w:rPr>
              <w:t>Tranche 2</w:t>
            </w:r>
          </w:p>
        </w:tc>
        <w:tc>
          <w:tcPr>
            <w:tcW w:w="5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D70063A" w14:textId="77777777" w:rsidR="009600DE" w:rsidRPr="007433B2" w:rsidRDefault="009600DE" w:rsidP="00CF52D1">
            <w:pPr>
              <w:keepNext/>
              <w:keepLines/>
              <w:spacing w:before="20" w:after="20"/>
              <w:jc w:val="center"/>
              <w:rPr>
                <w:b/>
                <w:bCs/>
                <w:color w:val="000000"/>
                <w:sz w:val="19"/>
                <w:szCs w:val="19"/>
                <w:lang w:val="en-US" w:eastAsia="en-CA"/>
              </w:rPr>
            </w:pPr>
            <w:r w:rsidRPr="007433B2">
              <w:rPr>
                <w:b/>
                <w:bCs/>
                <w:color w:val="000000"/>
                <w:sz w:val="19"/>
                <w:szCs w:val="19"/>
                <w:lang w:val="en-US" w:eastAsia="en-CA"/>
              </w:rPr>
              <w:t>Tranche 3</w:t>
            </w:r>
          </w:p>
        </w:tc>
        <w:tc>
          <w:tcPr>
            <w:tcW w:w="503" w:type="pct"/>
            <w:tcBorders>
              <w:top w:val="single" w:sz="4" w:space="0" w:color="auto"/>
              <w:left w:val="single" w:sz="4" w:space="0" w:color="auto"/>
              <w:bottom w:val="single" w:sz="4" w:space="0" w:color="auto"/>
              <w:right w:val="single" w:sz="4" w:space="0" w:color="auto"/>
            </w:tcBorders>
            <w:vAlign w:val="center"/>
            <w:hideMark/>
          </w:tcPr>
          <w:p w14:paraId="2DABD11D" w14:textId="77777777" w:rsidR="009600DE" w:rsidRPr="007433B2" w:rsidRDefault="009600DE" w:rsidP="00CF52D1">
            <w:pPr>
              <w:keepNext/>
              <w:keepLines/>
              <w:spacing w:before="20" w:after="20"/>
              <w:ind w:left="-111" w:right="-41"/>
              <w:jc w:val="center"/>
              <w:rPr>
                <w:b/>
                <w:bCs/>
                <w:color w:val="000000"/>
                <w:sz w:val="19"/>
                <w:szCs w:val="19"/>
                <w:lang w:val="en-US" w:eastAsia="en-CA"/>
              </w:rPr>
            </w:pPr>
            <w:r w:rsidRPr="007433B2">
              <w:rPr>
                <w:b/>
                <w:bCs/>
                <w:color w:val="000000"/>
                <w:sz w:val="19"/>
                <w:szCs w:val="19"/>
                <w:lang w:val="en-US" w:eastAsia="en-CA"/>
              </w:rPr>
              <w:t>Tranche 4</w:t>
            </w:r>
          </w:p>
        </w:tc>
        <w:tc>
          <w:tcPr>
            <w:tcW w:w="503" w:type="pct"/>
            <w:tcBorders>
              <w:top w:val="single" w:sz="4" w:space="0" w:color="auto"/>
              <w:left w:val="single" w:sz="4" w:space="0" w:color="auto"/>
              <w:bottom w:val="single" w:sz="4" w:space="0" w:color="auto"/>
              <w:right w:val="single" w:sz="4" w:space="0" w:color="auto"/>
            </w:tcBorders>
            <w:vAlign w:val="center"/>
            <w:hideMark/>
          </w:tcPr>
          <w:p w14:paraId="33820A8C" w14:textId="77777777" w:rsidR="009600DE" w:rsidRPr="007433B2" w:rsidRDefault="009600DE" w:rsidP="00CF52D1">
            <w:pPr>
              <w:keepNext/>
              <w:keepLines/>
              <w:spacing w:before="20" w:after="20"/>
              <w:ind w:left="-110" w:right="-112"/>
              <w:jc w:val="center"/>
              <w:rPr>
                <w:b/>
                <w:bCs/>
                <w:color w:val="000000"/>
                <w:sz w:val="19"/>
                <w:szCs w:val="19"/>
                <w:lang w:val="en-US" w:eastAsia="en-CA"/>
              </w:rPr>
            </w:pPr>
            <w:r w:rsidRPr="007433B2">
              <w:rPr>
                <w:b/>
                <w:bCs/>
                <w:color w:val="000000"/>
                <w:sz w:val="19"/>
                <w:szCs w:val="19"/>
                <w:lang w:val="en-US" w:eastAsia="en-CA"/>
              </w:rPr>
              <w:t>Tranche 5</w:t>
            </w:r>
          </w:p>
        </w:tc>
        <w:tc>
          <w:tcPr>
            <w:tcW w:w="503" w:type="pct"/>
            <w:tcBorders>
              <w:top w:val="single" w:sz="4" w:space="0" w:color="auto"/>
              <w:left w:val="single" w:sz="4" w:space="0" w:color="auto"/>
              <w:bottom w:val="single" w:sz="4" w:space="0" w:color="auto"/>
              <w:right w:val="single" w:sz="4" w:space="0" w:color="auto"/>
            </w:tcBorders>
            <w:vAlign w:val="center"/>
          </w:tcPr>
          <w:p w14:paraId="1EDB5B80" w14:textId="77777777" w:rsidR="009600DE" w:rsidRPr="007433B2" w:rsidRDefault="009600DE" w:rsidP="00CF52D1">
            <w:pPr>
              <w:keepNext/>
              <w:keepLines/>
              <w:spacing w:before="20" w:after="20"/>
              <w:ind w:right="-106" w:hanging="106"/>
              <w:jc w:val="center"/>
              <w:rPr>
                <w:b/>
                <w:bCs/>
                <w:color w:val="000000"/>
                <w:sz w:val="19"/>
                <w:szCs w:val="19"/>
                <w:lang w:val="en-US" w:eastAsia="en-CA"/>
              </w:rPr>
            </w:pPr>
            <w:r w:rsidRPr="007433B2">
              <w:rPr>
                <w:b/>
                <w:bCs/>
                <w:color w:val="000000"/>
                <w:sz w:val="19"/>
                <w:szCs w:val="19"/>
                <w:lang w:val="en-US" w:eastAsia="en-CA"/>
              </w:rPr>
              <w:t>Tranche 6</w:t>
            </w:r>
          </w:p>
        </w:tc>
        <w:tc>
          <w:tcPr>
            <w:tcW w:w="478" w:type="pct"/>
            <w:vAlign w:val="center"/>
          </w:tcPr>
          <w:p w14:paraId="6F4458F6" w14:textId="6AC65305" w:rsidR="009600DE" w:rsidRPr="007433B2" w:rsidRDefault="009600DE" w:rsidP="00CF52D1">
            <w:pPr>
              <w:keepNext/>
              <w:keepLines/>
              <w:spacing w:before="20" w:after="20"/>
              <w:ind w:left="-205" w:right="-165"/>
              <w:jc w:val="center"/>
              <w:rPr>
                <w:b/>
                <w:bCs/>
                <w:color w:val="000000"/>
                <w:sz w:val="19"/>
                <w:szCs w:val="19"/>
                <w:lang w:val="en-US" w:eastAsia="en-CA"/>
              </w:rPr>
            </w:pPr>
            <w:r>
              <w:rPr>
                <w:b/>
                <w:bCs/>
                <w:color w:val="000000"/>
                <w:sz w:val="19"/>
                <w:szCs w:val="19"/>
                <w:lang w:val="en-US" w:eastAsia="en-CA"/>
              </w:rPr>
              <w:t>Tranche 7</w:t>
            </w:r>
          </w:p>
        </w:tc>
        <w:tc>
          <w:tcPr>
            <w:tcW w:w="53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05211A5" w14:textId="120BF1B5" w:rsidR="009600DE" w:rsidRPr="007433B2" w:rsidRDefault="009600DE" w:rsidP="00CF52D1">
            <w:pPr>
              <w:keepNext/>
              <w:keepLines/>
              <w:spacing w:before="20" w:after="20"/>
              <w:jc w:val="center"/>
              <w:rPr>
                <w:b/>
                <w:bCs/>
                <w:color w:val="000000"/>
                <w:sz w:val="19"/>
                <w:szCs w:val="19"/>
                <w:lang w:val="en-US" w:eastAsia="en-CA"/>
              </w:rPr>
            </w:pPr>
            <w:r w:rsidRPr="007433B2">
              <w:rPr>
                <w:b/>
                <w:bCs/>
                <w:color w:val="000000"/>
                <w:sz w:val="19"/>
                <w:szCs w:val="19"/>
                <w:lang w:val="en-US" w:eastAsia="en-CA"/>
              </w:rPr>
              <w:t>Total</w:t>
            </w:r>
          </w:p>
        </w:tc>
      </w:tr>
      <w:tr w:rsidR="009F09CB" w:rsidRPr="007433B2" w14:paraId="3010D8E4" w14:textId="77777777" w:rsidTr="00D5795C">
        <w:trPr>
          <w:trHeight w:val="340"/>
          <w:jc w:val="center"/>
        </w:trPr>
        <w:tc>
          <w:tcPr>
            <w:tcW w:w="5000" w:type="pct"/>
            <w:gridSpan w:val="10"/>
            <w:tcBorders>
              <w:right w:val="single" w:sz="4" w:space="0" w:color="auto"/>
            </w:tcBorders>
            <w:vAlign w:val="center"/>
          </w:tcPr>
          <w:p w14:paraId="7185AB7D" w14:textId="2C15B5A7" w:rsidR="009F09CB" w:rsidRPr="007433B2" w:rsidRDefault="009F09CB" w:rsidP="00CF52D1">
            <w:pPr>
              <w:keepNext/>
              <w:keepLines/>
              <w:spacing w:before="40" w:after="40"/>
              <w:ind w:left="28"/>
              <w:jc w:val="left"/>
              <w:rPr>
                <w:b/>
                <w:bCs/>
                <w:color w:val="000000"/>
                <w:sz w:val="19"/>
                <w:szCs w:val="19"/>
                <w:lang w:val="en-US" w:eastAsia="en-CA"/>
              </w:rPr>
            </w:pPr>
            <w:r w:rsidRPr="007433B2">
              <w:rPr>
                <w:b/>
                <w:bCs/>
                <w:color w:val="000000"/>
                <w:sz w:val="19"/>
                <w:szCs w:val="19"/>
                <w:lang w:val="en-US" w:eastAsia="en-CA"/>
              </w:rPr>
              <w:t>XPS foam (UNIDO/Germany)</w:t>
            </w:r>
          </w:p>
        </w:tc>
      </w:tr>
      <w:tr w:rsidR="00D5795C" w:rsidRPr="007433B2" w14:paraId="3EE5EC67" w14:textId="77777777" w:rsidTr="00D5795C">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115D6DAF" w14:textId="77777777" w:rsidR="009600DE" w:rsidRPr="007433B2" w:rsidRDefault="009600DE" w:rsidP="00CF52D1">
            <w:pPr>
              <w:keepNext/>
              <w:keepLines/>
              <w:spacing w:before="20" w:after="20"/>
              <w:jc w:val="left"/>
              <w:rPr>
                <w:color w:val="000000"/>
                <w:sz w:val="19"/>
                <w:szCs w:val="19"/>
                <w:lang w:val="en-US" w:eastAsia="en-CA"/>
              </w:rPr>
            </w:pPr>
            <w:r w:rsidRPr="007433B2">
              <w:rPr>
                <w:color w:val="000000"/>
                <w:sz w:val="19"/>
                <w:szCs w:val="19"/>
                <w:lang w:val="en-US" w:eastAsia="en-CA"/>
              </w:rPr>
              <w:t>Approved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4597A8" w14:textId="77777777" w:rsidR="009600DE" w:rsidRPr="007433B2" w:rsidRDefault="009600DE" w:rsidP="00CF52D1">
            <w:pPr>
              <w:keepNext/>
              <w:keepLines/>
              <w:spacing w:before="20" w:after="20"/>
              <w:jc w:val="right"/>
              <w:rPr>
                <w:sz w:val="19"/>
                <w:szCs w:val="19"/>
                <w:lang w:val="en-US"/>
              </w:rPr>
            </w:pPr>
            <w:r w:rsidRPr="007433B2">
              <w:rPr>
                <w:sz w:val="19"/>
                <w:szCs w:val="19"/>
                <w:lang w:val="en-U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D7F401" w14:textId="77777777" w:rsidR="009600DE" w:rsidRPr="007433B2" w:rsidRDefault="009600DE" w:rsidP="00CF52D1">
            <w:pPr>
              <w:keepNext/>
              <w:keepLines/>
              <w:spacing w:before="20" w:after="20"/>
              <w:jc w:val="right"/>
              <w:rPr>
                <w:sz w:val="19"/>
                <w:szCs w:val="19"/>
                <w:lang w:val="en-US"/>
              </w:rPr>
            </w:pPr>
            <w:r w:rsidRPr="007433B2">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B89A62" w14:textId="77777777" w:rsidR="009600DE" w:rsidRPr="007433B2" w:rsidRDefault="009600DE" w:rsidP="00CF52D1">
            <w:pPr>
              <w:keepNext/>
              <w:keepLines/>
              <w:spacing w:before="20" w:after="20"/>
              <w:jc w:val="right"/>
              <w:rPr>
                <w:sz w:val="19"/>
                <w:szCs w:val="19"/>
                <w:lang w:val="en-US"/>
              </w:rPr>
            </w:pPr>
            <w:r w:rsidRPr="007433B2">
              <w:rPr>
                <w:sz w:val="19"/>
                <w:szCs w:val="19"/>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07A181" w14:textId="77777777" w:rsidR="009600DE" w:rsidRPr="007433B2" w:rsidRDefault="009600DE" w:rsidP="00CF52D1">
            <w:pPr>
              <w:keepNext/>
              <w:keepLines/>
              <w:spacing w:before="20" w:after="20"/>
              <w:jc w:val="right"/>
              <w:rPr>
                <w:sz w:val="19"/>
                <w:szCs w:val="19"/>
                <w:lang w:val="en-US"/>
              </w:rPr>
            </w:pPr>
            <w:r w:rsidRPr="007433B2">
              <w:rPr>
                <w:sz w:val="19"/>
                <w:szCs w:val="19"/>
                <w:lang w:val="en-U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CBAE07" w14:textId="77777777" w:rsidR="009600DE" w:rsidRPr="007433B2" w:rsidRDefault="009600DE" w:rsidP="00CF52D1">
            <w:pPr>
              <w:keepNext/>
              <w:keepLines/>
              <w:spacing w:before="20" w:after="20"/>
              <w:jc w:val="right"/>
              <w:rPr>
                <w:sz w:val="19"/>
                <w:szCs w:val="19"/>
                <w:lang w:val="en-US"/>
              </w:rPr>
            </w:pPr>
            <w:r w:rsidRPr="007433B2">
              <w:rPr>
                <w:sz w:val="19"/>
                <w:szCs w:val="19"/>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0060E" w14:textId="77777777" w:rsidR="009600DE" w:rsidRPr="007433B2" w:rsidRDefault="009600DE" w:rsidP="00CF52D1">
            <w:pPr>
              <w:keepNext/>
              <w:keepLines/>
              <w:spacing w:before="20" w:after="20"/>
              <w:jc w:val="right"/>
              <w:rPr>
                <w:sz w:val="19"/>
                <w:szCs w:val="19"/>
                <w:lang w:val="en-US"/>
              </w:rPr>
            </w:pPr>
            <w:r w:rsidRPr="007433B2">
              <w:rPr>
                <w:sz w:val="19"/>
                <w:szCs w:val="19"/>
                <w:lang w:val="en-US"/>
              </w:rPr>
              <w:t>3,000,000</w:t>
            </w:r>
          </w:p>
        </w:tc>
        <w:tc>
          <w:tcPr>
            <w:tcW w:w="478" w:type="pct"/>
            <w:vAlign w:val="center"/>
          </w:tcPr>
          <w:p w14:paraId="12136AF8" w14:textId="1012E662" w:rsidR="009600DE" w:rsidRPr="007433B2" w:rsidRDefault="009600DE" w:rsidP="00CF52D1">
            <w:pPr>
              <w:keepNext/>
              <w:keepLines/>
              <w:spacing w:before="20" w:after="20"/>
              <w:jc w:val="right"/>
              <w:rPr>
                <w:sz w:val="19"/>
                <w:szCs w:val="19"/>
                <w:lang w:val="en-US"/>
              </w:rPr>
            </w:pPr>
            <w:r>
              <w:rPr>
                <w:sz w:val="19"/>
                <w:szCs w:val="19"/>
                <w:lang w:val="en-US"/>
              </w:rPr>
              <w:t>1,000,000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513D0" w14:textId="0B1A6133" w:rsidR="009600DE" w:rsidRPr="007433B2" w:rsidRDefault="009600DE" w:rsidP="00CF52D1">
            <w:pPr>
              <w:keepNext/>
              <w:keepLines/>
              <w:spacing w:before="20" w:after="20"/>
              <w:jc w:val="right"/>
              <w:rPr>
                <w:sz w:val="19"/>
                <w:szCs w:val="19"/>
                <w:lang w:val="en-US"/>
              </w:rPr>
            </w:pPr>
            <w:r w:rsidRPr="007433B2">
              <w:rPr>
                <w:sz w:val="19"/>
                <w:szCs w:val="19"/>
                <w:lang w:val="en-US"/>
              </w:rPr>
              <w:t>3</w:t>
            </w:r>
            <w:r>
              <w:rPr>
                <w:sz w:val="19"/>
                <w:szCs w:val="19"/>
                <w:lang w:val="en-US"/>
              </w:rPr>
              <w:t>7</w:t>
            </w:r>
            <w:r w:rsidRPr="007433B2">
              <w:rPr>
                <w:sz w:val="19"/>
                <w:szCs w:val="19"/>
                <w:lang w:val="en-US"/>
              </w:rPr>
              <w:t>,405,298</w:t>
            </w:r>
          </w:p>
        </w:tc>
      </w:tr>
      <w:tr w:rsidR="00D5795C" w:rsidRPr="007433B2" w14:paraId="667F0615"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15AAFD18"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Disbursed from IAs to FECO</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BBC34BE" w14:textId="77777777" w:rsidR="009600DE" w:rsidRPr="007433B2" w:rsidRDefault="009600DE" w:rsidP="00475C1F">
            <w:pPr>
              <w:widowControl w:val="0"/>
              <w:spacing w:before="20" w:after="20"/>
              <w:ind w:right="-62"/>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40519C"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7,514,867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7BFC9"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5745C"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DDCE4F" w14:textId="1995F2D1" w:rsidR="009600DE" w:rsidRPr="007433B2" w:rsidRDefault="009600DE" w:rsidP="00912AA6">
            <w:pPr>
              <w:widowControl w:val="0"/>
              <w:spacing w:before="20" w:after="20"/>
              <w:jc w:val="right"/>
              <w:rPr>
                <w:sz w:val="19"/>
                <w:szCs w:val="19"/>
                <w:lang w:val="en-US"/>
              </w:rPr>
            </w:pPr>
            <w:r w:rsidRPr="007433B2">
              <w:rPr>
                <w:sz w:val="19"/>
                <w:szCs w:val="19"/>
                <w:lang w:val="en-US"/>
              </w:rPr>
              <w:t>4,</w:t>
            </w:r>
            <w:r>
              <w:rPr>
                <w:sz w:val="19"/>
                <w:szCs w:val="19"/>
                <w:lang w:val="en-US"/>
              </w:rPr>
              <w:t>219,286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5ADB"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1,800,000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A5934" w14:textId="714D8AAB" w:rsidR="009600DE" w:rsidRPr="007433B2" w:rsidRDefault="009600DE" w:rsidP="009F09CB">
            <w:pPr>
              <w:widowControl w:val="0"/>
              <w:spacing w:before="20" w:after="20"/>
              <w:jc w:val="right"/>
              <w:rPr>
                <w:sz w:val="19"/>
                <w:szCs w:val="19"/>
                <w:lang w:val="en-US"/>
              </w:rPr>
            </w:pPr>
            <w:r>
              <w:rPr>
                <w:sz w:val="19"/>
                <w:szCs w:val="19"/>
                <w:lang w:val="en-US"/>
              </w:rPr>
              <w:t>2,700,000</w:t>
            </w:r>
          </w:p>
        </w:tc>
        <w:tc>
          <w:tcPr>
            <w:tcW w:w="478" w:type="pct"/>
            <w:vAlign w:val="center"/>
          </w:tcPr>
          <w:p w14:paraId="7E1B6664" w14:textId="62022A06" w:rsidR="009600DE" w:rsidRPr="007433B2" w:rsidRDefault="009600DE" w:rsidP="009F09CB">
            <w:pPr>
              <w:widowControl w:val="0"/>
              <w:spacing w:before="20" w:after="20"/>
              <w:jc w:val="right"/>
              <w:rPr>
                <w:sz w:val="19"/>
                <w:szCs w:val="19"/>
                <w:lang w:val="en-US"/>
              </w:rPr>
            </w:pPr>
            <w:r>
              <w:rPr>
                <w:sz w:val="19"/>
                <w:szCs w:val="19"/>
                <w:lang w:val="en-US"/>
              </w:rPr>
              <w:t>300,000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CEAF8" w14:textId="539C509E" w:rsidR="009600DE" w:rsidRPr="007433B2" w:rsidRDefault="009600DE" w:rsidP="009F09CB">
            <w:pPr>
              <w:widowControl w:val="0"/>
              <w:spacing w:before="20" w:after="20"/>
              <w:jc w:val="right"/>
              <w:rPr>
                <w:sz w:val="19"/>
                <w:szCs w:val="19"/>
                <w:lang w:val="en-US"/>
              </w:rPr>
            </w:pPr>
            <w:r w:rsidRPr="007433B2">
              <w:rPr>
                <w:sz w:val="19"/>
                <w:szCs w:val="19"/>
                <w:lang w:val="en-US"/>
              </w:rPr>
              <w:t>3</w:t>
            </w:r>
            <w:r>
              <w:rPr>
                <w:sz w:val="19"/>
                <w:szCs w:val="19"/>
                <w:lang w:val="en-US"/>
              </w:rPr>
              <w:t>5</w:t>
            </w:r>
            <w:r w:rsidRPr="007433B2">
              <w:rPr>
                <w:sz w:val="19"/>
                <w:szCs w:val="19"/>
                <w:lang w:val="en-US"/>
              </w:rPr>
              <w:t>,</w:t>
            </w:r>
            <w:r>
              <w:rPr>
                <w:sz w:val="19"/>
                <w:szCs w:val="19"/>
                <w:lang w:val="en-US"/>
              </w:rPr>
              <w:t>424</w:t>
            </w:r>
            <w:r w:rsidRPr="007433B2">
              <w:rPr>
                <w:sz w:val="19"/>
                <w:szCs w:val="19"/>
                <w:lang w:val="en-US"/>
              </w:rPr>
              <w:t>,</w:t>
            </w:r>
            <w:r>
              <w:rPr>
                <w:sz w:val="19"/>
                <w:szCs w:val="19"/>
                <w:lang w:val="en-US"/>
              </w:rPr>
              <w:t>584</w:t>
            </w:r>
          </w:p>
        </w:tc>
      </w:tr>
      <w:tr w:rsidR="00D5795C" w:rsidRPr="007433B2" w14:paraId="26AD48E1"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3219333D" w14:textId="77777777" w:rsidR="009600DE" w:rsidRPr="007433B2"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BCF7C50"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E0B1AD"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CFE8F"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8E7D14"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614CE4" w14:textId="367CAD05" w:rsidR="009600DE" w:rsidRPr="007433B2" w:rsidRDefault="009600DE" w:rsidP="00912AA6">
            <w:pPr>
              <w:widowControl w:val="0"/>
              <w:spacing w:before="20" w:after="20"/>
              <w:jc w:val="center"/>
              <w:rPr>
                <w:sz w:val="19"/>
                <w:szCs w:val="19"/>
                <w:lang w:val="en-US"/>
              </w:rPr>
            </w:pPr>
            <w:r w:rsidRPr="007433B2">
              <w:rPr>
                <w:sz w:val="19"/>
                <w:szCs w:val="19"/>
                <w:lang w:val="en-US"/>
              </w:rPr>
              <w:t>8</w:t>
            </w:r>
            <w:r>
              <w:rPr>
                <w:sz w:val="19"/>
                <w:szCs w:val="19"/>
                <w:lang w:val="en-US"/>
              </w:rPr>
              <w:t>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FC4DB" w14:textId="77777777" w:rsidR="009600DE" w:rsidRPr="007433B2" w:rsidRDefault="009600DE" w:rsidP="009F09CB">
            <w:pPr>
              <w:widowControl w:val="0"/>
              <w:spacing w:before="20" w:after="20"/>
              <w:jc w:val="center"/>
              <w:rPr>
                <w:sz w:val="19"/>
                <w:szCs w:val="19"/>
                <w:lang w:val="en-US"/>
              </w:rPr>
            </w:pPr>
            <w:r w:rsidRPr="007433B2">
              <w:rPr>
                <w:sz w:val="19"/>
                <w:szCs w:val="19"/>
                <w:lang w:val="en-US"/>
              </w:rPr>
              <w:t>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BFF354" w14:textId="792B645F" w:rsidR="009600DE" w:rsidRPr="007433B2" w:rsidRDefault="009600DE" w:rsidP="009F09CB">
            <w:pPr>
              <w:widowControl w:val="0"/>
              <w:spacing w:before="20" w:after="20"/>
              <w:jc w:val="center"/>
              <w:rPr>
                <w:sz w:val="19"/>
                <w:szCs w:val="19"/>
                <w:lang w:val="en-US"/>
              </w:rPr>
            </w:pPr>
            <w:r>
              <w:rPr>
                <w:sz w:val="19"/>
                <w:szCs w:val="19"/>
                <w:lang w:val="en-US"/>
              </w:rPr>
              <w:t>90</w:t>
            </w:r>
          </w:p>
        </w:tc>
        <w:tc>
          <w:tcPr>
            <w:tcW w:w="478" w:type="pct"/>
            <w:vAlign w:val="center"/>
          </w:tcPr>
          <w:p w14:paraId="72A1BF4B" w14:textId="6F05FE95" w:rsidR="009600DE" w:rsidRPr="007433B2" w:rsidRDefault="009600DE" w:rsidP="009F09CB">
            <w:pPr>
              <w:widowControl w:val="0"/>
              <w:spacing w:before="20" w:after="20"/>
              <w:jc w:val="center"/>
              <w:rPr>
                <w:sz w:val="19"/>
                <w:szCs w:val="19"/>
                <w:lang w:val="en-US"/>
              </w:rPr>
            </w:pPr>
            <w:r>
              <w:rPr>
                <w:sz w:val="19"/>
                <w:szCs w:val="19"/>
                <w:lang w:val="en-US"/>
              </w:rPr>
              <w:t>30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E6BB53" w14:textId="109381C7" w:rsidR="009600DE" w:rsidRPr="007433B2" w:rsidRDefault="009600DE" w:rsidP="009F09CB">
            <w:pPr>
              <w:widowControl w:val="0"/>
              <w:spacing w:before="20" w:after="20"/>
              <w:jc w:val="center"/>
              <w:rPr>
                <w:sz w:val="19"/>
                <w:szCs w:val="19"/>
                <w:lang w:val="en-US"/>
              </w:rPr>
            </w:pPr>
            <w:r w:rsidRPr="007433B2">
              <w:rPr>
                <w:sz w:val="19"/>
                <w:szCs w:val="19"/>
                <w:lang w:val="en-US"/>
              </w:rPr>
              <w:t>9</w:t>
            </w:r>
            <w:r>
              <w:rPr>
                <w:sz w:val="19"/>
                <w:szCs w:val="19"/>
                <w:lang w:val="en-US"/>
              </w:rPr>
              <w:t>5</w:t>
            </w:r>
          </w:p>
        </w:tc>
      </w:tr>
      <w:tr w:rsidR="00D5795C" w:rsidRPr="007433B2" w14:paraId="061E7A52" w14:textId="77777777" w:rsidTr="00CF52D1">
        <w:trPr>
          <w:trHeight w:val="20"/>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0D19E87" w14:textId="42972698" w:rsidR="009600DE" w:rsidRPr="00475C1F" w:rsidRDefault="00475C1F" w:rsidP="00475C1F">
            <w:pPr>
              <w:widowControl w:val="0"/>
              <w:spacing w:before="20" w:after="20"/>
              <w:jc w:val="left"/>
              <w:rPr>
                <w:b/>
                <w:bCs/>
                <w:color w:val="000000"/>
                <w:sz w:val="19"/>
                <w:szCs w:val="19"/>
                <w:lang w:val="en-US" w:eastAsia="en-CA"/>
              </w:rPr>
            </w:pPr>
            <w:r w:rsidRPr="007433B2">
              <w:rPr>
                <w:color w:val="000000"/>
                <w:sz w:val="19"/>
                <w:szCs w:val="19"/>
                <w:lang w:val="en-US" w:eastAsia="en-CA"/>
              </w:rPr>
              <w:t>Disbursed by FECO</w:t>
            </w:r>
            <w:r>
              <w:rPr>
                <w:color w:val="000000"/>
                <w:sz w:val="19"/>
                <w:szCs w:val="19"/>
                <w:lang w:val="en-US" w:eastAsia="en-CA"/>
              </w:rPr>
              <w:t xml:space="preserve"> to benef</w:t>
            </w:r>
            <w:r w:rsidR="00392BC3">
              <w:rPr>
                <w:color w:val="000000"/>
                <w:sz w:val="19"/>
                <w:szCs w:val="19"/>
                <w:lang w:val="en-US" w:eastAsia="en-CA"/>
              </w:rPr>
              <w:t>ic.</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64BB831F" w14:textId="77777777" w:rsidR="009600DE" w:rsidRPr="007433B2" w:rsidRDefault="009600DE" w:rsidP="00475C1F">
            <w:pPr>
              <w:widowControl w:val="0"/>
              <w:spacing w:before="20" w:after="20"/>
              <w:ind w:right="-107"/>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A2338D" w14:textId="0D90D509" w:rsidR="009600DE" w:rsidRPr="007433B2" w:rsidRDefault="009600DE" w:rsidP="00912AA6">
            <w:pPr>
              <w:widowControl w:val="0"/>
              <w:spacing w:before="20" w:after="20"/>
              <w:jc w:val="right"/>
              <w:rPr>
                <w:sz w:val="19"/>
                <w:szCs w:val="19"/>
                <w:lang w:val="en-US"/>
              </w:rPr>
            </w:pPr>
            <w:r w:rsidRPr="007433B2">
              <w:rPr>
                <w:sz w:val="19"/>
                <w:szCs w:val="19"/>
                <w:lang w:val="en-US"/>
              </w:rPr>
              <w:t>7,40</w:t>
            </w:r>
            <w:r w:rsidR="00585506">
              <w:rPr>
                <w:sz w:val="19"/>
                <w:szCs w:val="19"/>
                <w:lang w:val="en-US"/>
              </w:rPr>
              <w:t>1</w:t>
            </w:r>
            <w:r w:rsidRPr="007433B2">
              <w:rPr>
                <w:sz w:val="19"/>
                <w:szCs w:val="19"/>
                <w:lang w:val="en-US"/>
              </w:rPr>
              <w:t>,</w:t>
            </w:r>
            <w:r w:rsidR="00585506">
              <w:rPr>
                <w:sz w:val="19"/>
                <w:szCs w:val="19"/>
                <w:lang w:val="en-US"/>
              </w:rPr>
              <w:t>94</w:t>
            </w:r>
            <w:r>
              <w:rPr>
                <w:sz w:val="19"/>
                <w:szCs w:val="19"/>
                <w:lang w:val="en-US"/>
              </w:rPr>
              <w:t>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A0624B"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E7A852"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9,890,431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3119CC" w14:textId="6D6CF6EB" w:rsidR="009600DE" w:rsidRPr="007433B2" w:rsidRDefault="009600DE" w:rsidP="00912AA6">
            <w:pPr>
              <w:widowControl w:val="0"/>
              <w:spacing w:before="20" w:after="20"/>
              <w:jc w:val="right"/>
              <w:rPr>
                <w:sz w:val="19"/>
                <w:szCs w:val="19"/>
                <w:lang w:val="en-US"/>
              </w:rPr>
            </w:pPr>
            <w:r>
              <w:rPr>
                <w:sz w:val="19"/>
                <w:szCs w:val="19"/>
                <w:lang w:val="en-US"/>
              </w:rPr>
              <w:t>3,537,697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B76FF0" w14:textId="77777777" w:rsidR="009600DE" w:rsidRPr="007433B2" w:rsidRDefault="009600DE" w:rsidP="009F09CB">
            <w:pPr>
              <w:widowControl w:val="0"/>
              <w:spacing w:before="20" w:after="20"/>
              <w:jc w:val="right"/>
              <w:rPr>
                <w:sz w:val="19"/>
                <w:szCs w:val="19"/>
                <w:lang w:val="en-US"/>
              </w:rPr>
            </w:pPr>
            <w:r w:rsidRPr="007433B2">
              <w:rPr>
                <w:sz w:val="19"/>
                <w:szCs w:val="19"/>
                <w:lang w:val="en-US"/>
              </w:rPr>
              <w:t>660,676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E394F" w14:textId="50D0E0BA" w:rsidR="009600DE" w:rsidRPr="007433B2" w:rsidRDefault="009600DE" w:rsidP="009F09CB">
            <w:pPr>
              <w:widowControl w:val="0"/>
              <w:spacing w:before="20" w:after="20"/>
              <w:jc w:val="right"/>
              <w:rPr>
                <w:sz w:val="19"/>
                <w:szCs w:val="19"/>
                <w:lang w:val="en-US"/>
              </w:rPr>
            </w:pPr>
            <w:r>
              <w:rPr>
                <w:sz w:val="19"/>
                <w:szCs w:val="19"/>
                <w:lang w:val="en-US"/>
              </w:rPr>
              <w:t>2,073,108</w:t>
            </w:r>
          </w:p>
        </w:tc>
        <w:tc>
          <w:tcPr>
            <w:tcW w:w="478" w:type="pct"/>
            <w:vAlign w:val="center"/>
          </w:tcPr>
          <w:p w14:paraId="74F9D02E" w14:textId="27B49C33" w:rsidR="009600DE" w:rsidRPr="007433B2" w:rsidRDefault="009600DE" w:rsidP="009F09CB">
            <w:pPr>
              <w:widowControl w:val="0"/>
              <w:spacing w:before="20" w:after="20"/>
              <w:jc w:val="right"/>
              <w:rPr>
                <w:sz w:val="19"/>
                <w:szCs w:val="19"/>
                <w:lang w:val="en-US"/>
              </w:rPr>
            </w:pPr>
            <w:r>
              <w:rPr>
                <w:sz w:val="19"/>
                <w:szCs w:val="19"/>
                <w:lang w:val="en-US"/>
              </w:rPr>
              <w:t>300,000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F94D7C" w14:textId="7A5029E7" w:rsidR="009600DE" w:rsidRPr="007433B2" w:rsidRDefault="009600DE" w:rsidP="009F09CB">
            <w:pPr>
              <w:widowControl w:val="0"/>
              <w:spacing w:before="20" w:after="20"/>
              <w:jc w:val="right"/>
              <w:rPr>
                <w:sz w:val="19"/>
                <w:szCs w:val="19"/>
                <w:lang w:val="en-US"/>
              </w:rPr>
            </w:pPr>
            <w:r w:rsidRPr="007433B2">
              <w:rPr>
                <w:sz w:val="19"/>
                <w:szCs w:val="19"/>
                <w:lang w:val="en-US"/>
              </w:rPr>
              <w:t>3</w:t>
            </w:r>
            <w:r>
              <w:rPr>
                <w:sz w:val="19"/>
                <w:szCs w:val="19"/>
                <w:lang w:val="en-US"/>
              </w:rPr>
              <w:t>2</w:t>
            </w:r>
            <w:r w:rsidRPr="007433B2">
              <w:rPr>
                <w:sz w:val="19"/>
                <w:szCs w:val="19"/>
                <w:lang w:val="en-US"/>
              </w:rPr>
              <w:t>,</w:t>
            </w:r>
            <w:r>
              <w:rPr>
                <w:sz w:val="19"/>
                <w:szCs w:val="19"/>
                <w:lang w:val="en-US"/>
              </w:rPr>
              <w:t>86</w:t>
            </w:r>
            <w:r w:rsidR="00585506">
              <w:rPr>
                <w:sz w:val="19"/>
                <w:szCs w:val="19"/>
                <w:lang w:val="en-US"/>
              </w:rPr>
              <w:t>3</w:t>
            </w:r>
            <w:r>
              <w:rPr>
                <w:sz w:val="19"/>
                <w:szCs w:val="19"/>
                <w:lang w:val="en-US"/>
              </w:rPr>
              <w:t>,</w:t>
            </w:r>
            <w:r w:rsidR="00585506">
              <w:rPr>
                <w:sz w:val="19"/>
                <w:szCs w:val="19"/>
                <w:lang w:val="en-US"/>
              </w:rPr>
              <w:t>86</w:t>
            </w:r>
            <w:r>
              <w:rPr>
                <w:sz w:val="19"/>
                <w:szCs w:val="19"/>
                <w:lang w:val="en-US"/>
              </w:rPr>
              <w:t>0</w:t>
            </w:r>
          </w:p>
        </w:tc>
      </w:tr>
      <w:tr w:rsidR="00D5795C" w:rsidRPr="007433B2" w14:paraId="3ACFEA48"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A476152" w14:textId="77777777" w:rsidR="009600DE" w:rsidRPr="007433B2"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F6D7634"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CACEB"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6268F1"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60E0E2"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A01757" w14:textId="77801DFE" w:rsidR="009600DE" w:rsidRPr="007433B2" w:rsidRDefault="009600DE" w:rsidP="00912AA6">
            <w:pPr>
              <w:widowControl w:val="0"/>
              <w:spacing w:before="20" w:after="20"/>
              <w:jc w:val="center"/>
              <w:rPr>
                <w:sz w:val="19"/>
                <w:szCs w:val="19"/>
                <w:lang w:val="en-US"/>
              </w:rPr>
            </w:pPr>
            <w:r>
              <w:rPr>
                <w:sz w:val="19"/>
                <w:szCs w:val="19"/>
                <w:lang w:val="en-US"/>
              </w:rPr>
              <w:t>71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C4B42" w14:textId="77777777" w:rsidR="009600DE" w:rsidRPr="007433B2" w:rsidRDefault="009600DE" w:rsidP="009F09CB">
            <w:pPr>
              <w:widowControl w:val="0"/>
              <w:spacing w:before="20" w:after="20"/>
              <w:jc w:val="center"/>
              <w:rPr>
                <w:sz w:val="19"/>
                <w:szCs w:val="19"/>
                <w:lang w:val="en-US"/>
              </w:rPr>
            </w:pPr>
            <w:r w:rsidRPr="007433B2">
              <w:rPr>
                <w:sz w:val="19"/>
                <w:szCs w:val="19"/>
                <w:lang w:val="en-US"/>
              </w:rPr>
              <w:t>33</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FF71F" w14:textId="6CFA8852" w:rsidR="009600DE" w:rsidRPr="007433B2" w:rsidRDefault="009600DE" w:rsidP="009F09CB">
            <w:pPr>
              <w:widowControl w:val="0"/>
              <w:spacing w:before="20" w:after="20"/>
              <w:jc w:val="center"/>
              <w:rPr>
                <w:sz w:val="19"/>
                <w:szCs w:val="19"/>
                <w:lang w:val="en-US"/>
              </w:rPr>
            </w:pPr>
            <w:r>
              <w:rPr>
                <w:sz w:val="19"/>
                <w:szCs w:val="19"/>
                <w:lang w:val="en-US"/>
              </w:rPr>
              <w:t>69</w:t>
            </w:r>
          </w:p>
        </w:tc>
        <w:tc>
          <w:tcPr>
            <w:tcW w:w="478" w:type="pct"/>
            <w:vAlign w:val="center"/>
          </w:tcPr>
          <w:p w14:paraId="5BB9A98B" w14:textId="1926FF73" w:rsidR="009600DE" w:rsidRPr="007433B2" w:rsidRDefault="009600DE" w:rsidP="009F09CB">
            <w:pPr>
              <w:widowControl w:val="0"/>
              <w:spacing w:before="20" w:after="20"/>
              <w:jc w:val="center"/>
              <w:rPr>
                <w:sz w:val="19"/>
                <w:szCs w:val="19"/>
                <w:lang w:val="en-US"/>
              </w:rPr>
            </w:pPr>
            <w:r>
              <w:rPr>
                <w:sz w:val="19"/>
                <w:szCs w:val="19"/>
                <w:lang w:val="en-US"/>
              </w:rPr>
              <w:t>30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48396D" w14:textId="34C0C7D8" w:rsidR="009600DE" w:rsidRPr="007433B2" w:rsidRDefault="009600DE" w:rsidP="009F09CB">
            <w:pPr>
              <w:widowControl w:val="0"/>
              <w:spacing w:before="20" w:after="20"/>
              <w:jc w:val="center"/>
              <w:rPr>
                <w:sz w:val="19"/>
                <w:szCs w:val="19"/>
                <w:lang w:val="en-US"/>
              </w:rPr>
            </w:pPr>
            <w:r w:rsidRPr="007433B2">
              <w:rPr>
                <w:sz w:val="19"/>
                <w:szCs w:val="19"/>
                <w:lang w:val="en-US"/>
              </w:rPr>
              <w:t>8</w:t>
            </w:r>
            <w:r>
              <w:rPr>
                <w:sz w:val="19"/>
                <w:szCs w:val="19"/>
                <w:lang w:val="en-US"/>
              </w:rPr>
              <w:t>8</w:t>
            </w:r>
          </w:p>
        </w:tc>
      </w:tr>
      <w:tr w:rsidR="009F09CB" w:rsidRPr="007433B2" w14:paraId="37B9DC49" w14:textId="77777777" w:rsidTr="00D5795C">
        <w:trPr>
          <w:trHeight w:val="340"/>
          <w:jc w:val="center"/>
        </w:trPr>
        <w:tc>
          <w:tcPr>
            <w:tcW w:w="5000" w:type="pct"/>
            <w:gridSpan w:val="10"/>
            <w:tcBorders>
              <w:right w:val="single" w:sz="4" w:space="0" w:color="auto"/>
            </w:tcBorders>
            <w:vAlign w:val="center"/>
          </w:tcPr>
          <w:p w14:paraId="555BA445" w14:textId="7CAA2AA2" w:rsidR="009F09CB" w:rsidRPr="007433B2" w:rsidRDefault="009F09CB" w:rsidP="00475C1F">
            <w:pPr>
              <w:widowControl w:val="0"/>
              <w:spacing w:before="20" w:after="20"/>
              <w:jc w:val="left"/>
              <w:rPr>
                <w:b/>
                <w:bCs/>
                <w:color w:val="000000"/>
                <w:sz w:val="19"/>
                <w:szCs w:val="19"/>
                <w:lang w:val="en-US" w:eastAsia="en-CA"/>
              </w:rPr>
            </w:pPr>
            <w:r w:rsidRPr="007433B2">
              <w:rPr>
                <w:b/>
                <w:bCs/>
                <w:color w:val="000000"/>
                <w:sz w:val="19"/>
                <w:szCs w:val="19"/>
                <w:lang w:val="en-US" w:eastAsia="en-CA"/>
              </w:rPr>
              <w:t>PU foam (World Bank)</w:t>
            </w:r>
          </w:p>
        </w:tc>
      </w:tr>
      <w:tr w:rsidR="00D5795C" w:rsidRPr="007433B2" w14:paraId="2BAB2E71" w14:textId="77777777" w:rsidTr="00D5795C">
        <w:trPr>
          <w:trHeight w:val="39"/>
          <w:jc w:val="center"/>
        </w:trPr>
        <w:tc>
          <w:tcPr>
            <w:tcW w:w="968" w:type="pct"/>
            <w:gridSpan w:val="2"/>
            <w:tcBorders>
              <w:top w:val="single" w:sz="4" w:space="0" w:color="auto"/>
              <w:left w:val="single" w:sz="4" w:space="0" w:color="auto"/>
              <w:bottom w:val="single" w:sz="4" w:space="0" w:color="auto"/>
              <w:right w:val="single" w:sz="4" w:space="0" w:color="auto"/>
            </w:tcBorders>
            <w:noWrap/>
            <w:vAlign w:val="center"/>
            <w:hideMark/>
          </w:tcPr>
          <w:p w14:paraId="7044A19A"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Approved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F87CEC"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D1378" w14:textId="77777777" w:rsidR="009600DE" w:rsidRPr="009600DE" w:rsidRDefault="009600DE" w:rsidP="00912AA6">
            <w:pPr>
              <w:widowControl w:val="0"/>
              <w:spacing w:before="20" w:after="20"/>
              <w:jc w:val="right"/>
              <w:rPr>
                <w:sz w:val="19"/>
                <w:szCs w:val="19"/>
                <w:lang w:val="en-US"/>
              </w:rPr>
            </w:pPr>
            <w:r w:rsidRPr="009600DE">
              <w:rPr>
                <w:sz w:val="19"/>
                <w:szCs w:val="19"/>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40C31A"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89947C"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5,000,000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2434C" w14:textId="17A4FFD4" w:rsidR="009600DE" w:rsidRPr="007433B2" w:rsidRDefault="009600DE" w:rsidP="00912AA6">
            <w:pPr>
              <w:widowControl w:val="0"/>
              <w:spacing w:before="20" w:after="20"/>
              <w:jc w:val="right"/>
              <w:rPr>
                <w:sz w:val="19"/>
                <w:szCs w:val="19"/>
                <w:lang w:val="en-US"/>
              </w:rPr>
            </w:pPr>
            <w:r>
              <w:rPr>
                <w:sz w:val="19"/>
                <w:szCs w:val="19"/>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AC83D0" w14:textId="2CE32223" w:rsidR="009600DE" w:rsidRPr="007433B2" w:rsidRDefault="009600DE" w:rsidP="00DC3E45">
            <w:pPr>
              <w:widowControl w:val="0"/>
              <w:spacing w:before="20" w:after="20"/>
              <w:jc w:val="center"/>
              <w:rPr>
                <w:sz w:val="19"/>
                <w:szCs w:val="19"/>
                <w:lang w:val="en-US"/>
              </w:rPr>
            </w:pPr>
          </w:p>
        </w:tc>
        <w:tc>
          <w:tcPr>
            <w:tcW w:w="478" w:type="pct"/>
            <w:shd w:val="clear" w:color="auto" w:fill="D9D9D9" w:themeFill="background1" w:themeFillShade="D9"/>
          </w:tcPr>
          <w:p w14:paraId="1E351B37" w14:textId="6BEE37E4" w:rsidR="009600DE" w:rsidRPr="007433B2" w:rsidRDefault="009600DE" w:rsidP="00DC3E45">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9AE29" w14:textId="177DFF9A" w:rsidR="009600DE" w:rsidRPr="007433B2" w:rsidRDefault="009600DE" w:rsidP="00912AA6">
            <w:pPr>
              <w:widowControl w:val="0"/>
              <w:spacing w:before="20" w:after="20"/>
              <w:jc w:val="right"/>
              <w:rPr>
                <w:sz w:val="19"/>
                <w:szCs w:val="19"/>
                <w:lang w:val="en-US"/>
              </w:rPr>
            </w:pPr>
            <w:r w:rsidRPr="007433B2">
              <w:rPr>
                <w:sz w:val="19"/>
                <w:szCs w:val="19"/>
                <w:lang w:val="en-US"/>
              </w:rPr>
              <w:t>1</w:t>
            </w:r>
            <w:r>
              <w:rPr>
                <w:sz w:val="19"/>
                <w:szCs w:val="19"/>
                <w:lang w:val="en-US"/>
              </w:rPr>
              <w:t>9</w:t>
            </w:r>
            <w:r w:rsidRPr="007433B2">
              <w:rPr>
                <w:sz w:val="19"/>
                <w:szCs w:val="19"/>
                <w:lang w:val="en-US"/>
              </w:rPr>
              <w:t>,112,039</w:t>
            </w:r>
          </w:p>
        </w:tc>
      </w:tr>
      <w:tr w:rsidR="00D5795C" w:rsidRPr="007433B2" w14:paraId="1FB12B95"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1216CD5"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Disbursed from IA to FECO</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A5901AB" w14:textId="77777777" w:rsidR="009600DE" w:rsidRPr="007433B2" w:rsidRDefault="009600DE" w:rsidP="00475C1F">
            <w:pPr>
              <w:widowControl w:val="0"/>
              <w:spacing w:before="20" w:after="20"/>
              <w:ind w:right="-107"/>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A1D23E" w14:textId="77777777" w:rsidR="009600DE" w:rsidRPr="007433B2" w:rsidRDefault="009600DE" w:rsidP="009F09CB">
            <w:pPr>
              <w:widowControl w:val="0"/>
              <w:spacing w:before="20" w:after="20"/>
              <w:jc w:val="right"/>
              <w:rPr>
                <w:sz w:val="19"/>
                <w:szCs w:val="19"/>
                <w:lang w:val="en-US"/>
              </w:rPr>
            </w:pPr>
            <w:r w:rsidRPr="007433B2">
              <w:rPr>
                <w:sz w:val="19"/>
                <w:szCs w:val="19"/>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0B5531" w14:textId="77777777" w:rsidR="009600DE" w:rsidRPr="009600DE" w:rsidRDefault="009600DE" w:rsidP="009F09CB">
            <w:pPr>
              <w:widowControl w:val="0"/>
              <w:spacing w:before="20" w:after="20"/>
              <w:jc w:val="right"/>
              <w:rPr>
                <w:sz w:val="19"/>
                <w:szCs w:val="19"/>
                <w:lang w:val="en-US"/>
              </w:rPr>
            </w:pPr>
            <w:r w:rsidRPr="009600DE">
              <w:rPr>
                <w:sz w:val="19"/>
                <w:szCs w:val="19"/>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CFE2E9" w14:textId="77777777" w:rsidR="009600DE" w:rsidRPr="007433B2" w:rsidRDefault="009600DE" w:rsidP="009F09CB">
            <w:pPr>
              <w:widowControl w:val="0"/>
              <w:spacing w:before="20" w:after="20"/>
              <w:jc w:val="right"/>
              <w:rPr>
                <w:sz w:val="19"/>
                <w:szCs w:val="19"/>
                <w:lang w:val="en-US"/>
              </w:rPr>
            </w:pPr>
            <w:r w:rsidRPr="007433B2">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0E1A1" w14:textId="21E6042A" w:rsidR="009600DE" w:rsidRPr="007433B2" w:rsidRDefault="009600DE" w:rsidP="009F09CB">
            <w:pPr>
              <w:widowControl w:val="0"/>
              <w:spacing w:before="20" w:after="20"/>
              <w:jc w:val="right"/>
              <w:rPr>
                <w:sz w:val="19"/>
                <w:szCs w:val="19"/>
                <w:lang w:val="en-US"/>
              </w:rPr>
            </w:pPr>
            <w:r>
              <w:rPr>
                <w:sz w:val="19"/>
                <w:szCs w:val="19"/>
                <w:lang w:val="en-US"/>
              </w:rPr>
              <w:t>4</w:t>
            </w:r>
            <w:r w:rsidRPr="007433B2">
              <w:rPr>
                <w:sz w:val="19"/>
                <w:szCs w:val="19"/>
                <w:lang w:val="en-US"/>
              </w:rPr>
              <w:t>,</w:t>
            </w:r>
            <w:r>
              <w:rPr>
                <w:sz w:val="19"/>
                <w:szCs w:val="19"/>
                <w:lang w:val="en-US"/>
              </w:rPr>
              <w:t>0</w:t>
            </w:r>
            <w:r w:rsidRPr="007433B2">
              <w:rPr>
                <w:sz w:val="19"/>
                <w:szCs w:val="19"/>
                <w:lang w:val="en-US"/>
              </w:rPr>
              <w:t>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1CC74A" w14:textId="741D1A6A" w:rsidR="009600DE" w:rsidRPr="007433B2" w:rsidRDefault="009600DE" w:rsidP="009F09CB">
            <w:pPr>
              <w:widowControl w:val="0"/>
              <w:spacing w:before="20" w:after="20"/>
              <w:jc w:val="right"/>
              <w:rPr>
                <w:sz w:val="19"/>
                <w:szCs w:val="19"/>
                <w:lang w:val="en-US"/>
              </w:rPr>
            </w:pPr>
            <w:r>
              <w:rPr>
                <w:sz w:val="19"/>
                <w:szCs w:val="19"/>
                <w:lang w:val="en-US"/>
              </w:rPr>
              <w:t>500,0</w:t>
            </w:r>
            <w:r w:rsidR="00817E38">
              <w:rPr>
                <w:sz w:val="19"/>
                <w:szCs w:val="19"/>
                <w:lang w:val="en-US"/>
              </w:rPr>
              <w:t>0</w:t>
            </w:r>
            <w:r>
              <w:rPr>
                <w:sz w:val="19"/>
                <w:szCs w:val="19"/>
                <w:lang w:val="en-US"/>
              </w:rPr>
              <w:t>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1627A3" w14:textId="20A15961" w:rsidR="009600DE" w:rsidRPr="007433B2" w:rsidRDefault="009600DE" w:rsidP="009F09CB">
            <w:pPr>
              <w:widowControl w:val="0"/>
              <w:spacing w:before="20" w:after="20"/>
              <w:jc w:val="center"/>
              <w:rPr>
                <w:sz w:val="19"/>
                <w:szCs w:val="19"/>
                <w:lang w:val="en-US"/>
              </w:rPr>
            </w:pPr>
          </w:p>
        </w:tc>
        <w:tc>
          <w:tcPr>
            <w:tcW w:w="478" w:type="pct"/>
            <w:shd w:val="clear" w:color="auto" w:fill="D9D9D9" w:themeFill="background1" w:themeFillShade="D9"/>
            <w:vAlign w:val="center"/>
          </w:tcPr>
          <w:p w14:paraId="1EFE9BBB" w14:textId="77777777" w:rsidR="009600DE" w:rsidRPr="007433B2" w:rsidRDefault="009600DE" w:rsidP="009F09CB">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B9C8B" w14:textId="0370B584" w:rsidR="009600DE" w:rsidRPr="007433B2" w:rsidRDefault="009600DE" w:rsidP="009F09CB">
            <w:pPr>
              <w:widowControl w:val="0"/>
              <w:spacing w:before="20" w:after="20"/>
              <w:jc w:val="right"/>
              <w:rPr>
                <w:sz w:val="19"/>
                <w:szCs w:val="19"/>
                <w:lang w:val="en-US"/>
              </w:rPr>
            </w:pPr>
            <w:r w:rsidRPr="007433B2">
              <w:rPr>
                <w:sz w:val="19"/>
                <w:szCs w:val="19"/>
                <w:lang w:val="en-US"/>
              </w:rPr>
              <w:t>1</w:t>
            </w:r>
            <w:r>
              <w:rPr>
                <w:sz w:val="19"/>
                <w:szCs w:val="19"/>
                <w:lang w:val="en-US"/>
              </w:rPr>
              <w:t>7</w:t>
            </w:r>
            <w:r w:rsidRPr="007433B2">
              <w:rPr>
                <w:sz w:val="19"/>
                <w:szCs w:val="19"/>
                <w:lang w:val="en-US"/>
              </w:rPr>
              <w:t>,612,039</w:t>
            </w:r>
          </w:p>
        </w:tc>
      </w:tr>
      <w:tr w:rsidR="00D5795C" w:rsidRPr="007433B2" w14:paraId="5392B643"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AE1B79C"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04DDC9F" w14:textId="77777777" w:rsidR="009600DE" w:rsidRPr="007433B2" w:rsidRDefault="009600DE" w:rsidP="009F09CB">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15B0D3" w14:textId="77777777" w:rsidR="009600DE" w:rsidRPr="007433B2" w:rsidRDefault="009600DE" w:rsidP="00D5795C">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2D929A" w14:textId="77777777" w:rsidR="009600DE" w:rsidRPr="009600DE" w:rsidRDefault="009600DE" w:rsidP="00D5795C">
            <w:pPr>
              <w:widowControl w:val="0"/>
              <w:spacing w:before="20" w:after="20"/>
              <w:jc w:val="center"/>
              <w:rPr>
                <w:sz w:val="19"/>
                <w:szCs w:val="19"/>
                <w:lang w:val="en-US"/>
              </w:rPr>
            </w:pPr>
            <w:r w:rsidRPr="009600DE">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5DF2D7" w14:textId="77777777" w:rsidR="009600DE" w:rsidRPr="007433B2" w:rsidRDefault="009600DE" w:rsidP="00D5795C">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39F43A" w14:textId="07E1C719" w:rsidR="009600DE" w:rsidRPr="007433B2" w:rsidRDefault="009600DE" w:rsidP="00D5795C">
            <w:pPr>
              <w:widowControl w:val="0"/>
              <w:spacing w:before="20" w:after="20"/>
              <w:jc w:val="center"/>
              <w:rPr>
                <w:sz w:val="19"/>
                <w:szCs w:val="19"/>
                <w:lang w:val="en-US"/>
              </w:rPr>
            </w:pPr>
            <w:r>
              <w:rPr>
                <w:sz w:val="19"/>
                <w:szCs w:val="19"/>
                <w:lang w:val="en-US"/>
              </w:rPr>
              <w:t>8</w:t>
            </w:r>
            <w:r w:rsidRPr="007433B2">
              <w:rPr>
                <w:sz w:val="19"/>
                <w:szCs w:val="19"/>
                <w:lang w:val="en-US"/>
              </w:rPr>
              <w:t>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5B31E9" w14:textId="55FDD0BB" w:rsidR="009600DE" w:rsidRPr="007433B2" w:rsidRDefault="009600DE" w:rsidP="00D5795C">
            <w:pPr>
              <w:widowControl w:val="0"/>
              <w:spacing w:before="20" w:after="20"/>
              <w:jc w:val="center"/>
              <w:rPr>
                <w:sz w:val="19"/>
                <w:szCs w:val="19"/>
                <w:lang w:val="en-US"/>
              </w:rPr>
            </w:pPr>
            <w:r>
              <w:rPr>
                <w:sz w:val="19"/>
                <w:szCs w:val="19"/>
                <w:lang w:val="en-US"/>
              </w:rPr>
              <w:t>50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66D25" w14:textId="68EEAEB6" w:rsidR="009600DE" w:rsidRPr="007433B2" w:rsidRDefault="009600DE" w:rsidP="00D5795C">
            <w:pPr>
              <w:widowControl w:val="0"/>
              <w:spacing w:before="20" w:after="20"/>
              <w:jc w:val="center"/>
              <w:rPr>
                <w:sz w:val="19"/>
                <w:szCs w:val="19"/>
                <w:lang w:val="en-US"/>
              </w:rPr>
            </w:pPr>
          </w:p>
        </w:tc>
        <w:tc>
          <w:tcPr>
            <w:tcW w:w="478" w:type="pct"/>
            <w:shd w:val="clear" w:color="auto" w:fill="D9D9D9" w:themeFill="background1" w:themeFillShade="D9"/>
            <w:vAlign w:val="center"/>
          </w:tcPr>
          <w:p w14:paraId="79526331" w14:textId="77777777" w:rsidR="009600DE" w:rsidRPr="007433B2" w:rsidRDefault="009600DE" w:rsidP="00D5795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E5F272" w14:textId="6BFB72C5" w:rsidR="009600DE" w:rsidRPr="007433B2" w:rsidRDefault="00817E38" w:rsidP="00D5795C">
            <w:pPr>
              <w:widowControl w:val="0"/>
              <w:spacing w:before="20" w:after="20"/>
              <w:jc w:val="center"/>
              <w:rPr>
                <w:sz w:val="19"/>
                <w:szCs w:val="19"/>
                <w:lang w:val="en-US"/>
              </w:rPr>
            </w:pPr>
            <w:r>
              <w:rPr>
                <w:sz w:val="19"/>
                <w:szCs w:val="19"/>
                <w:lang w:val="en-US"/>
              </w:rPr>
              <w:t>92</w:t>
            </w:r>
          </w:p>
        </w:tc>
      </w:tr>
      <w:tr w:rsidR="00D5795C" w:rsidRPr="007433B2" w14:paraId="7B03BBA0"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3E6700AE" w14:textId="300203DC" w:rsidR="009600DE" w:rsidRPr="007433B2" w:rsidRDefault="00475C1F" w:rsidP="009600DE">
            <w:pPr>
              <w:widowControl w:val="0"/>
              <w:spacing w:before="20" w:after="20"/>
              <w:jc w:val="left"/>
              <w:rPr>
                <w:color w:val="000000"/>
                <w:sz w:val="19"/>
                <w:szCs w:val="19"/>
                <w:lang w:val="en-US" w:eastAsia="en-CA"/>
              </w:rPr>
            </w:pPr>
            <w:r w:rsidRPr="007433B2">
              <w:rPr>
                <w:color w:val="000000"/>
                <w:sz w:val="19"/>
                <w:szCs w:val="19"/>
                <w:lang w:val="en-US" w:eastAsia="en-CA"/>
              </w:rPr>
              <w:lastRenderedPageBreak/>
              <w:t>Disbursed by FECO</w:t>
            </w:r>
            <w:r>
              <w:rPr>
                <w:color w:val="000000"/>
                <w:sz w:val="19"/>
                <w:szCs w:val="19"/>
                <w:lang w:val="en-US" w:eastAsia="en-CA"/>
              </w:rPr>
              <w:t xml:space="preserve"> to benef</w:t>
            </w:r>
            <w:r w:rsidR="00392BC3">
              <w:rPr>
                <w:color w:val="000000"/>
                <w:sz w:val="19"/>
                <w:szCs w:val="19"/>
                <w:lang w:val="en-US" w:eastAsia="en-CA"/>
              </w:rPr>
              <w:t>ic.</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091F2F9" w14:textId="77777777" w:rsidR="009600DE" w:rsidRPr="007433B2" w:rsidRDefault="009600DE" w:rsidP="009F09CB">
            <w:pPr>
              <w:widowControl w:val="0"/>
              <w:spacing w:before="20" w:after="20"/>
              <w:ind w:right="-107"/>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22F32D" w14:textId="77777777" w:rsidR="009600DE" w:rsidRPr="007433B2" w:rsidRDefault="009600DE" w:rsidP="009600DE">
            <w:pPr>
              <w:widowControl w:val="0"/>
              <w:spacing w:before="20" w:after="20"/>
              <w:jc w:val="right"/>
              <w:rPr>
                <w:sz w:val="19"/>
                <w:szCs w:val="19"/>
                <w:lang w:val="en-US"/>
              </w:rPr>
            </w:pPr>
            <w:r w:rsidRPr="007433B2">
              <w:rPr>
                <w:sz w:val="19"/>
                <w:szCs w:val="19"/>
                <w:lang w:val="en-US"/>
              </w:rPr>
              <w:t>7,045,027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D7F272" w14:textId="6DC4534C" w:rsidR="009600DE" w:rsidRPr="009600DE" w:rsidRDefault="009600DE" w:rsidP="009600DE">
            <w:pPr>
              <w:widowControl w:val="0"/>
              <w:spacing w:before="20" w:after="20"/>
              <w:jc w:val="right"/>
              <w:rPr>
                <w:sz w:val="19"/>
                <w:szCs w:val="19"/>
                <w:lang w:val="en-US"/>
              </w:rPr>
            </w:pPr>
            <w:r w:rsidRPr="009600DE">
              <w:rPr>
                <w:sz w:val="19"/>
                <w:szCs w:val="19"/>
                <w:lang w:val="en-US"/>
              </w:rPr>
              <w:t>2,067,012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7CC4E0" w14:textId="666D9732" w:rsidR="009600DE" w:rsidRPr="007433B2" w:rsidRDefault="009600DE" w:rsidP="009600DE">
            <w:pPr>
              <w:widowControl w:val="0"/>
              <w:spacing w:before="20" w:after="20"/>
              <w:jc w:val="right"/>
              <w:rPr>
                <w:sz w:val="19"/>
                <w:szCs w:val="19"/>
                <w:lang w:val="en-US"/>
              </w:rPr>
            </w:pPr>
            <w:r w:rsidRPr="007433B2">
              <w:rPr>
                <w:sz w:val="19"/>
                <w:szCs w:val="19"/>
                <w:lang w:val="en-US"/>
              </w:rPr>
              <w:t>4,000,000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98776" w14:textId="417340C1" w:rsidR="009600DE" w:rsidRPr="007433B2" w:rsidRDefault="009600DE" w:rsidP="009600DE">
            <w:pPr>
              <w:widowControl w:val="0"/>
              <w:spacing w:before="20" w:after="20"/>
              <w:jc w:val="right"/>
              <w:rPr>
                <w:sz w:val="19"/>
                <w:szCs w:val="19"/>
                <w:lang w:val="en-US"/>
              </w:rPr>
            </w:pPr>
            <w:r>
              <w:rPr>
                <w:sz w:val="19"/>
                <w:szCs w:val="19"/>
                <w:lang w:val="en-US"/>
              </w:rPr>
              <w:t>2</w:t>
            </w:r>
            <w:r w:rsidRPr="007433B2">
              <w:rPr>
                <w:sz w:val="19"/>
                <w:szCs w:val="19"/>
                <w:lang w:val="en-US"/>
              </w:rPr>
              <w:t>,</w:t>
            </w:r>
            <w:r>
              <w:rPr>
                <w:sz w:val="19"/>
                <w:szCs w:val="19"/>
                <w:lang w:val="en-US"/>
              </w:rPr>
              <w:t>370</w:t>
            </w:r>
            <w:r w:rsidRPr="007433B2">
              <w:rPr>
                <w:sz w:val="19"/>
                <w:szCs w:val="19"/>
                <w:lang w:val="en-US"/>
              </w:rPr>
              <w:t>,</w:t>
            </w:r>
            <w:r>
              <w:rPr>
                <w:sz w:val="19"/>
                <w:szCs w:val="19"/>
                <w:lang w:val="en-US"/>
              </w:rPr>
              <w:t>826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EE9BA7" w14:textId="357F7E28" w:rsidR="009600DE" w:rsidRPr="007433B2" w:rsidRDefault="009600DE" w:rsidP="009600DE">
            <w:pPr>
              <w:widowControl w:val="0"/>
              <w:spacing w:before="20" w:after="20"/>
              <w:jc w:val="right"/>
              <w:rPr>
                <w:sz w:val="19"/>
                <w:szCs w:val="19"/>
                <w:lang w:val="en-US"/>
              </w:rPr>
            </w:pPr>
            <w:r>
              <w:rPr>
                <w:sz w:val="19"/>
                <w:szCs w:val="19"/>
                <w:lang w:val="en-US"/>
              </w:rPr>
              <w:t>242,727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60AB7" w14:textId="27B1591B" w:rsidR="009600DE" w:rsidRPr="007433B2" w:rsidRDefault="009600DE" w:rsidP="00475C1F">
            <w:pPr>
              <w:widowControl w:val="0"/>
              <w:spacing w:before="20" w:after="20"/>
              <w:jc w:val="center"/>
              <w:rPr>
                <w:sz w:val="19"/>
                <w:szCs w:val="19"/>
                <w:lang w:val="en-US"/>
              </w:rPr>
            </w:pPr>
          </w:p>
        </w:tc>
        <w:tc>
          <w:tcPr>
            <w:tcW w:w="478" w:type="pct"/>
            <w:shd w:val="clear" w:color="auto" w:fill="D9D9D9" w:themeFill="background1" w:themeFillShade="D9"/>
            <w:vAlign w:val="center"/>
          </w:tcPr>
          <w:p w14:paraId="65848AEC"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5FF67" w14:textId="337FB569" w:rsidR="009600DE" w:rsidRPr="007433B2" w:rsidRDefault="009600DE" w:rsidP="009600DE">
            <w:pPr>
              <w:widowControl w:val="0"/>
              <w:spacing w:before="20" w:after="20"/>
              <w:jc w:val="right"/>
              <w:rPr>
                <w:sz w:val="19"/>
                <w:szCs w:val="19"/>
                <w:lang w:val="en-US"/>
              </w:rPr>
            </w:pPr>
            <w:r w:rsidRPr="007433B2">
              <w:rPr>
                <w:sz w:val="19"/>
                <w:szCs w:val="19"/>
                <w:lang w:val="en-US"/>
              </w:rPr>
              <w:t>1</w:t>
            </w:r>
            <w:r w:rsidR="00817E38">
              <w:rPr>
                <w:sz w:val="19"/>
                <w:szCs w:val="19"/>
                <w:lang w:val="en-US"/>
              </w:rPr>
              <w:t>5</w:t>
            </w:r>
            <w:r w:rsidRPr="007433B2">
              <w:rPr>
                <w:sz w:val="19"/>
                <w:szCs w:val="19"/>
                <w:lang w:val="en-US"/>
              </w:rPr>
              <w:t>,</w:t>
            </w:r>
            <w:r w:rsidR="00817E38">
              <w:rPr>
                <w:sz w:val="19"/>
                <w:szCs w:val="19"/>
                <w:lang w:val="en-US"/>
              </w:rPr>
              <w:t>725</w:t>
            </w:r>
            <w:r w:rsidRPr="007433B2">
              <w:rPr>
                <w:sz w:val="19"/>
                <w:szCs w:val="19"/>
                <w:lang w:val="en-US"/>
              </w:rPr>
              <w:t>,59</w:t>
            </w:r>
            <w:r w:rsidR="00817E38">
              <w:rPr>
                <w:sz w:val="19"/>
                <w:szCs w:val="19"/>
                <w:lang w:val="en-US"/>
              </w:rPr>
              <w:t>2</w:t>
            </w:r>
          </w:p>
        </w:tc>
      </w:tr>
      <w:tr w:rsidR="00D5795C" w:rsidRPr="007433B2" w14:paraId="3A2E68FF"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941E594" w14:textId="77777777" w:rsidR="009600DE" w:rsidRPr="007433B2" w:rsidRDefault="009600DE" w:rsidP="009600DE">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01153BA" w14:textId="77777777" w:rsidR="009600DE" w:rsidRPr="007433B2" w:rsidRDefault="009600DE" w:rsidP="009F09CB">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C5F52A" w14:textId="77777777" w:rsidR="009600DE" w:rsidRPr="007433B2" w:rsidRDefault="009600DE" w:rsidP="009600DE">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5B29FF" w14:textId="1C4C0029" w:rsidR="009600DE" w:rsidRPr="009600DE" w:rsidRDefault="009600DE" w:rsidP="009600DE">
            <w:pPr>
              <w:widowControl w:val="0"/>
              <w:spacing w:before="20" w:after="20"/>
              <w:jc w:val="center"/>
              <w:rPr>
                <w:sz w:val="19"/>
                <w:szCs w:val="19"/>
                <w:lang w:val="en-US"/>
              </w:rPr>
            </w:pPr>
            <w:r w:rsidRPr="009600DE">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66D807" w14:textId="769CA14A" w:rsidR="009600DE" w:rsidRPr="007433B2" w:rsidRDefault="009600DE" w:rsidP="009600DE">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7A6DD1" w14:textId="7D816626" w:rsidR="009600DE" w:rsidRPr="007433B2" w:rsidRDefault="009600DE" w:rsidP="009600DE">
            <w:pPr>
              <w:widowControl w:val="0"/>
              <w:spacing w:before="20" w:after="20"/>
              <w:jc w:val="center"/>
              <w:rPr>
                <w:sz w:val="19"/>
                <w:szCs w:val="19"/>
                <w:lang w:val="en-US"/>
              </w:rPr>
            </w:pPr>
            <w:r>
              <w:rPr>
                <w:sz w:val="19"/>
                <w:szCs w:val="19"/>
                <w:lang w:val="en-US"/>
              </w:rPr>
              <w:t>47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D3CCB5" w14:textId="6FF59F32" w:rsidR="009600DE" w:rsidRPr="007433B2" w:rsidRDefault="009600DE" w:rsidP="009600DE">
            <w:pPr>
              <w:widowControl w:val="0"/>
              <w:spacing w:before="20" w:after="20"/>
              <w:jc w:val="center"/>
              <w:rPr>
                <w:sz w:val="19"/>
                <w:szCs w:val="19"/>
                <w:lang w:val="en-US"/>
              </w:rPr>
            </w:pPr>
            <w:r>
              <w:rPr>
                <w:sz w:val="19"/>
                <w:szCs w:val="19"/>
                <w:lang w:val="en-US"/>
              </w:rPr>
              <w:t>24</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61172A" w14:textId="59B4243E" w:rsidR="009600DE" w:rsidRPr="007433B2" w:rsidRDefault="009600DE" w:rsidP="00475C1F">
            <w:pPr>
              <w:widowControl w:val="0"/>
              <w:spacing w:before="20" w:after="20"/>
              <w:jc w:val="center"/>
              <w:rPr>
                <w:sz w:val="19"/>
                <w:szCs w:val="19"/>
                <w:lang w:val="en-US"/>
              </w:rPr>
            </w:pPr>
          </w:p>
        </w:tc>
        <w:tc>
          <w:tcPr>
            <w:tcW w:w="478" w:type="pct"/>
            <w:shd w:val="clear" w:color="auto" w:fill="D9D9D9" w:themeFill="background1" w:themeFillShade="D9"/>
            <w:vAlign w:val="center"/>
          </w:tcPr>
          <w:p w14:paraId="2C2FE6A2"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C2972C" w14:textId="2C0EFE2F" w:rsidR="009600DE" w:rsidRPr="007433B2" w:rsidRDefault="00817E38" w:rsidP="009600DE">
            <w:pPr>
              <w:widowControl w:val="0"/>
              <w:spacing w:before="20" w:after="20"/>
              <w:jc w:val="center"/>
              <w:rPr>
                <w:sz w:val="19"/>
                <w:szCs w:val="19"/>
                <w:lang w:val="en-US"/>
              </w:rPr>
            </w:pPr>
            <w:r>
              <w:rPr>
                <w:sz w:val="19"/>
                <w:szCs w:val="19"/>
                <w:lang w:val="en-US"/>
              </w:rPr>
              <w:t>82</w:t>
            </w:r>
          </w:p>
        </w:tc>
      </w:tr>
      <w:tr w:rsidR="009F09CB" w:rsidRPr="007433B2" w14:paraId="1AC20C4E" w14:textId="77777777" w:rsidTr="00D5795C">
        <w:trPr>
          <w:trHeight w:val="340"/>
          <w:jc w:val="center"/>
        </w:trPr>
        <w:tc>
          <w:tcPr>
            <w:tcW w:w="5000" w:type="pct"/>
            <w:gridSpan w:val="10"/>
            <w:tcBorders>
              <w:right w:val="single" w:sz="4" w:space="0" w:color="auto"/>
            </w:tcBorders>
            <w:vAlign w:val="center"/>
          </w:tcPr>
          <w:p w14:paraId="217EDBC6" w14:textId="44AF90F2" w:rsidR="009F09CB" w:rsidRPr="007433B2" w:rsidRDefault="009F09CB" w:rsidP="00D5795C">
            <w:pPr>
              <w:keepNext/>
              <w:spacing w:before="20" w:after="20"/>
              <w:jc w:val="left"/>
              <w:rPr>
                <w:b/>
                <w:bCs/>
                <w:color w:val="000000"/>
                <w:sz w:val="19"/>
                <w:szCs w:val="19"/>
                <w:lang w:val="en-US" w:eastAsia="en-CA"/>
              </w:rPr>
            </w:pPr>
            <w:r w:rsidRPr="007433B2">
              <w:rPr>
                <w:b/>
                <w:bCs/>
                <w:color w:val="000000"/>
                <w:sz w:val="19"/>
                <w:szCs w:val="19"/>
                <w:lang w:val="en-US" w:eastAsia="en-CA"/>
              </w:rPr>
              <w:t>ICR (UNDP)</w:t>
            </w:r>
          </w:p>
        </w:tc>
      </w:tr>
      <w:tr w:rsidR="00D5795C" w:rsidRPr="007433B2" w14:paraId="7C6C0F03" w14:textId="77777777" w:rsidTr="008F0233">
        <w:trPr>
          <w:trHeight w:val="414"/>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215EC9DB"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Approved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728EE7"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13,368,756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E12489" w14:textId="77777777" w:rsidR="009600DE" w:rsidRPr="007433B2" w:rsidRDefault="009600DE" w:rsidP="009F09CB">
            <w:pPr>
              <w:widowControl w:val="0"/>
              <w:spacing w:before="20" w:after="20"/>
              <w:ind w:left="-141"/>
              <w:jc w:val="right"/>
              <w:rPr>
                <w:sz w:val="19"/>
                <w:szCs w:val="19"/>
                <w:lang w:val="en-US"/>
              </w:rPr>
            </w:pPr>
            <w:r w:rsidRPr="007433B2">
              <w:rPr>
                <w:sz w:val="19"/>
                <w:szCs w:val="19"/>
                <w:lang w:val="en-US"/>
              </w:rPr>
              <w:t>20,000,000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4375D6"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0C52F4"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9,000,000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D74E07"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8,000,000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D95841" w14:textId="265D40FA" w:rsidR="009600DE" w:rsidRPr="007433B2"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18A08C90" w14:textId="77777777" w:rsidR="009600DE" w:rsidRPr="007433B2"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1B9D3D" w14:textId="3F9A2C41" w:rsidR="009600DE" w:rsidRPr="007433B2" w:rsidRDefault="009600DE" w:rsidP="009F09CB">
            <w:pPr>
              <w:widowControl w:val="0"/>
              <w:spacing w:before="20" w:after="20"/>
              <w:jc w:val="right"/>
              <w:rPr>
                <w:sz w:val="19"/>
                <w:szCs w:val="19"/>
                <w:lang w:val="en-US"/>
              </w:rPr>
            </w:pPr>
            <w:r w:rsidRPr="004D6BEC">
              <w:rPr>
                <w:color w:val="000000" w:themeColor="text1"/>
                <w:sz w:val="19"/>
                <w:szCs w:val="19"/>
                <w:lang w:val="en-US"/>
              </w:rPr>
              <w:t>52,464,531</w:t>
            </w:r>
          </w:p>
        </w:tc>
      </w:tr>
      <w:tr w:rsidR="00D5795C" w:rsidRPr="007433B2" w14:paraId="126A4372" w14:textId="77777777" w:rsidTr="008F0233">
        <w:trPr>
          <w:trHeight w:val="342"/>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888EED5"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Disbursed from I</w:t>
            </w:r>
            <w:r w:rsidRPr="009241AC">
              <w:rPr>
                <w:color w:val="000000"/>
                <w:sz w:val="19"/>
                <w:szCs w:val="19"/>
                <w:lang w:val="en-US" w:eastAsia="en-CA"/>
              </w:rPr>
              <w:t xml:space="preserve">A to FECO </w:t>
            </w:r>
            <w:r w:rsidRPr="009241AC">
              <w:rPr>
                <w:b/>
                <w:bCs/>
                <w:color w:val="000000" w:themeColor="text1"/>
                <w:sz w:val="19"/>
                <w:szCs w:val="19"/>
                <w:vertAlign w:val="superscript"/>
              </w:rPr>
              <w:t>[1]</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83F4E41" w14:textId="77777777" w:rsidR="009600DE" w:rsidRPr="007433B2" w:rsidRDefault="009600DE" w:rsidP="00912AA6">
            <w:pPr>
              <w:widowControl w:val="0"/>
              <w:spacing w:before="20" w:after="20"/>
              <w:ind w:right="-107"/>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A9C42B" w14:textId="77777777" w:rsidR="009600DE" w:rsidRPr="007433B2" w:rsidRDefault="009600DE" w:rsidP="00912AA6">
            <w:pPr>
              <w:widowControl w:val="0"/>
              <w:spacing w:before="20" w:after="20"/>
              <w:ind w:left="-255"/>
              <w:jc w:val="right"/>
              <w:rPr>
                <w:sz w:val="19"/>
                <w:szCs w:val="19"/>
                <w:lang w:val="en-US"/>
              </w:rPr>
            </w:pPr>
            <w:r w:rsidRPr="007433B2">
              <w:rPr>
                <w:sz w:val="19"/>
                <w:szCs w:val="19"/>
                <w:lang w:val="en-US"/>
              </w:rPr>
              <w:t>13,298,756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77412" w14:textId="77777777" w:rsidR="009600DE" w:rsidRPr="007433B2" w:rsidRDefault="009600DE" w:rsidP="00912AA6">
            <w:pPr>
              <w:widowControl w:val="0"/>
              <w:spacing w:before="20" w:after="20"/>
              <w:ind w:left="-251"/>
              <w:jc w:val="right"/>
              <w:rPr>
                <w:sz w:val="19"/>
                <w:szCs w:val="19"/>
                <w:lang w:val="en-US"/>
              </w:rPr>
            </w:pPr>
            <w:r w:rsidRPr="007433B2">
              <w:rPr>
                <w:sz w:val="19"/>
                <w:szCs w:val="19"/>
                <w:lang w:val="en-US"/>
              </w:rPr>
              <w:t>19,775,000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8CB732" w14:textId="616E62E4" w:rsidR="009600DE" w:rsidRPr="007433B2" w:rsidRDefault="008F0233" w:rsidP="00912AA6">
            <w:pPr>
              <w:widowControl w:val="0"/>
              <w:spacing w:before="20" w:after="20"/>
              <w:jc w:val="right"/>
              <w:rPr>
                <w:sz w:val="19"/>
                <w:szCs w:val="19"/>
                <w:lang w:val="en-US"/>
              </w:rPr>
            </w:pPr>
            <w:r w:rsidRPr="007433B2">
              <w:rPr>
                <w:sz w:val="19"/>
                <w:szCs w:val="19"/>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5CDF24" w14:textId="79C12335" w:rsidR="009600DE" w:rsidRPr="007433B2" w:rsidRDefault="008F0233" w:rsidP="00912AA6">
            <w:pPr>
              <w:widowControl w:val="0"/>
              <w:spacing w:before="20" w:after="20"/>
              <w:jc w:val="right"/>
              <w:rPr>
                <w:sz w:val="19"/>
                <w:szCs w:val="19"/>
                <w:lang w:val="en-US"/>
              </w:rPr>
            </w:pPr>
            <w:r>
              <w:rPr>
                <w:sz w:val="19"/>
                <w:szCs w:val="19"/>
                <w:lang w:val="en-US"/>
              </w:rPr>
              <w:t>8,954,000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E94A16" w14:textId="0C7486DA" w:rsidR="009600DE" w:rsidRPr="007433B2" w:rsidRDefault="008F0233" w:rsidP="009F09CB">
            <w:pPr>
              <w:widowControl w:val="0"/>
              <w:spacing w:before="20" w:after="20"/>
              <w:jc w:val="right"/>
              <w:rPr>
                <w:sz w:val="19"/>
                <w:szCs w:val="19"/>
                <w:lang w:val="en-US"/>
              </w:rPr>
            </w:pPr>
            <w:r>
              <w:rPr>
                <w:sz w:val="19"/>
                <w:szCs w:val="19"/>
                <w:lang w:val="en-US"/>
              </w:rPr>
              <w:t>2,005,457</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CBF7F2" w14:textId="629284AB" w:rsidR="009600DE" w:rsidRPr="007433B2"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5F02E902" w14:textId="77777777" w:rsidR="009600DE" w:rsidRPr="007433B2"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F3E377" w14:textId="4FB6C15F" w:rsidR="009600DE" w:rsidRPr="008F0233" w:rsidRDefault="008F0233" w:rsidP="009F09CB">
            <w:pPr>
              <w:widowControl w:val="0"/>
              <w:spacing w:before="20" w:after="20"/>
              <w:jc w:val="right"/>
              <w:rPr>
                <w:sz w:val="19"/>
                <w:szCs w:val="19"/>
                <w:lang w:val="en-US"/>
              </w:rPr>
            </w:pPr>
            <w:r w:rsidRPr="008F0233">
              <w:rPr>
                <w:sz w:val="19"/>
                <w:szCs w:val="19"/>
                <w:lang w:val="en-US"/>
              </w:rPr>
              <w:t>46,128,988</w:t>
            </w:r>
          </w:p>
        </w:tc>
      </w:tr>
      <w:tr w:rsidR="00D5795C" w:rsidRPr="007433B2" w14:paraId="38E4D73C"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11AA1F85"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687E026" w14:textId="77777777" w:rsidR="009600DE" w:rsidRPr="007433B2" w:rsidRDefault="009600DE" w:rsidP="00912AA6">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AED96F"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86A09"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68DEFF" w14:textId="7B486FFE" w:rsidR="009600DE" w:rsidRPr="007433B2" w:rsidRDefault="008F0233" w:rsidP="00912AA6">
            <w:pPr>
              <w:widowControl w:val="0"/>
              <w:spacing w:before="20" w:after="20"/>
              <w:jc w:val="center"/>
              <w:rPr>
                <w:sz w:val="19"/>
                <w:szCs w:val="19"/>
                <w:lang w:val="en-US"/>
              </w:rPr>
            </w:pPr>
            <w:r>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F9CB3" w14:textId="51B1CFD6" w:rsidR="009600DE" w:rsidRPr="007433B2" w:rsidRDefault="008F0233" w:rsidP="009F09CB">
            <w:pPr>
              <w:widowControl w:val="0"/>
              <w:spacing w:before="20" w:after="20"/>
              <w:jc w:val="center"/>
              <w:rPr>
                <w:sz w:val="19"/>
                <w:szCs w:val="19"/>
                <w:lang w:val="en-US"/>
              </w:rPr>
            </w:pPr>
            <w:r>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B647A" w14:textId="77777777" w:rsidR="009600DE" w:rsidRPr="007433B2" w:rsidRDefault="009600DE" w:rsidP="009F09CB">
            <w:pPr>
              <w:widowControl w:val="0"/>
              <w:spacing w:before="20" w:after="20"/>
              <w:jc w:val="center"/>
              <w:rPr>
                <w:sz w:val="19"/>
                <w:szCs w:val="19"/>
                <w:lang w:val="en-US"/>
              </w:rPr>
            </w:pPr>
            <w:r w:rsidRPr="007433B2">
              <w:rPr>
                <w:sz w:val="19"/>
                <w:szCs w:val="19"/>
                <w:lang w:val="en-US"/>
              </w:rPr>
              <w:t>25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A9A47" w14:textId="29F889C3" w:rsidR="009600DE" w:rsidRPr="007433B2"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7D72F673" w14:textId="77777777" w:rsidR="009600DE" w:rsidRPr="007433B2"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FD564E" w14:textId="0B258A33" w:rsidR="009600DE" w:rsidRPr="008F0233" w:rsidRDefault="009600DE" w:rsidP="009F09CB">
            <w:pPr>
              <w:widowControl w:val="0"/>
              <w:spacing w:before="20" w:after="20"/>
              <w:jc w:val="center"/>
              <w:rPr>
                <w:sz w:val="19"/>
                <w:szCs w:val="19"/>
                <w:lang w:val="en-US"/>
              </w:rPr>
            </w:pPr>
            <w:r w:rsidRPr="008F0233">
              <w:rPr>
                <w:sz w:val="19"/>
                <w:szCs w:val="19"/>
                <w:lang w:val="en-US"/>
              </w:rPr>
              <w:t>8</w:t>
            </w:r>
            <w:r w:rsidR="008F0233" w:rsidRPr="008F0233">
              <w:rPr>
                <w:sz w:val="19"/>
                <w:szCs w:val="19"/>
                <w:lang w:val="en-US"/>
              </w:rPr>
              <w:t>8</w:t>
            </w:r>
          </w:p>
        </w:tc>
      </w:tr>
      <w:tr w:rsidR="00D5795C" w:rsidRPr="007433B2" w14:paraId="2984FE88" w14:textId="77777777" w:rsidTr="008F0233">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3E21FE07" w14:textId="0C14D4D9" w:rsidR="009600DE" w:rsidRPr="007433B2" w:rsidRDefault="00475C1F" w:rsidP="00912AA6">
            <w:pPr>
              <w:widowControl w:val="0"/>
              <w:spacing w:before="20" w:after="20"/>
              <w:jc w:val="left"/>
              <w:rPr>
                <w:color w:val="000000"/>
                <w:sz w:val="19"/>
                <w:szCs w:val="19"/>
                <w:lang w:val="en-US" w:eastAsia="en-CA"/>
              </w:rPr>
            </w:pPr>
            <w:r w:rsidRPr="007433B2">
              <w:rPr>
                <w:color w:val="000000"/>
                <w:sz w:val="19"/>
                <w:szCs w:val="19"/>
                <w:lang w:val="en-US" w:eastAsia="en-CA"/>
              </w:rPr>
              <w:t>Disbursed by FECO</w:t>
            </w:r>
            <w:r>
              <w:rPr>
                <w:color w:val="000000"/>
                <w:sz w:val="19"/>
                <w:szCs w:val="19"/>
                <w:lang w:val="en-US" w:eastAsia="en-CA"/>
              </w:rPr>
              <w:t xml:space="preserve"> to benef</w:t>
            </w:r>
            <w:r w:rsidR="00392BC3">
              <w:rPr>
                <w:color w:val="000000"/>
                <w:sz w:val="19"/>
                <w:szCs w:val="19"/>
                <w:lang w:val="en-US" w:eastAsia="en-CA"/>
              </w:rPr>
              <w:t>ic.</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91B153B" w14:textId="77777777" w:rsidR="009600DE" w:rsidRPr="007433B2" w:rsidRDefault="009600DE" w:rsidP="00912AA6">
            <w:pPr>
              <w:widowControl w:val="0"/>
              <w:spacing w:before="20" w:after="20"/>
              <w:ind w:right="-249"/>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0A453C" w14:textId="257FBD9D" w:rsidR="009600DE" w:rsidRPr="00682715" w:rsidRDefault="009600DE" w:rsidP="00912AA6">
            <w:pPr>
              <w:widowControl w:val="0"/>
              <w:spacing w:before="20" w:after="20"/>
              <w:jc w:val="right"/>
              <w:rPr>
                <w:sz w:val="19"/>
                <w:szCs w:val="19"/>
                <w:lang w:val="en-US"/>
              </w:rPr>
            </w:pPr>
            <w:r w:rsidRPr="00682715">
              <w:rPr>
                <w:sz w:val="19"/>
                <w:szCs w:val="19"/>
                <w:lang w:val="en-US"/>
              </w:rPr>
              <w:t>13,</w:t>
            </w:r>
            <w:r w:rsidR="00682715">
              <w:rPr>
                <w:sz w:val="19"/>
                <w:szCs w:val="19"/>
                <w:lang w:val="en-US"/>
              </w:rPr>
              <w:t>29</w:t>
            </w:r>
            <w:r w:rsidR="008F0233" w:rsidRPr="00682715">
              <w:rPr>
                <w:sz w:val="19"/>
                <w:szCs w:val="19"/>
                <w:lang w:val="en-US"/>
              </w:rPr>
              <w:t>8,756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0EEF9B" w14:textId="0CB806C4" w:rsidR="009600DE" w:rsidRPr="00682715" w:rsidRDefault="00682715" w:rsidP="009F09CB">
            <w:pPr>
              <w:widowControl w:val="0"/>
              <w:spacing w:before="20" w:after="20"/>
              <w:ind w:left="-141"/>
              <w:jc w:val="right"/>
              <w:rPr>
                <w:sz w:val="19"/>
                <w:szCs w:val="19"/>
                <w:lang w:val="en-US"/>
              </w:rPr>
            </w:pPr>
            <w:r>
              <w:rPr>
                <w:sz w:val="19"/>
                <w:szCs w:val="19"/>
                <w:lang w:val="en-US"/>
              </w:rPr>
              <w:t>19</w:t>
            </w:r>
            <w:r w:rsidR="00B86897" w:rsidRPr="00682715">
              <w:rPr>
                <w:sz w:val="19"/>
                <w:szCs w:val="19"/>
                <w:lang w:val="en-US"/>
              </w:rPr>
              <w:t>,</w:t>
            </w:r>
            <w:r>
              <w:rPr>
                <w:sz w:val="19"/>
                <w:szCs w:val="19"/>
                <w:lang w:val="en-US"/>
              </w:rPr>
              <w:t>775</w:t>
            </w:r>
            <w:r w:rsidR="00B86897" w:rsidRPr="00682715">
              <w:rPr>
                <w:sz w:val="19"/>
                <w:szCs w:val="19"/>
                <w:lang w:val="en-US"/>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0ADADC" w14:textId="7E33F26C" w:rsidR="009600DE" w:rsidRPr="00682715" w:rsidRDefault="008F0233" w:rsidP="00912AA6">
            <w:pPr>
              <w:widowControl w:val="0"/>
              <w:spacing w:before="20" w:after="20"/>
              <w:jc w:val="right"/>
              <w:rPr>
                <w:sz w:val="19"/>
                <w:szCs w:val="19"/>
                <w:lang w:val="en-US"/>
              </w:rPr>
            </w:pPr>
            <w:r w:rsidRPr="00682715">
              <w:rPr>
                <w:sz w:val="19"/>
                <w:szCs w:val="19"/>
                <w:lang w:val="en-US"/>
              </w:rPr>
              <w:t>2,095,775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7B03B0" w14:textId="4D63E071" w:rsidR="009600DE" w:rsidRPr="00682715" w:rsidRDefault="00682715" w:rsidP="00912AA6">
            <w:pPr>
              <w:widowControl w:val="0"/>
              <w:spacing w:before="20" w:after="20"/>
              <w:jc w:val="right"/>
              <w:rPr>
                <w:sz w:val="19"/>
                <w:szCs w:val="19"/>
                <w:lang w:val="en-US"/>
              </w:rPr>
            </w:pPr>
            <w:r>
              <w:rPr>
                <w:sz w:val="19"/>
                <w:szCs w:val="19"/>
                <w:lang w:val="en-US"/>
              </w:rPr>
              <w:t>5</w:t>
            </w:r>
            <w:r w:rsidR="00B86897" w:rsidRPr="00682715">
              <w:rPr>
                <w:sz w:val="19"/>
                <w:szCs w:val="19"/>
                <w:lang w:val="en-US"/>
              </w:rPr>
              <w:t>,</w:t>
            </w:r>
            <w:r>
              <w:rPr>
                <w:sz w:val="19"/>
                <w:szCs w:val="19"/>
                <w:lang w:val="en-US"/>
              </w:rPr>
              <w:t>999</w:t>
            </w:r>
            <w:r w:rsidR="00B86897" w:rsidRPr="00682715">
              <w:rPr>
                <w:sz w:val="19"/>
                <w:szCs w:val="19"/>
                <w:lang w:val="en-US"/>
              </w:rPr>
              <w:t>,</w:t>
            </w:r>
            <w:r>
              <w:rPr>
                <w:sz w:val="19"/>
                <w:szCs w:val="19"/>
                <w:lang w:val="en-US"/>
              </w:rPr>
              <w:t>496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941A4" w14:textId="4AA5640F" w:rsidR="009600DE" w:rsidRPr="00682715" w:rsidRDefault="008F0233" w:rsidP="00912AA6">
            <w:pPr>
              <w:widowControl w:val="0"/>
              <w:spacing w:before="20" w:after="20"/>
              <w:jc w:val="right"/>
              <w:rPr>
                <w:sz w:val="19"/>
                <w:szCs w:val="19"/>
                <w:lang w:val="en-US"/>
              </w:rPr>
            </w:pPr>
            <w:r w:rsidRPr="00682715">
              <w:rPr>
                <w:sz w:val="19"/>
                <w:szCs w:val="19"/>
                <w:lang w:val="en-US"/>
              </w:rPr>
              <w:t>1,6</w:t>
            </w:r>
            <w:r w:rsidR="00682715">
              <w:rPr>
                <w:sz w:val="19"/>
                <w:szCs w:val="19"/>
                <w:lang w:val="en-US"/>
              </w:rPr>
              <w:t>51</w:t>
            </w:r>
            <w:r w:rsidRPr="00682715">
              <w:rPr>
                <w:sz w:val="19"/>
                <w:szCs w:val="19"/>
                <w:lang w:val="en-US"/>
              </w:rPr>
              <w:t>,</w:t>
            </w:r>
            <w:r w:rsidR="00682715">
              <w:rPr>
                <w:sz w:val="19"/>
                <w:szCs w:val="19"/>
                <w:lang w:val="en-US"/>
              </w:rPr>
              <w:t>830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680E16" w14:textId="3EC9B80F" w:rsidR="009600DE" w:rsidRPr="00682715"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5B1EA083" w14:textId="77777777" w:rsidR="009600DE" w:rsidRPr="00682715" w:rsidRDefault="009600DE" w:rsidP="004D6BEC">
            <w:pPr>
              <w:widowControl w:val="0"/>
              <w:spacing w:before="20" w:after="20"/>
              <w:jc w:val="center"/>
              <w:rPr>
                <w:sz w:val="19"/>
                <w:szCs w:val="19"/>
                <w:lang w:val="fr-CA"/>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F15635" w14:textId="3CD3B981" w:rsidR="009600DE" w:rsidRPr="00682715" w:rsidRDefault="008F0233" w:rsidP="009F09CB">
            <w:pPr>
              <w:widowControl w:val="0"/>
              <w:spacing w:before="20" w:after="20"/>
              <w:jc w:val="right"/>
              <w:rPr>
                <w:sz w:val="19"/>
                <w:szCs w:val="19"/>
                <w:lang w:val="en-US"/>
              </w:rPr>
            </w:pPr>
            <w:r w:rsidRPr="00682715">
              <w:rPr>
                <w:sz w:val="19"/>
                <w:szCs w:val="19"/>
                <w:lang w:val="en-US"/>
              </w:rPr>
              <w:t>4</w:t>
            </w:r>
            <w:r w:rsidR="00682715">
              <w:rPr>
                <w:sz w:val="19"/>
                <w:szCs w:val="19"/>
                <w:lang w:val="en-US"/>
              </w:rPr>
              <w:t>2</w:t>
            </w:r>
            <w:r w:rsidRPr="00682715">
              <w:rPr>
                <w:sz w:val="19"/>
                <w:szCs w:val="19"/>
                <w:lang w:val="en-US"/>
              </w:rPr>
              <w:t>,</w:t>
            </w:r>
            <w:r w:rsidR="00682715">
              <w:rPr>
                <w:sz w:val="19"/>
                <w:szCs w:val="19"/>
                <w:lang w:val="en-US"/>
              </w:rPr>
              <w:t>820</w:t>
            </w:r>
            <w:r w:rsidRPr="00682715">
              <w:rPr>
                <w:sz w:val="19"/>
                <w:szCs w:val="19"/>
                <w:lang w:val="en-US"/>
              </w:rPr>
              <w:t>,</w:t>
            </w:r>
            <w:r w:rsidR="00682715">
              <w:rPr>
                <w:sz w:val="19"/>
                <w:szCs w:val="19"/>
                <w:lang w:val="en-US"/>
              </w:rPr>
              <w:t>857</w:t>
            </w:r>
          </w:p>
        </w:tc>
      </w:tr>
      <w:tr w:rsidR="00D5795C" w:rsidRPr="007433B2" w14:paraId="22CDC7E4"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E25619F"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2B1F1623" w14:textId="77777777" w:rsidR="009600DE" w:rsidRPr="007433B2" w:rsidRDefault="009600DE" w:rsidP="00912AA6">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A0FC7A" w14:textId="77777777" w:rsidR="009600DE" w:rsidRPr="00682715" w:rsidRDefault="009600DE" w:rsidP="00912AA6">
            <w:pPr>
              <w:widowControl w:val="0"/>
              <w:spacing w:before="20" w:after="20"/>
              <w:jc w:val="center"/>
              <w:rPr>
                <w:sz w:val="19"/>
                <w:szCs w:val="19"/>
                <w:lang w:val="en-US"/>
              </w:rPr>
            </w:pPr>
            <w:r w:rsidRPr="00682715">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02C443" w14:textId="4EE28D3E" w:rsidR="009600DE" w:rsidRPr="00682715" w:rsidRDefault="009600DE" w:rsidP="00912AA6">
            <w:pPr>
              <w:widowControl w:val="0"/>
              <w:spacing w:before="20" w:after="20"/>
              <w:jc w:val="center"/>
              <w:rPr>
                <w:sz w:val="19"/>
                <w:szCs w:val="19"/>
                <w:lang w:val="en-US"/>
              </w:rPr>
            </w:pPr>
            <w:r w:rsidRPr="00682715">
              <w:rPr>
                <w:sz w:val="19"/>
                <w:szCs w:val="19"/>
                <w:lang w:val="en-US"/>
              </w:rPr>
              <w:t>9</w:t>
            </w:r>
            <w:r w:rsidR="008F0233" w:rsidRPr="00682715">
              <w:rPr>
                <w:sz w:val="19"/>
                <w:szCs w:val="19"/>
                <w:lang w:val="en-US"/>
              </w:rPr>
              <w:t>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30266A" w14:textId="17D47C1D" w:rsidR="009600DE" w:rsidRPr="00682715" w:rsidRDefault="008F0233" w:rsidP="00912AA6">
            <w:pPr>
              <w:widowControl w:val="0"/>
              <w:spacing w:before="20" w:after="20"/>
              <w:jc w:val="center"/>
              <w:rPr>
                <w:sz w:val="19"/>
                <w:szCs w:val="19"/>
                <w:lang w:val="en-US"/>
              </w:rPr>
            </w:pPr>
            <w:r w:rsidRPr="00682715">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E95CF" w14:textId="43DC5EB8" w:rsidR="009600DE" w:rsidRPr="00682715" w:rsidRDefault="008F0233" w:rsidP="009F09CB">
            <w:pPr>
              <w:widowControl w:val="0"/>
              <w:spacing w:before="20" w:after="20"/>
              <w:jc w:val="center"/>
              <w:rPr>
                <w:sz w:val="19"/>
                <w:szCs w:val="19"/>
                <w:lang w:val="en-US"/>
              </w:rPr>
            </w:pPr>
            <w:r w:rsidRPr="00682715">
              <w:rPr>
                <w:sz w:val="19"/>
                <w:szCs w:val="19"/>
                <w:lang w:val="en-US"/>
              </w:rPr>
              <w:t>67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061637" w14:textId="705E16CE" w:rsidR="009600DE" w:rsidRPr="00682715" w:rsidRDefault="008F0233" w:rsidP="009F09CB">
            <w:pPr>
              <w:widowControl w:val="0"/>
              <w:spacing w:before="20" w:after="20"/>
              <w:jc w:val="center"/>
              <w:rPr>
                <w:sz w:val="19"/>
                <w:szCs w:val="19"/>
                <w:lang w:val="en-US"/>
              </w:rPr>
            </w:pPr>
            <w:r w:rsidRPr="00682715">
              <w:rPr>
                <w:sz w:val="19"/>
                <w:szCs w:val="19"/>
                <w:lang w:val="en-US"/>
              </w:rPr>
              <w:t>21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8F2B06" w14:textId="5BA6F675" w:rsidR="009600DE" w:rsidRPr="00682715" w:rsidRDefault="009600DE" w:rsidP="004D6BEC">
            <w:pPr>
              <w:widowControl w:val="0"/>
              <w:spacing w:before="20" w:after="20"/>
              <w:jc w:val="center"/>
              <w:rPr>
                <w:sz w:val="19"/>
                <w:szCs w:val="19"/>
                <w:lang w:val="en-US"/>
              </w:rPr>
            </w:pPr>
          </w:p>
        </w:tc>
        <w:tc>
          <w:tcPr>
            <w:tcW w:w="478" w:type="pct"/>
            <w:shd w:val="clear" w:color="auto" w:fill="D9D9D9" w:themeFill="background1" w:themeFillShade="D9"/>
            <w:vAlign w:val="center"/>
          </w:tcPr>
          <w:p w14:paraId="51EF9EC2" w14:textId="77777777" w:rsidR="009600DE" w:rsidRPr="00682715" w:rsidRDefault="009600DE" w:rsidP="004D6BEC">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72665D" w14:textId="7300F948" w:rsidR="009600DE" w:rsidRPr="00682715" w:rsidRDefault="008F0233" w:rsidP="009F09CB">
            <w:pPr>
              <w:widowControl w:val="0"/>
              <w:spacing w:before="20" w:after="20"/>
              <w:jc w:val="center"/>
              <w:rPr>
                <w:sz w:val="19"/>
                <w:szCs w:val="19"/>
                <w:lang w:val="en-US"/>
              </w:rPr>
            </w:pPr>
            <w:r w:rsidRPr="00682715">
              <w:rPr>
                <w:sz w:val="19"/>
                <w:szCs w:val="19"/>
                <w:lang w:val="en-US"/>
              </w:rPr>
              <w:t>82</w:t>
            </w:r>
          </w:p>
        </w:tc>
      </w:tr>
      <w:tr w:rsidR="009F09CB" w:rsidRPr="007433B2" w14:paraId="2C411C76" w14:textId="77777777" w:rsidTr="00D5795C">
        <w:trPr>
          <w:trHeight w:val="340"/>
          <w:jc w:val="center"/>
        </w:trPr>
        <w:tc>
          <w:tcPr>
            <w:tcW w:w="5000" w:type="pct"/>
            <w:gridSpan w:val="10"/>
            <w:tcBorders>
              <w:right w:val="single" w:sz="4" w:space="0" w:color="auto"/>
            </w:tcBorders>
            <w:vAlign w:val="center"/>
          </w:tcPr>
          <w:p w14:paraId="4B7A41F4" w14:textId="70AA58FB" w:rsidR="009F09CB" w:rsidRPr="007433B2" w:rsidRDefault="009F09CB" w:rsidP="00475C1F">
            <w:pPr>
              <w:keepNext/>
              <w:spacing w:before="20" w:after="20"/>
              <w:jc w:val="left"/>
              <w:rPr>
                <w:b/>
                <w:bCs/>
                <w:color w:val="000000"/>
                <w:sz w:val="19"/>
                <w:szCs w:val="19"/>
                <w:lang w:val="en-US" w:eastAsia="en-CA"/>
              </w:rPr>
            </w:pPr>
            <w:bookmarkStart w:id="7" w:name="_Hlk212893834"/>
            <w:r w:rsidRPr="007433B2">
              <w:rPr>
                <w:b/>
                <w:bCs/>
                <w:color w:val="000000"/>
                <w:sz w:val="19"/>
                <w:szCs w:val="19"/>
                <w:lang w:val="en-US" w:eastAsia="en-CA"/>
              </w:rPr>
              <w:t>RAC (UNIDO/Austria/Italy)</w:t>
            </w:r>
          </w:p>
        </w:tc>
      </w:tr>
      <w:tr w:rsidR="00D5795C" w:rsidRPr="007433B2" w14:paraId="7040A8D9" w14:textId="77777777" w:rsidTr="00EB3403">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58EDA725"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Approved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320CD6" w14:textId="77777777" w:rsidR="009600DE" w:rsidRPr="007433B2" w:rsidRDefault="009600DE" w:rsidP="00EB3403">
            <w:pPr>
              <w:widowControl w:val="0"/>
              <w:spacing w:before="20" w:after="20"/>
              <w:jc w:val="right"/>
              <w:rPr>
                <w:sz w:val="19"/>
                <w:szCs w:val="19"/>
                <w:lang w:val="en-US"/>
              </w:rPr>
            </w:pPr>
            <w:r w:rsidRPr="007433B2">
              <w:rPr>
                <w:sz w:val="19"/>
                <w:szCs w:val="19"/>
                <w:lang w:val="en-US"/>
              </w:rPr>
              <w:t>15,562,981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331C8" w14:textId="77777777" w:rsidR="009600DE" w:rsidRPr="007433B2" w:rsidRDefault="009600DE" w:rsidP="00EB3403">
            <w:pPr>
              <w:widowControl w:val="0"/>
              <w:spacing w:before="20" w:after="20"/>
              <w:jc w:val="right"/>
              <w:rPr>
                <w:sz w:val="19"/>
                <w:szCs w:val="19"/>
                <w:lang w:val="en-US"/>
              </w:rPr>
            </w:pPr>
            <w:r w:rsidRPr="007433B2">
              <w:rPr>
                <w:sz w:val="19"/>
                <w:szCs w:val="19"/>
                <w:lang w:val="en-US"/>
              </w:rPr>
              <w:t>16,000,000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9766F" w14:textId="77777777" w:rsidR="009600DE" w:rsidRPr="007433B2" w:rsidRDefault="009600DE" w:rsidP="00EB3403">
            <w:pPr>
              <w:widowControl w:val="0"/>
              <w:spacing w:before="20" w:after="20"/>
              <w:jc w:val="right"/>
              <w:rPr>
                <w:sz w:val="19"/>
                <w:szCs w:val="19"/>
                <w:lang w:val="en-US"/>
              </w:rPr>
            </w:pPr>
            <w:r w:rsidRPr="007433B2">
              <w:rPr>
                <w:sz w:val="19"/>
                <w:szCs w:val="19"/>
                <w:lang w:val="en-US"/>
              </w:rPr>
              <w:t>4,500,000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8163AF" w14:textId="77777777" w:rsidR="009600DE" w:rsidRPr="007433B2" w:rsidRDefault="009600DE" w:rsidP="00EB3403">
            <w:pPr>
              <w:widowControl w:val="0"/>
              <w:spacing w:before="20" w:after="20"/>
              <w:jc w:val="right"/>
              <w:rPr>
                <w:sz w:val="19"/>
                <w:szCs w:val="19"/>
                <w:lang w:val="en-US"/>
              </w:rPr>
            </w:pPr>
            <w:r w:rsidRPr="007433B2">
              <w:rPr>
                <w:sz w:val="19"/>
                <w:szCs w:val="19"/>
                <w:lang w:val="en-US"/>
              </w:rPr>
              <w:t>7,000,000</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D9DE81" w14:textId="57A5E79E" w:rsidR="009600DE" w:rsidRPr="007433B2"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39E1F8" w14:textId="785107D1" w:rsidR="009600DE" w:rsidRPr="007433B2"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641DE119" w14:textId="77777777" w:rsidR="009600DE" w:rsidRPr="007433B2"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9E982C" w14:textId="603ECBD0" w:rsidR="009600DE" w:rsidRPr="007433B2" w:rsidRDefault="009600DE" w:rsidP="009F09CB">
            <w:pPr>
              <w:widowControl w:val="0"/>
              <w:spacing w:before="20" w:after="20"/>
              <w:jc w:val="right"/>
              <w:rPr>
                <w:sz w:val="19"/>
                <w:szCs w:val="19"/>
                <w:lang w:val="en-US"/>
              </w:rPr>
            </w:pPr>
            <w:r w:rsidRPr="007433B2">
              <w:rPr>
                <w:sz w:val="19"/>
                <w:szCs w:val="19"/>
                <w:lang w:val="en-US"/>
              </w:rPr>
              <w:t>43,062,981</w:t>
            </w:r>
          </w:p>
        </w:tc>
      </w:tr>
      <w:tr w:rsidR="00D5795C" w:rsidRPr="007433B2" w14:paraId="538A092D" w14:textId="77777777" w:rsidTr="00F33C30">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7B9A7701"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Disbursed from IAs to FECO</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6FD44A09" w14:textId="77777777" w:rsidR="009600DE" w:rsidRPr="007433B2" w:rsidRDefault="009600DE" w:rsidP="00475C1F">
            <w:pPr>
              <w:widowControl w:val="0"/>
              <w:spacing w:before="20" w:after="20"/>
              <w:ind w:right="-249"/>
              <w:jc w:val="left"/>
              <w:rPr>
                <w:color w:val="000000"/>
                <w:sz w:val="19"/>
                <w:lang w:val="en-US"/>
              </w:rPr>
            </w:pPr>
            <w:r w:rsidRPr="007433B2">
              <w:rPr>
                <w:color w:val="000000"/>
                <w:sz w:val="19"/>
                <w:lang w:val="en-US"/>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93208" w14:textId="00233F5A" w:rsidR="009600DE" w:rsidRPr="009241AC" w:rsidRDefault="00F33C30" w:rsidP="00F33C30">
            <w:pPr>
              <w:rPr>
                <w:sz w:val="19"/>
                <w:szCs w:val="19"/>
              </w:rPr>
            </w:pPr>
            <w:r w:rsidRPr="009241AC">
              <w:rPr>
                <w:sz w:val="19"/>
              </w:rPr>
              <w:t>13,127,000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713300" w14:textId="26D11AA7" w:rsidR="009600DE" w:rsidRPr="009241AC" w:rsidRDefault="009600DE" w:rsidP="00912AA6">
            <w:pPr>
              <w:widowControl w:val="0"/>
              <w:spacing w:before="20" w:after="20"/>
              <w:jc w:val="right"/>
              <w:rPr>
                <w:sz w:val="19"/>
                <w:lang w:val="en-US"/>
              </w:rPr>
            </w:pPr>
            <w:r w:rsidRPr="009241AC">
              <w:rPr>
                <w:sz w:val="19"/>
                <w:lang w:val="en-US"/>
              </w:rPr>
              <w:t>7,9</w:t>
            </w:r>
            <w:r w:rsidR="00006790" w:rsidRPr="009241AC">
              <w:rPr>
                <w:sz w:val="19"/>
                <w:lang w:val="en-US"/>
              </w:rPr>
              <w:t>23</w:t>
            </w:r>
            <w:r w:rsidRPr="009241AC">
              <w:rPr>
                <w:sz w:val="19"/>
                <w:lang w:val="en-US"/>
              </w:rPr>
              <w:t>,</w:t>
            </w:r>
            <w:r w:rsidR="00006790" w:rsidRPr="009241AC">
              <w:rPr>
                <w:sz w:val="19"/>
                <w:lang w:val="en-US"/>
              </w:rPr>
              <w:t>936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BE5587" w14:textId="1F6B607D" w:rsidR="009600DE" w:rsidRPr="009241AC" w:rsidRDefault="009600DE" w:rsidP="00912AA6">
            <w:pPr>
              <w:widowControl w:val="0"/>
              <w:spacing w:before="20" w:after="20"/>
              <w:jc w:val="right"/>
              <w:rPr>
                <w:sz w:val="19"/>
                <w:lang w:val="en-US"/>
              </w:rPr>
            </w:pPr>
            <w:r w:rsidRPr="009241AC">
              <w:rPr>
                <w:sz w:val="19"/>
                <w:lang w:val="en-US"/>
              </w:rPr>
              <w:t>2,0</w:t>
            </w:r>
            <w:r w:rsidR="00006790" w:rsidRPr="009241AC">
              <w:rPr>
                <w:sz w:val="19"/>
                <w:lang w:val="en-US"/>
              </w:rPr>
              <w:t>32</w:t>
            </w:r>
            <w:r w:rsidRPr="009241AC">
              <w:rPr>
                <w:sz w:val="19"/>
                <w:lang w:val="en-US"/>
              </w:rPr>
              <w:t>,0</w:t>
            </w:r>
            <w:r w:rsidR="00006790" w:rsidRPr="009241AC">
              <w:rPr>
                <w:sz w:val="19"/>
                <w:lang w:val="en-US"/>
              </w:rPr>
              <w:t>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E3DD4E" w14:textId="05B36576" w:rsidR="009600DE" w:rsidRPr="009241AC" w:rsidRDefault="00006790" w:rsidP="00912AA6">
            <w:pPr>
              <w:widowControl w:val="0"/>
              <w:spacing w:before="20" w:after="20"/>
              <w:jc w:val="right"/>
              <w:rPr>
                <w:sz w:val="19"/>
                <w:szCs w:val="19"/>
                <w:lang w:val="en-US"/>
              </w:rPr>
            </w:pPr>
            <w:r w:rsidRPr="009241AC">
              <w:rPr>
                <w:sz w:val="19"/>
                <w:szCs w:val="19"/>
                <w:lang w:val="en-US"/>
              </w:rPr>
              <w:t>2,317,411</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ADDB31" w14:textId="0A74515A" w:rsidR="009600DE" w:rsidRPr="009241AC"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BEC92F" w14:textId="12B37AA2" w:rsidR="009600DE" w:rsidRPr="009241AC"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726538DE" w14:textId="77777777" w:rsidR="009600DE" w:rsidRPr="009241AC"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38D682" w14:textId="24D56F08" w:rsidR="009600DE" w:rsidRPr="009241AC" w:rsidRDefault="009600DE" w:rsidP="009F09CB">
            <w:pPr>
              <w:widowControl w:val="0"/>
              <w:spacing w:before="20" w:after="20"/>
              <w:jc w:val="right"/>
              <w:rPr>
                <w:sz w:val="19"/>
                <w:lang w:val="en-US"/>
              </w:rPr>
            </w:pPr>
            <w:r w:rsidRPr="009241AC">
              <w:rPr>
                <w:sz w:val="19"/>
                <w:lang w:val="en-US"/>
              </w:rPr>
              <w:t>2</w:t>
            </w:r>
            <w:r w:rsidR="00006790" w:rsidRPr="009241AC">
              <w:rPr>
                <w:sz w:val="19"/>
                <w:lang w:val="en-US"/>
              </w:rPr>
              <w:t>5</w:t>
            </w:r>
            <w:r w:rsidRPr="009241AC">
              <w:rPr>
                <w:sz w:val="19"/>
                <w:lang w:val="en-US"/>
              </w:rPr>
              <w:t>,</w:t>
            </w:r>
            <w:r w:rsidR="00006790" w:rsidRPr="009241AC">
              <w:rPr>
                <w:sz w:val="19"/>
                <w:lang w:val="en-US"/>
              </w:rPr>
              <w:t>400</w:t>
            </w:r>
            <w:r w:rsidRPr="009241AC">
              <w:rPr>
                <w:sz w:val="19"/>
                <w:lang w:val="en-US"/>
              </w:rPr>
              <w:t>,</w:t>
            </w:r>
            <w:r w:rsidR="00006790" w:rsidRPr="009241AC">
              <w:rPr>
                <w:sz w:val="19"/>
                <w:lang w:val="en-US"/>
              </w:rPr>
              <w:t>429</w:t>
            </w:r>
          </w:p>
        </w:tc>
      </w:tr>
      <w:tr w:rsidR="00D5795C" w:rsidRPr="007433B2" w14:paraId="47F92F7E"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718ED5EA"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FB178A8" w14:textId="77777777" w:rsidR="009600DE" w:rsidRPr="007433B2" w:rsidRDefault="009600DE" w:rsidP="00912AA6">
            <w:pPr>
              <w:widowControl w:val="0"/>
              <w:spacing w:before="20" w:after="20"/>
              <w:jc w:val="left"/>
              <w:rPr>
                <w:color w:val="000000"/>
                <w:sz w:val="19"/>
                <w:lang w:val="en-US"/>
              </w:rPr>
            </w:pPr>
            <w:r w:rsidRPr="007433B2">
              <w:rPr>
                <w:color w:val="000000"/>
                <w:sz w:val="19"/>
                <w:lang w:val="en-US"/>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6E883E" w14:textId="77777777" w:rsidR="009600DE" w:rsidRPr="009241AC" w:rsidRDefault="009600DE" w:rsidP="00912AA6">
            <w:pPr>
              <w:widowControl w:val="0"/>
              <w:spacing w:before="20" w:after="20"/>
              <w:jc w:val="center"/>
              <w:rPr>
                <w:sz w:val="19"/>
                <w:lang w:val="en-US"/>
              </w:rPr>
            </w:pPr>
            <w:r w:rsidRPr="009241AC">
              <w:rPr>
                <w:sz w:val="19"/>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D89BD" w14:textId="77777777" w:rsidR="009600DE" w:rsidRPr="009241AC" w:rsidRDefault="009600DE" w:rsidP="00912AA6">
            <w:pPr>
              <w:widowControl w:val="0"/>
              <w:spacing w:before="20" w:after="20"/>
              <w:jc w:val="center"/>
              <w:rPr>
                <w:sz w:val="19"/>
                <w:lang w:val="en-US"/>
              </w:rPr>
            </w:pPr>
            <w:r w:rsidRPr="009241AC">
              <w:rPr>
                <w:sz w:val="19"/>
                <w:lang w:val="en-US"/>
              </w:rPr>
              <w:t>49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4A01FB" w14:textId="77777777" w:rsidR="009600DE" w:rsidRPr="009241AC" w:rsidRDefault="009600DE" w:rsidP="00912AA6">
            <w:pPr>
              <w:widowControl w:val="0"/>
              <w:spacing w:before="20" w:after="20"/>
              <w:jc w:val="center"/>
              <w:rPr>
                <w:sz w:val="19"/>
                <w:lang w:val="en-US"/>
              </w:rPr>
            </w:pPr>
            <w:r w:rsidRPr="009241AC">
              <w:rPr>
                <w:sz w:val="19"/>
                <w:lang w:val="en-US"/>
              </w:rPr>
              <w:t>45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AF0CD" w14:textId="1CFD2C44" w:rsidR="009600DE" w:rsidRPr="009241AC" w:rsidRDefault="00006790" w:rsidP="009F09CB">
            <w:pPr>
              <w:widowControl w:val="0"/>
              <w:spacing w:before="20" w:after="20"/>
              <w:jc w:val="center"/>
              <w:rPr>
                <w:sz w:val="19"/>
                <w:szCs w:val="19"/>
                <w:lang w:val="en-US"/>
              </w:rPr>
            </w:pPr>
            <w:r w:rsidRPr="009241AC">
              <w:rPr>
                <w:sz w:val="19"/>
                <w:szCs w:val="19"/>
                <w:lang w:val="en-US"/>
              </w:rPr>
              <w:t>33</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348A43" w14:textId="5A983580" w:rsidR="009600DE" w:rsidRPr="009241AC"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A92978" w14:textId="2B619B86" w:rsidR="009600DE" w:rsidRPr="009241AC"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29A94E31" w14:textId="77777777" w:rsidR="009600DE" w:rsidRPr="009241AC"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A8C778" w14:textId="1B9C8B3E" w:rsidR="009600DE" w:rsidRPr="009241AC" w:rsidRDefault="009600DE" w:rsidP="009F09CB">
            <w:pPr>
              <w:widowControl w:val="0"/>
              <w:spacing w:before="20" w:after="20"/>
              <w:jc w:val="center"/>
              <w:rPr>
                <w:sz w:val="19"/>
              </w:rPr>
            </w:pPr>
            <w:r w:rsidRPr="009241AC">
              <w:rPr>
                <w:sz w:val="19"/>
                <w:lang w:val="en-US"/>
              </w:rPr>
              <w:t>5</w:t>
            </w:r>
            <w:r w:rsidR="00006790" w:rsidRPr="009241AC">
              <w:rPr>
                <w:sz w:val="19"/>
                <w:lang w:val="en-US"/>
              </w:rPr>
              <w:t>9</w:t>
            </w:r>
          </w:p>
        </w:tc>
      </w:tr>
      <w:tr w:rsidR="00D5795C" w:rsidRPr="007433B2" w14:paraId="16C5905A" w14:textId="77777777" w:rsidTr="001422E4">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hideMark/>
          </w:tcPr>
          <w:p w14:paraId="3D9FDA01" w14:textId="0CBFF6F0" w:rsidR="009600DE" w:rsidRPr="009241AC" w:rsidRDefault="00475C1F" w:rsidP="00DC7685">
            <w:pPr>
              <w:widowControl w:val="0"/>
              <w:spacing w:before="20" w:after="20"/>
              <w:ind w:right="-104"/>
              <w:jc w:val="left"/>
              <w:rPr>
                <w:color w:val="000000"/>
                <w:sz w:val="19"/>
                <w:szCs w:val="19"/>
                <w:lang w:val="en-US" w:eastAsia="en-CA"/>
              </w:rPr>
            </w:pPr>
            <w:r w:rsidRPr="009241AC">
              <w:rPr>
                <w:color w:val="000000"/>
                <w:sz w:val="19"/>
                <w:szCs w:val="19"/>
                <w:lang w:val="en-US" w:eastAsia="en-CA"/>
              </w:rPr>
              <w:t>Disbursed</w:t>
            </w:r>
            <w:r w:rsidR="00ED5FB7" w:rsidRPr="009241AC">
              <w:rPr>
                <w:color w:val="000000"/>
                <w:sz w:val="19"/>
                <w:szCs w:val="19"/>
                <w:lang w:val="en-US" w:eastAsia="en-CA"/>
              </w:rPr>
              <w:br/>
            </w:r>
            <w:r w:rsidRPr="009241AC">
              <w:rPr>
                <w:color w:val="000000"/>
                <w:sz w:val="19"/>
                <w:szCs w:val="19"/>
                <w:lang w:val="en-US" w:eastAsia="en-CA"/>
              </w:rPr>
              <w:t>by FECO to benef</w:t>
            </w:r>
            <w:r w:rsidR="00392BC3" w:rsidRPr="009241AC">
              <w:rPr>
                <w:color w:val="000000"/>
                <w:sz w:val="19"/>
                <w:szCs w:val="19"/>
                <w:lang w:val="en-US" w:eastAsia="en-CA"/>
              </w:rPr>
              <w:t>ic.</w:t>
            </w:r>
            <w:r w:rsidR="00E21D37" w:rsidRPr="009241AC">
              <w:rPr>
                <w:b/>
                <w:bCs/>
                <w:color w:val="000000" w:themeColor="text1"/>
                <w:sz w:val="19"/>
                <w:szCs w:val="19"/>
                <w:vertAlign w:val="superscript"/>
              </w:rPr>
              <w:t>[</w:t>
            </w:r>
            <w:r w:rsidR="008A6208" w:rsidRPr="009241AC">
              <w:rPr>
                <w:b/>
                <w:bCs/>
                <w:color w:val="000000" w:themeColor="text1"/>
                <w:sz w:val="19"/>
                <w:szCs w:val="19"/>
                <w:vertAlign w:val="superscript"/>
              </w:rPr>
              <w:t>2</w:t>
            </w:r>
            <w:r w:rsidR="00E21D37" w:rsidRPr="009241AC">
              <w:rPr>
                <w:b/>
                <w:bCs/>
                <w:color w:val="000000" w:themeColor="text1"/>
                <w:sz w:val="19"/>
                <w:szCs w:val="19"/>
                <w:vertAlign w:val="superscript"/>
              </w:rPr>
              <w:t>]</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87B1B0D" w14:textId="77777777" w:rsidR="009600DE" w:rsidRPr="009241AC" w:rsidRDefault="009600DE" w:rsidP="001422E4">
            <w:pPr>
              <w:widowControl w:val="0"/>
              <w:spacing w:before="20" w:after="20"/>
              <w:ind w:right="-107"/>
              <w:rPr>
                <w:color w:val="000000"/>
                <w:sz w:val="19"/>
                <w:lang w:val="en-US"/>
              </w:rPr>
            </w:pPr>
            <w:r w:rsidRPr="009241AC">
              <w:rPr>
                <w:color w:val="000000"/>
                <w:sz w:val="19"/>
                <w:lang w:val="en-US"/>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C98E86" w14:textId="2D6A043B" w:rsidR="009600DE" w:rsidRPr="009241AC" w:rsidRDefault="00C8293B" w:rsidP="00E21D37">
            <w:pPr>
              <w:widowControl w:val="0"/>
              <w:spacing w:before="20" w:after="20"/>
              <w:ind w:left="-104"/>
              <w:jc w:val="right"/>
              <w:rPr>
                <w:sz w:val="19"/>
                <w:szCs w:val="19"/>
                <w:lang w:val="en-US"/>
              </w:rPr>
            </w:pPr>
            <w:r w:rsidRPr="009241AC">
              <w:rPr>
                <w:sz w:val="19"/>
                <w:lang w:val="en-US"/>
              </w:rPr>
              <w:t>13</w:t>
            </w:r>
            <w:r w:rsidR="009600DE" w:rsidRPr="009241AC">
              <w:rPr>
                <w:sz w:val="19"/>
                <w:lang w:val="en-US"/>
              </w:rPr>
              <w:t>,</w:t>
            </w:r>
            <w:r w:rsidRPr="009241AC">
              <w:rPr>
                <w:sz w:val="19"/>
                <w:lang w:val="en-US"/>
              </w:rPr>
              <w:t>399</w:t>
            </w:r>
            <w:r w:rsidR="009600DE" w:rsidRPr="009241AC">
              <w:rPr>
                <w:sz w:val="19"/>
                <w:lang w:val="en-US"/>
              </w:rPr>
              <w:t>,</w:t>
            </w:r>
            <w:r w:rsidRPr="009241AC">
              <w:rPr>
                <w:sz w:val="19"/>
                <w:lang w:val="en-US"/>
              </w:rPr>
              <w:t>534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D8B7E" w14:textId="0C4C4114" w:rsidR="009600DE" w:rsidRPr="009241AC" w:rsidRDefault="00006790" w:rsidP="00912AA6">
            <w:pPr>
              <w:widowControl w:val="0"/>
              <w:spacing w:before="20" w:after="20"/>
              <w:ind w:left="-109"/>
              <w:jc w:val="right"/>
              <w:rPr>
                <w:sz w:val="19"/>
                <w:lang w:val="en-US"/>
              </w:rPr>
            </w:pPr>
            <w:r w:rsidRPr="009241AC">
              <w:rPr>
                <w:sz w:val="19"/>
                <w:lang w:val="en-US"/>
              </w:rPr>
              <w:t>8</w:t>
            </w:r>
            <w:r w:rsidR="009600DE" w:rsidRPr="009241AC">
              <w:rPr>
                <w:sz w:val="19"/>
                <w:lang w:val="en-US"/>
              </w:rPr>
              <w:t>,</w:t>
            </w:r>
            <w:r w:rsidRPr="009241AC">
              <w:rPr>
                <w:sz w:val="19"/>
                <w:lang w:val="en-US"/>
              </w:rPr>
              <w:t>878</w:t>
            </w:r>
            <w:r w:rsidR="009600DE" w:rsidRPr="009241AC">
              <w:rPr>
                <w:sz w:val="19"/>
                <w:lang w:val="en-US"/>
              </w:rPr>
              <w:t>,</w:t>
            </w:r>
            <w:r w:rsidRPr="009241AC">
              <w:rPr>
                <w:sz w:val="19"/>
                <w:lang w:val="en-US"/>
              </w:rPr>
              <w:t>758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8D07F7" w14:textId="717CE235" w:rsidR="009600DE" w:rsidRPr="009241AC" w:rsidRDefault="009600DE" w:rsidP="00912AA6">
            <w:pPr>
              <w:widowControl w:val="0"/>
              <w:spacing w:before="20" w:after="20"/>
              <w:ind w:left="-157"/>
              <w:jc w:val="right"/>
              <w:rPr>
                <w:sz w:val="19"/>
                <w:szCs w:val="19"/>
                <w:lang w:val="en-US"/>
              </w:rPr>
            </w:pPr>
            <w:r w:rsidRPr="009241AC">
              <w:rPr>
                <w:sz w:val="19"/>
                <w:lang w:val="en-US"/>
              </w:rPr>
              <w:t>3,</w:t>
            </w:r>
            <w:r w:rsidR="00006790" w:rsidRPr="009241AC">
              <w:rPr>
                <w:sz w:val="19"/>
                <w:lang w:val="en-US"/>
              </w:rPr>
              <w:t>772</w:t>
            </w:r>
            <w:r w:rsidRPr="009241AC">
              <w:rPr>
                <w:sz w:val="19"/>
                <w:lang w:val="en-US"/>
              </w:rPr>
              <w:t>,</w:t>
            </w:r>
            <w:r w:rsidR="00006790" w:rsidRPr="009241AC">
              <w:rPr>
                <w:sz w:val="19"/>
                <w:lang w:val="en-US"/>
              </w:rPr>
              <w:t>5</w:t>
            </w:r>
            <w:r w:rsidR="00F4135D" w:rsidRPr="009241AC">
              <w:rPr>
                <w:sz w:val="19"/>
                <w:lang w:val="en-US"/>
              </w:rPr>
              <w:t>2</w:t>
            </w:r>
            <w:r w:rsidR="00006790" w:rsidRPr="009241AC">
              <w:rPr>
                <w:sz w:val="19"/>
                <w:lang w:val="en-US"/>
              </w:rPr>
              <w:t>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74223" w14:textId="636E2FF1" w:rsidR="009600DE" w:rsidRPr="009241AC" w:rsidRDefault="00006790" w:rsidP="00E21D37">
            <w:pPr>
              <w:widowControl w:val="0"/>
              <w:spacing w:before="20" w:after="20"/>
              <w:ind w:left="-153"/>
              <w:jc w:val="right"/>
              <w:rPr>
                <w:sz w:val="19"/>
                <w:szCs w:val="19"/>
                <w:lang w:val="en-US"/>
              </w:rPr>
            </w:pPr>
            <w:r w:rsidRPr="009241AC">
              <w:rPr>
                <w:sz w:val="19"/>
                <w:szCs w:val="19"/>
                <w:lang w:val="en-US"/>
              </w:rPr>
              <w:t>2,034,735</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0E88E" w14:textId="4494C900" w:rsidR="009600DE" w:rsidRPr="009241AC"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564DC2" w14:textId="1C4956D4" w:rsidR="009600DE" w:rsidRPr="009241AC"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5223CB5A" w14:textId="77777777" w:rsidR="009600DE" w:rsidRPr="009241AC"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1E405" w14:textId="7A498CC0" w:rsidR="009600DE" w:rsidRPr="009241AC" w:rsidRDefault="00006790" w:rsidP="00E21D37">
            <w:pPr>
              <w:widowControl w:val="0"/>
              <w:spacing w:before="20" w:after="20"/>
              <w:ind w:left="-115"/>
              <w:jc w:val="right"/>
              <w:rPr>
                <w:sz w:val="19"/>
                <w:lang w:val="en-US"/>
              </w:rPr>
            </w:pPr>
            <w:r w:rsidRPr="009241AC">
              <w:rPr>
                <w:sz w:val="19"/>
                <w:lang w:val="en-US"/>
              </w:rPr>
              <w:t>28</w:t>
            </w:r>
            <w:r w:rsidR="009600DE" w:rsidRPr="009241AC">
              <w:rPr>
                <w:sz w:val="19"/>
                <w:lang w:val="en-US"/>
              </w:rPr>
              <w:t>,0</w:t>
            </w:r>
            <w:r w:rsidRPr="009241AC">
              <w:rPr>
                <w:sz w:val="19"/>
                <w:lang w:val="en-US"/>
              </w:rPr>
              <w:t>8</w:t>
            </w:r>
            <w:r w:rsidR="009600DE" w:rsidRPr="009241AC">
              <w:rPr>
                <w:sz w:val="19"/>
                <w:lang w:val="en-US"/>
              </w:rPr>
              <w:t>5,</w:t>
            </w:r>
            <w:r w:rsidRPr="009241AC">
              <w:rPr>
                <w:sz w:val="19"/>
                <w:lang w:val="en-US"/>
              </w:rPr>
              <w:t>5</w:t>
            </w:r>
            <w:r w:rsidR="009600DE" w:rsidRPr="009241AC">
              <w:rPr>
                <w:sz w:val="19"/>
                <w:lang w:val="en-US"/>
              </w:rPr>
              <w:t>4</w:t>
            </w:r>
            <w:r w:rsidRPr="009241AC">
              <w:rPr>
                <w:sz w:val="19"/>
                <w:lang w:val="en-US"/>
              </w:rPr>
              <w:t>9</w:t>
            </w:r>
          </w:p>
        </w:tc>
      </w:tr>
      <w:tr w:rsidR="00D5795C" w:rsidRPr="007433B2" w14:paraId="5BED3A8D"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343F7BFA" w14:textId="77777777" w:rsidR="009600DE" w:rsidRPr="009241AC"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0283F0E7" w14:textId="77777777" w:rsidR="009600DE" w:rsidRPr="009241AC" w:rsidRDefault="009600DE" w:rsidP="00912AA6">
            <w:pPr>
              <w:widowControl w:val="0"/>
              <w:spacing w:before="20" w:after="20"/>
              <w:jc w:val="left"/>
              <w:rPr>
                <w:color w:val="000000"/>
                <w:sz w:val="19"/>
                <w:lang w:val="en-US"/>
              </w:rPr>
            </w:pPr>
            <w:r w:rsidRPr="009241AC">
              <w:rPr>
                <w:color w:val="000000"/>
                <w:sz w:val="19"/>
                <w:lang w:val="en-US"/>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BD818C" w14:textId="2EA1638F" w:rsidR="009600DE" w:rsidRPr="009241AC" w:rsidRDefault="00C8293B" w:rsidP="00912AA6">
            <w:pPr>
              <w:widowControl w:val="0"/>
              <w:spacing w:before="20" w:after="20"/>
              <w:jc w:val="center"/>
              <w:rPr>
                <w:sz w:val="19"/>
                <w:lang w:val="en-US"/>
              </w:rPr>
            </w:pPr>
            <w:r w:rsidRPr="009241AC">
              <w:rPr>
                <w:sz w:val="19"/>
                <w:lang w:val="en-U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1F911B" w14:textId="524B64F3" w:rsidR="009600DE" w:rsidRPr="009241AC" w:rsidRDefault="00006790" w:rsidP="00912AA6">
            <w:pPr>
              <w:widowControl w:val="0"/>
              <w:spacing w:before="20" w:after="20"/>
              <w:jc w:val="center"/>
              <w:rPr>
                <w:sz w:val="19"/>
                <w:lang w:val="en-US"/>
              </w:rPr>
            </w:pPr>
            <w:r w:rsidRPr="009241AC">
              <w:rPr>
                <w:sz w:val="19"/>
                <w:lang w:val="en-U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0EA0F6" w14:textId="45F25608" w:rsidR="009600DE" w:rsidRPr="00523DA4" w:rsidRDefault="00006790" w:rsidP="00912AA6">
            <w:pPr>
              <w:widowControl w:val="0"/>
              <w:spacing w:before="20" w:after="20"/>
              <w:jc w:val="center"/>
              <w:rPr>
                <w:sz w:val="19"/>
                <w:lang w:val="en-US"/>
              </w:rPr>
            </w:pPr>
            <w:r w:rsidRPr="00523DA4">
              <w:rPr>
                <w:sz w:val="19"/>
                <w:lang w:val="en-US"/>
              </w:rPr>
              <w:t>84</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1C36D" w14:textId="7528A0B1" w:rsidR="009600DE" w:rsidRPr="007433B2" w:rsidRDefault="00006790" w:rsidP="00912AA6">
            <w:pPr>
              <w:widowControl w:val="0"/>
              <w:spacing w:before="20" w:after="20"/>
              <w:jc w:val="center"/>
              <w:rPr>
                <w:sz w:val="19"/>
                <w:szCs w:val="19"/>
                <w:lang w:val="en-US"/>
              </w:rPr>
            </w:pPr>
            <w:r>
              <w:rPr>
                <w:sz w:val="19"/>
                <w:szCs w:val="19"/>
                <w:lang w:val="en-US"/>
              </w:rPr>
              <w:t>2</w:t>
            </w:r>
            <w:r w:rsidR="009600DE" w:rsidRPr="007433B2">
              <w:rPr>
                <w:sz w:val="19"/>
                <w:szCs w:val="19"/>
                <w:lang w:val="en-US"/>
              </w:rPr>
              <w:t>9</w:t>
            </w: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F30011" w14:textId="7D4506CB" w:rsidR="009600DE" w:rsidRPr="007433B2" w:rsidRDefault="009600DE" w:rsidP="00EB3403">
            <w:pPr>
              <w:widowControl w:val="0"/>
              <w:spacing w:before="20" w:after="20"/>
              <w:jc w:val="center"/>
              <w:rPr>
                <w:sz w:val="19"/>
                <w:szCs w:val="19"/>
                <w:lang w:val="en-US"/>
              </w:rPr>
            </w:pPr>
          </w:p>
        </w:tc>
        <w:tc>
          <w:tcPr>
            <w:tcW w:w="50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56735A" w14:textId="1AEFD181" w:rsidR="009600DE" w:rsidRPr="007433B2" w:rsidRDefault="009600DE" w:rsidP="00EB3403">
            <w:pPr>
              <w:widowControl w:val="0"/>
              <w:spacing w:before="20" w:after="20"/>
              <w:jc w:val="center"/>
              <w:rPr>
                <w:sz w:val="19"/>
                <w:szCs w:val="19"/>
                <w:lang w:val="en-US"/>
              </w:rPr>
            </w:pPr>
          </w:p>
        </w:tc>
        <w:tc>
          <w:tcPr>
            <w:tcW w:w="478" w:type="pct"/>
            <w:shd w:val="clear" w:color="auto" w:fill="D9D9D9" w:themeFill="background1" w:themeFillShade="D9"/>
            <w:vAlign w:val="center"/>
          </w:tcPr>
          <w:p w14:paraId="3CE5D524" w14:textId="77777777" w:rsidR="009600DE" w:rsidRPr="007433B2" w:rsidRDefault="009600DE" w:rsidP="00EB3403">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94221A" w14:textId="15190A9D" w:rsidR="009600DE" w:rsidRPr="00523DA4" w:rsidRDefault="00006790" w:rsidP="009F09CB">
            <w:pPr>
              <w:widowControl w:val="0"/>
              <w:spacing w:before="20" w:after="20"/>
              <w:jc w:val="center"/>
              <w:rPr>
                <w:sz w:val="19"/>
                <w:lang w:val="en-US"/>
              </w:rPr>
            </w:pPr>
            <w:r w:rsidRPr="00523DA4">
              <w:rPr>
                <w:sz w:val="19"/>
                <w:lang w:val="en-US"/>
              </w:rPr>
              <w:t>65</w:t>
            </w:r>
          </w:p>
        </w:tc>
      </w:tr>
      <w:bookmarkEnd w:id="7"/>
      <w:tr w:rsidR="009F09CB" w:rsidRPr="007433B2" w14:paraId="1B3EF3A6" w14:textId="77777777" w:rsidTr="00D5795C">
        <w:trPr>
          <w:trHeight w:val="340"/>
          <w:jc w:val="center"/>
        </w:trPr>
        <w:tc>
          <w:tcPr>
            <w:tcW w:w="5000" w:type="pct"/>
            <w:gridSpan w:val="10"/>
            <w:tcBorders>
              <w:right w:val="single" w:sz="4" w:space="0" w:color="auto"/>
            </w:tcBorders>
            <w:vAlign w:val="center"/>
          </w:tcPr>
          <w:p w14:paraId="36EC1DC6" w14:textId="582E8FF5" w:rsidR="009F09CB" w:rsidRPr="009241AC" w:rsidRDefault="009F09CB" w:rsidP="00475C1F">
            <w:pPr>
              <w:keepNext/>
              <w:spacing w:before="20" w:after="20"/>
              <w:jc w:val="left"/>
              <w:rPr>
                <w:b/>
                <w:bCs/>
                <w:color w:val="000000"/>
                <w:sz w:val="19"/>
                <w:szCs w:val="19"/>
                <w:lang w:val="en-US" w:eastAsia="en-CA"/>
              </w:rPr>
            </w:pPr>
            <w:r w:rsidRPr="009241AC">
              <w:rPr>
                <w:b/>
                <w:bCs/>
                <w:color w:val="000000"/>
                <w:sz w:val="19"/>
                <w:szCs w:val="19"/>
                <w:lang w:val="en-US" w:eastAsia="en-CA"/>
              </w:rPr>
              <w:t>Solvent (UNDP)</w:t>
            </w:r>
          </w:p>
        </w:tc>
      </w:tr>
      <w:tr w:rsidR="00D5795C" w:rsidRPr="007433B2" w14:paraId="4B155EC5" w14:textId="77777777" w:rsidTr="00D5795C">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5915DC0E" w14:textId="77777777" w:rsidR="009600DE" w:rsidRPr="009241AC" w:rsidRDefault="009600DE" w:rsidP="00475C1F">
            <w:pPr>
              <w:widowControl w:val="0"/>
              <w:spacing w:before="20" w:after="20"/>
              <w:jc w:val="left"/>
              <w:rPr>
                <w:color w:val="000000"/>
                <w:sz w:val="19"/>
                <w:szCs w:val="19"/>
                <w:lang w:val="en-US" w:eastAsia="en-CA"/>
              </w:rPr>
            </w:pPr>
            <w:r w:rsidRPr="009241AC">
              <w:rPr>
                <w:color w:val="000000"/>
                <w:sz w:val="19"/>
                <w:szCs w:val="19"/>
                <w:lang w:val="en-US" w:eastAsia="en-CA"/>
              </w:rPr>
              <w:t>Approved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DA21" w14:textId="77777777" w:rsidR="009600DE" w:rsidRPr="009241AC" w:rsidRDefault="009600DE" w:rsidP="00912AA6">
            <w:pPr>
              <w:widowControl w:val="0"/>
              <w:spacing w:before="20" w:after="20"/>
              <w:jc w:val="right"/>
              <w:rPr>
                <w:sz w:val="19"/>
                <w:szCs w:val="19"/>
                <w:lang w:val="en-US"/>
              </w:rPr>
            </w:pPr>
            <w:r w:rsidRPr="009241AC">
              <w:rPr>
                <w:sz w:val="19"/>
                <w:szCs w:val="19"/>
                <w:lang w:val="en-US"/>
              </w:rPr>
              <w:t>2,821,937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68040B" w14:textId="77777777" w:rsidR="009600DE" w:rsidRPr="009241AC" w:rsidRDefault="009600DE" w:rsidP="00912AA6">
            <w:pPr>
              <w:widowControl w:val="0"/>
              <w:spacing w:before="20" w:after="20"/>
              <w:jc w:val="right"/>
              <w:rPr>
                <w:sz w:val="19"/>
                <w:szCs w:val="19"/>
                <w:lang w:val="en-US"/>
              </w:rPr>
            </w:pPr>
            <w:r w:rsidRPr="009241AC">
              <w:rPr>
                <w:sz w:val="19"/>
                <w:szCs w:val="19"/>
                <w:lang w:val="en-US"/>
              </w:rPr>
              <w:t>3,777,190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7014F5"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12,946,782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E0B141"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2,500,000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FCD192"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00A867" w14:textId="77777777" w:rsidR="009600DE" w:rsidRPr="007433B2" w:rsidRDefault="009600DE" w:rsidP="00475C1F">
            <w:pPr>
              <w:widowControl w:val="0"/>
              <w:spacing w:before="20" w:after="20"/>
              <w:jc w:val="right"/>
              <w:rPr>
                <w:sz w:val="19"/>
                <w:szCs w:val="19"/>
                <w:lang w:val="en-US"/>
              </w:rPr>
            </w:pPr>
            <w:r w:rsidRPr="007433B2">
              <w:rPr>
                <w:sz w:val="19"/>
                <w:szCs w:val="19"/>
                <w:lang w:val="en-US"/>
              </w:rPr>
              <w:t>2,000,000</w:t>
            </w:r>
          </w:p>
        </w:tc>
        <w:tc>
          <w:tcPr>
            <w:tcW w:w="478" w:type="pct"/>
            <w:shd w:val="clear" w:color="auto" w:fill="D9D9D9" w:themeFill="background1" w:themeFillShade="D9"/>
            <w:vAlign w:val="center"/>
          </w:tcPr>
          <w:p w14:paraId="10383801"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495381" w14:textId="253F80AD" w:rsidR="009600DE" w:rsidRPr="007433B2" w:rsidRDefault="009600DE" w:rsidP="00475C1F">
            <w:pPr>
              <w:widowControl w:val="0"/>
              <w:spacing w:before="20" w:after="20"/>
              <w:jc w:val="right"/>
              <w:rPr>
                <w:sz w:val="19"/>
                <w:szCs w:val="19"/>
                <w:lang w:val="en-US"/>
              </w:rPr>
            </w:pPr>
            <w:r w:rsidRPr="007433B2">
              <w:rPr>
                <w:sz w:val="19"/>
                <w:szCs w:val="19"/>
                <w:lang w:val="en-US"/>
              </w:rPr>
              <w:t>25,045,909</w:t>
            </w:r>
          </w:p>
        </w:tc>
      </w:tr>
      <w:tr w:rsidR="00D5795C" w:rsidRPr="007433B2" w14:paraId="6D28C94C"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0DE17C6B" w14:textId="77777777" w:rsidR="009600DE" w:rsidRPr="009241AC" w:rsidRDefault="009600DE" w:rsidP="00475C1F">
            <w:pPr>
              <w:widowControl w:val="0"/>
              <w:spacing w:before="20" w:after="20"/>
              <w:jc w:val="left"/>
              <w:rPr>
                <w:color w:val="000000"/>
                <w:sz w:val="19"/>
                <w:szCs w:val="19"/>
                <w:lang w:val="en-US" w:eastAsia="en-CA"/>
              </w:rPr>
            </w:pPr>
            <w:r w:rsidRPr="009241AC">
              <w:rPr>
                <w:color w:val="000000"/>
                <w:sz w:val="19"/>
                <w:szCs w:val="19"/>
                <w:lang w:val="en-US" w:eastAsia="en-CA"/>
              </w:rPr>
              <w:t>Disbursed from IA to FECO</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E6EC7F9" w14:textId="77777777" w:rsidR="009600DE" w:rsidRPr="009241AC" w:rsidRDefault="009600DE" w:rsidP="00475C1F">
            <w:pPr>
              <w:widowControl w:val="0"/>
              <w:spacing w:before="20" w:after="20"/>
              <w:ind w:right="-107"/>
              <w:jc w:val="left"/>
              <w:rPr>
                <w:color w:val="000000"/>
                <w:sz w:val="19"/>
                <w:szCs w:val="19"/>
                <w:lang w:val="en-US" w:eastAsia="en-CA"/>
              </w:rPr>
            </w:pPr>
            <w:r w:rsidRPr="009241AC">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FA70A7" w14:textId="77777777" w:rsidR="009600DE" w:rsidRPr="009241AC" w:rsidRDefault="009600DE" w:rsidP="00912AA6">
            <w:pPr>
              <w:widowControl w:val="0"/>
              <w:spacing w:before="20" w:after="20"/>
              <w:jc w:val="right"/>
              <w:rPr>
                <w:sz w:val="19"/>
                <w:szCs w:val="19"/>
                <w:lang w:val="en-US"/>
              </w:rPr>
            </w:pPr>
            <w:r w:rsidRPr="009241AC">
              <w:rPr>
                <w:sz w:val="19"/>
                <w:szCs w:val="19"/>
                <w:lang w:val="en-US"/>
              </w:rPr>
              <w:t>2,796,937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C07E4D" w14:textId="7C530836" w:rsidR="009600DE" w:rsidRPr="009241AC" w:rsidRDefault="009600DE" w:rsidP="00912AA6">
            <w:pPr>
              <w:widowControl w:val="0"/>
              <w:spacing w:before="20" w:after="20"/>
              <w:jc w:val="right"/>
              <w:rPr>
                <w:sz w:val="19"/>
                <w:szCs w:val="19"/>
                <w:lang w:val="en-US"/>
              </w:rPr>
            </w:pPr>
            <w:r w:rsidRPr="009241AC">
              <w:rPr>
                <w:sz w:val="19"/>
                <w:szCs w:val="19"/>
                <w:lang w:val="en-US"/>
              </w:rPr>
              <w:t>3,74</w:t>
            </w:r>
            <w:r w:rsidR="00817E38" w:rsidRPr="009241AC">
              <w:rPr>
                <w:sz w:val="19"/>
                <w:szCs w:val="19"/>
                <w:lang w:val="en-US"/>
              </w:rPr>
              <w:t>2</w:t>
            </w:r>
            <w:r w:rsidRPr="009241AC">
              <w:rPr>
                <w:sz w:val="19"/>
                <w:szCs w:val="19"/>
                <w:lang w:val="en-US"/>
              </w:rPr>
              <w:t>,</w:t>
            </w:r>
            <w:r w:rsidR="00817E38" w:rsidRPr="009241AC">
              <w:rPr>
                <w:sz w:val="19"/>
                <w:szCs w:val="19"/>
                <w:lang w:val="en-US"/>
              </w:rPr>
              <w:t>1</w:t>
            </w:r>
            <w:r w:rsidRPr="009241AC">
              <w:rPr>
                <w:sz w:val="19"/>
                <w:szCs w:val="19"/>
                <w:lang w:val="en-US"/>
              </w:rPr>
              <w:t>9</w:t>
            </w:r>
            <w:r w:rsidR="00817E38" w:rsidRPr="009241AC">
              <w:rPr>
                <w:sz w:val="19"/>
                <w:szCs w:val="19"/>
                <w:lang w:val="en-US"/>
              </w:rPr>
              <w:t>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BA1C53" w14:textId="7EC4145C" w:rsidR="009600DE" w:rsidRPr="007433B2" w:rsidRDefault="009600DE" w:rsidP="00912AA6">
            <w:pPr>
              <w:widowControl w:val="0"/>
              <w:spacing w:before="20" w:after="20"/>
              <w:jc w:val="right"/>
              <w:rPr>
                <w:sz w:val="19"/>
                <w:szCs w:val="19"/>
                <w:lang w:val="en-US"/>
              </w:rPr>
            </w:pPr>
            <w:r w:rsidRPr="007433B2">
              <w:rPr>
                <w:sz w:val="19"/>
                <w:szCs w:val="19"/>
                <w:lang w:val="en-US"/>
              </w:rPr>
              <w:t>12,94</w:t>
            </w:r>
            <w:r w:rsidR="00817E38">
              <w:rPr>
                <w:sz w:val="19"/>
                <w:szCs w:val="19"/>
                <w:lang w:val="en-US"/>
              </w:rPr>
              <w:t>6</w:t>
            </w:r>
            <w:r w:rsidRPr="007433B2">
              <w:rPr>
                <w:sz w:val="19"/>
                <w:szCs w:val="19"/>
                <w:lang w:val="en-US"/>
              </w:rPr>
              <w:t>,</w:t>
            </w:r>
            <w:r w:rsidR="00817E38">
              <w:rPr>
                <w:sz w:val="19"/>
                <w:szCs w:val="19"/>
                <w:lang w:val="en-US"/>
              </w:rPr>
              <w:t>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DD7983" w14:textId="7A6AF138" w:rsidR="009600DE" w:rsidRPr="007433B2" w:rsidRDefault="009600DE" w:rsidP="00912AA6">
            <w:pPr>
              <w:widowControl w:val="0"/>
              <w:spacing w:before="20" w:after="20"/>
              <w:jc w:val="right"/>
              <w:rPr>
                <w:sz w:val="19"/>
                <w:szCs w:val="19"/>
                <w:lang w:val="en-US"/>
              </w:rPr>
            </w:pPr>
            <w:r w:rsidRPr="007433B2">
              <w:rPr>
                <w:sz w:val="19"/>
                <w:szCs w:val="19"/>
                <w:lang w:val="en-US"/>
              </w:rPr>
              <w:t>2,46</w:t>
            </w:r>
            <w:r w:rsidR="00817E38">
              <w:rPr>
                <w:sz w:val="19"/>
                <w:szCs w:val="19"/>
                <w:lang w:val="en-US"/>
              </w:rPr>
              <w:t>6</w:t>
            </w:r>
            <w:r w:rsidRPr="007433B2">
              <w:rPr>
                <w:sz w:val="19"/>
                <w:szCs w:val="19"/>
                <w:lang w:val="en-US"/>
              </w:rPr>
              <w:t>,</w:t>
            </w:r>
            <w:r w:rsidR="00817E38">
              <w:rPr>
                <w:sz w:val="19"/>
                <w:szCs w:val="19"/>
                <w:lang w:val="en-US"/>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8B7CDE" w14:textId="62CF39A4" w:rsidR="009600DE" w:rsidRPr="007433B2" w:rsidRDefault="00817E38" w:rsidP="00912AA6">
            <w:pPr>
              <w:widowControl w:val="0"/>
              <w:spacing w:before="20" w:after="20"/>
              <w:jc w:val="right"/>
              <w:rPr>
                <w:sz w:val="19"/>
                <w:szCs w:val="19"/>
                <w:lang w:val="en-US"/>
              </w:rPr>
            </w:pPr>
            <w:r>
              <w:rPr>
                <w:sz w:val="19"/>
                <w:szCs w:val="19"/>
                <w:lang w:val="en-US"/>
              </w:rPr>
              <w:t>979</w:t>
            </w:r>
            <w:r w:rsidR="009600DE" w:rsidRPr="007433B2">
              <w:rPr>
                <w:sz w:val="19"/>
                <w:szCs w:val="19"/>
                <w:lang w:val="en-US"/>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2283D" w14:textId="44850810" w:rsidR="009600DE" w:rsidRPr="007433B2" w:rsidRDefault="00817E38" w:rsidP="00475C1F">
            <w:pPr>
              <w:widowControl w:val="0"/>
              <w:spacing w:before="20" w:after="20"/>
              <w:jc w:val="right"/>
              <w:rPr>
                <w:sz w:val="19"/>
                <w:szCs w:val="19"/>
                <w:lang w:val="en-US"/>
              </w:rPr>
            </w:pPr>
            <w:r>
              <w:rPr>
                <w:sz w:val="19"/>
                <w:szCs w:val="19"/>
                <w:lang w:val="en-US"/>
              </w:rPr>
              <w:t>982,000</w:t>
            </w:r>
          </w:p>
        </w:tc>
        <w:tc>
          <w:tcPr>
            <w:tcW w:w="478" w:type="pct"/>
            <w:shd w:val="clear" w:color="auto" w:fill="D9D9D9" w:themeFill="background1" w:themeFillShade="D9"/>
            <w:vAlign w:val="center"/>
          </w:tcPr>
          <w:p w14:paraId="5D9AEA7D"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0E92F5" w14:textId="33FFBBCC" w:rsidR="009600DE" w:rsidRPr="007433B2" w:rsidRDefault="009600DE" w:rsidP="00475C1F">
            <w:pPr>
              <w:widowControl w:val="0"/>
              <w:spacing w:before="20" w:after="20"/>
              <w:jc w:val="right"/>
              <w:rPr>
                <w:sz w:val="19"/>
                <w:szCs w:val="19"/>
                <w:lang w:val="en-US"/>
              </w:rPr>
            </w:pPr>
            <w:r w:rsidRPr="007433B2">
              <w:rPr>
                <w:sz w:val="19"/>
                <w:szCs w:val="19"/>
                <w:lang w:val="en-US"/>
              </w:rPr>
              <w:t>2</w:t>
            </w:r>
            <w:r w:rsidR="00817E38">
              <w:rPr>
                <w:sz w:val="19"/>
                <w:szCs w:val="19"/>
                <w:lang w:val="en-US"/>
              </w:rPr>
              <w:t>3</w:t>
            </w:r>
            <w:r w:rsidRPr="007433B2">
              <w:rPr>
                <w:sz w:val="19"/>
                <w:szCs w:val="19"/>
                <w:lang w:val="en-US"/>
              </w:rPr>
              <w:t>,</w:t>
            </w:r>
            <w:r w:rsidR="00817E38">
              <w:rPr>
                <w:sz w:val="19"/>
                <w:szCs w:val="19"/>
                <w:lang w:val="en-US"/>
              </w:rPr>
              <w:t>912</w:t>
            </w:r>
            <w:r w:rsidRPr="007433B2">
              <w:rPr>
                <w:sz w:val="19"/>
                <w:szCs w:val="19"/>
                <w:lang w:val="en-US"/>
              </w:rPr>
              <w:t>,</w:t>
            </w:r>
            <w:r w:rsidR="00817E38">
              <w:rPr>
                <w:sz w:val="19"/>
                <w:szCs w:val="19"/>
                <w:lang w:val="en-US"/>
              </w:rPr>
              <w:t>909</w:t>
            </w:r>
          </w:p>
        </w:tc>
      </w:tr>
      <w:tr w:rsidR="00D5795C" w:rsidRPr="007433B2" w14:paraId="321A1783"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50BF5208" w14:textId="77777777" w:rsidR="009600DE" w:rsidRPr="009241AC"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6BAECA0" w14:textId="77777777" w:rsidR="009600DE" w:rsidRPr="009241AC" w:rsidRDefault="009600DE" w:rsidP="00475C1F">
            <w:pPr>
              <w:widowControl w:val="0"/>
              <w:spacing w:before="20" w:after="20"/>
              <w:jc w:val="left"/>
              <w:rPr>
                <w:color w:val="000000"/>
                <w:sz w:val="19"/>
                <w:szCs w:val="19"/>
                <w:lang w:val="en-US" w:eastAsia="en-CA"/>
              </w:rPr>
            </w:pPr>
            <w:r w:rsidRPr="009241AC">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14894B" w14:textId="77777777" w:rsidR="009600DE" w:rsidRPr="009241AC" w:rsidRDefault="009600DE" w:rsidP="00912AA6">
            <w:pPr>
              <w:widowControl w:val="0"/>
              <w:spacing w:before="20" w:after="20"/>
              <w:jc w:val="center"/>
              <w:rPr>
                <w:sz w:val="19"/>
                <w:szCs w:val="19"/>
                <w:lang w:val="en-US"/>
              </w:rPr>
            </w:pPr>
            <w:r w:rsidRPr="009241AC">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E3F3EA" w14:textId="77777777" w:rsidR="009600DE" w:rsidRPr="009241AC" w:rsidRDefault="009600DE" w:rsidP="00912AA6">
            <w:pPr>
              <w:widowControl w:val="0"/>
              <w:spacing w:before="20" w:after="20"/>
              <w:jc w:val="center"/>
              <w:rPr>
                <w:sz w:val="19"/>
                <w:szCs w:val="19"/>
                <w:lang w:val="en-US"/>
              </w:rPr>
            </w:pPr>
            <w:r w:rsidRPr="009241AC">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11208A"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A2161" w14:textId="77777777" w:rsidR="009600DE" w:rsidRPr="007433B2" w:rsidRDefault="009600DE" w:rsidP="00912AA6">
            <w:pPr>
              <w:widowControl w:val="0"/>
              <w:spacing w:before="20" w:after="20"/>
              <w:jc w:val="center"/>
              <w:rPr>
                <w:sz w:val="19"/>
                <w:szCs w:val="19"/>
                <w:lang w:val="en-US"/>
              </w:rPr>
            </w:pPr>
            <w:r w:rsidRPr="007433B2">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7F5882" w14:textId="6F49C29E" w:rsidR="009600DE" w:rsidRPr="007433B2" w:rsidRDefault="00817E38" w:rsidP="00912AA6">
            <w:pPr>
              <w:widowControl w:val="0"/>
              <w:spacing w:before="20" w:after="20"/>
              <w:jc w:val="center"/>
              <w:rPr>
                <w:sz w:val="19"/>
                <w:szCs w:val="19"/>
                <w:lang w:val="en-US"/>
              </w:rPr>
            </w:pPr>
            <w:r>
              <w:rPr>
                <w:sz w:val="19"/>
                <w:szCs w:val="19"/>
                <w:lang w:val="en-US"/>
              </w:rPr>
              <w:t>98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35E00" w14:textId="4768E11A" w:rsidR="009600DE" w:rsidRPr="007433B2" w:rsidRDefault="00817E38" w:rsidP="00475C1F">
            <w:pPr>
              <w:widowControl w:val="0"/>
              <w:spacing w:before="20" w:after="20"/>
              <w:jc w:val="center"/>
              <w:rPr>
                <w:sz w:val="19"/>
                <w:szCs w:val="19"/>
                <w:lang w:val="en-US"/>
              </w:rPr>
            </w:pPr>
            <w:r>
              <w:rPr>
                <w:sz w:val="19"/>
                <w:szCs w:val="19"/>
                <w:lang w:val="en-US"/>
              </w:rPr>
              <w:t>49</w:t>
            </w:r>
          </w:p>
        </w:tc>
        <w:tc>
          <w:tcPr>
            <w:tcW w:w="478" w:type="pct"/>
            <w:shd w:val="clear" w:color="auto" w:fill="D9D9D9" w:themeFill="background1" w:themeFillShade="D9"/>
            <w:vAlign w:val="center"/>
          </w:tcPr>
          <w:p w14:paraId="1D91F011" w14:textId="77777777" w:rsidR="009600DE" w:rsidRPr="007433B2" w:rsidRDefault="009600DE"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E9F99F" w14:textId="53137DD2" w:rsidR="009600DE" w:rsidRPr="007433B2" w:rsidRDefault="009600DE" w:rsidP="00475C1F">
            <w:pPr>
              <w:widowControl w:val="0"/>
              <w:spacing w:before="20" w:after="20"/>
              <w:jc w:val="center"/>
              <w:rPr>
                <w:sz w:val="19"/>
                <w:szCs w:val="19"/>
                <w:lang w:val="en-US"/>
              </w:rPr>
            </w:pPr>
            <w:r w:rsidRPr="007433B2">
              <w:rPr>
                <w:sz w:val="19"/>
                <w:szCs w:val="19"/>
                <w:lang w:val="en-US"/>
              </w:rPr>
              <w:t>9</w:t>
            </w:r>
            <w:r w:rsidR="00817E38">
              <w:rPr>
                <w:sz w:val="19"/>
                <w:szCs w:val="19"/>
                <w:lang w:val="en-US"/>
              </w:rPr>
              <w:t>5</w:t>
            </w:r>
          </w:p>
        </w:tc>
      </w:tr>
      <w:tr w:rsidR="00D5795C" w:rsidRPr="007433B2" w14:paraId="2FF43518" w14:textId="77777777" w:rsidTr="00604645">
        <w:trPr>
          <w:trHeight w:val="3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2E04D2C2" w14:textId="42BF388E" w:rsidR="00817E38" w:rsidRPr="009241AC" w:rsidRDefault="00475C1F" w:rsidP="00817E38">
            <w:pPr>
              <w:widowControl w:val="0"/>
              <w:spacing w:before="20" w:after="20"/>
              <w:jc w:val="left"/>
              <w:rPr>
                <w:color w:val="000000"/>
                <w:sz w:val="19"/>
                <w:szCs w:val="19"/>
                <w:lang w:val="en-US" w:eastAsia="en-CA"/>
              </w:rPr>
            </w:pPr>
            <w:r w:rsidRPr="009241AC">
              <w:rPr>
                <w:color w:val="000000"/>
                <w:sz w:val="19"/>
                <w:szCs w:val="19"/>
                <w:lang w:val="en-US" w:eastAsia="en-CA"/>
              </w:rPr>
              <w:t>Disbursed by FECO to benef</w:t>
            </w:r>
            <w:r w:rsidR="00392BC3" w:rsidRPr="009241AC">
              <w:rPr>
                <w:color w:val="000000"/>
                <w:sz w:val="19"/>
                <w:szCs w:val="19"/>
                <w:lang w:val="en-US" w:eastAsia="en-CA"/>
              </w:rPr>
              <w:t>ic.</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0A1631F9" w14:textId="77777777" w:rsidR="00817E38" w:rsidRPr="009241AC" w:rsidRDefault="00817E38" w:rsidP="00817E38">
            <w:pPr>
              <w:widowControl w:val="0"/>
              <w:spacing w:before="20" w:after="20"/>
              <w:ind w:right="-107"/>
              <w:jc w:val="left"/>
              <w:rPr>
                <w:color w:val="000000"/>
                <w:sz w:val="19"/>
                <w:szCs w:val="19"/>
                <w:lang w:val="en-US" w:eastAsia="en-CA"/>
              </w:rPr>
            </w:pPr>
            <w:r w:rsidRPr="009241AC">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vAlign w:val="center"/>
            <w:hideMark/>
          </w:tcPr>
          <w:p w14:paraId="1087DA9A" w14:textId="77777777" w:rsidR="00817E38" w:rsidRPr="00604645" w:rsidRDefault="00817E38" w:rsidP="00817E38">
            <w:pPr>
              <w:widowControl w:val="0"/>
              <w:spacing w:before="20" w:after="20"/>
              <w:jc w:val="right"/>
              <w:rPr>
                <w:sz w:val="19"/>
                <w:szCs w:val="19"/>
                <w:lang w:val="en-US"/>
              </w:rPr>
            </w:pPr>
            <w:r w:rsidRPr="00604645">
              <w:rPr>
                <w:sz w:val="19"/>
                <w:szCs w:val="19"/>
                <w:lang w:val="en-US"/>
              </w:rPr>
              <w:t>2,796,937</w:t>
            </w:r>
          </w:p>
        </w:tc>
        <w:tc>
          <w:tcPr>
            <w:tcW w:w="503" w:type="pct"/>
            <w:tcBorders>
              <w:top w:val="single" w:sz="4" w:space="0" w:color="auto"/>
              <w:left w:val="single" w:sz="4" w:space="0" w:color="auto"/>
              <w:bottom w:val="single" w:sz="4" w:space="0" w:color="auto"/>
              <w:right w:val="single" w:sz="4" w:space="0" w:color="auto"/>
            </w:tcBorders>
            <w:vAlign w:val="center"/>
            <w:hideMark/>
          </w:tcPr>
          <w:p w14:paraId="46DA01D0" w14:textId="31DB1ED4" w:rsidR="00817E38" w:rsidRPr="00604645" w:rsidRDefault="00817E38" w:rsidP="00817E38">
            <w:pPr>
              <w:widowControl w:val="0"/>
              <w:spacing w:before="20" w:after="20"/>
              <w:ind w:left="-251"/>
              <w:jc w:val="right"/>
              <w:rPr>
                <w:sz w:val="19"/>
                <w:szCs w:val="19"/>
                <w:lang w:val="en-US"/>
              </w:rPr>
            </w:pPr>
            <w:r w:rsidRPr="00604645">
              <w:rPr>
                <w:b/>
                <w:bCs/>
                <w:sz w:val="17"/>
                <w:szCs w:val="17"/>
                <w:vertAlign w:val="superscript"/>
              </w:rPr>
              <w:t>[</w:t>
            </w:r>
            <w:r w:rsidR="008A6208" w:rsidRPr="00604645">
              <w:rPr>
                <w:b/>
                <w:bCs/>
                <w:sz w:val="17"/>
                <w:szCs w:val="17"/>
                <w:vertAlign w:val="superscript"/>
              </w:rPr>
              <w:t>3</w:t>
            </w:r>
            <w:r w:rsidRPr="00604645">
              <w:rPr>
                <w:b/>
                <w:bCs/>
                <w:sz w:val="17"/>
                <w:szCs w:val="17"/>
                <w:vertAlign w:val="superscript"/>
              </w:rPr>
              <w:t>]</w:t>
            </w:r>
            <w:r w:rsidRPr="00604645">
              <w:rPr>
                <w:sz w:val="17"/>
                <w:szCs w:val="17"/>
              </w:rPr>
              <w:t xml:space="preserve"> </w:t>
            </w:r>
            <w:r w:rsidRPr="00604645">
              <w:rPr>
                <w:sz w:val="19"/>
                <w:szCs w:val="19"/>
                <w:lang w:val="en-US"/>
              </w:rPr>
              <w:t>3,742,190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84676C" w14:textId="119C3C49" w:rsidR="00817E38" w:rsidRPr="007433B2" w:rsidRDefault="00817E38" w:rsidP="00817E38">
            <w:pPr>
              <w:widowControl w:val="0"/>
              <w:spacing w:before="20" w:after="20"/>
              <w:jc w:val="right"/>
              <w:rPr>
                <w:sz w:val="19"/>
                <w:szCs w:val="19"/>
                <w:lang w:val="en-US"/>
              </w:rPr>
            </w:pPr>
            <w:r w:rsidRPr="007433B2">
              <w:rPr>
                <w:sz w:val="19"/>
                <w:szCs w:val="19"/>
                <w:lang w:val="en-US"/>
              </w:rPr>
              <w:t>12,94</w:t>
            </w:r>
            <w:r>
              <w:rPr>
                <w:sz w:val="19"/>
                <w:szCs w:val="19"/>
                <w:lang w:val="en-US"/>
              </w:rPr>
              <w:t>6</w:t>
            </w:r>
            <w:r w:rsidRPr="007433B2">
              <w:rPr>
                <w:sz w:val="19"/>
                <w:szCs w:val="19"/>
                <w:lang w:val="en-US"/>
              </w:rPr>
              <w:t>,</w:t>
            </w:r>
            <w:r>
              <w:rPr>
                <w:sz w:val="19"/>
                <w:szCs w:val="19"/>
                <w:lang w:val="en-US"/>
              </w:rPr>
              <w:t>782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80726D" w14:textId="590233D2" w:rsidR="00817E38" w:rsidRPr="007433B2" w:rsidRDefault="00817E38" w:rsidP="00817E38">
            <w:pPr>
              <w:widowControl w:val="0"/>
              <w:spacing w:before="20" w:after="20"/>
              <w:jc w:val="right"/>
              <w:rPr>
                <w:sz w:val="19"/>
                <w:szCs w:val="19"/>
                <w:lang w:val="en-US"/>
              </w:rPr>
            </w:pPr>
            <w:r>
              <w:rPr>
                <w:sz w:val="19"/>
                <w:szCs w:val="19"/>
                <w:lang w:val="en-US"/>
              </w:rPr>
              <w:t>2</w:t>
            </w:r>
            <w:r w:rsidRPr="007433B2">
              <w:rPr>
                <w:sz w:val="19"/>
                <w:szCs w:val="19"/>
                <w:lang w:val="en-US"/>
              </w:rPr>
              <w:t>,</w:t>
            </w:r>
            <w:r>
              <w:rPr>
                <w:sz w:val="19"/>
                <w:szCs w:val="19"/>
                <w:lang w:val="en-US"/>
              </w:rPr>
              <w:t>141</w:t>
            </w:r>
            <w:r w:rsidRPr="007433B2">
              <w:rPr>
                <w:sz w:val="19"/>
                <w:szCs w:val="19"/>
                <w:lang w:val="en-US"/>
              </w:rPr>
              <w:t>,</w:t>
            </w:r>
            <w:r>
              <w:rPr>
                <w:sz w:val="19"/>
                <w:szCs w:val="19"/>
                <w:lang w:val="en-US"/>
              </w:rPr>
              <w:t>265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B2916C" w14:textId="424BABCE" w:rsidR="00817E38" w:rsidRPr="007433B2" w:rsidRDefault="00817E38" w:rsidP="00817E38">
            <w:pPr>
              <w:widowControl w:val="0"/>
              <w:spacing w:before="20" w:after="20"/>
              <w:jc w:val="right"/>
              <w:rPr>
                <w:sz w:val="19"/>
                <w:szCs w:val="19"/>
                <w:lang w:val="en-US"/>
              </w:rPr>
            </w:pPr>
            <w:r>
              <w:rPr>
                <w:sz w:val="19"/>
                <w:szCs w:val="19"/>
                <w:lang w:val="en-US"/>
              </w:rPr>
              <w:t>614</w:t>
            </w:r>
            <w:r w:rsidRPr="007433B2">
              <w:rPr>
                <w:sz w:val="19"/>
                <w:szCs w:val="19"/>
                <w:lang w:val="en-US"/>
              </w:rPr>
              <w:t>,</w:t>
            </w:r>
            <w:r>
              <w:rPr>
                <w:sz w:val="19"/>
                <w:szCs w:val="19"/>
                <w:lang w:val="en-US"/>
              </w:rPr>
              <w:t>207</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19D33" w14:textId="694BAA02" w:rsidR="00817E38" w:rsidRPr="007433B2" w:rsidRDefault="00817E38" w:rsidP="00475C1F">
            <w:pPr>
              <w:widowControl w:val="0"/>
              <w:spacing w:before="20" w:after="20"/>
              <w:jc w:val="right"/>
              <w:rPr>
                <w:sz w:val="19"/>
                <w:szCs w:val="19"/>
                <w:lang w:val="en-US"/>
              </w:rPr>
            </w:pPr>
            <w:r>
              <w:rPr>
                <w:sz w:val="19"/>
                <w:szCs w:val="19"/>
                <w:lang w:val="en-US"/>
              </w:rPr>
              <w:t>837,148</w:t>
            </w:r>
          </w:p>
        </w:tc>
        <w:tc>
          <w:tcPr>
            <w:tcW w:w="478" w:type="pct"/>
            <w:shd w:val="clear" w:color="auto" w:fill="D9D9D9" w:themeFill="background1" w:themeFillShade="D9"/>
            <w:vAlign w:val="center"/>
          </w:tcPr>
          <w:p w14:paraId="384DD129" w14:textId="77777777" w:rsidR="00817E38" w:rsidRPr="007433B2" w:rsidRDefault="00817E38"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787383" w14:textId="59475EA4" w:rsidR="00817E38" w:rsidRPr="007433B2" w:rsidRDefault="00817E38" w:rsidP="00475C1F">
            <w:pPr>
              <w:widowControl w:val="0"/>
              <w:spacing w:before="20" w:after="20"/>
              <w:jc w:val="right"/>
              <w:rPr>
                <w:sz w:val="19"/>
                <w:szCs w:val="19"/>
                <w:lang w:val="en-US"/>
              </w:rPr>
            </w:pPr>
            <w:r w:rsidRPr="007433B2">
              <w:rPr>
                <w:sz w:val="19"/>
                <w:szCs w:val="19"/>
                <w:lang w:val="en-US"/>
              </w:rPr>
              <w:t>2</w:t>
            </w:r>
            <w:r>
              <w:rPr>
                <w:sz w:val="19"/>
                <w:szCs w:val="19"/>
                <w:lang w:val="en-US"/>
              </w:rPr>
              <w:t>3</w:t>
            </w:r>
            <w:r w:rsidRPr="007433B2">
              <w:rPr>
                <w:sz w:val="19"/>
                <w:szCs w:val="19"/>
                <w:lang w:val="en-US"/>
              </w:rPr>
              <w:t>,</w:t>
            </w:r>
            <w:r>
              <w:rPr>
                <w:sz w:val="19"/>
                <w:szCs w:val="19"/>
                <w:lang w:val="en-US"/>
              </w:rPr>
              <w:t>078</w:t>
            </w:r>
            <w:r w:rsidRPr="007433B2">
              <w:rPr>
                <w:sz w:val="19"/>
                <w:szCs w:val="19"/>
                <w:lang w:val="en-US"/>
              </w:rPr>
              <w:t>,</w:t>
            </w:r>
            <w:r>
              <w:rPr>
                <w:sz w:val="19"/>
                <w:szCs w:val="19"/>
                <w:lang w:val="en-US"/>
              </w:rPr>
              <w:t>529</w:t>
            </w:r>
          </w:p>
        </w:tc>
      </w:tr>
      <w:tr w:rsidR="00D5795C" w:rsidRPr="007433B2" w14:paraId="347D10DD" w14:textId="77777777" w:rsidTr="00D5795C">
        <w:trPr>
          <w:trHeight w:val="37"/>
          <w:jc w:val="center"/>
        </w:trPr>
        <w:tc>
          <w:tcPr>
            <w:tcW w:w="517" w:type="pct"/>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46A59EA7" w14:textId="77777777" w:rsidR="00817E38" w:rsidRPr="009241AC" w:rsidRDefault="00817E38" w:rsidP="00817E38">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5AC44AB4" w14:textId="77777777" w:rsidR="00817E38" w:rsidRPr="009241AC" w:rsidRDefault="00817E38" w:rsidP="00817E38">
            <w:pPr>
              <w:widowControl w:val="0"/>
              <w:spacing w:before="20" w:after="20"/>
              <w:jc w:val="left"/>
              <w:rPr>
                <w:color w:val="000000"/>
                <w:sz w:val="19"/>
                <w:szCs w:val="19"/>
                <w:lang w:val="en-US" w:eastAsia="en-CA"/>
              </w:rPr>
            </w:pPr>
            <w:r w:rsidRPr="009241AC">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2B3A8" w14:textId="77777777" w:rsidR="00817E38" w:rsidRPr="009241AC" w:rsidRDefault="00817E38" w:rsidP="00817E38">
            <w:pPr>
              <w:widowControl w:val="0"/>
              <w:spacing w:before="20" w:after="20"/>
              <w:jc w:val="center"/>
              <w:rPr>
                <w:sz w:val="19"/>
                <w:szCs w:val="19"/>
                <w:lang w:val="en-US"/>
              </w:rPr>
            </w:pPr>
            <w:r w:rsidRPr="009241AC">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630CD2" w14:textId="77777777" w:rsidR="00817E38" w:rsidRPr="009241AC" w:rsidRDefault="00817E38" w:rsidP="00817E38">
            <w:pPr>
              <w:widowControl w:val="0"/>
              <w:spacing w:before="20" w:after="20"/>
              <w:jc w:val="center"/>
              <w:rPr>
                <w:sz w:val="19"/>
                <w:szCs w:val="19"/>
                <w:lang w:val="en-US"/>
              </w:rPr>
            </w:pPr>
            <w:r w:rsidRPr="009241AC">
              <w:rPr>
                <w:sz w:val="19"/>
                <w:szCs w:val="19"/>
                <w:lang w:val="en-US"/>
              </w:rPr>
              <w:t>99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EFB77E" w14:textId="6556F6C8" w:rsidR="00817E38" w:rsidRPr="007433B2" w:rsidRDefault="00817E38" w:rsidP="00817E38">
            <w:pPr>
              <w:widowControl w:val="0"/>
              <w:spacing w:before="20" w:after="20"/>
              <w:jc w:val="center"/>
              <w:rPr>
                <w:sz w:val="19"/>
                <w:szCs w:val="19"/>
                <w:lang w:val="en-US"/>
              </w:rPr>
            </w:pPr>
            <w:r w:rsidRPr="007433B2">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5F497E" w14:textId="6FF685DC" w:rsidR="00817E38" w:rsidRPr="007433B2" w:rsidRDefault="00817E38" w:rsidP="00817E38">
            <w:pPr>
              <w:widowControl w:val="0"/>
              <w:spacing w:before="20" w:after="20"/>
              <w:jc w:val="center"/>
              <w:rPr>
                <w:sz w:val="19"/>
                <w:szCs w:val="19"/>
                <w:lang w:val="en-US"/>
              </w:rPr>
            </w:pPr>
            <w:r>
              <w:rPr>
                <w:sz w:val="19"/>
                <w:szCs w:val="19"/>
                <w:lang w:val="en-US"/>
              </w:rPr>
              <w:t>86</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93561E" w14:textId="23382AB8" w:rsidR="00817E38" w:rsidRPr="007433B2" w:rsidRDefault="00817E38" w:rsidP="00817E38">
            <w:pPr>
              <w:widowControl w:val="0"/>
              <w:spacing w:before="20" w:after="20"/>
              <w:jc w:val="center"/>
              <w:rPr>
                <w:sz w:val="19"/>
                <w:szCs w:val="19"/>
                <w:lang w:val="en-US"/>
              </w:rPr>
            </w:pPr>
            <w:r>
              <w:rPr>
                <w:sz w:val="19"/>
                <w:szCs w:val="19"/>
                <w:lang w:val="en-US"/>
              </w:rPr>
              <w:t>6</w:t>
            </w:r>
            <w:r w:rsidRPr="007433B2">
              <w:rPr>
                <w:sz w:val="19"/>
                <w:szCs w:val="19"/>
                <w:lang w:val="en-US"/>
              </w:rPr>
              <w:t>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B9398" w14:textId="0019F3DE" w:rsidR="00817E38" w:rsidRPr="007433B2" w:rsidRDefault="00817E38" w:rsidP="00475C1F">
            <w:pPr>
              <w:widowControl w:val="0"/>
              <w:spacing w:before="20" w:after="20"/>
              <w:jc w:val="center"/>
              <w:rPr>
                <w:sz w:val="19"/>
                <w:szCs w:val="19"/>
                <w:lang w:val="en-US"/>
              </w:rPr>
            </w:pPr>
            <w:r>
              <w:rPr>
                <w:sz w:val="19"/>
                <w:szCs w:val="19"/>
                <w:lang w:val="en-US"/>
              </w:rPr>
              <w:t>42</w:t>
            </w:r>
          </w:p>
        </w:tc>
        <w:tc>
          <w:tcPr>
            <w:tcW w:w="478" w:type="pct"/>
            <w:shd w:val="clear" w:color="auto" w:fill="D9D9D9" w:themeFill="background1" w:themeFillShade="D9"/>
            <w:vAlign w:val="center"/>
          </w:tcPr>
          <w:p w14:paraId="5923DFBD" w14:textId="77777777" w:rsidR="00817E38" w:rsidRPr="007433B2" w:rsidRDefault="00817E38" w:rsidP="00475C1F">
            <w:pPr>
              <w:widowControl w:val="0"/>
              <w:spacing w:before="20" w:after="20"/>
              <w:jc w:val="center"/>
              <w:rPr>
                <w:sz w:val="19"/>
                <w:szCs w:val="19"/>
                <w:lang w:val="en-US"/>
              </w:rPr>
            </w:pP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39E7C3" w14:textId="2CC6A725" w:rsidR="00817E38" w:rsidRPr="007433B2" w:rsidRDefault="00817E38" w:rsidP="00475C1F">
            <w:pPr>
              <w:widowControl w:val="0"/>
              <w:spacing w:before="20" w:after="20"/>
              <w:jc w:val="center"/>
              <w:rPr>
                <w:sz w:val="19"/>
                <w:szCs w:val="19"/>
                <w:lang w:val="en-US"/>
              </w:rPr>
            </w:pPr>
            <w:r>
              <w:rPr>
                <w:sz w:val="19"/>
                <w:szCs w:val="19"/>
                <w:lang w:val="en-US"/>
              </w:rPr>
              <w:t>92</w:t>
            </w:r>
          </w:p>
        </w:tc>
      </w:tr>
      <w:tr w:rsidR="009F09CB" w:rsidRPr="007433B2" w14:paraId="447D1480" w14:textId="77777777" w:rsidTr="00D5795C">
        <w:trPr>
          <w:trHeight w:val="340"/>
          <w:jc w:val="center"/>
        </w:trPr>
        <w:tc>
          <w:tcPr>
            <w:tcW w:w="5000" w:type="pct"/>
            <w:gridSpan w:val="10"/>
            <w:tcBorders>
              <w:right w:val="single" w:sz="4" w:space="0" w:color="auto"/>
            </w:tcBorders>
            <w:vAlign w:val="center"/>
          </w:tcPr>
          <w:p w14:paraId="3CFCACC7" w14:textId="57808C3C" w:rsidR="009F09CB" w:rsidRPr="009241AC" w:rsidRDefault="009F09CB" w:rsidP="00CF52D1">
            <w:pPr>
              <w:keepNext/>
              <w:spacing w:before="20" w:after="20"/>
              <w:jc w:val="left"/>
              <w:rPr>
                <w:b/>
                <w:bCs/>
                <w:color w:val="000000"/>
                <w:sz w:val="19"/>
                <w:szCs w:val="19"/>
                <w:lang w:val="en-US" w:eastAsia="en-CA"/>
              </w:rPr>
            </w:pPr>
            <w:r w:rsidRPr="009241AC">
              <w:rPr>
                <w:b/>
                <w:bCs/>
                <w:color w:val="000000"/>
                <w:sz w:val="19"/>
                <w:szCs w:val="19"/>
                <w:lang w:val="en-US" w:eastAsia="en-CA"/>
              </w:rPr>
              <w:t>Servicing (UNEP/Germany/Japan)</w:t>
            </w:r>
            <w:r w:rsidRPr="009241AC">
              <w:rPr>
                <w:sz w:val="17"/>
                <w:szCs w:val="17"/>
                <w:vertAlign w:val="superscript"/>
              </w:rPr>
              <w:t xml:space="preserve"> </w:t>
            </w:r>
            <w:r w:rsidRPr="009241AC">
              <w:rPr>
                <w:b/>
                <w:bCs/>
                <w:sz w:val="17"/>
                <w:szCs w:val="17"/>
                <w:vertAlign w:val="superscript"/>
              </w:rPr>
              <w:t>[</w:t>
            </w:r>
            <w:r w:rsidR="008A6208" w:rsidRPr="009241AC">
              <w:rPr>
                <w:b/>
                <w:bCs/>
                <w:sz w:val="17"/>
                <w:szCs w:val="17"/>
                <w:vertAlign w:val="superscript"/>
              </w:rPr>
              <w:t>4</w:t>
            </w:r>
            <w:r w:rsidRPr="009241AC">
              <w:rPr>
                <w:b/>
                <w:bCs/>
                <w:sz w:val="17"/>
                <w:szCs w:val="17"/>
                <w:vertAlign w:val="superscript"/>
              </w:rPr>
              <w:t>]</w:t>
            </w:r>
          </w:p>
        </w:tc>
      </w:tr>
      <w:tr w:rsidR="00D5795C" w:rsidRPr="007433B2" w14:paraId="0F58429D" w14:textId="77777777" w:rsidTr="00392BC3">
        <w:trPr>
          <w:trHeight w:val="340"/>
          <w:jc w:val="center"/>
        </w:trPr>
        <w:tc>
          <w:tcPr>
            <w:tcW w:w="968" w:type="pct"/>
            <w:gridSpan w:val="2"/>
            <w:tcBorders>
              <w:top w:val="single" w:sz="4" w:space="0" w:color="auto"/>
              <w:left w:val="single" w:sz="4" w:space="0" w:color="auto"/>
              <w:bottom w:val="single" w:sz="4" w:space="0" w:color="auto"/>
              <w:right w:val="single" w:sz="4" w:space="0" w:color="auto"/>
            </w:tcBorders>
            <w:vAlign w:val="center"/>
            <w:hideMark/>
          </w:tcPr>
          <w:p w14:paraId="0D8853E9"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Approved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7CA37" w14:textId="77777777" w:rsidR="009600DE" w:rsidRPr="004F60AE" w:rsidRDefault="009600DE" w:rsidP="00912AA6">
            <w:pPr>
              <w:widowControl w:val="0"/>
              <w:spacing w:before="20" w:after="20"/>
              <w:jc w:val="right"/>
              <w:rPr>
                <w:sz w:val="19"/>
                <w:szCs w:val="19"/>
                <w:lang w:val="en-US"/>
              </w:rPr>
            </w:pPr>
            <w:r w:rsidRPr="004F60AE">
              <w:rPr>
                <w:sz w:val="19"/>
                <w:szCs w:val="19"/>
                <w:lang w:val="en-US"/>
              </w:rPr>
              <w:t>3,679,132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E57F24"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2,650,000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4B55C7"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1,000,000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69AFD"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14EB1A" w14:textId="77777777" w:rsidR="009600DE" w:rsidRPr="007433B2" w:rsidRDefault="009600DE" w:rsidP="00392BC3">
            <w:pPr>
              <w:widowControl w:val="0"/>
              <w:spacing w:before="20" w:after="20"/>
              <w:jc w:val="right"/>
              <w:rPr>
                <w:sz w:val="19"/>
                <w:szCs w:val="19"/>
                <w:lang w:val="en-US"/>
              </w:rPr>
            </w:pPr>
            <w:r w:rsidRPr="007433B2">
              <w:rPr>
                <w:sz w:val="19"/>
                <w:szCs w:val="19"/>
                <w:lang w:val="en-US"/>
              </w:rPr>
              <w:t>2,000,000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BFC6B" w14:textId="77777777" w:rsidR="009600DE" w:rsidRPr="007433B2" w:rsidRDefault="009600DE" w:rsidP="00392BC3">
            <w:pPr>
              <w:widowControl w:val="0"/>
              <w:spacing w:before="20" w:after="20"/>
              <w:jc w:val="right"/>
              <w:rPr>
                <w:sz w:val="19"/>
                <w:szCs w:val="19"/>
                <w:lang w:val="en-US"/>
              </w:rPr>
            </w:pPr>
            <w:r w:rsidRPr="007433B2">
              <w:rPr>
                <w:sz w:val="19"/>
                <w:szCs w:val="19"/>
                <w:lang w:val="en-US"/>
              </w:rPr>
              <w:t>2,000,000</w:t>
            </w:r>
          </w:p>
        </w:tc>
        <w:tc>
          <w:tcPr>
            <w:tcW w:w="478" w:type="pct"/>
            <w:vAlign w:val="center"/>
          </w:tcPr>
          <w:p w14:paraId="45BDBFEC" w14:textId="725FEFB0" w:rsidR="009600DE" w:rsidRPr="007433B2" w:rsidRDefault="00ED5519" w:rsidP="00392BC3">
            <w:pPr>
              <w:widowControl w:val="0"/>
              <w:spacing w:before="20" w:after="20"/>
              <w:jc w:val="right"/>
              <w:rPr>
                <w:sz w:val="19"/>
                <w:szCs w:val="19"/>
                <w:lang w:val="en-US"/>
              </w:rPr>
            </w:pPr>
            <w:r>
              <w:rPr>
                <w:sz w:val="19"/>
                <w:szCs w:val="19"/>
                <w:lang w:val="en-US"/>
              </w:rPr>
              <w:t>3,000,000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5F62A6" w14:textId="226F7024" w:rsidR="009600DE" w:rsidRPr="007433B2" w:rsidRDefault="009600DE" w:rsidP="00392BC3">
            <w:pPr>
              <w:widowControl w:val="0"/>
              <w:spacing w:before="20" w:after="20"/>
              <w:jc w:val="right"/>
              <w:rPr>
                <w:sz w:val="19"/>
                <w:szCs w:val="19"/>
                <w:lang w:val="en-US"/>
              </w:rPr>
            </w:pPr>
            <w:r w:rsidRPr="007433B2">
              <w:rPr>
                <w:sz w:val="19"/>
                <w:szCs w:val="19"/>
                <w:lang w:val="en-US"/>
              </w:rPr>
              <w:t>1</w:t>
            </w:r>
            <w:r w:rsidR="00ED5519">
              <w:rPr>
                <w:sz w:val="19"/>
                <w:szCs w:val="19"/>
                <w:lang w:val="en-US"/>
              </w:rPr>
              <w:t>6</w:t>
            </w:r>
            <w:r w:rsidRPr="007433B2">
              <w:rPr>
                <w:sz w:val="19"/>
                <w:szCs w:val="19"/>
                <w:lang w:val="en-US"/>
              </w:rPr>
              <w:t>,329,132</w:t>
            </w:r>
          </w:p>
        </w:tc>
      </w:tr>
      <w:tr w:rsidR="00D5795C" w:rsidRPr="007433B2" w14:paraId="13C59194" w14:textId="77777777" w:rsidTr="003221C8">
        <w:trPr>
          <w:trHeight w:val="41"/>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48003F60" w14:textId="07010616" w:rsidR="009600DE" w:rsidRPr="007433B2" w:rsidRDefault="009600DE" w:rsidP="00475C1F">
            <w:pPr>
              <w:widowControl w:val="0"/>
              <w:spacing w:before="20" w:after="20"/>
              <w:ind w:right="-254"/>
              <w:jc w:val="left"/>
              <w:rPr>
                <w:color w:val="000000"/>
                <w:sz w:val="19"/>
                <w:szCs w:val="19"/>
                <w:lang w:val="en-US" w:eastAsia="en-CA"/>
              </w:rPr>
            </w:pPr>
            <w:r w:rsidRPr="007433B2">
              <w:rPr>
                <w:color w:val="000000"/>
                <w:sz w:val="19"/>
                <w:szCs w:val="19"/>
                <w:lang w:val="en-US" w:eastAsia="en-CA"/>
              </w:rPr>
              <w:t xml:space="preserve">Disbursed from IAs to FECO </w:t>
            </w:r>
            <w:r w:rsidRPr="00604645">
              <w:rPr>
                <w:b/>
                <w:bCs/>
                <w:sz w:val="17"/>
                <w:szCs w:val="17"/>
                <w:vertAlign w:val="superscript"/>
              </w:rPr>
              <w:t>[</w:t>
            </w:r>
            <w:r w:rsidR="008A6208" w:rsidRPr="00604645">
              <w:rPr>
                <w:b/>
                <w:bCs/>
                <w:sz w:val="17"/>
                <w:szCs w:val="17"/>
                <w:vertAlign w:val="superscript"/>
              </w:rPr>
              <w:t>5</w:t>
            </w:r>
            <w:r w:rsidRPr="00604645">
              <w:rPr>
                <w:b/>
                <w:bCs/>
                <w:sz w:val="17"/>
                <w:szCs w:val="17"/>
                <w:vertAlign w:val="superscript"/>
              </w:rPr>
              <w:t>]</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4C8C2482" w14:textId="77777777" w:rsidR="009600DE" w:rsidRPr="007433B2" w:rsidRDefault="009600DE" w:rsidP="00475C1F">
            <w:pPr>
              <w:widowControl w:val="0"/>
              <w:spacing w:before="20" w:after="20"/>
              <w:ind w:right="-107"/>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178E0" w14:textId="77777777" w:rsidR="009600DE" w:rsidRPr="004F60AE" w:rsidRDefault="009600DE" w:rsidP="00912AA6">
            <w:pPr>
              <w:widowControl w:val="0"/>
              <w:spacing w:before="20" w:after="20"/>
              <w:jc w:val="right"/>
              <w:rPr>
                <w:sz w:val="19"/>
                <w:szCs w:val="19"/>
                <w:lang w:val="en-US"/>
              </w:rPr>
            </w:pPr>
            <w:r w:rsidRPr="004F60AE">
              <w:rPr>
                <w:sz w:val="19"/>
                <w:szCs w:val="19"/>
                <w:lang w:val="en-U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670790" w14:textId="77777777" w:rsidR="009600DE" w:rsidRPr="009241AC" w:rsidRDefault="009600DE" w:rsidP="00912AA6">
            <w:pPr>
              <w:widowControl w:val="0"/>
              <w:spacing w:before="20" w:after="20"/>
              <w:jc w:val="right"/>
              <w:rPr>
                <w:sz w:val="19"/>
                <w:szCs w:val="19"/>
                <w:lang w:val="en-US"/>
              </w:rPr>
            </w:pPr>
            <w:r w:rsidRPr="009241AC">
              <w:rPr>
                <w:sz w:val="19"/>
                <w:szCs w:val="19"/>
                <w:lang w:val="en-US"/>
              </w:rPr>
              <w:t>2,640,000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9DF26" w14:textId="2D756FA1" w:rsidR="009600DE" w:rsidRPr="009241AC" w:rsidRDefault="009600DE" w:rsidP="00912AA6">
            <w:pPr>
              <w:widowControl w:val="0"/>
              <w:spacing w:before="20" w:after="20"/>
              <w:jc w:val="right"/>
              <w:rPr>
                <w:sz w:val="19"/>
                <w:szCs w:val="19"/>
                <w:lang w:val="en-US"/>
              </w:rPr>
            </w:pPr>
            <w:r w:rsidRPr="009241AC">
              <w:rPr>
                <w:sz w:val="19"/>
                <w:szCs w:val="19"/>
                <w:lang w:val="en-US"/>
              </w:rPr>
              <w:t>95</w:t>
            </w:r>
            <w:r w:rsidR="00ED5519" w:rsidRPr="009241AC">
              <w:rPr>
                <w:sz w:val="19"/>
                <w:szCs w:val="19"/>
                <w:lang w:val="en-US"/>
              </w:rPr>
              <w:t>0</w:t>
            </w:r>
            <w:r w:rsidRPr="009241AC">
              <w:rPr>
                <w:sz w:val="19"/>
                <w:szCs w:val="19"/>
                <w:lang w:val="en-US"/>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12ABB8" w14:textId="1B6F86E1" w:rsidR="009600DE" w:rsidRPr="007433B2" w:rsidRDefault="009600DE" w:rsidP="00912AA6">
            <w:pPr>
              <w:widowControl w:val="0"/>
              <w:spacing w:before="20" w:after="20"/>
              <w:jc w:val="right"/>
              <w:rPr>
                <w:sz w:val="19"/>
                <w:szCs w:val="19"/>
                <w:lang w:val="en-US"/>
              </w:rPr>
            </w:pPr>
            <w:r w:rsidRPr="007433B2">
              <w:rPr>
                <w:sz w:val="19"/>
                <w:szCs w:val="19"/>
                <w:lang w:val="en-US"/>
              </w:rPr>
              <w:t>1,</w:t>
            </w:r>
            <w:r w:rsidR="00ED5519">
              <w:rPr>
                <w:sz w:val="19"/>
                <w:szCs w:val="19"/>
                <w:lang w:val="en-US"/>
              </w:rPr>
              <w:t>700</w:t>
            </w:r>
            <w:r w:rsidRPr="007433B2">
              <w:rPr>
                <w:sz w:val="19"/>
                <w:szCs w:val="19"/>
                <w:lang w:val="en-US"/>
              </w:rPr>
              <w:t>,000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26F6F" w14:textId="3655EC8F" w:rsidR="009600DE" w:rsidRPr="007433B2" w:rsidRDefault="00ED5519" w:rsidP="00475C1F">
            <w:pPr>
              <w:widowControl w:val="0"/>
              <w:spacing w:before="20" w:after="20"/>
              <w:jc w:val="right"/>
              <w:rPr>
                <w:sz w:val="19"/>
                <w:szCs w:val="19"/>
                <w:lang w:val="en-US"/>
              </w:rPr>
            </w:pPr>
            <w:r>
              <w:rPr>
                <w:sz w:val="19"/>
                <w:szCs w:val="19"/>
                <w:lang w:val="en-US"/>
              </w:rPr>
              <w:t>1,100,000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9DB01" w14:textId="45C057DD" w:rsidR="009600DE" w:rsidRPr="007433B2" w:rsidRDefault="00ED5519" w:rsidP="00475C1F">
            <w:pPr>
              <w:widowControl w:val="0"/>
              <w:spacing w:before="20" w:after="20"/>
              <w:jc w:val="right"/>
              <w:rPr>
                <w:sz w:val="19"/>
                <w:szCs w:val="19"/>
                <w:lang w:val="en-US"/>
              </w:rPr>
            </w:pPr>
            <w:r>
              <w:rPr>
                <w:sz w:val="19"/>
                <w:szCs w:val="19"/>
                <w:lang w:val="en-US"/>
              </w:rPr>
              <w:t>1,030,000</w:t>
            </w:r>
          </w:p>
        </w:tc>
        <w:tc>
          <w:tcPr>
            <w:tcW w:w="478" w:type="pct"/>
            <w:vAlign w:val="center"/>
          </w:tcPr>
          <w:p w14:paraId="7CF9E922" w14:textId="3B8A31EF" w:rsidR="009600DE" w:rsidRPr="007433B2" w:rsidRDefault="00ED5519" w:rsidP="00475C1F">
            <w:pPr>
              <w:widowControl w:val="0"/>
              <w:spacing w:before="20" w:after="20"/>
              <w:jc w:val="right"/>
              <w:rPr>
                <w:sz w:val="19"/>
                <w:szCs w:val="19"/>
                <w:lang w:val="en-US"/>
              </w:rPr>
            </w:pPr>
            <w:r>
              <w:rPr>
                <w:sz w:val="19"/>
                <w:szCs w:val="19"/>
                <w:lang w:val="en-US"/>
              </w:rPr>
              <w:t>650,000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37B7F" w14:textId="76516446" w:rsidR="009600DE" w:rsidRPr="007433B2" w:rsidRDefault="00ED5519" w:rsidP="00475C1F">
            <w:pPr>
              <w:widowControl w:val="0"/>
              <w:spacing w:before="20" w:after="20"/>
              <w:jc w:val="right"/>
              <w:rPr>
                <w:sz w:val="19"/>
                <w:szCs w:val="19"/>
                <w:lang w:val="en-US"/>
              </w:rPr>
            </w:pPr>
            <w:r>
              <w:rPr>
                <w:sz w:val="19"/>
                <w:szCs w:val="19"/>
                <w:lang w:val="en-US"/>
              </w:rPr>
              <w:t>11</w:t>
            </w:r>
            <w:r w:rsidR="009600DE" w:rsidRPr="007433B2">
              <w:rPr>
                <w:sz w:val="19"/>
                <w:szCs w:val="19"/>
                <w:lang w:val="en-US"/>
              </w:rPr>
              <w:t>,</w:t>
            </w:r>
            <w:r>
              <w:rPr>
                <w:sz w:val="19"/>
                <w:szCs w:val="19"/>
                <w:lang w:val="en-US"/>
              </w:rPr>
              <w:t>7</w:t>
            </w:r>
            <w:r w:rsidR="009600DE" w:rsidRPr="007433B2">
              <w:rPr>
                <w:sz w:val="19"/>
                <w:szCs w:val="19"/>
                <w:lang w:val="en-US"/>
              </w:rPr>
              <w:t>4</w:t>
            </w:r>
            <w:r>
              <w:rPr>
                <w:sz w:val="19"/>
                <w:szCs w:val="19"/>
                <w:lang w:val="en-US"/>
              </w:rPr>
              <w:t>8</w:t>
            </w:r>
            <w:r w:rsidR="009600DE" w:rsidRPr="007433B2">
              <w:rPr>
                <w:sz w:val="19"/>
                <w:szCs w:val="19"/>
                <w:lang w:val="en-US"/>
              </w:rPr>
              <w:t>,438</w:t>
            </w:r>
          </w:p>
        </w:tc>
      </w:tr>
      <w:tr w:rsidR="00D5795C" w:rsidRPr="007433B2" w14:paraId="2CE14FEF" w14:textId="77777777" w:rsidTr="00D5795C">
        <w:trPr>
          <w:trHeight w:val="477"/>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1D6E9776" w14:textId="77777777" w:rsidR="009600DE" w:rsidRPr="007433B2" w:rsidRDefault="009600DE" w:rsidP="00475C1F">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6B5424A"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BCE21A" w14:textId="77777777" w:rsidR="009600DE" w:rsidRPr="004F60AE" w:rsidRDefault="009600DE" w:rsidP="00912AA6">
            <w:pPr>
              <w:widowControl w:val="0"/>
              <w:spacing w:before="20" w:after="20"/>
              <w:jc w:val="center"/>
              <w:rPr>
                <w:sz w:val="19"/>
                <w:szCs w:val="19"/>
                <w:lang w:val="en-US"/>
              </w:rPr>
            </w:pPr>
            <w:r w:rsidRPr="004F60AE">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3AFBC1" w14:textId="77777777" w:rsidR="009600DE" w:rsidRPr="009241AC" w:rsidRDefault="009600DE" w:rsidP="00912AA6">
            <w:pPr>
              <w:widowControl w:val="0"/>
              <w:spacing w:before="20" w:after="20"/>
              <w:jc w:val="center"/>
              <w:rPr>
                <w:sz w:val="19"/>
                <w:szCs w:val="19"/>
                <w:lang w:val="en-US"/>
              </w:rPr>
            </w:pPr>
            <w:r w:rsidRPr="009241AC">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D8DBB5" w14:textId="1D5BC0BE" w:rsidR="009600DE" w:rsidRPr="009241AC" w:rsidRDefault="009600DE" w:rsidP="00912AA6">
            <w:pPr>
              <w:widowControl w:val="0"/>
              <w:spacing w:before="20" w:after="20"/>
              <w:jc w:val="center"/>
              <w:rPr>
                <w:sz w:val="19"/>
                <w:szCs w:val="19"/>
                <w:lang w:val="en-US"/>
              </w:rPr>
            </w:pPr>
            <w:r w:rsidRPr="009241AC">
              <w:rPr>
                <w:sz w:val="19"/>
                <w:szCs w:val="19"/>
                <w:lang w:val="en-US"/>
              </w:rPr>
              <w:t>9</w:t>
            </w:r>
            <w:r w:rsidR="00ED5519" w:rsidRPr="009241AC">
              <w:rPr>
                <w:sz w:val="19"/>
                <w:szCs w:val="19"/>
                <w:lang w:val="en-US"/>
              </w:rPr>
              <w:t>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7151E7" w14:textId="04D14454" w:rsidR="009600DE" w:rsidRPr="007433B2" w:rsidRDefault="00ED5519" w:rsidP="00912AA6">
            <w:pPr>
              <w:widowControl w:val="0"/>
              <w:spacing w:before="20" w:after="20"/>
              <w:jc w:val="center"/>
              <w:rPr>
                <w:sz w:val="19"/>
                <w:szCs w:val="19"/>
                <w:lang w:val="en-US"/>
              </w:rPr>
            </w:pPr>
            <w:r>
              <w:rPr>
                <w:sz w:val="19"/>
                <w:szCs w:val="19"/>
                <w:lang w:val="en-US"/>
              </w:rPr>
              <w:t>85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FB64B" w14:textId="43A7F8FB" w:rsidR="009600DE" w:rsidRPr="007433B2" w:rsidRDefault="00ED5519" w:rsidP="00475C1F">
            <w:pPr>
              <w:widowControl w:val="0"/>
              <w:spacing w:before="20" w:after="20"/>
              <w:jc w:val="center"/>
              <w:rPr>
                <w:sz w:val="19"/>
                <w:szCs w:val="19"/>
                <w:lang w:val="en-US"/>
              </w:rPr>
            </w:pPr>
            <w:r>
              <w:rPr>
                <w:sz w:val="19"/>
                <w:szCs w:val="19"/>
                <w:lang w:val="en-US"/>
              </w:rPr>
              <w:t>55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12C5A" w14:textId="4DD374C2" w:rsidR="009600DE" w:rsidRPr="007433B2" w:rsidRDefault="00ED5519" w:rsidP="00475C1F">
            <w:pPr>
              <w:widowControl w:val="0"/>
              <w:spacing w:before="20" w:after="20"/>
              <w:jc w:val="center"/>
              <w:rPr>
                <w:sz w:val="19"/>
                <w:szCs w:val="19"/>
                <w:lang w:val="en-US"/>
              </w:rPr>
            </w:pPr>
            <w:r>
              <w:rPr>
                <w:sz w:val="19"/>
                <w:szCs w:val="19"/>
                <w:lang w:val="en-US"/>
              </w:rPr>
              <w:t>51</w:t>
            </w:r>
          </w:p>
        </w:tc>
        <w:tc>
          <w:tcPr>
            <w:tcW w:w="478" w:type="pct"/>
            <w:vAlign w:val="center"/>
          </w:tcPr>
          <w:p w14:paraId="14ECCB84" w14:textId="762A8122" w:rsidR="009600DE" w:rsidRPr="007433B2" w:rsidRDefault="00ED5519" w:rsidP="00475C1F">
            <w:pPr>
              <w:widowControl w:val="0"/>
              <w:spacing w:before="20" w:after="20"/>
              <w:jc w:val="center"/>
              <w:rPr>
                <w:sz w:val="19"/>
                <w:szCs w:val="19"/>
                <w:lang w:val="en-US"/>
              </w:rPr>
            </w:pPr>
            <w:r>
              <w:rPr>
                <w:sz w:val="19"/>
                <w:szCs w:val="19"/>
                <w:lang w:val="en-US"/>
              </w:rPr>
              <w:t>22</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6F38C3" w14:textId="724AC0BA" w:rsidR="009600DE" w:rsidRPr="007433B2" w:rsidRDefault="009600DE" w:rsidP="00475C1F">
            <w:pPr>
              <w:widowControl w:val="0"/>
              <w:spacing w:before="20" w:after="20"/>
              <w:jc w:val="center"/>
              <w:rPr>
                <w:sz w:val="19"/>
                <w:szCs w:val="19"/>
                <w:lang w:val="en-US"/>
              </w:rPr>
            </w:pPr>
            <w:r w:rsidRPr="007433B2">
              <w:rPr>
                <w:sz w:val="19"/>
                <w:szCs w:val="19"/>
                <w:lang w:val="en-US"/>
              </w:rPr>
              <w:t>7</w:t>
            </w:r>
            <w:r w:rsidR="00ED5519">
              <w:rPr>
                <w:sz w:val="19"/>
                <w:szCs w:val="19"/>
                <w:lang w:val="en-US"/>
              </w:rPr>
              <w:t>2</w:t>
            </w:r>
          </w:p>
        </w:tc>
      </w:tr>
      <w:tr w:rsidR="00D5795C" w:rsidRPr="007433B2" w14:paraId="293320BF" w14:textId="77777777" w:rsidTr="00D5795C">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5AC44C0E" w14:textId="021BA558" w:rsidR="009600DE" w:rsidRPr="007433B2" w:rsidRDefault="009600DE" w:rsidP="00912AA6">
            <w:pPr>
              <w:widowControl w:val="0"/>
              <w:spacing w:before="20" w:after="20"/>
              <w:jc w:val="left"/>
              <w:rPr>
                <w:color w:val="000000"/>
                <w:sz w:val="19"/>
                <w:szCs w:val="19"/>
                <w:lang w:val="en-US" w:eastAsia="en-CA"/>
              </w:rPr>
            </w:pPr>
            <w:r w:rsidRPr="007433B2">
              <w:rPr>
                <w:color w:val="000000"/>
                <w:sz w:val="19"/>
                <w:szCs w:val="19"/>
                <w:lang w:val="en-US" w:eastAsia="en-CA"/>
              </w:rPr>
              <w:t>Disbursed by FECO</w:t>
            </w:r>
            <w:r w:rsidR="00475C1F">
              <w:rPr>
                <w:color w:val="000000"/>
                <w:sz w:val="19"/>
                <w:szCs w:val="19"/>
                <w:lang w:val="en-US" w:eastAsia="en-CA"/>
              </w:rPr>
              <w:t xml:space="preserve"> to benef</w:t>
            </w:r>
            <w:r w:rsidR="00392BC3">
              <w:rPr>
                <w:color w:val="000000"/>
                <w:sz w:val="19"/>
                <w:szCs w:val="19"/>
                <w:lang w:val="en-US" w:eastAsia="en-CA"/>
              </w:rPr>
              <w:t>ic.</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7A692D2" w14:textId="77777777" w:rsidR="009600DE" w:rsidRPr="007433B2" w:rsidRDefault="009600DE" w:rsidP="00912AA6">
            <w:pPr>
              <w:widowControl w:val="0"/>
              <w:spacing w:before="20" w:after="20"/>
              <w:ind w:right="-107"/>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B650C" w14:textId="77777777" w:rsidR="009600DE" w:rsidRPr="004F60AE" w:rsidRDefault="009600DE" w:rsidP="00912AA6">
            <w:pPr>
              <w:widowControl w:val="0"/>
              <w:spacing w:before="20" w:after="20"/>
              <w:jc w:val="right"/>
              <w:rPr>
                <w:sz w:val="19"/>
                <w:szCs w:val="19"/>
                <w:lang w:val="en-US"/>
              </w:rPr>
            </w:pPr>
            <w:r w:rsidRPr="004F60AE">
              <w:rPr>
                <w:sz w:val="19"/>
                <w:szCs w:val="19"/>
                <w:lang w:val="en-US"/>
              </w:rPr>
              <w:t>3,678,438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04046" w14:textId="54B6D25C" w:rsidR="009600DE" w:rsidRPr="00604645" w:rsidRDefault="004F60AE" w:rsidP="00475C1F">
            <w:pPr>
              <w:widowControl w:val="0"/>
              <w:spacing w:before="20" w:after="20"/>
              <w:ind w:left="-216"/>
              <w:jc w:val="right"/>
              <w:rPr>
                <w:sz w:val="19"/>
                <w:szCs w:val="19"/>
                <w:lang w:val="en-US"/>
              </w:rPr>
            </w:pPr>
            <w:r w:rsidRPr="00604645">
              <w:rPr>
                <w:b/>
                <w:bCs/>
                <w:sz w:val="17"/>
                <w:szCs w:val="17"/>
                <w:vertAlign w:val="superscript"/>
                <w:lang w:val="en-US"/>
              </w:rPr>
              <w:t>[</w:t>
            </w:r>
            <w:r w:rsidR="008A6208" w:rsidRPr="00604645">
              <w:rPr>
                <w:b/>
                <w:bCs/>
                <w:sz w:val="17"/>
                <w:szCs w:val="17"/>
                <w:vertAlign w:val="superscript"/>
                <w:lang w:val="en-US"/>
              </w:rPr>
              <w:t>6</w:t>
            </w:r>
            <w:r w:rsidRPr="00604645">
              <w:rPr>
                <w:b/>
                <w:bCs/>
                <w:sz w:val="17"/>
                <w:szCs w:val="17"/>
                <w:vertAlign w:val="superscript"/>
                <w:lang w:val="en-US"/>
              </w:rPr>
              <w:t>]</w:t>
            </w:r>
            <w:r w:rsidRPr="00604645">
              <w:rPr>
                <w:sz w:val="19"/>
                <w:szCs w:val="19"/>
                <w:vertAlign w:val="superscript"/>
                <w:lang w:val="en-US"/>
              </w:rPr>
              <w:t xml:space="preserve"> </w:t>
            </w:r>
            <w:r w:rsidR="009600DE" w:rsidRPr="00604645">
              <w:rPr>
                <w:sz w:val="19"/>
                <w:szCs w:val="19"/>
                <w:lang w:val="en-US"/>
              </w:rPr>
              <w:t>2,</w:t>
            </w:r>
            <w:r w:rsidRPr="00604645">
              <w:rPr>
                <w:sz w:val="19"/>
                <w:szCs w:val="19"/>
                <w:lang w:val="en-US"/>
              </w:rPr>
              <w:t>650,000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E78C6" w14:textId="2147970C" w:rsidR="009600DE" w:rsidRPr="00604645" w:rsidRDefault="009600DE" w:rsidP="00912AA6">
            <w:pPr>
              <w:widowControl w:val="0"/>
              <w:spacing w:before="20" w:after="20"/>
              <w:ind w:left="-117"/>
              <w:jc w:val="right"/>
              <w:rPr>
                <w:sz w:val="19"/>
                <w:szCs w:val="19"/>
                <w:lang w:val="en-US"/>
              </w:rPr>
            </w:pPr>
            <w:r w:rsidRPr="00604645">
              <w:rPr>
                <w:b/>
                <w:bCs/>
                <w:sz w:val="17"/>
                <w:szCs w:val="17"/>
                <w:vertAlign w:val="superscript"/>
              </w:rPr>
              <w:t>[</w:t>
            </w:r>
            <w:r w:rsidR="008A6208" w:rsidRPr="00604645">
              <w:rPr>
                <w:b/>
                <w:bCs/>
                <w:sz w:val="17"/>
                <w:szCs w:val="17"/>
                <w:vertAlign w:val="superscript"/>
              </w:rPr>
              <w:t>6</w:t>
            </w:r>
            <w:r w:rsidRPr="00604645">
              <w:rPr>
                <w:b/>
                <w:bCs/>
                <w:sz w:val="17"/>
                <w:szCs w:val="17"/>
                <w:vertAlign w:val="superscript"/>
              </w:rPr>
              <w:t>]</w:t>
            </w:r>
            <w:r w:rsidRPr="00604645">
              <w:rPr>
                <w:sz w:val="17"/>
                <w:szCs w:val="17"/>
              </w:rPr>
              <w:t xml:space="preserve"> </w:t>
            </w:r>
            <w:r w:rsidRPr="00604645">
              <w:rPr>
                <w:sz w:val="19"/>
                <w:szCs w:val="19"/>
                <w:lang w:val="en-US"/>
              </w:rPr>
              <w:t>9</w:t>
            </w:r>
            <w:r w:rsidR="00ED5519" w:rsidRPr="00604645">
              <w:rPr>
                <w:sz w:val="19"/>
                <w:szCs w:val="19"/>
                <w:lang w:val="en-US"/>
              </w:rPr>
              <w:t>89</w:t>
            </w:r>
            <w:r w:rsidRPr="00604645">
              <w:rPr>
                <w:sz w:val="19"/>
                <w:szCs w:val="19"/>
                <w:lang w:val="en-US"/>
              </w:rPr>
              <w:t>,</w:t>
            </w:r>
            <w:r w:rsidR="00ED5519" w:rsidRPr="00604645">
              <w:rPr>
                <w:sz w:val="19"/>
                <w:szCs w:val="19"/>
                <w:lang w:val="en-US"/>
              </w:rPr>
              <w:t>840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C185F" w14:textId="2DCBBC26" w:rsidR="009600DE" w:rsidRPr="007433B2" w:rsidRDefault="009600DE" w:rsidP="00912AA6">
            <w:pPr>
              <w:widowControl w:val="0"/>
              <w:spacing w:before="20" w:after="20"/>
              <w:jc w:val="right"/>
              <w:rPr>
                <w:sz w:val="19"/>
                <w:szCs w:val="19"/>
                <w:lang w:val="en-US"/>
              </w:rPr>
            </w:pPr>
            <w:r w:rsidRPr="007433B2">
              <w:rPr>
                <w:sz w:val="19"/>
                <w:szCs w:val="19"/>
                <w:lang w:val="en-US"/>
              </w:rPr>
              <w:t>1,</w:t>
            </w:r>
            <w:r w:rsidR="00ED5519">
              <w:rPr>
                <w:sz w:val="19"/>
                <w:szCs w:val="19"/>
                <w:lang w:val="en-US"/>
              </w:rPr>
              <w:t>393</w:t>
            </w:r>
            <w:r w:rsidRPr="007433B2">
              <w:rPr>
                <w:sz w:val="19"/>
                <w:szCs w:val="19"/>
                <w:lang w:val="en-US"/>
              </w:rPr>
              <w:t>,489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5FE98D" w14:textId="1E175682" w:rsidR="009600DE" w:rsidRPr="007433B2" w:rsidRDefault="00ED5519" w:rsidP="00912AA6">
            <w:pPr>
              <w:widowControl w:val="0"/>
              <w:spacing w:before="20" w:after="20"/>
              <w:ind w:left="-250"/>
              <w:jc w:val="right"/>
              <w:rPr>
                <w:sz w:val="19"/>
                <w:szCs w:val="19"/>
                <w:lang w:val="en-US"/>
              </w:rPr>
            </w:pPr>
            <w:r>
              <w:rPr>
                <w:sz w:val="19"/>
                <w:szCs w:val="19"/>
                <w:lang w:val="en-US"/>
              </w:rPr>
              <w:t>1,021,515</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F9593" w14:textId="2F48CDEC" w:rsidR="009600DE" w:rsidRPr="007433B2" w:rsidRDefault="00ED5519" w:rsidP="00475C1F">
            <w:pPr>
              <w:widowControl w:val="0"/>
              <w:spacing w:before="20" w:after="20"/>
              <w:jc w:val="right"/>
              <w:rPr>
                <w:sz w:val="19"/>
                <w:szCs w:val="19"/>
                <w:lang w:val="en-US"/>
              </w:rPr>
            </w:pPr>
            <w:r>
              <w:rPr>
                <w:sz w:val="19"/>
                <w:szCs w:val="19"/>
                <w:lang w:val="en-US"/>
              </w:rPr>
              <w:t>534,660</w:t>
            </w:r>
          </w:p>
        </w:tc>
        <w:tc>
          <w:tcPr>
            <w:tcW w:w="478" w:type="pct"/>
            <w:vAlign w:val="center"/>
          </w:tcPr>
          <w:p w14:paraId="7E6EEEB0" w14:textId="4E35E384" w:rsidR="009600DE" w:rsidRPr="007433B2" w:rsidRDefault="00ED5519" w:rsidP="00475C1F">
            <w:pPr>
              <w:widowControl w:val="0"/>
              <w:spacing w:before="20" w:after="20"/>
              <w:jc w:val="right"/>
              <w:rPr>
                <w:sz w:val="19"/>
                <w:szCs w:val="19"/>
                <w:lang w:val="en-US"/>
              </w:rPr>
            </w:pPr>
            <w:r>
              <w:rPr>
                <w:sz w:val="19"/>
                <w:szCs w:val="19"/>
                <w:lang w:val="en-US"/>
              </w:rPr>
              <w:t>613,507</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69E996" w14:textId="2276B836" w:rsidR="009600DE" w:rsidRPr="007433B2" w:rsidRDefault="00ED5519" w:rsidP="00475C1F">
            <w:pPr>
              <w:widowControl w:val="0"/>
              <w:spacing w:before="20" w:after="20"/>
              <w:jc w:val="right"/>
              <w:rPr>
                <w:sz w:val="19"/>
                <w:szCs w:val="19"/>
                <w:lang w:val="en-US"/>
              </w:rPr>
            </w:pPr>
            <w:r>
              <w:rPr>
                <w:sz w:val="19"/>
                <w:szCs w:val="19"/>
                <w:lang w:val="en-US"/>
              </w:rPr>
              <w:t>10</w:t>
            </w:r>
            <w:r w:rsidR="009600DE" w:rsidRPr="007433B2">
              <w:rPr>
                <w:sz w:val="19"/>
                <w:szCs w:val="19"/>
                <w:lang w:val="en-US"/>
              </w:rPr>
              <w:t>,</w:t>
            </w:r>
            <w:r>
              <w:rPr>
                <w:sz w:val="19"/>
                <w:szCs w:val="19"/>
                <w:lang w:val="en-US"/>
              </w:rPr>
              <w:t>881</w:t>
            </w:r>
            <w:r w:rsidR="009600DE" w:rsidRPr="007433B2">
              <w:rPr>
                <w:sz w:val="19"/>
                <w:szCs w:val="19"/>
                <w:lang w:val="en-US"/>
              </w:rPr>
              <w:t>,</w:t>
            </w:r>
            <w:r>
              <w:rPr>
                <w:sz w:val="19"/>
                <w:szCs w:val="19"/>
                <w:lang w:val="en-US"/>
              </w:rPr>
              <w:t>449</w:t>
            </w:r>
          </w:p>
        </w:tc>
      </w:tr>
      <w:tr w:rsidR="00D5795C" w:rsidRPr="007433B2" w14:paraId="2211AB26"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297BFF9A"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150983F9" w14:textId="77777777" w:rsidR="009600DE" w:rsidRPr="007433B2" w:rsidRDefault="009600DE" w:rsidP="00912AA6">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18B6CF" w14:textId="77777777" w:rsidR="009600DE" w:rsidRPr="004F60AE" w:rsidRDefault="009600DE" w:rsidP="00912AA6">
            <w:pPr>
              <w:widowControl w:val="0"/>
              <w:spacing w:before="20" w:after="20"/>
              <w:jc w:val="center"/>
              <w:rPr>
                <w:sz w:val="19"/>
                <w:szCs w:val="19"/>
                <w:lang w:val="en-US"/>
              </w:rPr>
            </w:pPr>
            <w:r w:rsidRPr="004F60AE">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29E463" w14:textId="19BBA567" w:rsidR="009600DE" w:rsidRPr="009241AC" w:rsidRDefault="004F60AE" w:rsidP="00912AA6">
            <w:pPr>
              <w:widowControl w:val="0"/>
              <w:spacing w:before="20" w:after="20"/>
              <w:jc w:val="center"/>
              <w:rPr>
                <w:sz w:val="19"/>
                <w:szCs w:val="19"/>
                <w:lang w:val="en-US"/>
              </w:rPr>
            </w:pPr>
            <w:r w:rsidRPr="009241AC">
              <w:rPr>
                <w:sz w:val="19"/>
                <w:szCs w:val="19"/>
                <w:lang w:val="en-US"/>
              </w:rPr>
              <w:t>100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2B84DA" w14:textId="02D6D59E" w:rsidR="009600DE" w:rsidRPr="009241AC" w:rsidRDefault="009600DE" w:rsidP="00912AA6">
            <w:pPr>
              <w:widowControl w:val="0"/>
              <w:spacing w:before="20" w:after="20"/>
              <w:jc w:val="center"/>
              <w:rPr>
                <w:sz w:val="19"/>
                <w:szCs w:val="19"/>
                <w:lang w:val="en-US"/>
              </w:rPr>
            </w:pPr>
            <w:r w:rsidRPr="009241AC">
              <w:rPr>
                <w:sz w:val="19"/>
                <w:szCs w:val="19"/>
                <w:lang w:val="en-US"/>
              </w:rPr>
              <w:t>9</w:t>
            </w:r>
            <w:r w:rsidR="00ED5519" w:rsidRPr="009241AC">
              <w:rPr>
                <w:sz w:val="19"/>
                <w:szCs w:val="19"/>
                <w:lang w:val="en-US"/>
              </w:rPr>
              <w:t>9</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485B3" w14:textId="508EE4F7" w:rsidR="009600DE" w:rsidRPr="007433B2" w:rsidRDefault="00ED5519" w:rsidP="00912AA6">
            <w:pPr>
              <w:widowControl w:val="0"/>
              <w:spacing w:before="20" w:after="20"/>
              <w:jc w:val="center"/>
              <w:rPr>
                <w:sz w:val="19"/>
                <w:szCs w:val="19"/>
                <w:lang w:val="en-US"/>
              </w:rPr>
            </w:pPr>
            <w:r>
              <w:rPr>
                <w:sz w:val="19"/>
                <w:szCs w:val="19"/>
                <w:lang w:val="en-US"/>
              </w:rPr>
              <w:t>70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9EA15" w14:textId="335B29CB" w:rsidR="009600DE" w:rsidRPr="007433B2" w:rsidRDefault="00ED5519" w:rsidP="00912AA6">
            <w:pPr>
              <w:widowControl w:val="0"/>
              <w:spacing w:before="20" w:after="20"/>
              <w:jc w:val="center"/>
              <w:rPr>
                <w:sz w:val="19"/>
                <w:szCs w:val="19"/>
                <w:lang w:val="en-US"/>
              </w:rPr>
            </w:pPr>
            <w:r>
              <w:rPr>
                <w:sz w:val="19"/>
                <w:szCs w:val="19"/>
                <w:lang w:val="en-US"/>
              </w:rPr>
              <w:t>51</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62177" w14:textId="245900A1" w:rsidR="009600DE" w:rsidRPr="007433B2" w:rsidRDefault="00ED5519" w:rsidP="00475C1F">
            <w:pPr>
              <w:widowControl w:val="0"/>
              <w:spacing w:before="20" w:after="20"/>
              <w:jc w:val="center"/>
              <w:rPr>
                <w:sz w:val="19"/>
                <w:szCs w:val="19"/>
                <w:lang w:val="en-US"/>
              </w:rPr>
            </w:pPr>
            <w:r>
              <w:rPr>
                <w:sz w:val="19"/>
                <w:szCs w:val="19"/>
                <w:lang w:val="en-US"/>
              </w:rPr>
              <w:t>27</w:t>
            </w:r>
          </w:p>
        </w:tc>
        <w:tc>
          <w:tcPr>
            <w:tcW w:w="478" w:type="pct"/>
            <w:vAlign w:val="center"/>
          </w:tcPr>
          <w:p w14:paraId="0CF35A50" w14:textId="58BC71A9" w:rsidR="009600DE" w:rsidRPr="007433B2" w:rsidRDefault="00ED5519" w:rsidP="00475C1F">
            <w:pPr>
              <w:widowControl w:val="0"/>
              <w:spacing w:before="20" w:after="20"/>
              <w:jc w:val="center"/>
              <w:rPr>
                <w:sz w:val="19"/>
                <w:szCs w:val="19"/>
                <w:lang w:val="en-US"/>
              </w:rPr>
            </w:pPr>
            <w:r>
              <w:rPr>
                <w:sz w:val="19"/>
                <w:szCs w:val="19"/>
                <w:lang w:val="en-US"/>
              </w:rPr>
              <w:t>20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6E9331" w14:textId="7DD8AA8A" w:rsidR="009600DE" w:rsidRPr="007433B2" w:rsidRDefault="009600DE" w:rsidP="00475C1F">
            <w:pPr>
              <w:widowControl w:val="0"/>
              <w:spacing w:before="20" w:after="20"/>
              <w:jc w:val="center"/>
              <w:rPr>
                <w:sz w:val="19"/>
                <w:szCs w:val="19"/>
                <w:lang w:val="en-US"/>
              </w:rPr>
            </w:pPr>
            <w:r w:rsidRPr="007433B2">
              <w:rPr>
                <w:sz w:val="19"/>
                <w:szCs w:val="19"/>
                <w:lang w:val="en-US"/>
              </w:rPr>
              <w:t>6</w:t>
            </w:r>
            <w:r w:rsidR="005E1070">
              <w:rPr>
                <w:sz w:val="19"/>
                <w:szCs w:val="19"/>
                <w:lang w:val="en-US"/>
              </w:rPr>
              <w:t>7</w:t>
            </w:r>
          </w:p>
        </w:tc>
      </w:tr>
      <w:tr w:rsidR="009F09CB" w:rsidRPr="007433B2" w14:paraId="0FA86461" w14:textId="77777777" w:rsidTr="00D5795C">
        <w:trPr>
          <w:trHeight w:val="340"/>
          <w:jc w:val="center"/>
        </w:trPr>
        <w:tc>
          <w:tcPr>
            <w:tcW w:w="5000" w:type="pct"/>
            <w:gridSpan w:val="10"/>
            <w:tcBorders>
              <w:right w:val="single" w:sz="4" w:space="0" w:color="auto"/>
            </w:tcBorders>
            <w:vAlign w:val="center"/>
          </w:tcPr>
          <w:p w14:paraId="1ADF9D75" w14:textId="6EDC79D7" w:rsidR="009F09CB" w:rsidRPr="007433B2" w:rsidRDefault="009F09CB" w:rsidP="00475C1F">
            <w:pPr>
              <w:widowControl w:val="0"/>
              <w:spacing w:before="20" w:after="20"/>
              <w:jc w:val="left"/>
              <w:rPr>
                <w:b/>
                <w:bCs/>
                <w:color w:val="000000"/>
                <w:sz w:val="19"/>
                <w:szCs w:val="19"/>
                <w:lang w:val="en-US" w:eastAsia="en-CA"/>
              </w:rPr>
            </w:pPr>
            <w:r w:rsidRPr="007433B2">
              <w:rPr>
                <w:b/>
                <w:bCs/>
                <w:color w:val="000000"/>
                <w:sz w:val="19"/>
                <w:szCs w:val="19"/>
                <w:lang w:val="en-US" w:eastAsia="en-CA"/>
              </w:rPr>
              <w:t>TOTAL funding for all sectors</w:t>
            </w:r>
          </w:p>
        </w:tc>
      </w:tr>
      <w:tr w:rsidR="00D5795C" w:rsidRPr="007433B2" w14:paraId="0305B66F" w14:textId="77777777" w:rsidTr="00392BC3">
        <w:trPr>
          <w:trHeight w:val="56"/>
          <w:jc w:val="center"/>
        </w:trPr>
        <w:tc>
          <w:tcPr>
            <w:tcW w:w="96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F8CAB" w14:textId="02F54FA4"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Approved by ExCom (US</w:t>
            </w:r>
            <w:r w:rsidR="009F09CB">
              <w:rPr>
                <w:color w:val="000000"/>
                <w:sz w:val="19"/>
                <w:szCs w:val="19"/>
                <w:lang w:val="en-US" w:eastAsia="en-CA"/>
              </w:rPr>
              <w:t> </w:t>
            </w:r>
            <w:r w:rsidRPr="007433B2">
              <w:rPr>
                <w:color w:val="000000"/>
                <w:sz w:val="19"/>
                <w:szCs w:val="19"/>
                <w:lang w:val="en-US" w:eastAsia="en-CA"/>
              </w:rPr>
              <w:t>$)</w:t>
            </w:r>
          </w:p>
        </w:tc>
        <w:tc>
          <w:tcPr>
            <w:tcW w:w="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645523" w14:textId="77777777" w:rsidR="009600DE" w:rsidRPr="00F4135D" w:rsidRDefault="009600DE" w:rsidP="00912AA6">
            <w:pPr>
              <w:widowControl w:val="0"/>
              <w:spacing w:before="20" w:after="20"/>
              <w:jc w:val="right"/>
              <w:rPr>
                <w:sz w:val="19"/>
                <w:szCs w:val="19"/>
                <w:lang w:val="en-US"/>
              </w:rPr>
            </w:pPr>
            <w:r w:rsidRPr="00F4135D">
              <w:rPr>
                <w:sz w:val="19"/>
                <w:szCs w:val="19"/>
                <w:lang w:val="en-US"/>
              </w:rPr>
              <w:t>49,992,700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22F177"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53,494,202</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61C3A" w14:textId="77777777" w:rsidR="009600DE" w:rsidRPr="007433B2" w:rsidRDefault="009600DE" w:rsidP="00912AA6">
            <w:pPr>
              <w:widowControl w:val="0"/>
              <w:spacing w:before="20" w:after="20"/>
              <w:jc w:val="right"/>
              <w:rPr>
                <w:sz w:val="19"/>
                <w:szCs w:val="19"/>
                <w:lang w:val="en-US"/>
              </w:rPr>
            </w:pPr>
            <w:r w:rsidRPr="007433B2">
              <w:rPr>
                <w:sz w:val="19"/>
                <w:szCs w:val="19"/>
                <w:lang w:val="en-US"/>
              </w:rPr>
              <w:t>34,432,988</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C5A72E" w14:textId="77777777" w:rsidR="009600DE" w:rsidRPr="007433B2" w:rsidRDefault="009600DE" w:rsidP="00912AA6">
            <w:pPr>
              <w:widowControl w:val="0"/>
              <w:spacing w:before="20" w:after="20"/>
              <w:ind w:left="-253"/>
              <w:jc w:val="right"/>
              <w:rPr>
                <w:sz w:val="19"/>
                <w:szCs w:val="19"/>
                <w:lang w:val="en-US"/>
              </w:rPr>
            </w:pPr>
            <w:r w:rsidRPr="007433B2">
              <w:rPr>
                <w:sz w:val="19"/>
                <w:szCs w:val="19"/>
                <w:lang w:val="en-US"/>
              </w:rPr>
              <w:t>30,500,000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B357A" w14:textId="5A4A39F9" w:rsidR="009600DE" w:rsidRPr="007433B2" w:rsidRDefault="009600DE" w:rsidP="00475C1F">
            <w:pPr>
              <w:widowControl w:val="0"/>
              <w:spacing w:before="20" w:after="20"/>
              <w:ind w:left="-109"/>
              <w:jc w:val="right"/>
              <w:rPr>
                <w:sz w:val="19"/>
                <w:szCs w:val="19"/>
                <w:lang w:val="en-US"/>
              </w:rPr>
            </w:pPr>
            <w:r w:rsidRPr="007433B2">
              <w:rPr>
                <w:sz w:val="19"/>
                <w:szCs w:val="19"/>
                <w:lang w:val="en-US"/>
              </w:rPr>
              <w:t>1</w:t>
            </w:r>
            <w:r w:rsidR="00392BC3">
              <w:rPr>
                <w:sz w:val="19"/>
                <w:szCs w:val="19"/>
                <w:lang w:val="en-US"/>
              </w:rPr>
              <w:t>4</w:t>
            </w:r>
            <w:r w:rsidRPr="007433B2">
              <w:rPr>
                <w:sz w:val="19"/>
                <w:szCs w:val="19"/>
                <w:lang w:val="en-US"/>
              </w:rPr>
              <w:t>,000,000</w:t>
            </w:r>
          </w:p>
        </w:tc>
        <w:tc>
          <w:tcPr>
            <w:tcW w:w="5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F51C7" w14:textId="77777777" w:rsidR="009600DE" w:rsidRPr="007433B2" w:rsidRDefault="009600DE" w:rsidP="00475C1F">
            <w:pPr>
              <w:widowControl w:val="0"/>
              <w:spacing w:before="20" w:after="20"/>
              <w:ind w:left="-108"/>
              <w:jc w:val="right"/>
              <w:rPr>
                <w:sz w:val="19"/>
                <w:szCs w:val="19"/>
                <w:lang w:val="en-US"/>
              </w:rPr>
            </w:pPr>
            <w:r w:rsidRPr="007433B2">
              <w:rPr>
                <w:sz w:val="19"/>
                <w:szCs w:val="19"/>
                <w:lang w:val="en-US"/>
              </w:rPr>
              <w:t>7,000,000</w:t>
            </w:r>
          </w:p>
        </w:tc>
        <w:tc>
          <w:tcPr>
            <w:tcW w:w="478" w:type="pct"/>
            <w:shd w:val="clear" w:color="auto" w:fill="FFFFFF" w:themeFill="background1"/>
            <w:vAlign w:val="center"/>
          </w:tcPr>
          <w:p w14:paraId="7E273560" w14:textId="6C7E178D" w:rsidR="009600DE" w:rsidRPr="007433B2" w:rsidRDefault="00392BC3" w:rsidP="00475C1F">
            <w:pPr>
              <w:widowControl w:val="0"/>
              <w:spacing w:before="20" w:after="20"/>
              <w:ind w:left="-108"/>
              <w:jc w:val="right"/>
              <w:rPr>
                <w:sz w:val="19"/>
                <w:szCs w:val="19"/>
                <w:lang w:val="en-US"/>
              </w:rPr>
            </w:pPr>
            <w:r>
              <w:rPr>
                <w:sz w:val="19"/>
                <w:szCs w:val="19"/>
                <w:lang w:val="en-US"/>
              </w:rPr>
              <w:t>4,000,000</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610B93" w14:textId="2233461E" w:rsidR="009600DE" w:rsidRPr="007433B2" w:rsidRDefault="009600DE" w:rsidP="00475C1F">
            <w:pPr>
              <w:widowControl w:val="0"/>
              <w:spacing w:before="20" w:after="20"/>
              <w:ind w:left="-108"/>
              <w:jc w:val="right"/>
              <w:rPr>
                <w:sz w:val="19"/>
                <w:szCs w:val="19"/>
                <w:lang w:val="en-US"/>
              </w:rPr>
            </w:pPr>
            <w:r w:rsidRPr="00392BC3">
              <w:rPr>
                <w:sz w:val="19"/>
                <w:szCs w:val="19"/>
                <w:lang w:val="en-US"/>
              </w:rPr>
              <w:t>1</w:t>
            </w:r>
            <w:r w:rsidR="00392BC3" w:rsidRPr="00392BC3">
              <w:rPr>
                <w:sz w:val="19"/>
                <w:szCs w:val="19"/>
                <w:lang w:val="en-US"/>
              </w:rPr>
              <w:t>93</w:t>
            </w:r>
            <w:r w:rsidRPr="00392BC3">
              <w:rPr>
                <w:sz w:val="19"/>
                <w:szCs w:val="19"/>
                <w:lang w:val="en-US"/>
              </w:rPr>
              <w:t>,419,890</w:t>
            </w:r>
          </w:p>
        </w:tc>
      </w:tr>
      <w:tr w:rsidR="00D5795C" w:rsidRPr="007433B2" w14:paraId="74B1E502" w14:textId="77777777" w:rsidTr="006910C2">
        <w:trPr>
          <w:trHeight w:val="477"/>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0D34845D" w14:textId="77777777" w:rsidR="009600DE" w:rsidRPr="007433B2" w:rsidRDefault="009600DE" w:rsidP="00475C1F">
            <w:pPr>
              <w:widowControl w:val="0"/>
              <w:spacing w:before="20" w:after="20"/>
              <w:jc w:val="left"/>
              <w:rPr>
                <w:color w:val="000000"/>
                <w:sz w:val="19"/>
                <w:szCs w:val="19"/>
                <w:lang w:val="en-US" w:eastAsia="en-CA"/>
              </w:rPr>
            </w:pPr>
            <w:r w:rsidRPr="007433B2">
              <w:rPr>
                <w:color w:val="000000"/>
                <w:sz w:val="19"/>
                <w:szCs w:val="19"/>
                <w:lang w:val="en-US" w:eastAsia="en-CA"/>
              </w:rPr>
              <w:t>Disbursed from IAs to FECO</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2C6A010" w14:textId="77777777" w:rsidR="009600DE" w:rsidRPr="007433B2" w:rsidRDefault="009600DE" w:rsidP="00475C1F">
            <w:pPr>
              <w:widowControl w:val="0"/>
              <w:spacing w:before="20" w:after="20"/>
              <w:ind w:right="-249"/>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vAlign w:val="center"/>
            <w:hideMark/>
          </w:tcPr>
          <w:p w14:paraId="08F760D3" w14:textId="746CFBBF" w:rsidR="009600DE" w:rsidRPr="00F4135D" w:rsidRDefault="009600DE" w:rsidP="00912AA6">
            <w:pPr>
              <w:widowControl w:val="0"/>
              <w:spacing w:before="20" w:after="20"/>
              <w:jc w:val="right"/>
              <w:rPr>
                <w:sz w:val="19"/>
                <w:szCs w:val="19"/>
                <w:lang w:val="en-US"/>
              </w:rPr>
            </w:pPr>
            <w:r w:rsidRPr="00F4135D">
              <w:rPr>
                <w:sz w:val="19"/>
                <w:szCs w:val="19"/>
                <w:lang w:val="en-US"/>
              </w:rPr>
              <w:t>47,4</w:t>
            </w:r>
            <w:r w:rsidR="00F4135D" w:rsidRPr="00F4135D">
              <w:rPr>
                <w:sz w:val="19"/>
                <w:szCs w:val="19"/>
                <w:lang w:val="en-US"/>
              </w:rPr>
              <w:t>61</w:t>
            </w:r>
            <w:r w:rsidRPr="00F4135D">
              <w:rPr>
                <w:sz w:val="19"/>
                <w:szCs w:val="19"/>
                <w:lang w:val="en-US"/>
              </w:rPr>
              <w:t>,</w:t>
            </w:r>
            <w:r w:rsidR="00F4135D" w:rsidRPr="00F4135D">
              <w:rPr>
                <w:sz w:val="19"/>
                <w:szCs w:val="19"/>
                <w:lang w:val="en-US"/>
              </w:rPr>
              <w:t>02</w:t>
            </w:r>
            <w:r w:rsidRPr="00F4135D">
              <w:rPr>
                <w:sz w:val="19"/>
                <w:szCs w:val="19"/>
                <w:lang w:val="en-US"/>
              </w:rPr>
              <w:t>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54A4550" w14:textId="13191902" w:rsidR="009600DE" w:rsidRPr="009241AC" w:rsidRDefault="009600DE" w:rsidP="00912AA6">
            <w:pPr>
              <w:widowControl w:val="0"/>
              <w:spacing w:before="20" w:after="20"/>
              <w:jc w:val="right"/>
              <w:rPr>
                <w:sz w:val="19"/>
                <w:szCs w:val="19"/>
                <w:lang w:val="en-US"/>
              </w:rPr>
            </w:pPr>
            <w:r w:rsidRPr="009241AC">
              <w:rPr>
                <w:sz w:val="19"/>
                <w:szCs w:val="19"/>
                <w:lang w:val="en-US"/>
              </w:rPr>
              <w:t>45,1</w:t>
            </w:r>
            <w:r w:rsidR="00F4135D" w:rsidRPr="009241AC">
              <w:rPr>
                <w:sz w:val="19"/>
                <w:szCs w:val="19"/>
                <w:lang w:val="en-US"/>
              </w:rPr>
              <w:t>48</w:t>
            </w:r>
            <w:r w:rsidRPr="009241AC">
              <w:rPr>
                <w:sz w:val="19"/>
                <w:szCs w:val="19"/>
                <w:lang w:val="en-US"/>
              </w:rPr>
              <w:t>,1</w:t>
            </w:r>
            <w:r w:rsidR="00F4135D" w:rsidRPr="009241AC">
              <w:rPr>
                <w:sz w:val="19"/>
                <w:szCs w:val="19"/>
                <w:lang w:val="en-US"/>
              </w:rPr>
              <w:t>38</w:t>
            </w:r>
          </w:p>
        </w:tc>
        <w:tc>
          <w:tcPr>
            <w:tcW w:w="503" w:type="pct"/>
            <w:tcBorders>
              <w:top w:val="single" w:sz="4" w:space="0" w:color="auto"/>
              <w:left w:val="single" w:sz="4" w:space="0" w:color="auto"/>
              <w:bottom w:val="single" w:sz="4" w:space="0" w:color="auto"/>
              <w:right w:val="single" w:sz="4" w:space="0" w:color="auto"/>
            </w:tcBorders>
            <w:vAlign w:val="center"/>
            <w:hideMark/>
          </w:tcPr>
          <w:p w14:paraId="5D51CC8D" w14:textId="7ED1E40E" w:rsidR="009600DE" w:rsidRPr="009241AC" w:rsidRDefault="009600DE" w:rsidP="00912AA6">
            <w:pPr>
              <w:widowControl w:val="0"/>
              <w:spacing w:before="20" w:after="20"/>
              <w:jc w:val="right"/>
              <w:rPr>
                <w:sz w:val="19"/>
                <w:szCs w:val="19"/>
                <w:lang w:val="en-US"/>
              </w:rPr>
            </w:pPr>
            <w:r w:rsidRPr="009241AC">
              <w:rPr>
                <w:sz w:val="19"/>
                <w:szCs w:val="19"/>
                <w:lang w:val="en-US"/>
              </w:rPr>
              <w:t>31,</w:t>
            </w:r>
            <w:r w:rsidR="00F4135D" w:rsidRPr="009241AC">
              <w:rPr>
                <w:sz w:val="19"/>
                <w:szCs w:val="19"/>
                <w:lang w:val="en-US"/>
              </w:rPr>
              <w:t>915</w:t>
            </w:r>
            <w:r w:rsidRPr="009241AC">
              <w:rPr>
                <w:sz w:val="19"/>
                <w:szCs w:val="19"/>
                <w:lang w:val="en-US"/>
              </w:rPr>
              <w:t>,</w:t>
            </w:r>
            <w:r w:rsidR="00F4135D" w:rsidRPr="009241AC">
              <w:rPr>
                <w:sz w:val="19"/>
                <w:szCs w:val="19"/>
                <w:lang w:val="en-US"/>
              </w:rPr>
              <w:t>070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2129CC" w14:textId="66BDBBC6" w:rsidR="009600DE" w:rsidRPr="007433B2" w:rsidRDefault="00F4135D" w:rsidP="00912AA6">
            <w:pPr>
              <w:widowControl w:val="0"/>
              <w:spacing w:before="20" w:after="20"/>
              <w:ind w:left="-138"/>
              <w:jc w:val="right"/>
              <w:rPr>
                <w:sz w:val="19"/>
                <w:szCs w:val="19"/>
                <w:lang w:val="en-US"/>
              </w:rPr>
            </w:pPr>
            <w:r>
              <w:rPr>
                <w:sz w:val="19"/>
                <w:szCs w:val="19"/>
                <w:lang w:val="en-US"/>
              </w:rPr>
              <w:t>23</w:t>
            </w:r>
            <w:r w:rsidR="009600DE" w:rsidRPr="007433B2">
              <w:rPr>
                <w:sz w:val="19"/>
                <w:szCs w:val="19"/>
                <w:lang w:val="en-US"/>
              </w:rPr>
              <w:t>,</w:t>
            </w:r>
            <w:r>
              <w:rPr>
                <w:sz w:val="19"/>
                <w:szCs w:val="19"/>
                <w:lang w:val="en-US"/>
              </w:rPr>
              <w:t>656</w:t>
            </w:r>
            <w:r w:rsidR="009600DE" w:rsidRPr="007433B2">
              <w:rPr>
                <w:sz w:val="19"/>
                <w:szCs w:val="19"/>
                <w:lang w:val="en-US"/>
              </w:rPr>
              <w:t>,</w:t>
            </w:r>
            <w:r>
              <w:rPr>
                <w:sz w:val="19"/>
                <w:szCs w:val="19"/>
                <w:lang w:val="en-US"/>
              </w:rPr>
              <w:t>697</w:t>
            </w:r>
          </w:p>
        </w:tc>
        <w:tc>
          <w:tcPr>
            <w:tcW w:w="503" w:type="pct"/>
            <w:tcBorders>
              <w:top w:val="single" w:sz="4" w:space="0" w:color="auto"/>
              <w:left w:val="single" w:sz="4" w:space="0" w:color="auto"/>
              <w:bottom w:val="single" w:sz="4" w:space="0" w:color="auto"/>
              <w:right w:val="single" w:sz="4" w:space="0" w:color="auto"/>
            </w:tcBorders>
            <w:vAlign w:val="center"/>
            <w:hideMark/>
          </w:tcPr>
          <w:p w14:paraId="614D3227" w14:textId="3B2EB56A" w:rsidR="009600DE" w:rsidRPr="007433B2" w:rsidRDefault="006910C2" w:rsidP="00475C1F">
            <w:pPr>
              <w:widowControl w:val="0"/>
              <w:spacing w:before="20" w:after="20"/>
              <w:jc w:val="right"/>
              <w:rPr>
                <w:sz w:val="19"/>
                <w:szCs w:val="19"/>
                <w:lang w:val="en-US"/>
              </w:rPr>
            </w:pPr>
            <w:r>
              <w:rPr>
                <w:sz w:val="19"/>
                <w:szCs w:val="19"/>
                <w:lang w:val="en-US"/>
              </w:rPr>
              <w:t>6,384,457</w:t>
            </w:r>
          </w:p>
        </w:tc>
        <w:tc>
          <w:tcPr>
            <w:tcW w:w="503" w:type="pct"/>
            <w:tcBorders>
              <w:top w:val="single" w:sz="4" w:space="0" w:color="auto"/>
              <w:left w:val="single" w:sz="4" w:space="0" w:color="auto"/>
              <w:bottom w:val="single" w:sz="4" w:space="0" w:color="auto"/>
              <w:right w:val="single" w:sz="4" w:space="0" w:color="auto"/>
            </w:tcBorders>
            <w:vAlign w:val="center"/>
          </w:tcPr>
          <w:p w14:paraId="6989E11A" w14:textId="6EEF5727" w:rsidR="009600DE" w:rsidRPr="006910C2" w:rsidRDefault="006910C2" w:rsidP="00475C1F">
            <w:pPr>
              <w:widowControl w:val="0"/>
              <w:spacing w:before="20" w:after="20"/>
              <w:ind w:left="-168"/>
              <w:jc w:val="right"/>
              <w:rPr>
                <w:sz w:val="19"/>
                <w:szCs w:val="19"/>
                <w:lang w:val="en-US"/>
              </w:rPr>
            </w:pPr>
            <w:r w:rsidRPr="006910C2">
              <w:rPr>
                <w:sz w:val="19"/>
                <w:szCs w:val="19"/>
                <w:lang w:val="en-US"/>
              </w:rPr>
              <w:t>4,712,000</w:t>
            </w:r>
          </w:p>
        </w:tc>
        <w:tc>
          <w:tcPr>
            <w:tcW w:w="478" w:type="pct"/>
            <w:vAlign w:val="center"/>
          </w:tcPr>
          <w:p w14:paraId="0E2B6A30" w14:textId="5F9765DE" w:rsidR="009600DE" w:rsidRPr="007433B2" w:rsidRDefault="006910C2" w:rsidP="00475C1F">
            <w:pPr>
              <w:widowControl w:val="0"/>
              <w:spacing w:before="20" w:after="20"/>
              <w:ind w:left="-168"/>
              <w:jc w:val="right"/>
              <w:rPr>
                <w:sz w:val="19"/>
                <w:szCs w:val="19"/>
                <w:lang w:val="en-US"/>
              </w:rPr>
            </w:pPr>
            <w:r>
              <w:rPr>
                <w:sz w:val="19"/>
                <w:szCs w:val="19"/>
                <w:lang w:val="en-US"/>
              </w:rPr>
              <w:t>950,000</w:t>
            </w:r>
          </w:p>
        </w:tc>
        <w:tc>
          <w:tcPr>
            <w:tcW w:w="537" w:type="pct"/>
            <w:tcBorders>
              <w:top w:val="single" w:sz="4" w:space="0" w:color="auto"/>
              <w:left w:val="single" w:sz="4" w:space="0" w:color="auto"/>
              <w:bottom w:val="single" w:sz="4" w:space="0" w:color="auto"/>
              <w:right w:val="single" w:sz="4" w:space="0" w:color="auto"/>
            </w:tcBorders>
            <w:vAlign w:val="center"/>
            <w:hideMark/>
          </w:tcPr>
          <w:p w14:paraId="698D819A" w14:textId="3CD629AC" w:rsidR="009600DE" w:rsidRPr="007433B2" w:rsidRDefault="009600DE" w:rsidP="00475C1F">
            <w:pPr>
              <w:widowControl w:val="0"/>
              <w:spacing w:before="20" w:after="20"/>
              <w:ind w:left="-168"/>
              <w:jc w:val="right"/>
              <w:rPr>
                <w:sz w:val="19"/>
                <w:szCs w:val="19"/>
                <w:lang w:val="en-US"/>
              </w:rPr>
            </w:pPr>
            <w:r w:rsidRPr="007433B2">
              <w:rPr>
                <w:sz w:val="19"/>
                <w:szCs w:val="19"/>
                <w:lang w:val="en-US"/>
              </w:rPr>
              <w:t>1</w:t>
            </w:r>
            <w:r w:rsidR="006910C2">
              <w:rPr>
                <w:sz w:val="19"/>
                <w:szCs w:val="19"/>
                <w:lang w:val="en-US"/>
              </w:rPr>
              <w:t>60</w:t>
            </w:r>
            <w:r w:rsidRPr="007433B2">
              <w:rPr>
                <w:sz w:val="19"/>
                <w:szCs w:val="19"/>
                <w:lang w:val="en-US"/>
              </w:rPr>
              <w:t>,</w:t>
            </w:r>
            <w:r w:rsidR="006910C2">
              <w:rPr>
                <w:sz w:val="19"/>
                <w:szCs w:val="19"/>
                <w:lang w:val="en-US"/>
              </w:rPr>
              <w:t>227</w:t>
            </w:r>
            <w:r w:rsidRPr="007433B2">
              <w:rPr>
                <w:sz w:val="19"/>
                <w:szCs w:val="19"/>
                <w:lang w:val="en-US"/>
              </w:rPr>
              <w:t>,</w:t>
            </w:r>
            <w:r w:rsidR="006910C2">
              <w:rPr>
                <w:sz w:val="19"/>
                <w:szCs w:val="19"/>
                <w:lang w:val="en-US"/>
              </w:rPr>
              <w:t>387</w:t>
            </w:r>
          </w:p>
        </w:tc>
      </w:tr>
      <w:tr w:rsidR="00D5795C" w:rsidRPr="007433B2" w14:paraId="2B9AD260"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67AB656D"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55EEF6C" w14:textId="77777777" w:rsidR="009600DE" w:rsidRPr="007433B2" w:rsidRDefault="009600DE" w:rsidP="00912AA6">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vAlign w:val="center"/>
            <w:hideMark/>
          </w:tcPr>
          <w:p w14:paraId="1613E07F" w14:textId="77777777" w:rsidR="009600DE" w:rsidRPr="00F4135D" w:rsidRDefault="009600DE" w:rsidP="00912AA6">
            <w:pPr>
              <w:widowControl w:val="0"/>
              <w:spacing w:before="20" w:after="20"/>
              <w:jc w:val="center"/>
              <w:rPr>
                <w:sz w:val="19"/>
                <w:szCs w:val="19"/>
                <w:lang w:val="en-US"/>
              </w:rPr>
            </w:pPr>
            <w:r w:rsidRPr="00F4135D">
              <w:rPr>
                <w:sz w:val="19"/>
                <w:szCs w:val="19"/>
                <w:lang w:val="en-U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13982EF2" w14:textId="77777777" w:rsidR="009600DE" w:rsidRPr="009241AC" w:rsidRDefault="009600DE" w:rsidP="00912AA6">
            <w:pPr>
              <w:widowControl w:val="0"/>
              <w:spacing w:before="20" w:after="20"/>
              <w:jc w:val="center"/>
              <w:rPr>
                <w:sz w:val="19"/>
                <w:szCs w:val="19"/>
                <w:lang w:val="en-US"/>
              </w:rPr>
            </w:pPr>
            <w:r w:rsidRPr="009241AC">
              <w:rPr>
                <w:sz w:val="19"/>
                <w:szCs w:val="19"/>
                <w:lang w:val="en-US"/>
              </w:rPr>
              <w:t>84</w:t>
            </w:r>
          </w:p>
        </w:tc>
        <w:tc>
          <w:tcPr>
            <w:tcW w:w="503" w:type="pct"/>
            <w:tcBorders>
              <w:top w:val="single" w:sz="4" w:space="0" w:color="auto"/>
              <w:left w:val="single" w:sz="4" w:space="0" w:color="auto"/>
              <w:bottom w:val="single" w:sz="4" w:space="0" w:color="auto"/>
              <w:right w:val="single" w:sz="4" w:space="0" w:color="auto"/>
            </w:tcBorders>
            <w:vAlign w:val="center"/>
            <w:hideMark/>
          </w:tcPr>
          <w:p w14:paraId="504DC657" w14:textId="61D8B0C9" w:rsidR="009600DE" w:rsidRPr="009241AC" w:rsidRDefault="009600DE" w:rsidP="00912AA6">
            <w:pPr>
              <w:widowControl w:val="0"/>
              <w:spacing w:before="20" w:after="20"/>
              <w:jc w:val="center"/>
              <w:rPr>
                <w:sz w:val="19"/>
                <w:szCs w:val="19"/>
                <w:lang w:val="en-US"/>
              </w:rPr>
            </w:pPr>
            <w:r w:rsidRPr="009241AC">
              <w:rPr>
                <w:sz w:val="19"/>
                <w:szCs w:val="19"/>
                <w:lang w:val="en-US"/>
              </w:rPr>
              <w:t>9</w:t>
            </w:r>
            <w:r w:rsidR="00F4135D" w:rsidRPr="009241AC">
              <w:rPr>
                <w:sz w:val="19"/>
                <w:szCs w:val="19"/>
                <w:lang w:val="en-US"/>
              </w:rPr>
              <w:t>3</w:t>
            </w:r>
          </w:p>
        </w:tc>
        <w:tc>
          <w:tcPr>
            <w:tcW w:w="503" w:type="pct"/>
            <w:tcBorders>
              <w:top w:val="single" w:sz="4" w:space="0" w:color="auto"/>
              <w:left w:val="single" w:sz="4" w:space="0" w:color="auto"/>
              <w:bottom w:val="single" w:sz="4" w:space="0" w:color="auto"/>
              <w:right w:val="single" w:sz="4" w:space="0" w:color="auto"/>
            </w:tcBorders>
            <w:vAlign w:val="center"/>
            <w:hideMark/>
          </w:tcPr>
          <w:p w14:paraId="52BEDBEF" w14:textId="08DF096A" w:rsidR="009600DE" w:rsidRPr="007433B2" w:rsidRDefault="00F4135D" w:rsidP="00912AA6">
            <w:pPr>
              <w:widowControl w:val="0"/>
              <w:spacing w:before="20" w:after="20"/>
              <w:jc w:val="center"/>
              <w:rPr>
                <w:sz w:val="19"/>
                <w:szCs w:val="19"/>
                <w:lang w:val="en-US"/>
              </w:rPr>
            </w:pPr>
            <w:r>
              <w:rPr>
                <w:sz w:val="19"/>
                <w:szCs w:val="19"/>
                <w:lang w:val="en-US"/>
              </w:rPr>
              <w:t>78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F0841FA" w14:textId="391938A4" w:rsidR="009600DE" w:rsidRPr="007433B2" w:rsidRDefault="006910C2" w:rsidP="00475C1F">
            <w:pPr>
              <w:widowControl w:val="0"/>
              <w:spacing w:before="20" w:after="20"/>
              <w:jc w:val="center"/>
              <w:rPr>
                <w:sz w:val="19"/>
                <w:szCs w:val="19"/>
                <w:lang w:val="en-US"/>
              </w:rPr>
            </w:pPr>
            <w:r>
              <w:rPr>
                <w:sz w:val="19"/>
                <w:szCs w:val="19"/>
                <w:lang w:val="en-US"/>
              </w:rPr>
              <w:t>46</w:t>
            </w:r>
          </w:p>
        </w:tc>
        <w:tc>
          <w:tcPr>
            <w:tcW w:w="503" w:type="pct"/>
            <w:tcBorders>
              <w:top w:val="single" w:sz="4" w:space="0" w:color="auto"/>
              <w:left w:val="single" w:sz="4" w:space="0" w:color="auto"/>
              <w:bottom w:val="single" w:sz="4" w:space="0" w:color="auto"/>
              <w:right w:val="single" w:sz="4" w:space="0" w:color="auto"/>
            </w:tcBorders>
            <w:vAlign w:val="center"/>
          </w:tcPr>
          <w:p w14:paraId="7AD81212" w14:textId="2D1669DC" w:rsidR="009600DE" w:rsidRPr="006910C2" w:rsidRDefault="006910C2" w:rsidP="00475C1F">
            <w:pPr>
              <w:widowControl w:val="0"/>
              <w:spacing w:before="20" w:after="20"/>
              <w:jc w:val="center"/>
              <w:rPr>
                <w:sz w:val="19"/>
                <w:szCs w:val="19"/>
                <w:lang w:val="en-US"/>
              </w:rPr>
            </w:pPr>
            <w:r w:rsidRPr="006910C2">
              <w:rPr>
                <w:sz w:val="19"/>
                <w:szCs w:val="19"/>
                <w:lang w:val="en-US"/>
              </w:rPr>
              <w:t>67</w:t>
            </w:r>
          </w:p>
        </w:tc>
        <w:tc>
          <w:tcPr>
            <w:tcW w:w="478" w:type="pct"/>
            <w:vAlign w:val="center"/>
          </w:tcPr>
          <w:p w14:paraId="2B48F1C6" w14:textId="63AE36E1" w:rsidR="009600DE" w:rsidRPr="007433B2" w:rsidRDefault="006910C2" w:rsidP="00475C1F">
            <w:pPr>
              <w:widowControl w:val="0"/>
              <w:spacing w:before="20" w:after="20"/>
              <w:jc w:val="center"/>
              <w:rPr>
                <w:sz w:val="19"/>
                <w:szCs w:val="19"/>
                <w:lang w:val="en-US"/>
              </w:rPr>
            </w:pPr>
            <w:r>
              <w:rPr>
                <w:sz w:val="19"/>
                <w:szCs w:val="19"/>
                <w:lang w:val="en-US"/>
              </w:rPr>
              <w:t>24</w:t>
            </w:r>
          </w:p>
        </w:tc>
        <w:tc>
          <w:tcPr>
            <w:tcW w:w="537" w:type="pct"/>
            <w:tcBorders>
              <w:top w:val="single" w:sz="4" w:space="0" w:color="auto"/>
              <w:left w:val="single" w:sz="4" w:space="0" w:color="auto"/>
              <w:bottom w:val="single" w:sz="4" w:space="0" w:color="auto"/>
              <w:right w:val="single" w:sz="4" w:space="0" w:color="auto"/>
            </w:tcBorders>
            <w:vAlign w:val="center"/>
            <w:hideMark/>
          </w:tcPr>
          <w:p w14:paraId="4E3A3F4A" w14:textId="231A5D92" w:rsidR="009600DE" w:rsidRPr="007433B2" w:rsidRDefault="006910C2" w:rsidP="00475C1F">
            <w:pPr>
              <w:widowControl w:val="0"/>
              <w:spacing w:before="20" w:after="20"/>
              <w:jc w:val="center"/>
              <w:rPr>
                <w:sz w:val="19"/>
                <w:szCs w:val="19"/>
                <w:lang w:val="en-US"/>
              </w:rPr>
            </w:pPr>
            <w:r>
              <w:rPr>
                <w:sz w:val="19"/>
                <w:szCs w:val="19"/>
                <w:lang w:val="en-US"/>
              </w:rPr>
              <w:t>83</w:t>
            </w:r>
          </w:p>
        </w:tc>
      </w:tr>
      <w:tr w:rsidR="00D5795C" w:rsidRPr="007433B2" w14:paraId="3622D39D" w14:textId="77777777" w:rsidTr="003221C8">
        <w:trPr>
          <w:trHeight w:val="41"/>
          <w:jc w:val="center"/>
        </w:trPr>
        <w:tc>
          <w:tcPr>
            <w:tcW w:w="517" w:type="pct"/>
            <w:vMerge w:val="restart"/>
            <w:tcBorders>
              <w:top w:val="single" w:sz="4" w:space="0" w:color="auto"/>
              <w:left w:val="single" w:sz="4" w:space="0" w:color="auto"/>
              <w:bottom w:val="single" w:sz="4" w:space="0" w:color="auto"/>
              <w:right w:val="single" w:sz="4" w:space="0" w:color="auto"/>
            </w:tcBorders>
            <w:vAlign w:val="center"/>
            <w:hideMark/>
          </w:tcPr>
          <w:p w14:paraId="6D857434" w14:textId="3B54A785" w:rsidR="009600DE" w:rsidRPr="007433B2" w:rsidRDefault="00475C1F" w:rsidP="00912AA6">
            <w:pPr>
              <w:widowControl w:val="0"/>
              <w:spacing w:before="20" w:after="20"/>
              <w:jc w:val="left"/>
              <w:rPr>
                <w:color w:val="000000"/>
                <w:sz w:val="19"/>
                <w:szCs w:val="19"/>
                <w:lang w:val="en-US" w:eastAsia="en-CA"/>
              </w:rPr>
            </w:pPr>
            <w:r w:rsidRPr="007433B2">
              <w:rPr>
                <w:color w:val="000000"/>
                <w:sz w:val="19"/>
                <w:szCs w:val="19"/>
                <w:lang w:val="en-US" w:eastAsia="en-CA"/>
              </w:rPr>
              <w:t>Disbursed by FECO</w:t>
            </w:r>
            <w:r>
              <w:rPr>
                <w:color w:val="000000"/>
                <w:sz w:val="19"/>
                <w:szCs w:val="19"/>
                <w:lang w:val="en-US" w:eastAsia="en-CA"/>
              </w:rPr>
              <w:t xml:space="preserve"> to benef</w:t>
            </w:r>
            <w:r w:rsidR="00392BC3">
              <w:rPr>
                <w:color w:val="000000"/>
                <w:sz w:val="19"/>
                <w:szCs w:val="19"/>
                <w:lang w:val="en-US" w:eastAsia="en-CA"/>
              </w:rPr>
              <w:t>ic.</w:t>
            </w: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33C7EC19" w14:textId="77777777" w:rsidR="009600DE" w:rsidRPr="007433B2" w:rsidRDefault="009600DE" w:rsidP="00912AA6">
            <w:pPr>
              <w:widowControl w:val="0"/>
              <w:spacing w:before="20" w:after="20"/>
              <w:ind w:right="-249"/>
              <w:jc w:val="left"/>
              <w:rPr>
                <w:color w:val="000000"/>
                <w:sz w:val="19"/>
                <w:szCs w:val="19"/>
                <w:lang w:val="en-US" w:eastAsia="en-CA"/>
              </w:rPr>
            </w:pPr>
            <w:r w:rsidRPr="007433B2">
              <w:rPr>
                <w:color w:val="000000"/>
                <w:sz w:val="19"/>
                <w:szCs w:val="19"/>
                <w:lang w:val="en-US" w:eastAsia="en-CA"/>
              </w:rPr>
              <w:t>Amount (US $)</w:t>
            </w:r>
          </w:p>
        </w:tc>
        <w:tc>
          <w:tcPr>
            <w:tcW w:w="502" w:type="pct"/>
            <w:tcBorders>
              <w:top w:val="single" w:sz="4" w:space="0" w:color="auto"/>
              <w:left w:val="single" w:sz="4" w:space="0" w:color="auto"/>
              <w:bottom w:val="single" w:sz="4" w:space="0" w:color="auto"/>
              <w:right w:val="single" w:sz="4" w:space="0" w:color="auto"/>
            </w:tcBorders>
            <w:vAlign w:val="center"/>
            <w:hideMark/>
          </w:tcPr>
          <w:p w14:paraId="17B942A4" w14:textId="0A9BFF45" w:rsidR="009600DE" w:rsidRPr="00F4135D" w:rsidRDefault="009600DE" w:rsidP="008F0233">
            <w:pPr>
              <w:widowControl w:val="0"/>
              <w:spacing w:before="20" w:after="20"/>
              <w:jc w:val="right"/>
              <w:rPr>
                <w:sz w:val="19"/>
                <w:szCs w:val="19"/>
                <w:lang w:val="en-US"/>
              </w:rPr>
            </w:pPr>
            <w:r w:rsidRPr="00F4135D">
              <w:rPr>
                <w:sz w:val="19"/>
                <w:szCs w:val="19"/>
                <w:lang w:val="en-US"/>
              </w:rPr>
              <w:t>4</w:t>
            </w:r>
            <w:r w:rsidR="00F4135D" w:rsidRPr="00F4135D">
              <w:rPr>
                <w:sz w:val="19"/>
                <w:szCs w:val="19"/>
                <w:lang w:val="en-US"/>
              </w:rPr>
              <w:t>7</w:t>
            </w:r>
            <w:r w:rsidRPr="00F4135D">
              <w:rPr>
                <w:sz w:val="19"/>
                <w:szCs w:val="19"/>
                <w:lang w:val="en-US"/>
              </w:rPr>
              <w:t>,</w:t>
            </w:r>
            <w:r w:rsidR="00F4135D" w:rsidRPr="00F4135D">
              <w:rPr>
                <w:sz w:val="19"/>
                <w:szCs w:val="19"/>
                <w:lang w:val="en-US"/>
              </w:rPr>
              <w:t>6</w:t>
            </w:r>
            <w:r w:rsidR="00604645">
              <w:rPr>
                <w:sz w:val="19"/>
                <w:szCs w:val="19"/>
                <w:lang w:val="en-US"/>
              </w:rPr>
              <w:t>20</w:t>
            </w:r>
            <w:r w:rsidRPr="00F4135D">
              <w:rPr>
                <w:sz w:val="19"/>
                <w:szCs w:val="19"/>
                <w:lang w:val="en-US"/>
              </w:rPr>
              <w:t>,</w:t>
            </w:r>
            <w:r w:rsidR="00604645">
              <w:rPr>
                <w:sz w:val="19"/>
                <w:szCs w:val="19"/>
                <w:lang w:val="en-US"/>
              </w:rPr>
              <w:t>640</w:t>
            </w:r>
          </w:p>
        </w:tc>
        <w:tc>
          <w:tcPr>
            <w:tcW w:w="503" w:type="pct"/>
            <w:tcBorders>
              <w:top w:val="single" w:sz="4" w:space="0" w:color="auto"/>
              <w:left w:val="single" w:sz="4" w:space="0" w:color="auto"/>
              <w:bottom w:val="single" w:sz="4" w:space="0" w:color="auto"/>
              <w:right w:val="single" w:sz="4" w:space="0" w:color="auto"/>
            </w:tcBorders>
            <w:vAlign w:val="center"/>
            <w:hideMark/>
          </w:tcPr>
          <w:p w14:paraId="393E52F6" w14:textId="76D17993" w:rsidR="009600DE" w:rsidRPr="009241AC" w:rsidRDefault="009600DE" w:rsidP="008F0233">
            <w:pPr>
              <w:widowControl w:val="0"/>
              <w:spacing w:before="20" w:after="20"/>
              <w:jc w:val="right"/>
              <w:rPr>
                <w:sz w:val="19"/>
                <w:szCs w:val="19"/>
                <w:lang w:val="en-US"/>
              </w:rPr>
            </w:pPr>
            <w:r w:rsidRPr="009241AC">
              <w:rPr>
                <w:sz w:val="19"/>
                <w:szCs w:val="19"/>
                <w:lang w:val="en-US"/>
              </w:rPr>
              <w:t>4</w:t>
            </w:r>
            <w:r w:rsidR="00F4135D" w:rsidRPr="009241AC">
              <w:rPr>
                <w:sz w:val="19"/>
                <w:szCs w:val="19"/>
                <w:lang w:val="en-US"/>
              </w:rPr>
              <w:t>6</w:t>
            </w:r>
            <w:r w:rsidRPr="009241AC">
              <w:rPr>
                <w:sz w:val="19"/>
                <w:szCs w:val="19"/>
                <w:lang w:val="en-US"/>
              </w:rPr>
              <w:t>,</w:t>
            </w:r>
            <w:r w:rsidR="00F4135D" w:rsidRPr="009241AC">
              <w:rPr>
                <w:sz w:val="19"/>
                <w:szCs w:val="19"/>
                <w:lang w:val="en-US"/>
              </w:rPr>
              <w:t>112</w:t>
            </w:r>
            <w:r w:rsidRPr="009241AC">
              <w:rPr>
                <w:sz w:val="19"/>
                <w:szCs w:val="19"/>
                <w:lang w:val="en-US"/>
              </w:rPr>
              <w:t>,</w:t>
            </w:r>
            <w:r w:rsidR="00F4135D" w:rsidRPr="009241AC">
              <w:rPr>
                <w:sz w:val="19"/>
                <w:szCs w:val="19"/>
                <w:lang w:val="en-US"/>
              </w:rPr>
              <w:t>960</w:t>
            </w:r>
          </w:p>
        </w:tc>
        <w:tc>
          <w:tcPr>
            <w:tcW w:w="503" w:type="pct"/>
            <w:tcBorders>
              <w:top w:val="single" w:sz="4" w:space="0" w:color="auto"/>
              <w:left w:val="single" w:sz="4" w:space="0" w:color="auto"/>
              <w:bottom w:val="single" w:sz="4" w:space="0" w:color="auto"/>
              <w:right w:val="single" w:sz="4" w:space="0" w:color="auto"/>
            </w:tcBorders>
            <w:vAlign w:val="center"/>
            <w:hideMark/>
          </w:tcPr>
          <w:p w14:paraId="270188DA" w14:textId="57CD8181" w:rsidR="009600DE" w:rsidRPr="009241AC" w:rsidRDefault="009600DE" w:rsidP="008F0233">
            <w:pPr>
              <w:widowControl w:val="0"/>
              <w:spacing w:before="20" w:after="20"/>
              <w:jc w:val="right"/>
              <w:rPr>
                <w:sz w:val="19"/>
                <w:szCs w:val="19"/>
                <w:lang w:val="en-US"/>
              </w:rPr>
            </w:pPr>
            <w:r w:rsidRPr="009241AC">
              <w:rPr>
                <w:sz w:val="19"/>
                <w:szCs w:val="19"/>
                <w:lang w:val="en-US"/>
              </w:rPr>
              <w:t>3</w:t>
            </w:r>
            <w:r w:rsidR="00F4135D" w:rsidRPr="009241AC">
              <w:rPr>
                <w:sz w:val="19"/>
                <w:szCs w:val="19"/>
                <w:lang w:val="en-US"/>
              </w:rPr>
              <w:t>3</w:t>
            </w:r>
            <w:r w:rsidRPr="009241AC">
              <w:rPr>
                <w:sz w:val="19"/>
                <w:szCs w:val="19"/>
                <w:lang w:val="en-US"/>
              </w:rPr>
              <w:t>,</w:t>
            </w:r>
            <w:r w:rsidR="00F4135D" w:rsidRPr="009241AC">
              <w:rPr>
                <w:sz w:val="19"/>
                <w:szCs w:val="19"/>
                <w:lang w:val="en-US"/>
              </w:rPr>
              <w:t>695</w:t>
            </w:r>
            <w:r w:rsidRPr="009241AC">
              <w:rPr>
                <w:sz w:val="19"/>
                <w:szCs w:val="19"/>
                <w:lang w:val="en-US"/>
              </w:rPr>
              <w:t>,</w:t>
            </w:r>
            <w:r w:rsidR="00F4135D" w:rsidRPr="009241AC">
              <w:rPr>
                <w:sz w:val="19"/>
                <w:szCs w:val="19"/>
                <w:lang w:val="en-US"/>
              </w:rPr>
              <w:t>350</w:t>
            </w:r>
          </w:p>
        </w:tc>
        <w:tc>
          <w:tcPr>
            <w:tcW w:w="503" w:type="pct"/>
            <w:tcBorders>
              <w:top w:val="single" w:sz="4" w:space="0" w:color="auto"/>
              <w:left w:val="single" w:sz="4" w:space="0" w:color="auto"/>
              <w:bottom w:val="single" w:sz="4" w:space="0" w:color="auto"/>
              <w:right w:val="single" w:sz="4" w:space="0" w:color="auto"/>
            </w:tcBorders>
            <w:vAlign w:val="center"/>
            <w:hideMark/>
          </w:tcPr>
          <w:p w14:paraId="00EBD2BD" w14:textId="02F5FE66" w:rsidR="009600DE" w:rsidRPr="007433B2" w:rsidRDefault="009600DE" w:rsidP="008F0233">
            <w:pPr>
              <w:widowControl w:val="0"/>
              <w:spacing w:before="20" w:after="20"/>
              <w:jc w:val="right"/>
              <w:rPr>
                <w:sz w:val="19"/>
                <w:szCs w:val="19"/>
                <w:lang w:val="en-US"/>
              </w:rPr>
            </w:pPr>
            <w:r w:rsidRPr="007433B2">
              <w:rPr>
                <w:sz w:val="19"/>
                <w:szCs w:val="19"/>
                <w:lang w:val="en-US"/>
              </w:rPr>
              <w:t>1</w:t>
            </w:r>
            <w:r w:rsidR="00F4135D">
              <w:rPr>
                <w:sz w:val="19"/>
                <w:szCs w:val="19"/>
                <w:lang w:val="en-US"/>
              </w:rPr>
              <w:t>7</w:t>
            </w:r>
            <w:r w:rsidRPr="007433B2">
              <w:rPr>
                <w:sz w:val="19"/>
                <w:szCs w:val="19"/>
                <w:lang w:val="en-US"/>
              </w:rPr>
              <w:t>,</w:t>
            </w:r>
            <w:r w:rsidR="00F4135D">
              <w:rPr>
                <w:sz w:val="19"/>
                <w:szCs w:val="19"/>
                <w:lang w:val="en-US"/>
              </w:rPr>
              <w:t>477</w:t>
            </w:r>
            <w:r w:rsidRPr="007433B2">
              <w:rPr>
                <w:sz w:val="19"/>
                <w:szCs w:val="19"/>
                <w:lang w:val="en-US"/>
              </w:rPr>
              <w:t>,</w:t>
            </w:r>
            <w:r w:rsidR="00F4135D">
              <w:rPr>
                <w:sz w:val="19"/>
                <w:szCs w:val="19"/>
                <w:lang w:val="en-US"/>
              </w:rPr>
              <w:t>5</w:t>
            </w:r>
            <w:r w:rsidRPr="007433B2">
              <w:rPr>
                <w:sz w:val="19"/>
                <w:szCs w:val="19"/>
                <w:lang w:val="en-US"/>
              </w:rPr>
              <w:t>08</w:t>
            </w:r>
          </w:p>
        </w:tc>
        <w:tc>
          <w:tcPr>
            <w:tcW w:w="503" w:type="pct"/>
            <w:tcBorders>
              <w:top w:val="single" w:sz="4" w:space="0" w:color="auto"/>
              <w:left w:val="single" w:sz="4" w:space="0" w:color="auto"/>
              <w:bottom w:val="single" w:sz="4" w:space="0" w:color="auto"/>
              <w:right w:val="single" w:sz="4" w:space="0" w:color="auto"/>
            </w:tcBorders>
            <w:vAlign w:val="center"/>
            <w:hideMark/>
          </w:tcPr>
          <w:p w14:paraId="72005155" w14:textId="4030740C" w:rsidR="009600DE" w:rsidRPr="007433B2" w:rsidRDefault="006910C2" w:rsidP="008F0233">
            <w:pPr>
              <w:widowControl w:val="0"/>
              <w:spacing w:before="20" w:after="20"/>
              <w:jc w:val="right"/>
              <w:rPr>
                <w:sz w:val="19"/>
                <w:szCs w:val="19"/>
                <w:lang w:val="en-US"/>
              </w:rPr>
            </w:pPr>
            <w:r>
              <w:rPr>
                <w:sz w:val="19"/>
                <w:szCs w:val="19"/>
                <w:lang w:val="en-US"/>
              </w:rPr>
              <w:t>4,190,955</w:t>
            </w:r>
          </w:p>
        </w:tc>
        <w:tc>
          <w:tcPr>
            <w:tcW w:w="503" w:type="pct"/>
            <w:tcBorders>
              <w:top w:val="single" w:sz="4" w:space="0" w:color="auto"/>
              <w:left w:val="single" w:sz="4" w:space="0" w:color="auto"/>
              <w:bottom w:val="single" w:sz="4" w:space="0" w:color="auto"/>
              <w:right w:val="single" w:sz="4" w:space="0" w:color="auto"/>
            </w:tcBorders>
            <w:vAlign w:val="center"/>
          </w:tcPr>
          <w:p w14:paraId="113D1E52" w14:textId="2EC63189" w:rsidR="009600DE" w:rsidRPr="006910C2" w:rsidRDefault="006910C2" w:rsidP="008F0233">
            <w:pPr>
              <w:widowControl w:val="0"/>
              <w:spacing w:before="20" w:after="20"/>
              <w:ind w:left="-168"/>
              <w:jc w:val="right"/>
              <w:rPr>
                <w:sz w:val="19"/>
                <w:szCs w:val="19"/>
                <w:lang w:val="en-US"/>
              </w:rPr>
            </w:pPr>
            <w:r w:rsidRPr="006910C2">
              <w:rPr>
                <w:sz w:val="19"/>
                <w:szCs w:val="19"/>
                <w:lang w:val="en-US"/>
              </w:rPr>
              <w:t>3,444,916</w:t>
            </w:r>
          </w:p>
        </w:tc>
        <w:tc>
          <w:tcPr>
            <w:tcW w:w="478" w:type="pct"/>
            <w:vAlign w:val="center"/>
          </w:tcPr>
          <w:p w14:paraId="6A9BEEA1" w14:textId="50BE1352" w:rsidR="009600DE" w:rsidRPr="007433B2" w:rsidRDefault="006910C2" w:rsidP="008F0233">
            <w:pPr>
              <w:widowControl w:val="0"/>
              <w:spacing w:before="20" w:after="20"/>
              <w:jc w:val="right"/>
              <w:rPr>
                <w:sz w:val="19"/>
                <w:szCs w:val="19"/>
                <w:lang w:val="en-US"/>
              </w:rPr>
            </w:pPr>
            <w:r>
              <w:rPr>
                <w:sz w:val="19"/>
                <w:szCs w:val="19"/>
                <w:lang w:val="en-US"/>
              </w:rPr>
              <w:t>913,507</w:t>
            </w:r>
          </w:p>
        </w:tc>
        <w:tc>
          <w:tcPr>
            <w:tcW w:w="537" w:type="pct"/>
            <w:tcBorders>
              <w:top w:val="single" w:sz="4" w:space="0" w:color="auto"/>
              <w:left w:val="single" w:sz="4" w:space="0" w:color="auto"/>
              <w:bottom w:val="single" w:sz="4" w:space="0" w:color="auto"/>
              <w:right w:val="single" w:sz="4" w:space="0" w:color="auto"/>
            </w:tcBorders>
            <w:vAlign w:val="center"/>
            <w:hideMark/>
          </w:tcPr>
          <w:p w14:paraId="70C0F924" w14:textId="6C3F352F" w:rsidR="009600DE" w:rsidRPr="007433B2" w:rsidRDefault="009600DE" w:rsidP="008F0233">
            <w:pPr>
              <w:widowControl w:val="0"/>
              <w:spacing w:before="20" w:after="20"/>
              <w:ind w:left="-168"/>
              <w:jc w:val="right"/>
              <w:rPr>
                <w:sz w:val="19"/>
                <w:szCs w:val="19"/>
                <w:lang w:val="en-US"/>
              </w:rPr>
            </w:pPr>
            <w:r w:rsidRPr="007433B2">
              <w:rPr>
                <w:sz w:val="19"/>
                <w:szCs w:val="19"/>
                <w:lang w:val="en-US"/>
              </w:rPr>
              <w:t>1</w:t>
            </w:r>
            <w:r w:rsidR="006910C2">
              <w:rPr>
                <w:sz w:val="19"/>
                <w:szCs w:val="19"/>
                <w:lang w:val="en-US"/>
              </w:rPr>
              <w:t>53</w:t>
            </w:r>
            <w:r w:rsidRPr="007433B2">
              <w:rPr>
                <w:sz w:val="19"/>
                <w:szCs w:val="19"/>
                <w:lang w:val="en-US"/>
              </w:rPr>
              <w:t>,</w:t>
            </w:r>
            <w:r w:rsidR="006910C2">
              <w:rPr>
                <w:sz w:val="19"/>
                <w:szCs w:val="19"/>
                <w:lang w:val="en-US"/>
              </w:rPr>
              <w:t>45</w:t>
            </w:r>
            <w:r w:rsidR="00604645">
              <w:rPr>
                <w:sz w:val="19"/>
                <w:szCs w:val="19"/>
                <w:lang w:val="en-US"/>
              </w:rPr>
              <w:t>5</w:t>
            </w:r>
            <w:r w:rsidRPr="007433B2">
              <w:rPr>
                <w:sz w:val="19"/>
                <w:szCs w:val="19"/>
                <w:lang w:val="en-US"/>
              </w:rPr>
              <w:t>,</w:t>
            </w:r>
            <w:r w:rsidR="00604645">
              <w:rPr>
                <w:sz w:val="19"/>
                <w:szCs w:val="19"/>
                <w:lang w:val="en-US"/>
              </w:rPr>
              <w:t>83</w:t>
            </w:r>
            <w:r w:rsidR="006910C2">
              <w:rPr>
                <w:sz w:val="19"/>
                <w:szCs w:val="19"/>
                <w:lang w:val="en-US"/>
              </w:rPr>
              <w:t>6</w:t>
            </w:r>
          </w:p>
        </w:tc>
      </w:tr>
      <w:tr w:rsidR="00D5795C" w:rsidRPr="007433B2" w14:paraId="743F3BF9" w14:textId="77777777" w:rsidTr="003221C8">
        <w:trPr>
          <w:trHeight w:val="41"/>
          <w:jc w:val="center"/>
        </w:trPr>
        <w:tc>
          <w:tcPr>
            <w:tcW w:w="517" w:type="pct"/>
            <w:vMerge/>
            <w:tcBorders>
              <w:top w:val="single" w:sz="4" w:space="0" w:color="auto"/>
              <w:left w:val="single" w:sz="4" w:space="0" w:color="auto"/>
              <w:bottom w:val="single" w:sz="4" w:space="0" w:color="auto"/>
              <w:right w:val="single" w:sz="4" w:space="0" w:color="auto"/>
            </w:tcBorders>
            <w:vAlign w:val="center"/>
            <w:hideMark/>
          </w:tcPr>
          <w:p w14:paraId="711CF97C" w14:textId="77777777" w:rsidR="009600DE" w:rsidRPr="007433B2" w:rsidRDefault="009600DE" w:rsidP="00912AA6">
            <w:pPr>
              <w:widowControl w:val="0"/>
              <w:spacing w:before="20" w:after="20"/>
              <w:jc w:val="left"/>
              <w:rPr>
                <w:color w:val="000000"/>
                <w:sz w:val="19"/>
                <w:szCs w:val="19"/>
                <w:lang w:val="en-US" w:eastAsia="en-CA"/>
              </w:rPr>
            </w:pPr>
          </w:p>
        </w:tc>
        <w:tc>
          <w:tcPr>
            <w:tcW w:w="451" w:type="pct"/>
            <w:tcBorders>
              <w:top w:val="single" w:sz="4" w:space="0" w:color="auto"/>
              <w:left w:val="single" w:sz="4" w:space="0" w:color="auto"/>
              <w:bottom w:val="single" w:sz="4" w:space="0" w:color="auto"/>
              <w:right w:val="single" w:sz="4" w:space="0" w:color="auto"/>
            </w:tcBorders>
            <w:noWrap/>
            <w:vAlign w:val="center"/>
            <w:hideMark/>
          </w:tcPr>
          <w:p w14:paraId="7F9C06E0" w14:textId="77777777" w:rsidR="009600DE" w:rsidRPr="007433B2" w:rsidRDefault="009600DE" w:rsidP="00912AA6">
            <w:pPr>
              <w:widowControl w:val="0"/>
              <w:spacing w:before="20" w:after="20"/>
              <w:jc w:val="left"/>
              <w:rPr>
                <w:color w:val="000000"/>
                <w:sz w:val="19"/>
                <w:szCs w:val="19"/>
                <w:lang w:val="en-US" w:eastAsia="en-CA"/>
              </w:rPr>
            </w:pPr>
            <w:r w:rsidRPr="007433B2">
              <w:rPr>
                <w:color w:val="000000"/>
                <w:sz w:val="19"/>
                <w:szCs w:val="19"/>
                <w:lang w:val="en-US" w:eastAsia="en-CA"/>
              </w:rPr>
              <w:t>Ratio (%)</w:t>
            </w:r>
          </w:p>
        </w:tc>
        <w:tc>
          <w:tcPr>
            <w:tcW w:w="502" w:type="pct"/>
            <w:tcBorders>
              <w:top w:val="single" w:sz="4" w:space="0" w:color="auto"/>
              <w:left w:val="single" w:sz="4" w:space="0" w:color="auto"/>
              <w:bottom w:val="single" w:sz="4" w:space="0" w:color="auto"/>
              <w:right w:val="single" w:sz="4" w:space="0" w:color="auto"/>
            </w:tcBorders>
            <w:vAlign w:val="center"/>
            <w:hideMark/>
          </w:tcPr>
          <w:p w14:paraId="1FC0B0E5" w14:textId="39CF014E" w:rsidR="009600DE" w:rsidRPr="00F4135D" w:rsidRDefault="00F4135D" w:rsidP="00912AA6">
            <w:pPr>
              <w:widowControl w:val="0"/>
              <w:spacing w:before="20" w:after="20"/>
              <w:jc w:val="center"/>
              <w:rPr>
                <w:sz w:val="19"/>
                <w:szCs w:val="19"/>
                <w:lang w:val="en-US"/>
              </w:rPr>
            </w:pPr>
            <w:r w:rsidRPr="00F4135D">
              <w:rPr>
                <w:sz w:val="19"/>
                <w:szCs w:val="19"/>
                <w:lang w:val="en-US"/>
              </w:rPr>
              <w:t>95</w:t>
            </w:r>
          </w:p>
        </w:tc>
        <w:tc>
          <w:tcPr>
            <w:tcW w:w="503" w:type="pct"/>
            <w:tcBorders>
              <w:top w:val="single" w:sz="4" w:space="0" w:color="auto"/>
              <w:left w:val="single" w:sz="4" w:space="0" w:color="auto"/>
              <w:bottom w:val="single" w:sz="4" w:space="0" w:color="auto"/>
              <w:right w:val="single" w:sz="4" w:space="0" w:color="auto"/>
            </w:tcBorders>
            <w:vAlign w:val="center"/>
            <w:hideMark/>
          </w:tcPr>
          <w:p w14:paraId="3E4EFBDC" w14:textId="227F10FA" w:rsidR="009600DE" w:rsidRPr="009241AC" w:rsidRDefault="00F4135D" w:rsidP="00912AA6">
            <w:pPr>
              <w:widowControl w:val="0"/>
              <w:spacing w:before="20" w:after="20"/>
              <w:jc w:val="center"/>
              <w:rPr>
                <w:sz w:val="19"/>
                <w:szCs w:val="19"/>
                <w:lang w:val="en-US"/>
              </w:rPr>
            </w:pPr>
            <w:r w:rsidRPr="009241AC">
              <w:rPr>
                <w:sz w:val="19"/>
                <w:szCs w:val="19"/>
                <w:lang w:val="en-US"/>
              </w:rPr>
              <w:t>86</w:t>
            </w:r>
          </w:p>
        </w:tc>
        <w:tc>
          <w:tcPr>
            <w:tcW w:w="503" w:type="pct"/>
            <w:tcBorders>
              <w:top w:val="single" w:sz="4" w:space="0" w:color="auto"/>
              <w:left w:val="single" w:sz="4" w:space="0" w:color="auto"/>
              <w:bottom w:val="single" w:sz="4" w:space="0" w:color="auto"/>
              <w:right w:val="single" w:sz="4" w:space="0" w:color="auto"/>
            </w:tcBorders>
            <w:vAlign w:val="center"/>
            <w:hideMark/>
          </w:tcPr>
          <w:p w14:paraId="77210960" w14:textId="5AB12FFA" w:rsidR="009600DE" w:rsidRPr="009241AC" w:rsidRDefault="009600DE" w:rsidP="00912AA6">
            <w:pPr>
              <w:widowControl w:val="0"/>
              <w:spacing w:before="20" w:after="20"/>
              <w:jc w:val="center"/>
              <w:rPr>
                <w:sz w:val="19"/>
                <w:szCs w:val="19"/>
                <w:lang w:val="en-US"/>
              </w:rPr>
            </w:pPr>
            <w:r w:rsidRPr="009241AC">
              <w:rPr>
                <w:sz w:val="19"/>
                <w:szCs w:val="19"/>
                <w:lang w:val="en-US"/>
              </w:rPr>
              <w:t>9</w:t>
            </w:r>
            <w:r w:rsidR="00F4135D" w:rsidRPr="009241AC">
              <w:rPr>
                <w:sz w:val="19"/>
                <w:szCs w:val="19"/>
                <w:lang w:val="en-US"/>
              </w:rPr>
              <w:t>8</w:t>
            </w:r>
          </w:p>
        </w:tc>
        <w:tc>
          <w:tcPr>
            <w:tcW w:w="503" w:type="pct"/>
            <w:tcBorders>
              <w:top w:val="single" w:sz="4" w:space="0" w:color="auto"/>
              <w:left w:val="single" w:sz="4" w:space="0" w:color="auto"/>
              <w:bottom w:val="single" w:sz="4" w:space="0" w:color="auto"/>
              <w:right w:val="single" w:sz="4" w:space="0" w:color="auto"/>
            </w:tcBorders>
            <w:vAlign w:val="center"/>
            <w:hideMark/>
          </w:tcPr>
          <w:p w14:paraId="49719BA4" w14:textId="1F5E47B5" w:rsidR="009600DE" w:rsidRPr="007433B2" w:rsidRDefault="00F4135D" w:rsidP="00912AA6">
            <w:pPr>
              <w:widowControl w:val="0"/>
              <w:spacing w:before="20" w:after="20"/>
              <w:jc w:val="center"/>
              <w:rPr>
                <w:sz w:val="19"/>
                <w:szCs w:val="19"/>
                <w:lang w:val="en-US"/>
              </w:rPr>
            </w:pPr>
            <w:r>
              <w:rPr>
                <w:sz w:val="19"/>
                <w:szCs w:val="19"/>
                <w:lang w:val="en-US"/>
              </w:rPr>
              <w:t>57</w:t>
            </w:r>
          </w:p>
        </w:tc>
        <w:tc>
          <w:tcPr>
            <w:tcW w:w="503" w:type="pct"/>
            <w:tcBorders>
              <w:top w:val="single" w:sz="4" w:space="0" w:color="auto"/>
              <w:left w:val="single" w:sz="4" w:space="0" w:color="auto"/>
              <w:bottom w:val="single" w:sz="4" w:space="0" w:color="auto"/>
              <w:right w:val="single" w:sz="4" w:space="0" w:color="auto"/>
            </w:tcBorders>
            <w:vAlign w:val="center"/>
            <w:hideMark/>
          </w:tcPr>
          <w:p w14:paraId="266CAE7B" w14:textId="2D4CABC3" w:rsidR="009600DE" w:rsidRPr="007433B2" w:rsidRDefault="006910C2" w:rsidP="00912AA6">
            <w:pPr>
              <w:widowControl w:val="0"/>
              <w:spacing w:before="20" w:after="20"/>
              <w:jc w:val="center"/>
              <w:rPr>
                <w:sz w:val="19"/>
                <w:szCs w:val="19"/>
                <w:lang w:val="en-US"/>
              </w:rPr>
            </w:pPr>
            <w:r>
              <w:rPr>
                <w:sz w:val="19"/>
                <w:szCs w:val="19"/>
                <w:lang w:val="en-US"/>
              </w:rPr>
              <w:t>30</w:t>
            </w:r>
          </w:p>
        </w:tc>
        <w:tc>
          <w:tcPr>
            <w:tcW w:w="503" w:type="pct"/>
            <w:tcBorders>
              <w:top w:val="single" w:sz="4" w:space="0" w:color="auto"/>
              <w:left w:val="single" w:sz="4" w:space="0" w:color="auto"/>
              <w:bottom w:val="single" w:sz="4" w:space="0" w:color="auto"/>
              <w:right w:val="single" w:sz="4" w:space="0" w:color="auto"/>
            </w:tcBorders>
            <w:vAlign w:val="center"/>
          </w:tcPr>
          <w:p w14:paraId="326E7E99" w14:textId="6FE1641B" w:rsidR="009600DE" w:rsidRPr="006910C2" w:rsidRDefault="006910C2" w:rsidP="00475C1F">
            <w:pPr>
              <w:widowControl w:val="0"/>
              <w:spacing w:before="20" w:after="20"/>
              <w:jc w:val="center"/>
              <w:rPr>
                <w:sz w:val="19"/>
                <w:szCs w:val="19"/>
                <w:lang w:val="en-US"/>
              </w:rPr>
            </w:pPr>
            <w:r w:rsidRPr="006910C2">
              <w:rPr>
                <w:sz w:val="19"/>
                <w:szCs w:val="19"/>
                <w:lang w:val="en-US"/>
              </w:rPr>
              <w:t>49</w:t>
            </w:r>
          </w:p>
        </w:tc>
        <w:tc>
          <w:tcPr>
            <w:tcW w:w="478" w:type="pct"/>
            <w:vAlign w:val="center"/>
          </w:tcPr>
          <w:p w14:paraId="5DC48A46" w14:textId="014896E2" w:rsidR="009600DE" w:rsidRPr="007433B2" w:rsidRDefault="006910C2" w:rsidP="00475C1F">
            <w:pPr>
              <w:widowControl w:val="0"/>
              <w:spacing w:before="20" w:after="20"/>
              <w:jc w:val="center"/>
              <w:rPr>
                <w:sz w:val="19"/>
                <w:szCs w:val="19"/>
                <w:lang w:val="en-US"/>
              </w:rPr>
            </w:pPr>
            <w:r>
              <w:rPr>
                <w:sz w:val="19"/>
                <w:szCs w:val="19"/>
                <w:lang w:val="en-US"/>
              </w:rPr>
              <w:t>23</w:t>
            </w:r>
          </w:p>
        </w:tc>
        <w:tc>
          <w:tcPr>
            <w:tcW w:w="537" w:type="pct"/>
            <w:tcBorders>
              <w:top w:val="single" w:sz="4" w:space="0" w:color="auto"/>
              <w:left w:val="single" w:sz="4" w:space="0" w:color="auto"/>
              <w:bottom w:val="single" w:sz="4" w:space="0" w:color="auto"/>
              <w:right w:val="single" w:sz="4" w:space="0" w:color="auto"/>
            </w:tcBorders>
            <w:vAlign w:val="center"/>
            <w:hideMark/>
          </w:tcPr>
          <w:p w14:paraId="53FB8C39" w14:textId="045C9A18" w:rsidR="009600DE" w:rsidRPr="007433B2" w:rsidRDefault="006910C2" w:rsidP="00475C1F">
            <w:pPr>
              <w:widowControl w:val="0"/>
              <w:spacing w:before="20" w:after="20"/>
              <w:jc w:val="center"/>
              <w:rPr>
                <w:sz w:val="19"/>
                <w:szCs w:val="19"/>
                <w:lang w:val="en-US"/>
              </w:rPr>
            </w:pPr>
            <w:r>
              <w:rPr>
                <w:sz w:val="19"/>
                <w:szCs w:val="19"/>
                <w:lang w:val="en-US"/>
              </w:rPr>
              <w:t>79</w:t>
            </w:r>
          </w:p>
        </w:tc>
      </w:tr>
    </w:tbl>
    <w:p w14:paraId="38ECB46C" w14:textId="54F41350" w:rsidR="0087743D" w:rsidRPr="009241AC" w:rsidRDefault="0087743D" w:rsidP="003221C8">
      <w:pPr>
        <w:widowControl w:val="0"/>
        <w:spacing w:before="20" w:after="20"/>
        <w:ind w:left="-709" w:right="-756"/>
        <w:rPr>
          <w:sz w:val="17"/>
          <w:szCs w:val="17"/>
        </w:rPr>
      </w:pPr>
      <w:r w:rsidRPr="009241AC">
        <w:rPr>
          <w:sz w:val="17"/>
          <w:szCs w:val="17"/>
          <w:vertAlign w:val="superscript"/>
        </w:rPr>
        <w:t>[1]</w:t>
      </w:r>
      <w:r w:rsidRPr="009241AC">
        <w:rPr>
          <w:sz w:val="17"/>
          <w:szCs w:val="17"/>
        </w:rPr>
        <w:t xml:space="preserve"> Interest accrued from the funds held by FECO of US $103,708, US $97,468, US $99,480, US $159,433</w:t>
      </w:r>
      <w:r w:rsidR="00ED5FB7" w:rsidRPr="009241AC">
        <w:rPr>
          <w:sz w:val="17"/>
        </w:rPr>
        <w:t>, and US $22,240</w:t>
      </w:r>
      <w:r w:rsidRPr="009241AC">
        <w:rPr>
          <w:sz w:val="17"/>
          <w:szCs w:val="17"/>
        </w:rPr>
        <w:t xml:space="preserve"> for the period 2015</w:t>
      </w:r>
      <w:r w:rsidRPr="009241AC">
        <w:rPr>
          <w:sz w:val="17"/>
          <w:szCs w:val="17"/>
        </w:rPr>
        <w:noBreakHyphen/>
        <w:t>202</w:t>
      </w:r>
      <w:r w:rsidR="00A05DB8" w:rsidRPr="009241AC">
        <w:rPr>
          <w:sz w:val="17"/>
          <w:szCs w:val="17"/>
        </w:rPr>
        <w:t>3</w:t>
      </w:r>
      <w:r w:rsidRPr="009241AC">
        <w:rPr>
          <w:sz w:val="17"/>
          <w:szCs w:val="17"/>
        </w:rPr>
        <w:t xml:space="preserve"> was deducted from the approved funds before transfer.</w:t>
      </w:r>
    </w:p>
    <w:p w14:paraId="000EA1D7" w14:textId="254C7A87" w:rsidR="0087743D" w:rsidRPr="009241AC" w:rsidRDefault="0087743D" w:rsidP="003221C8">
      <w:pPr>
        <w:widowControl w:val="0"/>
        <w:spacing w:before="20" w:after="20"/>
        <w:ind w:left="-709" w:right="-756"/>
        <w:rPr>
          <w:color w:val="000000" w:themeColor="text1"/>
          <w:sz w:val="17"/>
          <w:szCs w:val="17"/>
        </w:rPr>
      </w:pPr>
      <w:bookmarkStart w:id="8" w:name="_Hlk212894044"/>
      <w:r w:rsidRPr="009241AC">
        <w:rPr>
          <w:color w:val="000000" w:themeColor="text1"/>
          <w:sz w:val="17"/>
          <w:szCs w:val="17"/>
          <w:vertAlign w:val="superscript"/>
        </w:rPr>
        <w:t>[</w:t>
      </w:r>
      <w:r w:rsidR="008A6208" w:rsidRPr="009241AC">
        <w:rPr>
          <w:color w:val="000000" w:themeColor="text1"/>
          <w:sz w:val="17"/>
          <w:szCs w:val="17"/>
          <w:vertAlign w:val="superscript"/>
        </w:rPr>
        <w:t>2</w:t>
      </w:r>
      <w:r w:rsidRPr="009241AC">
        <w:rPr>
          <w:color w:val="000000" w:themeColor="text1"/>
          <w:sz w:val="17"/>
          <w:szCs w:val="17"/>
          <w:vertAlign w:val="superscript"/>
        </w:rPr>
        <w:t>]</w:t>
      </w:r>
      <w:r w:rsidRPr="009241AC">
        <w:rPr>
          <w:color w:val="000000" w:themeColor="text1"/>
          <w:sz w:val="17"/>
          <w:szCs w:val="17"/>
        </w:rPr>
        <w:t xml:space="preserve"> Disbursement from FECO to beneficiaries is higher than from UNIDO to FECO given disbursements by FECO with its own resources.</w:t>
      </w:r>
      <w:r w:rsidR="005B7466" w:rsidRPr="009241AC">
        <w:rPr>
          <w:color w:val="000000" w:themeColor="text1"/>
          <w:sz w:val="17"/>
          <w:szCs w:val="17"/>
        </w:rPr>
        <w:t xml:space="preserve"> Disbursement does not include US $25,725disbursed by the Government of Italy to final beneficiaries.</w:t>
      </w:r>
    </w:p>
    <w:bookmarkEnd w:id="8"/>
    <w:p w14:paraId="4C636D60" w14:textId="73A8C157" w:rsidR="0087743D" w:rsidRPr="009241AC" w:rsidRDefault="0087743D" w:rsidP="003221C8">
      <w:pPr>
        <w:pStyle w:val="Heading1"/>
        <w:widowControl w:val="0"/>
        <w:numPr>
          <w:ilvl w:val="0"/>
          <w:numId w:val="0"/>
        </w:numPr>
        <w:tabs>
          <w:tab w:val="left" w:pos="720"/>
        </w:tabs>
        <w:spacing w:before="20" w:after="20"/>
        <w:ind w:left="-709" w:right="-756"/>
        <w:rPr>
          <w:sz w:val="17"/>
          <w:szCs w:val="17"/>
        </w:rPr>
      </w:pPr>
      <w:r w:rsidRPr="009241AC">
        <w:rPr>
          <w:sz w:val="17"/>
          <w:szCs w:val="17"/>
          <w:vertAlign w:val="superscript"/>
        </w:rPr>
        <w:lastRenderedPageBreak/>
        <w:t>[</w:t>
      </w:r>
      <w:r w:rsidR="008A6208" w:rsidRPr="009241AC">
        <w:rPr>
          <w:sz w:val="17"/>
          <w:szCs w:val="17"/>
          <w:vertAlign w:val="superscript"/>
        </w:rPr>
        <w:t>3</w:t>
      </w:r>
      <w:r w:rsidRPr="009241AC">
        <w:rPr>
          <w:sz w:val="17"/>
          <w:szCs w:val="17"/>
          <w:vertAlign w:val="superscript"/>
        </w:rPr>
        <w:t>]</w:t>
      </w:r>
      <w:r w:rsidRPr="009241AC">
        <w:rPr>
          <w:sz w:val="17"/>
          <w:szCs w:val="17"/>
        </w:rPr>
        <w:t> Consisting of US $3,741,089 plus US $1,101 of interest accrued up to December 2016 and offset from the transfer for the second tranche, according to decision 80/17(b).</w:t>
      </w:r>
    </w:p>
    <w:p w14:paraId="1D67E587" w14:textId="2203CAE9" w:rsidR="0087743D" w:rsidRPr="009241AC" w:rsidRDefault="0087743D" w:rsidP="003221C8">
      <w:pPr>
        <w:widowControl w:val="0"/>
        <w:spacing w:before="20" w:after="20"/>
        <w:ind w:left="-709" w:right="-756"/>
        <w:jc w:val="left"/>
        <w:rPr>
          <w:sz w:val="17"/>
          <w:szCs w:val="17"/>
        </w:rPr>
      </w:pPr>
      <w:r w:rsidRPr="009241AC">
        <w:rPr>
          <w:sz w:val="17"/>
          <w:szCs w:val="17"/>
          <w:vertAlign w:val="superscript"/>
        </w:rPr>
        <w:t>[</w:t>
      </w:r>
      <w:r w:rsidR="008A6208" w:rsidRPr="009241AC">
        <w:rPr>
          <w:sz w:val="17"/>
          <w:szCs w:val="17"/>
          <w:vertAlign w:val="superscript"/>
        </w:rPr>
        <w:t>4</w:t>
      </w:r>
      <w:r w:rsidRPr="009241AC">
        <w:rPr>
          <w:sz w:val="17"/>
          <w:szCs w:val="17"/>
          <w:vertAlign w:val="superscript"/>
        </w:rPr>
        <w:t>]</w:t>
      </w:r>
      <w:r w:rsidRPr="009241AC">
        <w:rPr>
          <w:sz w:val="17"/>
          <w:szCs w:val="17"/>
        </w:rPr>
        <w:t xml:space="preserve"> An additional US $1,000,000 was approved at the 84</w:t>
      </w:r>
      <w:r w:rsidRPr="009241AC">
        <w:rPr>
          <w:sz w:val="17"/>
          <w:szCs w:val="17"/>
          <w:vertAlign w:val="superscript"/>
        </w:rPr>
        <w:t>th</w:t>
      </w:r>
      <w:r w:rsidRPr="009241AC">
        <w:rPr>
          <w:sz w:val="17"/>
          <w:szCs w:val="17"/>
        </w:rPr>
        <w:t> meeting.</w:t>
      </w:r>
    </w:p>
    <w:p w14:paraId="35DD3181" w14:textId="65B69D92" w:rsidR="0087743D" w:rsidRPr="009241AC" w:rsidRDefault="0087743D" w:rsidP="003221C8">
      <w:pPr>
        <w:widowControl w:val="0"/>
        <w:spacing w:before="20" w:after="20"/>
        <w:ind w:left="-709" w:right="-756"/>
        <w:jc w:val="left"/>
        <w:rPr>
          <w:sz w:val="17"/>
          <w:szCs w:val="17"/>
        </w:rPr>
      </w:pPr>
      <w:r w:rsidRPr="009241AC">
        <w:rPr>
          <w:sz w:val="17"/>
          <w:szCs w:val="17"/>
          <w:vertAlign w:val="superscript"/>
        </w:rPr>
        <w:t>[</w:t>
      </w:r>
      <w:r w:rsidR="008A6208" w:rsidRPr="009241AC">
        <w:rPr>
          <w:sz w:val="17"/>
          <w:szCs w:val="17"/>
          <w:vertAlign w:val="superscript"/>
        </w:rPr>
        <w:t>5</w:t>
      </w:r>
      <w:r w:rsidRPr="009241AC">
        <w:rPr>
          <w:sz w:val="17"/>
          <w:szCs w:val="17"/>
          <w:vertAlign w:val="superscript"/>
        </w:rPr>
        <w:t>]</w:t>
      </w:r>
      <w:r w:rsidRPr="009241AC">
        <w:rPr>
          <w:sz w:val="17"/>
          <w:szCs w:val="17"/>
        </w:rPr>
        <w:t xml:space="preserve"> Reference for disbursement in the refrigeration servicing sector.</w:t>
      </w:r>
    </w:p>
    <w:p w14:paraId="01C0E3F4" w14:textId="0B7C448F" w:rsidR="0087743D" w:rsidRPr="009241AC" w:rsidRDefault="0087743D" w:rsidP="003221C8">
      <w:pPr>
        <w:widowControl w:val="0"/>
        <w:spacing w:before="20" w:after="240"/>
        <w:ind w:left="-709" w:right="-754"/>
        <w:rPr>
          <w:sz w:val="17"/>
          <w:szCs w:val="17"/>
        </w:rPr>
      </w:pPr>
      <w:bookmarkStart w:id="9" w:name="_Hlk212894677"/>
      <w:r w:rsidRPr="009241AC">
        <w:rPr>
          <w:sz w:val="17"/>
          <w:szCs w:val="17"/>
          <w:vertAlign w:val="superscript"/>
        </w:rPr>
        <w:t>[</w:t>
      </w:r>
      <w:r w:rsidR="008A6208" w:rsidRPr="009241AC">
        <w:rPr>
          <w:sz w:val="17"/>
          <w:szCs w:val="17"/>
          <w:vertAlign w:val="superscript"/>
        </w:rPr>
        <w:t>6</w:t>
      </w:r>
      <w:r w:rsidRPr="009241AC">
        <w:rPr>
          <w:sz w:val="17"/>
          <w:szCs w:val="17"/>
          <w:vertAlign w:val="superscript"/>
        </w:rPr>
        <w:t>]</w:t>
      </w:r>
      <w:r w:rsidRPr="009241AC">
        <w:rPr>
          <w:sz w:val="17"/>
          <w:szCs w:val="17"/>
        </w:rPr>
        <w:t xml:space="preserve"> The disbursement from FECO to beneficiaries for the </w:t>
      </w:r>
      <w:r w:rsidR="004F60AE" w:rsidRPr="009241AC">
        <w:rPr>
          <w:sz w:val="17"/>
          <w:szCs w:val="17"/>
        </w:rPr>
        <w:t>second</w:t>
      </w:r>
      <w:r w:rsidR="005E1070" w:rsidRPr="009241AC">
        <w:rPr>
          <w:sz w:val="17"/>
          <w:szCs w:val="17"/>
        </w:rPr>
        <w:t xml:space="preserve"> and</w:t>
      </w:r>
      <w:r w:rsidR="004F60AE" w:rsidRPr="009241AC">
        <w:rPr>
          <w:sz w:val="17"/>
          <w:szCs w:val="17"/>
        </w:rPr>
        <w:t xml:space="preserve"> </w:t>
      </w:r>
      <w:r w:rsidRPr="009241AC">
        <w:rPr>
          <w:sz w:val="17"/>
          <w:szCs w:val="17"/>
        </w:rPr>
        <w:t>third</w:t>
      </w:r>
      <w:r w:rsidR="005E1070" w:rsidRPr="009241AC">
        <w:rPr>
          <w:sz w:val="17"/>
          <w:szCs w:val="17"/>
        </w:rPr>
        <w:t xml:space="preserve"> </w:t>
      </w:r>
      <w:r w:rsidRPr="009241AC">
        <w:rPr>
          <w:sz w:val="17"/>
          <w:szCs w:val="17"/>
        </w:rPr>
        <w:t>tranche</w:t>
      </w:r>
      <w:r w:rsidR="005E1070" w:rsidRPr="009241AC">
        <w:rPr>
          <w:sz w:val="17"/>
          <w:szCs w:val="17"/>
        </w:rPr>
        <w:t>s</w:t>
      </w:r>
      <w:r w:rsidR="004F60AE" w:rsidRPr="009241AC">
        <w:rPr>
          <w:sz w:val="17"/>
          <w:szCs w:val="17"/>
        </w:rPr>
        <w:t xml:space="preserve"> of the servicing sector plan</w:t>
      </w:r>
      <w:r w:rsidRPr="009241AC">
        <w:rPr>
          <w:sz w:val="17"/>
          <w:szCs w:val="17"/>
        </w:rPr>
        <w:t xml:space="preserve"> includes </w:t>
      </w:r>
      <w:r w:rsidR="004F60AE" w:rsidRPr="009241AC">
        <w:rPr>
          <w:sz w:val="17"/>
          <w:szCs w:val="17"/>
        </w:rPr>
        <w:t xml:space="preserve">direct </w:t>
      </w:r>
      <w:r w:rsidRPr="009241AC">
        <w:rPr>
          <w:sz w:val="17"/>
          <w:szCs w:val="17"/>
        </w:rPr>
        <w:t xml:space="preserve">disbursement from UNEP </w:t>
      </w:r>
      <w:r w:rsidR="004F60AE" w:rsidRPr="009241AC">
        <w:rPr>
          <w:sz w:val="17"/>
          <w:szCs w:val="17"/>
        </w:rPr>
        <w:t>to beneficiaries.</w:t>
      </w:r>
    </w:p>
    <w:bookmarkEnd w:id="9"/>
    <w:p w14:paraId="5FF5C30F" w14:textId="085860BA" w:rsidR="0087743D" w:rsidRPr="007433B2" w:rsidRDefault="0087743D" w:rsidP="0087743D">
      <w:pPr>
        <w:pStyle w:val="Heading1"/>
        <w:widowControl w:val="0"/>
        <w:spacing w:before="240"/>
      </w:pPr>
      <w:r w:rsidRPr="007433B2">
        <w:t xml:space="preserve">At the time of submission of the tranche requests (12 weeks prior to </w:t>
      </w:r>
      <w:r w:rsidRPr="00086A36">
        <w:t>the 97</w:t>
      </w:r>
      <w:r w:rsidRPr="00086A36">
        <w:rPr>
          <w:vertAlign w:val="superscript"/>
        </w:rPr>
        <w:t>th</w:t>
      </w:r>
      <w:r w:rsidRPr="007433B2">
        <w:t xml:space="preserve"> meeting), the rate of fund disbursement from FECO to beneficiaries in </w:t>
      </w:r>
      <w:r w:rsidR="00020331">
        <w:t>all</w:t>
      </w:r>
      <w:r w:rsidRPr="007433B2">
        <w:t xml:space="preserve"> sectors was at or above 20 per cent.</w:t>
      </w:r>
    </w:p>
    <w:p w14:paraId="7248F1DD" w14:textId="77777777" w:rsidR="0087743D" w:rsidRPr="007433B2" w:rsidRDefault="0087743D" w:rsidP="000B206B">
      <w:pPr>
        <w:pStyle w:val="Heading1"/>
        <w:widowControl w:val="0"/>
        <w:numPr>
          <w:ilvl w:val="0"/>
          <w:numId w:val="0"/>
        </w:numPr>
        <w:tabs>
          <w:tab w:val="left" w:pos="720"/>
        </w:tabs>
        <w:spacing w:before="240"/>
      </w:pPr>
      <w:r w:rsidRPr="007433B2">
        <w:rPr>
          <w:u w:val="single"/>
        </w:rPr>
        <w:t>Financial report of the project management unit</w:t>
      </w:r>
    </w:p>
    <w:p w14:paraId="73738CD7" w14:textId="44E83D7A" w:rsidR="0087743D" w:rsidRPr="003E68AA" w:rsidRDefault="0087743D" w:rsidP="000B206B">
      <w:pPr>
        <w:pStyle w:val="Heading1"/>
        <w:widowControl w:val="0"/>
        <w:spacing w:before="240"/>
      </w:pPr>
      <w:r w:rsidRPr="003E68AA">
        <w:t xml:space="preserve">In line with decision 81/46(b), UNDP submitted the project management unit (PMU) expenditures for stage II of the HPMP as of December 2024, as presented in </w:t>
      </w:r>
      <w:r w:rsidRPr="00240AEB">
        <w:t>annex II</w:t>
      </w:r>
      <w:r w:rsidRPr="003E68AA">
        <w:t xml:space="preserve"> to the present document.</w:t>
      </w:r>
      <w:r w:rsidR="00900801">
        <w:rPr>
          <w:rStyle w:val="FootnoteReference"/>
        </w:rPr>
        <w:footnoteReference w:id="7"/>
      </w:r>
    </w:p>
    <w:p w14:paraId="33BD02D3" w14:textId="31CCC91D" w:rsidR="00D4194D" w:rsidRPr="00AB455D" w:rsidRDefault="00D4194D" w:rsidP="00BA6F5D">
      <w:pPr>
        <w:keepNext/>
        <w:tabs>
          <w:tab w:val="left" w:pos="720"/>
        </w:tabs>
        <w:spacing w:before="240" w:after="240"/>
        <w:outlineLvl w:val="0"/>
        <w:rPr>
          <w:u w:val="single"/>
        </w:rPr>
      </w:pPr>
      <w:r w:rsidRPr="00AB455D">
        <w:rPr>
          <w:u w:val="single"/>
        </w:rPr>
        <w:t>Report on</w:t>
      </w:r>
      <w:r w:rsidR="00C026E7" w:rsidRPr="00AB455D">
        <w:rPr>
          <w:u w:val="single"/>
        </w:rPr>
        <w:t xml:space="preserve"> the</w:t>
      </w:r>
      <w:r w:rsidRPr="00AB455D">
        <w:rPr>
          <w:u w:val="single"/>
        </w:rPr>
        <w:t xml:space="preserve"> overarching principles for managing funds transferred from implementing agencies to FECO for stage II of the solvent, extruded polystyrene foam, room air-conditioning manufacturing and heat</w:t>
      </w:r>
      <w:r w:rsidRPr="00AB455D">
        <w:rPr>
          <w:u w:val="single"/>
        </w:rPr>
        <w:noBreakHyphen/>
        <w:t>pump water heater, and the refrigeration and air-conditioning servicing sectors of the HPMP (decision 94/11(b))</w:t>
      </w:r>
    </w:p>
    <w:p w14:paraId="6452C33D" w14:textId="436D2C3B" w:rsidR="00D6648A" w:rsidRDefault="00D4194D" w:rsidP="00235498">
      <w:pPr>
        <w:pStyle w:val="Heading1"/>
      </w:pPr>
      <w:r w:rsidRPr="002C4DAF">
        <w:t>At the 94</w:t>
      </w:r>
      <w:r w:rsidRPr="00987BFC">
        <w:rPr>
          <w:vertAlign w:val="superscript"/>
        </w:rPr>
        <w:t>th</w:t>
      </w:r>
      <w:r w:rsidRPr="002C4DAF">
        <w:t xml:space="preserve"> meting, the Executive Committee considered the report and the overarching principles for managing funds transferred from implementing agencies to FECO for stage II of the HPMP, and requested UNDP to apply to stage II of the ICR sector plan for China, on a trial basis, the overarching principle</w:t>
      </w:r>
      <w:r w:rsidR="00C026E7">
        <w:t>s</w:t>
      </w:r>
      <w:r w:rsidRPr="002C4DAF">
        <w:t xml:space="preserve"> described in annex VI to the final report to the 94</w:t>
      </w:r>
      <w:r w:rsidRPr="00987BFC">
        <w:rPr>
          <w:vertAlign w:val="superscript"/>
        </w:rPr>
        <w:t>th</w:t>
      </w:r>
      <w:r w:rsidRPr="002C4DAF">
        <w:t xml:space="preserve"> meeting; and as the lead implementing agency for stage II of the HPMP for China, to coordinate with other implementing agencies and submit a report to the 95</w:t>
      </w:r>
      <w:r w:rsidRPr="00987BFC">
        <w:rPr>
          <w:vertAlign w:val="superscript"/>
        </w:rPr>
        <w:t>th</w:t>
      </w:r>
      <w:r w:rsidR="00C026E7">
        <w:t> </w:t>
      </w:r>
      <w:r w:rsidRPr="002C4DAF">
        <w:t xml:space="preserve">meeting on how to implement the overarching principles in the solvent, XPS foam, RAC </w:t>
      </w:r>
      <w:r>
        <w:t xml:space="preserve">manufacturing </w:t>
      </w:r>
      <w:r w:rsidRPr="002C4DAF">
        <w:t xml:space="preserve">and </w:t>
      </w:r>
      <w:r>
        <w:t xml:space="preserve">refrigeration </w:t>
      </w:r>
      <w:r w:rsidRPr="002C4DAF">
        <w:t>servicing sector plan</w:t>
      </w:r>
      <w:r>
        <w:t>s</w:t>
      </w:r>
      <w:r w:rsidRPr="002C4DAF">
        <w:t>.</w:t>
      </w:r>
    </w:p>
    <w:p w14:paraId="16E316CC" w14:textId="4E46B657" w:rsidR="00D6648A" w:rsidRDefault="00D4194D" w:rsidP="00235498">
      <w:pPr>
        <w:pStyle w:val="Heading1"/>
      </w:pPr>
      <w:r>
        <w:t xml:space="preserve">Accordingly, at </w:t>
      </w:r>
      <w:r w:rsidRPr="00FC35E8">
        <w:t>the 95</w:t>
      </w:r>
      <w:r w:rsidRPr="00987BFC">
        <w:rPr>
          <w:vertAlign w:val="superscript"/>
        </w:rPr>
        <w:t>th</w:t>
      </w:r>
      <w:r w:rsidRPr="00FC35E8">
        <w:t xml:space="preserve"> meeting, the Executive Committee noted the report </w:t>
      </w:r>
      <w:r>
        <w:t>submitted by UNDP</w:t>
      </w:r>
      <w:r>
        <w:rPr>
          <w:rStyle w:val="FootnoteReference"/>
        </w:rPr>
        <w:footnoteReference w:id="8"/>
      </w:r>
      <w:r>
        <w:t xml:space="preserve"> </w:t>
      </w:r>
      <w:r w:rsidRPr="009F30A5">
        <w:t>and requested UNDP, UNIDO and UNEP, as lead agencies of the relevant sector plans, to apply, on a trial basis, th</w:t>
      </w:r>
      <w:r>
        <w:t>o</w:t>
      </w:r>
      <w:r w:rsidRPr="009F30A5">
        <w:t>se overarching principles to the ICR, solvent</w:t>
      </w:r>
      <w:r>
        <w:t>,</w:t>
      </w:r>
      <w:r w:rsidRPr="009F30A5">
        <w:t xml:space="preserve"> XPS foam, RA</w:t>
      </w:r>
      <w:r>
        <w:t xml:space="preserve">C manufacturing and refrigeration servicing </w:t>
      </w:r>
      <w:r w:rsidRPr="009F30A5">
        <w:t>sector plan</w:t>
      </w:r>
      <w:r>
        <w:t xml:space="preserve">s </w:t>
      </w:r>
      <w:r w:rsidRPr="009F30A5">
        <w:t xml:space="preserve">under stage II </w:t>
      </w:r>
      <w:r>
        <w:t xml:space="preserve">of </w:t>
      </w:r>
      <w:r w:rsidRPr="009F30A5">
        <w:t>the HPMP</w:t>
      </w:r>
      <w:r>
        <w:t xml:space="preserve"> (</w:t>
      </w:r>
      <w:r w:rsidRPr="009F30A5">
        <w:t>decision</w:t>
      </w:r>
      <w:r>
        <w:t> </w:t>
      </w:r>
      <w:r w:rsidRPr="009F30A5">
        <w:t>95/43</w:t>
      </w:r>
      <w:r>
        <w:t>).</w:t>
      </w:r>
    </w:p>
    <w:p w14:paraId="6F11F79B" w14:textId="724BF681" w:rsidR="00235498" w:rsidRDefault="00D4194D" w:rsidP="00235498">
      <w:pPr>
        <w:pStyle w:val="Heading1"/>
      </w:pPr>
      <w:r>
        <w:t>In advance of the 97</w:t>
      </w:r>
      <w:r w:rsidRPr="00C026E7">
        <w:rPr>
          <w:vertAlign w:val="superscript"/>
        </w:rPr>
        <w:t>th</w:t>
      </w:r>
      <w:r>
        <w:t xml:space="preserve"> meeting, </w:t>
      </w:r>
      <w:r w:rsidRPr="009F30A5">
        <w:t xml:space="preserve">UNDP, UNIDO and UNEP confirmed that they </w:t>
      </w:r>
      <w:r>
        <w:t>we</w:t>
      </w:r>
      <w:r w:rsidRPr="009F30A5">
        <w:t xml:space="preserve">re applying the overarching principles for managing funds transferred from implementing agencies to FECO for stage II of the </w:t>
      </w:r>
      <w:r>
        <w:t>relevant sector plans,</w:t>
      </w:r>
      <w:r w:rsidRPr="009F30A5">
        <w:t xml:space="preserve"> as presented in </w:t>
      </w:r>
      <w:r>
        <w:t xml:space="preserve">the stand-alone progress reports by sector </w:t>
      </w:r>
      <w:r w:rsidR="00C026E7">
        <w:t xml:space="preserve">contained in the present </w:t>
      </w:r>
      <w:r w:rsidR="00C026E7" w:rsidRPr="009D38E1">
        <w:rPr>
          <w:shd w:val="clear" w:color="auto" w:fill="FFFFFF" w:themeFill="background1"/>
        </w:rPr>
        <w:t>document</w:t>
      </w:r>
      <w:r w:rsidR="00774A38" w:rsidRPr="009D38E1">
        <w:rPr>
          <w:shd w:val="clear" w:color="auto" w:fill="FFFFFF" w:themeFill="background1"/>
        </w:rPr>
        <w:t xml:space="preserve"> (paragraphs 37, 87, 115, 157 and 173)</w:t>
      </w:r>
      <w:r w:rsidR="00C026E7" w:rsidRPr="009D38E1">
        <w:rPr>
          <w:shd w:val="clear" w:color="auto" w:fill="FFFFFF" w:themeFill="background1"/>
        </w:rPr>
        <w:t>.</w:t>
      </w:r>
    </w:p>
    <w:p w14:paraId="62849DEF" w14:textId="53293639" w:rsidR="0087743D" w:rsidRPr="009F30A5" w:rsidRDefault="0087743D" w:rsidP="0087743D">
      <w:pPr>
        <w:pStyle w:val="Heading1"/>
        <w:widowControl w:val="0"/>
        <w:numPr>
          <w:ilvl w:val="0"/>
          <w:numId w:val="0"/>
        </w:numPr>
        <w:tabs>
          <w:tab w:val="left" w:pos="720"/>
        </w:tabs>
        <w:spacing w:before="240"/>
      </w:pPr>
      <w:r w:rsidRPr="009F30A5">
        <w:rPr>
          <w:u w:val="single"/>
        </w:rPr>
        <w:t>Disbursement of funds and interest accrued under stage II</w:t>
      </w:r>
      <w:r w:rsidRPr="009F30A5">
        <w:rPr>
          <w:rStyle w:val="FootnoteReference"/>
          <w:u w:val="single"/>
        </w:rPr>
        <w:footnoteReference w:id="9"/>
      </w:r>
    </w:p>
    <w:p w14:paraId="14ABB577" w14:textId="526E669D" w:rsidR="0087743D" w:rsidRPr="008E17B5" w:rsidRDefault="0087743D" w:rsidP="0087743D">
      <w:pPr>
        <w:pStyle w:val="Heading1"/>
        <w:widowControl w:val="0"/>
        <w:spacing w:before="240"/>
      </w:pPr>
      <w:r w:rsidRPr="009F30A5">
        <w:t xml:space="preserve">In line with decision </w:t>
      </w:r>
      <w:r w:rsidR="009D38E1" w:rsidRPr="009D38E1">
        <w:t>77/49(b)(iii)</w:t>
      </w:r>
      <w:r w:rsidR="009D38E1">
        <w:t>,</w:t>
      </w:r>
      <w:r w:rsidRPr="009F30A5">
        <w:t xml:space="preserve"> information on interest accrued at the end of 202</w:t>
      </w:r>
      <w:r w:rsidR="00BF390A">
        <w:t>4</w:t>
      </w:r>
      <w:r w:rsidRPr="009F30A5">
        <w:t xml:space="preserve"> from funds previously transferred for the implementation of sector plans was provided through an audit report of disbursements made in all sectors,</w:t>
      </w:r>
      <w:r w:rsidRPr="009F30A5">
        <w:rPr>
          <w:rStyle w:val="FootnoteReference"/>
        </w:rPr>
        <w:footnoteReference w:id="10"/>
      </w:r>
      <w:r w:rsidRPr="009F30A5">
        <w:t xml:space="preserve"> as shown in table 8. The report indicates that “the financial statement of project grant and disbursem</w:t>
      </w:r>
      <w:r w:rsidRPr="008E17B5">
        <w:t>ent of the HPMP (stage II) complies with the rules of the Montreal Protocol on ODS</w:t>
      </w:r>
      <w:r w:rsidR="009D38E1">
        <w:t>s</w:t>
      </w:r>
      <w:r w:rsidRPr="008E17B5">
        <w:t xml:space="preserve"> and the Chinese Institution Accounting Standard</w:t>
      </w:r>
      <w:r w:rsidR="009D38E1">
        <w:t>s</w:t>
      </w:r>
      <w:r w:rsidRPr="008E17B5">
        <w:t>. The statement of project grant and expenditure has been fairly and justly presented in all material respects from 1 January to 31 December 202</w:t>
      </w:r>
      <w:r w:rsidR="00BF390A">
        <w:t>4</w:t>
      </w:r>
      <w:r w:rsidRPr="008E17B5">
        <w:t xml:space="preserve"> by FECO.”</w:t>
      </w:r>
    </w:p>
    <w:p w14:paraId="1A5D4F54" w14:textId="3D8295E6" w:rsidR="0087743D" w:rsidRPr="00497F5C" w:rsidRDefault="0087743D" w:rsidP="0087743D">
      <w:pPr>
        <w:widowControl w:val="0"/>
        <w:spacing w:before="240" w:after="20"/>
        <w:rPr>
          <w:b/>
        </w:rPr>
      </w:pPr>
      <w:r w:rsidRPr="00497F5C">
        <w:rPr>
          <w:b/>
        </w:rPr>
        <w:t>Table 8. Interest accrued under stage II of the HPMP in China as of 31 December 202</w:t>
      </w:r>
      <w:r w:rsidR="00BF390A">
        <w:rPr>
          <w:b/>
        </w:rPr>
        <w:t>4</w:t>
      </w:r>
      <w:r w:rsidRPr="00497F5C">
        <w:rPr>
          <w:b/>
        </w:rPr>
        <w:t xml:space="preserve">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6"/>
        <w:gridCol w:w="3544"/>
      </w:tblGrid>
      <w:tr w:rsidR="0087743D" w:rsidRPr="00497F5C" w14:paraId="6F1F9357" w14:textId="77777777" w:rsidTr="002249CA">
        <w:trPr>
          <w:trHeight w:val="54"/>
          <w:tblHeader/>
        </w:trPr>
        <w:tc>
          <w:tcPr>
            <w:tcW w:w="3105" w:type="pct"/>
            <w:tcBorders>
              <w:top w:val="single" w:sz="4" w:space="0" w:color="auto"/>
              <w:left w:val="single" w:sz="4" w:space="0" w:color="auto"/>
              <w:bottom w:val="single" w:sz="4" w:space="0" w:color="auto"/>
              <w:right w:val="single" w:sz="4" w:space="0" w:color="auto"/>
            </w:tcBorders>
            <w:noWrap/>
            <w:vAlign w:val="center"/>
            <w:hideMark/>
          </w:tcPr>
          <w:p w14:paraId="08B90CBB" w14:textId="77777777" w:rsidR="0087743D" w:rsidRPr="00497F5C" w:rsidRDefault="0087743D" w:rsidP="00086A36">
            <w:pPr>
              <w:widowControl w:val="0"/>
              <w:spacing w:before="20" w:after="20"/>
              <w:jc w:val="center"/>
              <w:rPr>
                <w:color w:val="000000"/>
                <w:sz w:val="20"/>
                <w:szCs w:val="20"/>
                <w:lang w:val="en-US"/>
              </w:rPr>
            </w:pPr>
            <w:r w:rsidRPr="00497F5C">
              <w:rPr>
                <w:b/>
                <w:bCs/>
                <w:color w:val="000000"/>
                <w:sz w:val="20"/>
                <w:szCs w:val="20"/>
                <w:lang w:val="en-US" w:eastAsia="en-CA"/>
              </w:rPr>
              <w:t>Sector plan and implementing agencies</w:t>
            </w:r>
          </w:p>
        </w:tc>
        <w:tc>
          <w:tcPr>
            <w:tcW w:w="189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2A12CA" w14:textId="2E506E58" w:rsidR="0087743D" w:rsidRPr="00497F5C" w:rsidRDefault="0087743D" w:rsidP="00020331">
            <w:pPr>
              <w:widowControl w:val="0"/>
              <w:spacing w:before="20" w:after="20"/>
              <w:jc w:val="center"/>
              <w:rPr>
                <w:color w:val="000000"/>
                <w:sz w:val="20"/>
                <w:szCs w:val="20"/>
                <w:lang w:val="en-US"/>
              </w:rPr>
            </w:pPr>
            <w:r w:rsidRPr="00497F5C">
              <w:rPr>
                <w:b/>
                <w:bCs/>
                <w:color w:val="000000"/>
                <w:sz w:val="20"/>
                <w:szCs w:val="20"/>
                <w:lang w:val="en-US" w:eastAsia="en-CA"/>
              </w:rPr>
              <w:t xml:space="preserve">Interest accrued </w:t>
            </w:r>
            <w:r w:rsidR="00020331">
              <w:rPr>
                <w:b/>
                <w:bCs/>
                <w:color w:val="000000"/>
                <w:sz w:val="20"/>
                <w:szCs w:val="20"/>
                <w:lang w:val="en-US" w:eastAsia="en-CA"/>
              </w:rPr>
              <w:t xml:space="preserve">in </w:t>
            </w:r>
            <w:r w:rsidRPr="00497F5C">
              <w:rPr>
                <w:b/>
                <w:bCs/>
                <w:color w:val="000000"/>
                <w:sz w:val="20"/>
                <w:szCs w:val="20"/>
                <w:lang w:val="en-US" w:eastAsia="en-CA"/>
              </w:rPr>
              <w:t>stage II (US</w:t>
            </w:r>
            <w:r w:rsidR="00086A36">
              <w:rPr>
                <w:b/>
                <w:bCs/>
                <w:color w:val="000000"/>
                <w:sz w:val="20"/>
                <w:szCs w:val="20"/>
                <w:lang w:val="en-US" w:eastAsia="en-CA"/>
              </w:rPr>
              <w:t> </w:t>
            </w:r>
            <w:r w:rsidRPr="00497F5C">
              <w:rPr>
                <w:b/>
                <w:bCs/>
                <w:color w:val="000000"/>
                <w:sz w:val="20"/>
                <w:szCs w:val="20"/>
                <w:lang w:val="en-US" w:eastAsia="en-CA"/>
              </w:rPr>
              <w:t>$)</w:t>
            </w:r>
          </w:p>
        </w:tc>
      </w:tr>
      <w:tr w:rsidR="0087743D" w:rsidRPr="00497F5C" w14:paraId="20F55640"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29646725" w14:textId="77777777" w:rsidR="0087743D" w:rsidRPr="00497F5C" w:rsidRDefault="0087743D" w:rsidP="002249CA">
            <w:pPr>
              <w:widowControl w:val="0"/>
              <w:spacing w:before="20" w:after="20"/>
              <w:ind w:left="456"/>
              <w:rPr>
                <w:color w:val="000000"/>
                <w:sz w:val="20"/>
                <w:szCs w:val="20"/>
                <w:lang w:val="en-US"/>
              </w:rPr>
            </w:pPr>
            <w:r w:rsidRPr="00497F5C">
              <w:rPr>
                <w:color w:val="000000"/>
                <w:sz w:val="20"/>
                <w:szCs w:val="20"/>
                <w:lang w:val="en-US"/>
              </w:rPr>
              <w:t>XPS foam (UNIDO/Germany)</w:t>
            </w:r>
          </w:p>
        </w:tc>
        <w:tc>
          <w:tcPr>
            <w:tcW w:w="1895" w:type="pct"/>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0BD5B7B5" w14:textId="77777777" w:rsidR="0087743D" w:rsidRPr="00497F5C" w:rsidRDefault="0087743D" w:rsidP="002249CA">
            <w:pPr>
              <w:widowControl w:val="0"/>
              <w:spacing w:before="20" w:after="20"/>
              <w:ind w:right="568"/>
              <w:jc w:val="right"/>
              <w:rPr>
                <w:color w:val="000000"/>
                <w:sz w:val="20"/>
                <w:szCs w:val="20"/>
                <w:lang w:val="en-US"/>
              </w:rPr>
            </w:pPr>
            <w:r w:rsidRPr="00497F5C">
              <w:rPr>
                <w:color w:val="000000"/>
                <w:sz w:val="20"/>
                <w:szCs w:val="20"/>
              </w:rPr>
              <w:t>1,721</w:t>
            </w:r>
          </w:p>
        </w:tc>
      </w:tr>
      <w:tr w:rsidR="0087743D" w:rsidRPr="00497F5C" w14:paraId="3F9C607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7EFA9144" w14:textId="77777777" w:rsidR="0087743D" w:rsidRPr="00497F5C" w:rsidRDefault="0087743D" w:rsidP="002249CA">
            <w:pPr>
              <w:widowControl w:val="0"/>
              <w:spacing w:before="20" w:after="20"/>
              <w:ind w:left="456"/>
              <w:rPr>
                <w:color w:val="000000"/>
                <w:sz w:val="20"/>
                <w:szCs w:val="20"/>
                <w:lang w:val="en-US"/>
              </w:rPr>
            </w:pPr>
            <w:r w:rsidRPr="00497F5C">
              <w:rPr>
                <w:color w:val="000000"/>
                <w:sz w:val="20"/>
                <w:szCs w:val="20"/>
                <w:lang w:val="en-US"/>
              </w:rPr>
              <w:lastRenderedPageBreak/>
              <w:t>PU foam (World Bank)</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DA3CA7F" w14:textId="77777777" w:rsidR="0087743D" w:rsidRPr="00497F5C" w:rsidRDefault="0087743D" w:rsidP="002249CA">
            <w:pPr>
              <w:widowControl w:val="0"/>
              <w:spacing w:before="20" w:after="20"/>
              <w:ind w:right="568"/>
              <w:jc w:val="right"/>
              <w:rPr>
                <w:color w:val="000000"/>
                <w:sz w:val="20"/>
                <w:szCs w:val="20"/>
                <w:lang w:val="en-US"/>
              </w:rPr>
            </w:pPr>
            <w:r w:rsidRPr="00497F5C">
              <w:rPr>
                <w:color w:val="000000"/>
                <w:sz w:val="20"/>
                <w:szCs w:val="20"/>
              </w:rPr>
              <w:t>170</w:t>
            </w:r>
          </w:p>
        </w:tc>
      </w:tr>
      <w:tr w:rsidR="0087743D" w:rsidRPr="00497F5C" w14:paraId="3BF15693"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6D2CEE6C" w14:textId="77777777" w:rsidR="0087743D" w:rsidRPr="00497F5C" w:rsidRDefault="0087743D" w:rsidP="002249CA">
            <w:pPr>
              <w:widowControl w:val="0"/>
              <w:spacing w:before="20" w:after="20"/>
              <w:ind w:left="456"/>
              <w:rPr>
                <w:color w:val="000000"/>
                <w:sz w:val="20"/>
                <w:szCs w:val="20"/>
                <w:lang w:val="en-US"/>
              </w:rPr>
            </w:pPr>
            <w:r w:rsidRPr="00497F5C">
              <w:rPr>
                <w:color w:val="000000"/>
                <w:sz w:val="20"/>
                <w:szCs w:val="20"/>
                <w:lang w:val="en-US"/>
              </w:rPr>
              <w:t>ICR (UNDP)</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6FC38C7C" w14:textId="77777777" w:rsidR="0087743D" w:rsidRPr="00497F5C" w:rsidRDefault="0087743D" w:rsidP="002249CA">
            <w:pPr>
              <w:widowControl w:val="0"/>
              <w:spacing w:before="20" w:after="20"/>
              <w:ind w:right="568"/>
              <w:jc w:val="right"/>
              <w:rPr>
                <w:color w:val="000000"/>
                <w:sz w:val="20"/>
                <w:szCs w:val="20"/>
                <w:lang w:val="en-US"/>
              </w:rPr>
            </w:pPr>
            <w:r w:rsidRPr="00497F5C">
              <w:rPr>
                <w:color w:val="000000"/>
                <w:sz w:val="20"/>
                <w:szCs w:val="20"/>
              </w:rPr>
              <w:t>7,244</w:t>
            </w:r>
          </w:p>
        </w:tc>
      </w:tr>
      <w:tr w:rsidR="0087743D" w:rsidRPr="00497F5C" w14:paraId="5245538E"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493240A" w14:textId="39575F96" w:rsidR="0087743D" w:rsidRPr="00497F5C" w:rsidRDefault="0087743D" w:rsidP="002249CA">
            <w:pPr>
              <w:widowControl w:val="0"/>
              <w:spacing w:before="20" w:after="20"/>
              <w:ind w:left="456"/>
              <w:rPr>
                <w:color w:val="000000"/>
                <w:sz w:val="20"/>
                <w:szCs w:val="20"/>
                <w:lang w:val="en-US"/>
              </w:rPr>
            </w:pPr>
            <w:r w:rsidRPr="00497F5C">
              <w:rPr>
                <w:color w:val="000000"/>
                <w:sz w:val="20"/>
                <w:szCs w:val="20"/>
                <w:lang w:val="en-US"/>
              </w:rPr>
              <w:t>RAC (UNIDO/Austria/Italy)</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BDA56EC" w14:textId="77777777" w:rsidR="0087743D" w:rsidRPr="00497F5C" w:rsidRDefault="0087743D" w:rsidP="002249CA">
            <w:pPr>
              <w:widowControl w:val="0"/>
              <w:spacing w:before="20" w:after="20"/>
              <w:ind w:right="568"/>
              <w:jc w:val="right"/>
              <w:rPr>
                <w:color w:val="000000"/>
                <w:sz w:val="20"/>
                <w:szCs w:val="20"/>
                <w:lang w:val="en-US"/>
              </w:rPr>
            </w:pPr>
            <w:r w:rsidRPr="00497F5C">
              <w:rPr>
                <w:color w:val="000000"/>
                <w:sz w:val="20"/>
                <w:szCs w:val="20"/>
              </w:rPr>
              <w:t>14,697</w:t>
            </w:r>
          </w:p>
        </w:tc>
      </w:tr>
      <w:tr w:rsidR="0087743D" w:rsidRPr="00497F5C" w14:paraId="2836236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48A354CA" w14:textId="77777777" w:rsidR="0087743D" w:rsidRPr="00497F5C" w:rsidRDefault="0087743D" w:rsidP="002249CA">
            <w:pPr>
              <w:widowControl w:val="0"/>
              <w:spacing w:before="20" w:after="20"/>
              <w:ind w:left="456"/>
              <w:rPr>
                <w:color w:val="000000"/>
                <w:sz w:val="20"/>
                <w:szCs w:val="20"/>
                <w:lang w:val="en-US"/>
              </w:rPr>
            </w:pPr>
            <w:r w:rsidRPr="00497F5C">
              <w:rPr>
                <w:color w:val="000000"/>
                <w:sz w:val="20"/>
                <w:szCs w:val="20"/>
                <w:lang w:val="en-US"/>
              </w:rPr>
              <w:t>Solvent (UNDP)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3CF899EE" w14:textId="77777777" w:rsidR="0087743D" w:rsidRPr="00497F5C" w:rsidRDefault="0087743D" w:rsidP="002249CA">
            <w:pPr>
              <w:widowControl w:val="0"/>
              <w:spacing w:before="20" w:after="20"/>
              <w:ind w:right="568"/>
              <w:jc w:val="right"/>
              <w:rPr>
                <w:color w:val="000000"/>
                <w:sz w:val="20"/>
                <w:szCs w:val="20"/>
                <w:lang w:val="en-US"/>
              </w:rPr>
            </w:pPr>
            <w:r w:rsidRPr="00497F5C">
              <w:rPr>
                <w:color w:val="000000"/>
                <w:sz w:val="20"/>
                <w:szCs w:val="20"/>
              </w:rPr>
              <w:t>4,878</w:t>
            </w:r>
          </w:p>
        </w:tc>
      </w:tr>
      <w:tr w:rsidR="0087743D" w:rsidRPr="00497F5C" w14:paraId="16B52D7B" w14:textId="77777777" w:rsidTr="00086A36">
        <w:tc>
          <w:tcPr>
            <w:tcW w:w="3105" w:type="pct"/>
            <w:tcBorders>
              <w:top w:val="single" w:sz="4" w:space="0" w:color="auto"/>
              <w:left w:val="single" w:sz="4" w:space="0" w:color="auto"/>
              <w:bottom w:val="single" w:sz="4" w:space="0" w:color="auto"/>
              <w:right w:val="single" w:sz="4" w:space="0" w:color="auto"/>
            </w:tcBorders>
            <w:vAlign w:val="center"/>
            <w:hideMark/>
          </w:tcPr>
          <w:p w14:paraId="3FF97F30" w14:textId="77777777" w:rsidR="0087743D" w:rsidRPr="00497F5C" w:rsidRDefault="0087743D" w:rsidP="002249CA">
            <w:pPr>
              <w:keepNext/>
              <w:spacing w:before="20" w:after="20"/>
              <w:ind w:left="456"/>
              <w:rPr>
                <w:color w:val="000000"/>
                <w:sz w:val="20"/>
                <w:szCs w:val="20"/>
                <w:lang w:val="en-US"/>
              </w:rPr>
            </w:pPr>
            <w:r w:rsidRPr="00497F5C">
              <w:rPr>
                <w:color w:val="000000"/>
                <w:sz w:val="20"/>
                <w:szCs w:val="20"/>
                <w:lang w:val="en-US"/>
              </w:rPr>
              <w:t>Servicing (UNEP/Germany/Japan) </w:t>
            </w:r>
          </w:p>
        </w:tc>
        <w:tc>
          <w:tcPr>
            <w:tcW w:w="1895" w:type="pct"/>
            <w:tcBorders>
              <w:top w:val="nil"/>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61911A92" w14:textId="77777777" w:rsidR="0087743D" w:rsidRPr="00497F5C" w:rsidRDefault="0087743D" w:rsidP="002249CA">
            <w:pPr>
              <w:widowControl w:val="0"/>
              <w:spacing w:before="20" w:after="20"/>
              <w:ind w:right="568"/>
              <w:jc w:val="right"/>
              <w:rPr>
                <w:color w:val="000000"/>
                <w:sz w:val="20"/>
                <w:szCs w:val="20"/>
                <w:lang w:val="en-US"/>
              </w:rPr>
            </w:pPr>
            <w:r w:rsidRPr="00497F5C">
              <w:rPr>
                <w:color w:val="000000"/>
                <w:sz w:val="20"/>
                <w:szCs w:val="20"/>
              </w:rPr>
              <w:t>2,217</w:t>
            </w:r>
          </w:p>
        </w:tc>
      </w:tr>
      <w:tr w:rsidR="0087743D" w:rsidRPr="007433B2" w14:paraId="769C659D" w14:textId="77777777" w:rsidTr="00086A36">
        <w:tc>
          <w:tcPr>
            <w:tcW w:w="3105" w:type="pct"/>
            <w:tcBorders>
              <w:top w:val="single" w:sz="4" w:space="0" w:color="auto"/>
              <w:left w:val="single" w:sz="4" w:space="0" w:color="auto"/>
              <w:bottom w:val="single" w:sz="4" w:space="0" w:color="auto"/>
              <w:right w:val="single" w:sz="4" w:space="0" w:color="auto"/>
            </w:tcBorders>
            <w:noWrap/>
            <w:vAlign w:val="center"/>
            <w:hideMark/>
          </w:tcPr>
          <w:p w14:paraId="3F9E8460" w14:textId="77777777" w:rsidR="0087743D" w:rsidRPr="00497F5C" w:rsidRDefault="0087743D" w:rsidP="009D38E1">
            <w:pPr>
              <w:keepNext/>
              <w:tabs>
                <w:tab w:val="left" w:pos="593"/>
              </w:tabs>
              <w:spacing w:before="20" w:after="20"/>
              <w:ind w:left="593" w:hanging="142"/>
              <w:rPr>
                <w:b/>
                <w:bCs/>
                <w:color w:val="000000"/>
                <w:sz w:val="20"/>
                <w:szCs w:val="20"/>
                <w:lang w:val="en-US"/>
              </w:rPr>
            </w:pPr>
            <w:r w:rsidRPr="00497F5C">
              <w:rPr>
                <w:b/>
                <w:bCs/>
                <w:color w:val="000000"/>
                <w:sz w:val="20"/>
                <w:szCs w:val="20"/>
                <w:lang w:val="en-US" w:eastAsia="en-CA"/>
              </w:rPr>
              <w:t>Total for all sector plans</w:t>
            </w:r>
          </w:p>
        </w:tc>
        <w:tc>
          <w:tcPr>
            <w:tcW w:w="1895" w:type="pct"/>
            <w:tcBorders>
              <w:top w:val="nil"/>
              <w:left w:val="single" w:sz="4" w:space="0" w:color="auto"/>
              <w:bottom w:val="single" w:sz="4" w:space="0" w:color="auto"/>
              <w:right w:val="single" w:sz="4" w:space="0" w:color="auto"/>
            </w:tcBorders>
            <w:noWrap/>
            <w:tcMar>
              <w:top w:w="0" w:type="dxa"/>
              <w:left w:w="115" w:type="dxa"/>
              <w:bottom w:w="0" w:type="dxa"/>
              <w:right w:w="288" w:type="dxa"/>
            </w:tcMar>
            <w:vAlign w:val="center"/>
            <w:hideMark/>
          </w:tcPr>
          <w:p w14:paraId="3F4935A9" w14:textId="77777777" w:rsidR="0087743D" w:rsidRPr="007433B2" w:rsidRDefault="0087743D" w:rsidP="009D38E1">
            <w:pPr>
              <w:widowControl w:val="0"/>
              <w:spacing w:before="20" w:after="20"/>
              <w:ind w:right="558"/>
              <w:jc w:val="right"/>
              <w:rPr>
                <w:b/>
                <w:bCs/>
                <w:color w:val="000000"/>
                <w:sz w:val="20"/>
                <w:szCs w:val="20"/>
                <w:lang w:val="en-US"/>
              </w:rPr>
            </w:pPr>
            <w:r w:rsidRPr="00497F5C">
              <w:rPr>
                <w:b/>
                <w:bCs/>
                <w:color w:val="000000"/>
                <w:sz w:val="20"/>
                <w:szCs w:val="20"/>
              </w:rPr>
              <w:t>30,927</w:t>
            </w:r>
          </w:p>
        </w:tc>
      </w:tr>
    </w:tbl>
    <w:p w14:paraId="68F33457" w14:textId="77777777" w:rsidR="0087743D" w:rsidRPr="007433B2" w:rsidRDefault="0087743D" w:rsidP="0087743D">
      <w:pPr>
        <w:pStyle w:val="Heading1"/>
        <w:widowControl w:val="0"/>
        <w:numPr>
          <w:ilvl w:val="0"/>
          <w:numId w:val="0"/>
        </w:numPr>
        <w:tabs>
          <w:tab w:val="left" w:pos="720"/>
        </w:tabs>
        <w:spacing w:before="240"/>
        <w:rPr>
          <w:u w:val="single"/>
        </w:rPr>
      </w:pPr>
      <w:r w:rsidRPr="007433B2">
        <w:rPr>
          <w:u w:val="single"/>
        </w:rPr>
        <w:t>Tranche progress reports and funding requests</w:t>
      </w:r>
    </w:p>
    <w:p w14:paraId="552BD4A2" w14:textId="096460AB" w:rsidR="0087743D" w:rsidRPr="007433B2" w:rsidRDefault="0087743D" w:rsidP="00C026E7">
      <w:pPr>
        <w:pStyle w:val="Heading1"/>
        <w:spacing w:before="240"/>
      </w:pPr>
      <w:r w:rsidRPr="007433B2">
        <w:t>Detailed stand-alone progress reports on the implementation of sector plans and associated requests for funding are incl</w:t>
      </w:r>
      <w:r w:rsidRPr="00ED27B3">
        <w:t xml:space="preserve">uded </w:t>
      </w:r>
      <w:r w:rsidR="00C026E7">
        <w:t>below</w:t>
      </w:r>
      <w:r w:rsidRPr="00ED27B3">
        <w:t xml:space="preserve"> the Note by the Secretariat. Each provides a report on the implementation of the ongoing tranche and </w:t>
      </w:r>
      <w:r w:rsidR="00C026E7">
        <w:t xml:space="preserve">a </w:t>
      </w:r>
      <w:r w:rsidRPr="00ED27B3">
        <w:t>level of fund disbursement, an implementation plan for the next tranche, comme</w:t>
      </w:r>
      <w:r w:rsidRPr="007433B2">
        <w:t>nts by the Fund Secretariat, and a recommendation.</w:t>
      </w:r>
    </w:p>
    <w:p w14:paraId="0D891B54" w14:textId="77777777" w:rsidR="0087743D" w:rsidRPr="007433B2" w:rsidRDefault="0087743D" w:rsidP="0087743D">
      <w:pPr>
        <w:pStyle w:val="Heading1"/>
        <w:widowControl w:val="0"/>
        <w:spacing w:before="240"/>
      </w:pPr>
      <w:r w:rsidRPr="007433B2">
        <w:t>The Secretariat notes that the Government of China has been in compliance with the HCFC consumption targets established for each sector, that substantive progress and fund disbursement have been achieved in all sectors, and that all technical and cost issues have been resolved.</w:t>
      </w:r>
    </w:p>
    <w:p w14:paraId="5FEA1C23" w14:textId="77777777" w:rsidR="0087743D" w:rsidRPr="007433B2" w:rsidRDefault="0087743D" w:rsidP="0087743D">
      <w:pPr>
        <w:widowControl w:val="0"/>
        <w:tabs>
          <w:tab w:val="left" w:pos="8280"/>
        </w:tabs>
        <w:spacing w:before="240" w:after="240"/>
        <w:rPr>
          <w:b/>
        </w:rPr>
      </w:pPr>
      <w:r w:rsidRPr="007433B2">
        <w:rPr>
          <w:b/>
        </w:rPr>
        <w:t>Secretariat’s recommendation</w:t>
      </w:r>
    </w:p>
    <w:p w14:paraId="33465484" w14:textId="341CF317" w:rsidR="0087743D" w:rsidRPr="0095488D" w:rsidRDefault="0087743D" w:rsidP="0087743D">
      <w:pPr>
        <w:pStyle w:val="Heading1"/>
        <w:widowControl w:val="0"/>
        <w:spacing w:before="240"/>
      </w:pPr>
      <w:r w:rsidRPr="007433B2">
        <w:t>The E</w:t>
      </w:r>
      <w:r w:rsidRPr="0095488D">
        <w:t>xecutive Committee may wish, with regard to the interest accrued by the Government of China up to 31 December 2024 on funds previously transferred for the implementation of sector plans under stage II of the HCFC phase-out management plan (HPMP), as per decisio</w:t>
      </w:r>
      <w:r w:rsidR="009D38E1">
        <w:t>n</w:t>
      </w:r>
      <w:r w:rsidRPr="0095488D">
        <w:t> 77/49(b)(iii), to request the Treasurer:</w:t>
      </w:r>
    </w:p>
    <w:p w14:paraId="2C2511B7" w14:textId="77777777" w:rsidR="0087743D" w:rsidRPr="0095488D" w:rsidRDefault="0087743D" w:rsidP="0087743D">
      <w:pPr>
        <w:pStyle w:val="Heading2"/>
        <w:numPr>
          <w:ilvl w:val="1"/>
          <w:numId w:val="1"/>
        </w:numPr>
        <w:spacing w:before="240"/>
      </w:pPr>
      <w:r w:rsidRPr="0095488D">
        <w:t>To offset future transfers to UNIDO by US $1,721, representing interest accrued from funds previously transferred for the implementation of the extruded polystyrene foam sector plan under stage II of the HPMP;</w:t>
      </w:r>
    </w:p>
    <w:p w14:paraId="25255114" w14:textId="14821FA3" w:rsidR="0087743D" w:rsidRPr="0095488D" w:rsidRDefault="0087743D" w:rsidP="0087743D">
      <w:pPr>
        <w:pStyle w:val="Heading2"/>
        <w:numPr>
          <w:ilvl w:val="1"/>
          <w:numId w:val="1"/>
        </w:numPr>
      </w:pPr>
      <w:r w:rsidRPr="0095488D">
        <w:t>To offset future transfers to UNIDO by US</w:t>
      </w:r>
      <w:r w:rsidR="00086A36">
        <w:t> </w:t>
      </w:r>
      <w:r w:rsidRPr="0095488D">
        <w:t>$170, representing interest accrued from funds previously transferred for the implementation of the polyurethane foam sector plan under stage II of the HPMP;</w:t>
      </w:r>
    </w:p>
    <w:p w14:paraId="23A43D91" w14:textId="77777777" w:rsidR="0087743D" w:rsidRPr="0095488D" w:rsidRDefault="0087743D" w:rsidP="0087743D">
      <w:pPr>
        <w:pStyle w:val="Heading2"/>
        <w:numPr>
          <w:ilvl w:val="1"/>
          <w:numId w:val="1"/>
        </w:numPr>
        <w:spacing w:before="240"/>
      </w:pPr>
      <w:r w:rsidRPr="0095488D">
        <w:t>To offset future transfers to UNDP by US $</w:t>
      </w:r>
      <w:r>
        <w:t>7,244</w:t>
      </w:r>
      <w:r w:rsidRPr="0095488D">
        <w:t>, representing interest accrued from funds previously transferred for the implementation of the industrial and commercial refrigeration sector plan under stage II of the HPMP;</w:t>
      </w:r>
    </w:p>
    <w:p w14:paraId="6EDA9A39" w14:textId="6F3F96FB" w:rsidR="0087743D" w:rsidRPr="0095488D" w:rsidRDefault="0087743D" w:rsidP="0087743D">
      <w:pPr>
        <w:pStyle w:val="Heading2"/>
        <w:numPr>
          <w:ilvl w:val="1"/>
          <w:numId w:val="1"/>
        </w:numPr>
        <w:spacing w:before="240"/>
      </w:pPr>
      <w:r w:rsidRPr="0095488D">
        <w:t>To offset future transfers to UNIDO by US $</w:t>
      </w:r>
      <w:r>
        <w:t>14,697</w:t>
      </w:r>
      <w:r w:rsidRPr="0095488D">
        <w:t>, representing interest accrued from funds previously transferred for the implementation of the room air</w:t>
      </w:r>
      <w:r w:rsidRPr="0095488D">
        <w:noBreakHyphen/>
        <w:t xml:space="preserve">conditioning </w:t>
      </w:r>
      <w:r w:rsidR="00725990">
        <w:t xml:space="preserve">manufacturing </w:t>
      </w:r>
      <w:r w:rsidR="008858AE">
        <w:t xml:space="preserve">and heat-pump water heater </w:t>
      </w:r>
      <w:r w:rsidRPr="0095488D">
        <w:t>sector plan under stage II of the HPMP;</w:t>
      </w:r>
    </w:p>
    <w:p w14:paraId="535B5F89" w14:textId="77777777" w:rsidR="0087743D" w:rsidRPr="0095488D" w:rsidRDefault="0087743D" w:rsidP="0087743D">
      <w:pPr>
        <w:pStyle w:val="Heading2"/>
        <w:numPr>
          <w:ilvl w:val="1"/>
          <w:numId w:val="1"/>
        </w:numPr>
        <w:spacing w:before="240"/>
      </w:pPr>
      <w:r w:rsidRPr="0095488D">
        <w:t>To offset future transfers to UNDP by US $</w:t>
      </w:r>
      <w:r>
        <w:t>4,878</w:t>
      </w:r>
      <w:r w:rsidRPr="0095488D">
        <w:t>, representing interest accrued from funds previously transferred for the implementation of the solvent sector plan under stage II of the HPMP; and</w:t>
      </w:r>
    </w:p>
    <w:p w14:paraId="639ABA4F" w14:textId="396D4846" w:rsidR="0087743D" w:rsidRDefault="0087743D" w:rsidP="00AB455D">
      <w:pPr>
        <w:pStyle w:val="Heading2"/>
        <w:numPr>
          <w:ilvl w:val="1"/>
          <w:numId w:val="1"/>
        </w:numPr>
        <w:spacing w:before="240"/>
        <w:sectPr w:rsidR="0087743D" w:rsidSect="00CB1DBA">
          <w:headerReference w:type="even" r:id="rId16"/>
          <w:headerReference w:type="default" r:id="rId17"/>
          <w:footerReference w:type="even" r:id="rId18"/>
          <w:footerReference w:type="default" r:id="rId19"/>
          <w:footerReference w:type="first" r:id="rId20"/>
          <w:footnotePr>
            <w:numRestart w:val="eachSect"/>
          </w:footnotePr>
          <w:pgSz w:w="12240" w:h="15840" w:code="1"/>
          <w:pgMar w:top="720" w:right="1440" w:bottom="864" w:left="1440" w:header="720" w:footer="475" w:gutter="0"/>
          <w:cols w:space="720"/>
          <w:titlePg/>
        </w:sectPr>
      </w:pPr>
      <w:r w:rsidRPr="0095488D">
        <w:t>To offset future transfers to UNEP by US $</w:t>
      </w:r>
      <w:r>
        <w:t>2,217</w:t>
      </w:r>
      <w:r w:rsidRPr="0095488D">
        <w:t>, representing interest accrued from funds previously transferred for the implementation of the refrigeration and air</w:t>
      </w:r>
      <w:r w:rsidRPr="0095488D">
        <w:noBreakHyphen/>
        <w:t>conditioning servicing sector plan and the national enabling programme under stage II of the HPMP.</w:t>
      </w:r>
      <w:r>
        <w:br w:type="page"/>
      </w:r>
    </w:p>
    <w:p w14:paraId="4C8D8AFA" w14:textId="77777777" w:rsidR="00947CDB" w:rsidRPr="00294D8E" w:rsidRDefault="00947CDB" w:rsidP="00947CDB">
      <w:pPr>
        <w:spacing w:after="240"/>
        <w:jc w:val="center"/>
        <w:rPr>
          <w:b/>
        </w:rPr>
      </w:pPr>
      <w:r w:rsidRPr="00294D8E">
        <w:rPr>
          <w:b/>
        </w:rPr>
        <w:lastRenderedPageBreak/>
        <w:t>PROJECT EVALUATION SHEET – MULTI-YEAR PROJECTS</w:t>
      </w:r>
    </w:p>
    <w:p w14:paraId="6D19805E" w14:textId="77777777" w:rsidR="00947CDB" w:rsidRPr="00294D8E" w:rsidRDefault="00947CDB" w:rsidP="00947CDB">
      <w:pPr>
        <w:spacing w:after="240"/>
        <w:jc w:val="center"/>
      </w:pPr>
      <w:r w:rsidRPr="00294D8E">
        <w:rPr>
          <w:b/>
        </w:rPr>
        <w:t>China</w:t>
      </w:r>
    </w:p>
    <w:tbl>
      <w:tblPr>
        <w:tblStyle w:val="TableGrid"/>
        <w:tblW w:w="5000" w:type="pct"/>
        <w:tblLook w:val="04A0" w:firstRow="1" w:lastRow="0" w:firstColumn="1" w:lastColumn="0" w:noHBand="0" w:noVBand="1"/>
      </w:tblPr>
      <w:tblGrid>
        <w:gridCol w:w="2784"/>
        <w:gridCol w:w="1747"/>
        <w:gridCol w:w="2483"/>
        <w:gridCol w:w="2336"/>
      </w:tblGrid>
      <w:tr w:rsidR="00947CDB" w:rsidRPr="00294D8E" w14:paraId="2A635B8B" w14:textId="77777777" w:rsidTr="00912AA6">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065E9767" w14:textId="77777777" w:rsidR="00947CDB" w:rsidRPr="00294D8E" w:rsidRDefault="00947CDB" w:rsidP="00912AA6">
            <w:pPr>
              <w:spacing w:before="40" w:after="40"/>
              <w:jc w:val="left"/>
              <w:rPr>
                <w:b/>
                <w:sz w:val="20"/>
                <w:szCs w:val="20"/>
                <w:lang w:val="en-US"/>
              </w:rPr>
            </w:pPr>
            <w:r w:rsidRPr="00294D8E">
              <w:rPr>
                <w:b/>
                <w:sz w:val="20"/>
                <w:szCs w:val="20"/>
                <w:lang w:val="en-US"/>
              </w:rPr>
              <w:t>(I) PROJECT TITLE</w:t>
            </w:r>
          </w:p>
        </w:tc>
        <w:tc>
          <w:tcPr>
            <w:tcW w:w="934" w:type="pct"/>
            <w:tcBorders>
              <w:top w:val="single" w:sz="4" w:space="0" w:color="auto"/>
              <w:left w:val="single" w:sz="4" w:space="0" w:color="auto"/>
              <w:bottom w:val="single" w:sz="4" w:space="0" w:color="auto"/>
              <w:right w:val="single" w:sz="4" w:space="0" w:color="auto"/>
            </w:tcBorders>
            <w:vAlign w:val="center"/>
            <w:hideMark/>
          </w:tcPr>
          <w:p w14:paraId="75E30AA1" w14:textId="77777777" w:rsidR="00947CDB" w:rsidRPr="00294D8E" w:rsidRDefault="00947CDB" w:rsidP="00912AA6">
            <w:pPr>
              <w:spacing w:before="40" w:after="40"/>
              <w:jc w:val="center"/>
              <w:rPr>
                <w:b/>
                <w:sz w:val="20"/>
                <w:szCs w:val="20"/>
                <w:lang w:val="en-US"/>
              </w:rPr>
            </w:pPr>
            <w:r w:rsidRPr="00294D8E">
              <w:rPr>
                <w:b/>
                <w:sz w:val="20"/>
                <w:szCs w:val="20"/>
                <w:lang w:val="en-US"/>
              </w:rPr>
              <w:t>AGENCY</w:t>
            </w:r>
          </w:p>
        </w:tc>
        <w:tc>
          <w:tcPr>
            <w:tcW w:w="1328" w:type="pct"/>
            <w:tcBorders>
              <w:top w:val="single" w:sz="4" w:space="0" w:color="auto"/>
              <w:left w:val="single" w:sz="4" w:space="0" w:color="auto"/>
              <w:bottom w:val="single" w:sz="4" w:space="0" w:color="auto"/>
              <w:right w:val="single" w:sz="4" w:space="0" w:color="auto"/>
            </w:tcBorders>
            <w:vAlign w:val="center"/>
            <w:hideMark/>
          </w:tcPr>
          <w:p w14:paraId="221BB5E1" w14:textId="77777777" w:rsidR="00947CDB" w:rsidRPr="00294D8E" w:rsidRDefault="00947CDB" w:rsidP="00912AA6">
            <w:pPr>
              <w:spacing w:before="40" w:after="40"/>
              <w:jc w:val="center"/>
              <w:rPr>
                <w:b/>
                <w:sz w:val="20"/>
                <w:szCs w:val="20"/>
                <w:lang w:val="en-US"/>
              </w:rPr>
            </w:pPr>
            <w:r w:rsidRPr="00294D8E">
              <w:rPr>
                <w:b/>
                <w:sz w:val="20"/>
                <w:szCs w:val="20"/>
                <w:lang w:val="en-US"/>
              </w:rPr>
              <w:t>MEETING APPROVED</w:t>
            </w:r>
          </w:p>
        </w:tc>
        <w:tc>
          <w:tcPr>
            <w:tcW w:w="1249" w:type="pct"/>
            <w:tcBorders>
              <w:top w:val="single" w:sz="4" w:space="0" w:color="auto"/>
              <w:left w:val="single" w:sz="4" w:space="0" w:color="auto"/>
              <w:bottom w:val="single" w:sz="4" w:space="0" w:color="auto"/>
              <w:right w:val="single" w:sz="4" w:space="0" w:color="auto"/>
            </w:tcBorders>
            <w:vAlign w:val="center"/>
            <w:hideMark/>
          </w:tcPr>
          <w:p w14:paraId="1C1D4817" w14:textId="77777777" w:rsidR="00947CDB" w:rsidRPr="00294D8E" w:rsidRDefault="00947CDB" w:rsidP="00912AA6">
            <w:pPr>
              <w:spacing w:before="40" w:after="40"/>
              <w:jc w:val="center"/>
              <w:rPr>
                <w:b/>
                <w:sz w:val="20"/>
                <w:szCs w:val="20"/>
                <w:lang w:val="en-US"/>
              </w:rPr>
            </w:pPr>
            <w:r w:rsidRPr="00294D8E">
              <w:rPr>
                <w:b/>
                <w:sz w:val="20"/>
                <w:szCs w:val="20"/>
                <w:lang w:val="en-US"/>
              </w:rPr>
              <w:t>CONTROL MEASURE</w:t>
            </w:r>
          </w:p>
        </w:tc>
      </w:tr>
      <w:tr w:rsidR="00947CDB" w:rsidRPr="00294D8E" w14:paraId="14877835" w14:textId="77777777" w:rsidTr="00912AA6">
        <w:trPr>
          <w:trHeight w:val="240"/>
        </w:trPr>
        <w:tc>
          <w:tcPr>
            <w:tcW w:w="1489" w:type="pct"/>
            <w:tcBorders>
              <w:top w:val="single" w:sz="4" w:space="0" w:color="auto"/>
              <w:left w:val="single" w:sz="4" w:space="0" w:color="auto"/>
              <w:bottom w:val="single" w:sz="4" w:space="0" w:color="auto"/>
              <w:right w:val="single" w:sz="4" w:space="0" w:color="auto"/>
            </w:tcBorders>
            <w:vAlign w:val="center"/>
            <w:hideMark/>
          </w:tcPr>
          <w:p w14:paraId="40BBBE62" w14:textId="77777777" w:rsidR="00947CDB" w:rsidRPr="00294D8E" w:rsidRDefault="00947CDB" w:rsidP="00912AA6">
            <w:pPr>
              <w:jc w:val="center"/>
              <w:rPr>
                <w:sz w:val="20"/>
                <w:szCs w:val="20"/>
                <w:lang w:val="en-US"/>
              </w:rPr>
            </w:pPr>
            <w:r w:rsidRPr="00294D8E">
              <w:rPr>
                <w:sz w:val="20"/>
                <w:szCs w:val="20"/>
                <w:lang w:val="en-US"/>
              </w:rPr>
              <w:t>HCFC phase-out plan (stage II) XPS foam sector</w:t>
            </w:r>
          </w:p>
        </w:tc>
        <w:tc>
          <w:tcPr>
            <w:tcW w:w="934" w:type="pct"/>
            <w:tcBorders>
              <w:top w:val="single" w:sz="4" w:space="0" w:color="auto"/>
              <w:left w:val="single" w:sz="4" w:space="0" w:color="auto"/>
              <w:bottom w:val="single" w:sz="4" w:space="0" w:color="auto"/>
              <w:right w:val="single" w:sz="4" w:space="0" w:color="auto"/>
            </w:tcBorders>
            <w:vAlign w:val="center"/>
            <w:hideMark/>
          </w:tcPr>
          <w:p w14:paraId="7D839C1A" w14:textId="77777777" w:rsidR="00947CDB" w:rsidRPr="00294D8E" w:rsidRDefault="00947CDB" w:rsidP="00912AA6">
            <w:pPr>
              <w:jc w:val="center"/>
              <w:rPr>
                <w:sz w:val="20"/>
                <w:szCs w:val="20"/>
                <w:lang w:val="en-US"/>
              </w:rPr>
            </w:pPr>
            <w:r w:rsidRPr="00294D8E">
              <w:rPr>
                <w:sz w:val="20"/>
                <w:szCs w:val="20"/>
                <w:lang w:val="en-US"/>
              </w:rPr>
              <w:t>UNIDO (lead)</w:t>
            </w:r>
            <w:r>
              <w:rPr>
                <w:sz w:val="20"/>
                <w:szCs w:val="20"/>
                <w:lang w:val="en-US"/>
              </w:rPr>
              <w:t xml:space="preserve"> and</w:t>
            </w:r>
            <w:r w:rsidRPr="00294D8E">
              <w:rPr>
                <w:sz w:val="20"/>
                <w:szCs w:val="20"/>
                <w:lang w:val="en-US"/>
              </w:rPr>
              <w:t xml:space="preserve"> Germany</w:t>
            </w:r>
          </w:p>
        </w:tc>
        <w:tc>
          <w:tcPr>
            <w:tcW w:w="1328" w:type="pct"/>
            <w:tcBorders>
              <w:top w:val="single" w:sz="4" w:space="0" w:color="auto"/>
              <w:left w:val="single" w:sz="4" w:space="0" w:color="auto"/>
              <w:bottom w:val="single" w:sz="4" w:space="0" w:color="auto"/>
              <w:right w:val="single" w:sz="4" w:space="0" w:color="auto"/>
            </w:tcBorders>
            <w:vAlign w:val="center"/>
            <w:hideMark/>
          </w:tcPr>
          <w:p w14:paraId="3D087DDE" w14:textId="77777777" w:rsidR="00947CDB" w:rsidRDefault="00947CDB" w:rsidP="00912AA6">
            <w:pPr>
              <w:jc w:val="center"/>
              <w:rPr>
                <w:sz w:val="20"/>
                <w:szCs w:val="20"/>
                <w:lang w:val="en-US"/>
              </w:rPr>
            </w:pPr>
            <w:r w:rsidRPr="00294D8E">
              <w:rPr>
                <w:sz w:val="20"/>
                <w:szCs w:val="20"/>
                <w:lang w:val="en-US"/>
              </w:rPr>
              <w:t>Approved: 77</w:t>
            </w:r>
            <w:r w:rsidRPr="00294D8E">
              <w:rPr>
                <w:sz w:val="20"/>
                <w:szCs w:val="20"/>
                <w:vertAlign w:val="superscript"/>
                <w:lang w:val="en-US"/>
              </w:rPr>
              <w:t>th</w:t>
            </w:r>
            <w:r>
              <w:rPr>
                <w:sz w:val="20"/>
                <w:szCs w:val="20"/>
                <w:lang w:val="en-US"/>
              </w:rPr>
              <w:t>;</w:t>
            </w:r>
          </w:p>
          <w:p w14:paraId="09D18132" w14:textId="77777777" w:rsidR="00947CDB" w:rsidRPr="00294D8E" w:rsidRDefault="00947CDB" w:rsidP="00912AA6">
            <w:pPr>
              <w:jc w:val="center"/>
              <w:rPr>
                <w:sz w:val="20"/>
                <w:szCs w:val="20"/>
                <w:vertAlign w:val="superscript"/>
                <w:lang w:val="en-US"/>
              </w:rPr>
            </w:pPr>
            <w:r w:rsidRPr="00294D8E">
              <w:rPr>
                <w:sz w:val="20"/>
                <w:szCs w:val="20"/>
                <w:lang w:val="en-US"/>
              </w:rPr>
              <w:t>Revised: 86</w:t>
            </w:r>
            <w:r w:rsidRPr="00294D8E">
              <w:rPr>
                <w:sz w:val="20"/>
                <w:szCs w:val="20"/>
                <w:vertAlign w:val="superscript"/>
                <w:lang w:val="en-US"/>
              </w:rPr>
              <w:t>th</w:t>
            </w:r>
          </w:p>
        </w:tc>
        <w:tc>
          <w:tcPr>
            <w:tcW w:w="1249" w:type="pct"/>
            <w:tcBorders>
              <w:top w:val="single" w:sz="4" w:space="0" w:color="auto"/>
              <w:left w:val="single" w:sz="4" w:space="0" w:color="auto"/>
              <w:bottom w:val="single" w:sz="4" w:space="0" w:color="auto"/>
              <w:right w:val="single" w:sz="4" w:space="0" w:color="auto"/>
            </w:tcBorders>
            <w:vAlign w:val="center"/>
            <w:hideMark/>
          </w:tcPr>
          <w:p w14:paraId="455622F2" w14:textId="77777777" w:rsidR="00947CDB" w:rsidRPr="00294D8E" w:rsidRDefault="00947CDB" w:rsidP="00912AA6">
            <w:pPr>
              <w:jc w:val="center"/>
              <w:rPr>
                <w:sz w:val="20"/>
                <w:szCs w:val="20"/>
                <w:lang w:val="en-US"/>
              </w:rPr>
            </w:pPr>
            <w:r w:rsidRPr="00294D8E">
              <w:rPr>
                <w:sz w:val="20"/>
                <w:szCs w:val="20"/>
                <w:lang w:val="en-US"/>
              </w:rPr>
              <w:t>100% phase-out by 2026</w:t>
            </w:r>
          </w:p>
        </w:tc>
      </w:tr>
    </w:tbl>
    <w:p w14:paraId="2C1B3803" w14:textId="77777777" w:rsidR="00947CDB" w:rsidRPr="00294D8E" w:rsidRDefault="00947CDB" w:rsidP="00947CDB">
      <w:pPr>
        <w:jc w:val="center"/>
        <w:rPr>
          <w:sz w:val="16"/>
          <w:szCs w:val="16"/>
        </w:rPr>
      </w:pPr>
    </w:p>
    <w:tbl>
      <w:tblPr>
        <w:tblStyle w:val="TableGrid"/>
        <w:tblW w:w="5000" w:type="pct"/>
        <w:tblLook w:val="04A0" w:firstRow="1" w:lastRow="0" w:firstColumn="1" w:lastColumn="0" w:noHBand="0" w:noVBand="1"/>
      </w:tblPr>
      <w:tblGrid>
        <w:gridCol w:w="4815"/>
        <w:gridCol w:w="2199"/>
        <w:gridCol w:w="2336"/>
      </w:tblGrid>
      <w:tr w:rsidR="00947CDB" w:rsidRPr="00294D8E" w14:paraId="734B201E" w14:textId="77777777" w:rsidTr="00912AA6">
        <w:trPr>
          <w:trHeight w:val="240"/>
        </w:trPr>
        <w:tc>
          <w:tcPr>
            <w:tcW w:w="2575" w:type="pct"/>
            <w:tcBorders>
              <w:top w:val="single" w:sz="4" w:space="0" w:color="auto"/>
              <w:left w:val="single" w:sz="4" w:space="0" w:color="auto"/>
              <w:bottom w:val="single" w:sz="4" w:space="0" w:color="auto"/>
              <w:right w:val="single" w:sz="4" w:space="0" w:color="auto"/>
            </w:tcBorders>
            <w:hideMark/>
          </w:tcPr>
          <w:p w14:paraId="2B408BC1" w14:textId="77777777" w:rsidR="00947CDB" w:rsidRPr="00392198" w:rsidRDefault="00947CDB" w:rsidP="00912AA6">
            <w:pPr>
              <w:spacing w:before="40" w:after="40"/>
              <w:rPr>
                <w:b/>
                <w:sz w:val="20"/>
                <w:szCs w:val="20"/>
                <w:lang w:val="en-US"/>
              </w:rPr>
            </w:pPr>
            <w:r w:rsidRPr="00392198">
              <w:rPr>
                <w:b/>
                <w:sz w:val="20"/>
                <w:szCs w:val="20"/>
                <w:lang w:val="en-US"/>
              </w:rPr>
              <w:t>(II) LATEST ARTICLE 7 DATA (Annex C, Group l)</w:t>
            </w:r>
          </w:p>
        </w:tc>
        <w:tc>
          <w:tcPr>
            <w:tcW w:w="1176" w:type="pct"/>
            <w:tcBorders>
              <w:top w:val="single" w:sz="4" w:space="0" w:color="auto"/>
              <w:left w:val="single" w:sz="4" w:space="0" w:color="auto"/>
              <w:bottom w:val="single" w:sz="4" w:space="0" w:color="auto"/>
              <w:right w:val="single" w:sz="4" w:space="0" w:color="auto"/>
            </w:tcBorders>
            <w:hideMark/>
          </w:tcPr>
          <w:p w14:paraId="663E3B96" w14:textId="77777777" w:rsidR="00947CDB" w:rsidRPr="00392198" w:rsidRDefault="00947CDB" w:rsidP="00912AA6">
            <w:pPr>
              <w:spacing w:before="40" w:after="40"/>
              <w:jc w:val="center"/>
              <w:rPr>
                <w:sz w:val="20"/>
                <w:szCs w:val="20"/>
                <w:lang w:val="en-US"/>
              </w:rPr>
            </w:pPr>
            <w:r w:rsidRPr="00392198">
              <w:rPr>
                <w:sz w:val="20"/>
                <w:szCs w:val="20"/>
                <w:lang w:val="en-US"/>
              </w:rPr>
              <w:t>Year: 2024</w:t>
            </w:r>
          </w:p>
        </w:tc>
        <w:tc>
          <w:tcPr>
            <w:tcW w:w="1249" w:type="pct"/>
            <w:tcBorders>
              <w:top w:val="single" w:sz="4" w:space="0" w:color="auto"/>
              <w:left w:val="single" w:sz="4" w:space="0" w:color="auto"/>
              <w:bottom w:val="single" w:sz="4" w:space="0" w:color="auto"/>
              <w:right w:val="single" w:sz="4" w:space="0" w:color="auto"/>
            </w:tcBorders>
            <w:hideMark/>
          </w:tcPr>
          <w:p w14:paraId="7C80C67A" w14:textId="77777777" w:rsidR="00947CDB" w:rsidRPr="00392198" w:rsidRDefault="00947CDB" w:rsidP="00912AA6">
            <w:pPr>
              <w:spacing w:before="40" w:after="40"/>
              <w:jc w:val="center"/>
              <w:rPr>
                <w:sz w:val="20"/>
                <w:szCs w:val="20"/>
                <w:lang w:val="en-US"/>
              </w:rPr>
            </w:pPr>
            <w:r w:rsidRPr="00392198">
              <w:rPr>
                <w:sz w:val="20"/>
                <w:szCs w:val="20"/>
                <w:lang w:val="en-US"/>
              </w:rPr>
              <w:t>7,487.16</w:t>
            </w:r>
            <w:r>
              <w:rPr>
                <w:sz w:val="20"/>
                <w:szCs w:val="20"/>
                <w:lang w:val="en-US"/>
              </w:rPr>
              <w:t xml:space="preserve"> ODP tonnes</w:t>
            </w:r>
          </w:p>
        </w:tc>
      </w:tr>
    </w:tbl>
    <w:p w14:paraId="241C0B06" w14:textId="77777777" w:rsidR="00947CDB" w:rsidRPr="00294D8E" w:rsidRDefault="00947CDB" w:rsidP="00947CDB">
      <w:pPr>
        <w:jc w:val="center"/>
        <w:rPr>
          <w:sz w:val="18"/>
          <w:szCs w:val="18"/>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1"/>
        <w:gridCol w:w="1264"/>
        <w:gridCol w:w="1146"/>
        <w:gridCol w:w="1419"/>
        <w:gridCol w:w="1432"/>
        <w:gridCol w:w="1434"/>
        <w:gridCol w:w="1264"/>
      </w:tblGrid>
      <w:tr w:rsidR="00947CDB" w:rsidRPr="00294D8E" w14:paraId="57D69AA8" w14:textId="77777777" w:rsidTr="00912AA6">
        <w:trPr>
          <w:trHeight w:val="240"/>
        </w:trPr>
        <w:tc>
          <w:tcPr>
            <w:tcW w:w="4332" w:type="pct"/>
            <w:gridSpan w:val="6"/>
            <w:tcBorders>
              <w:top w:val="single" w:sz="4" w:space="0" w:color="666699"/>
              <w:left w:val="single" w:sz="4" w:space="0" w:color="666699"/>
              <w:bottom w:val="single" w:sz="4" w:space="0" w:color="666699"/>
              <w:right w:val="single" w:sz="4" w:space="0" w:color="666699"/>
            </w:tcBorders>
            <w:shd w:val="clear" w:color="auto" w:fill="FFFFFF" w:themeFill="background1"/>
            <w:hideMark/>
          </w:tcPr>
          <w:p w14:paraId="62DF9CDA" w14:textId="77777777" w:rsidR="00947CDB" w:rsidRPr="00294D8E" w:rsidRDefault="00947CDB" w:rsidP="00912AA6">
            <w:pPr>
              <w:spacing w:before="40" w:after="40"/>
              <w:rPr>
                <w:b/>
                <w:sz w:val="20"/>
                <w:szCs w:val="20"/>
                <w:lang w:val="en-US"/>
              </w:rPr>
            </w:pPr>
            <w:r w:rsidRPr="00294D8E">
              <w:rPr>
                <w:b/>
                <w:sz w:val="20"/>
                <w:szCs w:val="20"/>
                <w:lang w:val="en-US"/>
              </w:rPr>
              <w:t>(III) LATEST COUNTRY PROGRAMME SECTORAL DATA (ODP tonnes)</w:t>
            </w:r>
          </w:p>
        </w:tc>
        <w:tc>
          <w:tcPr>
            <w:tcW w:w="668" w:type="pct"/>
            <w:tcBorders>
              <w:top w:val="single" w:sz="4" w:space="0" w:color="666699"/>
              <w:left w:val="single" w:sz="4" w:space="0" w:color="666699"/>
              <w:bottom w:val="single" w:sz="4" w:space="0" w:color="666699"/>
              <w:right w:val="single" w:sz="4" w:space="0" w:color="666699"/>
            </w:tcBorders>
            <w:hideMark/>
          </w:tcPr>
          <w:p w14:paraId="37912F76" w14:textId="77777777" w:rsidR="00947CDB" w:rsidRPr="00294D8E" w:rsidRDefault="00947CDB" w:rsidP="00912AA6">
            <w:pPr>
              <w:spacing w:before="40" w:after="40"/>
              <w:jc w:val="right"/>
              <w:rPr>
                <w:b/>
                <w:sz w:val="20"/>
                <w:szCs w:val="20"/>
                <w:lang w:val="en-US"/>
              </w:rPr>
            </w:pPr>
            <w:r w:rsidRPr="00294D8E">
              <w:rPr>
                <w:b/>
                <w:sz w:val="20"/>
                <w:szCs w:val="20"/>
                <w:lang w:val="en-US"/>
              </w:rPr>
              <w:t>Year: 202</w:t>
            </w:r>
            <w:r>
              <w:rPr>
                <w:b/>
                <w:sz w:val="20"/>
                <w:szCs w:val="20"/>
                <w:lang w:val="en-US"/>
              </w:rPr>
              <w:t>4</w:t>
            </w:r>
          </w:p>
        </w:tc>
      </w:tr>
      <w:tr w:rsidR="00947CDB" w:rsidRPr="00294D8E" w14:paraId="0BD4F9BD" w14:textId="77777777" w:rsidTr="00912AA6">
        <w:trPr>
          <w:trHeight w:val="240"/>
        </w:trPr>
        <w:tc>
          <w:tcPr>
            <w:tcW w:w="747"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5EF8023C" w14:textId="77777777" w:rsidR="00947CDB" w:rsidRPr="00294D8E" w:rsidRDefault="00947CDB" w:rsidP="00912AA6">
            <w:pPr>
              <w:jc w:val="center"/>
              <w:rPr>
                <w:sz w:val="20"/>
                <w:szCs w:val="20"/>
                <w:lang w:val="en-US"/>
              </w:rPr>
            </w:pPr>
            <w:r w:rsidRPr="00294D8E">
              <w:rPr>
                <w:sz w:val="20"/>
                <w:szCs w:val="20"/>
                <w:lang w:val="en-US"/>
              </w:rPr>
              <w:t>Chemical</w:t>
            </w:r>
          </w:p>
        </w:tc>
        <w:tc>
          <w:tcPr>
            <w:tcW w:w="67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6B7AA484" w14:textId="77777777" w:rsidR="00947CDB" w:rsidRPr="00294D8E" w:rsidRDefault="00947CDB" w:rsidP="00912AA6">
            <w:pPr>
              <w:jc w:val="center"/>
              <w:rPr>
                <w:sz w:val="20"/>
                <w:szCs w:val="20"/>
                <w:lang w:val="en-US"/>
              </w:rPr>
            </w:pPr>
            <w:r w:rsidRPr="00294D8E">
              <w:rPr>
                <w:sz w:val="20"/>
                <w:szCs w:val="20"/>
                <w:lang w:val="en-US"/>
              </w:rPr>
              <w:t>Aerosol</w:t>
            </w:r>
          </w:p>
        </w:tc>
        <w:tc>
          <w:tcPr>
            <w:tcW w:w="616"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5B064B4C" w14:textId="77777777" w:rsidR="00947CDB" w:rsidRPr="00294D8E" w:rsidRDefault="00947CDB" w:rsidP="00912AA6">
            <w:pPr>
              <w:jc w:val="center"/>
              <w:rPr>
                <w:sz w:val="20"/>
                <w:szCs w:val="20"/>
                <w:lang w:val="en-US"/>
              </w:rPr>
            </w:pPr>
            <w:r w:rsidRPr="00294D8E">
              <w:rPr>
                <w:sz w:val="20"/>
                <w:szCs w:val="20"/>
                <w:lang w:val="en-US"/>
              </w:rPr>
              <w:t>Foam</w:t>
            </w:r>
          </w:p>
        </w:tc>
        <w:tc>
          <w:tcPr>
            <w:tcW w:w="1520" w:type="pct"/>
            <w:gridSpan w:val="2"/>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1B837974" w14:textId="77777777" w:rsidR="00947CDB" w:rsidRPr="00294D8E" w:rsidRDefault="00947CDB" w:rsidP="00912AA6">
            <w:pPr>
              <w:jc w:val="center"/>
              <w:rPr>
                <w:sz w:val="20"/>
                <w:szCs w:val="20"/>
                <w:lang w:val="en-US"/>
              </w:rPr>
            </w:pPr>
            <w:r w:rsidRPr="00294D8E">
              <w:rPr>
                <w:sz w:val="20"/>
                <w:szCs w:val="20"/>
                <w:lang w:val="en-US"/>
              </w:rPr>
              <w:t>Refrigeration</w:t>
            </w:r>
          </w:p>
        </w:tc>
        <w:tc>
          <w:tcPr>
            <w:tcW w:w="770"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1DD71EA0" w14:textId="77777777" w:rsidR="00947CDB" w:rsidRPr="00294D8E" w:rsidRDefault="00947CDB" w:rsidP="00912AA6">
            <w:pPr>
              <w:jc w:val="center"/>
              <w:rPr>
                <w:sz w:val="20"/>
                <w:szCs w:val="20"/>
                <w:lang w:val="en-US"/>
              </w:rPr>
            </w:pPr>
            <w:r w:rsidRPr="00294D8E">
              <w:rPr>
                <w:sz w:val="20"/>
                <w:szCs w:val="20"/>
                <w:lang w:val="en-US"/>
              </w:rPr>
              <w:t>Solvent</w:t>
            </w:r>
          </w:p>
        </w:tc>
        <w:tc>
          <w:tcPr>
            <w:tcW w:w="668"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60BE9E8A" w14:textId="77777777" w:rsidR="00947CDB" w:rsidRPr="00294D8E" w:rsidRDefault="00947CDB" w:rsidP="00912AA6">
            <w:pPr>
              <w:jc w:val="center"/>
              <w:rPr>
                <w:sz w:val="20"/>
                <w:szCs w:val="20"/>
                <w:lang w:val="en-US"/>
              </w:rPr>
            </w:pPr>
            <w:r w:rsidRPr="00294D8E">
              <w:rPr>
                <w:sz w:val="20"/>
                <w:szCs w:val="20"/>
                <w:lang w:val="en-US"/>
              </w:rPr>
              <w:t>Total sector consumption</w:t>
            </w:r>
          </w:p>
        </w:tc>
      </w:tr>
      <w:tr w:rsidR="00947CDB" w:rsidRPr="00294D8E" w14:paraId="0F3428D7" w14:textId="77777777" w:rsidTr="00912AA6">
        <w:trPr>
          <w:trHeight w:val="305"/>
        </w:trPr>
        <w:tc>
          <w:tcPr>
            <w:tcW w:w="2041" w:type="pct"/>
            <w:gridSpan w:val="3"/>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047D86D4" w14:textId="77777777" w:rsidR="00947CDB" w:rsidRPr="00294D8E" w:rsidRDefault="00947CDB" w:rsidP="00912AA6">
            <w:pPr>
              <w:rPr>
                <w:sz w:val="20"/>
                <w:szCs w:val="20"/>
                <w:lang w:val="en-US"/>
              </w:rPr>
            </w:pPr>
          </w:p>
        </w:tc>
        <w:tc>
          <w:tcPr>
            <w:tcW w:w="751"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5EAA2B36" w14:textId="77777777" w:rsidR="00947CDB" w:rsidRPr="00294D8E" w:rsidRDefault="00947CDB" w:rsidP="00912AA6">
            <w:pPr>
              <w:jc w:val="center"/>
              <w:rPr>
                <w:sz w:val="20"/>
                <w:szCs w:val="20"/>
                <w:lang w:val="en-US"/>
              </w:rPr>
            </w:pPr>
            <w:r w:rsidRPr="00294D8E">
              <w:rPr>
                <w:sz w:val="20"/>
                <w:szCs w:val="20"/>
                <w:lang w:val="en-US"/>
              </w:rPr>
              <w:t>Manufacturing</w:t>
            </w:r>
          </w:p>
        </w:tc>
        <w:tc>
          <w:tcPr>
            <w:tcW w:w="76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vAlign w:val="center"/>
            <w:hideMark/>
          </w:tcPr>
          <w:p w14:paraId="4148994C" w14:textId="77777777" w:rsidR="00947CDB" w:rsidRPr="00294D8E" w:rsidRDefault="00947CDB" w:rsidP="00912AA6">
            <w:pPr>
              <w:jc w:val="center"/>
              <w:rPr>
                <w:sz w:val="20"/>
                <w:szCs w:val="20"/>
                <w:lang w:val="en-US"/>
              </w:rPr>
            </w:pPr>
            <w:r w:rsidRPr="00294D8E">
              <w:rPr>
                <w:sz w:val="20"/>
                <w:szCs w:val="20"/>
                <w:lang w:val="en-US"/>
              </w:rPr>
              <w:t>Servicing</w:t>
            </w:r>
          </w:p>
        </w:tc>
        <w:tc>
          <w:tcPr>
            <w:tcW w:w="1439" w:type="pct"/>
            <w:gridSpan w:val="2"/>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192DDAEB" w14:textId="77777777" w:rsidR="00947CDB" w:rsidRPr="00294D8E" w:rsidRDefault="00947CDB" w:rsidP="00912AA6">
            <w:pPr>
              <w:rPr>
                <w:sz w:val="20"/>
                <w:szCs w:val="20"/>
                <w:lang w:val="en-US"/>
              </w:rPr>
            </w:pPr>
          </w:p>
        </w:tc>
      </w:tr>
      <w:tr w:rsidR="00947CDB" w:rsidRPr="00294D8E" w14:paraId="7EA8A08C" w14:textId="77777777" w:rsidTr="00912AA6">
        <w:trPr>
          <w:trHeight w:val="240"/>
        </w:trPr>
        <w:tc>
          <w:tcPr>
            <w:tcW w:w="747"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5F0F6DCF" w14:textId="77777777" w:rsidR="00947CDB" w:rsidRPr="00294D8E" w:rsidRDefault="00947CDB" w:rsidP="00912AA6">
            <w:pPr>
              <w:rPr>
                <w:sz w:val="20"/>
                <w:szCs w:val="20"/>
                <w:lang w:val="en-US"/>
              </w:rPr>
            </w:pPr>
            <w:r w:rsidRPr="00294D8E">
              <w:rPr>
                <w:sz w:val="20"/>
                <w:szCs w:val="20"/>
                <w:lang w:val="en-US"/>
              </w:rPr>
              <w:t>HCFC-22</w:t>
            </w:r>
          </w:p>
        </w:tc>
        <w:tc>
          <w:tcPr>
            <w:tcW w:w="67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6DF496C2" w14:textId="77777777" w:rsidR="00947CDB" w:rsidRPr="00294D8E" w:rsidRDefault="00947CDB" w:rsidP="00912AA6">
            <w:pPr>
              <w:rPr>
                <w:sz w:val="20"/>
                <w:szCs w:val="20"/>
                <w:lang w:val="en-US"/>
              </w:rPr>
            </w:pPr>
          </w:p>
        </w:tc>
        <w:tc>
          <w:tcPr>
            <w:tcW w:w="616"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5B487448" w14:textId="77777777" w:rsidR="00947CDB" w:rsidRPr="00294D8E" w:rsidRDefault="00947CDB" w:rsidP="00912AA6">
            <w:pPr>
              <w:jc w:val="right"/>
              <w:rPr>
                <w:sz w:val="20"/>
                <w:szCs w:val="20"/>
                <w:lang w:val="en-US"/>
              </w:rPr>
            </w:pPr>
            <w:r w:rsidRPr="00294D8E">
              <w:rPr>
                <w:sz w:val="20"/>
                <w:szCs w:val="20"/>
                <w:lang w:val="en-US"/>
              </w:rPr>
              <w:t>605.00</w:t>
            </w:r>
          </w:p>
        </w:tc>
        <w:tc>
          <w:tcPr>
            <w:tcW w:w="751"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5A1C5E7" w14:textId="77777777" w:rsidR="00947CDB" w:rsidRPr="00294D8E" w:rsidRDefault="00947CDB" w:rsidP="00912AA6">
            <w:pPr>
              <w:jc w:val="right"/>
              <w:rPr>
                <w:sz w:val="20"/>
                <w:szCs w:val="20"/>
                <w:lang w:val="en-US"/>
              </w:rPr>
            </w:pPr>
            <w:r w:rsidRPr="00294D8E">
              <w:rPr>
                <w:sz w:val="20"/>
                <w:szCs w:val="20"/>
                <w:lang w:val="en-US"/>
              </w:rPr>
              <w:t>2,695.00</w:t>
            </w:r>
          </w:p>
        </w:tc>
        <w:tc>
          <w:tcPr>
            <w:tcW w:w="76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2A31D6EE" w14:textId="77777777" w:rsidR="00947CDB" w:rsidRPr="00294D8E" w:rsidRDefault="00947CDB" w:rsidP="00912AA6">
            <w:pPr>
              <w:jc w:val="right"/>
              <w:rPr>
                <w:sz w:val="20"/>
                <w:szCs w:val="20"/>
                <w:lang w:val="en-US"/>
              </w:rPr>
            </w:pPr>
            <w:r w:rsidRPr="00294D8E">
              <w:rPr>
                <w:sz w:val="20"/>
                <w:szCs w:val="20"/>
                <w:lang w:val="en-US"/>
              </w:rPr>
              <w:t>2,7</w:t>
            </w:r>
            <w:r>
              <w:rPr>
                <w:sz w:val="20"/>
                <w:szCs w:val="20"/>
                <w:lang w:val="en-US"/>
              </w:rPr>
              <w:t>67</w:t>
            </w:r>
            <w:r w:rsidRPr="00294D8E">
              <w:rPr>
                <w:sz w:val="20"/>
                <w:szCs w:val="20"/>
                <w:lang w:val="en-US"/>
              </w:rPr>
              <w:t>.</w:t>
            </w:r>
            <w:r>
              <w:rPr>
                <w:sz w:val="20"/>
                <w:szCs w:val="20"/>
                <w:lang w:val="en-US"/>
              </w:rPr>
              <w:t>10</w:t>
            </w:r>
          </w:p>
        </w:tc>
        <w:tc>
          <w:tcPr>
            <w:tcW w:w="770"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50F4226" w14:textId="77777777" w:rsidR="00947CDB" w:rsidRPr="00294D8E" w:rsidRDefault="00947CDB" w:rsidP="00912AA6">
            <w:pPr>
              <w:jc w:val="right"/>
              <w:rPr>
                <w:sz w:val="20"/>
                <w:szCs w:val="20"/>
                <w:lang w:val="en-US"/>
              </w:rPr>
            </w:pPr>
          </w:p>
        </w:tc>
        <w:tc>
          <w:tcPr>
            <w:tcW w:w="668"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456995E7" w14:textId="77777777" w:rsidR="00947CDB" w:rsidRPr="00294D8E" w:rsidRDefault="00947CDB" w:rsidP="00912AA6">
            <w:pPr>
              <w:jc w:val="right"/>
              <w:rPr>
                <w:sz w:val="20"/>
                <w:szCs w:val="20"/>
                <w:lang w:val="en-US"/>
              </w:rPr>
            </w:pPr>
            <w:r w:rsidRPr="00294D8E">
              <w:rPr>
                <w:sz w:val="20"/>
                <w:szCs w:val="20"/>
                <w:lang w:val="en-US"/>
              </w:rPr>
              <w:t>6,0</w:t>
            </w:r>
            <w:r>
              <w:rPr>
                <w:sz w:val="20"/>
                <w:szCs w:val="20"/>
                <w:lang w:val="en-US"/>
              </w:rPr>
              <w:t>67</w:t>
            </w:r>
            <w:r w:rsidRPr="00294D8E">
              <w:rPr>
                <w:sz w:val="20"/>
                <w:szCs w:val="20"/>
                <w:lang w:val="en-US"/>
              </w:rPr>
              <w:t>.</w:t>
            </w:r>
            <w:r>
              <w:rPr>
                <w:sz w:val="20"/>
                <w:szCs w:val="20"/>
                <w:lang w:val="en-US"/>
              </w:rPr>
              <w:t>10</w:t>
            </w:r>
          </w:p>
        </w:tc>
      </w:tr>
      <w:tr w:rsidR="00947CDB" w:rsidRPr="00294D8E" w14:paraId="4C524196" w14:textId="77777777" w:rsidTr="00912AA6">
        <w:trPr>
          <w:trHeight w:val="240"/>
        </w:trPr>
        <w:tc>
          <w:tcPr>
            <w:tcW w:w="747"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26240EB3" w14:textId="77777777" w:rsidR="00947CDB" w:rsidRPr="00294D8E" w:rsidRDefault="00947CDB" w:rsidP="00912AA6">
            <w:pPr>
              <w:rPr>
                <w:sz w:val="20"/>
                <w:szCs w:val="20"/>
                <w:lang w:val="en-US"/>
              </w:rPr>
            </w:pPr>
            <w:r w:rsidRPr="00294D8E">
              <w:rPr>
                <w:sz w:val="20"/>
                <w:szCs w:val="20"/>
                <w:lang w:val="en-US"/>
              </w:rPr>
              <w:t>HCFC-123</w:t>
            </w:r>
          </w:p>
        </w:tc>
        <w:tc>
          <w:tcPr>
            <w:tcW w:w="67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054BBF9" w14:textId="77777777" w:rsidR="00947CDB" w:rsidRPr="00294D8E" w:rsidRDefault="00947CDB" w:rsidP="00912AA6">
            <w:pPr>
              <w:rPr>
                <w:sz w:val="20"/>
                <w:szCs w:val="20"/>
                <w:lang w:val="en-US"/>
              </w:rPr>
            </w:pPr>
          </w:p>
        </w:tc>
        <w:tc>
          <w:tcPr>
            <w:tcW w:w="616"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DBC1C37" w14:textId="77777777" w:rsidR="00947CDB" w:rsidRPr="00294D8E" w:rsidRDefault="00947CDB" w:rsidP="00912AA6">
            <w:pPr>
              <w:jc w:val="right"/>
              <w:rPr>
                <w:sz w:val="20"/>
                <w:szCs w:val="20"/>
                <w:lang w:val="en-US"/>
              </w:rPr>
            </w:pPr>
          </w:p>
        </w:tc>
        <w:tc>
          <w:tcPr>
            <w:tcW w:w="751"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1493653E" w14:textId="77777777" w:rsidR="00947CDB" w:rsidRPr="00294D8E" w:rsidRDefault="00947CDB" w:rsidP="00912AA6">
            <w:pPr>
              <w:jc w:val="right"/>
              <w:rPr>
                <w:sz w:val="20"/>
                <w:szCs w:val="20"/>
                <w:lang w:val="en-US"/>
              </w:rPr>
            </w:pPr>
            <w:r>
              <w:rPr>
                <w:sz w:val="20"/>
                <w:szCs w:val="20"/>
                <w:lang w:val="en-US"/>
              </w:rPr>
              <w:t>7.02</w:t>
            </w:r>
          </w:p>
        </w:tc>
        <w:tc>
          <w:tcPr>
            <w:tcW w:w="76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759FA747" w14:textId="77777777" w:rsidR="00947CDB" w:rsidRPr="00294D8E" w:rsidRDefault="00947CDB" w:rsidP="00912AA6">
            <w:pPr>
              <w:jc w:val="right"/>
              <w:rPr>
                <w:sz w:val="20"/>
                <w:szCs w:val="20"/>
                <w:lang w:val="en-US"/>
              </w:rPr>
            </w:pPr>
            <w:r>
              <w:rPr>
                <w:sz w:val="20"/>
                <w:szCs w:val="20"/>
                <w:lang w:val="en-US"/>
              </w:rPr>
              <w:t>1.56</w:t>
            </w:r>
          </w:p>
        </w:tc>
        <w:tc>
          <w:tcPr>
            <w:tcW w:w="770"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08E151FF" w14:textId="77777777" w:rsidR="00947CDB" w:rsidRPr="00294D8E" w:rsidRDefault="00947CDB" w:rsidP="00912AA6">
            <w:pPr>
              <w:jc w:val="right"/>
              <w:rPr>
                <w:sz w:val="20"/>
                <w:szCs w:val="20"/>
                <w:lang w:val="en-US"/>
              </w:rPr>
            </w:pPr>
          </w:p>
        </w:tc>
        <w:tc>
          <w:tcPr>
            <w:tcW w:w="668"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47135936" w14:textId="77777777" w:rsidR="00947CDB" w:rsidRPr="00294D8E" w:rsidRDefault="00947CDB" w:rsidP="00912AA6">
            <w:pPr>
              <w:jc w:val="right"/>
              <w:rPr>
                <w:sz w:val="20"/>
                <w:szCs w:val="20"/>
                <w:lang w:val="en-US"/>
              </w:rPr>
            </w:pPr>
            <w:r>
              <w:rPr>
                <w:sz w:val="20"/>
                <w:szCs w:val="20"/>
                <w:lang w:val="en-US"/>
              </w:rPr>
              <w:t>8.57</w:t>
            </w:r>
          </w:p>
        </w:tc>
      </w:tr>
      <w:tr w:rsidR="00947CDB" w:rsidRPr="00294D8E" w14:paraId="53527326" w14:textId="77777777" w:rsidTr="00912AA6">
        <w:trPr>
          <w:trHeight w:val="240"/>
        </w:trPr>
        <w:tc>
          <w:tcPr>
            <w:tcW w:w="747"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AAAF096" w14:textId="77777777" w:rsidR="00947CDB" w:rsidRPr="00294D8E" w:rsidRDefault="00947CDB" w:rsidP="00912AA6">
            <w:pPr>
              <w:rPr>
                <w:sz w:val="20"/>
                <w:szCs w:val="20"/>
                <w:lang w:val="en-US"/>
              </w:rPr>
            </w:pPr>
            <w:r w:rsidRPr="00294D8E">
              <w:rPr>
                <w:sz w:val="20"/>
                <w:szCs w:val="20"/>
                <w:lang w:val="en-US"/>
              </w:rPr>
              <w:t>HCFC-124</w:t>
            </w:r>
          </w:p>
        </w:tc>
        <w:tc>
          <w:tcPr>
            <w:tcW w:w="67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ADC5CD8" w14:textId="77777777" w:rsidR="00947CDB" w:rsidRPr="00294D8E" w:rsidRDefault="00947CDB" w:rsidP="00912AA6">
            <w:pPr>
              <w:rPr>
                <w:sz w:val="20"/>
                <w:szCs w:val="20"/>
                <w:lang w:val="en-US"/>
              </w:rPr>
            </w:pPr>
          </w:p>
        </w:tc>
        <w:tc>
          <w:tcPr>
            <w:tcW w:w="616"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2E2A6B4" w14:textId="77777777" w:rsidR="00947CDB" w:rsidRPr="00294D8E" w:rsidRDefault="00947CDB" w:rsidP="00912AA6">
            <w:pPr>
              <w:jc w:val="right"/>
              <w:rPr>
                <w:sz w:val="20"/>
                <w:szCs w:val="20"/>
                <w:lang w:val="en-US"/>
              </w:rPr>
            </w:pPr>
          </w:p>
        </w:tc>
        <w:tc>
          <w:tcPr>
            <w:tcW w:w="751"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C22383B" w14:textId="77777777" w:rsidR="00947CDB" w:rsidRPr="00294D8E" w:rsidRDefault="00947CDB" w:rsidP="00912AA6">
            <w:pPr>
              <w:jc w:val="right"/>
              <w:rPr>
                <w:sz w:val="20"/>
                <w:szCs w:val="20"/>
                <w:lang w:val="en-US"/>
              </w:rPr>
            </w:pPr>
          </w:p>
        </w:tc>
        <w:tc>
          <w:tcPr>
            <w:tcW w:w="76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27D41E67" w14:textId="77777777" w:rsidR="00947CDB" w:rsidRPr="00294D8E" w:rsidRDefault="00947CDB" w:rsidP="00912AA6">
            <w:pPr>
              <w:jc w:val="right"/>
              <w:rPr>
                <w:sz w:val="20"/>
                <w:szCs w:val="20"/>
                <w:lang w:val="en-US"/>
              </w:rPr>
            </w:pPr>
            <w:r>
              <w:rPr>
                <w:sz w:val="20"/>
                <w:szCs w:val="20"/>
                <w:lang w:val="en-US"/>
              </w:rPr>
              <w:t>-0.07</w:t>
            </w:r>
          </w:p>
        </w:tc>
        <w:tc>
          <w:tcPr>
            <w:tcW w:w="770"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0F9F2FA3" w14:textId="77777777" w:rsidR="00947CDB" w:rsidRPr="00294D8E" w:rsidRDefault="00947CDB" w:rsidP="00912AA6">
            <w:pPr>
              <w:jc w:val="right"/>
              <w:rPr>
                <w:sz w:val="20"/>
                <w:szCs w:val="20"/>
                <w:lang w:val="en-US"/>
              </w:rPr>
            </w:pPr>
          </w:p>
        </w:tc>
        <w:tc>
          <w:tcPr>
            <w:tcW w:w="668"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68F32800" w14:textId="77777777" w:rsidR="00947CDB" w:rsidRPr="00294D8E" w:rsidRDefault="00947CDB" w:rsidP="00912AA6">
            <w:pPr>
              <w:jc w:val="right"/>
              <w:rPr>
                <w:sz w:val="20"/>
                <w:szCs w:val="20"/>
                <w:lang w:val="en-US"/>
              </w:rPr>
            </w:pPr>
            <w:r w:rsidRPr="00294D8E">
              <w:rPr>
                <w:sz w:val="20"/>
                <w:szCs w:val="20"/>
                <w:lang w:val="en-US"/>
              </w:rPr>
              <w:t>-0.</w:t>
            </w:r>
            <w:r>
              <w:rPr>
                <w:sz w:val="20"/>
                <w:szCs w:val="20"/>
                <w:lang w:val="en-US"/>
              </w:rPr>
              <w:t>07</w:t>
            </w:r>
          </w:p>
        </w:tc>
      </w:tr>
      <w:tr w:rsidR="00947CDB" w:rsidRPr="00294D8E" w14:paraId="5FFA1003" w14:textId="77777777" w:rsidTr="00912AA6">
        <w:trPr>
          <w:trHeight w:val="240"/>
        </w:trPr>
        <w:tc>
          <w:tcPr>
            <w:tcW w:w="747"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1D1848E8" w14:textId="77777777" w:rsidR="00947CDB" w:rsidRPr="00294D8E" w:rsidRDefault="00947CDB" w:rsidP="00912AA6">
            <w:pPr>
              <w:rPr>
                <w:sz w:val="20"/>
                <w:szCs w:val="20"/>
                <w:lang w:val="en-US"/>
              </w:rPr>
            </w:pPr>
            <w:r w:rsidRPr="00294D8E">
              <w:rPr>
                <w:sz w:val="20"/>
                <w:szCs w:val="20"/>
                <w:lang w:val="en-US"/>
              </w:rPr>
              <w:t>HCFC-141b</w:t>
            </w:r>
          </w:p>
        </w:tc>
        <w:tc>
          <w:tcPr>
            <w:tcW w:w="67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47B1A66D" w14:textId="77777777" w:rsidR="00947CDB" w:rsidRPr="00294D8E" w:rsidRDefault="00947CDB" w:rsidP="00912AA6">
            <w:pPr>
              <w:rPr>
                <w:sz w:val="20"/>
                <w:szCs w:val="20"/>
                <w:lang w:val="en-US"/>
              </w:rPr>
            </w:pPr>
          </w:p>
        </w:tc>
        <w:tc>
          <w:tcPr>
            <w:tcW w:w="616"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54A7BA4" w14:textId="77777777" w:rsidR="00947CDB" w:rsidRPr="00294D8E" w:rsidRDefault="00947CDB" w:rsidP="00912AA6">
            <w:pPr>
              <w:jc w:val="right"/>
              <w:rPr>
                <w:sz w:val="20"/>
                <w:szCs w:val="20"/>
                <w:lang w:val="en-US"/>
              </w:rPr>
            </w:pPr>
            <w:r>
              <w:rPr>
                <w:sz w:val="20"/>
                <w:szCs w:val="20"/>
                <w:lang w:val="en-US"/>
              </w:rPr>
              <w:t>1,042.69</w:t>
            </w:r>
          </w:p>
        </w:tc>
        <w:tc>
          <w:tcPr>
            <w:tcW w:w="751"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15760677" w14:textId="77777777" w:rsidR="00947CDB" w:rsidRPr="00294D8E" w:rsidRDefault="00947CDB" w:rsidP="00912AA6">
            <w:pPr>
              <w:jc w:val="right"/>
              <w:rPr>
                <w:sz w:val="20"/>
                <w:szCs w:val="20"/>
                <w:lang w:val="en-US"/>
              </w:rPr>
            </w:pPr>
          </w:p>
        </w:tc>
        <w:tc>
          <w:tcPr>
            <w:tcW w:w="76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6BE2CC6F" w14:textId="77777777" w:rsidR="00947CDB" w:rsidRPr="00294D8E" w:rsidRDefault="00947CDB" w:rsidP="00912AA6">
            <w:pPr>
              <w:jc w:val="right"/>
              <w:rPr>
                <w:sz w:val="20"/>
                <w:szCs w:val="20"/>
                <w:lang w:val="en-US"/>
              </w:rPr>
            </w:pPr>
          </w:p>
        </w:tc>
        <w:tc>
          <w:tcPr>
            <w:tcW w:w="770"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76C9A9EB" w14:textId="77777777" w:rsidR="00947CDB" w:rsidRPr="00294D8E" w:rsidRDefault="00947CDB" w:rsidP="00912AA6">
            <w:pPr>
              <w:jc w:val="right"/>
              <w:rPr>
                <w:sz w:val="20"/>
                <w:szCs w:val="20"/>
                <w:lang w:val="en-US"/>
              </w:rPr>
            </w:pPr>
            <w:r w:rsidRPr="00294D8E">
              <w:rPr>
                <w:sz w:val="20"/>
                <w:szCs w:val="20"/>
                <w:lang w:val="en-US"/>
              </w:rPr>
              <w:t>121.00</w:t>
            </w:r>
          </w:p>
        </w:tc>
        <w:tc>
          <w:tcPr>
            <w:tcW w:w="668"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31889648" w14:textId="77777777" w:rsidR="00947CDB" w:rsidRPr="00294D8E" w:rsidRDefault="00947CDB" w:rsidP="00912AA6">
            <w:pPr>
              <w:jc w:val="right"/>
              <w:rPr>
                <w:sz w:val="20"/>
                <w:szCs w:val="20"/>
                <w:lang w:val="en-US"/>
              </w:rPr>
            </w:pPr>
            <w:r w:rsidRPr="00294D8E">
              <w:rPr>
                <w:sz w:val="20"/>
                <w:szCs w:val="20"/>
                <w:lang w:val="en-US"/>
              </w:rPr>
              <w:t>1,</w:t>
            </w:r>
            <w:r>
              <w:rPr>
                <w:sz w:val="20"/>
                <w:szCs w:val="20"/>
                <w:lang w:val="en-US"/>
              </w:rPr>
              <w:t>163.69</w:t>
            </w:r>
          </w:p>
        </w:tc>
      </w:tr>
      <w:tr w:rsidR="00947CDB" w:rsidRPr="00294D8E" w14:paraId="7109DABF" w14:textId="77777777" w:rsidTr="00912AA6">
        <w:trPr>
          <w:trHeight w:val="240"/>
        </w:trPr>
        <w:tc>
          <w:tcPr>
            <w:tcW w:w="747"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17452459" w14:textId="77777777" w:rsidR="00947CDB" w:rsidRPr="00294D8E" w:rsidRDefault="00947CDB" w:rsidP="00912AA6">
            <w:pPr>
              <w:rPr>
                <w:sz w:val="20"/>
                <w:szCs w:val="20"/>
                <w:lang w:val="en-US"/>
              </w:rPr>
            </w:pPr>
            <w:r w:rsidRPr="00294D8E">
              <w:rPr>
                <w:sz w:val="20"/>
                <w:szCs w:val="20"/>
                <w:lang w:val="en-US"/>
              </w:rPr>
              <w:t>HCFC-142b</w:t>
            </w:r>
          </w:p>
        </w:tc>
        <w:tc>
          <w:tcPr>
            <w:tcW w:w="67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52903B54" w14:textId="77777777" w:rsidR="00947CDB" w:rsidRPr="00294D8E" w:rsidRDefault="00947CDB" w:rsidP="00912AA6">
            <w:pPr>
              <w:rPr>
                <w:sz w:val="20"/>
                <w:szCs w:val="20"/>
                <w:lang w:val="en-US"/>
              </w:rPr>
            </w:pPr>
          </w:p>
        </w:tc>
        <w:tc>
          <w:tcPr>
            <w:tcW w:w="616"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240ECEC" w14:textId="77777777" w:rsidR="00947CDB" w:rsidRPr="00294D8E" w:rsidRDefault="00947CDB" w:rsidP="00912AA6">
            <w:pPr>
              <w:jc w:val="right"/>
              <w:rPr>
                <w:sz w:val="20"/>
                <w:szCs w:val="20"/>
                <w:lang w:val="en-US"/>
              </w:rPr>
            </w:pPr>
            <w:r w:rsidRPr="00294D8E">
              <w:rPr>
                <w:sz w:val="20"/>
                <w:szCs w:val="20"/>
                <w:lang w:val="en-US"/>
              </w:rPr>
              <w:t>97.50</w:t>
            </w:r>
          </w:p>
        </w:tc>
        <w:tc>
          <w:tcPr>
            <w:tcW w:w="751"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FCDC053" w14:textId="77777777" w:rsidR="00947CDB" w:rsidRPr="00294D8E" w:rsidRDefault="00947CDB" w:rsidP="00912AA6">
            <w:pPr>
              <w:jc w:val="right"/>
              <w:rPr>
                <w:sz w:val="20"/>
                <w:szCs w:val="20"/>
                <w:lang w:val="en-US"/>
              </w:rPr>
            </w:pPr>
            <w:r>
              <w:rPr>
                <w:sz w:val="20"/>
                <w:szCs w:val="20"/>
                <w:lang w:val="en-US"/>
              </w:rPr>
              <w:t>3.58</w:t>
            </w:r>
          </w:p>
        </w:tc>
        <w:tc>
          <w:tcPr>
            <w:tcW w:w="769"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6357F889" w14:textId="77777777" w:rsidR="00947CDB" w:rsidRPr="00294D8E" w:rsidRDefault="00947CDB" w:rsidP="00912AA6">
            <w:pPr>
              <w:jc w:val="right"/>
              <w:rPr>
                <w:sz w:val="20"/>
                <w:szCs w:val="20"/>
                <w:lang w:val="en-US"/>
              </w:rPr>
            </w:pPr>
            <w:r>
              <w:rPr>
                <w:sz w:val="20"/>
                <w:szCs w:val="20"/>
                <w:lang w:val="en-US"/>
              </w:rPr>
              <w:t>129.71</w:t>
            </w:r>
          </w:p>
        </w:tc>
        <w:tc>
          <w:tcPr>
            <w:tcW w:w="770"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tcPr>
          <w:p w14:paraId="40E67C15" w14:textId="77777777" w:rsidR="00947CDB" w:rsidRPr="00294D8E" w:rsidRDefault="00947CDB" w:rsidP="00912AA6">
            <w:pPr>
              <w:jc w:val="right"/>
              <w:rPr>
                <w:sz w:val="20"/>
                <w:szCs w:val="20"/>
                <w:lang w:val="en-US"/>
              </w:rPr>
            </w:pPr>
          </w:p>
        </w:tc>
        <w:tc>
          <w:tcPr>
            <w:tcW w:w="668" w:type="pct"/>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65330313" w14:textId="77777777" w:rsidR="00947CDB" w:rsidRPr="00294D8E" w:rsidRDefault="00947CDB" w:rsidP="00912AA6">
            <w:pPr>
              <w:jc w:val="right"/>
              <w:rPr>
                <w:sz w:val="20"/>
                <w:szCs w:val="20"/>
                <w:lang w:val="en-US"/>
              </w:rPr>
            </w:pPr>
            <w:r>
              <w:rPr>
                <w:sz w:val="20"/>
                <w:szCs w:val="20"/>
                <w:lang w:val="en-US"/>
              </w:rPr>
              <w:t>230.79</w:t>
            </w:r>
          </w:p>
        </w:tc>
      </w:tr>
    </w:tbl>
    <w:p w14:paraId="2219D257" w14:textId="77777777" w:rsidR="00947CDB" w:rsidRPr="00294D8E" w:rsidRDefault="00947CDB" w:rsidP="00947CDB">
      <w:pPr>
        <w:spacing w:before="40" w:after="40"/>
        <w:jc w:val="center"/>
        <w:rPr>
          <w:sz w:val="16"/>
          <w:szCs w:val="16"/>
        </w:rPr>
      </w:pPr>
    </w:p>
    <w:tbl>
      <w:tblPr>
        <w:tblStyle w:val="TableGrid"/>
        <w:tblW w:w="93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276"/>
      </w:tblGrid>
      <w:tr w:rsidR="00947CDB" w:rsidRPr="00294D8E" w14:paraId="4D429A36" w14:textId="77777777" w:rsidTr="00912AA6">
        <w:trPr>
          <w:trHeight w:val="50"/>
        </w:trPr>
        <w:tc>
          <w:tcPr>
            <w:tcW w:w="9351" w:type="dxa"/>
            <w:gridSpan w:val="4"/>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53A71E4F" w14:textId="77777777" w:rsidR="00947CDB" w:rsidRPr="00294D8E" w:rsidRDefault="00947CDB" w:rsidP="00912AA6">
            <w:pPr>
              <w:spacing w:before="40" w:after="40"/>
              <w:rPr>
                <w:b/>
                <w:sz w:val="20"/>
                <w:szCs w:val="20"/>
                <w:lang w:val="en-US"/>
              </w:rPr>
            </w:pPr>
            <w:r w:rsidRPr="00294D8E">
              <w:rPr>
                <w:b/>
                <w:sz w:val="20"/>
                <w:szCs w:val="20"/>
                <w:lang w:val="en-US"/>
              </w:rPr>
              <w:t>(IV) CONSUMPTION DATA (ODP tonnes)</w:t>
            </w:r>
          </w:p>
        </w:tc>
      </w:tr>
      <w:tr w:rsidR="00947CDB" w:rsidRPr="00294D8E" w14:paraId="01ED792F" w14:textId="77777777" w:rsidTr="00912AA6">
        <w:trPr>
          <w:trHeight w:val="240"/>
        </w:trPr>
        <w:tc>
          <w:tcPr>
            <w:tcW w:w="2274"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F22D779" w14:textId="77777777" w:rsidR="00947CDB" w:rsidRPr="00294D8E" w:rsidRDefault="00947CDB" w:rsidP="00912AA6">
            <w:pPr>
              <w:jc w:val="center"/>
              <w:rPr>
                <w:sz w:val="20"/>
                <w:szCs w:val="20"/>
                <w:lang w:val="en-US"/>
              </w:rPr>
            </w:pPr>
            <w:r w:rsidRPr="00294D8E">
              <w:rPr>
                <w:sz w:val="20"/>
                <w:szCs w:val="20"/>
                <w:lang w:val="en-US"/>
              </w:rPr>
              <w:t>2009</w:t>
            </w:r>
            <w:r w:rsidRPr="00294D8E">
              <w:rPr>
                <w:sz w:val="20"/>
                <w:szCs w:val="20"/>
                <w:lang w:val="en-US"/>
              </w:rPr>
              <w:noBreakHyphen/>
              <w:t>2010 baseline</w:t>
            </w:r>
          </w:p>
        </w:tc>
        <w:tc>
          <w:tcPr>
            <w:tcW w:w="1630"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46B0E5DE" w14:textId="77777777" w:rsidR="00947CDB" w:rsidRPr="00294D8E" w:rsidRDefault="00947CDB" w:rsidP="00912AA6">
            <w:pPr>
              <w:jc w:val="right"/>
              <w:rPr>
                <w:sz w:val="20"/>
                <w:szCs w:val="20"/>
                <w:lang w:val="en-US"/>
              </w:rPr>
            </w:pPr>
            <w:r w:rsidRPr="00294D8E">
              <w:rPr>
                <w:sz w:val="20"/>
                <w:szCs w:val="20"/>
                <w:lang w:val="en-US"/>
              </w:rPr>
              <w:t>19,269.00</w:t>
            </w:r>
          </w:p>
        </w:tc>
        <w:tc>
          <w:tcPr>
            <w:tcW w:w="4171"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B6F563C" w14:textId="77777777" w:rsidR="00947CDB" w:rsidRPr="00294D8E" w:rsidRDefault="00947CDB" w:rsidP="00912AA6">
            <w:pPr>
              <w:jc w:val="center"/>
              <w:rPr>
                <w:sz w:val="20"/>
                <w:szCs w:val="20"/>
                <w:lang w:val="en-US"/>
              </w:rPr>
            </w:pPr>
            <w:r w:rsidRPr="00294D8E">
              <w:rPr>
                <w:sz w:val="20"/>
                <w:szCs w:val="20"/>
                <w:lang w:val="en-US"/>
              </w:rPr>
              <w:t>Starting point for sustained aggregate reductions</w:t>
            </w:r>
          </w:p>
        </w:tc>
        <w:tc>
          <w:tcPr>
            <w:tcW w:w="1276"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494BF471" w14:textId="77777777" w:rsidR="00947CDB" w:rsidRPr="00294D8E" w:rsidRDefault="00947CDB" w:rsidP="00912AA6">
            <w:pPr>
              <w:jc w:val="right"/>
              <w:rPr>
                <w:sz w:val="20"/>
                <w:szCs w:val="20"/>
                <w:lang w:val="en-US"/>
              </w:rPr>
            </w:pPr>
            <w:r w:rsidRPr="00294D8E">
              <w:rPr>
                <w:sz w:val="20"/>
                <w:szCs w:val="20"/>
                <w:lang w:val="en-US"/>
              </w:rPr>
              <w:t>18,865.44</w:t>
            </w:r>
          </w:p>
        </w:tc>
      </w:tr>
      <w:tr w:rsidR="00947CDB" w:rsidRPr="00294D8E" w14:paraId="79DB35F5" w14:textId="77777777" w:rsidTr="00912AA6">
        <w:trPr>
          <w:trHeight w:val="240"/>
        </w:trPr>
        <w:tc>
          <w:tcPr>
            <w:tcW w:w="9351" w:type="dxa"/>
            <w:gridSpan w:val="4"/>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E4EA34B" w14:textId="77777777" w:rsidR="00947CDB" w:rsidRPr="00294D8E" w:rsidRDefault="00947CDB" w:rsidP="00912AA6">
            <w:pPr>
              <w:spacing w:before="40" w:after="40"/>
              <w:rPr>
                <w:b/>
                <w:sz w:val="20"/>
                <w:szCs w:val="20"/>
                <w:lang w:val="en-US"/>
              </w:rPr>
            </w:pPr>
            <w:r w:rsidRPr="00294D8E">
              <w:rPr>
                <w:b/>
                <w:sz w:val="20"/>
                <w:szCs w:val="20"/>
                <w:lang w:val="en-US"/>
              </w:rPr>
              <w:t>CONSUMPTION ELIGIBLE FOR FUNDING</w:t>
            </w:r>
          </w:p>
        </w:tc>
      </w:tr>
      <w:tr w:rsidR="00947CDB" w:rsidRPr="00294D8E" w14:paraId="494395B9" w14:textId="77777777" w:rsidTr="00912AA6">
        <w:trPr>
          <w:trHeight w:val="240"/>
        </w:trPr>
        <w:tc>
          <w:tcPr>
            <w:tcW w:w="2274"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69B1F44F" w14:textId="77777777" w:rsidR="00947CDB" w:rsidRPr="00294D8E" w:rsidRDefault="00947CDB" w:rsidP="00912AA6">
            <w:pPr>
              <w:jc w:val="center"/>
              <w:rPr>
                <w:sz w:val="20"/>
                <w:szCs w:val="20"/>
                <w:lang w:val="en-US"/>
              </w:rPr>
            </w:pPr>
            <w:r w:rsidRPr="00294D8E">
              <w:rPr>
                <w:sz w:val="20"/>
                <w:szCs w:val="20"/>
                <w:lang w:val="en-US"/>
              </w:rPr>
              <w:t>Already approved</w:t>
            </w:r>
          </w:p>
        </w:tc>
        <w:tc>
          <w:tcPr>
            <w:tcW w:w="1630"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6AF661B9" w14:textId="77777777" w:rsidR="00947CDB" w:rsidRPr="00294D8E" w:rsidRDefault="00947CDB" w:rsidP="00912AA6">
            <w:pPr>
              <w:jc w:val="right"/>
              <w:rPr>
                <w:sz w:val="20"/>
                <w:szCs w:val="20"/>
                <w:lang w:val="en-US"/>
              </w:rPr>
            </w:pPr>
            <w:r w:rsidRPr="00294D8E">
              <w:rPr>
                <w:sz w:val="20"/>
                <w:szCs w:val="20"/>
                <w:lang w:val="en-US"/>
              </w:rPr>
              <w:t>12,161.02</w:t>
            </w:r>
          </w:p>
        </w:tc>
        <w:tc>
          <w:tcPr>
            <w:tcW w:w="4171"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090FED0C" w14:textId="77777777" w:rsidR="00947CDB" w:rsidRPr="00294D8E" w:rsidRDefault="00947CDB" w:rsidP="00912AA6">
            <w:pPr>
              <w:jc w:val="center"/>
              <w:rPr>
                <w:sz w:val="20"/>
                <w:szCs w:val="20"/>
                <w:lang w:val="en-US"/>
              </w:rPr>
            </w:pPr>
            <w:r w:rsidRPr="00294D8E">
              <w:rPr>
                <w:sz w:val="20"/>
                <w:szCs w:val="20"/>
                <w:lang w:val="en-US"/>
              </w:rPr>
              <w:t>Remaining</w:t>
            </w:r>
          </w:p>
        </w:tc>
        <w:tc>
          <w:tcPr>
            <w:tcW w:w="1276" w:type="dxa"/>
            <w:tcBorders>
              <w:top w:val="single" w:sz="4" w:space="0" w:color="666699"/>
              <w:left w:val="single" w:sz="4" w:space="0" w:color="666699"/>
              <w:bottom w:val="single" w:sz="4" w:space="0" w:color="666699"/>
              <w:right w:val="single" w:sz="4" w:space="0" w:color="666699"/>
            </w:tcBorders>
            <w:tcMar>
              <w:top w:w="14" w:type="dxa"/>
              <w:left w:w="115" w:type="dxa"/>
              <w:bottom w:w="14" w:type="dxa"/>
              <w:right w:w="115" w:type="dxa"/>
            </w:tcMar>
            <w:hideMark/>
          </w:tcPr>
          <w:p w14:paraId="43059C22" w14:textId="77777777" w:rsidR="00947CDB" w:rsidRPr="00294D8E" w:rsidRDefault="00947CDB" w:rsidP="00912AA6">
            <w:pPr>
              <w:jc w:val="right"/>
              <w:rPr>
                <w:sz w:val="20"/>
                <w:szCs w:val="20"/>
                <w:lang w:val="en-US"/>
              </w:rPr>
            </w:pPr>
            <w:r w:rsidRPr="00294D8E">
              <w:rPr>
                <w:sz w:val="20"/>
                <w:szCs w:val="20"/>
                <w:lang w:val="en-US"/>
              </w:rPr>
              <w:t>6,704.42</w:t>
            </w:r>
          </w:p>
        </w:tc>
      </w:tr>
    </w:tbl>
    <w:p w14:paraId="40D3BE16" w14:textId="77777777" w:rsidR="00947CDB" w:rsidRPr="00294D8E" w:rsidRDefault="00947CDB" w:rsidP="00947CDB">
      <w:pPr>
        <w:jc w:val="center"/>
        <w:rPr>
          <w:sz w:val="16"/>
          <w:szCs w:val="16"/>
        </w:rPr>
      </w:pPr>
    </w:p>
    <w:tbl>
      <w:tblPr>
        <w:tblW w:w="5000" w:type="pct"/>
        <w:tblCellMar>
          <w:top w:w="28" w:type="dxa"/>
          <w:bottom w:w="28" w:type="dxa"/>
        </w:tblCellMar>
        <w:tblLook w:val="04A0" w:firstRow="1" w:lastRow="0" w:firstColumn="1" w:lastColumn="0" w:noHBand="0" w:noVBand="1"/>
      </w:tblPr>
      <w:tblGrid>
        <w:gridCol w:w="1188"/>
        <w:gridCol w:w="2769"/>
        <w:gridCol w:w="1349"/>
        <w:gridCol w:w="1348"/>
        <w:gridCol w:w="1348"/>
        <w:gridCol w:w="1348"/>
      </w:tblGrid>
      <w:tr w:rsidR="00947CDB" w:rsidRPr="00294D8E" w14:paraId="09E1F21E" w14:textId="77777777" w:rsidTr="00086A36">
        <w:trPr>
          <w:trHeight w:val="158"/>
        </w:trPr>
        <w:tc>
          <w:tcPr>
            <w:tcW w:w="2115" w:type="pct"/>
            <w:gridSpan w:val="2"/>
            <w:tcBorders>
              <w:top w:val="single" w:sz="4" w:space="0" w:color="auto"/>
              <w:left w:val="single" w:sz="4" w:space="0" w:color="auto"/>
              <w:bottom w:val="single" w:sz="4" w:space="0" w:color="auto"/>
              <w:right w:val="single" w:sz="4" w:space="0" w:color="auto"/>
            </w:tcBorders>
            <w:hideMark/>
          </w:tcPr>
          <w:p w14:paraId="163030B4" w14:textId="77777777" w:rsidR="00947CDB" w:rsidRPr="00294D8E" w:rsidRDefault="00947CDB" w:rsidP="00912AA6">
            <w:pPr>
              <w:spacing w:before="40" w:after="40"/>
              <w:rPr>
                <w:b/>
                <w:sz w:val="20"/>
                <w:szCs w:val="20"/>
                <w:lang w:val="en-US"/>
              </w:rPr>
            </w:pPr>
            <w:r w:rsidRPr="00294D8E">
              <w:rPr>
                <w:b/>
                <w:sz w:val="20"/>
                <w:szCs w:val="20"/>
                <w:lang w:val="en-US"/>
              </w:rPr>
              <w:t>(V) ENDORSED BUSINESS PLAN</w:t>
            </w:r>
          </w:p>
        </w:tc>
        <w:tc>
          <w:tcPr>
            <w:tcW w:w="721" w:type="pct"/>
            <w:tcBorders>
              <w:top w:val="single" w:sz="4" w:space="0" w:color="auto"/>
              <w:left w:val="single" w:sz="4" w:space="0" w:color="auto"/>
              <w:bottom w:val="single" w:sz="4" w:space="0" w:color="auto"/>
              <w:right w:val="single" w:sz="4" w:space="0" w:color="auto"/>
            </w:tcBorders>
            <w:hideMark/>
          </w:tcPr>
          <w:p w14:paraId="51C933A5" w14:textId="77777777" w:rsidR="00947CDB" w:rsidRPr="00294D8E" w:rsidRDefault="00947CDB" w:rsidP="00912AA6">
            <w:pPr>
              <w:spacing w:before="40" w:after="40"/>
              <w:jc w:val="center"/>
              <w:rPr>
                <w:b/>
                <w:sz w:val="20"/>
                <w:szCs w:val="20"/>
                <w:lang w:val="en-US"/>
              </w:rPr>
            </w:pPr>
            <w:r w:rsidRPr="00294D8E">
              <w:rPr>
                <w:b/>
                <w:sz w:val="20"/>
                <w:szCs w:val="20"/>
                <w:lang w:val="en-US"/>
              </w:rPr>
              <w:t>202</w:t>
            </w:r>
            <w:r>
              <w:rPr>
                <w:b/>
                <w:sz w:val="20"/>
                <w:szCs w:val="20"/>
                <w:lang w:val="en-US"/>
              </w:rPr>
              <w:t>5</w:t>
            </w:r>
          </w:p>
        </w:tc>
        <w:tc>
          <w:tcPr>
            <w:tcW w:w="721" w:type="pct"/>
            <w:tcBorders>
              <w:top w:val="single" w:sz="4" w:space="0" w:color="auto"/>
              <w:left w:val="single" w:sz="4" w:space="0" w:color="auto"/>
              <w:bottom w:val="single" w:sz="4" w:space="0" w:color="auto"/>
              <w:right w:val="single" w:sz="4" w:space="0" w:color="auto"/>
            </w:tcBorders>
            <w:hideMark/>
          </w:tcPr>
          <w:p w14:paraId="2ECF1B02" w14:textId="77777777" w:rsidR="00947CDB" w:rsidRPr="00294D8E" w:rsidRDefault="00947CDB" w:rsidP="00912AA6">
            <w:pPr>
              <w:spacing w:before="40" w:after="40"/>
              <w:jc w:val="center"/>
              <w:rPr>
                <w:b/>
                <w:sz w:val="20"/>
                <w:szCs w:val="20"/>
                <w:lang w:val="en-US"/>
              </w:rPr>
            </w:pPr>
            <w:r w:rsidRPr="00294D8E">
              <w:rPr>
                <w:b/>
                <w:sz w:val="20"/>
                <w:szCs w:val="20"/>
                <w:lang w:val="en-US"/>
              </w:rPr>
              <w:t>202</w:t>
            </w:r>
            <w:r>
              <w:rPr>
                <w:b/>
                <w:sz w:val="20"/>
                <w:szCs w:val="20"/>
                <w:lang w:val="en-US"/>
              </w:rPr>
              <w:t>6</w:t>
            </w:r>
          </w:p>
        </w:tc>
        <w:tc>
          <w:tcPr>
            <w:tcW w:w="721" w:type="pct"/>
            <w:tcBorders>
              <w:top w:val="single" w:sz="4" w:space="0" w:color="auto"/>
              <w:left w:val="single" w:sz="4" w:space="0" w:color="auto"/>
              <w:bottom w:val="single" w:sz="4" w:space="0" w:color="auto"/>
              <w:right w:val="single" w:sz="4" w:space="0" w:color="auto"/>
            </w:tcBorders>
            <w:hideMark/>
          </w:tcPr>
          <w:p w14:paraId="5A4BDBF0" w14:textId="77777777" w:rsidR="00947CDB" w:rsidRPr="00294D8E" w:rsidRDefault="00947CDB" w:rsidP="00912AA6">
            <w:pPr>
              <w:spacing w:before="40" w:after="40"/>
              <w:jc w:val="center"/>
              <w:rPr>
                <w:b/>
                <w:sz w:val="20"/>
                <w:szCs w:val="20"/>
                <w:lang w:val="en-US"/>
              </w:rPr>
            </w:pPr>
            <w:r w:rsidRPr="00294D8E">
              <w:rPr>
                <w:b/>
                <w:sz w:val="20"/>
                <w:szCs w:val="20"/>
                <w:lang w:val="en-US"/>
              </w:rPr>
              <w:t>202</w:t>
            </w:r>
            <w:r>
              <w:rPr>
                <w:b/>
                <w:sz w:val="20"/>
                <w:szCs w:val="20"/>
                <w:lang w:val="en-US"/>
              </w:rPr>
              <w:t>7</w:t>
            </w:r>
          </w:p>
        </w:tc>
        <w:tc>
          <w:tcPr>
            <w:tcW w:w="721" w:type="pct"/>
            <w:tcBorders>
              <w:top w:val="single" w:sz="4" w:space="0" w:color="auto"/>
              <w:left w:val="single" w:sz="4" w:space="0" w:color="auto"/>
              <w:bottom w:val="single" w:sz="4" w:space="0" w:color="auto"/>
              <w:right w:val="single" w:sz="4" w:space="0" w:color="auto"/>
            </w:tcBorders>
            <w:hideMark/>
          </w:tcPr>
          <w:p w14:paraId="2B417994" w14:textId="77777777" w:rsidR="00947CDB" w:rsidRPr="00294D8E" w:rsidRDefault="00947CDB" w:rsidP="00912AA6">
            <w:pPr>
              <w:spacing w:before="40" w:after="40"/>
              <w:jc w:val="center"/>
              <w:rPr>
                <w:b/>
                <w:sz w:val="20"/>
                <w:szCs w:val="20"/>
                <w:lang w:val="en-US"/>
              </w:rPr>
            </w:pPr>
            <w:r w:rsidRPr="00294D8E">
              <w:rPr>
                <w:b/>
                <w:sz w:val="20"/>
                <w:szCs w:val="20"/>
                <w:lang w:val="en-US"/>
              </w:rPr>
              <w:t>Total</w:t>
            </w:r>
          </w:p>
        </w:tc>
      </w:tr>
      <w:tr w:rsidR="00947CDB" w:rsidRPr="00294D8E" w14:paraId="7A5B29F5" w14:textId="77777777" w:rsidTr="00086A36">
        <w:trPr>
          <w:trHeight w:val="152"/>
        </w:trPr>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3C122A16" w14:textId="77777777" w:rsidR="00947CDB" w:rsidRPr="00294D8E" w:rsidRDefault="00947CDB" w:rsidP="00912AA6">
            <w:pPr>
              <w:jc w:val="center"/>
              <w:rPr>
                <w:sz w:val="20"/>
                <w:szCs w:val="20"/>
                <w:lang w:val="en-US"/>
              </w:rPr>
            </w:pPr>
            <w:r w:rsidRPr="00294D8E">
              <w:rPr>
                <w:sz w:val="20"/>
                <w:szCs w:val="20"/>
                <w:lang w:val="en-US"/>
              </w:rPr>
              <w:t>UNIDO</w:t>
            </w:r>
          </w:p>
        </w:tc>
        <w:tc>
          <w:tcPr>
            <w:tcW w:w="1480" w:type="pct"/>
            <w:tcBorders>
              <w:top w:val="single" w:sz="4" w:space="0" w:color="auto"/>
              <w:left w:val="single" w:sz="4" w:space="0" w:color="auto"/>
              <w:bottom w:val="single" w:sz="4" w:space="0" w:color="auto"/>
              <w:right w:val="single" w:sz="4" w:space="0" w:color="auto"/>
            </w:tcBorders>
            <w:hideMark/>
          </w:tcPr>
          <w:p w14:paraId="1FE568E2" w14:textId="77777777" w:rsidR="00947CDB" w:rsidRPr="00294D8E" w:rsidRDefault="00947CDB" w:rsidP="00912AA6">
            <w:pPr>
              <w:rPr>
                <w:sz w:val="20"/>
                <w:szCs w:val="20"/>
                <w:lang w:val="en-US"/>
              </w:rPr>
            </w:pPr>
            <w:r w:rsidRPr="00294D8E">
              <w:rPr>
                <w:sz w:val="20"/>
                <w:szCs w:val="20"/>
                <w:lang w:val="en-US"/>
              </w:rPr>
              <w:t>ODS phase-out (ODP tonnes)</w:t>
            </w:r>
          </w:p>
        </w:tc>
        <w:tc>
          <w:tcPr>
            <w:tcW w:w="721" w:type="pct"/>
            <w:tcBorders>
              <w:top w:val="single" w:sz="4" w:space="0" w:color="auto"/>
              <w:left w:val="single" w:sz="4" w:space="0" w:color="auto"/>
              <w:bottom w:val="single" w:sz="4" w:space="0" w:color="auto"/>
              <w:right w:val="single" w:sz="4" w:space="0" w:color="auto"/>
            </w:tcBorders>
          </w:tcPr>
          <w:p w14:paraId="3EF5663E" w14:textId="77777777" w:rsidR="00947CDB" w:rsidRPr="00294D8E" w:rsidRDefault="00947CDB" w:rsidP="00912AA6">
            <w:pPr>
              <w:jc w:val="right"/>
              <w:rPr>
                <w:sz w:val="20"/>
                <w:szCs w:val="20"/>
                <w:lang w:val="en-US"/>
              </w:rPr>
            </w:pPr>
            <w:r w:rsidRPr="00294D8E">
              <w:rPr>
                <w:sz w:val="20"/>
                <w:szCs w:val="20"/>
                <w:lang w:val="en-US"/>
              </w:rPr>
              <w:t>203.47</w:t>
            </w:r>
          </w:p>
        </w:tc>
        <w:tc>
          <w:tcPr>
            <w:tcW w:w="721" w:type="pct"/>
            <w:tcBorders>
              <w:top w:val="single" w:sz="4" w:space="0" w:color="auto"/>
              <w:left w:val="single" w:sz="4" w:space="0" w:color="auto"/>
              <w:bottom w:val="single" w:sz="4" w:space="0" w:color="auto"/>
              <w:right w:val="single" w:sz="4" w:space="0" w:color="auto"/>
            </w:tcBorders>
          </w:tcPr>
          <w:p w14:paraId="67601E94" w14:textId="77777777" w:rsidR="00947CDB" w:rsidRPr="00294D8E" w:rsidRDefault="00947CDB" w:rsidP="00912AA6">
            <w:pPr>
              <w:jc w:val="right"/>
              <w:rPr>
                <w:sz w:val="20"/>
                <w:szCs w:val="20"/>
                <w:lang w:val="en-US"/>
              </w:rPr>
            </w:pPr>
            <w:r w:rsidRPr="00294D8E">
              <w:rPr>
                <w:sz w:val="20"/>
                <w:szCs w:val="20"/>
                <w:lang w:val="en-US"/>
              </w:rPr>
              <w:t>179.80</w:t>
            </w:r>
          </w:p>
        </w:tc>
        <w:tc>
          <w:tcPr>
            <w:tcW w:w="721" w:type="pct"/>
            <w:tcBorders>
              <w:top w:val="single" w:sz="4" w:space="0" w:color="auto"/>
              <w:left w:val="single" w:sz="4" w:space="0" w:color="auto"/>
              <w:bottom w:val="single" w:sz="4" w:space="0" w:color="auto"/>
              <w:right w:val="single" w:sz="4" w:space="0" w:color="auto"/>
            </w:tcBorders>
          </w:tcPr>
          <w:p w14:paraId="6D820D99" w14:textId="77777777" w:rsidR="00947CDB" w:rsidRPr="00294D8E" w:rsidRDefault="00947CDB" w:rsidP="00912AA6">
            <w:pPr>
              <w:jc w:val="right"/>
              <w:rPr>
                <w:sz w:val="20"/>
                <w:szCs w:val="20"/>
                <w:lang w:val="en-US"/>
              </w:rPr>
            </w:pPr>
            <w:r>
              <w:rPr>
                <w:sz w:val="20"/>
                <w:szCs w:val="20"/>
                <w:lang w:val="en-US"/>
              </w:rPr>
              <w:t>0.0</w:t>
            </w:r>
          </w:p>
        </w:tc>
        <w:tc>
          <w:tcPr>
            <w:tcW w:w="721" w:type="pct"/>
            <w:tcBorders>
              <w:top w:val="single" w:sz="4" w:space="0" w:color="auto"/>
              <w:left w:val="single" w:sz="4" w:space="0" w:color="auto"/>
              <w:bottom w:val="single" w:sz="4" w:space="0" w:color="auto"/>
              <w:right w:val="single" w:sz="4" w:space="0" w:color="auto"/>
            </w:tcBorders>
            <w:vAlign w:val="center"/>
            <w:hideMark/>
          </w:tcPr>
          <w:p w14:paraId="31508DC2" w14:textId="77777777" w:rsidR="00947CDB" w:rsidRPr="00294D8E" w:rsidRDefault="00947CDB" w:rsidP="00912AA6">
            <w:pPr>
              <w:jc w:val="right"/>
              <w:rPr>
                <w:sz w:val="20"/>
                <w:szCs w:val="20"/>
                <w:lang w:val="en-US"/>
              </w:rPr>
            </w:pPr>
            <w:r w:rsidRPr="00294D8E">
              <w:rPr>
                <w:sz w:val="20"/>
                <w:szCs w:val="20"/>
                <w:lang w:val="en-US"/>
              </w:rPr>
              <w:t>434.14</w:t>
            </w:r>
          </w:p>
        </w:tc>
      </w:tr>
      <w:tr w:rsidR="00947CDB" w:rsidRPr="00294D8E" w14:paraId="533A1D48" w14:textId="77777777" w:rsidTr="00086A36">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659E15" w14:textId="77777777" w:rsidR="00947CDB" w:rsidRPr="00294D8E" w:rsidRDefault="00947CDB" w:rsidP="00912AA6">
            <w:pPr>
              <w:rPr>
                <w:sz w:val="20"/>
                <w:szCs w:val="20"/>
                <w:lang w:val="en-US"/>
              </w:rPr>
            </w:pPr>
          </w:p>
        </w:tc>
        <w:tc>
          <w:tcPr>
            <w:tcW w:w="1480" w:type="pct"/>
            <w:tcBorders>
              <w:top w:val="single" w:sz="4" w:space="0" w:color="auto"/>
              <w:left w:val="single" w:sz="4" w:space="0" w:color="auto"/>
              <w:bottom w:val="single" w:sz="4" w:space="0" w:color="auto"/>
              <w:right w:val="single" w:sz="4" w:space="0" w:color="auto"/>
            </w:tcBorders>
            <w:hideMark/>
          </w:tcPr>
          <w:p w14:paraId="536E4BB1" w14:textId="77777777" w:rsidR="00947CDB" w:rsidRPr="00294D8E" w:rsidRDefault="00947CDB" w:rsidP="00912AA6">
            <w:pPr>
              <w:rPr>
                <w:sz w:val="20"/>
                <w:szCs w:val="20"/>
                <w:lang w:val="en-US"/>
              </w:rPr>
            </w:pPr>
            <w:r w:rsidRPr="00294D8E">
              <w:rPr>
                <w:sz w:val="20"/>
                <w:szCs w:val="20"/>
                <w:lang w:val="en-US"/>
              </w:rPr>
              <w:t>Funding (US $)</w:t>
            </w:r>
          </w:p>
        </w:tc>
        <w:tc>
          <w:tcPr>
            <w:tcW w:w="721" w:type="pct"/>
            <w:tcBorders>
              <w:top w:val="single" w:sz="4" w:space="0" w:color="auto"/>
              <w:left w:val="single" w:sz="4" w:space="0" w:color="auto"/>
              <w:bottom w:val="single" w:sz="4" w:space="0" w:color="auto"/>
              <w:right w:val="single" w:sz="4" w:space="0" w:color="auto"/>
            </w:tcBorders>
          </w:tcPr>
          <w:p w14:paraId="495AAAC1" w14:textId="77777777" w:rsidR="00947CDB" w:rsidRPr="00294D8E" w:rsidRDefault="00947CDB" w:rsidP="00912AA6">
            <w:pPr>
              <w:jc w:val="right"/>
              <w:rPr>
                <w:sz w:val="20"/>
                <w:szCs w:val="20"/>
                <w:lang w:val="en-US"/>
              </w:rPr>
            </w:pPr>
            <w:r w:rsidRPr="00294D8E">
              <w:rPr>
                <w:sz w:val="20"/>
                <w:szCs w:val="20"/>
                <w:lang w:val="en-US"/>
              </w:rPr>
              <w:t>4,280,000</w:t>
            </w:r>
          </w:p>
        </w:tc>
        <w:tc>
          <w:tcPr>
            <w:tcW w:w="721" w:type="pct"/>
            <w:tcBorders>
              <w:top w:val="single" w:sz="4" w:space="0" w:color="auto"/>
              <w:left w:val="single" w:sz="4" w:space="0" w:color="auto"/>
              <w:bottom w:val="single" w:sz="4" w:space="0" w:color="auto"/>
              <w:right w:val="single" w:sz="4" w:space="0" w:color="auto"/>
            </w:tcBorders>
          </w:tcPr>
          <w:p w14:paraId="365585B5" w14:textId="77777777" w:rsidR="00947CDB" w:rsidRPr="00294D8E" w:rsidRDefault="00947CDB" w:rsidP="00912AA6">
            <w:pPr>
              <w:jc w:val="right"/>
              <w:rPr>
                <w:sz w:val="20"/>
                <w:szCs w:val="20"/>
                <w:lang w:val="en-US"/>
              </w:rPr>
            </w:pPr>
            <w:r w:rsidRPr="00294D8E">
              <w:rPr>
                <w:sz w:val="20"/>
                <w:szCs w:val="20"/>
                <w:lang w:val="en-US"/>
              </w:rPr>
              <w:t>3,782,080</w:t>
            </w:r>
          </w:p>
        </w:tc>
        <w:tc>
          <w:tcPr>
            <w:tcW w:w="721" w:type="pct"/>
            <w:tcBorders>
              <w:top w:val="single" w:sz="4" w:space="0" w:color="auto"/>
              <w:left w:val="single" w:sz="4" w:space="0" w:color="auto"/>
              <w:bottom w:val="single" w:sz="4" w:space="0" w:color="auto"/>
              <w:right w:val="single" w:sz="4" w:space="0" w:color="auto"/>
            </w:tcBorders>
          </w:tcPr>
          <w:p w14:paraId="09F73132" w14:textId="77777777" w:rsidR="00947CDB" w:rsidRPr="00294D8E" w:rsidRDefault="00947CDB" w:rsidP="00912AA6">
            <w:pPr>
              <w:jc w:val="right"/>
              <w:rPr>
                <w:sz w:val="20"/>
                <w:szCs w:val="20"/>
                <w:lang w:val="en-US"/>
              </w:rPr>
            </w:pPr>
            <w:r>
              <w:rPr>
                <w:sz w:val="20"/>
                <w:szCs w:val="20"/>
                <w:lang w:val="en-US"/>
              </w:rPr>
              <w:t>0</w:t>
            </w:r>
          </w:p>
        </w:tc>
        <w:tc>
          <w:tcPr>
            <w:tcW w:w="721" w:type="pct"/>
            <w:tcBorders>
              <w:top w:val="single" w:sz="4" w:space="0" w:color="auto"/>
              <w:left w:val="single" w:sz="4" w:space="0" w:color="auto"/>
              <w:bottom w:val="single" w:sz="4" w:space="0" w:color="auto"/>
              <w:right w:val="single" w:sz="4" w:space="0" w:color="auto"/>
            </w:tcBorders>
            <w:vAlign w:val="center"/>
            <w:hideMark/>
          </w:tcPr>
          <w:p w14:paraId="6B2706BB" w14:textId="77777777" w:rsidR="00947CDB" w:rsidRPr="00294D8E" w:rsidRDefault="00947CDB" w:rsidP="00912AA6">
            <w:pPr>
              <w:jc w:val="right"/>
              <w:rPr>
                <w:sz w:val="20"/>
                <w:szCs w:val="20"/>
                <w:lang w:val="en-US"/>
              </w:rPr>
            </w:pPr>
            <w:r w:rsidRPr="00294D8E">
              <w:rPr>
                <w:sz w:val="20"/>
                <w:szCs w:val="20"/>
                <w:lang w:val="en-US"/>
              </w:rPr>
              <w:t>9,132,080</w:t>
            </w:r>
          </w:p>
        </w:tc>
      </w:tr>
    </w:tbl>
    <w:p w14:paraId="77823BFA" w14:textId="77777777" w:rsidR="00947CDB" w:rsidRPr="00294D8E" w:rsidRDefault="00947CDB" w:rsidP="00947CDB"/>
    <w:p w14:paraId="5A43EA71" w14:textId="77777777" w:rsidR="00947CDB" w:rsidRPr="00294D8E" w:rsidRDefault="00947CDB" w:rsidP="00947CDB">
      <w:pPr>
        <w:sectPr w:rsidR="00947CDB" w:rsidRPr="00294D8E" w:rsidSect="00947CDB">
          <w:headerReference w:type="even" r:id="rId21"/>
          <w:headerReference w:type="default" r:id="rId22"/>
          <w:footerReference w:type="even" r:id="rId23"/>
          <w:footerReference w:type="default" r:id="rId24"/>
          <w:headerReference w:type="first" r:id="rId25"/>
          <w:footnotePr>
            <w:numRestart w:val="eachSect"/>
          </w:footnotePr>
          <w:pgSz w:w="12240" w:h="15840"/>
          <w:pgMar w:top="720" w:right="1440" w:bottom="864" w:left="1440" w:header="720" w:footer="475" w:gutter="0"/>
          <w:cols w:space="720"/>
        </w:sectPr>
      </w:pPr>
      <w:r w:rsidRPr="00294D8E">
        <w:br w:type="page"/>
      </w:r>
    </w:p>
    <w:tbl>
      <w:tblPr>
        <w:tblW w:w="142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1075"/>
        <w:gridCol w:w="1080"/>
        <w:gridCol w:w="1260"/>
        <w:gridCol w:w="990"/>
        <w:gridCol w:w="990"/>
        <w:gridCol w:w="900"/>
        <w:gridCol w:w="990"/>
        <w:gridCol w:w="990"/>
        <w:gridCol w:w="990"/>
        <w:gridCol w:w="990"/>
        <w:gridCol w:w="990"/>
        <w:gridCol w:w="990"/>
        <w:gridCol w:w="989"/>
        <w:gridCol w:w="1026"/>
      </w:tblGrid>
      <w:tr w:rsidR="00947CDB" w:rsidRPr="00294D8E" w14:paraId="5FAA4CB4" w14:textId="77777777" w:rsidTr="00912AA6">
        <w:trPr>
          <w:trHeight w:val="186"/>
        </w:trPr>
        <w:tc>
          <w:tcPr>
            <w:tcW w:w="3415" w:type="dxa"/>
            <w:gridSpan w:val="3"/>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7A85DE5E" w14:textId="77777777" w:rsidR="00947CDB" w:rsidRPr="00294D8E" w:rsidRDefault="00947CDB" w:rsidP="00912AA6">
            <w:pPr>
              <w:rPr>
                <w:b/>
                <w:sz w:val="20"/>
                <w:szCs w:val="20"/>
                <w:lang w:val="en-US"/>
              </w:rPr>
            </w:pPr>
            <w:r w:rsidRPr="00294D8E">
              <w:rPr>
                <w:b/>
                <w:sz w:val="20"/>
                <w:szCs w:val="20"/>
                <w:lang w:val="en-US"/>
              </w:rPr>
              <w:lastRenderedPageBreak/>
              <w:t>(VI) PROJECT DATA</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7CB0BCDF" w14:textId="77777777" w:rsidR="00947CDB" w:rsidRPr="00294D8E" w:rsidRDefault="00947CDB" w:rsidP="00912AA6">
            <w:pPr>
              <w:jc w:val="center"/>
              <w:rPr>
                <w:b/>
                <w:bCs/>
                <w:sz w:val="20"/>
                <w:szCs w:val="20"/>
                <w:lang w:val="en-US"/>
              </w:rPr>
            </w:pPr>
            <w:r w:rsidRPr="00294D8E">
              <w:rPr>
                <w:b/>
                <w:bCs/>
                <w:sz w:val="20"/>
                <w:szCs w:val="20"/>
                <w:lang w:val="en-US"/>
              </w:rPr>
              <w:t>2016</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234AB99D" w14:textId="77777777" w:rsidR="00947CDB" w:rsidRPr="00294D8E" w:rsidRDefault="00947CDB" w:rsidP="00912AA6">
            <w:pPr>
              <w:jc w:val="center"/>
              <w:rPr>
                <w:b/>
                <w:bCs/>
                <w:sz w:val="20"/>
                <w:szCs w:val="20"/>
                <w:lang w:val="en-US"/>
              </w:rPr>
            </w:pPr>
            <w:r w:rsidRPr="00294D8E">
              <w:rPr>
                <w:b/>
                <w:bCs/>
                <w:sz w:val="20"/>
                <w:szCs w:val="20"/>
                <w:lang w:val="en-US"/>
              </w:rPr>
              <w:t>2017</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04BF8698" w14:textId="77777777" w:rsidR="00947CDB" w:rsidRPr="00294D8E" w:rsidRDefault="00947CDB" w:rsidP="00912AA6">
            <w:pPr>
              <w:jc w:val="center"/>
              <w:rPr>
                <w:b/>
                <w:bCs/>
                <w:sz w:val="20"/>
                <w:szCs w:val="20"/>
                <w:lang w:val="en-US"/>
              </w:rPr>
            </w:pPr>
            <w:r w:rsidRPr="00294D8E">
              <w:rPr>
                <w:b/>
                <w:bCs/>
                <w:sz w:val="20"/>
                <w:szCs w:val="20"/>
                <w:lang w:val="en-US"/>
              </w:rPr>
              <w:t>2018</w:t>
            </w:r>
            <w:r>
              <w:rPr>
                <w:b/>
                <w:bCs/>
                <w:sz w:val="20"/>
                <w:szCs w:val="20"/>
                <w:lang w:val="en-US"/>
              </w:rPr>
              <w:t>-</w:t>
            </w:r>
            <w:r w:rsidRPr="00294D8E">
              <w:rPr>
                <w:b/>
                <w:bCs/>
                <w:sz w:val="20"/>
                <w:szCs w:val="20"/>
                <w:lang w:val="en-US"/>
              </w:rPr>
              <w:t>2019</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429B1E6E" w14:textId="77777777" w:rsidR="00947CDB" w:rsidRPr="00294D8E" w:rsidRDefault="00947CDB" w:rsidP="00912AA6">
            <w:pPr>
              <w:jc w:val="center"/>
              <w:rPr>
                <w:b/>
                <w:bCs/>
                <w:sz w:val="20"/>
                <w:szCs w:val="20"/>
                <w:lang w:val="en-US"/>
              </w:rPr>
            </w:pPr>
            <w:r w:rsidRPr="00294D8E">
              <w:rPr>
                <w:b/>
                <w:bCs/>
                <w:sz w:val="20"/>
                <w:szCs w:val="20"/>
                <w:lang w:val="en-US"/>
              </w:rPr>
              <w:t>2020*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53EB380D" w14:textId="77777777" w:rsidR="00947CDB" w:rsidRPr="00294D8E" w:rsidRDefault="00947CDB" w:rsidP="00912AA6">
            <w:pPr>
              <w:jc w:val="center"/>
              <w:rPr>
                <w:b/>
                <w:bCs/>
                <w:sz w:val="20"/>
                <w:szCs w:val="20"/>
                <w:lang w:val="en-US"/>
              </w:rPr>
            </w:pPr>
            <w:r w:rsidRPr="00294D8E">
              <w:rPr>
                <w:b/>
                <w:bCs/>
                <w:sz w:val="20"/>
                <w:szCs w:val="20"/>
                <w:lang w:val="en-US"/>
              </w:rPr>
              <w:t>2021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01D23F9D" w14:textId="77777777" w:rsidR="00947CDB" w:rsidRPr="00294D8E" w:rsidRDefault="00947CDB" w:rsidP="00912AA6">
            <w:pPr>
              <w:jc w:val="center"/>
              <w:rPr>
                <w:b/>
                <w:sz w:val="20"/>
                <w:szCs w:val="20"/>
                <w:lang w:val="en-US"/>
              </w:rPr>
            </w:pPr>
            <w:r w:rsidRPr="00294D8E">
              <w:rPr>
                <w:b/>
                <w:sz w:val="20"/>
                <w:szCs w:val="20"/>
                <w:lang w:val="en-US"/>
              </w:rPr>
              <w:t>2022</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79DF2B4B" w14:textId="77777777" w:rsidR="00947CDB" w:rsidRPr="00294D8E" w:rsidRDefault="00947CDB" w:rsidP="00912AA6">
            <w:pPr>
              <w:jc w:val="center"/>
              <w:rPr>
                <w:b/>
                <w:sz w:val="20"/>
                <w:szCs w:val="20"/>
                <w:lang w:val="en-US"/>
              </w:rPr>
            </w:pPr>
            <w:r w:rsidRPr="00294D8E">
              <w:rPr>
                <w:b/>
                <w:sz w:val="20"/>
                <w:szCs w:val="20"/>
                <w:lang w:val="en-US"/>
              </w:rPr>
              <w:t>2023</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018CE479" w14:textId="77777777" w:rsidR="00947CDB" w:rsidRPr="00294D8E" w:rsidRDefault="00947CDB" w:rsidP="00912AA6">
            <w:pPr>
              <w:jc w:val="center"/>
              <w:rPr>
                <w:b/>
                <w:sz w:val="20"/>
                <w:szCs w:val="20"/>
                <w:lang w:val="en-US"/>
              </w:rPr>
            </w:pPr>
            <w:r w:rsidRPr="00294D8E">
              <w:rPr>
                <w:b/>
                <w:sz w:val="20"/>
                <w:szCs w:val="20"/>
                <w:lang w:val="en-US"/>
              </w:rPr>
              <w:t>2024</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1525A2B1" w14:textId="77777777" w:rsidR="00947CDB" w:rsidRPr="00294D8E" w:rsidRDefault="00947CDB" w:rsidP="00912AA6">
            <w:pPr>
              <w:jc w:val="center"/>
              <w:rPr>
                <w:b/>
                <w:sz w:val="20"/>
                <w:szCs w:val="20"/>
                <w:lang w:val="en-US"/>
              </w:rPr>
            </w:pPr>
            <w:r w:rsidRPr="00294D8E">
              <w:rPr>
                <w:b/>
                <w:sz w:val="20"/>
                <w:szCs w:val="20"/>
                <w:lang w:val="en-US"/>
              </w:rPr>
              <w:t>2025</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5FDF24A3" w14:textId="77777777" w:rsidR="00947CDB" w:rsidRPr="00294D8E" w:rsidRDefault="00947CDB" w:rsidP="00912AA6">
            <w:pPr>
              <w:jc w:val="center"/>
              <w:rPr>
                <w:b/>
                <w:sz w:val="20"/>
                <w:szCs w:val="20"/>
                <w:lang w:val="en-US"/>
              </w:rPr>
            </w:pPr>
            <w:r w:rsidRPr="00294D8E">
              <w:rPr>
                <w:b/>
                <w:sz w:val="20"/>
                <w:szCs w:val="20"/>
                <w:lang w:val="en-US"/>
              </w:rPr>
              <w:t>2026</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0E8D595F" w14:textId="77777777" w:rsidR="00947CDB" w:rsidRPr="00294D8E" w:rsidRDefault="00947CDB" w:rsidP="00912AA6">
            <w:pPr>
              <w:jc w:val="center"/>
              <w:rPr>
                <w:b/>
                <w:sz w:val="20"/>
                <w:szCs w:val="20"/>
                <w:lang w:val="en-US"/>
              </w:rPr>
            </w:pPr>
            <w:r w:rsidRPr="00294D8E">
              <w:rPr>
                <w:b/>
                <w:sz w:val="20"/>
                <w:szCs w:val="20"/>
                <w:lang w:val="en-US"/>
              </w:rPr>
              <w:t>Total</w:t>
            </w:r>
          </w:p>
        </w:tc>
      </w:tr>
      <w:tr w:rsidR="00947CDB" w:rsidRPr="00294D8E" w14:paraId="14A83A79" w14:textId="77777777" w:rsidTr="00912AA6">
        <w:trPr>
          <w:trHeight w:val="86"/>
        </w:trPr>
        <w:tc>
          <w:tcPr>
            <w:tcW w:w="3415" w:type="dxa"/>
            <w:gridSpan w:val="3"/>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234D8243" w14:textId="77777777" w:rsidR="00947CDB" w:rsidRPr="00294D8E" w:rsidRDefault="00947CDB" w:rsidP="00912AA6">
            <w:pPr>
              <w:jc w:val="left"/>
              <w:rPr>
                <w:sz w:val="20"/>
                <w:szCs w:val="20"/>
                <w:lang w:val="en-US"/>
              </w:rPr>
            </w:pPr>
            <w:r w:rsidRPr="00294D8E">
              <w:rPr>
                <w:sz w:val="20"/>
                <w:szCs w:val="20"/>
                <w:lang w:val="en-US"/>
              </w:rPr>
              <w:t>Montreal Protocol consumption limits (ODP</w:t>
            </w:r>
            <w:r>
              <w:rPr>
                <w:sz w:val="20"/>
                <w:szCs w:val="20"/>
                <w:lang w:val="en-US"/>
              </w:rPr>
              <w:t> </w:t>
            </w:r>
            <w:r w:rsidRPr="00294D8E">
              <w:rPr>
                <w:sz w:val="20"/>
                <w:szCs w:val="20"/>
                <w:lang w:val="en-US"/>
              </w:rPr>
              <w:t>tonnes)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F8B1B41" w14:textId="77777777" w:rsidR="00947CDB" w:rsidRPr="00294D8E" w:rsidRDefault="00947CDB" w:rsidP="00912AA6">
            <w:pPr>
              <w:jc w:val="right"/>
              <w:rPr>
                <w:sz w:val="20"/>
                <w:szCs w:val="20"/>
                <w:lang w:val="en-US"/>
              </w:rPr>
            </w:pPr>
            <w:r w:rsidRPr="00294D8E">
              <w:rPr>
                <w:sz w:val="20"/>
                <w:szCs w:val="20"/>
                <w:lang w:val="en-US"/>
              </w:rPr>
              <w:t>17,342.1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6A1816D" w14:textId="77777777" w:rsidR="00947CDB" w:rsidRPr="00294D8E" w:rsidRDefault="00947CDB" w:rsidP="00912AA6">
            <w:pPr>
              <w:jc w:val="right"/>
              <w:rPr>
                <w:sz w:val="20"/>
                <w:szCs w:val="20"/>
                <w:lang w:val="en-US"/>
              </w:rPr>
            </w:pPr>
            <w:r w:rsidRPr="00294D8E">
              <w:rPr>
                <w:sz w:val="20"/>
                <w:szCs w:val="20"/>
                <w:lang w:val="en-US"/>
              </w:rPr>
              <w:t>17,342.1</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CEF1355" w14:textId="77777777" w:rsidR="00947CDB" w:rsidRPr="00294D8E" w:rsidRDefault="00947CDB" w:rsidP="00912AA6">
            <w:pPr>
              <w:jc w:val="right"/>
              <w:rPr>
                <w:sz w:val="20"/>
                <w:szCs w:val="20"/>
                <w:lang w:val="en-US"/>
              </w:rPr>
            </w:pPr>
            <w:r w:rsidRPr="00294D8E">
              <w:rPr>
                <w:sz w:val="20"/>
                <w:szCs w:val="20"/>
                <w:lang w:val="en-US"/>
              </w:rPr>
              <w:t>17,342.1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AC56A76" w14:textId="77777777" w:rsidR="00947CDB" w:rsidRPr="00294D8E" w:rsidRDefault="00947CDB" w:rsidP="00912AA6">
            <w:pPr>
              <w:jc w:val="right"/>
              <w:rPr>
                <w:sz w:val="20"/>
                <w:szCs w:val="20"/>
                <w:lang w:val="en-US"/>
              </w:rPr>
            </w:pPr>
            <w:r w:rsidRPr="00294D8E">
              <w:rPr>
                <w:sz w:val="20"/>
                <w:szCs w:val="20"/>
                <w:lang w:val="en-US"/>
              </w:rPr>
              <w:t>12,524.9</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2920EC1" w14:textId="77777777" w:rsidR="00947CDB" w:rsidRPr="00294D8E" w:rsidRDefault="00947CDB" w:rsidP="00912AA6">
            <w:pPr>
              <w:jc w:val="right"/>
              <w:rPr>
                <w:sz w:val="20"/>
                <w:szCs w:val="20"/>
                <w:lang w:val="en-US"/>
              </w:rPr>
            </w:pPr>
            <w:r w:rsidRPr="00294D8E">
              <w:rPr>
                <w:sz w:val="20"/>
                <w:szCs w:val="20"/>
                <w:lang w:val="en-US"/>
              </w:rPr>
              <w:t>12,524.9</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84CCC70" w14:textId="77777777" w:rsidR="00947CDB" w:rsidRPr="00294D8E" w:rsidRDefault="00947CDB" w:rsidP="00912AA6">
            <w:pPr>
              <w:jc w:val="right"/>
              <w:rPr>
                <w:sz w:val="20"/>
                <w:szCs w:val="20"/>
                <w:lang w:val="en-US"/>
              </w:rPr>
            </w:pPr>
            <w:r w:rsidRPr="00294D8E">
              <w:rPr>
                <w:sz w:val="20"/>
                <w:szCs w:val="20"/>
                <w:lang w:val="en-US"/>
              </w:rPr>
              <w:t>12,524.9</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54BEC15" w14:textId="77777777" w:rsidR="00947CDB" w:rsidRPr="00294D8E" w:rsidRDefault="00947CDB" w:rsidP="00912AA6">
            <w:pPr>
              <w:jc w:val="right"/>
              <w:rPr>
                <w:sz w:val="20"/>
                <w:szCs w:val="20"/>
                <w:lang w:val="en-US"/>
              </w:rPr>
            </w:pPr>
            <w:r w:rsidRPr="00294D8E">
              <w:rPr>
                <w:sz w:val="20"/>
                <w:szCs w:val="20"/>
                <w:lang w:val="en-US"/>
              </w:rPr>
              <w:t>12,524.9</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CACC429" w14:textId="77777777" w:rsidR="00947CDB" w:rsidRPr="00294D8E" w:rsidRDefault="00947CDB" w:rsidP="00912AA6">
            <w:pPr>
              <w:jc w:val="right"/>
              <w:rPr>
                <w:sz w:val="20"/>
                <w:szCs w:val="20"/>
                <w:lang w:val="en-US"/>
              </w:rPr>
            </w:pPr>
            <w:r w:rsidRPr="00294D8E">
              <w:rPr>
                <w:sz w:val="20"/>
                <w:szCs w:val="20"/>
                <w:lang w:val="en-US"/>
              </w:rPr>
              <w:t>12,524.9</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AEE2D43" w14:textId="77777777" w:rsidR="00947CDB" w:rsidRPr="00294D8E" w:rsidRDefault="00947CDB" w:rsidP="00912AA6">
            <w:pPr>
              <w:jc w:val="right"/>
              <w:rPr>
                <w:sz w:val="20"/>
                <w:szCs w:val="20"/>
                <w:lang w:val="en-US"/>
              </w:rPr>
            </w:pPr>
            <w:r w:rsidRPr="00294D8E">
              <w:rPr>
                <w:sz w:val="20"/>
                <w:szCs w:val="20"/>
                <w:lang w:val="en-US"/>
              </w:rPr>
              <w:t>6,262.4</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E4B5169" w14:textId="77777777" w:rsidR="00947CDB" w:rsidRPr="00294D8E" w:rsidRDefault="00947CDB" w:rsidP="00912AA6">
            <w:pPr>
              <w:jc w:val="right"/>
              <w:rPr>
                <w:sz w:val="20"/>
                <w:szCs w:val="20"/>
                <w:lang w:val="en-US"/>
              </w:rPr>
            </w:pPr>
            <w:r w:rsidRPr="00294D8E">
              <w:rPr>
                <w:sz w:val="20"/>
                <w:szCs w:val="20"/>
                <w:lang w:val="en-US"/>
              </w:rPr>
              <w:t>6,262.4</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A7EFC78" w14:textId="77777777" w:rsidR="00947CDB" w:rsidRPr="00294D8E" w:rsidRDefault="00947CDB" w:rsidP="00912AA6">
            <w:pPr>
              <w:jc w:val="right"/>
              <w:rPr>
                <w:sz w:val="20"/>
                <w:szCs w:val="20"/>
                <w:lang w:val="en-US"/>
              </w:rPr>
            </w:pPr>
            <w:r w:rsidRPr="00294D8E">
              <w:rPr>
                <w:sz w:val="20"/>
                <w:szCs w:val="20"/>
                <w:lang w:val="en-US"/>
              </w:rPr>
              <w:t>n/a</w:t>
            </w:r>
          </w:p>
        </w:tc>
      </w:tr>
      <w:tr w:rsidR="00947CDB" w:rsidRPr="00294D8E" w14:paraId="3134FBA4" w14:textId="77777777" w:rsidTr="00912AA6">
        <w:trPr>
          <w:trHeight w:val="34"/>
        </w:trPr>
        <w:tc>
          <w:tcPr>
            <w:tcW w:w="3415" w:type="dxa"/>
            <w:gridSpan w:val="3"/>
            <w:tcBorders>
              <w:top w:val="single" w:sz="4" w:space="0" w:color="666699"/>
              <w:left w:val="single" w:sz="4" w:space="0" w:color="666699"/>
              <w:bottom w:val="single" w:sz="4" w:space="0" w:color="666699"/>
              <w:right w:val="single" w:sz="4" w:space="0" w:color="666699"/>
            </w:tcBorders>
            <w:tcMar>
              <w:top w:w="28" w:type="dxa"/>
              <w:left w:w="57" w:type="dxa"/>
              <w:bottom w:w="28" w:type="dxa"/>
              <w:right w:w="28" w:type="dxa"/>
            </w:tcMar>
            <w:hideMark/>
          </w:tcPr>
          <w:p w14:paraId="14D7F440" w14:textId="77777777" w:rsidR="00947CDB" w:rsidRPr="00294D8E" w:rsidRDefault="00947CDB" w:rsidP="00912AA6">
            <w:pPr>
              <w:jc w:val="left"/>
              <w:rPr>
                <w:sz w:val="20"/>
                <w:szCs w:val="20"/>
                <w:lang w:val="en-US"/>
              </w:rPr>
            </w:pPr>
            <w:r w:rsidRPr="00294D8E">
              <w:rPr>
                <w:sz w:val="20"/>
                <w:szCs w:val="20"/>
                <w:lang w:val="en-US"/>
              </w:rPr>
              <w:t>Maximum allowable consumption (ODP</w:t>
            </w:r>
            <w:r>
              <w:rPr>
                <w:sz w:val="20"/>
                <w:szCs w:val="20"/>
                <w:lang w:val="en-US"/>
              </w:rPr>
              <w:t> </w:t>
            </w:r>
            <w:r w:rsidRPr="00294D8E">
              <w:rPr>
                <w:sz w:val="20"/>
                <w:szCs w:val="20"/>
                <w:lang w:val="en-US"/>
              </w:rPr>
              <w:t>tonnes)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BC1E8E2" w14:textId="77777777" w:rsidR="00947CDB" w:rsidRPr="00294D8E" w:rsidRDefault="00947CDB" w:rsidP="00912AA6">
            <w:pPr>
              <w:jc w:val="right"/>
              <w:rPr>
                <w:sz w:val="20"/>
                <w:szCs w:val="20"/>
                <w:lang w:val="en-US"/>
              </w:rPr>
            </w:pPr>
            <w:r w:rsidRPr="00294D8E">
              <w:rPr>
                <w:sz w:val="20"/>
                <w:szCs w:val="20"/>
                <w:lang w:val="en-US"/>
              </w:rPr>
              <w:t>2,286.0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90FF155" w14:textId="77777777" w:rsidR="00947CDB" w:rsidRPr="00294D8E" w:rsidRDefault="00947CDB" w:rsidP="00912AA6">
            <w:pPr>
              <w:jc w:val="right"/>
              <w:rPr>
                <w:sz w:val="20"/>
                <w:szCs w:val="20"/>
                <w:lang w:val="en-US"/>
              </w:rPr>
            </w:pPr>
            <w:r w:rsidRPr="00294D8E">
              <w:rPr>
                <w:sz w:val="20"/>
                <w:szCs w:val="20"/>
                <w:lang w:val="en-US"/>
              </w:rPr>
              <w:t>2,286.0</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3AA0B72" w14:textId="77777777" w:rsidR="00947CDB" w:rsidRPr="00294D8E" w:rsidRDefault="00947CDB" w:rsidP="00912AA6">
            <w:pPr>
              <w:jc w:val="right"/>
              <w:rPr>
                <w:sz w:val="20"/>
                <w:szCs w:val="20"/>
                <w:lang w:val="en-US"/>
              </w:rPr>
            </w:pPr>
            <w:r w:rsidRPr="00294D8E">
              <w:rPr>
                <w:sz w:val="20"/>
                <w:szCs w:val="20"/>
                <w:lang w:val="en-US"/>
              </w:rPr>
              <w:t>2,032.0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D85C56A" w14:textId="77777777" w:rsidR="00947CDB" w:rsidRPr="00294D8E" w:rsidRDefault="00947CDB" w:rsidP="00912AA6">
            <w:pPr>
              <w:jc w:val="right"/>
              <w:rPr>
                <w:sz w:val="20"/>
                <w:szCs w:val="20"/>
                <w:lang w:val="en-US"/>
              </w:rPr>
            </w:pPr>
            <w:r w:rsidRPr="00294D8E">
              <w:rPr>
                <w:sz w:val="20"/>
                <w:szCs w:val="20"/>
                <w:lang w:val="en-US"/>
              </w:rPr>
              <w:t>1,397.0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FF36BC5" w14:textId="77777777" w:rsidR="00947CDB" w:rsidRPr="00294D8E" w:rsidRDefault="00947CDB" w:rsidP="00912AA6">
            <w:pPr>
              <w:jc w:val="right"/>
              <w:rPr>
                <w:sz w:val="20"/>
                <w:szCs w:val="20"/>
                <w:lang w:val="en-US"/>
              </w:rPr>
            </w:pPr>
            <w:r w:rsidRPr="00294D8E">
              <w:rPr>
                <w:sz w:val="20"/>
                <w:szCs w:val="20"/>
                <w:lang w:val="en-US"/>
              </w:rPr>
              <w:t>1,397.0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87A2C94" w14:textId="77777777" w:rsidR="00947CDB" w:rsidRPr="00294D8E" w:rsidRDefault="00947CDB" w:rsidP="00912AA6">
            <w:pPr>
              <w:jc w:val="right"/>
              <w:rPr>
                <w:sz w:val="20"/>
                <w:szCs w:val="20"/>
                <w:lang w:val="en-US"/>
              </w:rPr>
            </w:pPr>
            <w:r w:rsidRPr="00294D8E">
              <w:rPr>
                <w:sz w:val="20"/>
                <w:szCs w:val="20"/>
                <w:lang w:val="en-US"/>
              </w:rPr>
              <w:t>1,397.0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20CCC3B" w14:textId="77777777" w:rsidR="00947CDB" w:rsidRPr="00294D8E" w:rsidRDefault="00947CDB" w:rsidP="00912AA6">
            <w:pPr>
              <w:jc w:val="right"/>
              <w:rPr>
                <w:sz w:val="20"/>
                <w:szCs w:val="20"/>
                <w:lang w:val="en-US"/>
              </w:rPr>
            </w:pPr>
            <w:r w:rsidRPr="00294D8E">
              <w:rPr>
                <w:sz w:val="20"/>
                <w:szCs w:val="20"/>
                <w:lang w:val="en-US"/>
              </w:rPr>
              <w:t>762.0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003E28D" w14:textId="77777777" w:rsidR="00947CDB" w:rsidRPr="00294D8E" w:rsidRDefault="00947CDB" w:rsidP="00912AA6">
            <w:pPr>
              <w:jc w:val="right"/>
              <w:rPr>
                <w:sz w:val="20"/>
                <w:szCs w:val="20"/>
                <w:lang w:val="en-US"/>
              </w:rPr>
            </w:pPr>
            <w:r w:rsidRPr="00294D8E">
              <w:rPr>
                <w:sz w:val="20"/>
                <w:szCs w:val="20"/>
                <w:lang w:val="en-US"/>
              </w:rPr>
              <w:t>762.0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0172360" w14:textId="77777777" w:rsidR="00947CDB" w:rsidRPr="00294D8E" w:rsidRDefault="00947CDB" w:rsidP="00912AA6">
            <w:pPr>
              <w:jc w:val="right"/>
              <w:rPr>
                <w:sz w:val="20"/>
                <w:szCs w:val="20"/>
                <w:lang w:val="en-US"/>
              </w:rPr>
            </w:pPr>
            <w:r w:rsidRPr="00294D8E">
              <w:rPr>
                <w:sz w:val="20"/>
                <w:szCs w:val="20"/>
                <w:lang w:val="en-US"/>
              </w:rPr>
              <w:t>165.0</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2B4DFC8" w14:textId="77777777" w:rsidR="00947CDB" w:rsidRPr="00294D8E" w:rsidRDefault="00947CDB" w:rsidP="00912AA6">
            <w:pPr>
              <w:jc w:val="right"/>
              <w:rPr>
                <w:sz w:val="20"/>
                <w:szCs w:val="20"/>
                <w:lang w:val="en-US"/>
              </w:rPr>
            </w:pPr>
            <w:r w:rsidRPr="00294D8E">
              <w:rPr>
                <w:sz w:val="20"/>
                <w:szCs w:val="20"/>
                <w:lang w:val="en-US"/>
              </w:rPr>
              <w:t>0.0</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FF9E78D" w14:textId="77777777" w:rsidR="00947CDB" w:rsidRPr="00294D8E" w:rsidRDefault="00947CDB" w:rsidP="00912AA6">
            <w:pPr>
              <w:jc w:val="right"/>
              <w:rPr>
                <w:sz w:val="20"/>
                <w:szCs w:val="20"/>
                <w:lang w:val="en-US"/>
              </w:rPr>
            </w:pPr>
            <w:r w:rsidRPr="00294D8E">
              <w:rPr>
                <w:sz w:val="20"/>
                <w:szCs w:val="20"/>
                <w:lang w:val="en-US"/>
              </w:rPr>
              <w:t>n/a</w:t>
            </w:r>
          </w:p>
        </w:tc>
      </w:tr>
      <w:tr w:rsidR="00947CDB" w:rsidRPr="00294D8E" w14:paraId="3DD116A7" w14:textId="77777777" w:rsidTr="00912AA6">
        <w:trPr>
          <w:trHeight w:val="196"/>
        </w:trPr>
        <w:tc>
          <w:tcPr>
            <w:tcW w:w="1075" w:type="dxa"/>
            <w:vMerge w:val="restart"/>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58A6A050" w14:textId="77777777" w:rsidR="00947CDB" w:rsidRPr="00294D8E" w:rsidRDefault="00947CDB" w:rsidP="00912AA6">
            <w:pPr>
              <w:jc w:val="left"/>
              <w:rPr>
                <w:sz w:val="20"/>
                <w:szCs w:val="20"/>
                <w:lang w:val="en-US"/>
              </w:rPr>
            </w:pPr>
            <w:r w:rsidRPr="00294D8E">
              <w:rPr>
                <w:sz w:val="20"/>
                <w:szCs w:val="20"/>
                <w:lang w:val="en-US"/>
              </w:rPr>
              <w:t>Funding agreed in principle (US $)**</w:t>
            </w:r>
          </w:p>
        </w:tc>
        <w:tc>
          <w:tcPr>
            <w:tcW w:w="1080" w:type="dxa"/>
            <w:vMerge w:val="restart"/>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0B60FFD2" w14:textId="77777777" w:rsidR="00947CDB" w:rsidRPr="00294D8E" w:rsidRDefault="00947CDB" w:rsidP="00912AA6">
            <w:pPr>
              <w:jc w:val="center"/>
              <w:rPr>
                <w:sz w:val="20"/>
                <w:szCs w:val="20"/>
                <w:lang w:val="en-US"/>
              </w:rPr>
            </w:pPr>
            <w:r w:rsidRPr="00294D8E">
              <w:rPr>
                <w:sz w:val="20"/>
                <w:szCs w:val="20"/>
                <w:lang w:val="en-US"/>
              </w:rPr>
              <w:t>UNIDO</w:t>
            </w: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2342DE34" w14:textId="77777777" w:rsidR="00947CDB" w:rsidRPr="00294D8E" w:rsidRDefault="00947CDB" w:rsidP="00912AA6">
            <w:pPr>
              <w:jc w:val="left"/>
              <w:rPr>
                <w:sz w:val="20"/>
                <w:szCs w:val="20"/>
                <w:lang w:val="en-US"/>
              </w:rPr>
            </w:pPr>
            <w:r w:rsidRPr="00294D8E">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7532C3C" w14:textId="77777777" w:rsidR="00947CDB" w:rsidRPr="00294D8E" w:rsidRDefault="00947CDB" w:rsidP="00912AA6">
            <w:pPr>
              <w:jc w:val="right"/>
              <w:rPr>
                <w:sz w:val="20"/>
                <w:szCs w:val="20"/>
                <w:lang w:val="en-US"/>
              </w:rPr>
            </w:pPr>
            <w:r w:rsidRPr="00294D8E">
              <w:rPr>
                <w:sz w:val="20"/>
                <w:szCs w:val="20"/>
                <w:lang w:val="en-US"/>
              </w:rPr>
              <w:t>7,514,867</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CD4CE3E" w14:textId="77777777" w:rsidR="00947CDB" w:rsidRPr="00294D8E" w:rsidRDefault="00947CDB" w:rsidP="00912AA6">
            <w:pPr>
              <w:jc w:val="right"/>
              <w:rPr>
                <w:sz w:val="20"/>
                <w:szCs w:val="20"/>
                <w:lang w:val="en-US"/>
              </w:rPr>
            </w:pPr>
            <w:r w:rsidRPr="00294D8E">
              <w:rPr>
                <w:sz w:val="20"/>
                <w:szCs w:val="20"/>
                <w:lang w:val="en-US"/>
              </w:rPr>
              <w:t>8,732,614</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AF8EF32"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AFD46BA" w14:textId="77777777" w:rsidR="00947CDB" w:rsidRPr="00294D8E" w:rsidRDefault="00947CDB" w:rsidP="00912AA6">
            <w:pPr>
              <w:jc w:val="right"/>
              <w:rPr>
                <w:sz w:val="20"/>
                <w:szCs w:val="20"/>
                <w:lang w:val="en-US"/>
              </w:rPr>
            </w:pPr>
            <w:r w:rsidRPr="00294D8E">
              <w:rPr>
                <w:sz w:val="20"/>
                <w:szCs w:val="20"/>
                <w:lang w:val="en-US"/>
              </w:rPr>
              <w:t>9,890,431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18F2743" w14:textId="77777777" w:rsidR="00947CDB" w:rsidRPr="00294D8E" w:rsidRDefault="00947CDB" w:rsidP="00912AA6">
            <w:pPr>
              <w:jc w:val="right"/>
              <w:rPr>
                <w:sz w:val="20"/>
                <w:szCs w:val="20"/>
                <w:lang w:val="en-US"/>
              </w:rPr>
            </w:pPr>
            <w:r w:rsidRPr="00294D8E">
              <w:rPr>
                <w:sz w:val="20"/>
                <w:szCs w:val="20"/>
                <w:lang w:val="en-US"/>
              </w:rPr>
              <w:t>4,400,000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BE1F914" w14:textId="77777777" w:rsidR="00947CDB" w:rsidRPr="00294D8E" w:rsidRDefault="00947CDB" w:rsidP="00912AA6">
            <w:pPr>
              <w:jc w:val="right"/>
              <w:rPr>
                <w:sz w:val="20"/>
                <w:szCs w:val="20"/>
                <w:lang w:val="en-US"/>
              </w:rPr>
            </w:pPr>
            <w:r w:rsidRPr="00294D8E">
              <w:rPr>
                <w:sz w:val="20"/>
                <w:szCs w:val="20"/>
                <w:lang w:val="en-US"/>
              </w:rPr>
              <w:t>2,000,000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71D2F88" w14:textId="77777777" w:rsidR="00947CDB" w:rsidRPr="00294D8E" w:rsidRDefault="00947CDB" w:rsidP="00912AA6">
            <w:pPr>
              <w:jc w:val="right"/>
              <w:rPr>
                <w:sz w:val="20"/>
                <w:szCs w:val="20"/>
                <w:lang w:val="en-US"/>
              </w:rPr>
            </w:pPr>
            <w:r w:rsidRPr="00294D8E">
              <w:rPr>
                <w:sz w:val="20"/>
                <w:szCs w:val="20"/>
                <w:lang w:val="en-US"/>
              </w:rPr>
              <w:t>3,000,000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5B5683F" w14:textId="77777777" w:rsidR="00947CDB" w:rsidRPr="00294D8E" w:rsidRDefault="00947CDB" w:rsidP="00912AA6">
            <w:pPr>
              <w:jc w:val="right"/>
              <w:rPr>
                <w:sz w:val="20"/>
                <w:szCs w:val="20"/>
                <w:lang w:val="en-US"/>
              </w:rPr>
            </w:pPr>
            <w:r w:rsidRPr="00294D8E">
              <w:rPr>
                <w:sz w:val="20"/>
                <w:szCs w:val="20"/>
                <w:lang w:val="en-US"/>
              </w:rPr>
              <w:t>1,000,000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B6D0BD6" w14:textId="77777777" w:rsidR="00947CDB" w:rsidRPr="00294D8E" w:rsidRDefault="00947CDB" w:rsidP="00912AA6">
            <w:pPr>
              <w:jc w:val="right"/>
              <w:rPr>
                <w:sz w:val="20"/>
                <w:szCs w:val="20"/>
                <w:lang w:val="en-US"/>
              </w:rPr>
            </w:pPr>
            <w:r w:rsidRPr="00294D8E">
              <w:rPr>
                <w:sz w:val="20"/>
                <w:szCs w:val="20"/>
                <w:lang w:val="en-US"/>
              </w:rPr>
              <w:t>4,000,000</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16BC723" w14:textId="77777777" w:rsidR="00947CDB" w:rsidRPr="00294D8E" w:rsidRDefault="00947CDB" w:rsidP="00912AA6">
            <w:pPr>
              <w:jc w:val="right"/>
              <w:rPr>
                <w:sz w:val="20"/>
                <w:szCs w:val="20"/>
                <w:lang w:val="en-US"/>
              </w:rPr>
            </w:pPr>
            <w:r w:rsidRPr="00294D8E">
              <w:rPr>
                <w:sz w:val="20"/>
                <w:szCs w:val="20"/>
                <w:lang w:val="en-US"/>
              </w:rPr>
              <w:t>3,534,654</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EC384F9" w14:textId="77777777" w:rsidR="00947CDB" w:rsidRPr="00294D8E" w:rsidRDefault="00947CDB" w:rsidP="00912AA6">
            <w:pPr>
              <w:jc w:val="right"/>
              <w:rPr>
                <w:sz w:val="20"/>
                <w:szCs w:val="20"/>
                <w:lang w:val="en-US"/>
              </w:rPr>
            </w:pPr>
            <w:r w:rsidRPr="00294D8E">
              <w:rPr>
                <w:sz w:val="20"/>
                <w:szCs w:val="20"/>
                <w:lang w:val="en-US"/>
              </w:rPr>
              <w:t>44,072,566</w:t>
            </w:r>
          </w:p>
        </w:tc>
      </w:tr>
      <w:tr w:rsidR="00947CDB" w:rsidRPr="00294D8E" w14:paraId="3E776B41" w14:textId="77777777" w:rsidTr="00912AA6">
        <w:trPr>
          <w:trHeight w:val="20"/>
        </w:trPr>
        <w:tc>
          <w:tcPr>
            <w:tcW w:w="1075" w:type="dxa"/>
            <w:vMerge/>
            <w:tcBorders>
              <w:top w:val="single" w:sz="4" w:space="0" w:color="666699"/>
              <w:left w:val="single" w:sz="4" w:space="0" w:color="666699"/>
              <w:bottom w:val="single" w:sz="4" w:space="0" w:color="666699"/>
              <w:right w:val="single" w:sz="4" w:space="0" w:color="666699"/>
            </w:tcBorders>
            <w:vAlign w:val="center"/>
            <w:hideMark/>
          </w:tcPr>
          <w:p w14:paraId="195EE87A" w14:textId="77777777" w:rsidR="00947CDB" w:rsidRPr="00294D8E" w:rsidRDefault="00947CDB" w:rsidP="00912AA6">
            <w:pPr>
              <w:jc w:val="left"/>
              <w:rPr>
                <w:sz w:val="20"/>
                <w:szCs w:val="20"/>
                <w:lang w:val="en-US"/>
              </w:rPr>
            </w:pPr>
          </w:p>
        </w:tc>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690941B2" w14:textId="77777777" w:rsidR="00947CDB" w:rsidRPr="00294D8E" w:rsidRDefault="00947CDB" w:rsidP="00912AA6">
            <w:pPr>
              <w:jc w:val="center"/>
              <w:rPr>
                <w:sz w:val="20"/>
                <w:szCs w:val="20"/>
                <w:lang w:val="en-US"/>
              </w:rPr>
            </w:pP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232A3E68" w14:textId="77777777" w:rsidR="00947CDB" w:rsidRPr="00294D8E" w:rsidRDefault="00947CDB" w:rsidP="00912AA6">
            <w:pPr>
              <w:jc w:val="left"/>
              <w:rPr>
                <w:sz w:val="20"/>
                <w:szCs w:val="20"/>
                <w:lang w:val="en-US"/>
              </w:rPr>
            </w:pPr>
            <w:r w:rsidRPr="00294D8E">
              <w:rPr>
                <w:sz w:val="20"/>
                <w:szCs w:val="20"/>
                <w:lang w:val="en-US"/>
              </w:rPr>
              <w:t>Support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6A8CF1C" w14:textId="77777777" w:rsidR="00947CDB" w:rsidRPr="00294D8E" w:rsidRDefault="00947CDB" w:rsidP="00912AA6">
            <w:pPr>
              <w:jc w:val="right"/>
              <w:rPr>
                <w:sz w:val="20"/>
                <w:szCs w:val="20"/>
                <w:lang w:val="en-US"/>
              </w:rPr>
            </w:pPr>
            <w:r w:rsidRPr="00294D8E">
              <w:rPr>
                <w:sz w:val="20"/>
                <w:szCs w:val="20"/>
                <w:lang w:val="en-US"/>
              </w:rPr>
              <w:t>526,041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51E28E8" w14:textId="77777777" w:rsidR="00947CDB" w:rsidRPr="00294D8E" w:rsidRDefault="00947CDB" w:rsidP="00912AA6">
            <w:pPr>
              <w:jc w:val="right"/>
              <w:rPr>
                <w:sz w:val="20"/>
                <w:szCs w:val="20"/>
                <w:lang w:val="en-US"/>
              </w:rPr>
            </w:pPr>
            <w:r w:rsidRPr="00294D8E">
              <w:rPr>
                <w:sz w:val="20"/>
                <w:szCs w:val="20"/>
                <w:lang w:val="en-US"/>
              </w:rPr>
              <w:t>567,620</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1142DE9"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E32377B" w14:textId="77777777" w:rsidR="00947CDB" w:rsidRPr="00294D8E" w:rsidRDefault="00947CDB" w:rsidP="00912AA6">
            <w:pPr>
              <w:jc w:val="right"/>
              <w:rPr>
                <w:sz w:val="20"/>
                <w:szCs w:val="20"/>
                <w:lang w:val="en-US"/>
              </w:rPr>
            </w:pPr>
            <w:r w:rsidRPr="00294D8E">
              <w:rPr>
                <w:sz w:val="20"/>
                <w:szCs w:val="20"/>
                <w:lang w:val="en-US"/>
              </w:rPr>
              <w:t>692,330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78762D8" w14:textId="77777777" w:rsidR="00947CDB" w:rsidRPr="00294D8E" w:rsidRDefault="00947CDB" w:rsidP="00912AA6">
            <w:pPr>
              <w:jc w:val="right"/>
              <w:rPr>
                <w:sz w:val="20"/>
                <w:szCs w:val="20"/>
                <w:lang w:val="en-US"/>
              </w:rPr>
            </w:pPr>
            <w:r w:rsidRPr="00294D8E">
              <w:rPr>
                <w:sz w:val="20"/>
                <w:szCs w:val="20"/>
                <w:lang w:val="en-US"/>
              </w:rPr>
              <w:t>308,000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FE7C74B" w14:textId="77777777" w:rsidR="00947CDB" w:rsidRPr="00294D8E" w:rsidRDefault="00947CDB" w:rsidP="00912AA6">
            <w:pPr>
              <w:jc w:val="right"/>
              <w:rPr>
                <w:sz w:val="20"/>
                <w:szCs w:val="20"/>
                <w:lang w:val="en-US"/>
              </w:rPr>
            </w:pPr>
            <w:r w:rsidRPr="00294D8E">
              <w:rPr>
                <w:sz w:val="20"/>
                <w:szCs w:val="20"/>
                <w:lang w:val="en-US"/>
              </w:rPr>
              <w:t>140,000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9D56561" w14:textId="77777777" w:rsidR="00947CDB" w:rsidRPr="00294D8E" w:rsidRDefault="00947CDB" w:rsidP="00912AA6">
            <w:pPr>
              <w:jc w:val="right"/>
              <w:rPr>
                <w:sz w:val="20"/>
                <w:szCs w:val="20"/>
                <w:lang w:val="en-US"/>
              </w:rPr>
            </w:pPr>
            <w:r w:rsidRPr="00294D8E">
              <w:rPr>
                <w:sz w:val="20"/>
                <w:szCs w:val="20"/>
                <w:lang w:val="en-US"/>
              </w:rPr>
              <w:t>210,000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A9F31F9" w14:textId="77777777" w:rsidR="00947CDB" w:rsidRPr="00294D8E" w:rsidRDefault="00947CDB" w:rsidP="00912AA6">
            <w:pPr>
              <w:jc w:val="right"/>
              <w:rPr>
                <w:sz w:val="20"/>
                <w:szCs w:val="20"/>
                <w:lang w:val="en-US"/>
              </w:rPr>
            </w:pPr>
            <w:r w:rsidRPr="00294D8E">
              <w:rPr>
                <w:sz w:val="20"/>
                <w:szCs w:val="20"/>
                <w:lang w:val="en-US"/>
              </w:rPr>
              <w:t>70,000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84D0157" w14:textId="77777777" w:rsidR="00947CDB" w:rsidRPr="00294D8E" w:rsidRDefault="00947CDB" w:rsidP="00912AA6">
            <w:pPr>
              <w:jc w:val="right"/>
              <w:rPr>
                <w:sz w:val="20"/>
                <w:szCs w:val="20"/>
                <w:lang w:val="en-US"/>
              </w:rPr>
            </w:pPr>
            <w:r w:rsidRPr="00294D8E">
              <w:rPr>
                <w:sz w:val="20"/>
                <w:szCs w:val="20"/>
                <w:lang w:val="en-US"/>
              </w:rPr>
              <w:t>280,000</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D391EF4" w14:textId="77777777" w:rsidR="00947CDB" w:rsidRPr="00294D8E" w:rsidRDefault="00947CDB" w:rsidP="00912AA6">
            <w:pPr>
              <w:jc w:val="right"/>
              <w:rPr>
                <w:sz w:val="20"/>
                <w:szCs w:val="20"/>
                <w:lang w:val="en-US"/>
              </w:rPr>
            </w:pPr>
            <w:r w:rsidRPr="00294D8E">
              <w:rPr>
                <w:sz w:val="20"/>
                <w:szCs w:val="20"/>
                <w:lang w:val="en-US"/>
              </w:rPr>
              <w:t>247,426</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36540E5" w14:textId="77777777" w:rsidR="00947CDB" w:rsidRPr="00294D8E" w:rsidRDefault="00947CDB" w:rsidP="00912AA6">
            <w:pPr>
              <w:jc w:val="right"/>
              <w:rPr>
                <w:sz w:val="20"/>
                <w:szCs w:val="20"/>
                <w:lang w:val="en-US"/>
              </w:rPr>
            </w:pPr>
            <w:r w:rsidRPr="00294D8E">
              <w:rPr>
                <w:sz w:val="20"/>
                <w:szCs w:val="20"/>
                <w:lang w:val="en-US"/>
              </w:rPr>
              <w:t>3,085,080</w:t>
            </w:r>
          </w:p>
        </w:tc>
      </w:tr>
      <w:tr w:rsidR="00947CDB" w:rsidRPr="00294D8E" w14:paraId="48938074" w14:textId="77777777" w:rsidTr="00912AA6">
        <w:trPr>
          <w:trHeight w:val="196"/>
        </w:trPr>
        <w:tc>
          <w:tcPr>
            <w:tcW w:w="1075" w:type="dxa"/>
            <w:vMerge/>
            <w:tcBorders>
              <w:top w:val="single" w:sz="4" w:space="0" w:color="666699"/>
              <w:left w:val="single" w:sz="4" w:space="0" w:color="666699"/>
              <w:bottom w:val="single" w:sz="4" w:space="0" w:color="666699"/>
              <w:right w:val="single" w:sz="4" w:space="0" w:color="666699"/>
            </w:tcBorders>
            <w:vAlign w:val="center"/>
            <w:hideMark/>
          </w:tcPr>
          <w:p w14:paraId="065A8332" w14:textId="77777777" w:rsidR="00947CDB" w:rsidRPr="00294D8E" w:rsidRDefault="00947CDB" w:rsidP="00912AA6">
            <w:pPr>
              <w:jc w:val="left"/>
              <w:rPr>
                <w:sz w:val="20"/>
                <w:szCs w:val="20"/>
                <w:lang w:val="en-US"/>
              </w:rPr>
            </w:pPr>
          </w:p>
        </w:tc>
        <w:tc>
          <w:tcPr>
            <w:tcW w:w="1080" w:type="dxa"/>
            <w:vMerge w:val="restart"/>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5967BBD3" w14:textId="77777777" w:rsidR="00947CDB" w:rsidRPr="00294D8E" w:rsidRDefault="00947CDB" w:rsidP="00912AA6">
            <w:pPr>
              <w:jc w:val="center"/>
              <w:rPr>
                <w:sz w:val="20"/>
                <w:szCs w:val="20"/>
                <w:lang w:val="en-US"/>
              </w:rPr>
            </w:pPr>
            <w:r w:rsidRPr="00294D8E">
              <w:rPr>
                <w:sz w:val="20"/>
                <w:szCs w:val="20"/>
                <w:lang w:val="en-US"/>
              </w:rPr>
              <w:t>Germany</w:t>
            </w: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7B9D835D" w14:textId="77777777" w:rsidR="00947CDB" w:rsidRPr="00294D8E" w:rsidRDefault="00947CDB" w:rsidP="00912AA6">
            <w:pPr>
              <w:jc w:val="left"/>
              <w:rPr>
                <w:sz w:val="20"/>
                <w:szCs w:val="20"/>
                <w:lang w:val="en-US"/>
              </w:rPr>
            </w:pPr>
            <w:r w:rsidRPr="00294D8E">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4C56E56" w14:textId="77777777" w:rsidR="00947CDB" w:rsidRPr="00294D8E" w:rsidRDefault="00947CDB" w:rsidP="00912AA6">
            <w:pPr>
              <w:jc w:val="right"/>
              <w:rPr>
                <w:sz w:val="20"/>
                <w:szCs w:val="20"/>
                <w:lang w:val="en-US"/>
              </w:rPr>
            </w:pPr>
            <w:r>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526B449" w14:textId="77777777" w:rsidR="00947CDB" w:rsidRPr="00294D8E" w:rsidRDefault="00947CDB" w:rsidP="00912AA6">
            <w:pPr>
              <w:jc w:val="right"/>
              <w:rPr>
                <w:sz w:val="20"/>
                <w:szCs w:val="20"/>
                <w:lang w:val="en-US"/>
              </w:rPr>
            </w:pPr>
            <w:r w:rsidRPr="00294D8E">
              <w:rPr>
                <w:sz w:val="20"/>
                <w:szCs w:val="20"/>
                <w:lang w:val="en-US"/>
              </w:rPr>
              <w:t>267,386</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8DEFC3B"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D7F479C"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76EB2640" w14:textId="77777777" w:rsidR="00947CDB" w:rsidRPr="00294D8E" w:rsidRDefault="00947CDB" w:rsidP="00912AA6">
            <w:pPr>
              <w:jc w:val="right"/>
              <w:rPr>
                <w:sz w:val="20"/>
                <w:szCs w:val="20"/>
                <w:lang w:val="en-US"/>
              </w:rPr>
            </w:pPr>
            <w:r w:rsidRPr="00294D8E">
              <w:rPr>
                <w:sz w:val="20"/>
                <w:szCs w:val="20"/>
                <w:lang w:val="en-US"/>
              </w:rPr>
              <w:t>600,000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6276BBF"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15D5A07"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55377A4"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E2191CA" w14:textId="77777777" w:rsidR="00947CDB" w:rsidRPr="00294D8E" w:rsidRDefault="00947CDB" w:rsidP="00912AA6">
            <w:pPr>
              <w:jc w:val="right"/>
              <w:rPr>
                <w:sz w:val="20"/>
                <w:szCs w:val="20"/>
                <w:lang w:val="en-US"/>
              </w:rPr>
            </w:pPr>
            <w:r w:rsidRPr="00294D8E">
              <w:rPr>
                <w:sz w:val="20"/>
                <w:szCs w:val="20"/>
                <w:lang w:val="en-US"/>
              </w:rPr>
              <w:t>0</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8E2C99A" w14:textId="77777777" w:rsidR="00947CDB" w:rsidRPr="00294D8E" w:rsidRDefault="00947CDB" w:rsidP="00912AA6">
            <w:pPr>
              <w:jc w:val="right"/>
              <w:rPr>
                <w:sz w:val="20"/>
                <w:szCs w:val="20"/>
                <w:lang w:val="en-US"/>
              </w:rPr>
            </w:pPr>
            <w:r w:rsidRPr="00294D8E">
              <w:rPr>
                <w:sz w:val="20"/>
                <w:szCs w:val="20"/>
                <w:lang w:val="en-US"/>
              </w:rPr>
              <w:t>0</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F5CDCE8" w14:textId="77777777" w:rsidR="00947CDB" w:rsidRPr="00294D8E" w:rsidRDefault="00947CDB" w:rsidP="00912AA6">
            <w:pPr>
              <w:jc w:val="right"/>
              <w:rPr>
                <w:sz w:val="20"/>
                <w:szCs w:val="20"/>
                <w:lang w:val="en-US"/>
              </w:rPr>
            </w:pPr>
            <w:r w:rsidRPr="00294D8E">
              <w:rPr>
                <w:sz w:val="20"/>
                <w:szCs w:val="20"/>
                <w:lang w:val="en-US"/>
              </w:rPr>
              <w:t>867,386</w:t>
            </w:r>
          </w:p>
        </w:tc>
      </w:tr>
      <w:tr w:rsidR="00947CDB" w:rsidRPr="00294D8E" w14:paraId="473C5DD1" w14:textId="77777777" w:rsidTr="00912AA6">
        <w:trPr>
          <w:trHeight w:val="20"/>
        </w:trPr>
        <w:tc>
          <w:tcPr>
            <w:tcW w:w="1075" w:type="dxa"/>
            <w:vMerge/>
            <w:tcBorders>
              <w:top w:val="single" w:sz="4" w:space="0" w:color="666699"/>
              <w:left w:val="single" w:sz="4" w:space="0" w:color="666699"/>
              <w:bottom w:val="single" w:sz="4" w:space="0" w:color="666699"/>
              <w:right w:val="single" w:sz="4" w:space="0" w:color="666699"/>
            </w:tcBorders>
            <w:vAlign w:val="center"/>
            <w:hideMark/>
          </w:tcPr>
          <w:p w14:paraId="5DB3C99D" w14:textId="77777777" w:rsidR="00947CDB" w:rsidRPr="00294D8E" w:rsidRDefault="00947CDB" w:rsidP="00912AA6">
            <w:pPr>
              <w:jc w:val="left"/>
              <w:rPr>
                <w:sz w:val="20"/>
                <w:szCs w:val="20"/>
                <w:lang w:val="en-US"/>
              </w:rPr>
            </w:pPr>
          </w:p>
        </w:tc>
        <w:tc>
          <w:tcPr>
            <w:tcW w:w="1080" w:type="dxa"/>
            <w:vMerge/>
            <w:tcBorders>
              <w:top w:val="single" w:sz="4" w:space="0" w:color="666699"/>
              <w:left w:val="single" w:sz="4" w:space="0" w:color="666699"/>
              <w:bottom w:val="single" w:sz="4" w:space="0" w:color="666699"/>
              <w:right w:val="single" w:sz="4" w:space="0" w:color="666699"/>
            </w:tcBorders>
            <w:vAlign w:val="center"/>
            <w:hideMark/>
          </w:tcPr>
          <w:p w14:paraId="554A8651" w14:textId="77777777" w:rsidR="00947CDB" w:rsidRPr="00294D8E" w:rsidRDefault="00947CDB" w:rsidP="00912AA6">
            <w:pPr>
              <w:jc w:val="left"/>
              <w:rPr>
                <w:sz w:val="20"/>
                <w:szCs w:val="20"/>
                <w:lang w:val="en-US"/>
              </w:rPr>
            </w:pP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270FBC0D" w14:textId="77777777" w:rsidR="00947CDB" w:rsidRPr="00294D8E" w:rsidRDefault="00947CDB" w:rsidP="00912AA6">
            <w:pPr>
              <w:jc w:val="left"/>
              <w:rPr>
                <w:sz w:val="20"/>
                <w:szCs w:val="20"/>
                <w:lang w:val="en-US"/>
              </w:rPr>
            </w:pPr>
            <w:r w:rsidRPr="00294D8E">
              <w:rPr>
                <w:sz w:val="20"/>
                <w:szCs w:val="20"/>
                <w:lang w:val="en-US"/>
              </w:rPr>
              <w:t>Support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1AE0468" w14:textId="77777777" w:rsidR="00947CDB" w:rsidRPr="00294D8E" w:rsidRDefault="00947CDB" w:rsidP="00912AA6">
            <w:pPr>
              <w:jc w:val="right"/>
              <w:rPr>
                <w:sz w:val="20"/>
                <w:szCs w:val="20"/>
                <w:lang w:val="en-US"/>
              </w:rPr>
            </w:pPr>
            <w:r>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BEBE0C6" w14:textId="77777777" w:rsidR="00947CDB" w:rsidRPr="00294D8E" w:rsidRDefault="00947CDB" w:rsidP="00912AA6">
            <w:pPr>
              <w:jc w:val="right"/>
              <w:rPr>
                <w:sz w:val="20"/>
                <w:szCs w:val="20"/>
                <w:lang w:val="en-US"/>
              </w:rPr>
            </w:pPr>
            <w:r w:rsidRPr="00294D8E">
              <w:rPr>
                <w:sz w:val="20"/>
                <w:szCs w:val="20"/>
                <w:lang w:val="en-US"/>
              </w:rPr>
              <w:t>31,877</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31AE15A"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943EFDF"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E55FE01" w14:textId="77777777" w:rsidR="00947CDB" w:rsidRPr="00294D8E" w:rsidRDefault="00947CDB" w:rsidP="00912AA6">
            <w:pPr>
              <w:jc w:val="right"/>
              <w:rPr>
                <w:sz w:val="20"/>
                <w:szCs w:val="20"/>
                <w:lang w:val="en-US"/>
              </w:rPr>
            </w:pPr>
            <w:r w:rsidRPr="00294D8E">
              <w:rPr>
                <w:sz w:val="20"/>
                <w:szCs w:val="20"/>
                <w:lang w:val="en-US"/>
              </w:rPr>
              <w:t>73,535</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3FE247D"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7CA84C3"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F53ECE7"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1B43F5F" w14:textId="77777777" w:rsidR="00947CDB" w:rsidRPr="00294D8E" w:rsidRDefault="00947CDB" w:rsidP="00912AA6">
            <w:pPr>
              <w:jc w:val="right"/>
              <w:rPr>
                <w:sz w:val="20"/>
                <w:szCs w:val="20"/>
                <w:lang w:val="en-US"/>
              </w:rPr>
            </w:pPr>
            <w:r w:rsidRPr="00294D8E">
              <w:rPr>
                <w:sz w:val="20"/>
                <w:szCs w:val="20"/>
                <w:lang w:val="en-US"/>
              </w:rPr>
              <w:t>0</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AEFF71A" w14:textId="77777777" w:rsidR="00947CDB" w:rsidRPr="00294D8E" w:rsidRDefault="00947CDB" w:rsidP="00912AA6">
            <w:pPr>
              <w:jc w:val="right"/>
              <w:rPr>
                <w:sz w:val="20"/>
                <w:szCs w:val="20"/>
                <w:lang w:val="en-US"/>
              </w:rPr>
            </w:pPr>
            <w:r w:rsidRPr="00294D8E">
              <w:rPr>
                <w:sz w:val="20"/>
                <w:szCs w:val="20"/>
                <w:lang w:val="en-US"/>
              </w:rPr>
              <w:t>0</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2E7873F" w14:textId="77777777" w:rsidR="00947CDB" w:rsidRPr="00294D8E" w:rsidRDefault="00947CDB" w:rsidP="00912AA6">
            <w:pPr>
              <w:jc w:val="right"/>
              <w:rPr>
                <w:sz w:val="20"/>
                <w:szCs w:val="20"/>
                <w:lang w:val="en-US"/>
              </w:rPr>
            </w:pPr>
            <w:r w:rsidRPr="00294D8E">
              <w:rPr>
                <w:sz w:val="20"/>
                <w:szCs w:val="20"/>
                <w:lang w:val="en-US"/>
              </w:rPr>
              <w:t>105,412</w:t>
            </w:r>
          </w:p>
        </w:tc>
      </w:tr>
      <w:tr w:rsidR="00947CDB" w:rsidRPr="00294D8E" w14:paraId="66FB035F" w14:textId="77777777" w:rsidTr="00912AA6">
        <w:trPr>
          <w:trHeight w:val="184"/>
        </w:trPr>
        <w:tc>
          <w:tcPr>
            <w:tcW w:w="2155" w:type="dxa"/>
            <w:gridSpan w:val="2"/>
            <w:vMerge w:val="restart"/>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vAlign w:val="center"/>
            <w:hideMark/>
          </w:tcPr>
          <w:p w14:paraId="71E80446" w14:textId="77777777" w:rsidR="00947CDB" w:rsidRPr="00294D8E" w:rsidRDefault="00947CDB" w:rsidP="00912AA6">
            <w:pPr>
              <w:jc w:val="left"/>
              <w:rPr>
                <w:sz w:val="20"/>
                <w:szCs w:val="20"/>
                <w:lang w:val="en-US"/>
              </w:rPr>
            </w:pPr>
            <w:r w:rsidRPr="00294D8E">
              <w:rPr>
                <w:sz w:val="20"/>
                <w:szCs w:val="20"/>
                <w:lang w:val="en-US"/>
              </w:rPr>
              <w:t>Funds approved by ExCom (US $)</w:t>
            </w: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6CF8DA1A" w14:textId="77777777" w:rsidR="00947CDB" w:rsidRPr="00294D8E" w:rsidRDefault="00947CDB" w:rsidP="00912AA6">
            <w:pPr>
              <w:jc w:val="left"/>
              <w:rPr>
                <w:sz w:val="20"/>
                <w:szCs w:val="20"/>
                <w:lang w:val="en-US"/>
              </w:rPr>
            </w:pPr>
            <w:r w:rsidRPr="00294D8E">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1D40E35" w14:textId="77777777" w:rsidR="00947CDB" w:rsidRPr="00294D8E" w:rsidRDefault="00947CDB" w:rsidP="00912AA6">
            <w:pPr>
              <w:jc w:val="right"/>
              <w:rPr>
                <w:sz w:val="20"/>
                <w:szCs w:val="20"/>
                <w:lang w:val="en-US"/>
              </w:rPr>
            </w:pPr>
            <w:r w:rsidRPr="00294D8E">
              <w:rPr>
                <w:sz w:val="20"/>
                <w:szCs w:val="20"/>
                <w:lang w:val="en-US"/>
              </w:rPr>
              <w:t>7,514,867</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F31DD58" w14:textId="77777777" w:rsidR="00947CDB" w:rsidRPr="00294D8E" w:rsidRDefault="00947CDB" w:rsidP="00912AA6">
            <w:pPr>
              <w:jc w:val="right"/>
              <w:rPr>
                <w:sz w:val="20"/>
                <w:szCs w:val="20"/>
                <w:lang w:val="en-US"/>
              </w:rPr>
            </w:pPr>
            <w:r w:rsidRPr="00294D8E">
              <w:rPr>
                <w:sz w:val="20"/>
                <w:szCs w:val="20"/>
                <w:lang w:val="en-US"/>
              </w:rPr>
              <w:t>9,000,000</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7056DDC"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654522F" w14:textId="77777777" w:rsidR="00947CDB" w:rsidRPr="00294D8E" w:rsidRDefault="00947CDB" w:rsidP="00912AA6">
            <w:pPr>
              <w:jc w:val="right"/>
              <w:rPr>
                <w:sz w:val="20"/>
                <w:szCs w:val="20"/>
                <w:lang w:val="en-US"/>
              </w:rPr>
            </w:pPr>
            <w:r w:rsidRPr="00294D8E">
              <w:rPr>
                <w:sz w:val="20"/>
                <w:szCs w:val="20"/>
                <w:lang w:val="en-US"/>
              </w:rPr>
              <w:t>9,890,431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BE1B6EF" w14:textId="77777777" w:rsidR="00947CDB" w:rsidRPr="00294D8E" w:rsidRDefault="00947CDB" w:rsidP="00912AA6">
            <w:pPr>
              <w:jc w:val="right"/>
              <w:rPr>
                <w:sz w:val="20"/>
                <w:szCs w:val="20"/>
                <w:lang w:val="en-US"/>
              </w:rPr>
            </w:pPr>
            <w:r w:rsidRPr="00294D8E">
              <w:rPr>
                <w:sz w:val="20"/>
                <w:szCs w:val="20"/>
                <w:lang w:val="en-US"/>
              </w:rPr>
              <w:t>5,000,000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D33AAD8" w14:textId="77777777" w:rsidR="00947CDB" w:rsidRPr="00294D8E" w:rsidRDefault="00947CDB" w:rsidP="00912AA6">
            <w:pPr>
              <w:jc w:val="right"/>
              <w:rPr>
                <w:sz w:val="20"/>
                <w:szCs w:val="20"/>
                <w:lang w:val="en-US"/>
              </w:rPr>
            </w:pPr>
            <w:r w:rsidRPr="00294D8E">
              <w:rPr>
                <w:sz w:val="20"/>
                <w:szCs w:val="20"/>
                <w:lang w:val="en-US"/>
              </w:rPr>
              <w:t>2,000,000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22DE6E8" w14:textId="77777777" w:rsidR="00947CDB" w:rsidRPr="00294D8E" w:rsidRDefault="00947CDB" w:rsidP="00912AA6">
            <w:pPr>
              <w:jc w:val="right"/>
              <w:rPr>
                <w:sz w:val="20"/>
                <w:szCs w:val="20"/>
                <w:lang w:val="en-US"/>
              </w:rPr>
            </w:pPr>
            <w:r w:rsidRPr="00294D8E">
              <w:rPr>
                <w:sz w:val="20"/>
                <w:szCs w:val="20"/>
                <w:lang w:val="en-US"/>
              </w:rPr>
              <w:t>3,000,000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05FFFBDF" w14:textId="77777777" w:rsidR="00947CDB" w:rsidRPr="00DB4B8D" w:rsidRDefault="00947CDB" w:rsidP="00912AA6">
            <w:pPr>
              <w:jc w:val="right"/>
              <w:rPr>
                <w:sz w:val="20"/>
                <w:szCs w:val="20"/>
                <w:lang w:val="en-US"/>
              </w:rPr>
            </w:pPr>
            <w:r w:rsidRPr="00DB4B8D">
              <w:rPr>
                <w:sz w:val="20"/>
                <w:szCs w:val="20"/>
                <w:lang w:val="en-US"/>
              </w:rPr>
              <w:t>1,000,000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486E4638" w14:textId="77777777" w:rsidR="00947CDB" w:rsidRPr="00DB4B8D" w:rsidRDefault="00947CDB" w:rsidP="00912AA6">
            <w:pPr>
              <w:jc w:val="right"/>
              <w:rPr>
                <w:sz w:val="20"/>
                <w:szCs w:val="20"/>
                <w:lang w:val="en-US"/>
              </w:rPr>
            </w:pP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988B2A0" w14:textId="77777777" w:rsidR="00947CDB" w:rsidRPr="00DB4B8D" w:rsidRDefault="00947CDB" w:rsidP="00912AA6">
            <w:pPr>
              <w:jc w:val="right"/>
              <w:rPr>
                <w:sz w:val="20"/>
                <w:szCs w:val="20"/>
                <w:lang w:val="en-US"/>
              </w:rPr>
            </w:pPr>
            <w:r w:rsidRPr="00DB4B8D">
              <w:rPr>
                <w:sz w:val="20"/>
                <w:szCs w:val="20"/>
                <w:lang w:val="en-US"/>
              </w:rPr>
              <w:t>0</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C398DA0" w14:textId="77777777" w:rsidR="00947CDB" w:rsidRPr="00DB4B8D" w:rsidRDefault="00947CDB" w:rsidP="00912AA6">
            <w:pPr>
              <w:jc w:val="right"/>
              <w:rPr>
                <w:sz w:val="20"/>
                <w:szCs w:val="20"/>
                <w:lang w:val="en-US"/>
              </w:rPr>
            </w:pPr>
            <w:r w:rsidRPr="00DB4B8D">
              <w:rPr>
                <w:sz w:val="20"/>
                <w:szCs w:val="20"/>
                <w:lang w:val="en-US"/>
              </w:rPr>
              <w:t>37,405,298</w:t>
            </w:r>
          </w:p>
        </w:tc>
      </w:tr>
      <w:tr w:rsidR="00947CDB" w:rsidRPr="00294D8E" w14:paraId="619E5991" w14:textId="77777777" w:rsidTr="00912AA6">
        <w:trPr>
          <w:trHeight w:val="20"/>
        </w:trPr>
        <w:tc>
          <w:tcPr>
            <w:tcW w:w="2155" w:type="dxa"/>
            <w:gridSpan w:val="2"/>
            <w:vMerge/>
            <w:tcBorders>
              <w:top w:val="single" w:sz="4" w:space="0" w:color="666699"/>
              <w:left w:val="single" w:sz="4" w:space="0" w:color="666699"/>
              <w:bottom w:val="single" w:sz="4" w:space="0" w:color="666699"/>
              <w:right w:val="single" w:sz="4" w:space="0" w:color="666699"/>
            </w:tcBorders>
            <w:vAlign w:val="center"/>
            <w:hideMark/>
          </w:tcPr>
          <w:p w14:paraId="46BD41F5" w14:textId="77777777" w:rsidR="00947CDB" w:rsidRPr="00294D8E" w:rsidRDefault="00947CDB" w:rsidP="00912AA6">
            <w:pPr>
              <w:jc w:val="left"/>
              <w:rPr>
                <w:sz w:val="20"/>
                <w:szCs w:val="20"/>
                <w:lang w:val="en-US"/>
              </w:rPr>
            </w:pP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659823CD" w14:textId="77777777" w:rsidR="00947CDB" w:rsidRPr="00294D8E" w:rsidRDefault="00947CDB" w:rsidP="00912AA6">
            <w:pPr>
              <w:jc w:val="left"/>
              <w:rPr>
                <w:sz w:val="20"/>
                <w:szCs w:val="20"/>
                <w:lang w:val="en-US"/>
              </w:rPr>
            </w:pPr>
            <w:r w:rsidRPr="00294D8E">
              <w:rPr>
                <w:sz w:val="20"/>
                <w:szCs w:val="20"/>
                <w:lang w:val="en-US"/>
              </w:rPr>
              <w:t>Support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8A25A79" w14:textId="77777777" w:rsidR="00947CDB" w:rsidRPr="00294D8E" w:rsidRDefault="00947CDB" w:rsidP="00912AA6">
            <w:pPr>
              <w:jc w:val="right"/>
              <w:rPr>
                <w:sz w:val="20"/>
                <w:szCs w:val="20"/>
                <w:lang w:val="en-US"/>
              </w:rPr>
            </w:pPr>
            <w:r w:rsidRPr="00294D8E">
              <w:rPr>
                <w:sz w:val="20"/>
                <w:szCs w:val="20"/>
                <w:lang w:val="en-US"/>
              </w:rPr>
              <w:t>526,041</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775961F" w14:textId="77777777" w:rsidR="00947CDB" w:rsidRPr="00294D8E" w:rsidRDefault="00947CDB" w:rsidP="00912AA6">
            <w:pPr>
              <w:jc w:val="right"/>
              <w:rPr>
                <w:sz w:val="20"/>
                <w:szCs w:val="20"/>
                <w:lang w:val="en-US"/>
              </w:rPr>
            </w:pPr>
            <w:r w:rsidRPr="00294D8E">
              <w:rPr>
                <w:sz w:val="20"/>
                <w:szCs w:val="20"/>
                <w:lang w:val="en-US"/>
              </w:rPr>
              <w:t>599,497</w:t>
            </w: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650CE5A5" w14:textId="77777777" w:rsidR="00947CDB" w:rsidRPr="00294D8E" w:rsidRDefault="00947CDB" w:rsidP="00912AA6">
            <w:pPr>
              <w:jc w:val="right"/>
              <w:rPr>
                <w:sz w:val="20"/>
                <w:szCs w:val="20"/>
                <w:lang w:val="en-US"/>
              </w:rPr>
            </w:pPr>
            <w:r w:rsidRPr="00294D8E">
              <w:rPr>
                <w:sz w:val="20"/>
                <w:szCs w:val="20"/>
                <w:lang w:val="en-US"/>
              </w:rPr>
              <w:t>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3AD2E899" w14:textId="77777777" w:rsidR="00947CDB" w:rsidRPr="00294D8E" w:rsidRDefault="00947CDB" w:rsidP="00912AA6">
            <w:pPr>
              <w:jc w:val="right"/>
              <w:rPr>
                <w:sz w:val="20"/>
                <w:szCs w:val="20"/>
                <w:lang w:val="en-US"/>
              </w:rPr>
            </w:pPr>
            <w:r w:rsidRPr="00294D8E">
              <w:rPr>
                <w:sz w:val="20"/>
                <w:szCs w:val="20"/>
                <w:lang w:val="en-US"/>
              </w:rPr>
              <w:t>692,330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8320083" w14:textId="77777777" w:rsidR="00947CDB" w:rsidRPr="00294D8E" w:rsidRDefault="00947CDB" w:rsidP="00912AA6">
            <w:pPr>
              <w:jc w:val="right"/>
              <w:rPr>
                <w:sz w:val="20"/>
                <w:szCs w:val="20"/>
                <w:lang w:val="en-US"/>
              </w:rPr>
            </w:pPr>
            <w:r w:rsidRPr="00294D8E">
              <w:rPr>
                <w:sz w:val="20"/>
                <w:szCs w:val="20"/>
                <w:lang w:val="en-US"/>
              </w:rPr>
              <w:t>381,535</w:t>
            </w: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hideMark/>
          </w:tcPr>
          <w:p w14:paraId="414A6DA4" w14:textId="77777777" w:rsidR="00947CDB" w:rsidRPr="00294D8E" w:rsidRDefault="00947CDB" w:rsidP="00912AA6">
            <w:pPr>
              <w:jc w:val="right"/>
              <w:rPr>
                <w:sz w:val="20"/>
                <w:szCs w:val="20"/>
                <w:lang w:val="en-US"/>
              </w:rPr>
            </w:pPr>
            <w:r w:rsidRPr="00294D8E">
              <w:rPr>
                <w:sz w:val="20"/>
                <w:szCs w:val="20"/>
                <w:lang w:val="en-US"/>
              </w:rPr>
              <w:t>140,000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5F5D146D" w14:textId="77777777" w:rsidR="00947CDB" w:rsidRPr="00294D8E" w:rsidRDefault="00947CDB" w:rsidP="00912AA6">
            <w:pPr>
              <w:jc w:val="right"/>
              <w:rPr>
                <w:sz w:val="20"/>
                <w:szCs w:val="20"/>
                <w:lang w:val="en-US"/>
              </w:rPr>
            </w:pPr>
            <w:r w:rsidRPr="00294D8E">
              <w:rPr>
                <w:sz w:val="20"/>
                <w:szCs w:val="20"/>
                <w:lang w:val="en-US"/>
              </w:rPr>
              <w:t>210,000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0E5905D" w14:textId="77777777" w:rsidR="00947CDB" w:rsidRPr="00DB4B8D" w:rsidRDefault="00947CDB" w:rsidP="00912AA6">
            <w:pPr>
              <w:jc w:val="right"/>
              <w:rPr>
                <w:sz w:val="20"/>
                <w:szCs w:val="20"/>
                <w:lang w:val="en-US"/>
              </w:rPr>
            </w:pPr>
            <w:r w:rsidRPr="00DB4B8D">
              <w:rPr>
                <w:sz w:val="20"/>
                <w:szCs w:val="20"/>
                <w:lang w:val="en-US"/>
              </w:rPr>
              <w:t>70,000</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51DFEF70" w14:textId="77777777" w:rsidR="00947CDB" w:rsidRPr="00DB4B8D" w:rsidRDefault="00947CDB" w:rsidP="00912AA6">
            <w:pPr>
              <w:jc w:val="right"/>
              <w:rPr>
                <w:sz w:val="20"/>
                <w:szCs w:val="20"/>
                <w:lang w:val="en-US"/>
              </w:rPr>
            </w:pP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16F1899C" w14:textId="77777777" w:rsidR="00947CDB" w:rsidRPr="00DB4B8D" w:rsidRDefault="00947CDB" w:rsidP="00912AA6">
            <w:pPr>
              <w:jc w:val="right"/>
              <w:rPr>
                <w:sz w:val="20"/>
                <w:szCs w:val="20"/>
                <w:lang w:val="en-US"/>
              </w:rPr>
            </w:pPr>
            <w:r w:rsidRPr="00DB4B8D">
              <w:rPr>
                <w:sz w:val="20"/>
                <w:szCs w:val="20"/>
                <w:lang w:val="en-US"/>
              </w:rPr>
              <w:t>0</w:t>
            </w: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4B38EB0E" w14:textId="77777777" w:rsidR="00947CDB" w:rsidRPr="00DB4B8D" w:rsidRDefault="00947CDB" w:rsidP="00912AA6">
            <w:pPr>
              <w:jc w:val="right"/>
              <w:rPr>
                <w:sz w:val="20"/>
                <w:szCs w:val="20"/>
                <w:lang w:val="en-US"/>
              </w:rPr>
            </w:pPr>
            <w:r w:rsidRPr="00DB4B8D">
              <w:rPr>
                <w:sz w:val="20"/>
                <w:szCs w:val="20"/>
                <w:lang w:val="en-US"/>
              </w:rPr>
              <w:t>2,619,403</w:t>
            </w:r>
          </w:p>
        </w:tc>
      </w:tr>
      <w:tr w:rsidR="00947CDB" w:rsidRPr="00294D8E" w14:paraId="7094658A" w14:textId="77777777" w:rsidTr="00912AA6">
        <w:trPr>
          <w:trHeight w:val="397"/>
        </w:trPr>
        <w:tc>
          <w:tcPr>
            <w:tcW w:w="2155" w:type="dxa"/>
            <w:gridSpan w:val="2"/>
            <w:vMerge w:val="restart"/>
            <w:tcBorders>
              <w:top w:val="single" w:sz="4" w:space="0" w:color="666699"/>
              <w:left w:val="single" w:sz="4" w:space="0" w:color="666699"/>
              <w:bottom w:val="single" w:sz="4" w:space="0" w:color="auto"/>
              <w:right w:val="single" w:sz="4" w:space="0" w:color="666699"/>
            </w:tcBorders>
            <w:tcMar>
              <w:top w:w="28" w:type="dxa"/>
              <w:left w:w="57" w:type="dxa"/>
              <w:bottom w:w="28" w:type="dxa"/>
              <w:right w:w="115" w:type="dxa"/>
            </w:tcMar>
            <w:vAlign w:val="center"/>
            <w:hideMark/>
          </w:tcPr>
          <w:p w14:paraId="12DEF595" w14:textId="77777777" w:rsidR="00947CDB" w:rsidRPr="00294D8E" w:rsidRDefault="00947CDB" w:rsidP="00912AA6">
            <w:pPr>
              <w:jc w:val="left"/>
              <w:rPr>
                <w:sz w:val="20"/>
                <w:szCs w:val="20"/>
                <w:lang w:val="en-US"/>
              </w:rPr>
            </w:pPr>
            <w:r w:rsidRPr="00294D8E">
              <w:rPr>
                <w:sz w:val="20"/>
                <w:szCs w:val="20"/>
                <w:lang w:val="en-US"/>
              </w:rPr>
              <w:t>Total funds recommended for approval at this meeting (US $)</w:t>
            </w:r>
          </w:p>
        </w:tc>
        <w:tc>
          <w:tcPr>
            <w:tcW w:w="126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115" w:type="dxa"/>
            </w:tcMar>
            <w:hideMark/>
          </w:tcPr>
          <w:p w14:paraId="0E8009CF" w14:textId="77777777" w:rsidR="00947CDB" w:rsidRPr="00294D8E" w:rsidRDefault="00947CDB" w:rsidP="00912AA6">
            <w:pPr>
              <w:jc w:val="left"/>
              <w:rPr>
                <w:sz w:val="20"/>
                <w:szCs w:val="20"/>
                <w:lang w:val="en-US"/>
              </w:rPr>
            </w:pPr>
            <w:r w:rsidRPr="00294D8E">
              <w:rPr>
                <w:sz w:val="20"/>
                <w:szCs w:val="20"/>
                <w:lang w:val="en-US"/>
              </w:rPr>
              <w:t>Project costs</w:t>
            </w: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6104F1E9"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15C15BD4" w14:textId="77777777" w:rsidR="00947CDB" w:rsidRPr="00294D8E" w:rsidRDefault="00947CDB" w:rsidP="00912AA6">
            <w:pPr>
              <w:jc w:val="right"/>
              <w:rPr>
                <w:sz w:val="20"/>
                <w:szCs w:val="20"/>
                <w:lang w:val="en-US"/>
              </w:rPr>
            </w:pPr>
          </w:p>
        </w:tc>
        <w:tc>
          <w:tcPr>
            <w:tcW w:w="90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35EC81DF"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4D3F2825"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0AF3EF02"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4B24D1DA"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5E9385E4"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5C8452AB" w14:textId="77777777" w:rsidR="00947CDB" w:rsidRPr="00DB4B8D"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5B6457F7" w14:textId="77777777" w:rsidR="00947CDB" w:rsidRPr="00DB4B8D" w:rsidRDefault="00947CDB" w:rsidP="00912AA6">
            <w:pPr>
              <w:jc w:val="right"/>
              <w:rPr>
                <w:sz w:val="20"/>
                <w:szCs w:val="20"/>
                <w:lang w:val="en-US"/>
              </w:rPr>
            </w:pPr>
            <w:r w:rsidRPr="00DB4B8D">
              <w:rPr>
                <w:sz w:val="20"/>
                <w:szCs w:val="20"/>
              </w:rPr>
              <w:t>4,000,000</w:t>
            </w:r>
          </w:p>
        </w:tc>
        <w:tc>
          <w:tcPr>
            <w:tcW w:w="989"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338F8383" w14:textId="77777777" w:rsidR="00947CDB" w:rsidRPr="00DB4B8D" w:rsidRDefault="00947CDB" w:rsidP="00912AA6">
            <w:pPr>
              <w:jc w:val="right"/>
              <w:rPr>
                <w:sz w:val="20"/>
                <w:szCs w:val="20"/>
                <w:lang w:val="en-US"/>
              </w:rPr>
            </w:pP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3B4F7D5" w14:textId="77777777" w:rsidR="00947CDB" w:rsidRPr="00DB4B8D" w:rsidRDefault="00947CDB" w:rsidP="00912AA6">
            <w:pPr>
              <w:jc w:val="right"/>
              <w:rPr>
                <w:sz w:val="20"/>
                <w:szCs w:val="20"/>
                <w:lang w:val="en-US"/>
              </w:rPr>
            </w:pPr>
            <w:r w:rsidRPr="00DB4B8D">
              <w:rPr>
                <w:sz w:val="20"/>
                <w:szCs w:val="20"/>
                <w:lang w:val="en-US"/>
              </w:rPr>
              <w:t>4,000,000</w:t>
            </w:r>
          </w:p>
        </w:tc>
      </w:tr>
      <w:tr w:rsidR="00947CDB" w:rsidRPr="00294D8E" w14:paraId="1DA217A0" w14:textId="77777777" w:rsidTr="00912AA6">
        <w:trPr>
          <w:trHeight w:val="43"/>
        </w:trPr>
        <w:tc>
          <w:tcPr>
            <w:tcW w:w="2155" w:type="dxa"/>
            <w:gridSpan w:val="2"/>
            <w:vMerge/>
            <w:tcBorders>
              <w:top w:val="single" w:sz="4" w:space="0" w:color="666699"/>
              <w:left w:val="single" w:sz="4" w:space="0" w:color="666699"/>
              <w:bottom w:val="single" w:sz="4" w:space="0" w:color="auto"/>
              <w:right w:val="single" w:sz="4" w:space="0" w:color="666699"/>
            </w:tcBorders>
            <w:vAlign w:val="center"/>
            <w:hideMark/>
          </w:tcPr>
          <w:p w14:paraId="0808640F" w14:textId="77777777" w:rsidR="00947CDB" w:rsidRPr="00294D8E" w:rsidRDefault="00947CDB" w:rsidP="00912AA6">
            <w:pPr>
              <w:jc w:val="left"/>
              <w:rPr>
                <w:sz w:val="20"/>
                <w:szCs w:val="20"/>
                <w:lang w:val="en-US"/>
              </w:rPr>
            </w:pPr>
          </w:p>
        </w:tc>
        <w:tc>
          <w:tcPr>
            <w:tcW w:w="126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115" w:type="dxa"/>
            </w:tcMar>
            <w:hideMark/>
          </w:tcPr>
          <w:p w14:paraId="44F34FEB" w14:textId="77777777" w:rsidR="00947CDB" w:rsidRPr="00294D8E" w:rsidRDefault="00947CDB" w:rsidP="00912AA6">
            <w:pPr>
              <w:jc w:val="left"/>
              <w:rPr>
                <w:sz w:val="20"/>
                <w:szCs w:val="20"/>
                <w:lang w:val="en-US"/>
              </w:rPr>
            </w:pPr>
            <w:r w:rsidRPr="00294D8E">
              <w:rPr>
                <w:sz w:val="20"/>
                <w:szCs w:val="20"/>
                <w:lang w:val="en-US"/>
              </w:rPr>
              <w:t>Support costs</w:t>
            </w: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454DB440"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5108D8D6" w14:textId="77777777" w:rsidR="00947CDB" w:rsidRPr="00294D8E" w:rsidRDefault="00947CDB" w:rsidP="00912AA6">
            <w:pPr>
              <w:jc w:val="right"/>
              <w:rPr>
                <w:sz w:val="20"/>
                <w:szCs w:val="20"/>
                <w:lang w:val="en-US"/>
              </w:rPr>
            </w:pPr>
          </w:p>
        </w:tc>
        <w:tc>
          <w:tcPr>
            <w:tcW w:w="90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5B735E8F"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73FF8576"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2CB00730"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78109812"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tcPr>
          <w:p w14:paraId="2FA6F05D" w14:textId="77777777" w:rsidR="00947CDB" w:rsidRPr="00294D8E"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325FE326" w14:textId="77777777" w:rsidR="00947CDB" w:rsidRPr="00DB4B8D" w:rsidRDefault="00947CDB" w:rsidP="00912AA6">
            <w:pPr>
              <w:jc w:val="right"/>
              <w:rPr>
                <w:sz w:val="20"/>
                <w:szCs w:val="20"/>
                <w:lang w:val="en-US"/>
              </w:rPr>
            </w:pPr>
          </w:p>
        </w:tc>
        <w:tc>
          <w:tcPr>
            <w:tcW w:w="990"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2399E799" w14:textId="77777777" w:rsidR="00947CDB" w:rsidRPr="00DB4B8D" w:rsidRDefault="00947CDB" w:rsidP="00912AA6">
            <w:pPr>
              <w:jc w:val="right"/>
              <w:rPr>
                <w:sz w:val="20"/>
                <w:szCs w:val="20"/>
                <w:lang w:val="en-US"/>
              </w:rPr>
            </w:pPr>
            <w:r w:rsidRPr="00DB4B8D">
              <w:rPr>
                <w:sz w:val="20"/>
                <w:szCs w:val="20"/>
              </w:rPr>
              <w:t>280,000</w:t>
            </w:r>
          </w:p>
        </w:tc>
        <w:tc>
          <w:tcPr>
            <w:tcW w:w="989" w:type="dxa"/>
            <w:tcBorders>
              <w:top w:val="single" w:sz="4" w:space="0" w:color="666699"/>
              <w:left w:val="single" w:sz="4" w:space="0" w:color="666699"/>
              <w:bottom w:val="single" w:sz="4" w:space="0" w:color="auto"/>
              <w:right w:val="single" w:sz="4" w:space="0" w:color="666699"/>
            </w:tcBorders>
            <w:tcMar>
              <w:top w:w="28" w:type="dxa"/>
              <w:left w:w="57" w:type="dxa"/>
              <w:bottom w:w="28" w:type="dxa"/>
              <w:right w:w="57" w:type="dxa"/>
            </w:tcMar>
          </w:tcPr>
          <w:p w14:paraId="6256944C" w14:textId="77777777" w:rsidR="00947CDB" w:rsidRPr="00DB4B8D" w:rsidRDefault="00947CDB" w:rsidP="00912AA6">
            <w:pPr>
              <w:jc w:val="right"/>
              <w:rPr>
                <w:sz w:val="20"/>
                <w:szCs w:val="20"/>
                <w:lang w:val="en-US"/>
              </w:rPr>
            </w:pPr>
          </w:p>
        </w:tc>
        <w:tc>
          <w:tcPr>
            <w:tcW w:w="1026" w:type="dxa"/>
            <w:tcBorders>
              <w:top w:val="single" w:sz="4" w:space="0" w:color="666699"/>
              <w:left w:val="single" w:sz="4" w:space="0" w:color="666699"/>
              <w:bottom w:val="single" w:sz="4" w:space="0" w:color="666699"/>
              <w:right w:val="single" w:sz="4" w:space="0" w:color="666699"/>
            </w:tcBorders>
            <w:tcMar>
              <w:top w:w="28" w:type="dxa"/>
              <w:left w:w="57" w:type="dxa"/>
              <w:bottom w:w="28" w:type="dxa"/>
              <w:right w:w="57" w:type="dxa"/>
            </w:tcMar>
            <w:hideMark/>
          </w:tcPr>
          <w:p w14:paraId="2E841EE6" w14:textId="77777777" w:rsidR="00947CDB" w:rsidRPr="00DB4B8D" w:rsidRDefault="00947CDB" w:rsidP="00912AA6">
            <w:pPr>
              <w:jc w:val="right"/>
              <w:rPr>
                <w:sz w:val="20"/>
                <w:szCs w:val="20"/>
                <w:lang w:val="en-US"/>
              </w:rPr>
            </w:pPr>
            <w:r w:rsidRPr="00DB4B8D">
              <w:rPr>
                <w:sz w:val="20"/>
                <w:szCs w:val="20"/>
                <w:lang w:val="en-US"/>
              </w:rPr>
              <w:t>280,000</w:t>
            </w:r>
          </w:p>
        </w:tc>
      </w:tr>
    </w:tbl>
    <w:p w14:paraId="6E712632" w14:textId="77777777" w:rsidR="00947CDB" w:rsidRPr="00294D8E" w:rsidRDefault="00947CDB" w:rsidP="00947CDB">
      <w:pPr>
        <w:rPr>
          <w:sz w:val="18"/>
          <w:szCs w:val="18"/>
        </w:rPr>
      </w:pPr>
      <w:r w:rsidRPr="00294D8E">
        <w:rPr>
          <w:sz w:val="18"/>
          <w:szCs w:val="18"/>
        </w:rPr>
        <w:t>* The third (2018) tranche was submitted to the 82</w:t>
      </w:r>
      <w:r w:rsidRPr="00294D8E">
        <w:rPr>
          <w:sz w:val="18"/>
          <w:szCs w:val="18"/>
          <w:vertAlign w:val="superscript"/>
        </w:rPr>
        <w:t>nd</w:t>
      </w:r>
      <w:r w:rsidRPr="00294D8E">
        <w:rPr>
          <w:sz w:val="18"/>
          <w:szCs w:val="18"/>
        </w:rPr>
        <w:t>, 83</w:t>
      </w:r>
      <w:r w:rsidRPr="00294D8E">
        <w:rPr>
          <w:sz w:val="18"/>
          <w:szCs w:val="18"/>
          <w:vertAlign w:val="superscript"/>
        </w:rPr>
        <w:t>rd</w:t>
      </w:r>
      <w:r w:rsidRPr="00294D8E">
        <w:rPr>
          <w:sz w:val="18"/>
          <w:szCs w:val="18"/>
        </w:rPr>
        <w:t>, and 84</w:t>
      </w:r>
      <w:r w:rsidRPr="00294D8E">
        <w:rPr>
          <w:sz w:val="18"/>
          <w:szCs w:val="18"/>
          <w:vertAlign w:val="superscript"/>
        </w:rPr>
        <w:t>th</w:t>
      </w:r>
      <w:r w:rsidRPr="00294D8E">
        <w:rPr>
          <w:sz w:val="18"/>
          <w:szCs w:val="18"/>
        </w:rPr>
        <w:t xml:space="preserve"> meetings and deferred for consideration at the 85</w:t>
      </w:r>
      <w:r w:rsidRPr="00294D8E">
        <w:rPr>
          <w:sz w:val="18"/>
          <w:szCs w:val="18"/>
          <w:vertAlign w:val="superscript"/>
        </w:rPr>
        <w:t>th</w:t>
      </w:r>
      <w:r w:rsidRPr="00294D8E">
        <w:rPr>
          <w:sz w:val="18"/>
          <w:szCs w:val="18"/>
        </w:rPr>
        <w:t xml:space="preserve"> meeting (decisions 82/71(b), 83/55 and 84/69(a)).</w:t>
      </w:r>
    </w:p>
    <w:p w14:paraId="05D33A8A" w14:textId="77777777" w:rsidR="00947CDB" w:rsidRDefault="00947CDB" w:rsidP="00947CDB">
      <w:pPr>
        <w:rPr>
          <w:sz w:val="18"/>
          <w:szCs w:val="18"/>
        </w:rPr>
      </w:pPr>
      <w:r w:rsidRPr="00294D8E">
        <w:rPr>
          <w:sz w:val="18"/>
          <w:szCs w:val="18"/>
        </w:rPr>
        <w:t xml:space="preserve">** Total adjusted value of stage II of the HPMP for the XPS foam sector plan and the funding level of tranches between 2020 and 2026 </w:t>
      </w:r>
      <w:r>
        <w:rPr>
          <w:sz w:val="18"/>
          <w:szCs w:val="18"/>
        </w:rPr>
        <w:t>as</w:t>
      </w:r>
      <w:r w:rsidRPr="00294D8E">
        <w:rPr>
          <w:sz w:val="18"/>
          <w:szCs w:val="18"/>
        </w:rPr>
        <w:t xml:space="preserve"> approved at the 86</w:t>
      </w:r>
      <w:r w:rsidRPr="00294D8E">
        <w:rPr>
          <w:sz w:val="18"/>
          <w:szCs w:val="18"/>
          <w:vertAlign w:val="superscript"/>
        </w:rPr>
        <w:t>th</w:t>
      </w:r>
      <w:r w:rsidRPr="00294D8E">
        <w:rPr>
          <w:sz w:val="18"/>
          <w:szCs w:val="18"/>
        </w:rPr>
        <w:t xml:space="preserve"> meeting </w:t>
      </w:r>
      <w:r>
        <w:rPr>
          <w:sz w:val="18"/>
          <w:szCs w:val="18"/>
        </w:rPr>
        <w:t xml:space="preserve">in line with </w:t>
      </w:r>
      <w:r w:rsidRPr="00294D8E">
        <w:rPr>
          <w:sz w:val="18"/>
          <w:szCs w:val="18"/>
        </w:rPr>
        <w:t>decision 86/34.</w:t>
      </w:r>
    </w:p>
    <w:p w14:paraId="137962AE" w14:textId="77777777" w:rsidR="00947CDB" w:rsidRPr="00294D8E" w:rsidRDefault="00947CDB" w:rsidP="00947CDB">
      <w:pPr>
        <w:jc w:val="center"/>
        <w:rPr>
          <w:sz w:val="18"/>
          <w:szCs w:val="18"/>
        </w:rPr>
      </w:pPr>
    </w:p>
    <w:tbl>
      <w:tblPr>
        <w:tblW w:w="142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947CDB" w:rsidRPr="00294D8E" w14:paraId="4A138FD2" w14:textId="77777777" w:rsidTr="00912AA6">
        <w:trPr>
          <w:trHeight w:val="240"/>
        </w:trPr>
        <w:tc>
          <w:tcPr>
            <w:tcW w:w="3000" w:type="dxa"/>
            <w:tcBorders>
              <w:top w:val="single" w:sz="4" w:space="0" w:color="666699"/>
              <w:left w:val="single" w:sz="4" w:space="0" w:color="666699"/>
              <w:bottom w:val="single" w:sz="4" w:space="0" w:color="666699"/>
              <w:right w:val="single" w:sz="4" w:space="0" w:color="666699"/>
            </w:tcBorders>
            <w:hideMark/>
          </w:tcPr>
          <w:p w14:paraId="32CB5693" w14:textId="77777777" w:rsidR="00947CDB" w:rsidRPr="00294D8E" w:rsidRDefault="00947CDB" w:rsidP="00912AA6">
            <w:pPr>
              <w:spacing w:before="40" w:after="40"/>
              <w:rPr>
                <w:b/>
                <w:sz w:val="20"/>
                <w:szCs w:val="20"/>
                <w:lang w:val="en-US"/>
              </w:rPr>
            </w:pPr>
            <w:r w:rsidRPr="00294D8E">
              <w:rPr>
                <w:b/>
                <w:sz w:val="20"/>
                <w:szCs w:val="20"/>
                <w:lang w:val="en-US"/>
              </w:rPr>
              <w:t>Secretariat's recommendation:</w:t>
            </w:r>
          </w:p>
        </w:tc>
        <w:tc>
          <w:tcPr>
            <w:tcW w:w="11215" w:type="dxa"/>
            <w:tcBorders>
              <w:top w:val="single" w:sz="4" w:space="0" w:color="666699"/>
              <w:left w:val="single" w:sz="4" w:space="0" w:color="666699"/>
              <w:bottom w:val="single" w:sz="4" w:space="0" w:color="666699"/>
              <w:right w:val="single" w:sz="4" w:space="0" w:color="666699"/>
            </w:tcBorders>
            <w:hideMark/>
          </w:tcPr>
          <w:p w14:paraId="3DC50312" w14:textId="77777777" w:rsidR="00947CDB" w:rsidRPr="00294D8E" w:rsidRDefault="00947CDB" w:rsidP="00912AA6">
            <w:pPr>
              <w:spacing w:before="40" w:after="40"/>
              <w:jc w:val="center"/>
              <w:rPr>
                <w:sz w:val="20"/>
                <w:szCs w:val="20"/>
                <w:lang w:val="en-US"/>
              </w:rPr>
            </w:pPr>
            <w:r w:rsidRPr="00294D8E">
              <w:rPr>
                <w:sz w:val="20"/>
                <w:szCs w:val="20"/>
                <w:lang w:val="en-US"/>
              </w:rPr>
              <w:t>Individual consideration</w:t>
            </w:r>
          </w:p>
        </w:tc>
      </w:tr>
    </w:tbl>
    <w:p w14:paraId="6B8153A9" w14:textId="77777777" w:rsidR="00947CDB" w:rsidRPr="00294D8E" w:rsidRDefault="00947CDB" w:rsidP="00947CDB"/>
    <w:p w14:paraId="5B737B92" w14:textId="77777777" w:rsidR="00947CDB" w:rsidRPr="00294D8E" w:rsidRDefault="00947CDB" w:rsidP="00947CDB">
      <w:pPr>
        <w:sectPr w:rsidR="00947CDB" w:rsidRPr="00294D8E" w:rsidSect="00947CDB">
          <w:footnotePr>
            <w:numRestart w:val="eachSect"/>
          </w:footnotePr>
          <w:pgSz w:w="15840" w:h="12240" w:orient="landscape"/>
          <w:pgMar w:top="1440" w:right="720" w:bottom="1440" w:left="864" w:header="720" w:footer="475" w:gutter="0"/>
          <w:cols w:space="720"/>
        </w:sectPr>
      </w:pPr>
    </w:p>
    <w:p w14:paraId="78586F92" w14:textId="77777777" w:rsidR="00947CDB" w:rsidRPr="00294D8E" w:rsidRDefault="00947CDB" w:rsidP="00947CDB">
      <w:pPr>
        <w:spacing w:after="240"/>
        <w:jc w:val="center"/>
        <w:rPr>
          <w:b/>
        </w:rPr>
      </w:pPr>
      <w:r w:rsidRPr="00294D8E">
        <w:rPr>
          <w:b/>
        </w:rPr>
        <w:lastRenderedPageBreak/>
        <w:t>PROJECT DESCRIPTION</w:t>
      </w:r>
    </w:p>
    <w:p w14:paraId="73BD2494" w14:textId="77777777" w:rsidR="00947CDB" w:rsidRPr="00DB4B8D" w:rsidRDefault="00947CDB" w:rsidP="00947CDB">
      <w:pPr>
        <w:pStyle w:val="Heading1"/>
      </w:pPr>
      <w:r w:rsidRPr="00294D8E">
        <w:t xml:space="preserve">On </w:t>
      </w:r>
      <w:r w:rsidRPr="00DB4B8D">
        <w:t>behalf of the Government of China, UNIDO as the lead implementing agency has submitted a request for funding for the eighth tranche of the extruded polystyrene (XPS) foam sector plan of stage II of the HCFC phase-out management plan (HPMP), in the amount of US $4,000,000, plus agency support costs of US $280,000, for UNIDO only.</w:t>
      </w:r>
      <w:r w:rsidRPr="00DB4B8D">
        <w:rPr>
          <w:vertAlign w:val="superscript"/>
        </w:rPr>
        <w:footnoteReference w:id="11"/>
      </w:r>
      <w:r w:rsidRPr="00DB4B8D">
        <w:t xml:space="preserve"> The submission includes a progress report on the implementation of the seventh tranche of the XPS foam sector plan, the tranche implementation plan for 2026, and verification reports, in line with subparagraph 5(c) of the Agreement between the Government of China and the Executive Committee.</w:t>
      </w:r>
    </w:p>
    <w:p w14:paraId="3A313B60" w14:textId="77777777" w:rsidR="00947CDB" w:rsidRPr="00294D8E" w:rsidRDefault="00947CDB" w:rsidP="00947CDB">
      <w:pPr>
        <w:pStyle w:val="Heading1"/>
      </w:pPr>
      <w:r w:rsidRPr="00294D8E">
        <w:t>This submission is based on the revised plan of action for the XPS foam sector for the period 2021</w:t>
      </w:r>
      <w:r w:rsidRPr="00294D8E">
        <w:noBreakHyphen/>
        <w:t>2026 in the total amount of US $18,534,654, plus agency support costs, approved by the Executive Committee at the 86</w:t>
      </w:r>
      <w:r w:rsidRPr="00294D8E">
        <w:rPr>
          <w:vertAlign w:val="superscript"/>
        </w:rPr>
        <w:t>th</w:t>
      </w:r>
      <w:r w:rsidRPr="00294D8E">
        <w:t xml:space="preserve"> meeting. The value of the adjusted total funding approved in principle for stage II of the XPS foam sector plan is US $44,939,952, plus agency support costs (decisions 86/34 and 86/38).</w:t>
      </w:r>
    </w:p>
    <w:p w14:paraId="0DBFA439" w14:textId="53E09AA9" w:rsidR="00947CDB" w:rsidRPr="00294D8E" w:rsidRDefault="00947CDB" w:rsidP="00947CDB">
      <w:pPr>
        <w:pStyle w:val="Heading1"/>
      </w:pPr>
      <w:r w:rsidRPr="00294D8E">
        <w:t>Stage II of the XPS foam sector plan comprises four groups of activities: policy and regulatory interventions, an investment component to assist enterprises with conversions, technical assistance to strengthen the technical capacity of the sector and to promote the adoption of alternatives with low global</w:t>
      </w:r>
      <w:r w:rsidRPr="00294D8E">
        <w:noBreakHyphen/>
        <w:t>warming potential (GWP), and project management. The original plan proposed to assist 124 enterprises in phasing out 1,265 ODP tonnes of HCFCs, while the remaining consumption of 1,021 ODP tonnes was to be phased out by non</w:t>
      </w:r>
      <w:r w:rsidRPr="00294D8E">
        <w:noBreakHyphen/>
        <w:t>assisted enterprises</w:t>
      </w:r>
      <w:r>
        <w:t>.</w:t>
      </w:r>
      <w:r w:rsidRPr="00294D8E">
        <w:t xml:space="preserve"> </w:t>
      </w:r>
      <w:r>
        <w:t>T</w:t>
      </w:r>
      <w:r w:rsidRPr="00294D8E">
        <w:t>he revised plan approved in 2020 sets out to directly assist 21</w:t>
      </w:r>
      <w:r w:rsidR="001C4449">
        <w:t xml:space="preserve"> </w:t>
      </w:r>
      <w:r w:rsidRPr="00294D8E">
        <w:t>enterprises in phasing out 466.32 ODP tonnes of HCFCs, with the remaining consumption of 930.68 ODP tonnes (based on the 2020 target of 1,397 ODP tonnes) to be phased out by non</w:t>
      </w:r>
      <w:r w:rsidRPr="00294D8E">
        <w:noBreakHyphen/>
        <w:t>assisted enterprises.</w:t>
      </w:r>
    </w:p>
    <w:p w14:paraId="0C0BEA17" w14:textId="77777777" w:rsidR="00947CDB" w:rsidRPr="00294D8E" w:rsidRDefault="00947CDB" w:rsidP="00947CDB">
      <w:pPr>
        <w:spacing w:after="240"/>
        <w:rPr>
          <w:u w:val="single"/>
        </w:rPr>
      </w:pPr>
      <w:r w:rsidRPr="00294D8E">
        <w:rPr>
          <w:u w:val="single"/>
        </w:rPr>
        <w:t>Progress</w:t>
      </w:r>
      <w:r>
        <w:rPr>
          <w:u w:val="single"/>
        </w:rPr>
        <w:t xml:space="preserve"> i</w:t>
      </w:r>
      <w:r w:rsidRPr="00294D8E">
        <w:rPr>
          <w:u w:val="single"/>
        </w:rPr>
        <w:t>n the implementati</w:t>
      </w:r>
      <w:r w:rsidRPr="003A4A99">
        <w:rPr>
          <w:u w:val="single"/>
        </w:rPr>
        <w:t>on of the seventh tranche of sta</w:t>
      </w:r>
      <w:r w:rsidRPr="00294D8E">
        <w:rPr>
          <w:u w:val="single"/>
        </w:rPr>
        <w:t xml:space="preserve">ge II of </w:t>
      </w:r>
      <w:r>
        <w:rPr>
          <w:u w:val="single"/>
        </w:rPr>
        <w:t>extruded polystyrene</w:t>
      </w:r>
      <w:r w:rsidRPr="00294D8E">
        <w:rPr>
          <w:u w:val="single"/>
        </w:rPr>
        <w:t xml:space="preserve"> foam sector plan</w:t>
      </w:r>
    </w:p>
    <w:p w14:paraId="40201D7E" w14:textId="77777777" w:rsidR="00947CDB" w:rsidRPr="00294D8E" w:rsidRDefault="00947CDB" w:rsidP="00947CDB">
      <w:pPr>
        <w:spacing w:after="240"/>
        <w:rPr>
          <w:i/>
        </w:rPr>
      </w:pPr>
      <w:r w:rsidRPr="00294D8E">
        <w:rPr>
          <w:i/>
        </w:rPr>
        <w:t>Investment activities</w:t>
      </w:r>
    </w:p>
    <w:p w14:paraId="2B1839E6" w14:textId="77777777" w:rsidR="00947CDB" w:rsidRPr="009C5CAC" w:rsidRDefault="00947CDB" w:rsidP="00947CDB">
      <w:pPr>
        <w:pStyle w:val="Heading1"/>
      </w:pPr>
      <w:r w:rsidRPr="003A4A99">
        <w:t>The contract between the Foreign Environmental Cooperation Centre (FECO) and UNIDO for the implementation of stage II of the XPS foam sector plan was signed in September 2017. Fourteen enterprises have already completed their conversions to carbon dioxide (CO</w:t>
      </w:r>
      <w:r w:rsidRPr="003A4A99">
        <w:rPr>
          <w:vertAlign w:val="subscript"/>
        </w:rPr>
        <w:t>2</w:t>
      </w:r>
      <w:r w:rsidRPr="003A4A99">
        <w:t>) with other low</w:t>
      </w:r>
      <w:r w:rsidRPr="003A4A99">
        <w:noBreakHyphen/>
        <w:t>GWP co</w:t>
      </w:r>
      <w:r w:rsidRPr="003A4A99">
        <w:noBreakHyphen/>
        <w:t>blowing agents,</w:t>
      </w:r>
      <w:r w:rsidRPr="003A4A99">
        <w:rPr>
          <w:vertAlign w:val="superscript"/>
        </w:rPr>
        <w:footnoteReference w:id="12"/>
      </w:r>
      <w:r w:rsidRPr="003A4A99">
        <w:t xml:space="preserve"> phasing out 5,733 metric tonnes (mt) or 321.59 ODP tonnes of HCFCs. </w:t>
      </w:r>
      <w:bookmarkStart w:id="10" w:name="_Hlk181778127"/>
      <w:r w:rsidRPr="003A4A99">
        <w:t>Three enterprises with a consumption of 937 mt (51.64 ODP tonnes) of HCFCs have completed trial production with the new equipment installed, and the remaining four enterprises are at diffe</w:t>
      </w:r>
      <w:r w:rsidRPr="00294D8E">
        <w:t xml:space="preserve">rent stages of implementation, as summarized in table 1. </w:t>
      </w:r>
      <w:r>
        <w:t xml:space="preserve">Out of the remaining four enterprises with </w:t>
      </w:r>
      <w:r w:rsidRPr="00294D8E">
        <w:t>ongoing conversions</w:t>
      </w:r>
      <w:r>
        <w:t xml:space="preserve">, two have already received the equipment and stopped using HCFCs, while the </w:t>
      </w:r>
      <w:bookmarkEnd w:id="10"/>
      <w:r>
        <w:t>remaining</w:t>
      </w:r>
      <w:r w:rsidRPr="009C5CAC">
        <w:t xml:space="preserve"> </w:t>
      </w:r>
      <w:r>
        <w:t xml:space="preserve">two will receive the equipment and stop using HCFCs by the end of 2025, with </w:t>
      </w:r>
      <w:r w:rsidRPr="009C5CAC">
        <w:t xml:space="preserve">project acceptance, </w:t>
      </w:r>
      <w:r>
        <w:t xml:space="preserve">final </w:t>
      </w:r>
      <w:r w:rsidRPr="009C5CAC">
        <w:t xml:space="preserve">payments and closure </w:t>
      </w:r>
      <w:r>
        <w:t>planned for </w:t>
      </w:r>
      <w:r w:rsidRPr="009C5CAC">
        <w:t>2026.</w:t>
      </w:r>
    </w:p>
    <w:p w14:paraId="5B71FF33" w14:textId="77777777" w:rsidR="00947CDB" w:rsidRPr="00294D8E" w:rsidRDefault="00947CDB" w:rsidP="00947CDB">
      <w:pPr>
        <w:rPr>
          <w:b/>
        </w:rPr>
      </w:pPr>
      <w:r w:rsidRPr="00294D8E">
        <w:rPr>
          <w:b/>
        </w:rPr>
        <w:t>Table 1. Status of progress at XPS foam enterprises selected for conversions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006"/>
        <w:gridCol w:w="1161"/>
        <w:gridCol w:w="1253"/>
        <w:gridCol w:w="1331"/>
        <w:gridCol w:w="1599"/>
      </w:tblGrid>
      <w:tr w:rsidR="00947CDB" w:rsidRPr="00294D8E" w14:paraId="19EAF591" w14:textId="77777777" w:rsidTr="00912AA6">
        <w:trPr>
          <w:trHeight w:val="158"/>
          <w:tblHeader/>
        </w:trPr>
        <w:tc>
          <w:tcPr>
            <w:tcW w:w="214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582EC7" w14:textId="77777777" w:rsidR="00947CDB" w:rsidRPr="00294D8E" w:rsidRDefault="00947CDB" w:rsidP="00912AA6">
            <w:pPr>
              <w:jc w:val="center"/>
              <w:rPr>
                <w:bCs/>
                <w:sz w:val="20"/>
                <w:szCs w:val="20"/>
                <w:lang w:val="en-US"/>
              </w:rPr>
            </w:pPr>
            <w:r w:rsidRPr="00294D8E">
              <w:rPr>
                <w:b/>
                <w:sz w:val="20"/>
                <w:szCs w:val="20"/>
                <w:lang w:val="en-US"/>
              </w:rPr>
              <w:t>Status of implementation</w:t>
            </w:r>
          </w:p>
        </w:tc>
        <w:tc>
          <w:tcPr>
            <w:tcW w:w="6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076DAC" w14:textId="77777777" w:rsidR="00947CDB" w:rsidRPr="00294D8E" w:rsidRDefault="00947CDB" w:rsidP="00912AA6">
            <w:pPr>
              <w:jc w:val="center"/>
              <w:rPr>
                <w:bCs/>
                <w:sz w:val="20"/>
                <w:szCs w:val="20"/>
                <w:lang w:val="en-US"/>
              </w:rPr>
            </w:pPr>
            <w:r w:rsidRPr="00294D8E">
              <w:rPr>
                <w:b/>
                <w:sz w:val="20"/>
                <w:szCs w:val="20"/>
                <w:lang w:val="en-US"/>
              </w:rPr>
              <w:t>Number of enterprises</w:t>
            </w:r>
          </w:p>
        </w:tc>
        <w:tc>
          <w:tcPr>
            <w:tcW w:w="1382"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07301B" w14:textId="77777777" w:rsidR="00947CDB" w:rsidRPr="00294D8E" w:rsidRDefault="00947CDB" w:rsidP="00912AA6">
            <w:pPr>
              <w:ind w:left="-108" w:right="-102"/>
              <w:jc w:val="center"/>
              <w:rPr>
                <w:bCs/>
                <w:sz w:val="20"/>
                <w:szCs w:val="20"/>
                <w:lang w:val="en-US"/>
              </w:rPr>
            </w:pPr>
            <w:r w:rsidRPr="00294D8E">
              <w:rPr>
                <w:b/>
                <w:sz w:val="20"/>
                <w:szCs w:val="20"/>
                <w:lang w:val="en-US"/>
              </w:rPr>
              <w:t>HCFC consumption in 2016*</w:t>
            </w:r>
          </w:p>
        </w:tc>
        <w:tc>
          <w:tcPr>
            <w:tcW w:w="85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CD66BC" w14:textId="77777777" w:rsidR="00947CDB" w:rsidRPr="00294D8E" w:rsidRDefault="00947CDB" w:rsidP="00912AA6">
            <w:pPr>
              <w:jc w:val="center"/>
              <w:rPr>
                <w:bCs/>
                <w:sz w:val="20"/>
                <w:szCs w:val="20"/>
                <w:lang w:val="en-US"/>
              </w:rPr>
            </w:pPr>
            <w:r w:rsidRPr="00294D8E">
              <w:rPr>
                <w:b/>
                <w:sz w:val="20"/>
                <w:szCs w:val="20"/>
                <w:lang w:val="en-US"/>
              </w:rPr>
              <w:t>Value of contracts (US $)</w:t>
            </w:r>
          </w:p>
        </w:tc>
      </w:tr>
      <w:tr w:rsidR="00947CDB" w:rsidRPr="00294D8E" w14:paraId="65441084" w14:textId="77777777" w:rsidTr="00912AA6">
        <w:trPr>
          <w:trHeight w:val="203"/>
          <w:tblHeader/>
        </w:trPr>
        <w:tc>
          <w:tcPr>
            <w:tcW w:w="2142" w:type="pct"/>
            <w:vMerge/>
            <w:tcBorders>
              <w:top w:val="single" w:sz="4" w:space="0" w:color="auto"/>
              <w:left w:val="single" w:sz="4" w:space="0" w:color="auto"/>
              <w:bottom w:val="single" w:sz="4" w:space="0" w:color="auto"/>
              <w:right w:val="single" w:sz="4" w:space="0" w:color="auto"/>
            </w:tcBorders>
            <w:vAlign w:val="center"/>
            <w:hideMark/>
          </w:tcPr>
          <w:p w14:paraId="65DB8926" w14:textId="77777777" w:rsidR="00947CDB" w:rsidRPr="00294D8E" w:rsidRDefault="00947CDB" w:rsidP="00912AA6">
            <w:pPr>
              <w:rPr>
                <w:bCs/>
                <w:sz w:val="20"/>
                <w:szCs w:val="20"/>
                <w:lang w:val="en-US"/>
              </w:rPr>
            </w:pPr>
          </w:p>
        </w:tc>
        <w:tc>
          <w:tcPr>
            <w:tcW w:w="621" w:type="pct"/>
            <w:vMerge/>
            <w:tcBorders>
              <w:top w:val="single" w:sz="4" w:space="0" w:color="auto"/>
              <w:left w:val="single" w:sz="4" w:space="0" w:color="auto"/>
              <w:bottom w:val="single" w:sz="4" w:space="0" w:color="auto"/>
              <w:right w:val="single" w:sz="4" w:space="0" w:color="auto"/>
            </w:tcBorders>
            <w:vAlign w:val="center"/>
            <w:hideMark/>
          </w:tcPr>
          <w:p w14:paraId="32296FF7" w14:textId="77777777" w:rsidR="00947CDB" w:rsidRPr="00294D8E" w:rsidRDefault="00947CDB" w:rsidP="00912AA6">
            <w:pPr>
              <w:rPr>
                <w:bCs/>
                <w:sz w:val="20"/>
                <w:szCs w:val="20"/>
                <w:lang w:val="en-US"/>
              </w:rPr>
            </w:pP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B9258D" w14:textId="77777777" w:rsidR="00947CDB" w:rsidRPr="00294D8E" w:rsidRDefault="00947CDB" w:rsidP="00912AA6">
            <w:pPr>
              <w:jc w:val="center"/>
              <w:rPr>
                <w:bCs/>
                <w:sz w:val="20"/>
                <w:szCs w:val="20"/>
                <w:lang w:val="en-US"/>
              </w:rPr>
            </w:pPr>
            <w:r w:rsidRPr="00294D8E">
              <w:rPr>
                <w:b/>
                <w:sz w:val="20"/>
                <w:szCs w:val="20"/>
                <w:lang w:val="en-US"/>
              </w:rPr>
              <w:t>mt</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E295B9" w14:textId="77777777" w:rsidR="00947CDB" w:rsidRPr="00294D8E" w:rsidRDefault="00947CDB" w:rsidP="00912AA6">
            <w:pPr>
              <w:ind w:left="-149" w:right="-180"/>
              <w:jc w:val="center"/>
              <w:rPr>
                <w:bCs/>
                <w:sz w:val="20"/>
                <w:szCs w:val="20"/>
                <w:lang w:val="en-US"/>
              </w:rPr>
            </w:pPr>
            <w:r w:rsidRPr="00294D8E">
              <w:rPr>
                <w:b/>
                <w:sz w:val="20"/>
                <w:szCs w:val="20"/>
                <w:lang w:val="en-US"/>
              </w:rPr>
              <w:t>ODP tonnes**</w:t>
            </w:r>
          </w:p>
        </w:tc>
        <w:tc>
          <w:tcPr>
            <w:tcW w:w="855" w:type="pct"/>
            <w:vMerge/>
            <w:tcBorders>
              <w:top w:val="single" w:sz="4" w:space="0" w:color="auto"/>
              <w:left w:val="single" w:sz="4" w:space="0" w:color="auto"/>
              <w:bottom w:val="single" w:sz="4" w:space="0" w:color="auto"/>
              <w:right w:val="single" w:sz="4" w:space="0" w:color="auto"/>
            </w:tcBorders>
            <w:vAlign w:val="center"/>
            <w:hideMark/>
          </w:tcPr>
          <w:p w14:paraId="2E96ABA8" w14:textId="77777777" w:rsidR="00947CDB" w:rsidRPr="00294D8E" w:rsidRDefault="00947CDB" w:rsidP="00912AA6">
            <w:pPr>
              <w:rPr>
                <w:bCs/>
                <w:sz w:val="20"/>
                <w:szCs w:val="20"/>
                <w:lang w:val="en-US"/>
              </w:rPr>
            </w:pPr>
          </w:p>
        </w:tc>
      </w:tr>
      <w:tr w:rsidR="00947CDB" w:rsidRPr="00294D8E" w14:paraId="4B288A29" w14:textId="77777777" w:rsidTr="00912AA6">
        <w:trPr>
          <w:trHeight w:val="58"/>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3A728A" w14:textId="77777777" w:rsidR="00947CDB" w:rsidRPr="00294D8E" w:rsidRDefault="00947CDB" w:rsidP="00912AA6">
            <w:pPr>
              <w:ind w:right="-156"/>
              <w:jc w:val="left"/>
              <w:rPr>
                <w:bCs/>
                <w:sz w:val="20"/>
                <w:szCs w:val="20"/>
                <w:lang w:val="en-US"/>
              </w:rPr>
            </w:pPr>
            <w:r w:rsidRPr="00294D8E">
              <w:rPr>
                <w:bCs/>
                <w:sz w:val="20"/>
                <w:szCs w:val="20"/>
                <w:lang w:val="en-US"/>
              </w:rPr>
              <w:t>Project completed (passed project acceptance)</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490921" w14:textId="77777777" w:rsidR="00947CDB" w:rsidRPr="00294D8E" w:rsidRDefault="00947CDB" w:rsidP="00912AA6">
            <w:pPr>
              <w:jc w:val="center"/>
              <w:rPr>
                <w:bCs/>
                <w:sz w:val="20"/>
                <w:szCs w:val="20"/>
                <w:lang w:val="en-US"/>
              </w:rPr>
            </w:pPr>
            <w:r w:rsidRPr="00294D8E">
              <w:rPr>
                <w:bCs/>
                <w:sz w:val="20"/>
                <w:szCs w:val="20"/>
                <w:lang w:val="en-US"/>
              </w:rPr>
              <w:t>1</w:t>
            </w:r>
            <w:r>
              <w:rPr>
                <w:bCs/>
                <w:sz w:val="20"/>
                <w:szCs w:val="20"/>
                <w:lang w:val="en-US"/>
              </w:rPr>
              <w:t>4</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E72C" w14:textId="77777777" w:rsidR="00947CDB" w:rsidRPr="00294D8E" w:rsidRDefault="00947CDB" w:rsidP="00912AA6">
            <w:pPr>
              <w:jc w:val="right"/>
              <w:rPr>
                <w:bCs/>
                <w:sz w:val="20"/>
                <w:szCs w:val="20"/>
                <w:lang w:val="en-US"/>
              </w:rPr>
            </w:pPr>
            <w:r>
              <w:rPr>
                <w:bCs/>
                <w:sz w:val="20"/>
                <w:szCs w:val="20"/>
                <w:lang w:val="en-US"/>
              </w:rPr>
              <w:t>5,733.05</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842E98" w14:textId="77777777" w:rsidR="00947CDB" w:rsidRPr="00294D8E" w:rsidRDefault="00947CDB" w:rsidP="00912AA6">
            <w:pPr>
              <w:jc w:val="right"/>
              <w:rPr>
                <w:bCs/>
                <w:sz w:val="20"/>
                <w:szCs w:val="20"/>
                <w:lang w:val="en-US"/>
              </w:rPr>
            </w:pPr>
            <w:r>
              <w:rPr>
                <w:bCs/>
                <w:sz w:val="20"/>
                <w:szCs w:val="20"/>
                <w:lang w:val="en-US"/>
              </w:rPr>
              <w:t>321.59</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FC5A7E" w14:textId="77777777" w:rsidR="00947CDB" w:rsidRPr="00294D8E" w:rsidRDefault="00947CDB" w:rsidP="00912AA6">
            <w:pPr>
              <w:jc w:val="right"/>
              <w:rPr>
                <w:bCs/>
                <w:sz w:val="20"/>
                <w:szCs w:val="20"/>
                <w:lang w:val="en-US"/>
              </w:rPr>
            </w:pPr>
            <w:r>
              <w:rPr>
                <w:bCs/>
                <w:sz w:val="20"/>
                <w:szCs w:val="20"/>
                <w:lang w:val="en-US"/>
              </w:rPr>
              <w:t>30,106,030</w:t>
            </w:r>
          </w:p>
        </w:tc>
      </w:tr>
      <w:tr w:rsidR="00947CDB" w:rsidRPr="00294D8E" w14:paraId="1EE0F34C" w14:textId="77777777" w:rsidTr="00912AA6">
        <w:trPr>
          <w:trHeight w:val="56"/>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49206E" w14:textId="77777777" w:rsidR="00947CDB" w:rsidRPr="00294D8E" w:rsidRDefault="00947CDB" w:rsidP="00912AA6">
            <w:pPr>
              <w:jc w:val="left"/>
              <w:rPr>
                <w:bCs/>
                <w:sz w:val="20"/>
                <w:szCs w:val="20"/>
                <w:lang w:val="en-US"/>
              </w:rPr>
            </w:pPr>
            <w:r w:rsidRPr="00294D8E">
              <w:rPr>
                <w:bCs/>
                <w:sz w:val="20"/>
                <w:szCs w:val="20"/>
                <w:lang w:val="en-US"/>
              </w:rPr>
              <w:t>Completed trials</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6E1E7D" w14:textId="77777777" w:rsidR="00947CDB" w:rsidRPr="00294D8E" w:rsidRDefault="00947CDB" w:rsidP="00912AA6">
            <w:pPr>
              <w:jc w:val="center"/>
              <w:rPr>
                <w:bCs/>
                <w:sz w:val="20"/>
                <w:szCs w:val="20"/>
                <w:lang w:val="en-US"/>
              </w:rPr>
            </w:pPr>
            <w:r w:rsidRPr="00294D8E">
              <w:rPr>
                <w:bCs/>
                <w:sz w:val="20"/>
                <w:szCs w:val="20"/>
                <w:lang w:val="en-US"/>
              </w:rPr>
              <w:t>3</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946513" w14:textId="77777777" w:rsidR="00947CDB" w:rsidRPr="00294D8E" w:rsidRDefault="00947CDB" w:rsidP="00912AA6">
            <w:pPr>
              <w:jc w:val="right"/>
              <w:rPr>
                <w:bCs/>
                <w:sz w:val="20"/>
                <w:szCs w:val="20"/>
                <w:lang w:val="en-US"/>
              </w:rPr>
            </w:pPr>
            <w:r>
              <w:rPr>
                <w:bCs/>
                <w:sz w:val="20"/>
                <w:szCs w:val="20"/>
                <w:lang w:val="en-US"/>
              </w:rPr>
              <w:t>937.46</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F63E33" w14:textId="77777777" w:rsidR="00947CDB" w:rsidRPr="00294D8E" w:rsidRDefault="00947CDB" w:rsidP="00912AA6">
            <w:pPr>
              <w:jc w:val="right"/>
              <w:rPr>
                <w:sz w:val="20"/>
                <w:szCs w:val="20"/>
                <w:lang w:val="en-US"/>
              </w:rPr>
            </w:pPr>
            <w:r>
              <w:rPr>
                <w:sz w:val="20"/>
                <w:szCs w:val="20"/>
                <w:lang w:val="en-US"/>
              </w:rPr>
              <w:t>51.64</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D227E" w14:textId="77777777" w:rsidR="00947CDB" w:rsidRPr="00294D8E" w:rsidRDefault="00947CDB" w:rsidP="00912AA6">
            <w:pPr>
              <w:jc w:val="right"/>
              <w:rPr>
                <w:bCs/>
                <w:sz w:val="20"/>
                <w:szCs w:val="20"/>
                <w:lang w:val="en-US"/>
              </w:rPr>
            </w:pPr>
            <w:r>
              <w:rPr>
                <w:bCs/>
                <w:sz w:val="20"/>
                <w:szCs w:val="20"/>
                <w:lang w:val="en-US"/>
              </w:rPr>
              <w:t>3</w:t>
            </w:r>
            <w:r w:rsidRPr="00294D8E">
              <w:rPr>
                <w:bCs/>
                <w:sz w:val="20"/>
                <w:szCs w:val="20"/>
                <w:lang w:val="en-US"/>
              </w:rPr>
              <w:t>,962</w:t>
            </w:r>
            <w:r>
              <w:rPr>
                <w:bCs/>
                <w:sz w:val="20"/>
                <w:szCs w:val="20"/>
                <w:lang w:val="en-US"/>
              </w:rPr>
              <w:t>,623</w:t>
            </w:r>
          </w:p>
        </w:tc>
      </w:tr>
      <w:tr w:rsidR="00947CDB" w:rsidRPr="00294D8E" w14:paraId="34CEEDD6" w14:textId="77777777" w:rsidTr="00912AA6">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E274F0" w14:textId="77777777" w:rsidR="00947CDB" w:rsidRPr="00294D8E" w:rsidRDefault="00947CDB" w:rsidP="00912AA6">
            <w:pPr>
              <w:jc w:val="left"/>
              <w:rPr>
                <w:bCs/>
                <w:sz w:val="20"/>
                <w:szCs w:val="20"/>
                <w:lang w:val="en-US"/>
              </w:rPr>
            </w:pPr>
            <w:r w:rsidRPr="00294D8E">
              <w:rPr>
                <w:bCs/>
                <w:sz w:val="20"/>
                <w:szCs w:val="20"/>
                <w:lang w:val="en-US"/>
              </w:rPr>
              <w:t>Received equipment</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ACFC39" w14:textId="77777777" w:rsidR="00947CDB" w:rsidRPr="00294D8E" w:rsidRDefault="00947CDB" w:rsidP="00912AA6">
            <w:pPr>
              <w:jc w:val="center"/>
              <w:rPr>
                <w:bCs/>
                <w:sz w:val="20"/>
                <w:szCs w:val="20"/>
                <w:lang w:val="en-US"/>
              </w:rPr>
            </w:pPr>
            <w:r>
              <w:rPr>
                <w:bCs/>
                <w:sz w:val="20"/>
                <w:szCs w:val="20"/>
                <w:lang w:val="en-US"/>
              </w:rPr>
              <w:t>2</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54D2CE" w14:textId="77777777" w:rsidR="00947CDB" w:rsidRPr="00294D8E" w:rsidRDefault="00947CDB" w:rsidP="00912AA6">
            <w:pPr>
              <w:jc w:val="right"/>
              <w:rPr>
                <w:bCs/>
                <w:sz w:val="20"/>
                <w:szCs w:val="20"/>
                <w:lang w:val="en-US"/>
              </w:rPr>
            </w:pPr>
            <w:r>
              <w:rPr>
                <w:bCs/>
                <w:sz w:val="20"/>
                <w:szCs w:val="20"/>
                <w:lang w:val="en-US"/>
              </w:rPr>
              <w:t>952.64</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27CFE0" w14:textId="77777777" w:rsidR="00947CDB" w:rsidRPr="00294D8E" w:rsidRDefault="00947CDB" w:rsidP="00912AA6">
            <w:pPr>
              <w:jc w:val="right"/>
              <w:rPr>
                <w:sz w:val="20"/>
                <w:szCs w:val="20"/>
                <w:lang w:val="en-US"/>
              </w:rPr>
            </w:pPr>
            <w:r>
              <w:rPr>
                <w:sz w:val="20"/>
                <w:szCs w:val="20"/>
                <w:lang w:val="en-US"/>
              </w:rPr>
              <w:t>53.80</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5E9034" w14:textId="77777777" w:rsidR="00947CDB" w:rsidRPr="00294D8E" w:rsidRDefault="00947CDB" w:rsidP="00912AA6">
            <w:pPr>
              <w:jc w:val="right"/>
              <w:rPr>
                <w:bCs/>
                <w:sz w:val="20"/>
                <w:szCs w:val="20"/>
                <w:lang w:val="en-US"/>
              </w:rPr>
            </w:pPr>
            <w:r>
              <w:rPr>
                <w:bCs/>
                <w:sz w:val="20"/>
                <w:szCs w:val="20"/>
                <w:lang w:val="en-US"/>
              </w:rPr>
              <w:t>3,405,280</w:t>
            </w:r>
          </w:p>
        </w:tc>
      </w:tr>
      <w:tr w:rsidR="00947CDB" w:rsidRPr="00294D8E" w14:paraId="07CCBE74" w14:textId="77777777" w:rsidTr="00912AA6">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870782" w14:textId="77777777" w:rsidR="00947CDB" w:rsidRPr="00294D8E" w:rsidRDefault="00947CDB" w:rsidP="00912AA6">
            <w:pPr>
              <w:jc w:val="left"/>
              <w:rPr>
                <w:bCs/>
                <w:sz w:val="20"/>
                <w:szCs w:val="20"/>
                <w:lang w:val="en-US"/>
              </w:rPr>
            </w:pPr>
            <w:r w:rsidRPr="00294D8E">
              <w:rPr>
                <w:bCs/>
                <w:sz w:val="20"/>
                <w:szCs w:val="20"/>
                <w:lang w:val="en-US"/>
              </w:rPr>
              <w:t xml:space="preserve">Equipment procurement </w:t>
            </w:r>
            <w:r>
              <w:rPr>
                <w:bCs/>
                <w:sz w:val="20"/>
                <w:szCs w:val="20"/>
                <w:lang w:val="en-US"/>
              </w:rPr>
              <w:t>completed</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37B4C2" w14:textId="77777777" w:rsidR="00947CDB" w:rsidRPr="00294D8E" w:rsidRDefault="00947CDB" w:rsidP="00912AA6">
            <w:pPr>
              <w:jc w:val="center"/>
              <w:rPr>
                <w:bCs/>
                <w:sz w:val="20"/>
                <w:szCs w:val="20"/>
                <w:lang w:val="en-US"/>
              </w:rPr>
            </w:pPr>
            <w:r>
              <w:rPr>
                <w:bCs/>
                <w:sz w:val="20"/>
                <w:szCs w:val="20"/>
                <w:lang w:val="en-US"/>
              </w:rPr>
              <w:t>2</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1E4899" w14:textId="77777777" w:rsidR="00947CDB" w:rsidRPr="00294D8E" w:rsidRDefault="00947CDB" w:rsidP="00912AA6">
            <w:pPr>
              <w:jc w:val="right"/>
              <w:rPr>
                <w:bCs/>
                <w:sz w:val="20"/>
                <w:szCs w:val="20"/>
                <w:lang w:val="en-US"/>
              </w:rPr>
            </w:pPr>
            <w:r>
              <w:rPr>
                <w:bCs/>
                <w:sz w:val="20"/>
                <w:szCs w:val="20"/>
                <w:lang w:val="en-US"/>
              </w:rPr>
              <w:t>709.14</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D3FDEC" w14:textId="77777777" w:rsidR="00947CDB" w:rsidRPr="00294D8E" w:rsidRDefault="00947CDB" w:rsidP="00912AA6">
            <w:pPr>
              <w:jc w:val="right"/>
              <w:rPr>
                <w:sz w:val="20"/>
                <w:szCs w:val="20"/>
                <w:lang w:val="en-US"/>
              </w:rPr>
            </w:pPr>
            <w:r>
              <w:rPr>
                <w:sz w:val="20"/>
                <w:szCs w:val="20"/>
                <w:lang w:val="en-US"/>
              </w:rPr>
              <w:t>39.28</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C10AEC" w14:textId="77777777" w:rsidR="00947CDB" w:rsidRPr="00294D8E" w:rsidRDefault="00947CDB" w:rsidP="00912AA6">
            <w:pPr>
              <w:jc w:val="right"/>
              <w:rPr>
                <w:bCs/>
                <w:sz w:val="20"/>
                <w:szCs w:val="20"/>
                <w:lang w:val="en-US"/>
              </w:rPr>
            </w:pPr>
            <w:r>
              <w:rPr>
                <w:bCs/>
                <w:sz w:val="20"/>
                <w:szCs w:val="20"/>
                <w:lang w:val="en-US"/>
              </w:rPr>
              <w:t>2,917,154</w:t>
            </w:r>
          </w:p>
        </w:tc>
      </w:tr>
      <w:tr w:rsidR="00947CDB" w:rsidRPr="00294D8E" w14:paraId="5E2FD378" w14:textId="77777777" w:rsidTr="00912AA6">
        <w:trPr>
          <w:trHeight w:val="40"/>
        </w:trPr>
        <w:tc>
          <w:tcPr>
            <w:tcW w:w="214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B31CE4" w14:textId="77777777" w:rsidR="00947CDB" w:rsidRPr="00294D8E" w:rsidRDefault="00947CDB" w:rsidP="00912AA6">
            <w:pPr>
              <w:jc w:val="left"/>
              <w:rPr>
                <w:bCs/>
                <w:sz w:val="20"/>
                <w:szCs w:val="20"/>
                <w:lang w:val="en-US"/>
              </w:rPr>
            </w:pPr>
            <w:r w:rsidRPr="00294D8E">
              <w:rPr>
                <w:b/>
                <w:sz w:val="20"/>
                <w:szCs w:val="20"/>
                <w:lang w:val="en-US"/>
              </w:rPr>
              <w:t>Total</w:t>
            </w:r>
          </w:p>
        </w:tc>
        <w:tc>
          <w:tcPr>
            <w:tcW w:w="62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682BDE" w14:textId="77777777" w:rsidR="00947CDB" w:rsidRPr="00294D8E" w:rsidRDefault="00947CDB" w:rsidP="00912AA6">
            <w:pPr>
              <w:jc w:val="center"/>
              <w:rPr>
                <w:bCs/>
                <w:sz w:val="20"/>
                <w:szCs w:val="20"/>
                <w:lang w:val="en-US"/>
              </w:rPr>
            </w:pPr>
            <w:r w:rsidRPr="00294D8E">
              <w:rPr>
                <w:b/>
                <w:sz w:val="20"/>
                <w:szCs w:val="20"/>
                <w:lang w:val="en-US"/>
              </w:rPr>
              <w:t>21</w:t>
            </w:r>
          </w:p>
        </w:tc>
        <w:tc>
          <w:tcPr>
            <w:tcW w:w="6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67EA13" w14:textId="77777777" w:rsidR="00947CDB" w:rsidRPr="00294D8E" w:rsidRDefault="00947CDB" w:rsidP="00912AA6">
            <w:pPr>
              <w:jc w:val="right"/>
              <w:rPr>
                <w:bCs/>
                <w:sz w:val="20"/>
                <w:szCs w:val="20"/>
                <w:lang w:val="en-US"/>
              </w:rPr>
            </w:pPr>
            <w:r w:rsidRPr="00294D8E">
              <w:rPr>
                <w:b/>
                <w:sz w:val="20"/>
                <w:szCs w:val="20"/>
                <w:lang w:val="en-US"/>
              </w:rPr>
              <w:t>8,332.29</w:t>
            </w:r>
          </w:p>
        </w:tc>
        <w:tc>
          <w:tcPr>
            <w:tcW w:w="71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8B8948" w14:textId="77777777" w:rsidR="00947CDB" w:rsidRPr="00294D8E" w:rsidRDefault="00947CDB" w:rsidP="00912AA6">
            <w:pPr>
              <w:jc w:val="right"/>
              <w:rPr>
                <w:bCs/>
                <w:sz w:val="20"/>
                <w:szCs w:val="20"/>
                <w:lang w:val="en-US"/>
              </w:rPr>
            </w:pPr>
            <w:r w:rsidRPr="00294D8E">
              <w:rPr>
                <w:b/>
                <w:sz w:val="20"/>
                <w:szCs w:val="20"/>
                <w:lang w:val="en-US"/>
              </w:rPr>
              <w:t>466.31</w:t>
            </w:r>
          </w:p>
        </w:tc>
        <w:tc>
          <w:tcPr>
            <w:tcW w:w="8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1E79B4" w14:textId="77777777" w:rsidR="00947CDB" w:rsidRPr="00294D8E" w:rsidRDefault="00947CDB" w:rsidP="00912AA6">
            <w:pPr>
              <w:jc w:val="right"/>
              <w:rPr>
                <w:bCs/>
                <w:sz w:val="20"/>
                <w:szCs w:val="20"/>
                <w:lang w:val="en-US"/>
              </w:rPr>
            </w:pPr>
            <w:r w:rsidRPr="00294D8E">
              <w:rPr>
                <w:b/>
                <w:sz w:val="20"/>
                <w:szCs w:val="20"/>
                <w:lang w:val="en-US"/>
              </w:rPr>
              <w:t>40,391,087</w:t>
            </w:r>
          </w:p>
        </w:tc>
      </w:tr>
    </w:tbl>
    <w:p w14:paraId="6BD07DB4" w14:textId="77777777" w:rsidR="00947CDB" w:rsidRPr="00294D8E" w:rsidRDefault="00947CDB" w:rsidP="00947CDB">
      <w:pPr>
        <w:jc w:val="left"/>
        <w:rPr>
          <w:sz w:val="18"/>
          <w:szCs w:val="18"/>
        </w:rPr>
      </w:pPr>
      <w:r w:rsidRPr="00294D8E">
        <w:rPr>
          <w:sz w:val="18"/>
          <w:szCs w:val="18"/>
        </w:rPr>
        <w:t>* 2016 is the year used as reference for HCFC consumption for stage II of the HPMP.</w:t>
      </w:r>
    </w:p>
    <w:p w14:paraId="38735DCC" w14:textId="77777777" w:rsidR="00947CDB" w:rsidRPr="00294D8E" w:rsidRDefault="00947CDB" w:rsidP="00947CDB">
      <w:pPr>
        <w:rPr>
          <w:sz w:val="18"/>
          <w:szCs w:val="18"/>
        </w:rPr>
      </w:pPr>
      <w:r w:rsidRPr="00294D8E">
        <w:rPr>
          <w:sz w:val="18"/>
          <w:szCs w:val="18"/>
        </w:rPr>
        <w:t>** ODP tonnes are calculated by the actual amount of HCFC-22 and HCFC-142b used by each enterprise.</w:t>
      </w:r>
    </w:p>
    <w:p w14:paraId="3CE23B3E" w14:textId="77777777" w:rsidR="00947CDB" w:rsidRPr="00294D8E" w:rsidRDefault="00947CDB" w:rsidP="00947CDB">
      <w:pPr>
        <w:keepNext/>
        <w:spacing w:before="240" w:after="240"/>
        <w:rPr>
          <w:i/>
        </w:rPr>
      </w:pPr>
      <w:r w:rsidRPr="00294D8E">
        <w:rPr>
          <w:i/>
        </w:rPr>
        <w:lastRenderedPageBreak/>
        <w:t>Verification of converted manufacturing lines</w:t>
      </w:r>
    </w:p>
    <w:p w14:paraId="4E079516" w14:textId="77777777" w:rsidR="00947CDB" w:rsidRDefault="00947CDB" w:rsidP="00947CDB">
      <w:pPr>
        <w:pStyle w:val="Heading1"/>
        <w:shd w:val="clear" w:color="auto" w:fill="FFFFFF" w:themeFill="background1"/>
      </w:pPr>
      <w:r>
        <w:t>I</w:t>
      </w:r>
      <w:r w:rsidRPr="003F11EC">
        <w:t>n 2025, in accordance with subparagraph 5(c)</w:t>
      </w:r>
      <w:r w:rsidRPr="003F11EC">
        <w:rPr>
          <w:vertAlign w:val="superscript"/>
        </w:rPr>
        <w:footnoteReference w:id="13"/>
      </w:r>
      <w:r w:rsidRPr="003F11EC">
        <w:t xml:space="preserve"> of the Agreement, UNIDO commissioned the verification of three XPS foam enterprises that had completed conversion to CO</w:t>
      </w:r>
      <w:r w:rsidRPr="003F11EC">
        <w:rPr>
          <w:vertAlign w:val="subscript"/>
        </w:rPr>
        <w:t>2</w:t>
      </w:r>
      <w:r w:rsidRPr="003F11EC">
        <w:t xml:space="preserve"> in 2025, phasing out </w:t>
      </w:r>
      <w:bookmarkStart w:id="11" w:name="_Hlk210661561"/>
      <w:r w:rsidRPr="003F11EC">
        <w:t xml:space="preserve">1,129 mt (62.11 ODP tonnes) </w:t>
      </w:r>
      <w:bookmarkEnd w:id="11"/>
      <w:r w:rsidRPr="003F11EC">
        <w:t>of HCFCs, which represents 100 per cent of phase</w:t>
      </w:r>
      <w:r w:rsidRPr="003F11EC">
        <w:noBreakHyphen/>
        <w:t>out achieved by assisted enterprises in the sector in 2025. Th</w:t>
      </w:r>
      <w:r w:rsidRPr="00294D8E">
        <w:t>e verification report confirmed that the enterprise</w:t>
      </w:r>
      <w:r>
        <w:t>s</w:t>
      </w:r>
      <w:r w:rsidRPr="00294D8E">
        <w:t xml:space="preserve"> had permanently ceased their use of HCFCs in XPS foam manufacturing and started usin</w:t>
      </w:r>
      <w:r w:rsidRPr="003F11EC">
        <w:t>g CO</w:t>
      </w:r>
      <w:r w:rsidRPr="003F11EC">
        <w:rPr>
          <w:vertAlign w:val="subscript"/>
        </w:rPr>
        <w:t>2</w:t>
      </w:r>
      <w:r w:rsidRPr="003F11EC">
        <w:t xml:space="preserve"> and ethanol in line</w:t>
      </w:r>
      <w:r w:rsidRPr="00294D8E">
        <w:t xml:space="preserve"> with the relevant national product standards. The verification also confirmed that the allocation of funds was transparent and within the cost</w:t>
      </w:r>
      <w:r w:rsidRPr="00294D8E">
        <w:noBreakHyphen/>
        <w:t>effectiveness thresholds, and that the replaced baseline equipment was destroyed, in line with the Multilateral Fund requirements.</w:t>
      </w:r>
    </w:p>
    <w:p w14:paraId="13EF457C" w14:textId="77777777" w:rsidR="00947CDB" w:rsidRPr="00294D8E" w:rsidRDefault="00947CDB" w:rsidP="00947CDB">
      <w:pPr>
        <w:spacing w:after="240"/>
        <w:rPr>
          <w:i/>
        </w:rPr>
      </w:pPr>
      <w:r w:rsidRPr="00294D8E">
        <w:rPr>
          <w:i/>
        </w:rPr>
        <w:t>Technical assistance activities</w:t>
      </w:r>
    </w:p>
    <w:p w14:paraId="5D496D61" w14:textId="100CF1B8" w:rsidR="00947CDB" w:rsidRPr="00294D8E" w:rsidRDefault="00947CDB" w:rsidP="00947CDB">
      <w:pPr>
        <w:pStyle w:val="Heading1"/>
      </w:pPr>
      <w:r w:rsidRPr="00294D8E">
        <w:t xml:space="preserve">Technical assistance activities implemented over </w:t>
      </w:r>
      <w:r>
        <w:t xml:space="preserve">the period </w:t>
      </w:r>
      <w:r w:rsidRPr="00294D8E">
        <w:t>202</w:t>
      </w:r>
      <w:r>
        <w:t>4</w:t>
      </w:r>
      <w:r w:rsidRPr="00B93D5C">
        <w:t>–</w:t>
      </w:r>
      <w:r w:rsidRPr="00294D8E">
        <w:t>202</w:t>
      </w:r>
      <w:r>
        <w:t>5</w:t>
      </w:r>
      <w:r w:rsidRPr="00294D8E">
        <w:t xml:space="preserve"> included technical support provided by the implementation support agency (ISA) to FECO and th</w:t>
      </w:r>
      <w:r w:rsidRPr="00B51E36">
        <w:t>e 10 enterpris</w:t>
      </w:r>
      <w:r w:rsidRPr="00294D8E">
        <w:t>es with ongoing projects in their day</w:t>
      </w:r>
      <w:r w:rsidRPr="00294D8E">
        <w:noBreakHyphen/>
        <w:t>to</w:t>
      </w:r>
      <w:r w:rsidRPr="00294D8E">
        <w:noBreakHyphen/>
        <w:t>day operations, conversion processes, on</w:t>
      </w:r>
      <w:r w:rsidRPr="00294D8E">
        <w:noBreakHyphen/>
        <w:t xml:space="preserve">site baseline verifications and promotion of alternative technologies. </w:t>
      </w:r>
      <w:r>
        <w:t>The Government of Germany has continued to support regular updates of training materials and the organization of targeted training sessions on safety operation for XPS foam enterprises, and to hold working meetings with FECO to identify and address implementation challenges. T</w:t>
      </w:r>
      <w:r w:rsidRPr="00294D8E">
        <w:t xml:space="preserve">he development of the “XPS foam for floor heating” standard </w:t>
      </w:r>
      <w:r>
        <w:t xml:space="preserve">is expected to be finalized by December 2025, and research to develop the ban on the use of HCFCs in the XPS foam sector continues. The </w:t>
      </w:r>
      <w:r w:rsidRPr="00294D8E">
        <w:t xml:space="preserve">local manufacturer selected to </w:t>
      </w:r>
      <w:r>
        <w:t>develop</w:t>
      </w:r>
      <w:r w:rsidRPr="00294D8E">
        <w:t xml:space="preserve"> thermal bonding</w:t>
      </w:r>
      <w:r>
        <w:t xml:space="preserve"> technology for the use of small</w:t>
      </w:r>
      <w:r w:rsidR="006441EA">
        <w:t>-</w:t>
      </w:r>
      <w:r>
        <w:t xml:space="preserve"> and medium</w:t>
      </w:r>
      <w:r>
        <w:noBreakHyphen/>
        <w:t>sized enterprises (SMEs) in the sector, has submitted the first set of prototype drawings for expert review. The prototype</w:t>
      </w:r>
      <w:r w:rsidRPr="00ED3579">
        <w:t xml:space="preserve"> </w:t>
      </w:r>
      <w:r>
        <w:t>has been completed. In December 2024, a study tour on the use of recycled materials and novel XPS foam applications for buildings was held for five stakeholders who visited foam producers and equipment suppliers in Germany and the Netherlands.</w:t>
      </w:r>
    </w:p>
    <w:p w14:paraId="64F5F914" w14:textId="77777777" w:rsidR="00947CDB" w:rsidRPr="00294D8E" w:rsidRDefault="00947CDB" w:rsidP="00947CDB">
      <w:pPr>
        <w:spacing w:before="240" w:after="240"/>
        <w:rPr>
          <w:u w:val="single"/>
        </w:rPr>
      </w:pPr>
      <w:r w:rsidRPr="00294D8E">
        <w:rPr>
          <w:u w:val="single"/>
        </w:rPr>
        <w:t>Level of fund disbursement</w:t>
      </w:r>
    </w:p>
    <w:p w14:paraId="4B61621C" w14:textId="77777777" w:rsidR="00947CDB" w:rsidRPr="00345CCE" w:rsidRDefault="00947CDB" w:rsidP="00947CDB">
      <w:pPr>
        <w:pStyle w:val="Heading1"/>
      </w:pPr>
      <w:r w:rsidRPr="00345CCE">
        <w:t xml:space="preserve">As of </w:t>
      </w:r>
      <w:r>
        <w:t>September</w:t>
      </w:r>
      <w:r w:rsidRPr="00345CCE">
        <w:t xml:space="preserve"> 202</w:t>
      </w:r>
      <w:r>
        <w:t>5</w:t>
      </w:r>
      <w:r w:rsidRPr="00345CCE">
        <w:t>, of the US $3</w:t>
      </w:r>
      <w:r>
        <w:t>7</w:t>
      </w:r>
      <w:r w:rsidRPr="00345CCE">
        <w:t>,405,298 approved so far, US $3</w:t>
      </w:r>
      <w:r>
        <w:t>2</w:t>
      </w:r>
      <w:r w:rsidRPr="00345CCE">
        <w:t>,</w:t>
      </w:r>
      <w:r>
        <w:t>863</w:t>
      </w:r>
      <w:r w:rsidRPr="00345CCE">
        <w:t>,</w:t>
      </w:r>
      <w:r>
        <w:t>860</w:t>
      </w:r>
      <w:r w:rsidRPr="00345CCE">
        <w:t xml:space="preserve"> (8</w:t>
      </w:r>
      <w:r>
        <w:t>8</w:t>
      </w:r>
      <w:r w:rsidRPr="00345CCE">
        <w:t> per cent) had been disbursed by FECO to beneficiaries, as shown in table 2. The balance of US $</w:t>
      </w:r>
      <w:r>
        <w:t>4</w:t>
      </w:r>
      <w:r w:rsidRPr="00345CCE">
        <w:t>,</w:t>
      </w:r>
      <w:r>
        <w:t>541</w:t>
      </w:r>
      <w:r w:rsidRPr="00345CCE">
        <w:t>,</w:t>
      </w:r>
      <w:r>
        <w:t>438</w:t>
      </w:r>
      <w:r w:rsidRPr="00345CCE">
        <w:t xml:space="preserve"> will be disbursed in 202</w:t>
      </w:r>
      <w:r>
        <w:t>5</w:t>
      </w:r>
      <w:r w:rsidRPr="00345CCE">
        <w:noBreakHyphen/>
        <w:t>202</w:t>
      </w:r>
      <w:r>
        <w:t>6</w:t>
      </w:r>
      <w:r w:rsidRPr="00345CCE">
        <w:t>.</w:t>
      </w:r>
    </w:p>
    <w:p w14:paraId="71FDB0F3" w14:textId="77777777" w:rsidR="00947CDB" w:rsidRPr="00294D8E" w:rsidRDefault="00947CDB" w:rsidP="00947CDB">
      <w:pPr>
        <w:rPr>
          <w:b/>
        </w:rPr>
      </w:pPr>
      <w:r w:rsidRPr="00294D8E">
        <w:rPr>
          <w:b/>
        </w:rPr>
        <w:t>Table 2. Status of disbursements for stage II of the XPS foam sector plan (US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870"/>
        <w:gridCol w:w="977"/>
        <w:gridCol w:w="926"/>
        <w:gridCol w:w="926"/>
        <w:gridCol w:w="926"/>
        <w:gridCol w:w="926"/>
        <w:gridCol w:w="926"/>
        <w:gridCol w:w="926"/>
        <w:gridCol w:w="926"/>
        <w:gridCol w:w="1021"/>
      </w:tblGrid>
      <w:tr w:rsidR="00947CDB" w:rsidRPr="00114D76" w14:paraId="0FCEE006" w14:textId="77777777" w:rsidTr="00AB455D">
        <w:trPr>
          <w:trHeight w:val="238"/>
          <w:tblHeader/>
          <w:jc w:val="center"/>
        </w:trPr>
        <w:tc>
          <w:tcPr>
            <w:tcW w:w="989"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C7A3FE2" w14:textId="77777777" w:rsidR="00947CDB" w:rsidRPr="00114D76" w:rsidRDefault="00947CDB" w:rsidP="00912AA6">
            <w:pPr>
              <w:jc w:val="center"/>
              <w:rPr>
                <w:b/>
                <w:bCs/>
                <w:sz w:val="19"/>
                <w:szCs w:val="19"/>
                <w:lang w:val="en-US"/>
              </w:rPr>
            </w:pPr>
            <w:r w:rsidRPr="00114D76">
              <w:rPr>
                <w:b/>
                <w:bCs/>
                <w:sz w:val="19"/>
                <w:szCs w:val="19"/>
                <w:lang w:val="en-US"/>
              </w:rPr>
              <w:t>Description</w:t>
            </w:r>
          </w:p>
        </w:tc>
        <w:tc>
          <w:tcPr>
            <w:tcW w:w="3464" w:type="pct"/>
            <w:gridSpan w:val="7"/>
            <w:tcBorders>
              <w:top w:val="single" w:sz="4" w:space="0" w:color="auto"/>
              <w:left w:val="single" w:sz="4" w:space="0" w:color="auto"/>
              <w:bottom w:val="single" w:sz="4" w:space="0" w:color="auto"/>
              <w:right w:val="single" w:sz="4" w:space="0" w:color="auto"/>
            </w:tcBorders>
            <w:noWrap/>
            <w:vAlign w:val="center"/>
            <w:hideMark/>
          </w:tcPr>
          <w:p w14:paraId="68F18044" w14:textId="77777777" w:rsidR="00947CDB" w:rsidRPr="00114D76" w:rsidRDefault="00947CDB" w:rsidP="00912AA6">
            <w:pPr>
              <w:jc w:val="center"/>
              <w:rPr>
                <w:b/>
                <w:bCs/>
                <w:sz w:val="19"/>
                <w:szCs w:val="19"/>
                <w:lang w:val="en-US"/>
              </w:rPr>
            </w:pPr>
            <w:r w:rsidRPr="00114D76">
              <w:rPr>
                <w:b/>
                <w:bCs/>
                <w:sz w:val="19"/>
                <w:szCs w:val="19"/>
                <w:lang w:val="en-US"/>
              </w:rPr>
              <w:t>Tranche</w:t>
            </w:r>
          </w:p>
        </w:tc>
        <w:tc>
          <w:tcPr>
            <w:tcW w:w="547" w:type="pct"/>
            <w:vMerge w:val="restart"/>
            <w:tcBorders>
              <w:top w:val="single" w:sz="4" w:space="0" w:color="auto"/>
              <w:left w:val="single" w:sz="4" w:space="0" w:color="auto"/>
              <w:bottom w:val="single" w:sz="4" w:space="0" w:color="auto"/>
              <w:right w:val="single" w:sz="4" w:space="0" w:color="auto"/>
            </w:tcBorders>
            <w:vAlign w:val="center"/>
            <w:hideMark/>
          </w:tcPr>
          <w:p w14:paraId="13D28F44" w14:textId="77777777" w:rsidR="00947CDB" w:rsidRPr="00114D76" w:rsidRDefault="00947CDB" w:rsidP="00912AA6">
            <w:pPr>
              <w:jc w:val="center"/>
              <w:rPr>
                <w:b/>
                <w:bCs/>
                <w:sz w:val="19"/>
                <w:szCs w:val="19"/>
                <w:lang w:val="en-US"/>
              </w:rPr>
            </w:pPr>
            <w:r w:rsidRPr="00114D76">
              <w:rPr>
                <w:b/>
                <w:bCs/>
                <w:sz w:val="19"/>
                <w:szCs w:val="19"/>
                <w:lang w:val="en-US"/>
              </w:rPr>
              <w:t>Total</w:t>
            </w:r>
          </w:p>
        </w:tc>
      </w:tr>
      <w:tr w:rsidR="00947CDB" w:rsidRPr="00114D76" w14:paraId="42421136" w14:textId="77777777" w:rsidTr="00AB455D">
        <w:trPr>
          <w:trHeight w:val="155"/>
          <w:tblHeader/>
          <w:jc w:val="center"/>
        </w:trPr>
        <w:tc>
          <w:tcPr>
            <w:tcW w:w="989" w:type="pct"/>
            <w:gridSpan w:val="2"/>
            <w:vMerge/>
            <w:tcBorders>
              <w:top w:val="single" w:sz="4" w:space="0" w:color="auto"/>
              <w:left w:val="single" w:sz="4" w:space="0" w:color="auto"/>
              <w:bottom w:val="single" w:sz="4" w:space="0" w:color="auto"/>
              <w:right w:val="single" w:sz="4" w:space="0" w:color="auto"/>
            </w:tcBorders>
            <w:vAlign w:val="center"/>
            <w:hideMark/>
          </w:tcPr>
          <w:p w14:paraId="0E750220" w14:textId="77777777" w:rsidR="00947CDB" w:rsidRPr="00114D76" w:rsidRDefault="00947CDB" w:rsidP="00912AA6">
            <w:pPr>
              <w:rPr>
                <w:b/>
                <w:bCs/>
                <w:sz w:val="19"/>
                <w:szCs w:val="19"/>
                <w:lang w:val="en-US"/>
              </w:rPr>
            </w:pPr>
          </w:p>
        </w:tc>
        <w:tc>
          <w:tcPr>
            <w:tcW w:w="495" w:type="pct"/>
            <w:tcBorders>
              <w:top w:val="single" w:sz="4" w:space="0" w:color="auto"/>
              <w:left w:val="single" w:sz="4" w:space="0" w:color="auto"/>
              <w:bottom w:val="single" w:sz="4" w:space="0" w:color="auto"/>
              <w:right w:val="single" w:sz="4" w:space="0" w:color="auto"/>
            </w:tcBorders>
            <w:noWrap/>
            <w:vAlign w:val="center"/>
            <w:hideMark/>
          </w:tcPr>
          <w:p w14:paraId="39DF4517" w14:textId="77777777" w:rsidR="00947CDB" w:rsidRPr="00114D76" w:rsidRDefault="00947CDB" w:rsidP="00912AA6">
            <w:pPr>
              <w:jc w:val="center"/>
              <w:rPr>
                <w:b/>
                <w:bCs/>
                <w:sz w:val="19"/>
                <w:szCs w:val="19"/>
                <w:lang w:val="en-US"/>
              </w:rPr>
            </w:pPr>
            <w:r w:rsidRPr="00114D76">
              <w:rPr>
                <w:b/>
                <w:bCs/>
                <w:sz w:val="19"/>
                <w:szCs w:val="19"/>
                <w:lang w:val="en-US"/>
              </w:rPr>
              <w:t>First</w:t>
            </w:r>
          </w:p>
        </w:tc>
        <w:tc>
          <w:tcPr>
            <w:tcW w:w="495" w:type="pct"/>
            <w:tcBorders>
              <w:top w:val="single" w:sz="4" w:space="0" w:color="auto"/>
              <w:left w:val="single" w:sz="4" w:space="0" w:color="auto"/>
              <w:bottom w:val="single" w:sz="4" w:space="0" w:color="auto"/>
              <w:right w:val="single" w:sz="4" w:space="0" w:color="auto"/>
            </w:tcBorders>
            <w:noWrap/>
            <w:vAlign w:val="center"/>
            <w:hideMark/>
          </w:tcPr>
          <w:p w14:paraId="456A576D" w14:textId="77777777" w:rsidR="00947CDB" w:rsidRPr="00114D76" w:rsidRDefault="00947CDB" w:rsidP="00912AA6">
            <w:pPr>
              <w:jc w:val="center"/>
              <w:rPr>
                <w:b/>
                <w:bCs/>
                <w:sz w:val="19"/>
                <w:szCs w:val="19"/>
                <w:lang w:val="en-US"/>
              </w:rPr>
            </w:pPr>
            <w:r w:rsidRPr="00114D76">
              <w:rPr>
                <w:b/>
                <w:bCs/>
                <w:sz w:val="19"/>
                <w:szCs w:val="19"/>
                <w:lang w:val="en-US"/>
              </w:rPr>
              <w:t>Second</w:t>
            </w:r>
          </w:p>
        </w:tc>
        <w:tc>
          <w:tcPr>
            <w:tcW w:w="495" w:type="pct"/>
            <w:tcBorders>
              <w:top w:val="single" w:sz="4" w:space="0" w:color="auto"/>
              <w:left w:val="single" w:sz="4" w:space="0" w:color="auto"/>
              <w:bottom w:val="single" w:sz="4" w:space="0" w:color="auto"/>
              <w:right w:val="single" w:sz="4" w:space="0" w:color="auto"/>
            </w:tcBorders>
            <w:vAlign w:val="center"/>
            <w:hideMark/>
          </w:tcPr>
          <w:p w14:paraId="1BA8C2CC" w14:textId="77777777" w:rsidR="00947CDB" w:rsidRPr="00114D76" w:rsidRDefault="00947CDB" w:rsidP="00912AA6">
            <w:pPr>
              <w:jc w:val="center"/>
              <w:rPr>
                <w:b/>
                <w:bCs/>
                <w:sz w:val="19"/>
                <w:szCs w:val="19"/>
                <w:lang w:val="en-US"/>
              </w:rPr>
            </w:pPr>
            <w:r w:rsidRPr="00114D76">
              <w:rPr>
                <w:b/>
                <w:bCs/>
                <w:sz w:val="19"/>
                <w:szCs w:val="19"/>
                <w:lang w:val="en-US"/>
              </w:rPr>
              <w:t>Third</w:t>
            </w:r>
          </w:p>
        </w:tc>
        <w:tc>
          <w:tcPr>
            <w:tcW w:w="495" w:type="pct"/>
            <w:tcBorders>
              <w:top w:val="single" w:sz="4" w:space="0" w:color="auto"/>
              <w:left w:val="single" w:sz="4" w:space="0" w:color="auto"/>
              <w:bottom w:val="single" w:sz="4" w:space="0" w:color="auto"/>
              <w:right w:val="single" w:sz="4" w:space="0" w:color="auto"/>
            </w:tcBorders>
            <w:vAlign w:val="center"/>
            <w:hideMark/>
          </w:tcPr>
          <w:p w14:paraId="3445C98D" w14:textId="77777777" w:rsidR="00947CDB" w:rsidRPr="00114D76" w:rsidRDefault="00947CDB" w:rsidP="00912AA6">
            <w:pPr>
              <w:jc w:val="center"/>
              <w:rPr>
                <w:b/>
                <w:bCs/>
                <w:sz w:val="19"/>
                <w:szCs w:val="19"/>
                <w:lang w:val="en-US"/>
              </w:rPr>
            </w:pPr>
            <w:r w:rsidRPr="00114D76">
              <w:rPr>
                <w:b/>
                <w:bCs/>
                <w:sz w:val="19"/>
                <w:szCs w:val="19"/>
                <w:lang w:val="en-US"/>
              </w:rPr>
              <w:t>Fourth</w:t>
            </w:r>
          </w:p>
        </w:tc>
        <w:tc>
          <w:tcPr>
            <w:tcW w:w="495" w:type="pct"/>
            <w:tcBorders>
              <w:top w:val="single" w:sz="4" w:space="0" w:color="auto"/>
              <w:left w:val="single" w:sz="4" w:space="0" w:color="auto"/>
              <w:bottom w:val="single" w:sz="4" w:space="0" w:color="auto"/>
              <w:right w:val="single" w:sz="4" w:space="0" w:color="auto"/>
            </w:tcBorders>
            <w:vAlign w:val="center"/>
            <w:hideMark/>
          </w:tcPr>
          <w:p w14:paraId="7451FDF6" w14:textId="77777777" w:rsidR="00947CDB" w:rsidRPr="00114D76" w:rsidRDefault="00947CDB" w:rsidP="00912AA6">
            <w:pPr>
              <w:jc w:val="center"/>
              <w:rPr>
                <w:b/>
                <w:bCs/>
                <w:sz w:val="19"/>
                <w:szCs w:val="19"/>
                <w:lang w:val="en-US"/>
              </w:rPr>
            </w:pPr>
            <w:r w:rsidRPr="00114D76">
              <w:rPr>
                <w:b/>
                <w:bCs/>
                <w:sz w:val="19"/>
                <w:szCs w:val="19"/>
                <w:lang w:val="en-US"/>
              </w:rPr>
              <w:t>Fifth</w:t>
            </w:r>
          </w:p>
        </w:tc>
        <w:tc>
          <w:tcPr>
            <w:tcW w:w="495" w:type="pct"/>
            <w:tcBorders>
              <w:top w:val="single" w:sz="4" w:space="0" w:color="auto"/>
              <w:left w:val="single" w:sz="4" w:space="0" w:color="auto"/>
              <w:bottom w:val="single" w:sz="4" w:space="0" w:color="auto"/>
              <w:right w:val="single" w:sz="4" w:space="0" w:color="auto"/>
            </w:tcBorders>
            <w:vAlign w:val="center"/>
            <w:hideMark/>
          </w:tcPr>
          <w:p w14:paraId="0888BB1C" w14:textId="77777777" w:rsidR="00947CDB" w:rsidRPr="00114D76" w:rsidRDefault="00947CDB" w:rsidP="00912AA6">
            <w:pPr>
              <w:jc w:val="center"/>
              <w:rPr>
                <w:b/>
                <w:bCs/>
                <w:sz w:val="19"/>
                <w:szCs w:val="19"/>
                <w:lang w:val="en-US"/>
              </w:rPr>
            </w:pPr>
            <w:r w:rsidRPr="00114D76">
              <w:rPr>
                <w:b/>
                <w:bCs/>
                <w:sz w:val="19"/>
                <w:szCs w:val="19"/>
                <w:lang w:val="en-US"/>
              </w:rPr>
              <w:t>Sixth</w:t>
            </w:r>
          </w:p>
        </w:tc>
        <w:tc>
          <w:tcPr>
            <w:tcW w:w="495" w:type="pct"/>
            <w:tcBorders>
              <w:top w:val="single" w:sz="4" w:space="0" w:color="auto"/>
              <w:left w:val="single" w:sz="4" w:space="0" w:color="auto"/>
              <w:bottom w:val="single" w:sz="4" w:space="0" w:color="auto"/>
              <w:right w:val="single" w:sz="4" w:space="0" w:color="auto"/>
            </w:tcBorders>
          </w:tcPr>
          <w:p w14:paraId="007ED4A7" w14:textId="77777777" w:rsidR="00947CDB" w:rsidRPr="00114D76" w:rsidRDefault="00947CDB" w:rsidP="00912AA6">
            <w:pPr>
              <w:jc w:val="center"/>
              <w:rPr>
                <w:b/>
                <w:bCs/>
                <w:sz w:val="19"/>
                <w:szCs w:val="19"/>
                <w:lang w:val="en-US"/>
              </w:rPr>
            </w:pPr>
            <w:r w:rsidRPr="00114D76">
              <w:rPr>
                <w:b/>
                <w:bCs/>
                <w:sz w:val="19"/>
                <w:szCs w:val="19"/>
                <w:lang w:val="en-US"/>
              </w:rPr>
              <w:t>Seventh</w:t>
            </w:r>
          </w:p>
        </w:tc>
        <w:tc>
          <w:tcPr>
            <w:tcW w:w="547" w:type="pct"/>
            <w:vMerge/>
            <w:tcBorders>
              <w:top w:val="single" w:sz="4" w:space="0" w:color="auto"/>
              <w:left w:val="single" w:sz="4" w:space="0" w:color="auto"/>
              <w:bottom w:val="single" w:sz="4" w:space="0" w:color="auto"/>
              <w:right w:val="single" w:sz="4" w:space="0" w:color="auto"/>
            </w:tcBorders>
            <w:vAlign w:val="center"/>
            <w:hideMark/>
          </w:tcPr>
          <w:p w14:paraId="1CB0B5FB" w14:textId="77777777" w:rsidR="00947CDB" w:rsidRPr="00114D76" w:rsidRDefault="00947CDB" w:rsidP="00912AA6">
            <w:pPr>
              <w:rPr>
                <w:b/>
                <w:bCs/>
                <w:sz w:val="19"/>
                <w:szCs w:val="19"/>
                <w:lang w:val="en-US"/>
              </w:rPr>
            </w:pPr>
          </w:p>
        </w:tc>
      </w:tr>
      <w:tr w:rsidR="00947CDB" w:rsidRPr="00114D76" w14:paraId="29A5978C" w14:textId="77777777" w:rsidTr="00AB455D">
        <w:trPr>
          <w:trHeight w:val="238"/>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7B9B1E57" w14:textId="77777777" w:rsidR="00947CDB" w:rsidRPr="00114D76" w:rsidRDefault="00947CDB" w:rsidP="00912AA6">
            <w:pPr>
              <w:jc w:val="left"/>
              <w:rPr>
                <w:sz w:val="19"/>
                <w:szCs w:val="19"/>
                <w:lang w:val="en-US"/>
              </w:rPr>
            </w:pPr>
            <w:r w:rsidRPr="00114D76">
              <w:rPr>
                <w:sz w:val="19"/>
                <w:szCs w:val="19"/>
                <w:lang w:val="en-US"/>
              </w:rPr>
              <w:t>Funds approved</w:t>
            </w:r>
          </w:p>
        </w:tc>
        <w:tc>
          <w:tcPr>
            <w:tcW w:w="522" w:type="pct"/>
            <w:tcBorders>
              <w:top w:val="single" w:sz="4" w:space="0" w:color="auto"/>
              <w:left w:val="single" w:sz="4" w:space="0" w:color="auto"/>
              <w:bottom w:val="single" w:sz="4" w:space="0" w:color="auto"/>
              <w:right w:val="single" w:sz="4" w:space="0" w:color="auto"/>
            </w:tcBorders>
            <w:vAlign w:val="center"/>
            <w:hideMark/>
          </w:tcPr>
          <w:p w14:paraId="08E7F056" w14:textId="77777777" w:rsidR="00947CDB" w:rsidRPr="00114D76" w:rsidRDefault="00947CDB" w:rsidP="00912AA6">
            <w:pPr>
              <w:jc w:val="left"/>
              <w:rPr>
                <w:sz w:val="19"/>
                <w:szCs w:val="19"/>
                <w:lang w:val="en-US"/>
              </w:rPr>
            </w:pPr>
            <w:r w:rsidRPr="00114D76">
              <w:rPr>
                <w:sz w:val="19"/>
                <w:szCs w:val="19"/>
                <w:lang w:val="en-US"/>
              </w:rPr>
              <w:t>UNIDO</w:t>
            </w:r>
          </w:p>
        </w:tc>
        <w:tc>
          <w:tcPr>
            <w:tcW w:w="495" w:type="pct"/>
            <w:tcBorders>
              <w:top w:val="single" w:sz="4" w:space="0" w:color="auto"/>
              <w:left w:val="single" w:sz="4" w:space="0" w:color="auto"/>
              <w:bottom w:val="single" w:sz="4" w:space="0" w:color="auto"/>
              <w:right w:val="single" w:sz="4" w:space="0" w:color="auto"/>
            </w:tcBorders>
            <w:vAlign w:val="center"/>
            <w:hideMark/>
          </w:tcPr>
          <w:p w14:paraId="44FBC91E" w14:textId="77777777" w:rsidR="00947CDB" w:rsidRPr="00114D76" w:rsidRDefault="00947CDB" w:rsidP="00912AA6">
            <w:pPr>
              <w:jc w:val="right"/>
              <w:rPr>
                <w:sz w:val="19"/>
                <w:szCs w:val="19"/>
                <w:lang w:val="en-US"/>
              </w:rPr>
            </w:pPr>
            <w:r w:rsidRPr="00114D76">
              <w:rPr>
                <w:sz w:val="19"/>
                <w:szCs w:val="19"/>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0A5F4E61" w14:textId="77777777" w:rsidR="00947CDB" w:rsidRPr="00114D76" w:rsidRDefault="00947CDB" w:rsidP="00912AA6">
            <w:pPr>
              <w:jc w:val="right"/>
              <w:rPr>
                <w:sz w:val="19"/>
                <w:szCs w:val="19"/>
                <w:lang w:val="en-US"/>
              </w:rPr>
            </w:pPr>
            <w:r w:rsidRPr="00114D76">
              <w:rPr>
                <w:sz w:val="19"/>
                <w:szCs w:val="19"/>
                <w:lang w:val="en-US"/>
              </w:rPr>
              <w:t>8,732,614</w:t>
            </w:r>
          </w:p>
        </w:tc>
        <w:tc>
          <w:tcPr>
            <w:tcW w:w="495" w:type="pct"/>
            <w:tcBorders>
              <w:top w:val="single" w:sz="4" w:space="0" w:color="auto"/>
              <w:left w:val="single" w:sz="4" w:space="0" w:color="auto"/>
              <w:bottom w:val="single" w:sz="4" w:space="0" w:color="auto"/>
              <w:right w:val="single" w:sz="4" w:space="0" w:color="auto"/>
            </w:tcBorders>
            <w:vAlign w:val="center"/>
            <w:hideMark/>
          </w:tcPr>
          <w:p w14:paraId="054EA7D9" w14:textId="77777777" w:rsidR="00947CDB" w:rsidRPr="00114D76" w:rsidRDefault="00947CDB" w:rsidP="00912AA6">
            <w:pPr>
              <w:jc w:val="right"/>
              <w:rPr>
                <w:sz w:val="19"/>
                <w:szCs w:val="19"/>
                <w:lang w:val="en-US"/>
              </w:rPr>
            </w:pPr>
            <w:r w:rsidRPr="00114D76">
              <w:rPr>
                <w:sz w:val="19"/>
                <w:szCs w:val="19"/>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3589E3AF" w14:textId="77777777" w:rsidR="00947CDB" w:rsidRPr="00114D76" w:rsidRDefault="00947CDB" w:rsidP="00912AA6">
            <w:pPr>
              <w:jc w:val="right"/>
              <w:rPr>
                <w:sz w:val="19"/>
                <w:szCs w:val="19"/>
                <w:lang w:val="en-US"/>
              </w:rPr>
            </w:pPr>
            <w:r w:rsidRPr="00114D76">
              <w:rPr>
                <w:sz w:val="19"/>
                <w:szCs w:val="19"/>
                <w:lang w:val="en-US"/>
              </w:rPr>
              <w:t>4,400,000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5F07EBA" w14:textId="77777777" w:rsidR="00947CDB" w:rsidRPr="00114D76" w:rsidRDefault="00947CDB" w:rsidP="00912AA6">
            <w:pPr>
              <w:jc w:val="right"/>
              <w:rPr>
                <w:sz w:val="19"/>
                <w:szCs w:val="19"/>
                <w:lang w:val="en-US"/>
              </w:rPr>
            </w:pPr>
            <w:r w:rsidRPr="00114D76">
              <w:rPr>
                <w:sz w:val="19"/>
                <w:szCs w:val="19"/>
                <w:lang w:val="en-US"/>
              </w:rPr>
              <w:t>2,000,000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763A6A5A" w14:textId="77777777" w:rsidR="00947CDB" w:rsidRPr="00114D76" w:rsidRDefault="00947CDB" w:rsidP="00912AA6">
            <w:pPr>
              <w:jc w:val="right"/>
              <w:rPr>
                <w:sz w:val="19"/>
                <w:szCs w:val="19"/>
                <w:lang w:val="en-US"/>
              </w:rPr>
            </w:pPr>
            <w:r w:rsidRPr="00114D76">
              <w:rPr>
                <w:sz w:val="19"/>
                <w:szCs w:val="19"/>
                <w:lang w:val="en-US"/>
              </w:rPr>
              <w:t>3,000,000</w:t>
            </w:r>
          </w:p>
        </w:tc>
        <w:tc>
          <w:tcPr>
            <w:tcW w:w="495" w:type="pct"/>
            <w:tcBorders>
              <w:top w:val="single" w:sz="4" w:space="0" w:color="auto"/>
              <w:left w:val="single" w:sz="4" w:space="0" w:color="auto"/>
              <w:bottom w:val="single" w:sz="4" w:space="0" w:color="auto"/>
              <w:right w:val="single" w:sz="4" w:space="0" w:color="auto"/>
            </w:tcBorders>
            <w:vAlign w:val="center"/>
          </w:tcPr>
          <w:p w14:paraId="3A0EF528" w14:textId="77777777" w:rsidR="00947CDB" w:rsidRPr="00114D76" w:rsidRDefault="00947CDB" w:rsidP="00912AA6">
            <w:pPr>
              <w:jc w:val="right"/>
              <w:rPr>
                <w:sz w:val="19"/>
                <w:szCs w:val="19"/>
                <w:lang w:val="en-US"/>
              </w:rPr>
            </w:pPr>
            <w:r w:rsidRPr="00114D76">
              <w:rPr>
                <w:sz w:val="19"/>
                <w:szCs w:val="19"/>
                <w:lang w:val="en-US"/>
              </w:rPr>
              <w:t>1,000,000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6ADFE01D" w14:textId="77777777" w:rsidR="00947CDB" w:rsidRPr="00114D76" w:rsidRDefault="00947CDB" w:rsidP="00912AA6">
            <w:pPr>
              <w:jc w:val="right"/>
              <w:rPr>
                <w:sz w:val="19"/>
                <w:szCs w:val="19"/>
                <w:lang w:val="en-US"/>
              </w:rPr>
            </w:pPr>
            <w:r w:rsidRPr="00114D76">
              <w:rPr>
                <w:sz w:val="19"/>
                <w:szCs w:val="19"/>
                <w:lang w:val="en-US"/>
              </w:rPr>
              <w:t>36,537,912</w:t>
            </w:r>
          </w:p>
        </w:tc>
      </w:tr>
      <w:tr w:rsidR="00947CDB" w:rsidRPr="00114D76" w14:paraId="06E49666" w14:textId="77777777" w:rsidTr="00AB455D">
        <w:trPr>
          <w:trHeight w:val="155"/>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50B3959F" w14:textId="77777777" w:rsidR="00947CDB" w:rsidRPr="00114D76" w:rsidRDefault="00947CDB" w:rsidP="00912AA6">
            <w:pPr>
              <w:jc w:val="left"/>
              <w:rPr>
                <w:sz w:val="19"/>
                <w:szCs w:val="19"/>
                <w:lang w:val="en-US"/>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147FE4B5" w14:textId="77777777" w:rsidR="00947CDB" w:rsidRPr="00114D76" w:rsidRDefault="00947CDB" w:rsidP="00912AA6">
            <w:pPr>
              <w:jc w:val="left"/>
              <w:rPr>
                <w:sz w:val="19"/>
                <w:szCs w:val="19"/>
                <w:lang w:val="en-US"/>
              </w:rPr>
            </w:pPr>
            <w:r w:rsidRPr="00114D76">
              <w:rPr>
                <w:sz w:val="19"/>
                <w:szCs w:val="19"/>
                <w:lang w:val="en-US"/>
              </w:rPr>
              <w:t>Germany</w:t>
            </w:r>
          </w:p>
        </w:tc>
        <w:tc>
          <w:tcPr>
            <w:tcW w:w="495" w:type="pct"/>
            <w:tcBorders>
              <w:top w:val="single" w:sz="4" w:space="0" w:color="auto"/>
              <w:left w:val="single" w:sz="4" w:space="0" w:color="auto"/>
              <w:bottom w:val="single" w:sz="4" w:space="0" w:color="auto"/>
              <w:right w:val="single" w:sz="4" w:space="0" w:color="auto"/>
            </w:tcBorders>
            <w:vAlign w:val="center"/>
            <w:hideMark/>
          </w:tcPr>
          <w:p w14:paraId="0975B578"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3BF7B8A" w14:textId="77777777" w:rsidR="00947CDB" w:rsidRPr="00114D76" w:rsidRDefault="00947CDB" w:rsidP="00912AA6">
            <w:pPr>
              <w:jc w:val="right"/>
              <w:rPr>
                <w:sz w:val="19"/>
                <w:szCs w:val="19"/>
                <w:lang w:val="en-US"/>
              </w:rPr>
            </w:pPr>
            <w:r w:rsidRPr="00114D76">
              <w:rPr>
                <w:sz w:val="19"/>
                <w:szCs w:val="19"/>
                <w:lang w:val="en-US"/>
              </w:rPr>
              <w:t>267,386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63F3006C"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7C641E46" w14:textId="77777777" w:rsidR="00947CDB" w:rsidRPr="00114D76" w:rsidRDefault="00947CDB" w:rsidP="00912AA6">
            <w:pPr>
              <w:jc w:val="right"/>
              <w:rPr>
                <w:sz w:val="19"/>
                <w:szCs w:val="19"/>
                <w:lang w:val="en-US"/>
              </w:rPr>
            </w:pPr>
            <w:r w:rsidRPr="00114D76">
              <w:rPr>
                <w:sz w:val="19"/>
                <w:szCs w:val="19"/>
                <w:lang w:val="en-US"/>
              </w:rPr>
              <w:t>600,000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27EA6AFA"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6716C2EC"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tcPr>
          <w:p w14:paraId="6F40CA39" w14:textId="77777777" w:rsidR="00947CDB" w:rsidRPr="00114D76" w:rsidRDefault="00947CDB" w:rsidP="00912AA6">
            <w:pPr>
              <w:jc w:val="right"/>
              <w:rPr>
                <w:sz w:val="19"/>
                <w:szCs w:val="19"/>
                <w:lang w:val="en-US"/>
              </w:rPr>
            </w:pPr>
            <w:r w:rsidRPr="00114D76">
              <w:rPr>
                <w:sz w:val="19"/>
                <w:szCs w:val="19"/>
                <w:lang w:val="en-US"/>
              </w:rPr>
              <w:t>0</w:t>
            </w:r>
          </w:p>
        </w:tc>
        <w:tc>
          <w:tcPr>
            <w:tcW w:w="547" w:type="pct"/>
            <w:tcBorders>
              <w:top w:val="single" w:sz="4" w:space="0" w:color="auto"/>
              <w:left w:val="single" w:sz="4" w:space="0" w:color="auto"/>
              <w:bottom w:val="single" w:sz="4" w:space="0" w:color="auto"/>
              <w:right w:val="single" w:sz="4" w:space="0" w:color="auto"/>
            </w:tcBorders>
            <w:vAlign w:val="center"/>
            <w:hideMark/>
          </w:tcPr>
          <w:p w14:paraId="239ADB87" w14:textId="77777777" w:rsidR="00947CDB" w:rsidRPr="00114D76" w:rsidRDefault="00947CDB" w:rsidP="00912AA6">
            <w:pPr>
              <w:jc w:val="right"/>
              <w:rPr>
                <w:sz w:val="19"/>
                <w:szCs w:val="19"/>
                <w:lang w:val="en-US"/>
              </w:rPr>
            </w:pPr>
            <w:r w:rsidRPr="00114D76">
              <w:rPr>
                <w:sz w:val="19"/>
                <w:szCs w:val="19"/>
                <w:lang w:val="en-US"/>
              </w:rPr>
              <w:t>867,386</w:t>
            </w:r>
          </w:p>
        </w:tc>
      </w:tr>
      <w:tr w:rsidR="00947CDB" w:rsidRPr="00114D76" w14:paraId="5AE0BC0F" w14:textId="77777777" w:rsidTr="00AB455D">
        <w:trPr>
          <w:trHeight w:val="81"/>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0A6A7E0E" w14:textId="77777777" w:rsidR="00947CDB" w:rsidRPr="00114D76" w:rsidRDefault="00947CDB" w:rsidP="00912AA6">
            <w:pPr>
              <w:jc w:val="left"/>
              <w:rPr>
                <w:sz w:val="19"/>
                <w:szCs w:val="19"/>
                <w:lang w:val="en-US"/>
              </w:rPr>
            </w:pPr>
          </w:p>
        </w:tc>
        <w:tc>
          <w:tcPr>
            <w:tcW w:w="522" w:type="pct"/>
            <w:tcBorders>
              <w:top w:val="single" w:sz="4" w:space="0" w:color="auto"/>
              <w:left w:val="single" w:sz="4" w:space="0" w:color="auto"/>
              <w:bottom w:val="single" w:sz="4" w:space="0" w:color="auto"/>
              <w:right w:val="single" w:sz="4" w:space="0" w:color="auto"/>
            </w:tcBorders>
            <w:vAlign w:val="center"/>
            <w:hideMark/>
          </w:tcPr>
          <w:p w14:paraId="32729F00" w14:textId="77777777" w:rsidR="00947CDB" w:rsidRPr="00114D76" w:rsidRDefault="00947CDB" w:rsidP="00912AA6">
            <w:pPr>
              <w:jc w:val="left"/>
              <w:rPr>
                <w:b/>
                <w:sz w:val="19"/>
                <w:szCs w:val="19"/>
                <w:lang w:val="en-US"/>
              </w:rPr>
            </w:pPr>
            <w:r w:rsidRPr="00114D76">
              <w:rPr>
                <w:b/>
                <w:sz w:val="19"/>
                <w:szCs w:val="19"/>
                <w:lang w:val="en-US"/>
              </w:rPr>
              <w:t>Total</w:t>
            </w:r>
          </w:p>
        </w:tc>
        <w:tc>
          <w:tcPr>
            <w:tcW w:w="495" w:type="pct"/>
            <w:tcBorders>
              <w:top w:val="single" w:sz="4" w:space="0" w:color="auto"/>
              <w:left w:val="single" w:sz="4" w:space="0" w:color="auto"/>
              <w:bottom w:val="single" w:sz="4" w:space="0" w:color="auto"/>
              <w:right w:val="single" w:sz="4" w:space="0" w:color="auto"/>
            </w:tcBorders>
            <w:vAlign w:val="center"/>
            <w:hideMark/>
          </w:tcPr>
          <w:p w14:paraId="724A9A83" w14:textId="77777777" w:rsidR="00947CDB" w:rsidRPr="00114D76" w:rsidRDefault="00947CDB" w:rsidP="00912AA6">
            <w:pPr>
              <w:jc w:val="right"/>
              <w:rPr>
                <w:b/>
                <w:sz w:val="19"/>
                <w:szCs w:val="19"/>
                <w:lang w:val="en-US"/>
              </w:rPr>
            </w:pPr>
            <w:r w:rsidRPr="00114D76">
              <w:rPr>
                <w:b/>
                <w:sz w:val="19"/>
                <w:szCs w:val="19"/>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331699CA" w14:textId="77777777" w:rsidR="00947CDB" w:rsidRPr="00114D76" w:rsidRDefault="00947CDB" w:rsidP="00912AA6">
            <w:pPr>
              <w:jc w:val="right"/>
              <w:rPr>
                <w:b/>
                <w:sz w:val="19"/>
                <w:szCs w:val="19"/>
                <w:lang w:val="en-US"/>
              </w:rPr>
            </w:pPr>
            <w:r w:rsidRPr="00114D76">
              <w:rPr>
                <w:b/>
                <w:sz w:val="19"/>
                <w:szCs w:val="19"/>
                <w:lang w:val="en-US"/>
              </w:rPr>
              <w:t>9,000,000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05169A27" w14:textId="77777777" w:rsidR="00947CDB" w:rsidRPr="00114D76" w:rsidRDefault="00947CDB" w:rsidP="00912AA6">
            <w:pPr>
              <w:jc w:val="right"/>
              <w:rPr>
                <w:b/>
                <w:sz w:val="19"/>
                <w:szCs w:val="19"/>
                <w:lang w:val="en-US"/>
              </w:rPr>
            </w:pPr>
            <w:r w:rsidRPr="00114D76">
              <w:rPr>
                <w:b/>
                <w:sz w:val="19"/>
                <w:szCs w:val="19"/>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4F246D62" w14:textId="77777777" w:rsidR="00947CDB" w:rsidRPr="00114D76" w:rsidRDefault="00947CDB" w:rsidP="00912AA6">
            <w:pPr>
              <w:jc w:val="right"/>
              <w:rPr>
                <w:b/>
                <w:sz w:val="19"/>
                <w:szCs w:val="19"/>
                <w:lang w:val="en-US"/>
              </w:rPr>
            </w:pPr>
            <w:r w:rsidRPr="00114D76">
              <w:rPr>
                <w:b/>
                <w:sz w:val="19"/>
                <w:szCs w:val="19"/>
                <w:lang w:val="en-US"/>
              </w:rPr>
              <w:t>5,000,000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438530AD" w14:textId="77777777" w:rsidR="00947CDB" w:rsidRPr="00114D76" w:rsidRDefault="00947CDB" w:rsidP="00912AA6">
            <w:pPr>
              <w:jc w:val="right"/>
              <w:rPr>
                <w:b/>
                <w:sz w:val="19"/>
                <w:szCs w:val="19"/>
                <w:lang w:val="en-US"/>
              </w:rPr>
            </w:pPr>
            <w:r w:rsidRPr="00114D76">
              <w:rPr>
                <w:b/>
                <w:sz w:val="19"/>
                <w:szCs w:val="19"/>
                <w:lang w:val="en-US"/>
              </w:rPr>
              <w:t>2,000,000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67A94226" w14:textId="77777777" w:rsidR="00947CDB" w:rsidRPr="00114D76" w:rsidRDefault="00947CDB" w:rsidP="00912AA6">
            <w:pPr>
              <w:jc w:val="right"/>
              <w:rPr>
                <w:b/>
                <w:sz w:val="19"/>
                <w:szCs w:val="19"/>
                <w:lang w:val="en-US"/>
              </w:rPr>
            </w:pPr>
            <w:r w:rsidRPr="00114D76">
              <w:rPr>
                <w:b/>
                <w:sz w:val="19"/>
                <w:szCs w:val="19"/>
                <w:lang w:val="en-US"/>
              </w:rPr>
              <w:t>3,000,000</w:t>
            </w:r>
          </w:p>
        </w:tc>
        <w:tc>
          <w:tcPr>
            <w:tcW w:w="495" w:type="pct"/>
            <w:tcBorders>
              <w:top w:val="single" w:sz="4" w:space="0" w:color="auto"/>
              <w:left w:val="single" w:sz="4" w:space="0" w:color="auto"/>
              <w:bottom w:val="single" w:sz="4" w:space="0" w:color="auto"/>
              <w:right w:val="single" w:sz="4" w:space="0" w:color="auto"/>
            </w:tcBorders>
            <w:vAlign w:val="center"/>
          </w:tcPr>
          <w:p w14:paraId="635B9BD2" w14:textId="77777777" w:rsidR="00947CDB" w:rsidRPr="00114D76" w:rsidRDefault="00947CDB" w:rsidP="00912AA6">
            <w:pPr>
              <w:jc w:val="right"/>
              <w:rPr>
                <w:b/>
                <w:sz w:val="19"/>
                <w:szCs w:val="19"/>
                <w:lang w:val="en-US"/>
              </w:rPr>
            </w:pPr>
            <w:r w:rsidRPr="00114D76">
              <w:rPr>
                <w:b/>
                <w:sz w:val="19"/>
                <w:szCs w:val="19"/>
                <w:lang w:val="en-US"/>
              </w:rPr>
              <w:t>1,000,000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4C75B655" w14:textId="77777777" w:rsidR="00947CDB" w:rsidRPr="00114D76" w:rsidRDefault="00947CDB" w:rsidP="00912AA6">
            <w:pPr>
              <w:jc w:val="right"/>
              <w:rPr>
                <w:b/>
                <w:sz w:val="19"/>
                <w:szCs w:val="19"/>
                <w:lang w:val="en-US"/>
              </w:rPr>
            </w:pPr>
            <w:r w:rsidRPr="00114D76">
              <w:rPr>
                <w:b/>
                <w:sz w:val="19"/>
                <w:szCs w:val="19"/>
                <w:lang w:val="en-US"/>
              </w:rPr>
              <w:t>37,405,298</w:t>
            </w:r>
          </w:p>
        </w:tc>
      </w:tr>
      <w:tr w:rsidR="00947CDB" w:rsidRPr="00114D76" w14:paraId="371C2369" w14:textId="77777777" w:rsidTr="00AB455D">
        <w:trPr>
          <w:trHeight w:val="238"/>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7A9B7BD7" w14:textId="77777777" w:rsidR="00947CDB" w:rsidRPr="00114D76" w:rsidRDefault="00947CDB" w:rsidP="00912AA6">
            <w:pPr>
              <w:ind w:right="197"/>
              <w:jc w:val="left"/>
              <w:rPr>
                <w:sz w:val="19"/>
                <w:szCs w:val="19"/>
                <w:lang w:val="en-US"/>
              </w:rPr>
            </w:pPr>
            <w:r w:rsidRPr="00114D76">
              <w:rPr>
                <w:sz w:val="19"/>
                <w:szCs w:val="19"/>
                <w:lang w:val="en-US"/>
              </w:rPr>
              <w:t>Disb</w:t>
            </w:r>
            <w:r>
              <w:rPr>
                <w:sz w:val="19"/>
                <w:szCs w:val="19"/>
                <w:lang w:val="en-US"/>
              </w:rPr>
              <w:t xml:space="preserve">. </w:t>
            </w:r>
            <w:r w:rsidRPr="00114D76">
              <w:rPr>
                <w:sz w:val="19"/>
                <w:szCs w:val="19"/>
                <w:lang w:val="en-US"/>
              </w:rPr>
              <w:t>from IAs to FECO</w:t>
            </w: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39EAD2A1" w14:textId="77777777" w:rsidR="00947CDB" w:rsidRPr="00114D76" w:rsidRDefault="00947CDB" w:rsidP="00912AA6">
            <w:pPr>
              <w:jc w:val="left"/>
              <w:rPr>
                <w:sz w:val="19"/>
                <w:szCs w:val="19"/>
                <w:lang w:val="en-US"/>
              </w:rPr>
            </w:pPr>
            <w:r w:rsidRPr="00114D76">
              <w:rPr>
                <w:sz w:val="19"/>
                <w:szCs w:val="19"/>
                <w:lang w:val="en-US"/>
              </w:rPr>
              <w:t>UNIDO</w:t>
            </w:r>
          </w:p>
        </w:tc>
        <w:tc>
          <w:tcPr>
            <w:tcW w:w="495" w:type="pct"/>
            <w:tcBorders>
              <w:top w:val="single" w:sz="4" w:space="0" w:color="auto"/>
              <w:left w:val="single" w:sz="4" w:space="0" w:color="auto"/>
              <w:bottom w:val="single" w:sz="4" w:space="0" w:color="auto"/>
              <w:right w:val="single" w:sz="4" w:space="0" w:color="auto"/>
            </w:tcBorders>
            <w:vAlign w:val="center"/>
            <w:hideMark/>
          </w:tcPr>
          <w:p w14:paraId="009F3725" w14:textId="77777777" w:rsidR="00947CDB" w:rsidRPr="00114D76" w:rsidRDefault="00947CDB" w:rsidP="00912AA6">
            <w:pPr>
              <w:jc w:val="right"/>
              <w:rPr>
                <w:sz w:val="19"/>
                <w:szCs w:val="19"/>
                <w:lang w:val="en-US"/>
              </w:rPr>
            </w:pPr>
            <w:r w:rsidRPr="00114D76">
              <w:rPr>
                <w:sz w:val="19"/>
                <w:szCs w:val="19"/>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771332F2" w14:textId="77777777" w:rsidR="00947CDB" w:rsidRPr="00114D76" w:rsidRDefault="00947CDB" w:rsidP="00912AA6">
            <w:pPr>
              <w:jc w:val="right"/>
              <w:rPr>
                <w:sz w:val="19"/>
                <w:szCs w:val="19"/>
                <w:lang w:val="en-US"/>
              </w:rPr>
            </w:pPr>
            <w:r w:rsidRPr="00114D76">
              <w:rPr>
                <w:sz w:val="19"/>
                <w:szCs w:val="19"/>
                <w:lang w:val="en-US"/>
              </w:rPr>
              <w:t>8,732,614</w:t>
            </w:r>
          </w:p>
        </w:tc>
        <w:tc>
          <w:tcPr>
            <w:tcW w:w="495" w:type="pct"/>
            <w:tcBorders>
              <w:top w:val="single" w:sz="4" w:space="0" w:color="auto"/>
              <w:left w:val="single" w:sz="4" w:space="0" w:color="auto"/>
              <w:bottom w:val="single" w:sz="4" w:space="0" w:color="auto"/>
              <w:right w:val="single" w:sz="4" w:space="0" w:color="auto"/>
            </w:tcBorders>
            <w:vAlign w:val="center"/>
            <w:hideMark/>
          </w:tcPr>
          <w:p w14:paraId="36966A13" w14:textId="77777777" w:rsidR="00947CDB" w:rsidRPr="00114D76" w:rsidRDefault="00947CDB" w:rsidP="00912AA6">
            <w:pPr>
              <w:jc w:val="right"/>
              <w:rPr>
                <w:sz w:val="19"/>
                <w:szCs w:val="19"/>
                <w:lang w:val="en-US"/>
              </w:rPr>
            </w:pPr>
            <w:r w:rsidRPr="00114D76">
              <w:rPr>
                <w:sz w:val="19"/>
                <w:szCs w:val="19"/>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4370192B" w14:textId="77777777" w:rsidR="00947CDB" w:rsidRPr="00114D76" w:rsidRDefault="00947CDB" w:rsidP="00912AA6">
            <w:pPr>
              <w:jc w:val="right"/>
              <w:rPr>
                <w:sz w:val="19"/>
                <w:szCs w:val="19"/>
                <w:lang w:val="en-US"/>
              </w:rPr>
            </w:pPr>
            <w:r w:rsidRPr="00114D76">
              <w:rPr>
                <w:sz w:val="19"/>
                <w:szCs w:val="19"/>
                <w:lang w:val="en-US"/>
              </w:rPr>
              <w:t>3,960,000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E825E4A" w14:textId="77777777" w:rsidR="00947CDB" w:rsidRPr="00114D76" w:rsidRDefault="00947CDB" w:rsidP="00912AA6">
            <w:pPr>
              <w:jc w:val="right"/>
              <w:rPr>
                <w:sz w:val="19"/>
                <w:szCs w:val="19"/>
                <w:lang w:val="en-US"/>
              </w:rPr>
            </w:pPr>
            <w:r w:rsidRPr="00114D76">
              <w:rPr>
                <w:sz w:val="19"/>
                <w:szCs w:val="19"/>
                <w:lang w:val="en-US"/>
              </w:rPr>
              <w:t>1,800,000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2A68044B" w14:textId="77777777" w:rsidR="00947CDB" w:rsidRPr="00114D76" w:rsidRDefault="00947CDB" w:rsidP="00912AA6">
            <w:pPr>
              <w:jc w:val="right"/>
              <w:rPr>
                <w:sz w:val="19"/>
                <w:szCs w:val="19"/>
                <w:lang w:val="en-US"/>
              </w:rPr>
            </w:pPr>
            <w:r w:rsidRPr="00114D76">
              <w:rPr>
                <w:sz w:val="19"/>
                <w:szCs w:val="19"/>
                <w:lang w:val="en-US"/>
              </w:rPr>
              <w:t>2,700,000</w:t>
            </w:r>
          </w:p>
        </w:tc>
        <w:tc>
          <w:tcPr>
            <w:tcW w:w="495" w:type="pct"/>
            <w:tcBorders>
              <w:top w:val="single" w:sz="4" w:space="0" w:color="auto"/>
              <w:left w:val="single" w:sz="4" w:space="0" w:color="auto"/>
              <w:bottom w:val="single" w:sz="4" w:space="0" w:color="auto"/>
              <w:right w:val="single" w:sz="4" w:space="0" w:color="auto"/>
            </w:tcBorders>
            <w:vAlign w:val="center"/>
          </w:tcPr>
          <w:p w14:paraId="737968B1" w14:textId="77777777" w:rsidR="00947CDB" w:rsidRPr="00114D76" w:rsidRDefault="00947CDB" w:rsidP="00912AA6">
            <w:pPr>
              <w:jc w:val="right"/>
              <w:rPr>
                <w:sz w:val="19"/>
                <w:szCs w:val="19"/>
                <w:lang w:val="en-US"/>
              </w:rPr>
            </w:pPr>
            <w:r w:rsidRPr="00114D76">
              <w:rPr>
                <w:sz w:val="19"/>
                <w:szCs w:val="19"/>
                <w:lang w:val="en-US"/>
              </w:rPr>
              <w:t>300,000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13B23807" w14:textId="77777777" w:rsidR="00947CDB" w:rsidRPr="00114D76" w:rsidRDefault="00947CDB" w:rsidP="00912AA6">
            <w:pPr>
              <w:jc w:val="right"/>
              <w:rPr>
                <w:sz w:val="19"/>
                <w:szCs w:val="19"/>
                <w:lang w:val="en-US"/>
              </w:rPr>
            </w:pPr>
            <w:r w:rsidRPr="00114D76">
              <w:rPr>
                <w:sz w:val="19"/>
                <w:szCs w:val="19"/>
                <w:lang w:val="en-US"/>
              </w:rPr>
              <w:t>34,897,912</w:t>
            </w:r>
          </w:p>
        </w:tc>
      </w:tr>
      <w:tr w:rsidR="00947CDB" w:rsidRPr="00114D76" w14:paraId="0E210D31" w14:textId="77777777" w:rsidTr="00AB455D">
        <w:trPr>
          <w:trHeight w:val="155"/>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4D8735D5" w14:textId="77777777" w:rsidR="00947CDB" w:rsidRPr="00114D76" w:rsidRDefault="00947CDB" w:rsidP="00912AA6">
            <w:pPr>
              <w:jc w:val="left"/>
              <w:rPr>
                <w:sz w:val="19"/>
                <w:szCs w:val="19"/>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5728F92E" w14:textId="77777777" w:rsidR="00947CDB" w:rsidRPr="00114D76" w:rsidRDefault="00947CDB" w:rsidP="00912AA6">
            <w:pPr>
              <w:ind w:right="-87"/>
              <w:jc w:val="left"/>
              <w:rPr>
                <w:sz w:val="19"/>
                <w:szCs w:val="19"/>
                <w:lang w:val="en-US"/>
              </w:rPr>
            </w:pPr>
            <w:r w:rsidRPr="00114D76">
              <w:rPr>
                <w:sz w:val="19"/>
                <w:szCs w:val="19"/>
                <w:lang w:val="en-US"/>
              </w:rPr>
              <w:t>Germany</w:t>
            </w:r>
            <w:r w:rsidRPr="00AB455D">
              <w:rPr>
                <w:b/>
                <w:bCs/>
                <w:sz w:val="19"/>
                <w:szCs w:val="19"/>
                <w:lang w:val="en-US"/>
              </w:rPr>
              <w:t>*</w:t>
            </w:r>
          </w:p>
        </w:tc>
        <w:tc>
          <w:tcPr>
            <w:tcW w:w="495" w:type="pct"/>
            <w:tcBorders>
              <w:top w:val="single" w:sz="4" w:space="0" w:color="auto"/>
              <w:left w:val="single" w:sz="4" w:space="0" w:color="auto"/>
              <w:bottom w:val="single" w:sz="4" w:space="0" w:color="auto"/>
              <w:right w:val="single" w:sz="4" w:space="0" w:color="auto"/>
            </w:tcBorders>
            <w:vAlign w:val="center"/>
            <w:hideMark/>
          </w:tcPr>
          <w:p w14:paraId="59EC3A84"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568DCDDE" w14:textId="77777777" w:rsidR="00947CDB" w:rsidRPr="00114D76" w:rsidRDefault="00947CDB" w:rsidP="00912AA6">
            <w:pPr>
              <w:jc w:val="right"/>
              <w:rPr>
                <w:sz w:val="19"/>
                <w:szCs w:val="19"/>
                <w:highlight w:val="yellow"/>
                <w:lang w:val="en-US"/>
              </w:rPr>
            </w:pPr>
            <w:r w:rsidRPr="00114D76">
              <w:rPr>
                <w:sz w:val="19"/>
                <w:szCs w:val="19"/>
                <w:lang w:val="en-US"/>
              </w:rPr>
              <w:t>267,386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191F976A"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6C008835" w14:textId="77777777" w:rsidR="00947CDB" w:rsidRPr="00114D76" w:rsidRDefault="00947CDB" w:rsidP="00912AA6">
            <w:pPr>
              <w:jc w:val="right"/>
              <w:rPr>
                <w:sz w:val="19"/>
                <w:szCs w:val="19"/>
                <w:lang w:val="en-US"/>
              </w:rPr>
            </w:pPr>
            <w:r w:rsidRPr="00114D76">
              <w:rPr>
                <w:sz w:val="19"/>
                <w:szCs w:val="19"/>
                <w:lang w:val="en-US"/>
              </w:rPr>
              <w:t>259,286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6B765D20"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6DF88D7" w14:textId="77777777" w:rsidR="00947CDB" w:rsidRPr="00114D76" w:rsidRDefault="00947CDB" w:rsidP="00912AA6">
            <w:pPr>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tcPr>
          <w:p w14:paraId="38916F75" w14:textId="77777777" w:rsidR="00947CDB" w:rsidRPr="00114D76" w:rsidRDefault="00947CDB" w:rsidP="00912AA6">
            <w:pPr>
              <w:jc w:val="right"/>
              <w:rPr>
                <w:sz w:val="19"/>
                <w:szCs w:val="19"/>
                <w:lang w:val="en-US"/>
              </w:rPr>
            </w:pPr>
            <w:r w:rsidRPr="00114D76">
              <w:rPr>
                <w:sz w:val="19"/>
                <w:szCs w:val="19"/>
                <w:lang w:val="en-US"/>
              </w:rPr>
              <w:t>0</w:t>
            </w:r>
          </w:p>
        </w:tc>
        <w:tc>
          <w:tcPr>
            <w:tcW w:w="547" w:type="pct"/>
            <w:tcBorders>
              <w:top w:val="single" w:sz="4" w:space="0" w:color="auto"/>
              <w:left w:val="single" w:sz="4" w:space="0" w:color="auto"/>
              <w:bottom w:val="single" w:sz="4" w:space="0" w:color="auto"/>
              <w:right w:val="single" w:sz="4" w:space="0" w:color="auto"/>
            </w:tcBorders>
            <w:vAlign w:val="center"/>
            <w:hideMark/>
          </w:tcPr>
          <w:p w14:paraId="3E6D9CB1" w14:textId="77777777" w:rsidR="00947CDB" w:rsidRPr="00114D76" w:rsidRDefault="00947CDB" w:rsidP="00912AA6">
            <w:pPr>
              <w:jc w:val="right"/>
              <w:rPr>
                <w:sz w:val="19"/>
                <w:szCs w:val="19"/>
                <w:lang w:val="en-US"/>
              </w:rPr>
            </w:pPr>
            <w:r w:rsidRPr="00114D76">
              <w:rPr>
                <w:sz w:val="19"/>
                <w:szCs w:val="19"/>
                <w:lang w:val="en-US"/>
              </w:rPr>
              <w:t>526,672</w:t>
            </w:r>
          </w:p>
        </w:tc>
      </w:tr>
      <w:tr w:rsidR="00947CDB" w:rsidRPr="00114D76" w14:paraId="4A8BF2FF" w14:textId="77777777" w:rsidTr="00AB455D">
        <w:trPr>
          <w:trHeight w:val="155"/>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2503D0F1" w14:textId="77777777" w:rsidR="00947CDB" w:rsidRPr="00114D76" w:rsidRDefault="00947CDB" w:rsidP="00912AA6">
            <w:pPr>
              <w:jc w:val="left"/>
              <w:rPr>
                <w:sz w:val="19"/>
                <w:szCs w:val="19"/>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1E73739C" w14:textId="77777777" w:rsidR="00947CDB" w:rsidRPr="00114D76" w:rsidRDefault="00947CDB" w:rsidP="00912AA6">
            <w:pPr>
              <w:jc w:val="left"/>
              <w:rPr>
                <w:b/>
                <w:sz w:val="19"/>
                <w:szCs w:val="19"/>
                <w:lang w:val="en-US"/>
              </w:rPr>
            </w:pPr>
            <w:r w:rsidRPr="00114D76">
              <w:rPr>
                <w:b/>
                <w:sz w:val="19"/>
                <w:szCs w:val="19"/>
                <w:lang w:val="en-US"/>
              </w:rPr>
              <w:t>Total</w:t>
            </w:r>
          </w:p>
        </w:tc>
        <w:tc>
          <w:tcPr>
            <w:tcW w:w="495" w:type="pct"/>
            <w:tcBorders>
              <w:top w:val="single" w:sz="4" w:space="0" w:color="auto"/>
              <w:left w:val="single" w:sz="4" w:space="0" w:color="auto"/>
              <w:bottom w:val="single" w:sz="4" w:space="0" w:color="auto"/>
              <w:right w:val="single" w:sz="4" w:space="0" w:color="auto"/>
            </w:tcBorders>
            <w:vAlign w:val="center"/>
            <w:hideMark/>
          </w:tcPr>
          <w:p w14:paraId="4E26FB24" w14:textId="77777777" w:rsidR="00947CDB" w:rsidRPr="00114D76" w:rsidRDefault="00947CDB" w:rsidP="00912AA6">
            <w:pPr>
              <w:jc w:val="right"/>
              <w:rPr>
                <w:b/>
                <w:sz w:val="19"/>
                <w:szCs w:val="19"/>
                <w:lang w:val="en-US"/>
              </w:rPr>
            </w:pPr>
            <w:r w:rsidRPr="00114D76">
              <w:rPr>
                <w:b/>
                <w:sz w:val="19"/>
                <w:szCs w:val="19"/>
                <w:lang w:val="en-US"/>
              </w:rPr>
              <w:t>7,514,867</w:t>
            </w:r>
          </w:p>
        </w:tc>
        <w:tc>
          <w:tcPr>
            <w:tcW w:w="495" w:type="pct"/>
            <w:tcBorders>
              <w:top w:val="single" w:sz="4" w:space="0" w:color="auto"/>
              <w:left w:val="single" w:sz="4" w:space="0" w:color="auto"/>
              <w:bottom w:val="single" w:sz="4" w:space="0" w:color="auto"/>
              <w:right w:val="single" w:sz="4" w:space="0" w:color="auto"/>
            </w:tcBorders>
            <w:vAlign w:val="center"/>
            <w:hideMark/>
          </w:tcPr>
          <w:p w14:paraId="487D7B41" w14:textId="77777777" w:rsidR="00947CDB" w:rsidRPr="00114D76" w:rsidRDefault="00947CDB" w:rsidP="00912AA6">
            <w:pPr>
              <w:jc w:val="right"/>
              <w:rPr>
                <w:b/>
                <w:sz w:val="19"/>
                <w:szCs w:val="19"/>
                <w:lang w:val="en-US"/>
              </w:rPr>
            </w:pPr>
            <w:r w:rsidRPr="00114D76">
              <w:rPr>
                <w:b/>
                <w:sz w:val="19"/>
                <w:szCs w:val="19"/>
                <w:lang w:val="en-US"/>
              </w:rPr>
              <w:t>9,000,000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10EE4B07" w14:textId="77777777" w:rsidR="00947CDB" w:rsidRPr="00114D76" w:rsidRDefault="00947CDB" w:rsidP="00912AA6">
            <w:pPr>
              <w:jc w:val="right"/>
              <w:rPr>
                <w:b/>
                <w:sz w:val="19"/>
                <w:szCs w:val="19"/>
                <w:lang w:val="en-US"/>
              </w:rPr>
            </w:pPr>
            <w:r w:rsidRPr="00114D76">
              <w:rPr>
                <w:b/>
                <w:sz w:val="19"/>
                <w:szCs w:val="19"/>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20C0F9ED" w14:textId="77777777" w:rsidR="00947CDB" w:rsidRPr="00114D76" w:rsidRDefault="00947CDB" w:rsidP="00912AA6">
            <w:pPr>
              <w:jc w:val="right"/>
              <w:rPr>
                <w:b/>
                <w:sz w:val="19"/>
                <w:szCs w:val="19"/>
                <w:lang w:val="en-US"/>
              </w:rPr>
            </w:pPr>
            <w:r w:rsidRPr="00114D76">
              <w:rPr>
                <w:b/>
                <w:sz w:val="19"/>
                <w:szCs w:val="19"/>
                <w:lang w:val="en-US"/>
              </w:rPr>
              <w:t>4,219,286</w:t>
            </w:r>
          </w:p>
        </w:tc>
        <w:tc>
          <w:tcPr>
            <w:tcW w:w="495" w:type="pct"/>
            <w:tcBorders>
              <w:top w:val="single" w:sz="4" w:space="0" w:color="auto"/>
              <w:left w:val="single" w:sz="4" w:space="0" w:color="auto"/>
              <w:bottom w:val="single" w:sz="4" w:space="0" w:color="auto"/>
              <w:right w:val="single" w:sz="4" w:space="0" w:color="auto"/>
            </w:tcBorders>
            <w:vAlign w:val="center"/>
            <w:hideMark/>
          </w:tcPr>
          <w:p w14:paraId="2640BD49" w14:textId="77777777" w:rsidR="00947CDB" w:rsidRPr="00114D76" w:rsidRDefault="00947CDB" w:rsidP="00912AA6">
            <w:pPr>
              <w:jc w:val="right"/>
              <w:rPr>
                <w:b/>
                <w:sz w:val="19"/>
                <w:szCs w:val="19"/>
                <w:lang w:val="en-US"/>
              </w:rPr>
            </w:pPr>
            <w:r w:rsidRPr="00114D76">
              <w:rPr>
                <w:b/>
                <w:sz w:val="19"/>
                <w:szCs w:val="19"/>
                <w:lang w:val="en-US"/>
              </w:rPr>
              <w:t>1,800,000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1CAA583D" w14:textId="77777777" w:rsidR="00947CDB" w:rsidRPr="00114D76" w:rsidRDefault="00947CDB" w:rsidP="00912AA6">
            <w:pPr>
              <w:jc w:val="right"/>
              <w:rPr>
                <w:b/>
                <w:sz w:val="19"/>
                <w:szCs w:val="19"/>
                <w:lang w:val="en-US"/>
              </w:rPr>
            </w:pPr>
            <w:r w:rsidRPr="00114D76">
              <w:rPr>
                <w:b/>
                <w:sz w:val="19"/>
                <w:szCs w:val="19"/>
                <w:lang w:val="en-US"/>
              </w:rPr>
              <w:t>2,700,000</w:t>
            </w:r>
          </w:p>
        </w:tc>
        <w:tc>
          <w:tcPr>
            <w:tcW w:w="495" w:type="pct"/>
            <w:tcBorders>
              <w:top w:val="single" w:sz="4" w:space="0" w:color="auto"/>
              <w:left w:val="single" w:sz="4" w:space="0" w:color="auto"/>
              <w:bottom w:val="single" w:sz="4" w:space="0" w:color="auto"/>
              <w:right w:val="single" w:sz="4" w:space="0" w:color="auto"/>
            </w:tcBorders>
            <w:vAlign w:val="center"/>
          </w:tcPr>
          <w:p w14:paraId="4E07D0E9" w14:textId="77777777" w:rsidR="00947CDB" w:rsidRPr="00114D76" w:rsidRDefault="00947CDB" w:rsidP="00912AA6">
            <w:pPr>
              <w:jc w:val="right"/>
              <w:rPr>
                <w:b/>
                <w:sz w:val="19"/>
                <w:szCs w:val="19"/>
                <w:lang w:val="en-US"/>
              </w:rPr>
            </w:pPr>
            <w:r w:rsidRPr="00114D76">
              <w:rPr>
                <w:b/>
                <w:sz w:val="19"/>
                <w:szCs w:val="19"/>
                <w:lang w:val="en-US"/>
              </w:rPr>
              <w:t>300,000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1CE64FB1" w14:textId="77777777" w:rsidR="00947CDB" w:rsidRPr="00114D76" w:rsidRDefault="00947CDB" w:rsidP="00912AA6">
            <w:pPr>
              <w:jc w:val="right"/>
              <w:rPr>
                <w:b/>
                <w:sz w:val="19"/>
                <w:szCs w:val="19"/>
                <w:lang w:val="en-US"/>
              </w:rPr>
            </w:pPr>
            <w:r w:rsidRPr="00114D76">
              <w:rPr>
                <w:b/>
                <w:sz w:val="19"/>
                <w:szCs w:val="19"/>
                <w:lang w:val="en-US"/>
              </w:rPr>
              <w:t>35,424,584</w:t>
            </w:r>
          </w:p>
        </w:tc>
      </w:tr>
      <w:tr w:rsidR="00947CDB" w:rsidRPr="00114D76" w14:paraId="3CBE2B5F" w14:textId="77777777" w:rsidTr="00AB455D">
        <w:trPr>
          <w:trHeight w:val="53"/>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75F5F53A" w14:textId="77777777" w:rsidR="00947CDB" w:rsidRPr="00114D76" w:rsidRDefault="00947CDB" w:rsidP="00912AA6">
            <w:pPr>
              <w:jc w:val="left"/>
              <w:rPr>
                <w:sz w:val="19"/>
                <w:szCs w:val="19"/>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77CDB50B" w14:textId="77777777" w:rsidR="00947CDB" w:rsidRPr="00114D76" w:rsidRDefault="00947CDB" w:rsidP="00912AA6">
            <w:pPr>
              <w:jc w:val="left"/>
              <w:rPr>
                <w:sz w:val="19"/>
                <w:szCs w:val="19"/>
                <w:lang w:val="en-US"/>
              </w:rPr>
            </w:pPr>
            <w:r w:rsidRPr="00114D76">
              <w:rPr>
                <w:sz w:val="19"/>
                <w:szCs w:val="19"/>
                <w:lang w:val="en-US"/>
              </w:rPr>
              <w:t>Rate (%)</w:t>
            </w:r>
          </w:p>
        </w:tc>
        <w:tc>
          <w:tcPr>
            <w:tcW w:w="495" w:type="pct"/>
            <w:tcBorders>
              <w:top w:val="single" w:sz="4" w:space="0" w:color="auto"/>
              <w:left w:val="single" w:sz="4" w:space="0" w:color="auto"/>
              <w:bottom w:val="single" w:sz="4" w:space="0" w:color="auto"/>
              <w:right w:val="single" w:sz="4" w:space="0" w:color="auto"/>
            </w:tcBorders>
            <w:vAlign w:val="center"/>
            <w:hideMark/>
          </w:tcPr>
          <w:p w14:paraId="29A75451" w14:textId="77777777" w:rsidR="00947CDB" w:rsidRPr="00114D76" w:rsidRDefault="00947CDB" w:rsidP="00912AA6">
            <w:pPr>
              <w:jc w:val="center"/>
              <w:rPr>
                <w:sz w:val="19"/>
                <w:szCs w:val="19"/>
                <w:lang w:val="en-US"/>
              </w:rPr>
            </w:pPr>
            <w:r w:rsidRPr="00114D76">
              <w:rPr>
                <w:sz w:val="19"/>
                <w:szCs w:val="19"/>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135A81DE" w14:textId="77777777" w:rsidR="00947CDB" w:rsidRPr="00114D76" w:rsidRDefault="00947CDB" w:rsidP="00912AA6">
            <w:pPr>
              <w:jc w:val="center"/>
              <w:rPr>
                <w:sz w:val="19"/>
                <w:szCs w:val="19"/>
                <w:lang w:val="en-US"/>
              </w:rPr>
            </w:pPr>
            <w:r w:rsidRPr="00114D76">
              <w:rPr>
                <w:sz w:val="19"/>
                <w:szCs w:val="19"/>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1234DE58" w14:textId="77777777" w:rsidR="00947CDB" w:rsidRPr="00114D76" w:rsidRDefault="00947CDB" w:rsidP="00912AA6">
            <w:pPr>
              <w:jc w:val="center"/>
              <w:rPr>
                <w:sz w:val="19"/>
                <w:szCs w:val="19"/>
                <w:lang w:val="en-US"/>
              </w:rPr>
            </w:pPr>
            <w:r w:rsidRPr="00114D76">
              <w:rPr>
                <w:sz w:val="19"/>
                <w:szCs w:val="19"/>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11428E65" w14:textId="77777777" w:rsidR="00947CDB" w:rsidRPr="00114D76" w:rsidRDefault="00947CDB" w:rsidP="00912AA6">
            <w:pPr>
              <w:jc w:val="center"/>
              <w:rPr>
                <w:sz w:val="19"/>
                <w:szCs w:val="19"/>
                <w:lang w:val="en-US"/>
              </w:rPr>
            </w:pPr>
            <w:r w:rsidRPr="00114D76">
              <w:rPr>
                <w:sz w:val="19"/>
                <w:szCs w:val="19"/>
                <w:lang w:val="en-US"/>
              </w:rPr>
              <w:t>84</w:t>
            </w:r>
          </w:p>
        </w:tc>
        <w:tc>
          <w:tcPr>
            <w:tcW w:w="495" w:type="pct"/>
            <w:tcBorders>
              <w:top w:val="single" w:sz="4" w:space="0" w:color="auto"/>
              <w:left w:val="single" w:sz="4" w:space="0" w:color="auto"/>
              <w:bottom w:val="single" w:sz="4" w:space="0" w:color="auto"/>
              <w:right w:val="single" w:sz="4" w:space="0" w:color="auto"/>
            </w:tcBorders>
            <w:vAlign w:val="center"/>
            <w:hideMark/>
          </w:tcPr>
          <w:p w14:paraId="415D638D" w14:textId="77777777" w:rsidR="00947CDB" w:rsidRPr="00114D76" w:rsidRDefault="00947CDB" w:rsidP="00912AA6">
            <w:pPr>
              <w:jc w:val="center"/>
              <w:rPr>
                <w:sz w:val="19"/>
                <w:szCs w:val="19"/>
                <w:lang w:val="en-US"/>
              </w:rPr>
            </w:pPr>
            <w:r w:rsidRPr="00114D76">
              <w:rPr>
                <w:sz w:val="19"/>
                <w:szCs w:val="19"/>
                <w:lang w:val="en-US"/>
              </w:rPr>
              <w:t>90</w:t>
            </w:r>
          </w:p>
        </w:tc>
        <w:tc>
          <w:tcPr>
            <w:tcW w:w="495" w:type="pct"/>
            <w:tcBorders>
              <w:top w:val="single" w:sz="4" w:space="0" w:color="auto"/>
              <w:left w:val="single" w:sz="4" w:space="0" w:color="auto"/>
              <w:bottom w:val="single" w:sz="4" w:space="0" w:color="auto"/>
              <w:right w:val="single" w:sz="4" w:space="0" w:color="auto"/>
            </w:tcBorders>
            <w:vAlign w:val="center"/>
            <w:hideMark/>
          </w:tcPr>
          <w:p w14:paraId="36C0EE2B" w14:textId="77777777" w:rsidR="00947CDB" w:rsidRPr="00114D76" w:rsidRDefault="00947CDB" w:rsidP="00912AA6">
            <w:pPr>
              <w:jc w:val="center"/>
              <w:rPr>
                <w:sz w:val="19"/>
                <w:szCs w:val="19"/>
                <w:lang w:val="en-US"/>
              </w:rPr>
            </w:pPr>
            <w:r w:rsidRPr="00114D76">
              <w:rPr>
                <w:sz w:val="19"/>
                <w:szCs w:val="19"/>
                <w:lang w:val="en-US"/>
              </w:rPr>
              <w:t>90</w:t>
            </w:r>
          </w:p>
        </w:tc>
        <w:tc>
          <w:tcPr>
            <w:tcW w:w="495" w:type="pct"/>
            <w:tcBorders>
              <w:top w:val="single" w:sz="4" w:space="0" w:color="auto"/>
              <w:left w:val="single" w:sz="4" w:space="0" w:color="auto"/>
              <w:bottom w:val="single" w:sz="4" w:space="0" w:color="auto"/>
              <w:right w:val="single" w:sz="4" w:space="0" w:color="auto"/>
            </w:tcBorders>
            <w:vAlign w:val="center"/>
          </w:tcPr>
          <w:p w14:paraId="227DA836" w14:textId="77777777" w:rsidR="00947CDB" w:rsidRPr="00114D76" w:rsidRDefault="00947CDB" w:rsidP="00912AA6">
            <w:pPr>
              <w:jc w:val="center"/>
              <w:rPr>
                <w:sz w:val="19"/>
                <w:szCs w:val="19"/>
                <w:lang w:val="en-US"/>
              </w:rPr>
            </w:pPr>
            <w:r w:rsidRPr="00114D76">
              <w:rPr>
                <w:sz w:val="19"/>
                <w:szCs w:val="19"/>
                <w:lang w:val="en-US"/>
              </w:rPr>
              <w:t>30</w:t>
            </w:r>
          </w:p>
        </w:tc>
        <w:tc>
          <w:tcPr>
            <w:tcW w:w="547" w:type="pct"/>
            <w:tcBorders>
              <w:top w:val="single" w:sz="4" w:space="0" w:color="auto"/>
              <w:left w:val="single" w:sz="4" w:space="0" w:color="auto"/>
              <w:bottom w:val="single" w:sz="4" w:space="0" w:color="auto"/>
              <w:right w:val="single" w:sz="4" w:space="0" w:color="auto"/>
            </w:tcBorders>
            <w:vAlign w:val="center"/>
            <w:hideMark/>
          </w:tcPr>
          <w:p w14:paraId="49AAE91F" w14:textId="77777777" w:rsidR="00947CDB" w:rsidRPr="00114D76" w:rsidRDefault="00947CDB" w:rsidP="00912AA6">
            <w:pPr>
              <w:jc w:val="center"/>
              <w:rPr>
                <w:sz w:val="19"/>
                <w:szCs w:val="19"/>
                <w:lang w:val="en-US"/>
              </w:rPr>
            </w:pPr>
            <w:r>
              <w:rPr>
                <w:sz w:val="19"/>
                <w:szCs w:val="19"/>
                <w:lang w:val="en-US"/>
              </w:rPr>
              <w:t>95</w:t>
            </w:r>
          </w:p>
        </w:tc>
      </w:tr>
      <w:tr w:rsidR="00947CDB" w:rsidRPr="00114D76" w14:paraId="276D48C2" w14:textId="77777777" w:rsidTr="00AB455D">
        <w:trPr>
          <w:trHeight w:val="432"/>
          <w:jc w:val="center"/>
        </w:trPr>
        <w:tc>
          <w:tcPr>
            <w:tcW w:w="466" w:type="pct"/>
            <w:vMerge w:val="restart"/>
            <w:tcBorders>
              <w:top w:val="single" w:sz="4" w:space="0" w:color="auto"/>
              <w:left w:val="single" w:sz="4" w:space="0" w:color="auto"/>
              <w:bottom w:val="single" w:sz="4" w:space="0" w:color="auto"/>
              <w:right w:val="single" w:sz="4" w:space="0" w:color="auto"/>
            </w:tcBorders>
            <w:vAlign w:val="center"/>
            <w:hideMark/>
          </w:tcPr>
          <w:p w14:paraId="66929E92" w14:textId="08EDA1A5" w:rsidR="00947CDB" w:rsidRPr="00114D76" w:rsidRDefault="00947CDB" w:rsidP="00947CDB">
            <w:pPr>
              <w:keepLines/>
              <w:ind w:right="-87"/>
              <w:jc w:val="left"/>
              <w:rPr>
                <w:sz w:val="19"/>
                <w:szCs w:val="19"/>
                <w:lang w:val="en-US"/>
              </w:rPr>
            </w:pPr>
            <w:r w:rsidRPr="00114D76">
              <w:rPr>
                <w:sz w:val="19"/>
                <w:szCs w:val="19"/>
                <w:lang w:val="en-US"/>
              </w:rPr>
              <w:t>Disb. from FECO to benefic</w:t>
            </w:r>
            <w:r w:rsidR="00AB455D">
              <w:rPr>
                <w:sz w:val="19"/>
                <w:szCs w:val="19"/>
                <w:lang w:val="en-US"/>
              </w:rPr>
              <w:t>.</w:t>
            </w: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21DA36AF" w14:textId="77777777" w:rsidR="00947CDB" w:rsidRPr="00114D76" w:rsidRDefault="00947CDB" w:rsidP="00947CDB">
            <w:pPr>
              <w:keepLines/>
              <w:jc w:val="left"/>
              <w:rPr>
                <w:b/>
                <w:sz w:val="19"/>
                <w:szCs w:val="19"/>
                <w:lang w:val="en-US"/>
              </w:rPr>
            </w:pPr>
            <w:r w:rsidRPr="00114D76">
              <w:rPr>
                <w:b/>
                <w:sz w:val="19"/>
                <w:szCs w:val="19"/>
                <w:lang w:val="en-US"/>
              </w:rPr>
              <w:t>Total</w:t>
            </w:r>
          </w:p>
        </w:tc>
        <w:tc>
          <w:tcPr>
            <w:tcW w:w="495" w:type="pct"/>
            <w:tcBorders>
              <w:top w:val="single" w:sz="4" w:space="0" w:color="auto"/>
              <w:left w:val="single" w:sz="4" w:space="0" w:color="auto"/>
              <w:bottom w:val="single" w:sz="4" w:space="0" w:color="auto"/>
              <w:right w:val="single" w:sz="4" w:space="0" w:color="auto"/>
            </w:tcBorders>
            <w:vAlign w:val="center"/>
            <w:hideMark/>
          </w:tcPr>
          <w:p w14:paraId="4B70A3C7" w14:textId="77777777" w:rsidR="00947CDB" w:rsidRPr="00010F62" w:rsidRDefault="00947CDB" w:rsidP="00947CDB">
            <w:pPr>
              <w:keepLines/>
              <w:jc w:val="right"/>
              <w:rPr>
                <w:b/>
                <w:sz w:val="19"/>
                <w:szCs w:val="19"/>
                <w:lang w:val="en-US"/>
              </w:rPr>
            </w:pPr>
            <w:r w:rsidRPr="00010F62">
              <w:rPr>
                <w:b/>
                <w:sz w:val="19"/>
                <w:szCs w:val="19"/>
                <w:lang w:val="en-US"/>
              </w:rPr>
              <w:t>7,401,948</w:t>
            </w:r>
          </w:p>
        </w:tc>
        <w:tc>
          <w:tcPr>
            <w:tcW w:w="495" w:type="pct"/>
            <w:tcBorders>
              <w:top w:val="single" w:sz="4" w:space="0" w:color="auto"/>
              <w:left w:val="single" w:sz="4" w:space="0" w:color="auto"/>
              <w:bottom w:val="single" w:sz="4" w:space="0" w:color="auto"/>
              <w:right w:val="single" w:sz="4" w:space="0" w:color="auto"/>
            </w:tcBorders>
            <w:vAlign w:val="center"/>
            <w:hideMark/>
          </w:tcPr>
          <w:p w14:paraId="3B47D8B8" w14:textId="77777777" w:rsidR="00947CDB" w:rsidRPr="00114D76" w:rsidRDefault="00947CDB" w:rsidP="00947CDB">
            <w:pPr>
              <w:keepLines/>
              <w:jc w:val="right"/>
              <w:rPr>
                <w:b/>
                <w:sz w:val="19"/>
                <w:szCs w:val="19"/>
                <w:lang w:val="en-US"/>
              </w:rPr>
            </w:pPr>
            <w:r w:rsidRPr="00114D76">
              <w:rPr>
                <w:b/>
                <w:sz w:val="19"/>
                <w:szCs w:val="19"/>
                <w:lang w:val="en-US"/>
              </w:rPr>
              <w:t>9,000,000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4E51D300" w14:textId="77777777" w:rsidR="00947CDB" w:rsidRPr="00114D76" w:rsidRDefault="00947CDB" w:rsidP="00947CDB">
            <w:pPr>
              <w:keepLines/>
              <w:jc w:val="right"/>
              <w:rPr>
                <w:b/>
                <w:sz w:val="19"/>
                <w:szCs w:val="19"/>
                <w:lang w:val="en-US"/>
              </w:rPr>
            </w:pPr>
            <w:r w:rsidRPr="00114D76">
              <w:rPr>
                <w:b/>
                <w:sz w:val="19"/>
                <w:szCs w:val="19"/>
                <w:lang w:val="en-US"/>
              </w:rPr>
              <w:t>9,890,431</w:t>
            </w:r>
          </w:p>
        </w:tc>
        <w:tc>
          <w:tcPr>
            <w:tcW w:w="495" w:type="pct"/>
            <w:tcBorders>
              <w:top w:val="single" w:sz="4" w:space="0" w:color="auto"/>
              <w:left w:val="single" w:sz="4" w:space="0" w:color="auto"/>
              <w:bottom w:val="single" w:sz="4" w:space="0" w:color="auto"/>
              <w:right w:val="single" w:sz="4" w:space="0" w:color="auto"/>
            </w:tcBorders>
            <w:vAlign w:val="center"/>
            <w:hideMark/>
          </w:tcPr>
          <w:p w14:paraId="34187DC5" w14:textId="77777777" w:rsidR="00947CDB" w:rsidRPr="00114D76" w:rsidRDefault="00947CDB" w:rsidP="00947CDB">
            <w:pPr>
              <w:keepLines/>
              <w:jc w:val="right"/>
              <w:rPr>
                <w:b/>
                <w:sz w:val="19"/>
                <w:szCs w:val="19"/>
                <w:lang w:val="en-US"/>
              </w:rPr>
            </w:pPr>
            <w:r w:rsidRPr="00114D76">
              <w:rPr>
                <w:b/>
                <w:sz w:val="19"/>
                <w:szCs w:val="19"/>
                <w:lang w:val="en-US"/>
              </w:rPr>
              <w:t>3,537,697</w:t>
            </w:r>
          </w:p>
        </w:tc>
        <w:tc>
          <w:tcPr>
            <w:tcW w:w="495" w:type="pct"/>
            <w:tcBorders>
              <w:top w:val="single" w:sz="4" w:space="0" w:color="auto"/>
              <w:left w:val="single" w:sz="4" w:space="0" w:color="auto"/>
              <w:bottom w:val="single" w:sz="4" w:space="0" w:color="auto"/>
              <w:right w:val="single" w:sz="4" w:space="0" w:color="auto"/>
            </w:tcBorders>
            <w:vAlign w:val="center"/>
            <w:hideMark/>
          </w:tcPr>
          <w:p w14:paraId="2A9DAF15" w14:textId="77777777" w:rsidR="00947CDB" w:rsidRPr="00114D76" w:rsidRDefault="00947CDB" w:rsidP="00947CDB">
            <w:pPr>
              <w:keepLines/>
              <w:jc w:val="right"/>
              <w:rPr>
                <w:b/>
                <w:sz w:val="19"/>
                <w:szCs w:val="19"/>
                <w:lang w:val="en-US"/>
              </w:rPr>
            </w:pPr>
            <w:r w:rsidRPr="00114D76">
              <w:rPr>
                <w:b/>
                <w:sz w:val="19"/>
                <w:szCs w:val="19"/>
                <w:lang w:val="en-US"/>
              </w:rPr>
              <w:t>660,676</w:t>
            </w:r>
          </w:p>
        </w:tc>
        <w:tc>
          <w:tcPr>
            <w:tcW w:w="495" w:type="pct"/>
            <w:tcBorders>
              <w:top w:val="single" w:sz="4" w:space="0" w:color="auto"/>
              <w:left w:val="single" w:sz="4" w:space="0" w:color="auto"/>
              <w:bottom w:val="single" w:sz="4" w:space="0" w:color="auto"/>
              <w:right w:val="single" w:sz="4" w:space="0" w:color="auto"/>
            </w:tcBorders>
            <w:vAlign w:val="center"/>
            <w:hideMark/>
          </w:tcPr>
          <w:p w14:paraId="7E527B29" w14:textId="77777777" w:rsidR="00947CDB" w:rsidRPr="00114D76" w:rsidRDefault="00947CDB" w:rsidP="00947CDB">
            <w:pPr>
              <w:keepLines/>
              <w:jc w:val="right"/>
              <w:rPr>
                <w:b/>
                <w:sz w:val="19"/>
                <w:szCs w:val="19"/>
                <w:lang w:val="en-US"/>
              </w:rPr>
            </w:pPr>
            <w:r w:rsidRPr="00114D76">
              <w:rPr>
                <w:b/>
                <w:sz w:val="19"/>
                <w:szCs w:val="19"/>
                <w:lang w:val="en-US"/>
              </w:rPr>
              <w:t>2,073,108</w:t>
            </w:r>
          </w:p>
        </w:tc>
        <w:tc>
          <w:tcPr>
            <w:tcW w:w="495" w:type="pct"/>
            <w:tcBorders>
              <w:top w:val="single" w:sz="4" w:space="0" w:color="auto"/>
              <w:left w:val="single" w:sz="4" w:space="0" w:color="auto"/>
              <w:bottom w:val="single" w:sz="4" w:space="0" w:color="auto"/>
              <w:right w:val="single" w:sz="4" w:space="0" w:color="auto"/>
            </w:tcBorders>
            <w:vAlign w:val="center"/>
          </w:tcPr>
          <w:p w14:paraId="3D4BDF7D" w14:textId="77777777" w:rsidR="00947CDB" w:rsidRPr="00114D76" w:rsidRDefault="00947CDB" w:rsidP="00947CDB">
            <w:pPr>
              <w:keepLines/>
              <w:jc w:val="right"/>
              <w:rPr>
                <w:b/>
                <w:sz w:val="19"/>
                <w:szCs w:val="19"/>
                <w:lang w:val="en-US"/>
              </w:rPr>
            </w:pPr>
            <w:r w:rsidRPr="00114D76">
              <w:rPr>
                <w:b/>
                <w:sz w:val="19"/>
                <w:szCs w:val="19"/>
                <w:lang w:val="en-US"/>
              </w:rPr>
              <w:t>300,000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22C9812C" w14:textId="77777777" w:rsidR="00947CDB" w:rsidRPr="00114D76" w:rsidRDefault="00947CDB" w:rsidP="00947CDB">
            <w:pPr>
              <w:keepLines/>
              <w:jc w:val="right"/>
              <w:rPr>
                <w:b/>
                <w:sz w:val="19"/>
                <w:szCs w:val="19"/>
                <w:lang w:val="en-US"/>
              </w:rPr>
            </w:pPr>
            <w:r w:rsidRPr="00114D76">
              <w:rPr>
                <w:b/>
                <w:sz w:val="19"/>
                <w:szCs w:val="19"/>
                <w:lang w:val="en-US"/>
              </w:rPr>
              <w:t>32,863,860</w:t>
            </w:r>
          </w:p>
        </w:tc>
      </w:tr>
      <w:tr w:rsidR="00947CDB" w:rsidRPr="00114D76" w14:paraId="7C1B066C" w14:textId="77777777" w:rsidTr="00AB455D">
        <w:trPr>
          <w:trHeight w:val="432"/>
          <w:jc w:val="center"/>
        </w:trPr>
        <w:tc>
          <w:tcPr>
            <w:tcW w:w="466" w:type="pct"/>
            <w:vMerge/>
            <w:tcBorders>
              <w:top w:val="single" w:sz="4" w:space="0" w:color="auto"/>
              <w:left w:val="single" w:sz="4" w:space="0" w:color="auto"/>
              <w:bottom w:val="single" w:sz="4" w:space="0" w:color="auto"/>
              <w:right w:val="single" w:sz="4" w:space="0" w:color="auto"/>
            </w:tcBorders>
            <w:vAlign w:val="center"/>
            <w:hideMark/>
          </w:tcPr>
          <w:p w14:paraId="268CF0CD" w14:textId="77777777" w:rsidR="00947CDB" w:rsidRPr="00010F62" w:rsidRDefault="00947CDB" w:rsidP="00947CDB">
            <w:pPr>
              <w:keepLines/>
              <w:rPr>
                <w:sz w:val="19"/>
                <w:szCs w:val="19"/>
                <w:lang w:val="en-US"/>
              </w:rPr>
            </w:pPr>
          </w:p>
        </w:tc>
        <w:tc>
          <w:tcPr>
            <w:tcW w:w="522" w:type="pct"/>
            <w:tcBorders>
              <w:top w:val="single" w:sz="4" w:space="0" w:color="auto"/>
              <w:left w:val="single" w:sz="4" w:space="0" w:color="auto"/>
              <w:bottom w:val="single" w:sz="4" w:space="0" w:color="auto"/>
              <w:right w:val="single" w:sz="4" w:space="0" w:color="auto"/>
            </w:tcBorders>
            <w:noWrap/>
            <w:vAlign w:val="center"/>
            <w:hideMark/>
          </w:tcPr>
          <w:p w14:paraId="07FEB667" w14:textId="77777777" w:rsidR="00947CDB" w:rsidRPr="00010F62" w:rsidRDefault="00947CDB" w:rsidP="00947CDB">
            <w:pPr>
              <w:keepLines/>
              <w:jc w:val="left"/>
              <w:rPr>
                <w:b/>
                <w:sz w:val="19"/>
                <w:szCs w:val="19"/>
                <w:lang w:val="en-US"/>
              </w:rPr>
            </w:pPr>
            <w:r w:rsidRPr="00010F62">
              <w:rPr>
                <w:sz w:val="19"/>
                <w:szCs w:val="19"/>
                <w:lang w:val="en-US"/>
              </w:rPr>
              <w:t>Rate (%)</w:t>
            </w:r>
          </w:p>
        </w:tc>
        <w:tc>
          <w:tcPr>
            <w:tcW w:w="495" w:type="pct"/>
            <w:tcBorders>
              <w:top w:val="single" w:sz="4" w:space="0" w:color="auto"/>
              <w:left w:val="single" w:sz="4" w:space="0" w:color="auto"/>
              <w:bottom w:val="single" w:sz="4" w:space="0" w:color="auto"/>
              <w:right w:val="single" w:sz="4" w:space="0" w:color="auto"/>
            </w:tcBorders>
            <w:vAlign w:val="center"/>
            <w:hideMark/>
          </w:tcPr>
          <w:p w14:paraId="51A83D4C" w14:textId="77777777" w:rsidR="00947CDB" w:rsidRPr="00010F62" w:rsidRDefault="00947CDB" w:rsidP="00947CDB">
            <w:pPr>
              <w:keepLines/>
              <w:jc w:val="center"/>
              <w:rPr>
                <w:bCs/>
                <w:sz w:val="19"/>
                <w:szCs w:val="19"/>
                <w:lang w:val="en-US"/>
              </w:rPr>
            </w:pPr>
            <w:r w:rsidRPr="00010F62">
              <w:rPr>
                <w:bCs/>
                <w:sz w:val="19"/>
                <w:szCs w:val="19"/>
                <w:lang w:val="en-US"/>
              </w:rPr>
              <w:t>98</w:t>
            </w:r>
          </w:p>
        </w:tc>
        <w:tc>
          <w:tcPr>
            <w:tcW w:w="495" w:type="pct"/>
            <w:tcBorders>
              <w:top w:val="single" w:sz="4" w:space="0" w:color="auto"/>
              <w:left w:val="single" w:sz="4" w:space="0" w:color="auto"/>
              <w:bottom w:val="single" w:sz="4" w:space="0" w:color="auto"/>
              <w:right w:val="single" w:sz="4" w:space="0" w:color="auto"/>
            </w:tcBorders>
            <w:vAlign w:val="center"/>
            <w:hideMark/>
          </w:tcPr>
          <w:p w14:paraId="3E446912" w14:textId="77777777" w:rsidR="00947CDB" w:rsidRPr="00010F62" w:rsidRDefault="00947CDB" w:rsidP="00947CDB">
            <w:pPr>
              <w:keepLines/>
              <w:jc w:val="center"/>
              <w:rPr>
                <w:bCs/>
                <w:sz w:val="19"/>
                <w:szCs w:val="19"/>
                <w:lang w:val="en-US"/>
              </w:rPr>
            </w:pPr>
            <w:r w:rsidRPr="00010F62">
              <w:rPr>
                <w:bCs/>
                <w:sz w:val="19"/>
                <w:szCs w:val="19"/>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617FB6EC" w14:textId="77777777" w:rsidR="00947CDB" w:rsidRPr="00010F62" w:rsidRDefault="00947CDB" w:rsidP="00947CDB">
            <w:pPr>
              <w:keepLines/>
              <w:jc w:val="center"/>
              <w:rPr>
                <w:b/>
                <w:sz w:val="19"/>
                <w:szCs w:val="19"/>
                <w:lang w:val="en-US"/>
              </w:rPr>
            </w:pPr>
            <w:r w:rsidRPr="00010F62">
              <w:rPr>
                <w:sz w:val="19"/>
                <w:szCs w:val="19"/>
                <w:lang w:val="en-US"/>
              </w:rPr>
              <w:t>100</w:t>
            </w:r>
          </w:p>
        </w:tc>
        <w:tc>
          <w:tcPr>
            <w:tcW w:w="495" w:type="pct"/>
            <w:tcBorders>
              <w:top w:val="single" w:sz="4" w:space="0" w:color="auto"/>
              <w:left w:val="single" w:sz="4" w:space="0" w:color="auto"/>
              <w:bottom w:val="single" w:sz="4" w:space="0" w:color="auto"/>
              <w:right w:val="single" w:sz="4" w:space="0" w:color="auto"/>
            </w:tcBorders>
            <w:vAlign w:val="center"/>
            <w:hideMark/>
          </w:tcPr>
          <w:p w14:paraId="7B995E56" w14:textId="77777777" w:rsidR="00947CDB" w:rsidRPr="00010F62" w:rsidRDefault="00947CDB" w:rsidP="00947CDB">
            <w:pPr>
              <w:keepLines/>
              <w:jc w:val="center"/>
              <w:rPr>
                <w:sz w:val="19"/>
                <w:szCs w:val="19"/>
                <w:lang w:val="en-US"/>
              </w:rPr>
            </w:pPr>
            <w:r w:rsidRPr="00010F62">
              <w:rPr>
                <w:sz w:val="19"/>
                <w:szCs w:val="19"/>
                <w:lang w:val="en-US"/>
              </w:rPr>
              <w:t>71</w:t>
            </w:r>
          </w:p>
        </w:tc>
        <w:tc>
          <w:tcPr>
            <w:tcW w:w="495" w:type="pct"/>
            <w:tcBorders>
              <w:top w:val="single" w:sz="4" w:space="0" w:color="auto"/>
              <w:left w:val="single" w:sz="4" w:space="0" w:color="auto"/>
              <w:bottom w:val="single" w:sz="4" w:space="0" w:color="auto"/>
              <w:right w:val="single" w:sz="4" w:space="0" w:color="auto"/>
            </w:tcBorders>
            <w:vAlign w:val="center"/>
            <w:hideMark/>
          </w:tcPr>
          <w:p w14:paraId="45C50AF1" w14:textId="77777777" w:rsidR="00947CDB" w:rsidRPr="00010F62" w:rsidRDefault="00947CDB" w:rsidP="00947CDB">
            <w:pPr>
              <w:keepLines/>
              <w:jc w:val="center"/>
              <w:rPr>
                <w:bCs/>
                <w:sz w:val="19"/>
                <w:szCs w:val="19"/>
                <w:lang w:val="en-US"/>
              </w:rPr>
            </w:pPr>
            <w:r w:rsidRPr="00010F62">
              <w:rPr>
                <w:bCs/>
                <w:sz w:val="19"/>
                <w:szCs w:val="19"/>
                <w:lang w:val="en-US"/>
              </w:rPr>
              <w:t>33</w:t>
            </w:r>
          </w:p>
        </w:tc>
        <w:tc>
          <w:tcPr>
            <w:tcW w:w="495" w:type="pct"/>
            <w:tcBorders>
              <w:top w:val="single" w:sz="4" w:space="0" w:color="auto"/>
              <w:left w:val="single" w:sz="4" w:space="0" w:color="auto"/>
              <w:bottom w:val="single" w:sz="4" w:space="0" w:color="auto"/>
              <w:right w:val="single" w:sz="4" w:space="0" w:color="auto"/>
            </w:tcBorders>
            <w:vAlign w:val="center"/>
            <w:hideMark/>
          </w:tcPr>
          <w:p w14:paraId="3341A993" w14:textId="77777777" w:rsidR="00947CDB" w:rsidRPr="00010F62" w:rsidRDefault="00947CDB" w:rsidP="00947CDB">
            <w:pPr>
              <w:keepLines/>
              <w:jc w:val="center"/>
              <w:rPr>
                <w:bCs/>
                <w:sz w:val="19"/>
                <w:szCs w:val="19"/>
                <w:lang w:val="en-US"/>
              </w:rPr>
            </w:pPr>
            <w:r w:rsidRPr="00010F62">
              <w:rPr>
                <w:bCs/>
                <w:sz w:val="19"/>
                <w:szCs w:val="19"/>
                <w:lang w:val="en-US"/>
              </w:rPr>
              <w:t>69</w:t>
            </w:r>
          </w:p>
        </w:tc>
        <w:tc>
          <w:tcPr>
            <w:tcW w:w="495" w:type="pct"/>
            <w:tcBorders>
              <w:top w:val="single" w:sz="4" w:space="0" w:color="auto"/>
              <w:left w:val="single" w:sz="4" w:space="0" w:color="auto"/>
              <w:bottom w:val="single" w:sz="4" w:space="0" w:color="auto"/>
              <w:right w:val="single" w:sz="4" w:space="0" w:color="auto"/>
            </w:tcBorders>
            <w:vAlign w:val="center"/>
          </w:tcPr>
          <w:p w14:paraId="79134710" w14:textId="77777777" w:rsidR="00947CDB" w:rsidRPr="00010F62" w:rsidRDefault="00947CDB" w:rsidP="00947CDB">
            <w:pPr>
              <w:keepLines/>
              <w:jc w:val="center"/>
              <w:rPr>
                <w:bCs/>
                <w:sz w:val="19"/>
                <w:szCs w:val="19"/>
                <w:lang w:val="en-US"/>
              </w:rPr>
            </w:pPr>
            <w:r w:rsidRPr="00010F62">
              <w:rPr>
                <w:bCs/>
                <w:sz w:val="19"/>
                <w:szCs w:val="19"/>
                <w:lang w:val="en-US"/>
              </w:rPr>
              <w:t>30</w:t>
            </w:r>
          </w:p>
        </w:tc>
        <w:tc>
          <w:tcPr>
            <w:tcW w:w="547" w:type="pct"/>
            <w:tcBorders>
              <w:top w:val="single" w:sz="4" w:space="0" w:color="auto"/>
              <w:left w:val="single" w:sz="4" w:space="0" w:color="auto"/>
              <w:bottom w:val="single" w:sz="4" w:space="0" w:color="auto"/>
              <w:right w:val="single" w:sz="4" w:space="0" w:color="auto"/>
            </w:tcBorders>
            <w:vAlign w:val="center"/>
            <w:hideMark/>
          </w:tcPr>
          <w:p w14:paraId="739A28C5" w14:textId="77777777" w:rsidR="00947CDB" w:rsidRPr="008C1EDE" w:rsidRDefault="00947CDB" w:rsidP="00947CDB">
            <w:pPr>
              <w:keepLines/>
              <w:jc w:val="center"/>
              <w:rPr>
                <w:bCs/>
                <w:sz w:val="19"/>
                <w:szCs w:val="19"/>
                <w:lang w:val="en-US"/>
              </w:rPr>
            </w:pPr>
            <w:r>
              <w:rPr>
                <w:bCs/>
                <w:sz w:val="19"/>
                <w:szCs w:val="19"/>
                <w:lang w:val="en-US"/>
              </w:rPr>
              <w:t>88</w:t>
            </w:r>
          </w:p>
        </w:tc>
      </w:tr>
      <w:tr w:rsidR="00947CDB" w:rsidRPr="00114D76" w14:paraId="2C568F4F" w14:textId="77777777" w:rsidTr="00AB455D">
        <w:trPr>
          <w:trHeight w:val="238"/>
          <w:jc w:val="center"/>
        </w:trPr>
        <w:tc>
          <w:tcPr>
            <w:tcW w:w="989" w:type="pct"/>
            <w:gridSpan w:val="2"/>
            <w:tcBorders>
              <w:top w:val="single" w:sz="4" w:space="0" w:color="auto"/>
              <w:left w:val="single" w:sz="4" w:space="0" w:color="auto"/>
              <w:bottom w:val="single" w:sz="4" w:space="0" w:color="auto"/>
              <w:right w:val="single" w:sz="4" w:space="0" w:color="auto"/>
            </w:tcBorders>
            <w:vAlign w:val="center"/>
            <w:hideMark/>
          </w:tcPr>
          <w:p w14:paraId="33D25CFD" w14:textId="77777777" w:rsidR="00947CDB" w:rsidRPr="00114D76" w:rsidRDefault="00947CDB" w:rsidP="00947CDB">
            <w:pPr>
              <w:keepLines/>
              <w:rPr>
                <w:sz w:val="19"/>
                <w:szCs w:val="19"/>
                <w:lang w:val="en-US"/>
              </w:rPr>
            </w:pPr>
            <w:r w:rsidRPr="00114D76">
              <w:rPr>
                <w:sz w:val="19"/>
                <w:szCs w:val="19"/>
                <w:lang w:val="en-US"/>
              </w:rPr>
              <w:t>Fund balance</w:t>
            </w:r>
          </w:p>
        </w:tc>
        <w:tc>
          <w:tcPr>
            <w:tcW w:w="495" w:type="pct"/>
            <w:tcBorders>
              <w:top w:val="single" w:sz="4" w:space="0" w:color="auto"/>
              <w:left w:val="single" w:sz="4" w:space="0" w:color="auto"/>
              <w:bottom w:val="single" w:sz="4" w:space="0" w:color="auto"/>
              <w:right w:val="single" w:sz="4" w:space="0" w:color="auto"/>
            </w:tcBorders>
            <w:vAlign w:val="center"/>
            <w:hideMark/>
          </w:tcPr>
          <w:p w14:paraId="28462436" w14:textId="77777777" w:rsidR="00947CDB" w:rsidRPr="00010F62" w:rsidRDefault="00947CDB" w:rsidP="00947CDB">
            <w:pPr>
              <w:keepLines/>
              <w:jc w:val="right"/>
              <w:rPr>
                <w:sz w:val="19"/>
                <w:szCs w:val="19"/>
                <w:lang w:val="en-US"/>
              </w:rPr>
            </w:pPr>
            <w:r w:rsidRPr="00010F62">
              <w:rPr>
                <w:sz w:val="19"/>
                <w:szCs w:val="19"/>
                <w:lang w:val="en-US"/>
              </w:rPr>
              <w:t>112,919</w:t>
            </w:r>
          </w:p>
        </w:tc>
        <w:tc>
          <w:tcPr>
            <w:tcW w:w="495" w:type="pct"/>
            <w:tcBorders>
              <w:top w:val="single" w:sz="4" w:space="0" w:color="auto"/>
              <w:left w:val="single" w:sz="4" w:space="0" w:color="auto"/>
              <w:bottom w:val="single" w:sz="4" w:space="0" w:color="auto"/>
              <w:right w:val="single" w:sz="4" w:space="0" w:color="auto"/>
            </w:tcBorders>
            <w:vAlign w:val="center"/>
            <w:hideMark/>
          </w:tcPr>
          <w:p w14:paraId="25E7FE57" w14:textId="77777777" w:rsidR="00947CDB" w:rsidRPr="00114D76" w:rsidRDefault="00947CDB" w:rsidP="00947CDB">
            <w:pPr>
              <w:keepLines/>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50151776" w14:textId="77777777" w:rsidR="00947CDB" w:rsidRPr="00114D76" w:rsidRDefault="00947CDB" w:rsidP="00947CDB">
            <w:pPr>
              <w:keepLines/>
              <w:jc w:val="right"/>
              <w:rPr>
                <w:sz w:val="19"/>
                <w:szCs w:val="19"/>
                <w:lang w:val="en-US"/>
              </w:rPr>
            </w:pPr>
            <w:r w:rsidRPr="00114D76">
              <w:rPr>
                <w:sz w:val="19"/>
                <w:szCs w:val="19"/>
                <w:lang w:val="en-US"/>
              </w:rPr>
              <w:t>0</w:t>
            </w:r>
          </w:p>
        </w:tc>
        <w:tc>
          <w:tcPr>
            <w:tcW w:w="495" w:type="pct"/>
            <w:tcBorders>
              <w:top w:val="single" w:sz="4" w:space="0" w:color="auto"/>
              <w:left w:val="single" w:sz="4" w:space="0" w:color="auto"/>
              <w:bottom w:val="single" w:sz="4" w:space="0" w:color="auto"/>
              <w:right w:val="single" w:sz="4" w:space="0" w:color="auto"/>
            </w:tcBorders>
            <w:vAlign w:val="center"/>
            <w:hideMark/>
          </w:tcPr>
          <w:p w14:paraId="5431EB20" w14:textId="77777777" w:rsidR="00947CDB" w:rsidRPr="00114D76" w:rsidRDefault="00947CDB" w:rsidP="00947CDB">
            <w:pPr>
              <w:keepLines/>
              <w:jc w:val="right"/>
              <w:rPr>
                <w:sz w:val="19"/>
                <w:szCs w:val="19"/>
                <w:lang w:val="en-US"/>
              </w:rPr>
            </w:pPr>
            <w:r w:rsidRPr="00114D76">
              <w:rPr>
                <w:sz w:val="19"/>
                <w:szCs w:val="19"/>
                <w:lang w:val="en-US"/>
              </w:rPr>
              <w:t>1,462,303</w:t>
            </w:r>
          </w:p>
        </w:tc>
        <w:tc>
          <w:tcPr>
            <w:tcW w:w="495" w:type="pct"/>
            <w:tcBorders>
              <w:top w:val="single" w:sz="4" w:space="0" w:color="auto"/>
              <w:left w:val="single" w:sz="4" w:space="0" w:color="auto"/>
              <w:bottom w:val="single" w:sz="4" w:space="0" w:color="auto"/>
              <w:right w:val="single" w:sz="4" w:space="0" w:color="auto"/>
            </w:tcBorders>
            <w:vAlign w:val="center"/>
            <w:hideMark/>
          </w:tcPr>
          <w:p w14:paraId="1A15FBA0" w14:textId="77777777" w:rsidR="00947CDB" w:rsidRPr="00114D76" w:rsidRDefault="00947CDB" w:rsidP="00947CDB">
            <w:pPr>
              <w:keepLines/>
              <w:jc w:val="right"/>
              <w:rPr>
                <w:sz w:val="19"/>
                <w:szCs w:val="19"/>
                <w:lang w:val="en-US"/>
              </w:rPr>
            </w:pPr>
            <w:r w:rsidRPr="00114D76">
              <w:rPr>
                <w:sz w:val="19"/>
                <w:szCs w:val="19"/>
                <w:lang w:val="en-US"/>
              </w:rPr>
              <w:t>1,339,324</w:t>
            </w:r>
          </w:p>
        </w:tc>
        <w:tc>
          <w:tcPr>
            <w:tcW w:w="495" w:type="pct"/>
            <w:tcBorders>
              <w:top w:val="single" w:sz="4" w:space="0" w:color="auto"/>
              <w:left w:val="single" w:sz="4" w:space="0" w:color="auto"/>
              <w:bottom w:val="single" w:sz="4" w:space="0" w:color="auto"/>
              <w:right w:val="single" w:sz="4" w:space="0" w:color="auto"/>
            </w:tcBorders>
            <w:vAlign w:val="center"/>
            <w:hideMark/>
          </w:tcPr>
          <w:p w14:paraId="5862EA29" w14:textId="77777777" w:rsidR="00947CDB" w:rsidRPr="00114D76" w:rsidRDefault="00947CDB" w:rsidP="00947CDB">
            <w:pPr>
              <w:keepLines/>
              <w:jc w:val="right"/>
              <w:rPr>
                <w:sz w:val="19"/>
                <w:szCs w:val="19"/>
                <w:lang w:val="en-US"/>
              </w:rPr>
            </w:pPr>
            <w:r w:rsidRPr="00114D76">
              <w:rPr>
                <w:sz w:val="19"/>
                <w:szCs w:val="19"/>
                <w:lang w:val="en-US"/>
              </w:rPr>
              <w:t>926,892</w:t>
            </w:r>
          </w:p>
        </w:tc>
        <w:tc>
          <w:tcPr>
            <w:tcW w:w="495" w:type="pct"/>
            <w:tcBorders>
              <w:top w:val="single" w:sz="4" w:space="0" w:color="auto"/>
              <w:left w:val="single" w:sz="4" w:space="0" w:color="auto"/>
              <w:bottom w:val="single" w:sz="4" w:space="0" w:color="auto"/>
              <w:right w:val="single" w:sz="4" w:space="0" w:color="auto"/>
            </w:tcBorders>
            <w:vAlign w:val="center"/>
          </w:tcPr>
          <w:p w14:paraId="65BE1A35" w14:textId="77777777" w:rsidR="00947CDB" w:rsidRPr="00114D76" w:rsidRDefault="00947CDB" w:rsidP="00947CDB">
            <w:pPr>
              <w:keepLines/>
              <w:jc w:val="right"/>
              <w:rPr>
                <w:sz w:val="19"/>
                <w:szCs w:val="19"/>
                <w:lang w:val="en-US"/>
              </w:rPr>
            </w:pPr>
            <w:r w:rsidRPr="00114D76">
              <w:rPr>
                <w:sz w:val="19"/>
                <w:szCs w:val="19"/>
                <w:lang w:val="en-US"/>
              </w:rPr>
              <w:t>700,000</w:t>
            </w:r>
          </w:p>
        </w:tc>
        <w:tc>
          <w:tcPr>
            <w:tcW w:w="547" w:type="pct"/>
            <w:tcBorders>
              <w:top w:val="single" w:sz="4" w:space="0" w:color="auto"/>
              <w:left w:val="single" w:sz="4" w:space="0" w:color="auto"/>
              <w:bottom w:val="single" w:sz="4" w:space="0" w:color="auto"/>
              <w:right w:val="single" w:sz="4" w:space="0" w:color="auto"/>
            </w:tcBorders>
            <w:vAlign w:val="center"/>
            <w:hideMark/>
          </w:tcPr>
          <w:p w14:paraId="490051FF" w14:textId="77777777" w:rsidR="00947CDB" w:rsidRPr="00114D76" w:rsidRDefault="00947CDB" w:rsidP="00947CDB">
            <w:pPr>
              <w:keepLines/>
              <w:jc w:val="right"/>
              <w:rPr>
                <w:sz w:val="19"/>
                <w:szCs w:val="19"/>
                <w:lang w:val="en-US"/>
              </w:rPr>
            </w:pPr>
            <w:r w:rsidRPr="00114D76">
              <w:rPr>
                <w:sz w:val="19"/>
                <w:szCs w:val="19"/>
                <w:lang w:val="en-US"/>
              </w:rPr>
              <w:t>4,541,438</w:t>
            </w:r>
          </w:p>
        </w:tc>
      </w:tr>
    </w:tbl>
    <w:p w14:paraId="0FC4A437" w14:textId="77777777" w:rsidR="00947CDB" w:rsidRPr="00294D8E" w:rsidRDefault="00947CDB" w:rsidP="00947CDB">
      <w:pPr>
        <w:widowControl w:val="0"/>
        <w:rPr>
          <w:sz w:val="18"/>
          <w:szCs w:val="18"/>
        </w:rPr>
      </w:pPr>
      <w:r w:rsidRPr="00294D8E">
        <w:rPr>
          <w:sz w:val="18"/>
          <w:szCs w:val="18"/>
        </w:rPr>
        <w:t>* </w:t>
      </w:r>
      <w:r>
        <w:rPr>
          <w:sz w:val="18"/>
          <w:szCs w:val="18"/>
        </w:rPr>
        <w:t>In line with</w:t>
      </w:r>
      <w:r w:rsidRPr="00294D8E">
        <w:rPr>
          <w:sz w:val="18"/>
          <w:szCs w:val="18"/>
        </w:rPr>
        <w:t xml:space="preserve"> implementation requirements, funding is directly disbursed from the Government of Germany to beneficiaries and goods/service providers</w:t>
      </w:r>
      <w:r>
        <w:rPr>
          <w:sz w:val="18"/>
          <w:szCs w:val="18"/>
        </w:rPr>
        <w:t>.</w:t>
      </w:r>
    </w:p>
    <w:p w14:paraId="05DC95A5" w14:textId="7F3259D1" w:rsidR="00947CDB" w:rsidRPr="00947CDB" w:rsidRDefault="00947CDB" w:rsidP="001C4449">
      <w:pPr>
        <w:pStyle w:val="Heading1"/>
      </w:pPr>
      <w:r w:rsidRPr="00947CDB">
        <w:lastRenderedPageBreak/>
        <w:t>In line with decision 95/43(b), UNIDO confirmed that it had applied the overarching principles for managing funds transferred from implementing agencies to FECO for stage II of the XPS foam sector plan. As shown in table 2 above, the current balance of funds kept by FECO is US $2,560,724, which represents 7.33</w:t>
      </w:r>
      <w:r w:rsidR="00AB455D">
        <w:t> </w:t>
      </w:r>
      <w:r w:rsidRPr="00947CDB">
        <w:t>per</w:t>
      </w:r>
      <w:r w:rsidR="00AB455D">
        <w:t> </w:t>
      </w:r>
      <w:r w:rsidRPr="00947CDB">
        <w:t>cent of total funding transferred to FECO by UNIDO. UNIDO will continue to closely monitor disbursements by FECO to beneficiary enterprises before releasing additional funds.</w:t>
      </w:r>
    </w:p>
    <w:p w14:paraId="7A658F3D" w14:textId="77777777" w:rsidR="00947CDB" w:rsidRPr="00294D8E" w:rsidRDefault="00947CDB" w:rsidP="00947CDB">
      <w:pPr>
        <w:spacing w:after="240"/>
        <w:rPr>
          <w:u w:val="single"/>
        </w:rPr>
      </w:pPr>
      <w:r w:rsidRPr="00294D8E">
        <w:rPr>
          <w:u w:val="single"/>
        </w:rPr>
        <w:t xml:space="preserve">Implementation plan for </w:t>
      </w:r>
      <w:r w:rsidRPr="00010F62">
        <w:rPr>
          <w:u w:val="single"/>
        </w:rPr>
        <w:t>the eighth tranche o</w:t>
      </w:r>
      <w:r w:rsidRPr="00294D8E">
        <w:rPr>
          <w:u w:val="single"/>
        </w:rPr>
        <w:t>f stage II of the extruded polystyrene foam sector plan</w:t>
      </w:r>
    </w:p>
    <w:p w14:paraId="25350F1F" w14:textId="77777777" w:rsidR="00947CDB" w:rsidRPr="00701C81" w:rsidRDefault="00947CDB" w:rsidP="00947CDB">
      <w:pPr>
        <w:pStyle w:val="Heading1"/>
        <w:shd w:val="clear" w:color="auto" w:fill="FFFFFF" w:themeFill="background1"/>
      </w:pPr>
      <w:r w:rsidRPr="00701C81">
        <w:rPr>
          <w:shd w:val="clear" w:color="auto" w:fill="FFFFFF" w:themeFill="background1"/>
        </w:rPr>
        <w:t>D</w:t>
      </w:r>
      <w:r w:rsidRPr="00010F62">
        <w:rPr>
          <w:shd w:val="clear" w:color="auto" w:fill="FFFFFF" w:themeFill="background1"/>
        </w:rPr>
        <w:t>uring the eighth tranche, FECO will continue enforcing quota permits for the XPS foam enterprises consuming more than 100 mt of HCFCs per year while supervising the ongoing conversions to CO</w:t>
      </w:r>
      <w:r w:rsidRPr="00010F62">
        <w:rPr>
          <w:shd w:val="clear" w:color="auto" w:fill="FFFFFF" w:themeFill="background1"/>
          <w:vertAlign w:val="subscript"/>
        </w:rPr>
        <w:t>2</w:t>
      </w:r>
      <w:r w:rsidRPr="00010F62">
        <w:rPr>
          <w:shd w:val="clear" w:color="auto" w:fill="FFFFFF" w:themeFill="background1"/>
        </w:rPr>
        <w:noBreakHyphen/>
        <w:t>based technology at seven e</w:t>
      </w:r>
      <w:r w:rsidRPr="00701C81">
        <w:rPr>
          <w:shd w:val="clear" w:color="auto" w:fill="FFFFFF" w:themeFill="background1"/>
        </w:rPr>
        <w:t>nterprises and providing them with technical and safety assistance. The ISA will support the enterprises through day</w:t>
      </w:r>
      <w:r w:rsidRPr="00701C81">
        <w:rPr>
          <w:shd w:val="clear" w:color="auto" w:fill="FFFFFF" w:themeFill="background1"/>
        </w:rPr>
        <w:noBreakHyphen/>
        <w:t>to</w:t>
      </w:r>
      <w:r w:rsidRPr="00701C81">
        <w:rPr>
          <w:shd w:val="clear" w:color="auto" w:fill="FFFFFF" w:themeFill="background1"/>
        </w:rPr>
        <w:noBreakHyphen/>
        <w:t>day operational management, supervision, training, guidance in the implementation of activities, facilitating safe conversions, and carrying out verifications.</w:t>
      </w:r>
    </w:p>
    <w:p w14:paraId="7F91EAC1" w14:textId="72895569" w:rsidR="00947CDB" w:rsidRPr="00631B5B" w:rsidRDefault="00947CDB" w:rsidP="00947CDB">
      <w:pPr>
        <w:pStyle w:val="Heading1"/>
        <w:shd w:val="clear" w:color="auto" w:fill="FFFFFF" w:themeFill="background1"/>
      </w:pPr>
      <w:r w:rsidRPr="00701C81">
        <w:t>Technical assistance to support conversions include</w:t>
      </w:r>
      <w:r>
        <w:t xml:space="preserve">s training on HCFC-related policies, XPS foam technology and safety offered to local environment and ecology bureaus (EEBs) to </w:t>
      </w:r>
      <w:r w:rsidRPr="009433E9">
        <w:t>strengthen</w:t>
      </w:r>
      <w:r>
        <w:t xml:space="preserve"> </w:t>
      </w:r>
      <w:r w:rsidRPr="009433E9">
        <w:t>the</w:t>
      </w:r>
      <w:r>
        <w:t>ir</w:t>
      </w:r>
      <w:r w:rsidRPr="009433E9">
        <w:t xml:space="preserve"> </w:t>
      </w:r>
      <w:r>
        <w:t xml:space="preserve">supervisory capacity; monitoring and supervision exercised by FECO and EEBs to prevent the resurgence of HCFC use in XPS foam manufacturing, especially in enterprises that had undergone conversion; </w:t>
      </w:r>
      <w:r w:rsidRPr="00294E89">
        <w:t>finalization of the “XPS foam for floor heating” standard; completion of the development of CO</w:t>
      </w:r>
      <w:r w:rsidRPr="009433E9">
        <w:rPr>
          <w:vertAlign w:val="subscript"/>
        </w:rPr>
        <w:t>2</w:t>
      </w:r>
      <w:r w:rsidR="009D38E1">
        <w:noBreakHyphen/>
      </w:r>
      <w:r w:rsidRPr="00294E89">
        <w:t xml:space="preserve">based thermal bonding technology and related training for SMEs </w:t>
      </w:r>
      <w:r>
        <w:t>manufacturing</w:t>
      </w:r>
      <w:r w:rsidRPr="00294E89">
        <w:t xml:space="preserve"> XPS foam thicker than 60 mm; approval of the ban on the use of HCFCs in XPS foam sector; and consideration of further measures to ensure sustainable HCFC phase</w:t>
      </w:r>
      <w:r>
        <w:noBreakHyphen/>
      </w:r>
      <w:r w:rsidRPr="00294E89">
        <w:t>out. Table 3 present</w:t>
      </w:r>
      <w:r w:rsidRPr="00631B5B">
        <w:t>s the budget for activities to be carried out under the eighth tranche.</w:t>
      </w:r>
    </w:p>
    <w:p w14:paraId="1BE7EDCB" w14:textId="77777777" w:rsidR="00947CDB" w:rsidRPr="00294D8E" w:rsidRDefault="00947CDB" w:rsidP="00947CDB">
      <w:pPr>
        <w:rPr>
          <w:b/>
        </w:rPr>
      </w:pPr>
      <w:r w:rsidRPr="00631B5B">
        <w:rPr>
          <w:b/>
        </w:rPr>
        <w:t>Table 3. Budget for the eighth tranche</w:t>
      </w:r>
      <w:r w:rsidRPr="00294D8E">
        <w:rPr>
          <w:b/>
        </w:rPr>
        <w:t xml:space="preserve"> of stage II of the XPS foam sector plan in China (UNIDO)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6"/>
        <w:gridCol w:w="959"/>
        <w:gridCol w:w="166"/>
        <w:gridCol w:w="789"/>
      </w:tblGrid>
      <w:tr w:rsidR="00947CDB" w:rsidRPr="00294D8E" w14:paraId="3590F9C4" w14:textId="77777777" w:rsidTr="00912AA6">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2B9A4C01" w14:textId="77777777" w:rsidR="00947CDB" w:rsidRPr="00294D8E" w:rsidRDefault="00947CDB" w:rsidP="00912AA6">
            <w:pPr>
              <w:jc w:val="center"/>
              <w:rPr>
                <w:b/>
                <w:sz w:val="20"/>
                <w:szCs w:val="20"/>
                <w:lang w:val="en-US"/>
              </w:rPr>
            </w:pPr>
            <w:r w:rsidRPr="00294D8E">
              <w:rPr>
                <w:b/>
                <w:sz w:val="20"/>
                <w:szCs w:val="20"/>
                <w:lang w:val="en-US"/>
              </w:rPr>
              <w:t>Item</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5962923C" w14:textId="77777777" w:rsidR="00947CDB" w:rsidRPr="00294D8E" w:rsidRDefault="00947CDB" w:rsidP="00912AA6">
            <w:pPr>
              <w:jc w:val="center"/>
              <w:rPr>
                <w:b/>
                <w:sz w:val="20"/>
                <w:szCs w:val="20"/>
                <w:lang w:val="en-US"/>
              </w:rPr>
            </w:pPr>
            <w:r w:rsidRPr="00294D8E">
              <w:rPr>
                <w:b/>
                <w:sz w:val="20"/>
                <w:szCs w:val="20"/>
                <w:lang w:val="en-US"/>
              </w:rPr>
              <w:t>Budget</w:t>
            </w:r>
            <w:r w:rsidRPr="00294D8E">
              <w:rPr>
                <w:b/>
                <w:sz w:val="20"/>
                <w:szCs w:val="20"/>
                <w:lang w:val="en-US"/>
              </w:rPr>
              <w:br/>
              <w:t>(US $)</w:t>
            </w:r>
          </w:p>
        </w:tc>
      </w:tr>
      <w:tr w:rsidR="00947CDB" w:rsidRPr="00294D8E" w14:paraId="559EDD13" w14:textId="77777777" w:rsidTr="00912AA6">
        <w:trPr>
          <w:tblHeader/>
        </w:trPr>
        <w:tc>
          <w:tcPr>
            <w:tcW w:w="3977" w:type="pct"/>
            <w:tcBorders>
              <w:top w:val="single" w:sz="4" w:space="0" w:color="000000"/>
              <w:left w:val="single" w:sz="4" w:space="0" w:color="000000"/>
              <w:bottom w:val="single" w:sz="4" w:space="0" w:color="000000"/>
              <w:right w:val="single" w:sz="4" w:space="0" w:color="auto"/>
            </w:tcBorders>
            <w:hideMark/>
          </w:tcPr>
          <w:p w14:paraId="15CA923F" w14:textId="77777777" w:rsidR="00947CDB" w:rsidRPr="00294D8E" w:rsidRDefault="00947CDB" w:rsidP="00912AA6">
            <w:pPr>
              <w:rPr>
                <w:sz w:val="20"/>
                <w:szCs w:val="20"/>
                <w:lang w:val="en-US"/>
              </w:rPr>
            </w:pPr>
            <w:r w:rsidRPr="00294D8E">
              <w:rPr>
                <w:sz w:val="20"/>
                <w:szCs w:val="20"/>
                <w:lang w:val="en-US"/>
              </w:rPr>
              <w:t>Conversion of XPS foam enterprises to CO</w:t>
            </w:r>
            <w:r w:rsidRPr="00294D8E">
              <w:rPr>
                <w:sz w:val="20"/>
                <w:szCs w:val="20"/>
                <w:vertAlign w:val="subscript"/>
                <w:lang w:val="en-US"/>
              </w:rPr>
              <w:t>2</w:t>
            </w:r>
            <w:r w:rsidRPr="00294D8E">
              <w:rPr>
                <w:sz w:val="20"/>
                <w:szCs w:val="20"/>
                <w:lang w:val="en-US"/>
              </w:rPr>
              <w:t>-based technology</w:t>
            </w:r>
          </w:p>
        </w:tc>
        <w:tc>
          <w:tcPr>
            <w:tcW w:w="1023" w:type="pct"/>
            <w:gridSpan w:val="3"/>
            <w:tcBorders>
              <w:top w:val="single" w:sz="4" w:space="0" w:color="000000"/>
              <w:left w:val="single" w:sz="4" w:space="0" w:color="auto"/>
              <w:bottom w:val="single" w:sz="4" w:space="0" w:color="000000"/>
              <w:right w:val="single" w:sz="4" w:space="0" w:color="000000"/>
            </w:tcBorders>
            <w:tcMar>
              <w:top w:w="0" w:type="dxa"/>
              <w:left w:w="115" w:type="dxa"/>
              <w:bottom w:w="0" w:type="dxa"/>
              <w:right w:w="360" w:type="dxa"/>
            </w:tcMar>
            <w:hideMark/>
          </w:tcPr>
          <w:p w14:paraId="17593DA7" w14:textId="77777777" w:rsidR="00947CDB" w:rsidRPr="00294D8E" w:rsidRDefault="00947CDB" w:rsidP="00912AA6">
            <w:pPr>
              <w:jc w:val="right"/>
              <w:rPr>
                <w:sz w:val="20"/>
                <w:szCs w:val="20"/>
                <w:lang w:val="en-US"/>
              </w:rPr>
            </w:pPr>
            <w:r>
              <w:rPr>
                <w:sz w:val="20"/>
                <w:szCs w:val="20"/>
                <w:lang w:val="en-US"/>
              </w:rPr>
              <w:t>3,680,000</w:t>
            </w:r>
          </w:p>
        </w:tc>
      </w:tr>
      <w:tr w:rsidR="00947CDB" w:rsidRPr="00294D8E" w14:paraId="0C1632E7" w14:textId="77777777" w:rsidTr="00912AA6">
        <w:trPr>
          <w:tblHeader/>
        </w:trPr>
        <w:tc>
          <w:tcPr>
            <w:tcW w:w="3977" w:type="pct"/>
            <w:tcBorders>
              <w:top w:val="single" w:sz="4" w:space="0" w:color="000000"/>
              <w:left w:val="single" w:sz="4" w:space="0" w:color="000000"/>
              <w:bottom w:val="single" w:sz="4" w:space="0" w:color="auto"/>
              <w:right w:val="single" w:sz="4" w:space="0" w:color="auto"/>
            </w:tcBorders>
            <w:hideMark/>
          </w:tcPr>
          <w:p w14:paraId="4A93FE97" w14:textId="77777777" w:rsidR="00947CDB" w:rsidRPr="00294D8E" w:rsidRDefault="00947CDB" w:rsidP="00912AA6">
            <w:pPr>
              <w:jc w:val="left"/>
              <w:rPr>
                <w:sz w:val="20"/>
                <w:szCs w:val="20"/>
                <w:lang w:val="en-US"/>
              </w:rPr>
            </w:pPr>
            <w:r w:rsidRPr="00294D8E">
              <w:rPr>
                <w:sz w:val="20"/>
                <w:szCs w:val="20"/>
                <w:lang w:val="en-US"/>
              </w:rPr>
              <w:t xml:space="preserve">Technical assistance including </w:t>
            </w:r>
            <w:r w:rsidRPr="00294D8E">
              <w:rPr>
                <w:sz w:val="20"/>
                <w:szCs w:val="20"/>
                <w:lang w:val="en-GB"/>
              </w:rPr>
              <w:t>ISA’s support, supervision, verification</w:t>
            </w:r>
            <w:r>
              <w:rPr>
                <w:sz w:val="20"/>
                <w:szCs w:val="20"/>
                <w:lang w:val="en-GB"/>
              </w:rPr>
              <w:t>s and capacity building for EEBs</w:t>
            </w:r>
          </w:p>
        </w:tc>
        <w:tc>
          <w:tcPr>
            <w:tcW w:w="1023" w:type="pct"/>
            <w:gridSpan w:val="3"/>
            <w:tcBorders>
              <w:top w:val="single" w:sz="4" w:space="0" w:color="000000"/>
              <w:left w:val="single" w:sz="4" w:space="0" w:color="auto"/>
              <w:bottom w:val="single" w:sz="4" w:space="0" w:color="auto"/>
              <w:right w:val="single" w:sz="4" w:space="0" w:color="000000"/>
            </w:tcBorders>
            <w:tcMar>
              <w:top w:w="0" w:type="dxa"/>
              <w:left w:w="115" w:type="dxa"/>
              <w:bottom w:w="0" w:type="dxa"/>
              <w:right w:w="360" w:type="dxa"/>
            </w:tcMar>
            <w:hideMark/>
          </w:tcPr>
          <w:p w14:paraId="2A9AB4C8" w14:textId="77777777" w:rsidR="00947CDB" w:rsidRPr="00294D8E" w:rsidRDefault="00947CDB" w:rsidP="00912AA6">
            <w:pPr>
              <w:jc w:val="right"/>
              <w:rPr>
                <w:sz w:val="20"/>
                <w:szCs w:val="20"/>
                <w:lang w:val="en-US"/>
              </w:rPr>
            </w:pPr>
            <w:r>
              <w:rPr>
                <w:sz w:val="20"/>
                <w:szCs w:val="20"/>
                <w:lang w:val="en-US"/>
              </w:rPr>
              <w:t>100</w:t>
            </w:r>
            <w:r w:rsidRPr="00294D8E">
              <w:rPr>
                <w:sz w:val="20"/>
                <w:szCs w:val="20"/>
                <w:lang w:val="en-US"/>
              </w:rPr>
              <w:t>,000</w:t>
            </w:r>
          </w:p>
        </w:tc>
      </w:tr>
      <w:tr w:rsidR="00947CDB" w:rsidRPr="00294D8E" w14:paraId="279B83AC" w14:textId="77777777" w:rsidTr="00912AA6">
        <w:trPr>
          <w:trHeight w:val="38"/>
          <w:tblHeader/>
        </w:trPr>
        <w:tc>
          <w:tcPr>
            <w:tcW w:w="3977" w:type="pct"/>
            <w:tcBorders>
              <w:top w:val="single" w:sz="4" w:space="0" w:color="auto"/>
              <w:left w:val="single" w:sz="4" w:space="0" w:color="auto"/>
              <w:bottom w:val="nil"/>
              <w:right w:val="single" w:sz="4" w:space="0" w:color="auto"/>
            </w:tcBorders>
            <w:hideMark/>
          </w:tcPr>
          <w:p w14:paraId="4AAB7E04" w14:textId="77777777" w:rsidR="00947CDB" w:rsidRPr="00294D8E" w:rsidRDefault="00947CDB" w:rsidP="00912AA6">
            <w:pPr>
              <w:rPr>
                <w:sz w:val="20"/>
                <w:szCs w:val="20"/>
                <w:lang w:val="en-US"/>
              </w:rPr>
            </w:pPr>
            <w:r w:rsidRPr="00294D8E">
              <w:rPr>
                <w:sz w:val="20"/>
                <w:szCs w:val="20"/>
                <w:lang w:val="en-US"/>
              </w:rPr>
              <w:t>Project monitoring, including:</w:t>
            </w:r>
          </w:p>
        </w:tc>
        <w:tc>
          <w:tcPr>
            <w:tcW w:w="512" w:type="pct"/>
            <w:tcBorders>
              <w:top w:val="single" w:sz="4" w:space="0" w:color="auto"/>
              <w:left w:val="single" w:sz="4" w:space="0" w:color="auto"/>
              <w:bottom w:val="nil"/>
              <w:right w:val="nil"/>
            </w:tcBorders>
            <w:tcMar>
              <w:top w:w="0" w:type="dxa"/>
              <w:left w:w="115" w:type="dxa"/>
              <w:bottom w:w="0" w:type="dxa"/>
              <w:right w:w="360" w:type="dxa"/>
            </w:tcMar>
          </w:tcPr>
          <w:p w14:paraId="300E3ED7" w14:textId="77777777" w:rsidR="00947CDB" w:rsidRPr="00294D8E" w:rsidRDefault="00947CDB" w:rsidP="00912AA6">
            <w:pPr>
              <w:jc w:val="right"/>
              <w:rPr>
                <w:sz w:val="20"/>
                <w:szCs w:val="20"/>
                <w:lang w:val="en-US"/>
              </w:rPr>
            </w:pPr>
          </w:p>
        </w:tc>
        <w:tc>
          <w:tcPr>
            <w:tcW w:w="511" w:type="pct"/>
            <w:gridSpan w:val="2"/>
            <w:tcBorders>
              <w:top w:val="single" w:sz="4" w:space="0" w:color="auto"/>
              <w:left w:val="nil"/>
              <w:bottom w:val="nil"/>
              <w:right w:val="single" w:sz="4" w:space="0" w:color="auto"/>
            </w:tcBorders>
          </w:tcPr>
          <w:p w14:paraId="2D8D7A59" w14:textId="77777777" w:rsidR="00947CDB" w:rsidRPr="00294D8E" w:rsidRDefault="00947CDB" w:rsidP="00912AA6">
            <w:pPr>
              <w:jc w:val="right"/>
              <w:rPr>
                <w:sz w:val="20"/>
                <w:szCs w:val="20"/>
                <w:lang w:val="en-US"/>
              </w:rPr>
            </w:pPr>
          </w:p>
        </w:tc>
      </w:tr>
      <w:tr w:rsidR="00947CDB" w:rsidRPr="00294D8E" w14:paraId="07BA1C01" w14:textId="77777777" w:rsidTr="00912AA6">
        <w:trPr>
          <w:trHeight w:val="35"/>
          <w:tblHeader/>
        </w:trPr>
        <w:tc>
          <w:tcPr>
            <w:tcW w:w="3977" w:type="pct"/>
            <w:tcBorders>
              <w:top w:val="nil"/>
              <w:left w:val="single" w:sz="4" w:space="0" w:color="auto"/>
              <w:bottom w:val="nil"/>
              <w:right w:val="single" w:sz="4" w:space="0" w:color="auto"/>
            </w:tcBorders>
            <w:hideMark/>
          </w:tcPr>
          <w:p w14:paraId="14172113" w14:textId="77777777" w:rsidR="00947CDB" w:rsidRPr="00294D8E" w:rsidRDefault="00947CDB" w:rsidP="00947CDB">
            <w:pPr>
              <w:numPr>
                <w:ilvl w:val="0"/>
                <w:numId w:val="31"/>
              </w:numPr>
              <w:rPr>
                <w:sz w:val="20"/>
                <w:szCs w:val="20"/>
                <w:lang w:val="en-US"/>
              </w:rPr>
            </w:pPr>
            <w:r w:rsidRPr="00294D8E">
              <w:rPr>
                <w:sz w:val="20"/>
                <w:szCs w:val="20"/>
                <w:lang w:val="en-US"/>
              </w:rPr>
              <w:t>Project and support staff</w:t>
            </w:r>
            <w:r>
              <w:rPr>
                <w:sz w:val="20"/>
                <w:szCs w:val="20"/>
                <w:lang w:val="en-US"/>
              </w:rPr>
              <w:t xml:space="preserve"> </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65C833C" w14:textId="77777777" w:rsidR="00947CDB" w:rsidRPr="00294D8E" w:rsidRDefault="00947CDB" w:rsidP="00912AA6">
            <w:pPr>
              <w:rPr>
                <w:sz w:val="20"/>
                <w:szCs w:val="20"/>
                <w:lang w:val="en-US"/>
              </w:rPr>
            </w:pPr>
            <w:r>
              <w:rPr>
                <w:sz w:val="20"/>
                <w:szCs w:val="20"/>
                <w:lang w:val="en-US"/>
              </w:rPr>
              <w:t>130,020</w:t>
            </w:r>
          </w:p>
        </w:tc>
        <w:tc>
          <w:tcPr>
            <w:tcW w:w="422" w:type="pct"/>
            <w:tcBorders>
              <w:top w:val="nil"/>
              <w:left w:val="nil"/>
              <w:bottom w:val="nil"/>
              <w:right w:val="single" w:sz="4" w:space="0" w:color="auto"/>
            </w:tcBorders>
          </w:tcPr>
          <w:p w14:paraId="36236A84" w14:textId="77777777" w:rsidR="00947CDB" w:rsidRPr="00294D8E" w:rsidRDefault="00947CDB" w:rsidP="00912AA6">
            <w:pPr>
              <w:jc w:val="right"/>
              <w:rPr>
                <w:sz w:val="20"/>
                <w:szCs w:val="20"/>
                <w:lang w:val="en-US"/>
              </w:rPr>
            </w:pPr>
          </w:p>
        </w:tc>
      </w:tr>
      <w:tr w:rsidR="00947CDB" w:rsidRPr="00294D8E" w14:paraId="093AB60E" w14:textId="77777777" w:rsidTr="00912AA6">
        <w:trPr>
          <w:trHeight w:val="35"/>
          <w:tblHeader/>
        </w:trPr>
        <w:tc>
          <w:tcPr>
            <w:tcW w:w="3977" w:type="pct"/>
            <w:tcBorders>
              <w:top w:val="nil"/>
              <w:left w:val="single" w:sz="4" w:space="0" w:color="auto"/>
              <w:bottom w:val="nil"/>
              <w:right w:val="single" w:sz="4" w:space="0" w:color="auto"/>
            </w:tcBorders>
            <w:hideMark/>
          </w:tcPr>
          <w:p w14:paraId="09D101DF" w14:textId="77777777" w:rsidR="00947CDB" w:rsidRPr="00294D8E" w:rsidRDefault="00947CDB" w:rsidP="00947CDB">
            <w:pPr>
              <w:numPr>
                <w:ilvl w:val="0"/>
                <w:numId w:val="31"/>
              </w:numPr>
              <w:rPr>
                <w:sz w:val="20"/>
                <w:szCs w:val="20"/>
                <w:lang w:val="en-US"/>
              </w:rPr>
            </w:pPr>
            <w:r w:rsidRPr="00294D8E">
              <w:rPr>
                <w:sz w:val="20"/>
                <w:szCs w:val="20"/>
                <w:lang w:val="en-US"/>
              </w:rPr>
              <w:t>Domestic and international travel (respectively US $</w:t>
            </w:r>
            <w:r>
              <w:rPr>
                <w:sz w:val="20"/>
                <w:szCs w:val="20"/>
                <w:lang w:val="en-US"/>
              </w:rPr>
              <w:t>9,900</w:t>
            </w:r>
            <w:r w:rsidRPr="00294D8E">
              <w:rPr>
                <w:sz w:val="20"/>
                <w:szCs w:val="20"/>
                <w:lang w:val="en-US"/>
              </w:rPr>
              <w:t xml:space="preserve"> and US $</w:t>
            </w:r>
            <w:r>
              <w:rPr>
                <w:sz w:val="20"/>
                <w:szCs w:val="20"/>
                <w:lang w:val="en-US"/>
              </w:rPr>
              <w:t>1,540</w:t>
            </w:r>
            <w:r w:rsidRPr="00294D8E">
              <w:rPr>
                <w:sz w:val="20"/>
                <w:szCs w:val="20"/>
                <w:lang w:val="en-US"/>
              </w:rPr>
              <w:t>)</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324181A2" w14:textId="77777777" w:rsidR="00947CDB" w:rsidRPr="00294D8E" w:rsidRDefault="00947CDB" w:rsidP="00912AA6">
            <w:pPr>
              <w:jc w:val="right"/>
              <w:rPr>
                <w:sz w:val="20"/>
                <w:szCs w:val="20"/>
                <w:lang w:val="en-US"/>
              </w:rPr>
            </w:pPr>
            <w:r>
              <w:rPr>
                <w:sz w:val="20"/>
                <w:szCs w:val="20"/>
                <w:lang w:val="en-US"/>
              </w:rPr>
              <w:t>11,440</w:t>
            </w:r>
          </w:p>
        </w:tc>
        <w:tc>
          <w:tcPr>
            <w:tcW w:w="422" w:type="pct"/>
            <w:tcBorders>
              <w:top w:val="nil"/>
              <w:left w:val="nil"/>
              <w:bottom w:val="nil"/>
              <w:right w:val="single" w:sz="4" w:space="0" w:color="auto"/>
            </w:tcBorders>
          </w:tcPr>
          <w:p w14:paraId="1616F17B" w14:textId="77777777" w:rsidR="00947CDB" w:rsidRPr="00294D8E" w:rsidRDefault="00947CDB" w:rsidP="00912AA6">
            <w:pPr>
              <w:jc w:val="right"/>
              <w:rPr>
                <w:sz w:val="20"/>
                <w:szCs w:val="20"/>
                <w:lang w:val="en-US"/>
              </w:rPr>
            </w:pPr>
          </w:p>
        </w:tc>
      </w:tr>
      <w:tr w:rsidR="00947CDB" w:rsidRPr="00294D8E" w14:paraId="7924341D" w14:textId="77777777" w:rsidTr="00912AA6">
        <w:trPr>
          <w:trHeight w:val="39"/>
          <w:tblHeader/>
        </w:trPr>
        <w:tc>
          <w:tcPr>
            <w:tcW w:w="3977" w:type="pct"/>
            <w:tcBorders>
              <w:top w:val="nil"/>
              <w:left w:val="single" w:sz="4" w:space="0" w:color="auto"/>
              <w:bottom w:val="nil"/>
              <w:right w:val="single" w:sz="4" w:space="0" w:color="auto"/>
            </w:tcBorders>
            <w:hideMark/>
          </w:tcPr>
          <w:p w14:paraId="2C66FDAB" w14:textId="77777777" w:rsidR="00947CDB" w:rsidRPr="00294D8E" w:rsidRDefault="00947CDB" w:rsidP="00947CDB">
            <w:pPr>
              <w:numPr>
                <w:ilvl w:val="0"/>
                <w:numId w:val="31"/>
              </w:numPr>
              <w:rPr>
                <w:sz w:val="20"/>
                <w:szCs w:val="20"/>
                <w:lang w:val="en-US"/>
              </w:rPr>
            </w:pPr>
            <w:r w:rsidRPr="00294D8E">
              <w:rPr>
                <w:sz w:val="20"/>
                <w:szCs w:val="20"/>
                <w:lang w:val="en-US"/>
              </w:rPr>
              <w:t>Domestic meetings</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061E6703" w14:textId="77777777" w:rsidR="00947CDB" w:rsidRPr="00294D8E" w:rsidRDefault="00947CDB" w:rsidP="00912AA6">
            <w:pPr>
              <w:jc w:val="right"/>
              <w:rPr>
                <w:sz w:val="20"/>
                <w:szCs w:val="20"/>
                <w:lang w:val="en-US"/>
              </w:rPr>
            </w:pPr>
            <w:r>
              <w:rPr>
                <w:sz w:val="20"/>
                <w:szCs w:val="20"/>
                <w:lang w:val="en-US"/>
              </w:rPr>
              <w:t>8,800</w:t>
            </w:r>
          </w:p>
        </w:tc>
        <w:tc>
          <w:tcPr>
            <w:tcW w:w="422" w:type="pct"/>
            <w:vMerge w:val="restart"/>
            <w:tcBorders>
              <w:top w:val="nil"/>
              <w:left w:val="nil"/>
              <w:bottom w:val="nil"/>
              <w:right w:val="single" w:sz="4" w:space="0" w:color="auto"/>
            </w:tcBorders>
          </w:tcPr>
          <w:p w14:paraId="5762820E" w14:textId="77777777" w:rsidR="00947CDB" w:rsidRPr="00294D8E" w:rsidRDefault="00947CDB" w:rsidP="00912AA6">
            <w:pPr>
              <w:jc w:val="right"/>
              <w:rPr>
                <w:sz w:val="20"/>
                <w:szCs w:val="20"/>
                <w:lang w:val="en-US"/>
              </w:rPr>
            </w:pPr>
          </w:p>
        </w:tc>
      </w:tr>
      <w:tr w:rsidR="00947CDB" w:rsidRPr="00294D8E" w14:paraId="39F0CE43" w14:textId="77777777" w:rsidTr="00912AA6">
        <w:trPr>
          <w:trHeight w:val="38"/>
          <w:tblHeader/>
        </w:trPr>
        <w:tc>
          <w:tcPr>
            <w:tcW w:w="3977" w:type="pct"/>
            <w:tcBorders>
              <w:top w:val="nil"/>
              <w:left w:val="single" w:sz="4" w:space="0" w:color="auto"/>
              <w:bottom w:val="nil"/>
              <w:right w:val="single" w:sz="4" w:space="0" w:color="auto"/>
            </w:tcBorders>
            <w:hideMark/>
          </w:tcPr>
          <w:p w14:paraId="7CF0455A" w14:textId="77777777" w:rsidR="00947CDB" w:rsidRPr="00294D8E" w:rsidRDefault="00947CDB" w:rsidP="00947CDB">
            <w:pPr>
              <w:numPr>
                <w:ilvl w:val="0"/>
                <w:numId w:val="31"/>
              </w:numPr>
              <w:rPr>
                <w:sz w:val="20"/>
                <w:szCs w:val="20"/>
                <w:lang w:val="en-US"/>
              </w:rPr>
            </w:pPr>
            <w:r w:rsidRPr="00294D8E">
              <w:rPr>
                <w:sz w:val="20"/>
                <w:szCs w:val="20"/>
                <w:lang w:val="en-US"/>
              </w:rPr>
              <w:t>Consulting services</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28A1819C" w14:textId="77777777" w:rsidR="00947CDB" w:rsidRPr="00294D8E" w:rsidRDefault="00947CDB" w:rsidP="00912AA6">
            <w:pPr>
              <w:jc w:val="right"/>
              <w:rPr>
                <w:sz w:val="20"/>
                <w:szCs w:val="20"/>
                <w:lang w:val="en-US"/>
              </w:rPr>
            </w:pPr>
            <w:r>
              <w:rPr>
                <w:sz w:val="20"/>
                <w:szCs w:val="20"/>
                <w:lang w:val="en-US"/>
              </w:rPr>
              <w:t>7,920</w:t>
            </w:r>
          </w:p>
        </w:tc>
        <w:tc>
          <w:tcPr>
            <w:tcW w:w="0" w:type="auto"/>
            <w:vMerge/>
            <w:tcBorders>
              <w:top w:val="nil"/>
              <w:left w:val="nil"/>
              <w:bottom w:val="nil"/>
              <w:right w:val="single" w:sz="4" w:space="0" w:color="auto"/>
            </w:tcBorders>
            <w:vAlign w:val="center"/>
            <w:hideMark/>
          </w:tcPr>
          <w:p w14:paraId="56F61783" w14:textId="77777777" w:rsidR="00947CDB" w:rsidRPr="00294D8E" w:rsidRDefault="00947CDB" w:rsidP="00912AA6">
            <w:pPr>
              <w:jc w:val="right"/>
              <w:rPr>
                <w:sz w:val="20"/>
                <w:szCs w:val="20"/>
                <w:lang w:val="en-US"/>
              </w:rPr>
            </w:pPr>
          </w:p>
        </w:tc>
      </w:tr>
      <w:tr w:rsidR="00947CDB" w:rsidRPr="00294D8E" w14:paraId="567DED48" w14:textId="77777777" w:rsidTr="00912AA6">
        <w:trPr>
          <w:trHeight w:val="54"/>
          <w:tblHeader/>
        </w:trPr>
        <w:tc>
          <w:tcPr>
            <w:tcW w:w="3977" w:type="pct"/>
            <w:tcBorders>
              <w:top w:val="nil"/>
              <w:left w:val="single" w:sz="4" w:space="0" w:color="auto"/>
              <w:bottom w:val="nil"/>
              <w:right w:val="single" w:sz="4" w:space="0" w:color="auto"/>
            </w:tcBorders>
            <w:hideMark/>
          </w:tcPr>
          <w:p w14:paraId="6625B9BA" w14:textId="77777777" w:rsidR="00947CDB" w:rsidRPr="00294D8E" w:rsidRDefault="00947CDB" w:rsidP="00947CDB">
            <w:pPr>
              <w:numPr>
                <w:ilvl w:val="0"/>
                <w:numId w:val="31"/>
              </w:numPr>
              <w:rPr>
                <w:sz w:val="20"/>
                <w:szCs w:val="20"/>
                <w:lang w:val="en-US"/>
              </w:rPr>
            </w:pPr>
            <w:r w:rsidRPr="00294D8E">
              <w:rPr>
                <w:sz w:val="20"/>
                <w:szCs w:val="20"/>
                <w:lang w:val="en-US"/>
              </w:rPr>
              <w:t>Operating costs: office operation, facilities and equipment, computer, phone, other</w:t>
            </w:r>
          </w:p>
        </w:tc>
        <w:tc>
          <w:tcPr>
            <w:tcW w:w="601" w:type="pct"/>
            <w:gridSpan w:val="2"/>
            <w:tcBorders>
              <w:top w:val="nil"/>
              <w:left w:val="single" w:sz="4" w:space="0" w:color="auto"/>
              <w:bottom w:val="nil"/>
              <w:right w:val="nil"/>
            </w:tcBorders>
            <w:tcMar>
              <w:top w:w="0" w:type="dxa"/>
              <w:left w:w="115" w:type="dxa"/>
              <w:bottom w:w="0" w:type="dxa"/>
              <w:right w:w="360" w:type="dxa"/>
            </w:tcMar>
            <w:hideMark/>
          </w:tcPr>
          <w:p w14:paraId="50530928" w14:textId="77777777" w:rsidR="00947CDB" w:rsidRPr="00294D8E" w:rsidRDefault="00947CDB" w:rsidP="00912AA6">
            <w:pPr>
              <w:jc w:val="right"/>
              <w:rPr>
                <w:sz w:val="20"/>
                <w:szCs w:val="20"/>
                <w:lang w:val="en-US"/>
              </w:rPr>
            </w:pPr>
            <w:r>
              <w:rPr>
                <w:sz w:val="20"/>
                <w:szCs w:val="20"/>
                <w:lang w:val="en-US"/>
              </w:rPr>
              <w:t>61,820</w:t>
            </w:r>
          </w:p>
        </w:tc>
        <w:tc>
          <w:tcPr>
            <w:tcW w:w="0" w:type="auto"/>
            <w:vMerge/>
            <w:tcBorders>
              <w:top w:val="nil"/>
              <w:left w:val="nil"/>
              <w:bottom w:val="nil"/>
              <w:right w:val="single" w:sz="4" w:space="0" w:color="auto"/>
            </w:tcBorders>
            <w:vAlign w:val="center"/>
            <w:hideMark/>
          </w:tcPr>
          <w:p w14:paraId="1C9335A6" w14:textId="77777777" w:rsidR="00947CDB" w:rsidRPr="00294D8E" w:rsidRDefault="00947CDB" w:rsidP="00912AA6">
            <w:pPr>
              <w:jc w:val="right"/>
              <w:rPr>
                <w:sz w:val="20"/>
                <w:szCs w:val="20"/>
                <w:lang w:val="en-US"/>
              </w:rPr>
            </w:pPr>
          </w:p>
        </w:tc>
      </w:tr>
      <w:tr w:rsidR="00947CDB" w:rsidRPr="00294D8E" w14:paraId="4C3115D0" w14:textId="77777777" w:rsidTr="00912AA6">
        <w:trPr>
          <w:tblHeader/>
        </w:trPr>
        <w:tc>
          <w:tcPr>
            <w:tcW w:w="3977" w:type="pct"/>
            <w:tcBorders>
              <w:top w:val="nil"/>
              <w:left w:val="single" w:sz="4" w:space="0" w:color="auto"/>
              <w:bottom w:val="single" w:sz="4" w:space="0" w:color="auto"/>
              <w:right w:val="single" w:sz="4" w:space="0" w:color="auto"/>
            </w:tcBorders>
            <w:hideMark/>
          </w:tcPr>
          <w:p w14:paraId="3804C40A" w14:textId="77777777" w:rsidR="00947CDB" w:rsidRPr="00294D8E" w:rsidRDefault="00947CDB" w:rsidP="00912AA6">
            <w:pPr>
              <w:rPr>
                <w:bCs/>
                <w:sz w:val="20"/>
                <w:szCs w:val="20"/>
                <w:lang w:val="en-US"/>
              </w:rPr>
            </w:pPr>
            <w:r w:rsidRPr="00294D8E">
              <w:rPr>
                <w:bCs/>
                <w:sz w:val="20"/>
                <w:szCs w:val="20"/>
                <w:lang w:val="en-US"/>
              </w:rPr>
              <w:t>Project monitoring subtotal</w:t>
            </w:r>
          </w:p>
        </w:tc>
        <w:tc>
          <w:tcPr>
            <w:tcW w:w="1023" w:type="pct"/>
            <w:gridSpan w:val="3"/>
            <w:tcBorders>
              <w:top w:val="nil"/>
              <w:left w:val="single" w:sz="4" w:space="0" w:color="auto"/>
              <w:bottom w:val="single" w:sz="4" w:space="0" w:color="auto"/>
              <w:right w:val="single" w:sz="4" w:space="0" w:color="auto"/>
            </w:tcBorders>
            <w:tcMar>
              <w:top w:w="0" w:type="dxa"/>
              <w:left w:w="115" w:type="dxa"/>
              <w:bottom w:w="0" w:type="dxa"/>
              <w:right w:w="360" w:type="dxa"/>
            </w:tcMar>
            <w:hideMark/>
          </w:tcPr>
          <w:p w14:paraId="29E18827" w14:textId="77777777" w:rsidR="00947CDB" w:rsidRPr="00294D8E" w:rsidRDefault="00947CDB" w:rsidP="00912AA6">
            <w:pPr>
              <w:jc w:val="right"/>
              <w:rPr>
                <w:bCs/>
                <w:sz w:val="20"/>
                <w:szCs w:val="20"/>
                <w:lang w:val="en-US"/>
              </w:rPr>
            </w:pPr>
            <w:r>
              <w:rPr>
                <w:bCs/>
                <w:sz w:val="20"/>
                <w:szCs w:val="20"/>
                <w:lang w:val="en-US"/>
              </w:rPr>
              <w:t>220</w:t>
            </w:r>
            <w:r w:rsidRPr="00294D8E">
              <w:rPr>
                <w:bCs/>
                <w:sz w:val="20"/>
                <w:szCs w:val="20"/>
                <w:lang w:val="en-US"/>
              </w:rPr>
              <w:t>,000</w:t>
            </w:r>
          </w:p>
        </w:tc>
      </w:tr>
      <w:tr w:rsidR="00947CDB" w:rsidRPr="00294D8E" w14:paraId="7E68C248" w14:textId="77777777" w:rsidTr="00912AA6">
        <w:trPr>
          <w:tblHeader/>
        </w:trPr>
        <w:tc>
          <w:tcPr>
            <w:tcW w:w="3977" w:type="pct"/>
            <w:tcBorders>
              <w:top w:val="single" w:sz="4" w:space="0" w:color="auto"/>
              <w:left w:val="single" w:sz="4" w:space="0" w:color="000000"/>
              <w:bottom w:val="single" w:sz="4" w:space="0" w:color="000000"/>
              <w:right w:val="single" w:sz="4" w:space="0" w:color="auto"/>
            </w:tcBorders>
            <w:hideMark/>
          </w:tcPr>
          <w:p w14:paraId="121E97A5" w14:textId="77777777" w:rsidR="00947CDB" w:rsidRPr="00294D8E" w:rsidRDefault="00947CDB" w:rsidP="00912AA6">
            <w:pPr>
              <w:rPr>
                <w:b/>
                <w:sz w:val="20"/>
                <w:szCs w:val="20"/>
                <w:lang w:val="en-US"/>
              </w:rPr>
            </w:pPr>
            <w:r w:rsidRPr="00294D8E">
              <w:rPr>
                <w:b/>
                <w:sz w:val="20"/>
                <w:szCs w:val="20"/>
                <w:lang w:val="en-US"/>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tcMar>
              <w:top w:w="0" w:type="dxa"/>
              <w:left w:w="115" w:type="dxa"/>
              <w:bottom w:w="0" w:type="dxa"/>
              <w:right w:w="360" w:type="dxa"/>
            </w:tcMar>
            <w:hideMark/>
          </w:tcPr>
          <w:p w14:paraId="3AAC4891" w14:textId="77777777" w:rsidR="00947CDB" w:rsidRPr="00294D8E" w:rsidRDefault="00947CDB" w:rsidP="00912AA6">
            <w:pPr>
              <w:jc w:val="right"/>
              <w:rPr>
                <w:b/>
                <w:sz w:val="20"/>
                <w:szCs w:val="20"/>
                <w:lang w:val="en-US"/>
              </w:rPr>
            </w:pPr>
            <w:r>
              <w:rPr>
                <w:b/>
                <w:sz w:val="20"/>
                <w:szCs w:val="20"/>
                <w:lang w:val="en-US"/>
              </w:rPr>
              <w:t>4</w:t>
            </w:r>
            <w:r w:rsidRPr="00294D8E">
              <w:rPr>
                <w:b/>
                <w:sz w:val="20"/>
                <w:szCs w:val="20"/>
                <w:lang w:val="en-US"/>
              </w:rPr>
              <w:t>,000,000</w:t>
            </w:r>
          </w:p>
        </w:tc>
      </w:tr>
    </w:tbl>
    <w:p w14:paraId="13F23BAB" w14:textId="77777777" w:rsidR="00947CDB" w:rsidRPr="00294D8E" w:rsidRDefault="00947CDB" w:rsidP="00947CDB">
      <w:pPr>
        <w:spacing w:before="360" w:after="240"/>
        <w:jc w:val="center"/>
        <w:rPr>
          <w:b/>
        </w:rPr>
      </w:pPr>
      <w:r w:rsidRPr="00294D8E">
        <w:rPr>
          <w:b/>
        </w:rPr>
        <w:t>SECRETARIAT’S COMMENTS AND RECOMMENDATION</w:t>
      </w:r>
    </w:p>
    <w:p w14:paraId="4EE7DE2B" w14:textId="77777777" w:rsidR="00947CDB" w:rsidRPr="00294D8E" w:rsidRDefault="00947CDB" w:rsidP="00947CDB">
      <w:pPr>
        <w:spacing w:before="240" w:after="240"/>
        <w:rPr>
          <w:b/>
        </w:rPr>
      </w:pPr>
      <w:r w:rsidRPr="00294D8E">
        <w:rPr>
          <w:b/>
        </w:rPr>
        <w:t>COMMENTS</w:t>
      </w:r>
    </w:p>
    <w:p w14:paraId="304309AA" w14:textId="77777777" w:rsidR="00947CDB" w:rsidRPr="00294D8E" w:rsidRDefault="00947CDB" w:rsidP="00947CDB">
      <w:pPr>
        <w:spacing w:before="240" w:after="240"/>
        <w:rPr>
          <w:u w:val="single"/>
        </w:rPr>
      </w:pPr>
      <w:r w:rsidRPr="00294D8E">
        <w:rPr>
          <w:u w:val="single"/>
        </w:rPr>
        <w:t>Report on HCFC consumption</w:t>
      </w:r>
    </w:p>
    <w:p w14:paraId="16D683C5" w14:textId="77777777" w:rsidR="00947CDB" w:rsidRPr="00746103" w:rsidRDefault="00947CDB" w:rsidP="00947CDB">
      <w:pPr>
        <w:pStyle w:val="Heading1"/>
      </w:pPr>
      <w:r w:rsidRPr="00746103">
        <w:t>The consumption of HCFCs in the XPS foam manufacturing sector in 2024 amounted to 12,500 mt (702.5 ODP tonnes), which is below the 762 ODP tonnes allowable consumption set out in the Agreement between the Government of China and the Executive Committee, as shown in table 4.</w:t>
      </w:r>
    </w:p>
    <w:p w14:paraId="3E89DB35" w14:textId="77777777" w:rsidR="00947CDB" w:rsidRPr="00746103" w:rsidRDefault="00947CDB" w:rsidP="00947CDB">
      <w:pPr>
        <w:keepNext/>
        <w:rPr>
          <w:b/>
        </w:rPr>
      </w:pPr>
      <w:r w:rsidRPr="00746103">
        <w:rPr>
          <w:b/>
        </w:rPr>
        <w:t>Table 4. Consumption of HCFCs in the XPS foam sector</w:t>
      </w:r>
    </w:p>
    <w:tbl>
      <w:tblPr>
        <w:tblW w:w="5000" w:type="pct"/>
        <w:tblLook w:val="04A0" w:firstRow="1" w:lastRow="0" w:firstColumn="1" w:lastColumn="0" w:noHBand="0" w:noVBand="1"/>
      </w:tblPr>
      <w:tblGrid>
        <w:gridCol w:w="3085"/>
        <w:gridCol w:w="1265"/>
        <w:gridCol w:w="1000"/>
        <w:gridCol w:w="1000"/>
        <w:gridCol w:w="1000"/>
        <w:gridCol w:w="1000"/>
        <w:gridCol w:w="1000"/>
      </w:tblGrid>
      <w:tr w:rsidR="00947CDB" w:rsidRPr="00746103" w14:paraId="7B1148D9" w14:textId="77777777" w:rsidTr="00912AA6">
        <w:trPr>
          <w:trHeight w:val="240"/>
          <w:tblHeader/>
        </w:trPr>
        <w:tc>
          <w:tcPr>
            <w:tcW w:w="2325"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9AB5466" w14:textId="77777777" w:rsidR="00947CDB" w:rsidRPr="00746103" w:rsidRDefault="00947CDB" w:rsidP="00912AA6">
            <w:pPr>
              <w:jc w:val="center"/>
              <w:rPr>
                <w:sz w:val="20"/>
                <w:szCs w:val="20"/>
                <w:lang w:val="en-US"/>
              </w:rPr>
            </w:pPr>
            <w:r w:rsidRPr="00746103">
              <w:rPr>
                <w:b/>
                <w:sz w:val="20"/>
                <w:szCs w:val="20"/>
                <w:lang w:val="en-US"/>
              </w:rPr>
              <w:t>Description</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D1A638" w14:textId="77777777" w:rsidR="00947CDB" w:rsidRPr="00746103" w:rsidRDefault="00947CDB" w:rsidP="00912AA6">
            <w:pPr>
              <w:jc w:val="center"/>
              <w:rPr>
                <w:b/>
                <w:sz w:val="20"/>
                <w:szCs w:val="20"/>
                <w:lang w:val="en-US"/>
              </w:rPr>
            </w:pPr>
            <w:r w:rsidRPr="00746103">
              <w:rPr>
                <w:b/>
                <w:sz w:val="20"/>
                <w:szCs w:val="20"/>
                <w:lang w:val="en-US"/>
              </w:rPr>
              <w:t>2020</w:t>
            </w:r>
          </w:p>
        </w:tc>
        <w:tc>
          <w:tcPr>
            <w:tcW w:w="535" w:type="pct"/>
            <w:tcBorders>
              <w:top w:val="single" w:sz="4" w:space="0" w:color="auto"/>
              <w:left w:val="single" w:sz="4" w:space="0" w:color="auto"/>
              <w:bottom w:val="single" w:sz="4" w:space="0" w:color="auto"/>
              <w:right w:val="single" w:sz="4" w:space="0" w:color="auto"/>
            </w:tcBorders>
            <w:hideMark/>
          </w:tcPr>
          <w:p w14:paraId="21E29208" w14:textId="77777777" w:rsidR="00947CDB" w:rsidRPr="00746103" w:rsidRDefault="00947CDB" w:rsidP="00912AA6">
            <w:pPr>
              <w:jc w:val="center"/>
              <w:rPr>
                <w:b/>
                <w:sz w:val="20"/>
                <w:szCs w:val="20"/>
                <w:lang w:val="en-US"/>
              </w:rPr>
            </w:pPr>
            <w:r w:rsidRPr="00746103">
              <w:rPr>
                <w:b/>
                <w:sz w:val="20"/>
                <w:szCs w:val="20"/>
                <w:lang w:val="en-US"/>
              </w:rPr>
              <w:t>2021</w:t>
            </w:r>
          </w:p>
        </w:tc>
        <w:tc>
          <w:tcPr>
            <w:tcW w:w="535" w:type="pct"/>
            <w:tcBorders>
              <w:top w:val="single" w:sz="4" w:space="0" w:color="auto"/>
              <w:left w:val="single" w:sz="4" w:space="0" w:color="auto"/>
              <w:bottom w:val="single" w:sz="4" w:space="0" w:color="auto"/>
              <w:right w:val="single" w:sz="4" w:space="0" w:color="auto"/>
            </w:tcBorders>
            <w:hideMark/>
          </w:tcPr>
          <w:p w14:paraId="0C08EEAA" w14:textId="77777777" w:rsidR="00947CDB" w:rsidRPr="00746103" w:rsidRDefault="00947CDB" w:rsidP="00912AA6">
            <w:pPr>
              <w:jc w:val="center"/>
              <w:rPr>
                <w:b/>
                <w:sz w:val="20"/>
                <w:szCs w:val="20"/>
                <w:lang w:val="en-US"/>
              </w:rPr>
            </w:pPr>
            <w:r w:rsidRPr="00746103">
              <w:rPr>
                <w:b/>
                <w:sz w:val="20"/>
                <w:szCs w:val="20"/>
                <w:lang w:val="en-US"/>
              </w:rPr>
              <w:t>2022</w:t>
            </w:r>
          </w:p>
        </w:tc>
        <w:tc>
          <w:tcPr>
            <w:tcW w:w="535" w:type="pct"/>
            <w:tcBorders>
              <w:top w:val="single" w:sz="4" w:space="0" w:color="auto"/>
              <w:left w:val="single" w:sz="4" w:space="0" w:color="auto"/>
              <w:bottom w:val="single" w:sz="4" w:space="0" w:color="auto"/>
              <w:right w:val="single" w:sz="4" w:space="0" w:color="auto"/>
            </w:tcBorders>
            <w:hideMark/>
          </w:tcPr>
          <w:p w14:paraId="4DB8943F" w14:textId="77777777" w:rsidR="00947CDB" w:rsidRPr="00746103" w:rsidRDefault="00947CDB" w:rsidP="00912AA6">
            <w:pPr>
              <w:jc w:val="center"/>
              <w:rPr>
                <w:b/>
                <w:sz w:val="20"/>
                <w:szCs w:val="20"/>
                <w:lang w:val="en-US"/>
              </w:rPr>
            </w:pPr>
            <w:r w:rsidRPr="00746103">
              <w:rPr>
                <w:b/>
                <w:sz w:val="20"/>
                <w:szCs w:val="20"/>
                <w:lang w:val="en-US"/>
              </w:rPr>
              <w:t>2023</w:t>
            </w:r>
          </w:p>
        </w:tc>
        <w:tc>
          <w:tcPr>
            <w:tcW w:w="535" w:type="pct"/>
            <w:tcBorders>
              <w:top w:val="single" w:sz="4" w:space="0" w:color="auto"/>
              <w:bottom w:val="single" w:sz="4" w:space="0" w:color="auto"/>
              <w:right w:val="single" w:sz="4" w:space="0" w:color="auto"/>
            </w:tcBorders>
          </w:tcPr>
          <w:p w14:paraId="3D1C2056" w14:textId="77777777" w:rsidR="00947CDB" w:rsidRPr="00746103" w:rsidRDefault="00947CDB" w:rsidP="00912AA6">
            <w:pPr>
              <w:jc w:val="center"/>
              <w:rPr>
                <w:b/>
                <w:sz w:val="20"/>
                <w:szCs w:val="20"/>
                <w:lang w:val="en-US"/>
              </w:rPr>
            </w:pPr>
            <w:r w:rsidRPr="00746103">
              <w:rPr>
                <w:b/>
                <w:sz w:val="20"/>
                <w:szCs w:val="20"/>
                <w:lang w:val="en-US"/>
              </w:rPr>
              <w:t>2024</w:t>
            </w:r>
          </w:p>
        </w:tc>
      </w:tr>
      <w:tr w:rsidR="00947CDB" w:rsidRPr="00746103" w14:paraId="2FD2A938" w14:textId="77777777" w:rsidTr="00912AA6">
        <w:trPr>
          <w:trHeight w:val="64"/>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24A338" w14:textId="77777777" w:rsidR="00947CDB" w:rsidRPr="00746103" w:rsidRDefault="00947CDB" w:rsidP="00912AA6">
            <w:pPr>
              <w:rPr>
                <w:sz w:val="20"/>
                <w:szCs w:val="20"/>
                <w:lang w:val="en-US"/>
              </w:rPr>
            </w:pPr>
            <w:r w:rsidRPr="00746103">
              <w:rPr>
                <w:sz w:val="20"/>
                <w:szCs w:val="20"/>
                <w:lang w:val="en-US"/>
              </w:rPr>
              <w:t>Consumption*</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59674E2" w14:textId="77777777" w:rsidR="00947CDB" w:rsidRPr="00746103" w:rsidRDefault="00947CDB" w:rsidP="00912AA6">
            <w:pPr>
              <w:rPr>
                <w:sz w:val="20"/>
                <w:szCs w:val="20"/>
                <w:lang w:val="en-US"/>
              </w:rPr>
            </w:pPr>
            <w:r w:rsidRPr="00746103">
              <w:rPr>
                <w:sz w:val="20"/>
                <w:szCs w:val="20"/>
                <w:lang w:val="en-US"/>
              </w:rPr>
              <w:t>mt</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80EDE44" w14:textId="77777777" w:rsidR="00947CDB" w:rsidRPr="00746103" w:rsidRDefault="00947CDB" w:rsidP="00912AA6">
            <w:pPr>
              <w:jc w:val="right"/>
              <w:rPr>
                <w:sz w:val="20"/>
                <w:szCs w:val="20"/>
                <w:lang w:val="en-US"/>
              </w:rPr>
            </w:pPr>
            <w:r w:rsidRPr="00746103">
              <w:rPr>
                <w:sz w:val="20"/>
                <w:szCs w:val="20"/>
                <w:lang w:val="en-US"/>
              </w:rPr>
              <w:t>24,500</w:t>
            </w:r>
          </w:p>
        </w:tc>
        <w:tc>
          <w:tcPr>
            <w:tcW w:w="535" w:type="pct"/>
            <w:tcBorders>
              <w:top w:val="single" w:sz="4" w:space="0" w:color="auto"/>
              <w:left w:val="single" w:sz="4" w:space="0" w:color="auto"/>
              <w:bottom w:val="single" w:sz="4" w:space="0" w:color="auto"/>
              <w:right w:val="single" w:sz="4" w:space="0" w:color="auto"/>
            </w:tcBorders>
            <w:hideMark/>
          </w:tcPr>
          <w:p w14:paraId="3D719A37" w14:textId="77777777" w:rsidR="00947CDB" w:rsidRPr="00746103" w:rsidRDefault="00947CDB" w:rsidP="00912AA6">
            <w:pPr>
              <w:jc w:val="right"/>
              <w:rPr>
                <w:sz w:val="20"/>
                <w:szCs w:val="20"/>
                <w:lang w:val="en-US"/>
              </w:rPr>
            </w:pPr>
            <w:r w:rsidRPr="00746103">
              <w:rPr>
                <w:sz w:val="20"/>
                <w:szCs w:val="20"/>
                <w:lang w:val="en-US"/>
              </w:rPr>
              <w:t>23,500</w:t>
            </w:r>
          </w:p>
        </w:tc>
        <w:tc>
          <w:tcPr>
            <w:tcW w:w="535" w:type="pct"/>
            <w:tcBorders>
              <w:top w:val="single" w:sz="4" w:space="0" w:color="auto"/>
              <w:left w:val="single" w:sz="4" w:space="0" w:color="auto"/>
              <w:bottom w:val="single" w:sz="4" w:space="0" w:color="auto"/>
              <w:right w:val="single" w:sz="4" w:space="0" w:color="auto"/>
            </w:tcBorders>
            <w:hideMark/>
          </w:tcPr>
          <w:p w14:paraId="4A35FCB5" w14:textId="77777777" w:rsidR="00947CDB" w:rsidRPr="00746103" w:rsidRDefault="00947CDB" w:rsidP="00912AA6">
            <w:pPr>
              <w:jc w:val="right"/>
              <w:rPr>
                <w:sz w:val="20"/>
                <w:szCs w:val="20"/>
                <w:lang w:val="en-US"/>
              </w:rPr>
            </w:pPr>
            <w:r w:rsidRPr="00746103">
              <w:rPr>
                <w:sz w:val="20"/>
                <w:szCs w:val="20"/>
                <w:lang w:val="en-US"/>
              </w:rPr>
              <w:t>24,500</w:t>
            </w:r>
          </w:p>
        </w:tc>
        <w:tc>
          <w:tcPr>
            <w:tcW w:w="535" w:type="pct"/>
            <w:tcBorders>
              <w:top w:val="single" w:sz="4" w:space="0" w:color="auto"/>
              <w:left w:val="single" w:sz="4" w:space="0" w:color="auto"/>
              <w:bottom w:val="single" w:sz="4" w:space="0" w:color="auto"/>
              <w:right w:val="single" w:sz="4" w:space="0" w:color="auto"/>
            </w:tcBorders>
            <w:hideMark/>
          </w:tcPr>
          <w:p w14:paraId="142C8599" w14:textId="77777777" w:rsidR="00947CDB" w:rsidRPr="00746103" w:rsidRDefault="00947CDB" w:rsidP="00912AA6">
            <w:pPr>
              <w:jc w:val="right"/>
              <w:rPr>
                <w:sz w:val="20"/>
                <w:szCs w:val="20"/>
                <w:lang w:val="en-US"/>
              </w:rPr>
            </w:pPr>
            <w:r w:rsidRPr="00746103">
              <w:rPr>
                <w:sz w:val="20"/>
                <w:szCs w:val="20"/>
                <w:lang w:val="en-US"/>
              </w:rPr>
              <w:t>12,500</w:t>
            </w:r>
          </w:p>
        </w:tc>
        <w:tc>
          <w:tcPr>
            <w:tcW w:w="535" w:type="pct"/>
            <w:tcBorders>
              <w:top w:val="single" w:sz="4" w:space="0" w:color="auto"/>
              <w:bottom w:val="single" w:sz="4" w:space="0" w:color="auto"/>
              <w:right w:val="single" w:sz="4" w:space="0" w:color="auto"/>
            </w:tcBorders>
          </w:tcPr>
          <w:p w14:paraId="0B0DE9E5" w14:textId="77777777" w:rsidR="00947CDB" w:rsidRPr="001B45AC" w:rsidRDefault="00947CDB" w:rsidP="00912AA6">
            <w:pPr>
              <w:jc w:val="right"/>
              <w:rPr>
                <w:sz w:val="20"/>
                <w:szCs w:val="20"/>
                <w:lang w:val="en-US"/>
              </w:rPr>
            </w:pPr>
            <w:r w:rsidRPr="001B45AC">
              <w:rPr>
                <w:sz w:val="20"/>
                <w:szCs w:val="20"/>
                <w:lang w:val="en-US"/>
              </w:rPr>
              <w:t>12,500</w:t>
            </w:r>
          </w:p>
        </w:tc>
      </w:tr>
      <w:tr w:rsidR="00947CDB" w:rsidRPr="00746103" w14:paraId="5FF55E2E" w14:textId="77777777" w:rsidTr="00912AA6">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3FB29792" w14:textId="77777777" w:rsidR="00947CDB" w:rsidRPr="00746103" w:rsidRDefault="00947CDB" w:rsidP="00912AA6">
            <w:pPr>
              <w:rPr>
                <w:sz w:val="20"/>
                <w:szCs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6D87CB" w14:textId="77777777" w:rsidR="00947CDB" w:rsidRPr="00746103" w:rsidRDefault="00947CDB" w:rsidP="00912AA6">
            <w:pPr>
              <w:rPr>
                <w:sz w:val="20"/>
                <w:szCs w:val="20"/>
                <w:lang w:val="en-US"/>
              </w:rPr>
            </w:pPr>
            <w:r w:rsidRPr="00746103">
              <w:rPr>
                <w:sz w:val="20"/>
                <w:szCs w:val="20"/>
                <w:lang w:val="en-US"/>
              </w:rPr>
              <w:t>ODP tonnes</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21FF42BA" w14:textId="77777777" w:rsidR="00947CDB" w:rsidRPr="00746103" w:rsidRDefault="00947CDB" w:rsidP="00912AA6">
            <w:pPr>
              <w:jc w:val="right"/>
              <w:rPr>
                <w:sz w:val="20"/>
                <w:szCs w:val="20"/>
                <w:lang w:val="en-US"/>
              </w:rPr>
            </w:pPr>
            <w:r w:rsidRPr="00746103">
              <w:rPr>
                <w:sz w:val="20"/>
                <w:szCs w:val="20"/>
                <w:lang w:val="en-US"/>
              </w:rPr>
              <w:t>1,363</w:t>
            </w:r>
          </w:p>
        </w:tc>
        <w:tc>
          <w:tcPr>
            <w:tcW w:w="535" w:type="pct"/>
            <w:tcBorders>
              <w:top w:val="single" w:sz="4" w:space="0" w:color="auto"/>
              <w:left w:val="single" w:sz="4" w:space="0" w:color="auto"/>
              <w:bottom w:val="single" w:sz="4" w:space="0" w:color="auto"/>
              <w:right w:val="single" w:sz="4" w:space="0" w:color="auto"/>
            </w:tcBorders>
            <w:hideMark/>
          </w:tcPr>
          <w:p w14:paraId="58AF9417" w14:textId="77777777" w:rsidR="00947CDB" w:rsidRPr="00746103" w:rsidRDefault="00947CDB" w:rsidP="00912AA6">
            <w:pPr>
              <w:jc w:val="right"/>
              <w:rPr>
                <w:sz w:val="20"/>
                <w:szCs w:val="20"/>
                <w:lang w:val="en-US"/>
              </w:rPr>
            </w:pPr>
            <w:r w:rsidRPr="00746103">
              <w:rPr>
                <w:sz w:val="20"/>
                <w:szCs w:val="20"/>
                <w:lang w:val="en-US"/>
              </w:rPr>
              <w:t>1,318</w:t>
            </w:r>
          </w:p>
        </w:tc>
        <w:tc>
          <w:tcPr>
            <w:tcW w:w="535" w:type="pct"/>
            <w:tcBorders>
              <w:top w:val="single" w:sz="4" w:space="0" w:color="auto"/>
              <w:left w:val="single" w:sz="4" w:space="0" w:color="auto"/>
              <w:bottom w:val="single" w:sz="4" w:space="0" w:color="auto"/>
              <w:right w:val="single" w:sz="4" w:space="0" w:color="auto"/>
            </w:tcBorders>
            <w:hideMark/>
          </w:tcPr>
          <w:p w14:paraId="62D10ADF" w14:textId="77777777" w:rsidR="00947CDB" w:rsidRPr="00746103" w:rsidRDefault="00947CDB" w:rsidP="00912AA6">
            <w:pPr>
              <w:jc w:val="right"/>
              <w:rPr>
                <w:sz w:val="20"/>
                <w:szCs w:val="20"/>
                <w:lang w:val="en-US"/>
              </w:rPr>
            </w:pPr>
            <w:r w:rsidRPr="00746103">
              <w:rPr>
                <w:sz w:val="20"/>
                <w:szCs w:val="20"/>
                <w:lang w:val="en-US"/>
              </w:rPr>
              <w:t>1,357</w:t>
            </w:r>
          </w:p>
        </w:tc>
        <w:tc>
          <w:tcPr>
            <w:tcW w:w="535" w:type="pct"/>
            <w:tcBorders>
              <w:top w:val="single" w:sz="4" w:space="0" w:color="auto"/>
              <w:left w:val="single" w:sz="4" w:space="0" w:color="auto"/>
              <w:bottom w:val="single" w:sz="4" w:space="0" w:color="auto"/>
              <w:right w:val="single" w:sz="4" w:space="0" w:color="auto"/>
            </w:tcBorders>
            <w:hideMark/>
          </w:tcPr>
          <w:p w14:paraId="089B0906" w14:textId="77777777" w:rsidR="00947CDB" w:rsidRPr="00746103" w:rsidRDefault="00947CDB" w:rsidP="00912AA6">
            <w:pPr>
              <w:jc w:val="right"/>
              <w:rPr>
                <w:sz w:val="20"/>
                <w:szCs w:val="20"/>
                <w:lang w:val="en-US"/>
              </w:rPr>
            </w:pPr>
            <w:r w:rsidRPr="00746103">
              <w:rPr>
                <w:sz w:val="20"/>
                <w:szCs w:val="20"/>
                <w:lang w:val="en-US"/>
              </w:rPr>
              <w:t>702</w:t>
            </w:r>
          </w:p>
        </w:tc>
        <w:tc>
          <w:tcPr>
            <w:tcW w:w="535" w:type="pct"/>
            <w:tcBorders>
              <w:top w:val="single" w:sz="4" w:space="0" w:color="auto"/>
              <w:bottom w:val="single" w:sz="4" w:space="0" w:color="auto"/>
              <w:right w:val="single" w:sz="4" w:space="0" w:color="auto"/>
            </w:tcBorders>
          </w:tcPr>
          <w:p w14:paraId="3EB5CFE5" w14:textId="77777777" w:rsidR="00947CDB" w:rsidRPr="001B45AC" w:rsidRDefault="00947CDB" w:rsidP="00912AA6">
            <w:pPr>
              <w:jc w:val="right"/>
              <w:rPr>
                <w:sz w:val="20"/>
                <w:szCs w:val="20"/>
                <w:lang w:val="en-US"/>
              </w:rPr>
            </w:pPr>
            <w:r w:rsidRPr="001B45AC">
              <w:rPr>
                <w:sz w:val="20"/>
                <w:szCs w:val="20"/>
                <w:lang w:val="en-US"/>
              </w:rPr>
              <w:t>702</w:t>
            </w:r>
          </w:p>
        </w:tc>
      </w:tr>
      <w:tr w:rsidR="00947CDB" w:rsidRPr="00746103" w14:paraId="20CF6214" w14:textId="77777777" w:rsidTr="00912AA6">
        <w:trPr>
          <w:trHeight w:val="241"/>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32AEA51" w14:textId="77777777" w:rsidR="00947CDB" w:rsidRPr="00746103" w:rsidRDefault="00947CDB" w:rsidP="00912AA6">
            <w:pPr>
              <w:jc w:val="left"/>
              <w:rPr>
                <w:sz w:val="20"/>
                <w:szCs w:val="20"/>
                <w:lang w:val="en-US"/>
              </w:rPr>
            </w:pPr>
            <w:r w:rsidRPr="00746103">
              <w:rPr>
                <w:sz w:val="20"/>
                <w:szCs w:val="20"/>
                <w:lang w:val="en-US"/>
              </w:rPr>
              <w:t>Maximum allowable consumption**</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06C1CF1" w14:textId="77777777" w:rsidR="00947CDB" w:rsidRPr="00746103" w:rsidRDefault="00947CDB" w:rsidP="00912AA6">
            <w:pPr>
              <w:rPr>
                <w:sz w:val="20"/>
                <w:szCs w:val="20"/>
                <w:lang w:val="en-US"/>
              </w:rPr>
            </w:pPr>
            <w:r w:rsidRPr="00746103">
              <w:rPr>
                <w:sz w:val="20"/>
                <w:szCs w:val="20"/>
                <w:lang w:val="en-US"/>
              </w:rPr>
              <w:t>mt</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4E9EF229" w14:textId="77777777" w:rsidR="00947CDB" w:rsidRPr="00746103" w:rsidRDefault="00947CDB" w:rsidP="00912AA6">
            <w:pPr>
              <w:jc w:val="right"/>
              <w:rPr>
                <w:sz w:val="20"/>
                <w:szCs w:val="20"/>
                <w:lang w:val="en-US"/>
              </w:rPr>
            </w:pPr>
            <w:r w:rsidRPr="00746103">
              <w:rPr>
                <w:sz w:val="20"/>
                <w:szCs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42BCF9F8" w14:textId="77777777" w:rsidR="00947CDB" w:rsidRPr="00746103" w:rsidRDefault="00947CDB" w:rsidP="00912AA6">
            <w:pPr>
              <w:jc w:val="right"/>
              <w:rPr>
                <w:sz w:val="20"/>
                <w:szCs w:val="20"/>
                <w:lang w:val="en-US"/>
              </w:rPr>
            </w:pPr>
            <w:r w:rsidRPr="00746103">
              <w:rPr>
                <w:sz w:val="20"/>
                <w:szCs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66CE73B0" w14:textId="77777777" w:rsidR="00947CDB" w:rsidRPr="00746103" w:rsidRDefault="00947CDB" w:rsidP="00912AA6">
            <w:pPr>
              <w:jc w:val="right"/>
              <w:rPr>
                <w:sz w:val="20"/>
                <w:szCs w:val="20"/>
                <w:lang w:val="en-US"/>
              </w:rPr>
            </w:pPr>
            <w:r w:rsidRPr="00746103">
              <w:rPr>
                <w:sz w:val="20"/>
                <w:szCs w:val="20"/>
                <w:lang w:val="en-US"/>
              </w:rPr>
              <w:t>24,296</w:t>
            </w:r>
          </w:p>
        </w:tc>
        <w:tc>
          <w:tcPr>
            <w:tcW w:w="535" w:type="pct"/>
            <w:tcBorders>
              <w:top w:val="single" w:sz="4" w:space="0" w:color="auto"/>
              <w:left w:val="single" w:sz="4" w:space="0" w:color="auto"/>
              <w:bottom w:val="single" w:sz="4" w:space="0" w:color="auto"/>
              <w:right w:val="single" w:sz="4" w:space="0" w:color="auto"/>
            </w:tcBorders>
            <w:hideMark/>
          </w:tcPr>
          <w:p w14:paraId="1939038D" w14:textId="77777777" w:rsidR="00947CDB" w:rsidRPr="00746103" w:rsidRDefault="00947CDB" w:rsidP="00912AA6">
            <w:pPr>
              <w:jc w:val="right"/>
              <w:rPr>
                <w:sz w:val="20"/>
                <w:szCs w:val="20"/>
                <w:lang w:val="en-US"/>
              </w:rPr>
            </w:pPr>
            <w:r w:rsidRPr="00746103">
              <w:rPr>
                <w:sz w:val="20"/>
                <w:szCs w:val="20"/>
                <w:lang w:val="en-US"/>
              </w:rPr>
              <w:t>13,252</w:t>
            </w:r>
          </w:p>
        </w:tc>
        <w:tc>
          <w:tcPr>
            <w:tcW w:w="535" w:type="pct"/>
            <w:tcBorders>
              <w:top w:val="single" w:sz="4" w:space="0" w:color="auto"/>
              <w:bottom w:val="single" w:sz="4" w:space="0" w:color="auto"/>
              <w:right w:val="single" w:sz="4" w:space="0" w:color="auto"/>
            </w:tcBorders>
          </w:tcPr>
          <w:p w14:paraId="3B49FF2E" w14:textId="77777777" w:rsidR="00947CDB" w:rsidRPr="00746103" w:rsidRDefault="00947CDB" w:rsidP="00912AA6">
            <w:pPr>
              <w:jc w:val="right"/>
              <w:rPr>
                <w:sz w:val="20"/>
                <w:szCs w:val="20"/>
                <w:lang w:val="en-US"/>
              </w:rPr>
            </w:pPr>
            <w:r w:rsidRPr="00746103">
              <w:rPr>
                <w:sz w:val="20"/>
                <w:szCs w:val="20"/>
                <w:lang w:val="en-US"/>
              </w:rPr>
              <w:t>13,252</w:t>
            </w:r>
          </w:p>
        </w:tc>
      </w:tr>
      <w:tr w:rsidR="00947CDB" w:rsidRPr="00746103" w14:paraId="32555EB0" w14:textId="77777777" w:rsidTr="00912AA6">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4EF24EFD" w14:textId="77777777" w:rsidR="00947CDB" w:rsidRPr="00746103" w:rsidRDefault="00947CDB" w:rsidP="00912AA6">
            <w:pPr>
              <w:rPr>
                <w:sz w:val="20"/>
                <w:szCs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0CD22D1" w14:textId="77777777" w:rsidR="00947CDB" w:rsidRPr="00746103" w:rsidRDefault="00947CDB" w:rsidP="00912AA6">
            <w:pPr>
              <w:rPr>
                <w:sz w:val="20"/>
                <w:szCs w:val="20"/>
                <w:lang w:val="en-US"/>
              </w:rPr>
            </w:pPr>
            <w:r w:rsidRPr="00746103">
              <w:rPr>
                <w:sz w:val="20"/>
                <w:szCs w:val="20"/>
                <w:lang w:val="en-US"/>
              </w:rPr>
              <w:t>ODP tonnes</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8BD7CC7" w14:textId="77777777" w:rsidR="00947CDB" w:rsidRPr="00746103" w:rsidRDefault="00947CDB" w:rsidP="00912AA6">
            <w:pPr>
              <w:jc w:val="right"/>
              <w:rPr>
                <w:sz w:val="20"/>
                <w:szCs w:val="20"/>
                <w:lang w:val="en-US"/>
              </w:rPr>
            </w:pPr>
            <w:r w:rsidRPr="00746103">
              <w:rPr>
                <w:sz w:val="20"/>
                <w:szCs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38689165" w14:textId="77777777" w:rsidR="00947CDB" w:rsidRPr="00746103" w:rsidRDefault="00947CDB" w:rsidP="00912AA6">
            <w:pPr>
              <w:jc w:val="right"/>
              <w:rPr>
                <w:sz w:val="20"/>
                <w:szCs w:val="20"/>
                <w:lang w:val="en-US"/>
              </w:rPr>
            </w:pPr>
            <w:r w:rsidRPr="00746103">
              <w:rPr>
                <w:sz w:val="20"/>
                <w:szCs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1E9EA4E3" w14:textId="77777777" w:rsidR="00947CDB" w:rsidRPr="00746103" w:rsidRDefault="00947CDB" w:rsidP="00912AA6">
            <w:pPr>
              <w:jc w:val="right"/>
              <w:rPr>
                <w:sz w:val="20"/>
                <w:szCs w:val="20"/>
                <w:lang w:val="en-US"/>
              </w:rPr>
            </w:pPr>
            <w:r w:rsidRPr="00746103">
              <w:rPr>
                <w:sz w:val="20"/>
                <w:szCs w:val="20"/>
                <w:lang w:val="en-US"/>
              </w:rPr>
              <w:t>1,397</w:t>
            </w:r>
          </w:p>
        </w:tc>
        <w:tc>
          <w:tcPr>
            <w:tcW w:w="535" w:type="pct"/>
            <w:tcBorders>
              <w:top w:val="single" w:sz="4" w:space="0" w:color="auto"/>
              <w:left w:val="single" w:sz="4" w:space="0" w:color="auto"/>
              <w:bottom w:val="single" w:sz="4" w:space="0" w:color="auto"/>
              <w:right w:val="single" w:sz="4" w:space="0" w:color="auto"/>
            </w:tcBorders>
            <w:hideMark/>
          </w:tcPr>
          <w:p w14:paraId="47286019" w14:textId="77777777" w:rsidR="00947CDB" w:rsidRPr="00746103" w:rsidRDefault="00947CDB" w:rsidP="00912AA6">
            <w:pPr>
              <w:jc w:val="right"/>
              <w:rPr>
                <w:sz w:val="20"/>
                <w:szCs w:val="20"/>
                <w:lang w:val="en-US"/>
              </w:rPr>
            </w:pPr>
            <w:r w:rsidRPr="00746103">
              <w:rPr>
                <w:sz w:val="20"/>
                <w:szCs w:val="20"/>
                <w:lang w:val="en-US"/>
              </w:rPr>
              <w:t>762</w:t>
            </w:r>
          </w:p>
        </w:tc>
        <w:tc>
          <w:tcPr>
            <w:tcW w:w="535" w:type="pct"/>
            <w:tcBorders>
              <w:top w:val="single" w:sz="4" w:space="0" w:color="auto"/>
              <w:bottom w:val="single" w:sz="4" w:space="0" w:color="auto"/>
              <w:right w:val="single" w:sz="4" w:space="0" w:color="auto"/>
            </w:tcBorders>
          </w:tcPr>
          <w:p w14:paraId="72FB6B6E" w14:textId="77777777" w:rsidR="00947CDB" w:rsidRPr="00746103" w:rsidRDefault="00947CDB" w:rsidP="00912AA6">
            <w:pPr>
              <w:jc w:val="right"/>
              <w:rPr>
                <w:sz w:val="20"/>
                <w:szCs w:val="20"/>
                <w:lang w:val="en-US"/>
              </w:rPr>
            </w:pPr>
            <w:r w:rsidRPr="00746103">
              <w:rPr>
                <w:sz w:val="20"/>
                <w:szCs w:val="20"/>
                <w:lang w:val="en-US"/>
              </w:rPr>
              <w:t>762</w:t>
            </w:r>
          </w:p>
        </w:tc>
      </w:tr>
      <w:tr w:rsidR="00947CDB" w:rsidRPr="00746103" w14:paraId="780CEB8C" w14:textId="77777777" w:rsidTr="00912AA6">
        <w:trPr>
          <w:trHeight w:val="241"/>
        </w:trPr>
        <w:tc>
          <w:tcPr>
            <w:tcW w:w="164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01E4601" w14:textId="77777777" w:rsidR="00947CDB" w:rsidRPr="00746103" w:rsidRDefault="00947CDB" w:rsidP="00912AA6">
            <w:pPr>
              <w:rPr>
                <w:sz w:val="20"/>
                <w:szCs w:val="20"/>
                <w:lang w:val="en-US"/>
              </w:rPr>
            </w:pPr>
            <w:r w:rsidRPr="00746103">
              <w:rPr>
                <w:sz w:val="20"/>
                <w:szCs w:val="20"/>
                <w:lang w:val="en-US"/>
              </w:rPr>
              <w:t>Phase-out targets</w:t>
            </w: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4705373" w14:textId="77777777" w:rsidR="00947CDB" w:rsidRPr="00746103" w:rsidRDefault="00947CDB" w:rsidP="00912AA6">
            <w:pPr>
              <w:rPr>
                <w:sz w:val="20"/>
                <w:szCs w:val="20"/>
                <w:lang w:val="en-US"/>
              </w:rPr>
            </w:pPr>
            <w:r w:rsidRPr="00746103">
              <w:rPr>
                <w:sz w:val="20"/>
                <w:szCs w:val="20"/>
                <w:lang w:val="en-US"/>
              </w:rPr>
              <w:t>mt</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143E60BC" w14:textId="77777777" w:rsidR="00947CDB" w:rsidRPr="00746103" w:rsidRDefault="00947CDB" w:rsidP="00912AA6">
            <w:pPr>
              <w:jc w:val="right"/>
              <w:rPr>
                <w:sz w:val="20"/>
                <w:szCs w:val="20"/>
                <w:lang w:val="en-US"/>
              </w:rPr>
            </w:pPr>
            <w:r w:rsidRPr="00746103">
              <w:rPr>
                <w:sz w:val="20"/>
                <w:szCs w:val="20"/>
                <w:lang w:val="en-US"/>
              </w:rPr>
              <w:t>11,043</w:t>
            </w:r>
          </w:p>
        </w:tc>
        <w:tc>
          <w:tcPr>
            <w:tcW w:w="535" w:type="pct"/>
            <w:tcBorders>
              <w:top w:val="single" w:sz="4" w:space="0" w:color="auto"/>
              <w:left w:val="single" w:sz="4" w:space="0" w:color="auto"/>
              <w:bottom w:val="single" w:sz="4" w:space="0" w:color="auto"/>
              <w:right w:val="single" w:sz="4" w:space="0" w:color="auto"/>
            </w:tcBorders>
            <w:hideMark/>
          </w:tcPr>
          <w:p w14:paraId="3811CCD0" w14:textId="77777777" w:rsidR="00947CDB" w:rsidRPr="00746103" w:rsidRDefault="00947CDB" w:rsidP="00912AA6">
            <w:pPr>
              <w:jc w:val="right"/>
              <w:rPr>
                <w:sz w:val="20"/>
                <w:szCs w:val="20"/>
                <w:lang w:val="en-US"/>
              </w:rPr>
            </w:pPr>
            <w:r w:rsidRPr="00746103">
              <w:rPr>
                <w:sz w:val="20"/>
                <w:szCs w:val="20"/>
                <w:lang w:val="en-US"/>
              </w:rPr>
              <w:t>n/a</w:t>
            </w:r>
          </w:p>
        </w:tc>
        <w:tc>
          <w:tcPr>
            <w:tcW w:w="535" w:type="pct"/>
            <w:tcBorders>
              <w:top w:val="single" w:sz="4" w:space="0" w:color="auto"/>
              <w:left w:val="single" w:sz="4" w:space="0" w:color="auto"/>
              <w:bottom w:val="single" w:sz="4" w:space="0" w:color="auto"/>
              <w:right w:val="single" w:sz="4" w:space="0" w:color="auto"/>
            </w:tcBorders>
            <w:hideMark/>
          </w:tcPr>
          <w:p w14:paraId="1DEB0A1A" w14:textId="77777777" w:rsidR="00947CDB" w:rsidRPr="00746103" w:rsidRDefault="00947CDB" w:rsidP="00912AA6">
            <w:pPr>
              <w:jc w:val="right"/>
              <w:rPr>
                <w:sz w:val="20"/>
                <w:szCs w:val="20"/>
                <w:lang w:val="en-US"/>
              </w:rPr>
            </w:pPr>
            <w:r w:rsidRPr="00746103">
              <w:rPr>
                <w:sz w:val="20"/>
                <w:szCs w:val="20"/>
                <w:lang w:val="en-US"/>
              </w:rPr>
              <w:t>n/a</w:t>
            </w:r>
          </w:p>
        </w:tc>
        <w:tc>
          <w:tcPr>
            <w:tcW w:w="535" w:type="pct"/>
            <w:tcBorders>
              <w:top w:val="single" w:sz="4" w:space="0" w:color="auto"/>
              <w:left w:val="single" w:sz="4" w:space="0" w:color="auto"/>
              <w:bottom w:val="single" w:sz="4" w:space="0" w:color="auto"/>
              <w:right w:val="single" w:sz="4" w:space="0" w:color="auto"/>
            </w:tcBorders>
            <w:hideMark/>
          </w:tcPr>
          <w:p w14:paraId="5CEF464F" w14:textId="77777777" w:rsidR="00947CDB" w:rsidRPr="00746103" w:rsidRDefault="00947CDB" w:rsidP="00912AA6">
            <w:pPr>
              <w:jc w:val="right"/>
              <w:rPr>
                <w:sz w:val="20"/>
                <w:szCs w:val="20"/>
                <w:lang w:val="en-US"/>
              </w:rPr>
            </w:pPr>
            <w:r w:rsidRPr="00746103">
              <w:rPr>
                <w:sz w:val="20"/>
                <w:szCs w:val="20"/>
                <w:lang w:val="en-US"/>
              </w:rPr>
              <w:t>11,044</w:t>
            </w:r>
          </w:p>
        </w:tc>
        <w:tc>
          <w:tcPr>
            <w:tcW w:w="535" w:type="pct"/>
            <w:tcBorders>
              <w:top w:val="single" w:sz="4" w:space="0" w:color="auto"/>
              <w:bottom w:val="single" w:sz="4" w:space="0" w:color="auto"/>
              <w:right w:val="single" w:sz="4" w:space="0" w:color="auto"/>
            </w:tcBorders>
          </w:tcPr>
          <w:p w14:paraId="62692DBF" w14:textId="77777777" w:rsidR="00947CDB" w:rsidRPr="00746103" w:rsidRDefault="00947CDB" w:rsidP="00912AA6">
            <w:pPr>
              <w:jc w:val="right"/>
              <w:rPr>
                <w:sz w:val="20"/>
                <w:szCs w:val="20"/>
                <w:lang w:val="en-US"/>
              </w:rPr>
            </w:pPr>
            <w:r>
              <w:rPr>
                <w:sz w:val="20"/>
                <w:szCs w:val="20"/>
                <w:lang w:val="en-US"/>
              </w:rPr>
              <w:t>n/a</w:t>
            </w:r>
          </w:p>
        </w:tc>
      </w:tr>
      <w:tr w:rsidR="00947CDB" w:rsidRPr="00746103" w14:paraId="064D5292" w14:textId="77777777" w:rsidTr="00912AA6">
        <w:trPr>
          <w:trHeight w:val="242"/>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22B56108" w14:textId="77777777" w:rsidR="00947CDB" w:rsidRPr="00746103" w:rsidRDefault="00947CDB" w:rsidP="00912AA6">
            <w:pPr>
              <w:rPr>
                <w:sz w:val="20"/>
                <w:szCs w:val="20"/>
                <w:lang w:val="en-US"/>
              </w:rPr>
            </w:pPr>
          </w:p>
        </w:tc>
        <w:tc>
          <w:tcPr>
            <w:tcW w:w="67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583D76" w14:textId="77777777" w:rsidR="00947CDB" w:rsidRPr="00746103" w:rsidRDefault="00947CDB" w:rsidP="00912AA6">
            <w:pPr>
              <w:rPr>
                <w:sz w:val="20"/>
                <w:szCs w:val="20"/>
                <w:lang w:val="en-US"/>
              </w:rPr>
            </w:pPr>
            <w:r w:rsidRPr="00746103">
              <w:rPr>
                <w:sz w:val="20"/>
                <w:szCs w:val="20"/>
                <w:lang w:val="en-US"/>
              </w:rPr>
              <w:t>ODP tonnes</w:t>
            </w:r>
          </w:p>
        </w:tc>
        <w:tc>
          <w:tcPr>
            <w:tcW w:w="535" w:type="pct"/>
            <w:tcBorders>
              <w:top w:val="single" w:sz="4" w:space="0" w:color="auto"/>
              <w:left w:val="single" w:sz="4" w:space="0" w:color="auto"/>
              <w:bottom w:val="single" w:sz="4" w:space="0" w:color="auto"/>
              <w:right w:val="single" w:sz="4" w:space="0" w:color="auto"/>
            </w:tcBorders>
            <w:tcMar>
              <w:top w:w="0" w:type="dxa"/>
              <w:left w:w="57" w:type="dxa"/>
              <w:bottom w:w="0" w:type="dxa"/>
              <w:right w:w="173" w:type="dxa"/>
            </w:tcMar>
            <w:hideMark/>
          </w:tcPr>
          <w:p w14:paraId="0B3A8B46" w14:textId="77777777" w:rsidR="00947CDB" w:rsidRPr="00746103" w:rsidRDefault="00947CDB" w:rsidP="00912AA6">
            <w:pPr>
              <w:jc w:val="right"/>
              <w:rPr>
                <w:sz w:val="20"/>
                <w:szCs w:val="20"/>
                <w:lang w:val="en-US"/>
              </w:rPr>
            </w:pPr>
            <w:r w:rsidRPr="00746103">
              <w:rPr>
                <w:sz w:val="20"/>
                <w:szCs w:val="20"/>
                <w:lang w:val="en-US"/>
              </w:rPr>
              <w:t>635</w:t>
            </w:r>
          </w:p>
        </w:tc>
        <w:tc>
          <w:tcPr>
            <w:tcW w:w="535" w:type="pct"/>
            <w:tcBorders>
              <w:top w:val="single" w:sz="4" w:space="0" w:color="auto"/>
              <w:left w:val="single" w:sz="4" w:space="0" w:color="auto"/>
              <w:bottom w:val="single" w:sz="4" w:space="0" w:color="auto"/>
              <w:right w:val="single" w:sz="4" w:space="0" w:color="auto"/>
            </w:tcBorders>
            <w:hideMark/>
          </w:tcPr>
          <w:p w14:paraId="5FFDA0C5" w14:textId="77777777" w:rsidR="00947CDB" w:rsidRPr="00746103" w:rsidRDefault="00947CDB" w:rsidP="00912AA6">
            <w:pPr>
              <w:jc w:val="right"/>
              <w:rPr>
                <w:sz w:val="20"/>
                <w:szCs w:val="20"/>
                <w:lang w:val="en-US"/>
              </w:rPr>
            </w:pPr>
            <w:r w:rsidRPr="00746103">
              <w:rPr>
                <w:sz w:val="20"/>
                <w:szCs w:val="20"/>
                <w:lang w:val="en-US"/>
              </w:rPr>
              <w:t>n/a</w:t>
            </w:r>
          </w:p>
        </w:tc>
        <w:tc>
          <w:tcPr>
            <w:tcW w:w="535" w:type="pct"/>
            <w:tcBorders>
              <w:top w:val="single" w:sz="4" w:space="0" w:color="auto"/>
              <w:left w:val="single" w:sz="4" w:space="0" w:color="auto"/>
              <w:bottom w:val="single" w:sz="4" w:space="0" w:color="auto"/>
              <w:right w:val="single" w:sz="4" w:space="0" w:color="auto"/>
            </w:tcBorders>
            <w:hideMark/>
          </w:tcPr>
          <w:p w14:paraId="200D8314" w14:textId="77777777" w:rsidR="00947CDB" w:rsidRPr="00746103" w:rsidRDefault="00947CDB" w:rsidP="00912AA6">
            <w:pPr>
              <w:jc w:val="right"/>
              <w:rPr>
                <w:sz w:val="20"/>
                <w:szCs w:val="20"/>
                <w:lang w:val="en-US"/>
              </w:rPr>
            </w:pPr>
            <w:r w:rsidRPr="00746103">
              <w:rPr>
                <w:sz w:val="20"/>
                <w:szCs w:val="20"/>
                <w:lang w:val="en-US"/>
              </w:rPr>
              <w:t>n/a</w:t>
            </w:r>
          </w:p>
        </w:tc>
        <w:tc>
          <w:tcPr>
            <w:tcW w:w="535" w:type="pct"/>
            <w:tcBorders>
              <w:top w:val="single" w:sz="4" w:space="0" w:color="auto"/>
              <w:left w:val="single" w:sz="4" w:space="0" w:color="auto"/>
              <w:bottom w:val="single" w:sz="4" w:space="0" w:color="auto"/>
              <w:right w:val="single" w:sz="4" w:space="0" w:color="auto"/>
            </w:tcBorders>
            <w:hideMark/>
          </w:tcPr>
          <w:p w14:paraId="416A641E" w14:textId="77777777" w:rsidR="00947CDB" w:rsidRPr="00746103" w:rsidRDefault="00947CDB" w:rsidP="00912AA6">
            <w:pPr>
              <w:jc w:val="right"/>
              <w:rPr>
                <w:sz w:val="20"/>
                <w:szCs w:val="20"/>
                <w:lang w:val="en-US"/>
              </w:rPr>
            </w:pPr>
            <w:r w:rsidRPr="00746103">
              <w:rPr>
                <w:sz w:val="20"/>
                <w:szCs w:val="20"/>
                <w:lang w:val="en-US"/>
              </w:rPr>
              <w:t>635</w:t>
            </w:r>
          </w:p>
        </w:tc>
        <w:tc>
          <w:tcPr>
            <w:tcW w:w="535" w:type="pct"/>
            <w:tcBorders>
              <w:top w:val="single" w:sz="4" w:space="0" w:color="auto"/>
              <w:bottom w:val="single" w:sz="4" w:space="0" w:color="auto"/>
              <w:right w:val="single" w:sz="4" w:space="0" w:color="auto"/>
            </w:tcBorders>
          </w:tcPr>
          <w:p w14:paraId="298FA22D" w14:textId="77777777" w:rsidR="00947CDB" w:rsidRPr="00746103" w:rsidRDefault="00947CDB" w:rsidP="00912AA6">
            <w:pPr>
              <w:jc w:val="right"/>
              <w:rPr>
                <w:sz w:val="20"/>
                <w:szCs w:val="20"/>
                <w:lang w:val="en-US"/>
              </w:rPr>
            </w:pPr>
            <w:r>
              <w:rPr>
                <w:sz w:val="20"/>
                <w:szCs w:val="20"/>
                <w:lang w:val="en-US"/>
              </w:rPr>
              <w:t>n/a</w:t>
            </w:r>
          </w:p>
        </w:tc>
      </w:tr>
    </w:tbl>
    <w:p w14:paraId="5F6563AF" w14:textId="77777777" w:rsidR="00947CDB" w:rsidRPr="00746103" w:rsidRDefault="00947CDB" w:rsidP="00947CDB">
      <w:pPr>
        <w:rPr>
          <w:sz w:val="18"/>
          <w:szCs w:val="18"/>
        </w:rPr>
      </w:pPr>
      <w:r w:rsidRPr="00746103">
        <w:rPr>
          <w:sz w:val="18"/>
          <w:szCs w:val="18"/>
        </w:rPr>
        <w:t>* As per the country programme implementation report.</w:t>
      </w:r>
    </w:p>
    <w:p w14:paraId="4FAE16B3" w14:textId="77777777" w:rsidR="00947CDB" w:rsidRPr="00294D8E" w:rsidRDefault="00947CDB" w:rsidP="00947CDB">
      <w:pPr>
        <w:spacing w:after="240"/>
        <w:rPr>
          <w:sz w:val="18"/>
          <w:szCs w:val="18"/>
        </w:rPr>
      </w:pPr>
      <w:r w:rsidRPr="00746103">
        <w:rPr>
          <w:sz w:val="18"/>
          <w:szCs w:val="18"/>
        </w:rPr>
        <w:t>** As per</w:t>
      </w:r>
      <w:r w:rsidRPr="00860A30">
        <w:rPr>
          <w:sz w:val="18"/>
          <w:szCs w:val="18"/>
        </w:rPr>
        <w:t xml:space="preserve"> </w:t>
      </w:r>
      <w:r w:rsidRPr="00746103">
        <w:rPr>
          <w:sz w:val="18"/>
          <w:szCs w:val="18"/>
        </w:rPr>
        <w:t xml:space="preserve">stage II Agreement </w:t>
      </w:r>
      <w:r>
        <w:rPr>
          <w:sz w:val="18"/>
          <w:szCs w:val="18"/>
        </w:rPr>
        <w:t>(</w:t>
      </w:r>
      <w:r w:rsidRPr="00746103">
        <w:rPr>
          <w:sz w:val="18"/>
          <w:szCs w:val="18"/>
        </w:rPr>
        <w:t>2016</w:t>
      </w:r>
      <w:r>
        <w:rPr>
          <w:sz w:val="18"/>
          <w:szCs w:val="18"/>
        </w:rPr>
        <w:noBreakHyphen/>
      </w:r>
      <w:r w:rsidRPr="00746103">
        <w:rPr>
          <w:sz w:val="18"/>
          <w:szCs w:val="18"/>
        </w:rPr>
        <w:t>202</w:t>
      </w:r>
      <w:r>
        <w:rPr>
          <w:sz w:val="18"/>
          <w:szCs w:val="18"/>
        </w:rPr>
        <w:t xml:space="preserve">4) </w:t>
      </w:r>
      <w:r w:rsidRPr="00746103">
        <w:rPr>
          <w:sz w:val="18"/>
          <w:szCs w:val="18"/>
        </w:rPr>
        <w:t>approved at the 86</w:t>
      </w:r>
      <w:r w:rsidRPr="00746103">
        <w:rPr>
          <w:sz w:val="18"/>
          <w:szCs w:val="18"/>
          <w:vertAlign w:val="superscript"/>
        </w:rPr>
        <w:t>th</w:t>
      </w:r>
      <w:r w:rsidRPr="00746103">
        <w:rPr>
          <w:sz w:val="18"/>
          <w:szCs w:val="18"/>
        </w:rPr>
        <w:t> meeting.</w:t>
      </w:r>
    </w:p>
    <w:p w14:paraId="64A9C0F8" w14:textId="19005ABC" w:rsidR="00947CDB" w:rsidRPr="00AF10A0" w:rsidRDefault="00947CDB" w:rsidP="00947CDB">
      <w:pPr>
        <w:pStyle w:val="Heading1"/>
      </w:pPr>
      <w:r w:rsidRPr="00AF10A0">
        <w:t>In 2025</w:t>
      </w:r>
      <w:r>
        <w:t>,</w:t>
      </w:r>
      <w:r w:rsidRPr="00AF10A0">
        <w:t xml:space="preserve"> three additional enterprises consuming </w:t>
      </w:r>
      <w:r w:rsidRPr="009E28D7">
        <w:t>62.11</w:t>
      </w:r>
      <w:r w:rsidR="001C4449">
        <w:t> </w:t>
      </w:r>
      <w:r w:rsidRPr="009E28D7">
        <w:t>ODP</w:t>
      </w:r>
      <w:r w:rsidR="001C4449">
        <w:t> </w:t>
      </w:r>
      <w:r w:rsidRPr="009E28D7">
        <w:t>tonnes</w:t>
      </w:r>
      <w:r w:rsidRPr="00AF10A0">
        <w:t xml:space="preserve"> of HCFCs completed their conversion projects. </w:t>
      </w:r>
      <w:r>
        <w:t>A</w:t>
      </w:r>
      <w:r w:rsidRPr="00AF10A0">
        <w:t xml:space="preserve">dditional reductions required to achieve the 2025 target </w:t>
      </w:r>
      <w:r>
        <w:t>of 165</w:t>
      </w:r>
      <w:r w:rsidR="001C4449">
        <w:t> </w:t>
      </w:r>
      <w:r>
        <w:t>ODP</w:t>
      </w:r>
      <w:r w:rsidR="001C4449">
        <w:t> </w:t>
      </w:r>
      <w:r>
        <w:t xml:space="preserve">tonnes </w:t>
      </w:r>
      <w:r w:rsidRPr="00AF10A0">
        <w:t xml:space="preserve">will be achieved through the completion of conversion projects in </w:t>
      </w:r>
      <w:r>
        <w:t>the remaining</w:t>
      </w:r>
      <w:r w:rsidRPr="00AF10A0">
        <w:t xml:space="preserve"> enterprises and the application of policy measures and regulations supporting HCFC phase</w:t>
      </w:r>
      <w:r w:rsidRPr="00AF10A0">
        <w:noBreakHyphen/>
        <w:t xml:space="preserve">out in </w:t>
      </w:r>
      <w:r>
        <w:t xml:space="preserve">the </w:t>
      </w:r>
      <w:r w:rsidRPr="00AF10A0">
        <w:t>XPS foam sector. The</w:t>
      </w:r>
      <w:r>
        <w:t xml:space="preserve"> Government continues to implement the </w:t>
      </w:r>
      <w:r w:rsidRPr="00AF10A0">
        <w:t xml:space="preserve">quota management system to ensure control </w:t>
      </w:r>
      <w:r>
        <w:t>over</w:t>
      </w:r>
      <w:r w:rsidRPr="00AF10A0">
        <w:t xml:space="preserve"> domestic HCFC production, import and export</w:t>
      </w:r>
      <w:r>
        <w:t xml:space="preserve">, including quotas required for </w:t>
      </w:r>
      <w:r w:rsidRPr="00AF10A0">
        <w:t>manufacturing enterprises consuming over 100 mt of HCFCs</w:t>
      </w:r>
      <w:r>
        <w:t xml:space="preserve">. The </w:t>
      </w:r>
      <w:r w:rsidRPr="00AF10A0">
        <w:t>registration of enterprises</w:t>
      </w:r>
      <w:r>
        <w:t xml:space="preserve"> remains m</w:t>
      </w:r>
      <w:r w:rsidRPr="00AF10A0">
        <w:t xml:space="preserve">andatory and EEBs </w:t>
      </w:r>
      <w:r>
        <w:t>continue exercising their</w:t>
      </w:r>
      <w:r w:rsidRPr="00AF10A0">
        <w:t xml:space="preserve"> supervis</w:t>
      </w:r>
      <w:r>
        <w:t>ory</w:t>
      </w:r>
      <w:r w:rsidRPr="00AF10A0">
        <w:t xml:space="preserve"> and monitoring</w:t>
      </w:r>
      <w:r>
        <w:t xml:space="preserve"> mandate</w:t>
      </w:r>
      <w:r w:rsidRPr="00AF10A0">
        <w:t>. Technical assistance activities, including the revision of technical standards, provision of training and guides to enterprises, and research on the impact of applying a ban on the use of HCFCs in the XPS foam sector, are intended to</w:t>
      </w:r>
      <w:r>
        <w:t xml:space="preserve"> </w:t>
      </w:r>
      <w:r w:rsidRPr="00AF10A0">
        <w:t>strengthen the industry’s technical capacity to adopt CO</w:t>
      </w:r>
      <w:r w:rsidRPr="00AF10A0">
        <w:rPr>
          <w:vertAlign w:val="subscript"/>
        </w:rPr>
        <w:t>2</w:t>
      </w:r>
      <w:r>
        <w:noBreakHyphen/>
      </w:r>
      <w:r w:rsidRPr="00AF10A0">
        <w:t xml:space="preserve">based technology and ensure that further </w:t>
      </w:r>
      <w:r>
        <w:t xml:space="preserve">HCFC </w:t>
      </w:r>
      <w:r w:rsidRPr="00AF10A0">
        <w:t>reductions are achieved and sustained.</w:t>
      </w:r>
    </w:p>
    <w:p w14:paraId="5F5CD22B" w14:textId="77777777" w:rsidR="00947CDB" w:rsidRPr="00294D8E" w:rsidRDefault="00947CDB" w:rsidP="00947CDB">
      <w:pPr>
        <w:spacing w:after="240"/>
      </w:pPr>
      <w:r w:rsidRPr="00294D8E">
        <w:rPr>
          <w:u w:val="single"/>
        </w:rPr>
        <w:t>Status of progress</w:t>
      </w:r>
    </w:p>
    <w:p w14:paraId="06F7A0EE" w14:textId="77777777" w:rsidR="00947CDB" w:rsidRPr="00CF6AF8" w:rsidRDefault="00947CDB" w:rsidP="00947CDB">
      <w:pPr>
        <w:pStyle w:val="Heading1"/>
      </w:pPr>
      <w:r>
        <w:t xml:space="preserve">The Secretariat notes that the investment projects are well advanced, with most enterprises having completed their conversions and the final two expected to receive equipment and phase out HCFCs by the end of 2025. </w:t>
      </w:r>
      <w:r w:rsidRPr="00254F90">
        <w:t>In addition, policy measures and regulations are prompting non-assisted enterprises to transition away from HCFCs. Ongoing technical assistance</w:t>
      </w:r>
      <w:r>
        <w:t xml:space="preserve"> to </w:t>
      </w:r>
      <w:r w:rsidRPr="00254F90">
        <w:t>help facilitate this shift</w:t>
      </w:r>
      <w:r>
        <w:t>,</w:t>
      </w:r>
      <w:r w:rsidRPr="00254F90">
        <w:t xml:space="preserve"> particularly for SMEs, inclu</w:t>
      </w:r>
      <w:r>
        <w:t>des</w:t>
      </w:r>
      <w:r w:rsidRPr="00254F90">
        <w:t xml:space="preserve"> research on thermal bonding technology, which simplifies </w:t>
      </w:r>
      <w:r>
        <w:t>CO</w:t>
      </w:r>
      <w:r w:rsidRPr="0080522E">
        <w:rPr>
          <w:vertAlign w:val="subscript"/>
        </w:rPr>
        <w:t>2</w:t>
      </w:r>
      <w:r>
        <w:t>-ba</w:t>
      </w:r>
      <w:r w:rsidRPr="00CF6AF8">
        <w:t>se</w:t>
      </w:r>
      <w:r>
        <w:t>d</w:t>
      </w:r>
      <w:r w:rsidRPr="00CF6AF8">
        <w:t xml:space="preserve"> technology</w:t>
      </w:r>
      <w:r w:rsidRPr="00CF6AF8">
        <w:rPr>
          <w:rStyle w:val="FootnoteReference"/>
        </w:rPr>
        <w:footnoteReference w:id="14"/>
      </w:r>
      <w:r w:rsidRPr="00CF6AF8">
        <w:t xml:space="preserve"> </w:t>
      </w:r>
      <w:r w:rsidRPr="00254F90">
        <w:t>and avoids the use of HFC</w:t>
      </w:r>
      <w:r>
        <w:noBreakHyphen/>
      </w:r>
      <w:r w:rsidRPr="00254F90">
        <w:t>152a in panels thicker than 60 mm.</w:t>
      </w:r>
      <w:r w:rsidRPr="00CF6AF8">
        <w:rPr>
          <w:vertAlign w:val="superscript"/>
        </w:rPr>
        <w:footnoteReference w:id="15"/>
      </w:r>
    </w:p>
    <w:p w14:paraId="64E56DC0" w14:textId="77777777" w:rsidR="00947CDB" w:rsidRPr="00CF6AF8" w:rsidRDefault="00947CDB" w:rsidP="00947CDB">
      <w:pPr>
        <w:pStyle w:val="Heading1"/>
      </w:pPr>
      <w:r>
        <w:t>P</w:t>
      </w:r>
      <w:r w:rsidRPr="00CF6AF8">
        <w:t>roviding more detail on the status of this research, UNIDO confirmed that the prototype of h</w:t>
      </w:r>
      <w:r>
        <w:t>eat</w:t>
      </w:r>
      <w:r>
        <w:noBreakHyphen/>
      </w:r>
      <w:r w:rsidRPr="00CF6AF8">
        <w:t xml:space="preserve">bonding equipment and control system </w:t>
      </w:r>
      <w:r>
        <w:t>we</w:t>
      </w:r>
      <w:r w:rsidRPr="00CF6AF8">
        <w:t>re completed, the pilot machine ha</w:t>
      </w:r>
      <w:r>
        <w:t>d</w:t>
      </w:r>
      <w:r w:rsidRPr="00CF6AF8">
        <w:t xml:space="preserve"> been assembled, and trial runs </w:t>
      </w:r>
      <w:r>
        <w:t>were</w:t>
      </w:r>
      <w:r w:rsidRPr="00CF6AF8">
        <w:t xml:space="preserve"> underway. Upon successful completion of the trial runs and production of relevant reports, the technology will be promoted among SMEs through demonstration projects, technical manuals, and training activities, to accelerate its application. UNIDO also </w:t>
      </w:r>
      <w:r>
        <w:t xml:space="preserve">informed the Secretariat that additional </w:t>
      </w:r>
      <w:r w:rsidRPr="00CF6AF8">
        <w:t xml:space="preserve">research </w:t>
      </w:r>
      <w:r>
        <w:t xml:space="preserve">on </w:t>
      </w:r>
      <w:r w:rsidRPr="00CF6AF8">
        <w:t>manufacturing process optimization and partial use of recycled resin</w:t>
      </w:r>
      <w:r>
        <w:rPr>
          <w:rStyle w:val="FootnoteReference"/>
        </w:rPr>
        <w:footnoteReference w:id="16"/>
      </w:r>
      <w:r>
        <w:t xml:space="preserve"> had also been initiated, with the objective of re</w:t>
      </w:r>
      <w:r w:rsidRPr="00CF6AF8">
        <w:t>duc</w:t>
      </w:r>
      <w:r>
        <w:t>ing</w:t>
      </w:r>
      <w:r w:rsidRPr="00CF6AF8">
        <w:t xml:space="preserve"> the manufacturing cost of CO</w:t>
      </w:r>
      <w:r w:rsidRPr="007831DE">
        <w:rPr>
          <w:vertAlign w:val="subscript"/>
        </w:rPr>
        <w:t>2</w:t>
      </w:r>
      <w:r w:rsidRPr="00CF6AF8">
        <w:t>-based XPS foam</w:t>
      </w:r>
      <w:r>
        <w:t>.</w:t>
      </w:r>
    </w:p>
    <w:p w14:paraId="50B04DCB" w14:textId="77777777" w:rsidR="00947CDB" w:rsidRPr="007901C0" w:rsidRDefault="00947CDB" w:rsidP="00947CDB">
      <w:pPr>
        <w:pStyle w:val="Heading1"/>
      </w:pPr>
      <w:r>
        <w:t xml:space="preserve">Given the planned phase-out of HCFCs in the XPS foam sector by 1 January 2026, the technical assistance component for the eighth tranche includes capacity building for EEBs, and </w:t>
      </w:r>
      <w:r w:rsidRPr="007901C0">
        <w:t>focus</w:t>
      </w:r>
      <w:r>
        <w:t>es</w:t>
      </w:r>
      <w:r w:rsidRPr="007901C0">
        <w:t xml:space="preserve"> on enforcing </w:t>
      </w:r>
      <w:r>
        <w:t xml:space="preserve">the </w:t>
      </w:r>
      <w:r w:rsidRPr="007901C0">
        <w:t xml:space="preserve">revised regulations, </w:t>
      </w:r>
      <w:r>
        <w:t>implementing t</w:t>
      </w:r>
      <w:r w:rsidRPr="00115038">
        <w:t>he newly released regulatory documents on controlled substances</w:t>
      </w:r>
      <w:r>
        <w:t>,</w:t>
      </w:r>
      <w:r w:rsidRPr="00115038">
        <w:t xml:space="preserve"> and strengthen</w:t>
      </w:r>
      <w:r>
        <w:t>ing</w:t>
      </w:r>
      <w:r w:rsidRPr="00115038">
        <w:t xml:space="preserve"> relevant supportive policies at </w:t>
      </w:r>
      <w:r>
        <w:t xml:space="preserve">a </w:t>
      </w:r>
      <w:r w:rsidRPr="00115038">
        <w:t>local level</w:t>
      </w:r>
      <w:r w:rsidRPr="007901C0">
        <w:t>.</w:t>
      </w:r>
      <w:r>
        <w:t xml:space="preserve"> The objective is to e</w:t>
      </w:r>
      <w:r w:rsidRPr="007901C0">
        <w:t>nhanc</w:t>
      </w:r>
      <w:r>
        <w:t>e</w:t>
      </w:r>
      <w:r w:rsidRPr="007901C0">
        <w:t xml:space="preserve"> </w:t>
      </w:r>
      <w:r>
        <w:t xml:space="preserve">the understanding of relevant policies, strengthen </w:t>
      </w:r>
      <w:r w:rsidRPr="007901C0">
        <w:t xml:space="preserve">domestic monitoring and enforcement, </w:t>
      </w:r>
      <w:r>
        <w:t xml:space="preserve">support the adoption of alternatives, </w:t>
      </w:r>
      <w:r w:rsidRPr="007901C0">
        <w:t>explor</w:t>
      </w:r>
      <w:r>
        <w:t>e</w:t>
      </w:r>
      <w:r w:rsidRPr="007901C0">
        <w:t xml:space="preserve"> supportive policies</w:t>
      </w:r>
      <w:r>
        <w:t xml:space="preserve">, </w:t>
      </w:r>
      <w:r w:rsidRPr="007901C0">
        <w:t>integrate Montreal Protocol implementation into routine local management</w:t>
      </w:r>
      <w:r>
        <w:t>,</w:t>
      </w:r>
      <w:r w:rsidRPr="007901C0">
        <w:t xml:space="preserve"> and establish a long-term compliance framework.</w:t>
      </w:r>
    </w:p>
    <w:p w14:paraId="16A545EE" w14:textId="77777777" w:rsidR="00947CDB" w:rsidRPr="00294D8E" w:rsidRDefault="00947CDB" w:rsidP="009D38E1">
      <w:pPr>
        <w:keepNext/>
        <w:spacing w:after="240"/>
      </w:pPr>
      <w:r w:rsidRPr="00294D8E">
        <w:rPr>
          <w:i/>
          <w:iCs/>
        </w:rPr>
        <w:lastRenderedPageBreak/>
        <w:t>Project implementation and monitoring</w:t>
      </w:r>
    </w:p>
    <w:p w14:paraId="5D78857D" w14:textId="77777777" w:rsidR="00947CDB" w:rsidRPr="00294D8E" w:rsidRDefault="00947CDB" w:rsidP="00947CDB">
      <w:pPr>
        <w:pStyle w:val="Heading1"/>
      </w:pPr>
      <w:r w:rsidRPr="00294D8E">
        <w:t>As the lead implementing agency for the HPMP in China, UNDP provided a cumulative report on the project management unit (PMU) expenditures, in line with decision 81/46(b). The PMU expenditures related to stage II of the XPS foam sector plan are summarized in table 5.</w:t>
      </w:r>
    </w:p>
    <w:p w14:paraId="73A5F7EE" w14:textId="77777777" w:rsidR="00947CDB" w:rsidRPr="00294D8E" w:rsidRDefault="00947CDB" w:rsidP="00947CDB">
      <w:pPr>
        <w:keepNext/>
        <w:keepLines/>
        <w:rPr>
          <w:b/>
        </w:rPr>
      </w:pPr>
      <w:r w:rsidRPr="00294D8E">
        <w:rPr>
          <w:b/>
        </w:rPr>
        <w:t>Table 5. PMU cumulative expenditures for stage II of the XPS foam sector plan (2017</w:t>
      </w:r>
      <w:r w:rsidRPr="00294D8E">
        <w:rPr>
          <w:b/>
        </w:rPr>
        <w:noBreakHyphen/>
        <w:t>202</w:t>
      </w:r>
      <w:r>
        <w:rPr>
          <w:b/>
        </w:rPr>
        <w:t>4</w:t>
      </w:r>
      <w:r w:rsidRPr="00294D8E">
        <w:rPr>
          <w:b/>
        </w:rPr>
        <w:t>)</w:t>
      </w:r>
    </w:p>
    <w:tbl>
      <w:tblPr>
        <w:tblW w:w="5000" w:type="pct"/>
        <w:tblCellMar>
          <w:right w:w="158" w:type="dxa"/>
        </w:tblCellMar>
        <w:tblLook w:val="04A0" w:firstRow="1" w:lastRow="0" w:firstColumn="1" w:lastColumn="0" w:noHBand="0" w:noVBand="1"/>
      </w:tblPr>
      <w:tblGrid>
        <w:gridCol w:w="2122"/>
        <w:gridCol w:w="5455"/>
        <w:gridCol w:w="1773"/>
      </w:tblGrid>
      <w:tr w:rsidR="00947CDB" w:rsidRPr="00294D8E" w14:paraId="2B3C67D0" w14:textId="77777777" w:rsidTr="00912AA6">
        <w:trPr>
          <w:tblHeader/>
        </w:trPr>
        <w:tc>
          <w:tcPr>
            <w:tcW w:w="1135" w:type="pct"/>
            <w:tcBorders>
              <w:top w:val="single" w:sz="4" w:space="0" w:color="auto"/>
              <w:left w:val="single" w:sz="4" w:space="0" w:color="auto"/>
              <w:bottom w:val="single" w:sz="4" w:space="0" w:color="auto"/>
              <w:right w:val="single" w:sz="4" w:space="0" w:color="auto"/>
            </w:tcBorders>
            <w:vAlign w:val="center"/>
            <w:hideMark/>
          </w:tcPr>
          <w:p w14:paraId="41255867" w14:textId="77777777" w:rsidR="00947CDB" w:rsidRPr="00294D8E" w:rsidRDefault="00947CDB" w:rsidP="00912AA6">
            <w:pPr>
              <w:keepNext/>
              <w:keepLines/>
              <w:jc w:val="center"/>
              <w:rPr>
                <w:b/>
                <w:sz w:val="20"/>
                <w:szCs w:val="20"/>
                <w:lang w:val="en-US"/>
              </w:rPr>
            </w:pPr>
            <w:r w:rsidRPr="00294D8E">
              <w:rPr>
                <w:b/>
                <w:sz w:val="20"/>
                <w:szCs w:val="20"/>
                <w:lang w:val="en-US"/>
              </w:rPr>
              <w:t>Item</w:t>
            </w:r>
          </w:p>
        </w:tc>
        <w:tc>
          <w:tcPr>
            <w:tcW w:w="2917" w:type="pct"/>
            <w:tcBorders>
              <w:top w:val="single" w:sz="4" w:space="0" w:color="auto"/>
              <w:left w:val="single" w:sz="4" w:space="0" w:color="auto"/>
              <w:bottom w:val="single" w:sz="4" w:space="0" w:color="auto"/>
              <w:right w:val="single" w:sz="4" w:space="0" w:color="auto"/>
            </w:tcBorders>
            <w:vAlign w:val="center"/>
            <w:hideMark/>
          </w:tcPr>
          <w:p w14:paraId="50BD3378" w14:textId="77777777" w:rsidR="00947CDB" w:rsidRPr="00294D8E" w:rsidRDefault="00947CDB" w:rsidP="00912AA6">
            <w:pPr>
              <w:keepNext/>
              <w:keepLines/>
              <w:jc w:val="center"/>
              <w:rPr>
                <w:b/>
                <w:sz w:val="20"/>
                <w:szCs w:val="20"/>
                <w:lang w:val="en-US"/>
              </w:rPr>
            </w:pPr>
            <w:r w:rsidRPr="00294D8E">
              <w:rPr>
                <w:b/>
                <w:sz w:val="20"/>
                <w:szCs w:val="20"/>
                <w:lang w:val="en-US"/>
              </w:rPr>
              <w:t>Description</w:t>
            </w:r>
          </w:p>
        </w:tc>
        <w:tc>
          <w:tcPr>
            <w:tcW w:w="948" w:type="pct"/>
            <w:tcBorders>
              <w:top w:val="single" w:sz="4" w:space="0" w:color="auto"/>
              <w:left w:val="single" w:sz="4" w:space="0" w:color="auto"/>
              <w:bottom w:val="single" w:sz="4" w:space="0" w:color="auto"/>
              <w:right w:val="single" w:sz="4" w:space="0" w:color="auto"/>
            </w:tcBorders>
            <w:vAlign w:val="center"/>
            <w:hideMark/>
          </w:tcPr>
          <w:p w14:paraId="056C6A73" w14:textId="77777777" w:rsidR="00947CDB" w:rsidRPr="00294D8E" w:rsidRDefault="00947CDB" w:rsidP="00912AA6">
            <w:pPr>
              <w:keepNext/>
              <w:keepLines/>
              <w:jc w:val="center"/>
              <w:rPr>
                <w:b/>
                <w:sz w:val="20"/>
                <w:szCs w:val="20"/>
                <w:lang w:val="en-US"/>
              </w:rPr>
            </w:pPr>
            <w:r w:rsidRPr="00294D8E">
              <w:rPr>
                <w:b/>
                <w:sz w:val="20"/>
                <w:szCs w:val="20"/>
                <w:lang w:val="en-US"/>
              </w:rPr>
              <w:t>Cost</w:t>
            </w:r>
            <w:r w:rsidRPr="00294D8E">
              <w:rPr>
                <w:b/>
                <w:sz w:val="20"/>
                <w:szCs w:val="20"/>
                <w:lang w:val="en-US"/>
              </w:rPr>
              <w:br/>
              <w:t>(US $)</w:t>
            </w:r>
          </w:p>
        </w:tc>
      </w:tr>
      <w:tr w:rsidR="00947CDB" w:rsidRPr="00294D8E" w14:paraId="5BB3EB45" w14:textId="77777777" w:rsidTr="001C4449">
        <w:tc>
          <w:tcPr>
            <w:tcW w:w="1135" w:type="pct"/>
            <w:vMerge w:val="restart"/>
            <w:tcBorders>
              <w:top w:val="single" w:sz="4" w:space="0" w:color="auto"/>
              <w:left w:val="single" w:sz="4" w:space="0" w:color="auto"/>
              <w:bottom w:val="single" w:sz="4" w:space="0" w:color="auto"/>
              <w:right w:val="single" w:sz="4" w:space="0" w:color="auto"/>
            </w:tcBorders>
            <w:vAlign w:val="center"/>
            <w:hideMark/>
          </w:tcPr>
          <w:p w14:paraId="47676C94" w14:textId="77777777" w:rsidR="00947CDB" w:rsidRPr="00294D8E" w:rsidRDefault="00947CDB" w:rsidP="00912AA6">
            <w:pPr>
              <w:keepNext/>
              <w:keepLines/>
              <w:rPr>
                <w:sz w:val="20"/>
                <w:szCs w:val="20"/>
                <w:lang w:val="en-US"/>
              </w:rPr>
            </w:pPr>
            <w:r w:rsidRPr="00294D8E">
              <w:rPr>
                <w:sz w:val="20"/>
                <w:szCs w:val="20"/>
                <w:lang w:val="en-US"/>
              </w:rPr>
              <w:t>Sector</w:t>
            </w:r>
            <w:r w:rsidRPr="00294D8E">
              <w:rPr>
                <w:sz w:val="20"/>
                <w:szCs w:val="20"/>
                <w:lang w:val="en-US"/>
              </w:rPr>
              <w:noBreakHyphen/>
              <w:t>specific costs</w:t>
            </w:r>
          </w:p>
        </w:tc>
        <w:tc>
          <w:tcPr>
            <w:tcW w:w="2917" w:type="pct"/>
            <w:tcBorders>
              <w:top w:val="single" w:sz="4" w:space="0" w:color="auto"/>
              <w:left w:val="single" w:sz="4" w:space="0" w:color="auto"/>
              <w:bottom w:val="single" w:sz="4" w:space="0" w:color="auto"/>
              <w:right w:val="single" w:sz="4" w:space="0" w:color="auto"/>
            </w:tcBorders>
            <w:hideMark/>
          </w:tcPr>
          <w:p w14:paraId="65BD57AF" w14:textId="77777777" w:rsidR="00947CDB" w:rsidRPr="00294D8E" w:rsidRDefault="00947CDB" w:rsidP="00912AA6">
            <w:pPr>
              <w:keepNext/>
              <w:keepLines/>
              <w:rPr>
                <w:sz w:val="20"/>
                <w:szCs w:val="20"/>
                <w:lang w:val="en-US"/>
              </w:rPr>
            </w:pPr>
            <w:r w:rsidRPr="00294D8E">
              <w:rPr>
                <w:sz w:val="20"/>
                <w:szCs w:val="20"/>
                <w:lang w:val="en-US"/>
              </w:rPr>
              <w:t>Project staff</w:t>
            </w:r>
          </w:p>
        </w:tc>
        <w:tc>
          <w:tcPr>
            <w:tcW w:w="948" w:type="pct"/>
            <w:tcBorders>
              <w:top w:val="single" w:sz="4" w:space="0" w:color="auto"/>
              <w:left w:val="single" w:sz="4" w:space="0" w:color="auto"/>
              <w:bottom w:val="single" w:sz="4" w:space="0" w:color="auto"/>
              <w:right w:val="single" w:sz="4" w:space="0" w:color="auto"/>
            </w:tcBorders>
            <w:hideMark/>
          </w:tcPr>
          <w:p w14:paraId="2BD9C053" w14:textId="77777777" w:rsidR="00947CDB" w:rsidRPr="00294D8E" w:rsidRDefault="00947CDB" w:rsidP="001C4449">
            <w:pPr>
              <w:keepNext/>
              <w:keepLines/>
              <w:ind w:right="125"/>
              <w:jc w:val="right"/>
              <w:rPr>
                <w:sz w:val="20"/>
                <w:szCs w:val="20"/>
                <w:lang w:val="en-US"/>
              </w:rPr>
            </w:pPr>
            <w:r w:rsidRPr="00294D8E">
              <w:rPr>
                <w:sz w:val="20"/>
                <w:szCs w:val="20"/>
                <w:lang w:val="en-US"/>
              </w:rPr>
              <w:t>1,</w:t>
            </w:r>
            <w:r>
              <w:rPr>
                <w:sz w:val="20"/>
                <w:szCs w:val="20"/>
                <w:lang w:val="en-US"/>
              </w:rPr>
              <w:t>703,142</w:t>
            </w:r>
          </w:p>
        </w:tc>
      </w:tr>
      <w:tr w:rsidR="00947CDB" w:rsidRPr="00294D8E" w14:paraId="5F7CBBC6"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20559BF9"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0F4D5423" w14:textId="77777777" w:rsidR="00947CDB" w:rsidRPr="00294D8E" w:rsidRDefault="00947CDB" w:rsidP="00912AA6">
            <w:pPr>
              <w:rPr>
                <w:sz w:val="20"/>
                <w:szCs w:val="20"/>
                <w:lang w:val="en-US"/>
              </w:rPr>
            </w:pPr>
            <w:r w:rsidRPr="00294D8E">
              <w:rPr>
                <w:sz w:val="20"/>
                <w:szCs w:val="20"/>
                <w:lang w:val="en-US"/>
              </w:rPr>
              <w:t>Domestic travel</w:t>
            </w:r>
          </w:p>
        </w:tc>
        <w:tc>
          <w:tcPr>
            <w:tcW w:w="948" w:type="pct"/>
            <w:tcBorders>
              <w:top w:val="single" w:sz="4" w:space="0" w:color="auto"/>
              <w:left w:val="single" w:sz="4" w:space="0" w:color="auto"/>
              <w:bottom w:val="single" w:sz="4" w:space="0" w:color="auto"/>
              <w:right w:val="single" w:sz="4" w:space="0" w:color="auto"/>
            </w:tcBorders>
            <w:hideMark/>
          </w:tcPr>
          <w:p w14:paraId="24A16A6E" w14:textId="77777777" w:rsidR="00947CDB" w:rsidRPr="00294D8E" w:rsidRDefault="00947CDB" w:rsidP="001C4449">
            <w:pPr>
              <w:ind w:right="125"/>
              <w:jc w:val="right"/>
              <w:rPr>
                <w:sz w:val="20"/>
                <w:szCs w:val="20"/>
                <w:lang w:val="en-US"/>
              </w:rPr>
            </w:pPr>
            <w:r w:rsidRPr="00294D8E">
              <w:rPr>
                <w:sz w:val="20"/>
                <w:szCs w:val="20"/>
                <w:lang w:val="en-US"/>
              </w:rPr>
              <w:t>1</w:t>
            </w:r>
            <w:r>
              <w:rPr>
                <w:sz w:val="20"/>
                <w:szCs w:val="20"/>
                <w:lang w:val="en-US"/>
              </w:rPr>
              <w:t>48</w:t>
            </w:r>
            <w:r w:rsidRPr="00294D8E">
              <w:rPr>
                <w:sz w:val="20"/>
                <w:szCs w:val="20"/>
                <w:lang w:val="en-US"/>
              </w:rPr>
              <w:t>,</w:t>
            </w:r>
            <w:r>
              <w:rPr>
                <w:sz w:val="20"/>
                <w:szCs w:val="20"/>
                <w:lang w:val="en-US"/>
              </w:rPr>
              <w:t>990</w:t>
            </w:r>
          </w:p>
        </w:tc>
      </w:tr>
      <w:tr w:rsidR="00947CDB" w:rsidRPr="00294D8E" w14:paraId="3939540F"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4F3C9583"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6240A2B9" w14:textId="77777777" w:rsidR="00947CDB" w:rsidRPr="00294D8E" w:rsidRDefault="00947CDB" w:rsidP="00912AA6">
            <w:pPr>
              <w:rPr>
                <w:sz w:val="20"/>
                <w:szCs w:val="20"/>
                <w:lang w:val="en-US"/>
              </w:rPr>
            </w:pPr>
            <w:r w:rsidRPr="00294D8E">
              <w:rPr>
                <w:sz w:val="20"/>
                <w:szCs w:val="20"/>
                <w:lang w:val="en-US"/>
              </w:rPr>
              <w:t>International travel</w:t>
            </w:r>
          </w:p>
        </w:tc>
        <w:tc>
          <w:tcPr>
            <w:tcW w:w="948" w:type="pct"/>
            <w:tcBorders>
              <w:top w:val="single" w:sz="4" w:space="0" w:color="auto"/>
              <w:left w:val="single" w:sz="4" w:space="0" w:color="auto"/>
              <w:bottom w:val="single" w:sz="4" w:space="0" w:color="auto"/>
              <w:right w:val="single" w:sz="4" w:space="0" w:color="auto"/>
            </w:tcBorders>
            <w:hideMark/>
          </w:tcPr>
          <w:p w14:paraId="64AF6EC4" w14:textId="77777777" w:rsidR="00947CDB" w:rsidRPr="00294D8E" w:rsidRDefault="00947CDB" w:rsidP="001C4449">
            <w:pPr>
              <w:ind w:right="125"/>
              <w:jc w:val="right"/>
              <w:rPr>
                <w:sz w:val="20"/>
                <w:szCs w:val="20"/>
                <w:lang w:val="en-US"/>
              </w:rPr>
            </w:pPr>
            <w:r w:rsidRPr="00294D8E">
              <w:rPr>
                <w:sz w:val="20"/>
                <w:szCs w:val="20"/>
                <w:lang w:val="en-US"/>
              </w:rPr>
              <w:t>13,</w:t>
            </w:r>
            <w:r>
              <w:rPr>
                <w:sz w:val="20"/>
                <w:szCs w:val="20"/>
                <w:lang w:val="en-US"/>
              </w:rPr>
              <w:t>747</w:t>
            </w:r>
          </w:p>
        </w:tc>
      </w:tr>
      <w:tr w:rsidR="00947CDB" w:rsidRPr="00294D8E" w14:paraId="1330BBF7"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675A8AC7"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178AF180" w14:textId="77777777" w:rsidR="00947CDB" w:rsidRPr="00294D8E" w:rsidRDefault="00947CDB" w:rsidP="00912AA6">
            <w:pPr>
              <w:rPr>
                <w:sz w:val="20"/>
                <w:szCs w:val="20"/>
                <w:lang w:val="en-US"/>
              </w:rPr>
            </w:pPr>
            <w:r w:rsidRPr="00294D8E">
              <w:rPr>
                <w:sz w:val="20"/>
                <w:szCs w:val="20"/>
                <w:lang w:val="en-US"/>
              </w:rPr>
              <w:t>Domestic meetings</w:t>
            </w:r>
          </w:p>
        </w:tc>
        <w:tc>
          <w:tcPr>
            <w:tcW w:w="948" w:type="pct"/>
            <w:tcBorders>
              <w:top w:val="single" w:sz="4" w:space="0" w:color="auto"/>
              <w:left w:val="single" w:sz="4" w:space="0" w:color="auto"/>
              <w:bottom w:val="single" w:sz="4" w:space="0" w:color="auto"/>
              <w:right w:val="single" w:sz="4" w:space="0" w:color="auto"/>
            </w:tcBorders>
            <w:hideMark/>
          </w:tcPr>
          <w:p w14:paraId="485F82FB" w14:textId="77777777" w:rsidR="00947CDB" w:rsidRPr="00294D8E" w:rsidRDefault="00947CDB" w:rsidP="001C4449">
            <w:pPr>
              <w:ind w:right="125"/>
              <w:jc w:val="right"/>
              <w:rPr>
                <w:sz w:val="20"/>
                <w:szCs w:val="20"/>
                <w:lang w:val="en-US"/>
              </w:rPr>
            </w:pPr>
            <w:r>
              <w:rPr>
                <w:sz w:val="20"/>
                <w:szCs w:val="20"/>
                <w:lang w:val="en-US"/>
              </w:rPr>
              <w:t>108</w:t>
            </w:r>
            <w:r w:rsidRPr="00294D8E">
              <w:rPr>
                <w:sz w:val="20"/>
                <w:szCs w:val="20"/>
                <w:lang w:val="en-US"/>
              </w:rPr>
              <w:t>,</w:t>
            </w:r>
            <w:r>
              <w:rPr>
                <w:sz w:val="20"/>
                <w:szCs w:val="20"/>
                <w:lang w:val="en-US"/>
              </w:rPr>
              <w:t>603</w:t>
            </w:r>
          </w:p>
        </w:tc>
      </w:tr>
      <w:tr w:rsidR="00947CDB" w:rsidRPr="00294D8E" w14:paraId="5DC9129E"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4FA7B1F8"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6F635C9E" w14:textId="77777777" w:rsidR="00947CDB" w:rsidRPr="00294D8E" w:rsidRDefault="00947CDB" w:rsidP="00912AA6">
            <w:pPr>
              <w:rPr>
                <w:sz w:val="20"/>
                <w:szCs w:val="20"/>
                <w:lang w:val="en-US"/>
              </w:rPr>
            </w:pPr>
            <w:r w:rsidRPr="00294D8E">
              <w:rPr>
                <w:sz w:val="20"/>
                <w:szCs w:val="20"/>
                <w:lang w:val="en-US"/>
              </w:rPr>
              <w:t>International meetings</w:t>
            </w:r>
          </w:p>
        </w:tc>
        <w:tc>
          <w:tcPr>
            <w:tcW w:w="948" w:type="pct"/>
            <w:tcBorders>
              <w:top w:val="single" w:sz="4" w:space="0" w:color="auto"/>
              <w:left w:val="single" w:sz="4" w:space="0" w:color="auto"/>
              <w:bottom w:val="single" w:sz="4" w:space="0" w:color="auto"/>
              <w:right w:val="single" w:sz="4" w:space="0" w:color="auto"/>
            </w:tcBorders>
            <w:hideMark/>
          </w:tcPr>
          <w:p w14:paraId="51E51E52" w14:textId="77777777" w:rsidR="00947CDB" w:rsidRPr="00294D8E" w:rsidRDefault="00947CDB" w:rsidP="001C4449">
            <w:pPr>
              <w:ind w:right="125"/>
              <w:jc w:val="right"/>
              <w:rPr>
                <w:sz w:val="20"/>
                <w:szCs w:val="20"/>
                <w:lang w:val="en-US"/>
              </w:rPr>
            </w:pPr>
            <w:r w:rsidRPr="00294D8E">
              <w:rPr>
                <w:sz w:val="20"/>
                <w:szCs w:val="20"/>
                <w:lang w:val="en-US"/>
              </w:rPr>
              <w:t>0</w:t>
            </w:r>
          </w:p>
        </w:tc>
      </w:tr>
      <w:tr w:rsidR="00947CDB" w:rsidRPr="00294D8E" w14:paraId="4C59E66B" w14:textId="77777777" w:rsidTr="001C4449">
        <w:tc>
          <w:tcPr>
            <w:tcW w:w="0" w:type="auto"/>
            <w:vMerge/>
            <w:tcBorders>
              <w:top w:val="single" w:sz="4" w:space="0" w:color="auto"/>
              <w:left w:val="single" w:sz="4" w:space="0" w:color="auto"/>
              <w:bottom w:val="single" w:sz="4" w:space="0" w:color="auto"/>
              <w:right w:val="single" w:sz="4" w:space="0" w:color="auto"/>
            </w:tcBorders>
            <w:vAlign w:val="center"/>
            <w:hideMark/>
          </w:tcPr>
          <w:p w14:paraId="05DC27A5" w14:textId="77777777" w:rsidR="00947CDB" w:rsidRPr="00294D8E" w:rsidRDefault="00947CDB" w:rsidP="00912AA6">
            <w:pPr>
              <w:rPr>
                <w:sz w:val="20"/>
                <w:szCs w:val="20"/>
                <w:lang w:val="en-US"/>
              </w:rPr>
            </w:pPr>
          </w:p>
        </w:tc>
        <w:tc>
          <w:tcPr>
            <w:tcW w:w="2917" w:type="pct"/>
            <w:tcBorders>
              <w:top w:val="single" w:sz="4" w:space="0" w:color="auto"/>
              <w:left w:val="single" w:sz="4" w:space="0" w:color="auto"/>
              <w:bottom w:val="single" w:sz="4" w:space="0" w:color="auto"/>
              <w:right w:val="single" w:sz="4" w:space="0" w:color="auto"/>
            </w:tcBorders>
            <w:hideMark/>
          </w:tcPr>
          <w:p w14:paraId="69E99C29" w14:textId="77777777" w:rsidR="00947CDB" w:rsidRPr="00294D8E" w:rsidRDefault="00947CDB" w:rsidP="00912AA6">
            <w:pPr>
              <w:rPr>
                <w:sz w:val="20"/>
                <w:szCs w:val="20"/>
                <w:lang w:val="en-US"/>
              </w:rPr>
            </w:pPr>
            <w:r w:rsidRPr="00294D8E">
              <w:rPr>
                <w:sz w:val="20"/>
                <w:szCs w:val="20"/>
                <w:lang w:val="en-US"/>
              </w:rPr>
              <w:t>Consulting service</w:t>
            </w:r>
          </w:p>
        </w:tc>
        <w:tc>
          <w:tcPr>
            <w:tcW w:w="948" w:type="pct"/>
            <w:tcBorders>
              <w:top w:val="single" w:sz="4" w:space="0" w:color="auto"/>
              <w:left w:val="single" w:sz="4" w:space="0" w:color="auto"/>
              <w:bottom w:val="single" w:sz="4" w:space="0" w:color="auto"/>
              <w:right w:val="single" w:sz="4" w:space="0" w:color="auto"/>
            </w:tcBorders>
            <w:hideMark/>
          </w:tcPr>
          <w:p w14:paraId="4218CC14" w14:textId="77777777" w:rsidR="00947CDB" w:rsidRPr="00294D8E" w:rsidRDefault="00947CDB" w:rsidP="001C4449">
            <w:pPr>
              <w:ind w:right="125"/>
              <w:jc w:val="right"/>
              <w:rPr>
                <w:sz w:val="20"/>
                <w:szCs w:val="20"/>
                <w:lang w:val="en-US"/>
              </w:rPr>
            </w:pPr>
            <w:r>
              <w:rPr>
                <w:sz w:val="20"/>
                <w:szCs w:val="20"/>
                <w:lang w:val="en-US"/>
              </w:rPr>
              <w:t>9</w:t>
            </w:r>
            <w:r w:rsidRPr="00294D8E">
              <w:rPr>
                <w:sz w:val="20"/>
                <w:szCs w:val="20"/>
                <w:lang w:val="en-US"/>
              </w:rPr>
              <w:t>2,</w:t>
            </w:r>
            <w:r>
              <w:rPr>
                <w:sz w:val="20"/>
                <w:szCs w:val="20"/>
                <w:lang w:val="en-US"/>
              </w:rPr>
              <w:t>023</w:t>
            </w:r>
          </w:p>
        </w:tc>
      </w:tr>
      <w:tr w:rsidR="00947CDB" w:rsidRPr="00294D8E" w14:paraId="5E3FB562" w14:textId="77777777" w:rsidTr="001C4449">
        <w:tc>
          <w:tcPr>
            <w:tcW w:w="4052" w:type="pct"/>
            <w:gridSpan w:val="2"/>
            <w:tcBorders>
              <w:top w:val="single" w:sz="4" w:space="0" w:color="auto"/>
              <w:left w:val="single" w:sz="4" w:space="0" w:color="auto"/>
              <w:bottom w:val="single" w:sz="4" w:space="0" w:color="auto"/>
              <w:right w:val="single" w:sz="4" w:space="0" w:color="auto"/>
            </w:tcBorders>
            <w:hideMark/>
          </w:tcPr>
          <w:p w14:paraId="2FE977D4" w14:textId="77777777" w:rsidR="00947CDB" w:rsidRPr="00294D8E" w:rsidRDefault="00947CDB" w:rsidP="00912AA6">
            <w:pPr>
              <w:rPr>
                <w:b/>
                <w:sz w:val="20"/>
                <w:szCs w:val="20"/>
                <w:lang w:val="en-US"/>
              </w:rPr>
            </w:pPr>
            <w:r w:rsidRPr="00294D8E">
              <w:rPr>
                <w:b/>
                <w:sz w:val="20"/>
                <w:szCs w:val="20"/>
                <w:lang w:val="en-US"/>
              </w:rPr>
              <w:t>Subtotal for sector-specific costs</w:t>
            </w:r>
          </w:p>
        </w:tc>
        <w:tc>
          <w:tcPr>
            <w:tcW w:w="948" w:type="pct"/>
            <w:tcBorders>
              <w:top w:val="single" w:sz="4" w:space="0" w:color="auto"/>
              <w:left w:val="single" w:sz="4" w:space="0" w:color="auto"/>
              <w:bottom w:val="single" w:sz="4" w:space="0" w:color="auto"/>
              <w:right w:val="single" w:sz="4" w:space="0" w:color="auto"/>
            </w:tcBorders>
            <w:hideMark/>
          </w:tcPr>
          <w:p w14:paraId="2AA6DB81" w14:textId="77777777" w:rsidR="00947CDB" w:rsidRPr="00294D8E" w:rsidRDefault="00947CDB" w:rsidP="001C4449">
            <w:pPr>
              <w:ind w:right="125"/>
              <w:jc w:val="right"/>
              <w:rPr>
                <w:b/>
                <w:bCs/>
                <w:sz w:val="20"/>
                <w:szCs w:val="20"/>
                <w:lang w:val="en-US"/>
              </w:rPr>
            </w:pPr>
            <w:r>
              <w:rPr>
                <w:b/>
                <w:bCs/>
                <w:sz w:val="20"/>
                <w:szCs w:val="20"/>
                <w:lang w:val="en-US"/>
              </w:rPr>
              <w:t>2</w:t>
            </w:r>
            <w:r w:rsidRPr="00294D8E">
              <w:rPr>
                <w:b/>
                <w:bCs/>
                <w:sz w:val="20"/>
                <w:szCs w:val="20"/>
                <w:lang w:val="en-US"/>
              </w:rPr>
              <w:t>,</w:t>
            </w:r>
            <w:r>
              <w:rPr>
                <w:b/>
                <w:bCs/>
                <w:sz w:val="20"/>
                <w:szCs w:val="20"/>
                <w:lang w:val="en-US"/>
              </w:rPr>
              <w:t>066</w:t>
            </w:r>
            <w:r w:rsidRPr="00294D8E">
              <w:rPr>
                <w:b/>
                <w:bCs/>
                <w:sz w:val="20"/>
                <w:szCs w:val="20"/>
                <w:lang w:val="en-US"/>
              </w:rPr>
              <w:t>,</w:t>
            </w:r>
            <w:r>
              <w:rPr>
                <w:b/>
                <w:bCs/>
                <w:sz w:val="20"/>
                <w:szCs w:val="20"/>
                <w:lang w:val="en-US"/>
              </w:rPr>
              <w:t>505</w:t>
            </w:r>
          </w:p>
        </w:tc>
      </w:tr>
      <w:tr w:rsidR="00947CDB" w:rsidRPr="00294D8E" w14:paraId="487438B1" w14:textId="77777777" w:rsidTr="001C4449">
        <w:tc>
          <w:tcPr>
            <w:tcW w:w="1135" w:type="pct"/>
            <w:tcBorders>
              <w:top w:val="single" w:sz="4" w:space="0" w:color="auto"/>
              <w:left w:val="single" w:sz="4" w:space="0" w:color="auto"/>
              <w:bottom w:val="single" w:sz="4" w:space="0" w:color="auto"/>
              <w:right w:val="single" w:sz="4" w:space="0" w:color="auto"/>
            </w:tcBorders>
            <w:vAlign w:val="center"/>
            <w:hideMark/>
          </w:tcPr>
          <w:p w14:paraId="4D1E626B" w14:textId="77777777" w:rsidR="00947CDB" w:rsidRPr="00294D8E" w:rsidRDefault="00947CDB" w:rsidP="00912AA6">
            <w:pPr>
              <w:rPr>
                <w:b/>
                <w:sz w:val="20"/>
                <w:szCs w:val="20"/>
                <w:lang w:val="en-US"/>
              </w:rPr>
            </w:pPr>
            <w:r w:rsidRPr="00294D8E">
              <w:rPr>
                <w:sz w:val="20"/>
                <w:szCs w:val="20"/>
                <w:lang w:val="en-US"/>
              </w:rPr>
              <w:t>Operational costs</w:t>
            </w:r>
          </w:p>
        </w:tc>
        <w:tc>
          <w:tcPr>
            <w:tcW w:w="2917" w:type="pct"/>
            <w:tcBorders>
              <w:top w:val="single" w:sz="4" w:space="0" w:color="auto"/>
              <w:left w:val="single" w:sz="4" w:space="0" w:color="auto"/>
              <w:bottom w:val="single" w:sz="4" w:space="0" w:color="auto"/>
              <w:right w:val="single" w:sz="4" w:space="0" w:color="auto"/>
            </w:tcBorders>
            <w:hideMark/>
          </w:tcPr>
          <w:p w14:paraId="21B27957" w14:textId="77777777" w:rsidR="00947CDB" w:rsidRPr="00294D8E" w:rsidRDefault="00947CDB" w:rsidP="00912AA6">
            <w:pPr>
              <w:jc w:val="left"/>
              <w:rPr>
                <w:b/>
                <w:sz w:val="20"/>
                <w:szCs w:val="20"/>
                <w:lang w:val="en-US"/>
              </w:rPr>
            </w:pPr>
            <w:r w:rsidRPr="00294D8E">
              <w:rPr>
                <w:sz w:val="20"/>
                <w:szCs w:val="20"/>
                <w:lang w:val="en-US"/>
              </w:rPr>
              <w:t>Shared costs (support staff, computers, internet, printing, office operation and maintenance)</w:t>
            </w:r>
          </w:p>
        </w:tc>
        <w:tc>
          <w:tcPr>
            <w:tcW w:w="948" w:type="pct"/>
            <w:tcBorders>
              <w:top w:val="single" w:sz="4" w:space="0" w:color="auto"/>
              <w:left w:val="single" w:sz="4" w:space="0" w:color="auto"/>
              <w:bottom w:val="single" w:sz="4" w:space="0" w:color="auto"/>
              <w:right w:val="single" w:sz="4" w:space="0" w:color="auto"/>
            </w:tcBorders>
            <w:hideMark/>
          </w:tcPr>
          <w:p w14:paraId="56E5C99C" w14:textId="77777777" w:rsidR="00947CDB" w:rsidRPr="00294D8E" w:rsidRDefault="00947CDB" w:rsidP="001C4449">
            <w:pPr>
              <w:ind w:right="125"/>
              <w:jc w:val="right"/>
              <w:rPr>
                <w:sz w:val="20"/>
                <w:szCs w:val="20"/>
                <w:lang w:val="en-US"/>
              </w:rPr>
            </w:pPr>
            <w:r w:rsidRPr="00294D8E">
              <w:rPr>
                <w:sz w:val="20"/>
                <w:szCs w:val="20"/>
                <w:lang w:val="en-US"/>
              </w:rPr>
              <w:t>1,</w:t>
            </w:r>
            <w:r>
              <w:rPr>
                <w:sz w:val="20"/>
                <w:szCs w:val="20"/>
                <w:lang w:val="en-US"/>
              </w:rPr>
              <w:t>711</w:t>
            </w:r>
            <w:r w:rsidRPr="00294D8E">
              <w:rPr>
                <w:sz w:val="20"/>
                <w:szCs w:val="20"/>
                <w:lang w:val="en-US"/>
              </w:rPr>
              <w:t>,</w:t>
            </w:r>
            <w:r>
              <w:rPr>
                <w:sz w:val="20"/>
                <w:szCs w:val="20"/>
                <w:lang w:val="en-US"/>
              </w:rPr>
              <w:t>743</w:t>
            </w:r>
          </w:p>
        </w:tc>
      </w:tr>
      <w:tr w:rsidR="00947CDB" w:rsidRPr="00294D8E" w14:paraId="62E94EB5" w14:textId="77777777" w:rsidTr="001C4449">
        <w:tc>
          <w:tcPr>
            <w:tcW w:w="4052" w:type="pct"/>
            <w:gridSpan w:val="2"/>
            <w:tcBorders>
              <w:top w:val="single" w:sz="4" w:space="0" w:color="auto"/>
              <w:left w:val="single" w:sz="4" w:space="0" w:color="auto"/>
              <w:bottom w:val="single" w:sz="4" w:space="0" w:color="auto"/>
              <w:right w:val="single" w:sz="4" w:space="0" w:color="auto"/>
            </w:tcBorders>
            <w:hideMark/>
          </w:tcPr>
          <w:p w14:paraId="2DAFC208" w14:textId="77777777" w:rsidR="00947CDB" w:rsidRPr="00294D8E" w:rsidRDefault="00947CDB" w:rsidP="00912AA6">
            <w:pPr>
              <w:rPr>
                <w:sz w:val="20"/>
                <w:szCs w:val="20"/>
                <w:lang w:val="en-US"/>
              </w:rPr>
            </w:pPr>
            <w:r w:rsidRPr="00294D8E">
              <w:rPr>
                <w:b/>
                <w:sz w:val="20"/>
                <w:szCs w:val="20"/>
                <w:lang w:val="en-US"/>
              </w:rPr>
              <w:t>Total disbursement</w:t>
            </w:r>
          </w:p>
        </w:tc>
        <w:tc>
          <w:tcPr>
            <w:tcW w:w="948" w:type="pct"/>
            <w:tcBorders>
              <w:top w:val="single" w:sz="4" w:space="0" w:color="auto"/>
              <w:left w:val="single" w:sz="4" w:space="0" w:color="auto"/>
              <w:bottom w:val="single" w:sz="4" w:space="0" w:color="auto"/>
              <w:right w:val="single" w:sz="4" w:space="0" w:color="auto"/>
            </w:tcBorders>
            <w:hideMark/>
          </w:tcPr>
          <w:p w14:paraId="4AB37DAE" w14:textId="77777777" w:rsidR="00947CDB" w:rsidRPr="00294D8E" w:rsidRDefault="00947CDB" w:rsidP="001C4449">
            <w:pPr>
              <w:ind w:right="125"/>
              <w:jc w:val="right"/>
              <w:rPr>
                <w:b/>
                <w:sz w:val="20"/>
                <w:szCs w:val="20"/>
                <w:lang w:val="en-US"/>
              </w:rPr>
            </w:pPr>
            <w:r w:rsidRPr="00294D8E">
              <w:rPr>
                <w:b/>
                <w:sz w:val="20"/>
                <w:szCs w:val="20"/>
                <w:lang w:val="en-US"/>
              </w:rPr>
              <w:t>*3,</w:t>
            </w:r>
            <w:r>
              <w:rPr>
                <w:b/>
                <w:sz w:val="20"/>
                <w:szCs w:val="20"/>
                <w:lang w:val="en-US"/>
              </w:rPr>
              <w:t>778</w:t>
            </w:r>
            <w:r w:rsidRPr="00294D8E">
              <w:rPr>
                <w:b/>
                <w:sz w:val="20"/>
                <w:szCs w:val="20"/>
                <w:lang w:val="en-US"/>
              </w:rPr>
              <w:t>,</w:t>
            </w:r>
            <w:r>
              <w:rPr>
                <w:b/>
                <w:sz w:val="20"/>
                <w:szCs w:val="20"/>
                <w:lang w:val="en-US"/>
              </w:rPr>
              <w:t>248</w:t>
            </w:r>
          </w:p>
        </w:tc>
      </w:tr>
    </w:tbl>
    <w:p w14:paraId="2B7D4F12" w14:textId="77777777" w:rsidR="00947CDB" w:rsidRPr="00294D8E" w:rsidRDefault="00947CDB" w:rsidP="00947CDB">
      <w:pPr>
        <w:spacing w:after="240"/>
        <w:rPr>
          <w:sz w:val="18"/>
          <w:szCs w:val="18"/>
        </w:rPr>
      </w:pPr>
      <w:r w:rsidRPr="00703A2C">
        <w:rPr>
          <w:sz w:val="18"/>
          <w:szCs w:val="18"/>
        </w:rPr>
        <w:t>* Including US $1,808,121 funded by stage II of the HPMP and US $1,970,127 co-financed by the Government of China.</w:t>
      </w:r>
    </w:p>
    <w:p w14:paraId="014F2CCD" w14:textId="77777777" w:rsidR="00947CDB" w:rsidRPr="00A8039F" w:rsidRDefault="00947CDB" w:rsidP="00947CDB">
      <w:pPr>
        <w:spacing w:before="240" w:after="240"/>
        <w:rPr>
          <w:iCs/>
          <w:u w:val="single"/>
        </w:rPr>
      </w:pPr>
      <w:r w:rsidRPr="00A8039F">
        <w:rPr>
          <w:iCs/>
          <w:u w:val="single"/>
        </w:rPr>
        <w:t>Gender policy implementation</w:t>
      </w:r>
    </w:p>
    <w:p w14:paraId="55765DFB" w14:textId="77777777" w:rsidR="00947CDB" w:rsidRDefault="00947CDB" w:rsidP="00947CDB">
      <w:pPr>
        <w:pStyle w:val="Heading1"/>
      </w:pPr>
      <w:r w:rsidRPr="00A8039F">
        <w:t xml:space="preserve">In line with the Multilateral Fund operational policy on gender mainstreaming (decisions 84/92 and 90/48(c)), the Government of China </w:t>
      </w:r>
      <w:r w:rsidRPr="00A12286">
        <w:t>continues to promote women</w:t>
      </w:r>
      <w:r>
        <w:t>’</w:t>
      </w:r>
      <w:r w:rsidRPr="00A12286">
        <w:t>s participation in the plan through ongoing support for their involvement in training, technical assistance, and expert recruitment. For instance, three women (38</w:t>
      </w:r>
      <w:r>
        <w:t xml:space="preserve"> per cent</w:t>
      </w:r>
      <w:r w:rsidRPr="00A12286">
        <w:t xml:space="preserve">) are part of the </w:t>
      </w:r>
      <w:r w:rsidRPr="00A8039F">
        <w:t>Beijing Technology and Business University</w:t>
      </w:r>
      <w:r w:rsidRPr="00A12286">
        <w:t xml:space="preserve"> team reviewing technical standards</w:t>
      </w:r>
      <w:r>
        <w:t>,</w:t>
      </w:r>
      <w:r w:rsidRPr="00A12286">
        <w:t xml:space="preserve"> three of the five members of the research group on the ban are women</w:t>
      </w:r>
      <w:r>
        <w:t>, and</w:t>
      </w:r>
      <w:r w:rsidRPr="00A12286">
        <w:t xml:space="preserve"> </w:t>
      </w:r>
      <w:r>
        <w:t>f</w:t>
      </w:r>
      <w:r w:rsidRPr="00A12286">
        <w:t xml:space="preserve">our </w:t>
      </w:r>
      <w:r>
        <w:t xml:space="preserve">of the </w:t>
      </w:r>
      <w:r w:rsidRPr="00A12286">
        <w:t xml:space="preserve">five </w:t>
      </w:r>
      <w:r>
        <w:t xml:space="preserve">participants of a </w:t>
      </w:r>
      <w:r w:rsidRPr="00A12286">
        <w:t xml:space="preserve">recent study tour </w:t>
      </w:r>
      <w:r w:rsidRPr="00C07977">
        <w:t xml:space="preserve">organized by FECO and </w:t>
      </w:r>
      <w:r>
        <w:t>the Government of Germany</w:t>
      </w:r>
      <w:r w:rsidRPr="00C07977">
        <w:t xml:space="preserve"> to visit XPS</w:t>
      </w:r>
      <w:r>
        <w:t> </w:t>
      </w:r>
      <w:r w:rsidRPr="00C07977">
        <w:t xml:space="preserve">foam producers </w:t>
      </w:r>
      <w:r w:rsidRPr="00A12286">
        <w:t>and equipment suppliers</w:t>
      </w:r>
      <w:r>
        <w:t xml:space="preserve"> in the Netherlands and in Germany</w:t>
      </w:r>
      <w:r w:rsidRPr="00A12286">
        <w:t xml:space="preserve"> were women.</w:t>
      </w:r>
    </w:p>
    <w:p w14:paraId="39005827" w14:textId="77777777" w:rsidR="00947CDB" w:rsidRPr="00294D8E" w:rsidRDefault="00947CDB" w:rsidP="00947CDB">
      <w:pPr>
        <w:spacing w:before="240" w:after="240"/>
        <w:rPr>
          <w:u w:val="single"/>
        </w:rPr>
      </w:pPr>
      <w:r w:rsidRPr="00A8039F">
        <w:rPr>
          <w:u w:val="single"/>
        </w:rPr>
        <w:t>Sustainability of the HCFC phase-out and assessment of risks</w:t>
      </w:r>
    </w:p>
    <w:p w14:paraId="5D4299AC" w14:textId="77777777" w:rsidR="00947CDB" w:rsidRDefault="00947CDB" w:rsidP="00947CDB">
      <w:pPr>
        <w:pStyle w:val="Heading1"/>
      </w:pPr>
      <w:r>
        <w:t>The Secretariat discussed with UNIDO the potential risk of not achieving full HCFC phase-out by 1 January 2026 or an incomplete adoption of low-GWP technologies, particularly due to the large number of SMEs in the sector. UNIDO emphasized that the implementation of quota management in recent years had gradually reduced supply and increased prices</w:t>
      </w:r>
      <w:r w:rsidRPr="00FA7801">
        <w:t xml:space="preserve"> </w:t>
      </w:r>
      <w:r>
        <w:t>of HCFCs, prompting many SMEs to discontinue HCFC use. All reduction targets in the XPS foam sector have been met, and the CO</w:t>
      </w:r>
      <w:r w:rsidRPr="005E244E">
        <w:rPr>
          <w:vertAlign w:val="subscript"/>
        </w:rPr>
        <w:t>2</w:t>
      </w:r>
      <w:r>
        <w:t xml:space="preserve">-based technology has been widely accepted. Following the ban on HCFCs in the sector, FECO and local EEBs will maintain regular monitoring and supervision in key provinces and cities where XPS foam enterprises are concentrated. The EEBs will conduct regular inspections and spot checks, and any identified violations will be subject to correction actions, penalties and, when necessary, </w:t>
      </w:r>
      <w:r w:rsidRPr="009E6FEB">
        <w:t>coordinated enforcement with other government departments.</w:t>
      </w:r>
    </w:p>
    <w:p w14:paraId="5F0E3C97" w14:textId="77777777" w:rsidR="00947CDB" w:rsidRPr="00294D8E" w:rsidRDefault="00947CDB" w:rsidP="00947CDB">
      <w:pPr>
        <w:spacing w:before="240" w:after="240"/>
        <w:rPr>
          <w:u w:val="single"/>
        </w:rPr>
      </w:pPr>
      <w:r w:rsidRPr="00294D8E">
        <w:rPr>
          <w:u w:val="single"/>
        </w:rPr>
        <w:t>Conclusion</w:t>
      </w:r>
    </w:p>
    <w:p w14:paraId="40375648" w14:textId="77777777" w:rsidR="00947CDB" w:rsidRPr="000746C7" w:rsidRDefault="00947CDB" w:rsidP="00947CDB">
      <w:pPr>
        <w:pStyle w:val="Heading1"/>
      </w:pPr>
      <w:r w:rsidRPr="000746C7">
        <w:t>The Government of China remains in compliance with the Montreal Protocol and its Agreement with the Executive Committee with regard to the XPS foam sector plan, including the consumption target agreed for 2024. Three additional plant conversions were completed in 2025, for a total of 14</w:t>
      </w:r>
      <w:r>
        <w:t> </w:t>
      </w:r>
      <w:r w:rsidRPr="000746C7">
        <w:t>enterprises converted to CO</w:t>
      </w:r>
      <w:r w:rsidRPr="002B7E5F">
        <w:rPr>
          <w:vertAlign w:val="subscript"/>
        </w:rPr>
        <w:t>2</w:t>
      </w:r>
      <w:r w:rsidRPr="000746C7">
        <w:t xml:space="preserve">-based technology </w:t>
      </w:r>
      <w:r>
        <w:t xml:space="preserve">under the plan, </w:t>
      </w:r>
      <w:r w:rsidRPr="000746C7">
        <w:t>with an associated phase</w:t>
      </w:r>
      <w:r w:rsidRPr="000746C7">
        <w:noBreakHyphen/>
        <w:t xml:space="preserve">out of </w:t>
      </w:r>
      <w:r>
        <w:t>5,733</w:t>
      </w:r>
      <w:r w:rsidRPr="000746C7">
        <w:t> mt (</w:t>
      </w:r>
      <w:r>
        <w:t>321.59</w:t>
      </w:r>
      <w:r w:rsidRPr="000746C7">
        <w:t xml:space="preserve"> ODP tonnes) of HCFCs. </w:t>
      </w:r>
      <w:r>
        <w:t>The v</w:t>
      </w:r>
      <w:r w:rsidRPr="000746C7">
        <w:t xml:space="preserve">erification </w:t>
      </w:r>
      <w:r>
        <w:t>of</w:t>
      </w:r>
      <w:r w:rsidRPr="000746C7">
        <w:t xml:space="preserve"> th</w:t>
      </w:r>
      <w:r>
        <w:t>re</w:t>
      </w:r>
      <w:r w:rsidRPr="000746C7">
        <w:t>e conversion</w:t>
      </w:r>
      <w:r>
        <w:t>s</w:t>
      </w:r>
      <w:r w:rsidRPr="000746C7">
        <w:t xml:space="preserve"> confirmed that the enterprises had permanently ceased using HCFCs in XPS foam manufacturing and started manufacturing using CO</w:t>
      </w:r>
      <w:r w:rsidRPr="002B7E5F">
        <w:rPr>
          <w:vertAlign w:val="subscript"/>
        </w:rPr>
        <w:t>2</w:t>
      </w:r>
      <w:r w:rsidRPr="000746C7">
        <w:t xml:space="preserve"> and ethanol</w:t>
      </w:r>
      <w:r>
        <w:t>,</w:t>
      </w:r>
      <w:r w:rsidRPr="000746C7">
        <w:t xml:space="preserve"> in line with the relevant national product standards. A total of </w:t>
      </w:r>
      <w:r>
        <w:t>30</w:t>
      </w:r>
      <w:r w:rsidRPr="000746C7">
        <w:t xml:space="preserve"> per cent of funds approved for the </w:t>
      </w:r>
      <w:r>
        <w:t>seventh</w:t>
      </w:r>
      <w:r w:rsidRPr="000746C7">
        <w:t xml:space="preserve"> tranche has been disbursed to beneficiary enterprises. Funds from the eighth tranche will be </w:t>
      </w:r>
      <w:r w:rsidRPr="000746C7">
        <w:lastRenderedPageBreak/>
        <w:t>used to complete the ongoing conversions to low</w:t>
      </w:r>
      <w:r w:rsidRPr="000746C7">
        <w:noBreakHyphen/>
        <w:t xml:space="preserve">GWP alternatives in the </w:t>
      </w:r>
      <w:r>
        <w:t>remaining</w:t>
      </w:r>
      <w:r w:rsidRPr="000746C7">
        <w:t xml:space="preserve"> two</w:t>
      </w:r>
      <w:r>
        <w:t xml:space="preserve"> </w:t>
      </w:r>
      <w:r w:rsidRPr="000746C7">
        <w:t xml:space="preserve">enterprises and to continue the implementation of policy-related and technical assistance activities, including </w:t>
      </w:r>
      <w:r w:rsidRPr="002B7E5F">
        <w:rPr>
          <w:i/>
        </w:rPr>
        <w:t>inter alia</w:t>
      </w:r>
      <w:r w:rsidRPr="000746C7">
        <w:t xml:space="preserve"> </w:t>
      </w:r>
      <w:r w:rsidRPr="002B7E5F">
        <w:t>training on HCFC</w:t>
      </w:r>
      <w:r>
        <w:noBreakHyphen/>
      </w:r>
      <w:r w:rsidRPr="002B7E5F">
        <w:t xml:space="preserve">related policies and XPS foam technology and safety aspects </w:t>
      </w:r>
      <w:r>
        <w:t>offered to</w:t>
      </w:r>
      <w:r w:rsidRPr="002B7E5F">
        <w:t xml:space="preserve"> EEBs to strengthen their </w:t>
      </w:r>
      <w:r>
        <w:t>supervisory capacity</w:t>
      </w:r>
      <w:r w:rsidRPr="002B7E5F">
        <w:t>;</w:t>
      </w:r>
      <w:r>
        <w:t xml:space="preserve"> </w:t>
      </w:r>
      <w:r w:rsidRPr="002B7E5F">
        <w:t xml:space="preserve">monitoring and supervision by FECO and EEBs to prevent the resurgence of HCFC use in XPS foam manufacturing, especially in enterprises that had undergone conversion; </w:t>
      </w:r>
      <w:r>
        <w:t xml:space="preserve">finalization of the </w:t>
      </w:r>
      <w:r w:rsidRPr="000746C7">
        <w:t xml:space="preserve">research on the use of thermal bonding in XPS foam </w:t>
      </w:r>
      <w:r>
        <w:t>manufacturing;</w:t>
      </w:r>
      <w:r w:rsidRPr="000746C7">
        <w:t xml:space="preserve"> </w:t>
      </w:r>
      <w:r w:rsidRPr="002B7E5F">
        <w:t>approval of the ban on the use of HCFCs in XPS foam sector; and consideration of further measures to ensure sustainable HCFC phase-out</w:t>
      </w:r>
      <w:r w:rsidRPr="000746C7">
        <w:t>.</w:t>
      </w:r>
    </w:p>
    <w:p w14:paraId="25F5D170" w14:textId="77777777" w:rsidR="00947CDB" w:rsidRPr="00294D8E" w:rsidRDefault="00947CDB" w:rsidP="00947CDB">
      <w:pPr>
        <w:spacing w:before="240" w:after="240"/>
        <w:rPr>
          <w:b/>
        </w:rPr>
      </w:pPr>
      <w:r w:rsidRPr="00294D8E">
        <w:rPr>
          <w:b/>
        </w:rPr>
        <w:t>RECOMMENDATION</w:t>
      </w:r>
    </w:p>
    <w:p w14:paraId="627081E3" w14:textId="77777777" w:rsidR="00947CDB" w:rsidRPr="00294D8E" w:rsidRDefault="00947CDB" w:rsidP="00947CDB">
      <w:pPr>
        <w:pStyle w:val="Heading1"/>
      </w:pPr>
      <w:r w:rsidRPr="00294D8E">
        <w:t>The Executive Committee may wish to consider:</w:t>
      </w:r>
    </w:p>
    <w:p w14:paraId="1133D741" w14:textId="77777777" w:rsidR="00947CDB" w:rsidRPr="00184EAF" w:rsidRDefault="00947CDB" w:rsidP="00947CDB">
      <w:pPr>
        <w:pStyle w:val="Heading2"/>
        <w:numPr>
          <w:ilvl w:val="1"/>
          <w:numId w:val="1"/>
        </w:numPr>
      </w:pPr>
      <w:r w:rsidRPr="00294D8E">
        <w:t xml:space="preserve">Noting the progress report on the implementation of </w:t>
      </w:r>
      <w:r w:rsidRPr="00184EAF">
        <w:t>the seventh tranche of the extruded polystyrene (XPS) foam sector plan of stage II of the HCFC phase-out management plan (HPMP) for China; and</w:t>
      </w:r>
    </w:p>
    <w:p w14:paraId="0CD5A0C6" w14:textId="77777777" w:rsidR="00947CDB" w:rsidRPr="0087184E" w:rsidRDefault="00947CDB" w:rsidP="00BB7D54">
      <w:pPr>
        <w:pStyle w:val="Heading2"/>
        <w:numPr>
          <w:ilvl w:val="1"/>
          <w:numId w:val="1"/>
        </w:numPr>
        <w:rPr>
          <w:b/>
        </w:rPr>
      </w:pPr>
      <w:r w:rsidRPr="00184EAF">
        <w:t>Approving the eighth tranche of the XPS foam sector plan of stage II of the HPMP for China, and the corresponding 2026 tranche implementation plan, in the amount of US $4,000,000, plus agency support costs of US $280,000, for UNID</w:t>
      </w:r>
      <w:r w:rsidRPr="00294D8E">
        <w:t>O.</w:t>
      </w:r>
    </w:p>
    <w:p w14:paraId="255F3898" w14:textId="77777777" w:rsidR="00947CDB" w:rsidRDefault="00947CDB">
      <w:pPr>
        <w:jc w:val="left"/>
        <w:sectPr w:rsidR="00947CDB" w:rsidSect="0087743D">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cols w:space="720"/>
          <w:docGrid w:linePitch="299"/>
        </w:sectPr>
      </w:pPr>
    </w:p>
    <w:p w14:paraId="1E01D339" w14:textId="77777777" w:rsidR="00086A36" w:rsidRPr="00B8778A" w:rsidRDefault="00086A36" w:rsidP="0062781D">
      <w:pPr>
        <w:spacing w:after="80"/>
        <w:jc w:val="center"/>
        <w:rPr>
          <w:b/>
        </w:rPr>
      </w:pPr>
      <w:r>
        <w:rPr>
          <w:b/>
        </w:rPr>
        <w:lastRenderedPageBreak/>
        <w:t>P</w:t>
      </w:r>
      <w:r w:rsidRPr="00B8778A">
        <w:rPr>
          <w:b/>
        </w:rPr>
        <w:t>ROJECT EVALUATION SHEET – MULTI-YEAR PROJECTS</w:t>
      </w:r>
    </w:p>
    <w:p w14:paraId="4710FE5C" w14:textId="77777777" w:rsidR="00086A36" w:rsidRPr="00B8778A" w:rsidRDefault="00086A36" w:rsidP="0062781D">
      <w:pPr>
        <w:spacing w:before="240" w:after="240"/>
        <w:jc w:val="center"/>
      </w:pPr>
      <w:r w:rsidRPr="00B8778A">
        <w:rPr>
          <w:b/>
        </w:rPr>
        <w:t>China</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086A36" w:rsidRPr="00B8778A" w14:paraId="39BEDFF9" w14:textId="77777777" w:rsidTr="005C381F">
        <w:trPr>
          <w:trHeight w:val="240"/>
        </w:trPr>
        <w:tc>
          <w:tcPr>
            <w:tcW w:w="1487" w:type="pct"/>
          </w:tcPr>
          <w:p w14:paraId="71FAE24A" w14:textId="77777777" w:rsidR="00086A36" w:rsidRPr="00B8778A" w:rsidRDefault="00086A36" w:rsidP="005C381F">
            <w:pPr>
              <w:tabs>
                <w:tab w:val="left" w:pos="7290"/>
              </w:tabs>
              <w:spacing w:before="40" w:after="40"/>
              <w:jc w:val="left"/>
              <w:rPr>
                <w:b/>
                <w:sz w:val="20"/>
                <w:szCs w:val="20"/>
              </w:rPr>
            </w:pPr>
            <w:r w:rsidRPr="00B8778A">
              <w:rPr>
                <w:b/>
                <w:sz w:val="20"/>
                <w:szCs w:val="20"/>
              </w:rPr>
              <w:t>(I) PROJECT TITLE</w:t>
            </w:r>
          </w:p>
        </w:tc>
        <w:tc>
          <w:tcPr>
            <w:tcW w:w="936" w:type="pct"/>
          </w:tcPr>
          <w:p w14:paraId="40C82D0A" w14:textId="77777777" w:rsidR="00086A36" w:rsidRPr="00B8778A" w:rsidRDefault="00086A36" w:rsidP="005C381F">
            <w:pPr>
              <w:tabs>
                <w:tab w:val="left" w:pos="7290"/>
              </w:tabs>
              <w:spacing w:before="40" w:after="40"/>
              <w:jc w:val="center"/>
              <w:rPr>
                <w:b/>
                <w:sz w:val="20"/>
                <w:szCs w:val="20"/>
              </w:rPr>
            </w:pPr>
            <w:r w:rsidRPr="00B8778A">
              <w:rPr>
                <w:b/>
                <w:sz w:val="20"/>
                <w:szCs w:val="20"/>
              </w:rPr>
              <w:t>AGENCY</w:t>
            </w:r>
          </w:p>
        </w:tc>
        <w:tc>
          <w:tcPr>
            <w:tcW w:w="1289" w:type="pct"/>
          </w:tcPr>
          <w:p w14:paraId="5A74B1B9" w14:textId="77777777" w:rsidR="00086A36" w:rsidRPr="00B8778A" w:rsidRDefault="00086A36" w:rsidP="005C381F">
            <w:pPr>
              <w:tabs>
                <w:tab w:val="left" w:pos="7290"/>
              </w:tabs>
              <w:spacing w:before="40" w:after="40"/>
              <w:jc w:val="center"/>
              <w:rPr>
                <w:b/>
                <w:sz w:val="20"/>
                <w:szCs w:val="20"/>
              </w:rPr>
            </w:pPr>
            <w:r w:rsidRPr="00B8778A">
              <w:rPr>
                <w:b/>
                <w:sz w:val="20"/>
                <w:szCs w:val="20"/>
              </w:rPr>
              <w:t>MEETING APPROVED</w:t>
            </w:r>
          </w:p>
        </w:tc>
        <w:tc>
          <w:tcPr>
            <w:tcW w:w="1288" w:type="pct"/>
          </w:tcPr>
          <w:p w14:paraId="49D2DEEC" w14:textId="77777777" w:rsidR="00086A36" w:rsidRPr="00B8778A" w:rsidRDefault="00086A36" w:rsidP="005C381F">
            <w:pPr>
              <w:tabs>
                <w:tab w:val="left" w:pos="7290"/>
              </w:tabs>
              <w:spacing w:before="40" w:after="40"/>
              <w:jc w:val="center"/>
              <w:rPr>
                <w:b/>
                <w:sz w:val="20"/>
                <w:szCs w:val="20"/>
              </w:rPr>
            </w:pPr>
            <w:r w:rsidRPr="00B8778A">
              <w:rPr>
                <w:b/>
                <w:sz w:val="20"/>
                <w:szCs w:val="20"/>
              </w:rPr>
              <w:t>CONTROL MEASURE</w:t>
            </w:r>
          </w:p>
        </w:tc>
      </w:tr>
      <w:tr w:rsidR="00086A36" w:rsidRPr="00B8778A" w14:paraId="0775378D" w14:textId="77777777" w:rsidTr="005C381F">
        <w:trPr>
          <w:trHeight w:val="240"/>
        </w:trPr>
        <w:tc>
          <w:tcPr>
            <w:tcW w:w="1487" w:type="pct"/>
            <w:vAlign w:val="center"/>
          </w:tcPr>
          <w:p w14:paraId="6AA31DEF" w14:textId="77777777" w:rsidR="00086A36" w:rsidRPr="00B8778A" w:rsidRDefault="00086A36" w:rsidP="005C381F">
            <w:pPr>
              <w:tabs>
                <w:tab w:val="left" w:pos="7290"/>
              </w:tabs>
              <w:spacing w:before="40" w:after="40"/>
              <w:jc w:val="center"/>
              <w:rPr>
                <w:sz w:val="20"/>
                <w:szCs w:val="20"/>
              </w:rPr>
            </w:pPr>
            <w:r w:rsidRPr="00B8778A">
              <w:rPr>
                <w:sz w:val="20"/>
                <w:szCs w:val="20"/>
              </w:rPr>
              <w:t>HCFC phase-out plan (stage II) PU foam sector</w:t>
            </w:r>
          </w:p>
        </w:tc>
        <w:tc>
          <w:tcPr>
            <w:tcW w:w="936" w:type="pct"/>
            <w:vAlign w:val="center"/>
          </w:tcPr>
          <w:p w14:paraId="0EC048CC" w14:textId="77777777" w:rsidR="00086A36" w:rsidRPr="00B8778A" w:rsidRDefault="00086A36" w:rsidP="005C381F">
            <w:pPr>
              <w:tabs>
                <w:tab w:val="left" w:pos="7290"/>
              </w:tabs>
              <w:spacing w:before="40" w:after="40"/>
              <w:jc w:val="center"/>
              <w:rPr>
                <w:sz w:val="20"/>
                <w:szCs w:val="20"/>
              </w:rPr>
            </w:pPr>
            <w:r w:rsidRPr="00B8778A">
              <w:rPr>
                <w:sz w:val="20"/>
                <w:szCs w:val="20"/>
              </w:rPr>
              <w:t>World Bank</w:t>
            </w:r>
          </w:p>
        </w:tc>
        <w:tc>
          <w:tcPr>
            <w:tcW w:w="1289" w:type="pct"/>
            <w:vAlign w:val="center"/>
          </w:tcPr>
          <w:p w14:paraId="01B56DF7" w14:textId="77777777" w:rsidR="00086A36" w:rsidRPr="00B8778A" w:rsidRDefault="00086A36" w:rsidP="005C381F">
            <w:pPr>
              <w:tabs>
                <w:tab w:val="left" w:pos="7290"/>
              </w:tabs>
              <w:spacing w:before="40"/>
              <w:jc w:val="center"/>
              <w:rPr>
                <w:sz w:val="20"/>
                <w:szCs w:val="20"/>
                <w:vertAlign w:val="superscript"/>
              </w:rPr>
            </w:pPr>
            <w:r w:rsidRPr="00B8778A">
              <w:rPr>
                <w:sz w:val="20"/>
                <w:szCs w:val="20"/>
              </w:rPr>
              <w:t>Approved: 77</w:t>
            </w:r>
            <w:r w:rsidRPr="00B8778A">
              <w:rPr>
                <w:sz w:val="20"/>
                <w:szCs w:val="20"/>
                <w:vertAlign w:val="superscript"/>
              </w:rPr>
              <w:t>th</w:t>
            </w:r>
          </w:p>
          <w:p w14:paraId="28484485" w14:textId="77777777" w:rsidR="00086A36" w:rsidRPr="00B8778A" w:rsidRDefault="00086A36" w:rsidP="005C381F">
            <w:pPr>
              <w:tabs>
                <w:tab w:val="left" w:pos="7290"/>
              </w:tabs>
              <w:spacing w:after="40"/>
              <w:jc w:val="center"/>
              <w:rPr>
                <w:sz w:val="20"/>
                <w:szCs w:val="20"/>
              </w:rPr>
            </w:pPr>
            <w:r w:rsidRPr="00B8778A">
              <w:rPr>
                <w:sz w:val="20"/>
                <w:szCs w:val="20"/>
              </w:rPr>
              <w:t>Revised: 86</w:t>
            </w:r>
            <w:r w:rsidRPr="00B8778A">
              <w:rPr>
                <w:sz w:val="20"/>
                <w:szCs w:val="20"/>
                <w:vertAlign w:val="superscript"/>
              </w:rPr>
              <w:t>th</w:t>
            </w:r>
          </w:p>
        </w:tc>
        <w:tc>
          <w:tcPr>
            <w:tcW w:w="1288" w:type="pct"/>
            <w:vAlign w:val="center"/>
          </w:tcPr>
          <w:p w14:paraId="7779671A" w14:textId="77777777" w:rsidR="00086A36" w:rsidRPr="00B8778A" w:rsidRDefault="00086A36" w:rsidP="005C381F">
            <w:pPr>
              <w:tabs>
                <w:tab w:val="left" w:pos="7290"/>
              </w:tabs>
              <w:spacing w:before="40" w:after="40"/>
              <w:jc w:val="center"/>
              <w:rPr>
                <w:sz w:val="20"/>
                <w:szCs w:val="20"/>
              </w:rPr>
            </w:pPr>
            <w:r w:rsidRPr="00B8778A">
              <w:rPr>
                <w:sz w:val="20"/>
                <w:szCs w:val="20"/>
              </w:rPr>
              <w:t>100% phase-out by 2026</w:t>
            </w:r>
          </w:p>
        </w:tc>
      </w:tr>
    </w:tbl>
    <w:p w14:paraId="36E0CD4D" w14:textId="77777777" w:rsidR="00086A36" w:rsidRPr="00B8778A" w:rsidRDefault="00086A36" w:rsidP="0062781D">
      <w:pPr>
        <w:tabs>
          <w:tab w:val="left" w:pos="7290"/>
        </w:tabs>
        <w:jc w:val="center"/>
        <w:rPr>
          <w:sz w:val="20"/>
          <w:szCs w:val="20"/>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086A36" w:rsidRPr="005249E6" w14:paraId="2533F907" w14:textId="77777777" w:rsidTr="005C381F">
        <w:trPr>
          <w:trHeight w:val="240"/>
        </w:trPr>
        <w:tc>
          <w:tcPr>
            <w:tcW w:w="2620" w:type="pct"/>
          </w:tcPr>
          <w:p w14:paraId="6930DBD6" w14:textId="77777777" w:rsidR="00086A36" w:rsidRPr="00B8778A" w:rsidRDefault="00086A36" w:rsidP="005C381F">
            <w:pPr>
              <w:tabs>
                <w:tab w:val="left" w:pos="7290"/>
              </w:tabs>
              <w:spacing w:before="40" w:after="40"/>
              <w:rPr>
                <w:b/>
                <w:sz w:val="20"/>
                <w:szCs w:val="20"/>
              </w:rPr>
            </w:pPr>
            <w:r w:rsidRPr="00B8778A">
              <w:rPr>
                <w:b/>
                <w:sz w:val="20"/>
                <w:szCs w:val="20"/>
              </w:rPr>
              <w:t>(II) LATEST ARTICLE 7 DATA (Annex C Group l)</w:t>
            </w:r>
          </w:p>
        </w:tc>
        <w:tc>
          <w:tcPr>
            <w:tcW w:w="1205" w:type="pct"/>
          </w:tcPr>
          <w:p w14:paraId="126E8AEB" w14:textId="77777777" w:rsidR="00086A36" w:rsidRPr="00252939" w:rsidRDefault="00086A36" w:rsidP="005C381F">
            <w:pPr>
              <w:tabs>
                <w:tab w:val="left" w:pos="7290"/>
              </w:tabs>
              <w:jc w:val="center"/>
              <w:rPr>
                <w:sz w:val="20"/>
                <w:szCs w:val="20"/>
              </w:rPr>
            </w:pPr>
            <w:r w:rsidRPr="00252939">
              <w:rPr>
                <w:sz w:val="20"/>
                <w:szCs w:val="20"/>
                <w:shd w:val="clear" w:color="auto" w:fill="FFFFFF" w:themeFill="background1"/>
              </w:rPr>
              <w:t>Year:</w:t>
            </w:r>
            <w:r w:rsidRPr="00252939">
              <w:rPr>
                <w:sz w:val="20"/>
                <w:szCs w:val="20"/>
              </w:rPr>
              <w:t xml:space="preserve"> 2024</w:t>
            </w:r>
          </w:p>
        </w:tc>
        <w:tc>
          <w:tcPr>
            <w:tcW w:w="1175" w:type="pct"/>
          </w:tcPr>
          <w:p w14:paraId="35D41B9C" w14:textId="77777777" w:rsidR="00086A36" w:rsidRPr="00252939" w:rsidRDefault="00086A36" w:rsidP="005C381F">
            <w:pPr>
              <w:tabs>
                <w:tab w:val="left" w:pos="7290"/>
              </w:tabs>
              <w:jc w:val="right"/>
              <w:rPr>
                <w:sz w:val="20"/>
                <w:szCs w:val="20"/>
              </w:rPr>
            </w:pPr>
            <w:r w:rsidRPr="00252939">
              <w:rPr>
                <w:sz w:val="20"/>
                <w:szCs w:val="20"/>
              </w:rPr>
              <w:t>7,487.16</w:t>
            </w:r>
            <w:r>
              <w:rPr>
                <w:sz w:val="20"/>
                <w:szCs w:val="20"/>
              </w:rPr>
              <w:t> ODP </w:t>
            </w:r>
            <w:r w:rsidRPr="00252939">
              <w:rPr>
                <w:sz w:val="20"/>
                <w:szCs w:val="20"/>
              </w:rPr>
              <w:t>tonnes</w:t>
            </w:r>
          </w:p>
        </w:tc>
      </w:tr>
    </w:tbl>
    <w:p w14:paraId="55E554B6" w14:textId="77777777" w:rsidR="00086A36" w:rsidRPr="007346EB" w:rsidRDefault="00086A36" w:rsidP="00B457D5">
      <w:pPr>
        <w:tabs>
          <w:tab w:val="left" w:pos="7290"/>
        </w:tabs>
        <w:spacing w:after="120"/>
        <w:jc w:val="center"/>
        <w:rPr>
          <w:sz w:val="18"/>
          <w:szCs w:val="18"/>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6"/>
        <w:gridCol w:w="1269"/>
        <w:gridCol w:w="1152"/>
        <w:gridCol w:w="1405"/>
        <w:gridCol w:w="1438"/>
        <w:gridCol w:w="1440"/>
        <w:gridCol w:w="1250"/>
      </w:tblGrid>
      <w:tr w:rsidR="00086A36" w:rsidRPr="00F16A4F" w14:paraId="774AB277" w14:textId="77777777" w:rsidTr="005C381F">
        <w:trPr>
          <w:trHeight w:val="240"/>
        </w:trPr>
        <w:tc>
          <w:tcPr>
            <w:tcW w:w="4332" w:type="pct"/>
            <w:gridSpan w:val="6"/>
            <w:shd w:val="clear" w:color="auto" w:fill="FFFFFF" w:themeFill="background1"/>
          </w:tcPr>
          <w:p w14:paraId="59EFBBC8" w14:textId="77777777" w:rsidR="00086A36" w:rsidRPr="00F16A4F" w:rsidRDefault="00086A36" w:rsidP="005C381F">
            <w:pPr>
              <w:tabs>
                <w:tab w:val="left" w:pos="7290"/>
              </w:tabs>
              <w:spacing w:before="40" w:after="40"/>
              <w:rPr>
                <w:b/>
                <w:sz w:val="20"/>
                <w:szCs w:val="20"/>
              </w:rPr>
            </w:pPr>
            <w:r w:rsidRPr="00F16A4F">
              <w:rPr>
                <w:b/>
                <w:sz w:val="20"/>
                <w:szCs w:val="20"/>
              </w:rPr>
              <w:t>(III) LATEST COUNTRY PROGRAMME SECTORAL DATA (ODP tonnes)</w:t>
            </w:r>
          </w:p>
        </w:tc>
        <w:tc>
          <w:tcPr>
            <w:tcW w:w="668" w:type="pct"/>
            <w:shd w:val="clear" w:color="auto" w:fill="FFFFFF" w:themeFill="background1"/>
          </w:tcPr>
          <w:p w14:paraId="5D03D68C" w14:textId="77777777" w:rsidR="00086A36" w:rsidRPr="00F16A4F" w:rsidRDefault="00086A36" w:rsidP="005C381F">
            <w:pPr>
              <w:tabs>
                <w:tab w:val="left" w:pos="7290"/>
              </w:tabs>
              <w:jc w:val="right"/>
              <w:rPr>
                <w:b/>
                <w:sz w:val="20"/>
                <w:szCs w:val="20"/>
              </w:rPr>
            </w:pPr>
            <w:r w:rsidRPr="00F16A4F">
              <w:rPr>
                <w:b/>
                <w:sz w:val="20"/>
                <w:szCs w:val="20"/>
                <w:shd w:val="clear" w:color="auto" w:fill="FFFFFF" w:themeFill="background1"/>
              </w:rPr>
              <w:t>Year:</w:t>
            </w:r>
            <w:r w:rsidRPr="00F16A4F">
              <w:rPr>
                <w:b/>
                <w:sz w:val="20"/>
                <w:szCs w:val="20"/>
              </w:rPr>
              <w:t xml:space="preserve"> 2024</w:t>
            </w:r>
          </w:p>
        </w:tc>
      </w:tr>
      <w:tr w:rsidR="00086A36" w:rsidRPr="00F16A4F" w14:paraId="0D96604D" w14:textId="77777777" w:rsidTr="005C381F">
        <w:trPr>
          <w:trHeight w:val="240"/>
        </w:trPr>
        <w:tc>
          <w:tcPr>
            <w:tcW w:w="747" w:type="pct"/>
            <w:vAlign w:val="center"/>
          </w:tcPr>
          <w:p w14:paraId="07AD77DE" w14:textId="77777777" w:rsidR="00086A36" w:rsidRPr="00F16A4F" w:rsidRDefault="00086A36" w:rsidP="005C381F">
            <w:pPr>
              <w:tabs>
                <w:tab w:val="left" w:pos="7290"/>
              </w:tabs>
              <w:jc w:val="center"/>
              <w:rPr>
                <w:sz w:val="20"/>
                <w:szCs w:val="20"/>
              </w:rPr>
            </w:pPr>
            <w:r w:rsidRPr="00F16A4F">
              <w:rPr>
                <w:sz w:val="20"/>
                <w:szCs w:val="20"/>
              </w:rPr>
              <w:t>Chemical</w:t>
            </w:r>
          </w:p>
        </w:tc>
        <w:tc>
          <w:tcPr>
            <w:tcW w:w="679" w:type="pct"/>
            <w:vAlign w:val="center"/>
          </w:tcPr>
          <w:p w14:paraId="24DC4436" w14:textId="77777777" w:rsidR="00086A36" w:rsidRPr="00F16A4F" w:rsidRDefault="00086A36" w:rsidP="005C381F">
            <w:pPr>
              <w:tabs>
                <w:tab w:val="left" w:pos="7290"/>
              </w:tabs>
              <w:jc w:val="center"/>
              <w:rPr>
                <w:sz w:val="20"/>
                <w:szCs w:val="20"/>
              </w:rPr>
            </w:pPr>
            <w:r w:rsidRPr="00F16A4F">
              <w:rPr>
                <w:sz w:val="20"/>
                <w:szCs w:val="20"/>
              </w:rPr>
              <w:t>Aerosol</w:t>
            </w:r>
          </w:p>
        </w:tc>
        <w:tc>
          <w:tcPr>
            <w:tcW w:w="616" w:type="pct"/>
            <w:vAlign w:val="center"/>
          </w:tcPr>
          <w:p w14:paraId="313186D0" w14:textId="77777777" w:rsidR="00086A36" w:rsidRPr="00F16A4F" w:rsidRDefault="00086A36" w:rsidP="005C381F">
            <w:pPr>
              <w:tabs>
                <w:tab w:val="left" w:pos="7290"/>
              </w:tabs>
              <w:jc w:val="center"/>
              <w:rPr>
                <w:sz w:val="20"/>
                <w:szCs w:val="20"/>
              </w:rPr>
            </w:pPr>
            <w:r w:rsidRPr="00F16A4F">
              <w:rPr>
                <w:sz w:val="20"/>
                <w:szCs w:val="20"/>
              </w:rPr>
              <w:t>Foam</w:t>
            </w:r>
          </w:p>
        </w:tc>
        <w:tc>
          <w:tcPr>
            <w:tcW w:w="1520" w:type="pct"/>
            <w:gridSpan w:val="2"/>
            <w:vAlign w:val="center"/>
          </w:tcPr>
          <w:p w14:paraId="540DA012" w14:textId="77777777" w:rsidR="00086A36" w:rsidRPr="00F16A4F" w:rsidRDefault="00086A36" w:rsidP="005C381F">
            <w:pPr>
              <w:tabs>
                <w:tab w:val="left" w:pos="7290"/>
              </w:tabs>
              <w:jc w:val="center"/>
              <w:rPr>
                <w:sz w:val="20"/>
                <w:szCs w:val="20"/>
              </w:rPr>
            </w:pPr>
            <w:r w:rsidRPr="00F16A4F">
              <w:rPr>
                <w:sz w:val="20"/>
                <w:szCs w:val="20"/>
              </w:rPr>
              <w:t>Refrigeration</w:t>
            </w:r>
          </w:p>
        </w:tc>
        <w:tc>
          <w:tcPr>
            <w:tcW w:w="770" w:type="pct"/>
            <w:vAlign w:val="center"/>
          </w:tcPr>
          <w:p w14:paraId="29C2A975" w14:textId="77777777" w:rsidR="00086A36" w:rsidRPr="00F16A4F" w:rsidRDefault="00086A36" w:rsidP="005C381F">
            <w:pPr>
              <w:tabs>
                <w:tab w:val="left" w:pos="7290"/>
              </w:tabs>
              <w:jc w:val="center"/>
              <w:rPr>
                <w:sz w:val="20"/>
                <w:szCs w:val="20"/>
              </w:rPr>
            </w:pPr>
            <w:r w:rsidRPr="00F16A4F">
              <w:rPr>
                <w:sz w:val="20"/>
                <w:szCs w:val="20"/>
              </w:rPr>
              <w:t>Solvent</w:t>
            </w:r>
          </w:p>
        </w:tc>
        <w:tc>
          <w:tcPr>
            <w:tcW w:w="668" w:type="pct"/>
            <w:vAlign w:val="center"/>
          </w:tcPr>
          <w:p w14:paraId="2BEBBBF5" w14:textId="77777777" w:rsidR="00086A36" w:rsidRPr="00F16A4F" w:rsidRDefault="00086A36" w:rsidP="005C381F">
            <w:pPr>
              <w:tabs>
                <w:tab w:val="left" w:pos="7290"/>
              </w:tabs>
              <w:jc w:val="center"/>
              <w:rPr>
                <w:sz w:val="20"/>
                <w:szCs w:val="20"/>
              </w:rPr>
            </w:pPr>
            <w:r w:rsidRPr="00F16A4F">
              <w:rPr>
                <w:sz w:val="20"/>
                <w:szCs w:val="20"/>
              </w:rPr>
              <w:t>Total sector consumption</w:t>
            </w:r>
          </w:p>
        </w:tc>
      </w:tr>
      <w:tr w:rsidR="00086A36" w:rsidRPr="00F16A4F" w14:paraId="2436E85D" w14:textId="77777777" w:rsidTr="005C381F">
        <w:trPr>
          <w:trHeight w:val="305"/>
        </w:trPr>
        <w:tc>
          <w:tcPr>
            <w:tcW w:w="2041" w:type="pct"/>
            <w:gridSpan w:val="3"/>
          </w:tcPr>
          <w:p w14:paraId="5CF92996" w14:textId="77777777" w:rsidR="00086A36" w:rsidRPr="00F16A4F" w:rsidRDefault="00086A36" w:rsidP="005C381F">
            <w:pPr>
              <w:tabs>
                <w:tab w:val="left" w:pos="7290"/>
              </w:tabs>
              <w:rPr>
                <w:sz w:val="20"/>
                <w:szCs w:val="20"/>
              </w:rPr>
            </w:pPr>
          </w:p>
        </w:tc>
        <w:tc>
          <w:tcPr>
            <w:tcW w:w="751" w:type="pct"/>
            <w:vAlign w:val="center"/>
          </w:tcPr>
          <w:p w14:paraId="5DBD417F" w14:textId="77777777" w:rsidR="00086A36" w:rsidRPr="00F16A4F" w:rsidRDefault="00086A36" w:rsidP="005C381F">
            <w:pPr>
              <w:tabs>
                <w:tab w:val="left" w:pos="7290"/>
              </w:tabs>
              <w:jc w:val="center"/>
              <w:rPr>
                <w:sz w:val="20"/>
                <w:szCs w:val="20"/>
              </w:rPr>
            </w:pPr>
            <w:r w:rsidRPr="00F16A4F">
              <w:rPr>
                <w:sz w:val="20"/>
                <w:szCs w:val="20"/>
              </w:rPr>
              <w:t>Manufacturing</w:t>
            </w:r>
          </w:p>
        </w:tc>
        <w:tc>
          <w:tcPr>
            <w:tcW w:w="769" w:type="pct"/>
            <w:vAlign w:val="center"/>
          </w:tcPr>
          <w:p w14:paraId="40869574" w14:textId="77777777" w:rsidR="00086A36" w:rsidRPr="00F16A4F" w:rsidRDefault="00086A36" w:rsidP="005C381F">
            <w:pPr>
              <w:tabs>
                <w:tab w:val="left" w:pos="7290"/>
              </w:tabs>
              <w:jc w:val="center"/>
              <w:rPr>
                <w:sz w:val="20"/>
                <w:szCs w:val="20"/>
              </w:rPr>
            </w:pPr>
            <w:r w:rsidRPr="00F16A4F">
              <w:rPr>
                <w:sz w:val="20"/>
                <w:szCs w:val="20"/>
              </w:rPr>
              <w:t>Servicing</w:t>
            </w:r>
          </w:p>
        </w:tc>
        <w:tc>
          <w:tcPr>
            <w:tcW w:w="1439" w:type="pct"/>
            <w:gridSpan w:val="2"/>
          </w:tcPr>
          <w:p w14:paraId="062067B3" w14:textId="77777777" w:rsidR="00086A36" w:rsidRPr="00F16A4F" w:rsidRDefault="00086A36" w:rsidP="005C381F">
            <w:pPr>
              <w:tabs>
                <w:tab w:val="left" w:pos="7290"/>
              </w:tabs>
              <w:rPr>
                <w:sz w:val="20"/>
                <w:szCs w:val="20"/>
              </w:rPr>
            </w:pPr>
          </w:p>
        </w:tc>
      </w:tr>
      <w:tr w:rsidR="00086A36" w:rsidRPr="00F16A4F" w14:paraId="197EFA29" w14:textId="77777777" w:rsidTr="005249E6">
        <w:trPr>
          <w:trHeight w:val="240"/>
        </w:trPr>
        <w:tc>
          <w:tcPr>
            <w:tcW w:w="747" w:type="pct"/>
          </w:tcPr>
          <w:p w14:paraId="697D0350" w14:textId="77777777" w:rsidR="00086A36" w:rsidRPr="00F16A4F" w:rsidRDefault="00086A36" w:rsidP="005C381F">
            <w:pPr>
              <w:tabs>
                <w:tab w:val="left" w:pos="7290"/>
              </w:tabs>
              <w:rPr>
                <w:sz w:val="20"/>
                <w:szCs w:val="20"/>
              </w:rPr>
            </w:pPr>
            <w:r w:rsidRPr="00F16A4F">
              <w:rPr>
                <w:sz w:val="20"/>
                <w:szCs w:val="20"/>
              </w:rPr>
              <w:t>HCFC-22</w:t>
            </w:r>
          </w:p>
        </w:tc>
        <w:tc>
          <w:tcPr>
            <w:tcW w:w="679" w:type="pct"/>
          </w:tcPr>
          <w:p w14:paraId="7BF4F17F" w14:textId="77777777" w:rsidR="00086A36" w:rsidRPr="00F16A4F" w:rsidRDefault="00086A36" w:rsidP="005C381F">
            <w:pPr>
              <w:tabs>
                <w:tab w:val="left" w:pos="7290"/>
              </w:tabs>
              <w:jc w:val="right"/>
              <w:rPr>
                <w:sz w:val="20"/>
                <w:szCs w:val="20"/>
              </w:rPr>
            </w:pPr>
          </w:p>
        </w:tc>
        <w:tc>
          <w:tcPr>
            <w:tcW w:w="616" w:type="pct"/>
            <w:shd w:val="clear" w:color="auto" w:fill="FFFFFF" w:themeFill="background1"/>
          </w:tcPr>
          <w:p w14:paraId="7EE18261" w14:textId="77777777" w:rsidR="00086A36" w:rsidRPr="00F16A4F" w:rsidRDefault="00086A36" w:rsidP="005C381F">
            <w:pPr>
              <w:tabs>
                <w:tab w:val="left" w:pos="7290"/>
              </w:tabs>
              <w:jc w:val="right"/>
              <w:rPr>
                <w:sz w:val="20"/>
                <w:szCs w:val="20"/>
              </w:rPr>
            </w:pPr>
            <w:r w:rsidRPr="00F16A4F">
              <w:rPr>
                <w:sz w:val="20"/>
                <w:szCs w:val="20"/>
              </w:rPr>
              <w:t>605.00</w:t>
            </w:r>
          </w:p>
        </w:tc>
        <w:tc>
          <w:tcPr>
            <w:tcW w:w="751" w:type="pct"/>
            <w:shd w:val="clear" w:color="auto" w:fill="FFFFFF" w:themeFill="background1"/>
          </w:tcPr>
          <w:p w14:paraId="2C53BD26" w14:textId="77777777" w:rsidR="00086A36" w:rsidRPr="00F16A4F" w:rsidRDefault="00086A36" w:rsidP="005C381F">
            <w:pPr>
              <w:tabs>
                <w:tab w:val="left" w:pos="7290"/>
              </w:tabs>
              <w:jc w:val="right"/>
              <w:rPr>
                <w:sz w:val="20"/>
                <w:szCs w:val="20"/>
              </w:rPr>
            </w:pPr>
            <w:r w:rsidRPr="00F16A4F">
              <w:rPr>
                <w:sz w:val="20"/>
                <w:szCs w:val="20"/>
              </w:rPr>
              <w:t>2,695.00</w:t>
            </w:r>
          </w:p>
        </w:tc>
        <w:tc>
          <w:tcPr>
            <w:tcW w:w="769" w:type="pct"/>
            <w:shd w:val="clear" w:color="auto" w:fill="FFFFFF" w:themeFill="background1"/>
          </w:tcPr>
          <w:p w14:paraId="238C22AA" w14:textId="77777777" w:rsidR="00086A36" w:rsidRPr="00F16A4F" w:rsidRDefault="00086A36" w:rsidP="005C381F">
            <w:pPr>
              <w:tabs>
                <w:tab w:val="left" w:pos="7290"/>
              </w:tabs>
              <w:jc w:val="right"/>
              <w:rPr>
                <w:sz w:val="20"/>
                <w:szCs w:val="20"/>
              </w:rPr>
            </w:pPr>
            <w:r w:rsidRPr="00F16A4F">
              <w:rPr>
                <w:sz w:val="20"/>
                <w:szCs w:val="20"/>
              </w:rPr>
              <w:t>2,767.10</w:t>
            </w:r>
          </w:p>
        </w:tc>
        <w:tc>
          <w:tcPr>
            <w:tcW w:w="770" w:type="pct"/>
            <w:shd w:val="clear" w:color="auto" w:fill="FFFFFF" w:themeFill="background1"/>
          </w:tcPr>
          <w:p w14:paraId="521A8EA7" w14:textId="77777777" w:rsidR="00086A36" w:rsidRPr="00F16A4F" w:rsidRDefault="00086A36" w:rsidP="005C381F">
            <w:pPr>
              <w:tabs>
                <w:tab w:val="left" w:pos="7290"/>
              </w:tabs>
              <w:jc w:val="right"/>
              <w:rPr>
                <w:sz w:val="20"/>
                <w:szCs w:val="20"/>
              </w:rPr>
            </w:pPr>
          </w:p>
        </w:tc>
        <w:tc>
          <w:tcPr>
            <w:tcW w:w="668" w:type="pct"/>
            <w:shd w:val="clear" w:color="auto" w:fill="FFFFFF" w:themeFill="background1"/>
          </w:tcPr>
          <w:p w14:paraId="5FDF6DAA" w14:textId="77777777" w:rsidR="00086A36" w:rsidRPr="00F16A4F" w:rsidRDefault="00086A36" w:rsidP="005C381F">
            <w:pPr>
              <w:tabs>
                <w:tab w:val="left" w:pos="7290"/>
              </w:tabs>
              <w:jc w:val="right"/>
              <w:rPr>
                <w:sz w:val="20"/>
                <w:szCs w:val="20"/>
              </w:rPr>
            </w:pPr>
            <w:r w:rsidRPr="00F16A4F">
              <w:rPr>
                <w:sz w:val="20"/>
                <w:szCs w:val="20"/>
              </w:rPr>
              <w:t>6,0</w:t>
            </w:r>
            <w:r>
              <w:rPr>
                <w:sz w:val="20"/>
                <w:szCs w:val="20"/>
              </w:rPr>
              <w:t>67</w:t>
            </w:r>
            <w:r w:rsidRPr="00F16A4F">
              <w:rPr>
                <w:sz w:val="20"/>
                <w:szCs w:val="20"/>
              </w:rPr>
              <w:t>.</w:t>
            </w:r>
            <w:r>
              <w:rPr>
                <w:sz w:val="20"/>
                <w:szCs w:val="20"/>
              </w:rPr>
              <w:t>10</w:t>
            </w:r>
          </w:p>
        </w:tc>
      </w:tr>
      <w:tr w:rsidR="00086A36" w:rsidRPr="00F16A4F" w14:paraId="78736B53" w14:textId="77777777" w:rsidTr="005249E6">
        <w:trPr>
          <w:trHeight w:val="240"/>
        </w:trPr>
        <w:tc>
          <w:tcPr>
            <w:tcW w:w="747" w:type="pct"/>
          </w:tcPr>
          <w:p w14:paraId="374FC3D9" w14:textId="77777777" w:rsidR="00086A36" w:rsidRPr="00F16A4F" w:rsidRDefault="00086A36" w:rsidP="005C381F">
            <w:pPr>
              <w:tabs>
                <w:tab w:val="left" w:pos="7290"/>
              </w:tabs>
              <w:rPr>
                <w:sz w:val="20"/>
                <w:szCs w:val="20"/>
              </w:rPr>
            </w:pPr>
            <w:r w:rsidRPr="00F16A4F">
              <w:rPr>
                <w:sz w:val="20"/>
                <w:szCs w:val="20"/>
              </w:rPr>
              <w:t>HCFC-123</w:t>
            </w:r>
          </w:p>
        </w:tc>
        <w:tc>
          <w:tcPr>
            <w:tcW w:w="679" w:type="pct"/>
          </w:tcPr>
          <w:p w14:paraId="0A192437" w14:textId="77777777" w:rsidR="00086A36" w:rsidRPr="00F16A4F" w:rsidRDefault="00086A36" w:rsidP="005C381F">
            <w:pPr>
              <w:tabs>
                <w:tab w:val="left" w:pos="7290"/>
              </w:tabs>
              <w:jc w:val="right"/>
              <w:rPr>
                <w:sz w:val="20"/>
                <w:szCs w:val="20"/>
              </w:rPr>
            </w:pPr>
          </w:p>
        </w:tc>
        <w:tc>
          <w:tcPr>
            <w:tcW w:w="616" w:type="pct"/>
            <w:shd w:val="clear" w:color="auto" w:fill="FFFFFF" w:themeFill="background1"/>
          </w:tcPr>
          <w:p w14:paraId="018F174B" w14:textId="77777777" w:rsidR="00086A36" w:rsidRPr="00F16A4F" w:rsidRDefault="00086A36" w:rsidP="005C381F">
            <w:pPr>
              <w:tabs>
                <w:tab w:val="left" w:pos="7290"/>
              </w:tabs>
              <w:jc w:val="right"/>
              <w:rPr>
                <w:sz w:val="20"/>
                <w:szCs w:val="20"/>
              </w:rPr>
            </w:pPr>
          </w:p>
        </w:tc>
        <w:tc>
          <w:tcPr>
            <w:tcW w:w="751" w:type="pct"/>
            <w:shd w:val="clear" w:color="auto" w:fill="FFFFFF" w:themeFill="background1"/>
          </w:tcPr>
          <w:p w14:paraId="697D4C65" w14:textId="77777777" w:rsidR="00086A36" w:rsidRPr="00F16A4F" w:rsidRDefault="00086A36" w:rsidP="005C381F">
            <w:pPr>
              <w:tabs>
                <w:tab w:val="left" w:pos="7290"/>
              </w:tabs>
              <w:jc w:val="right"/>
              <w:rPr>
                <w:sz w:val="20"/>
                <w:szCs w:val="20"/>
              </w:rPr>
            </w:pPr>
            <w:r w:rsidRPr="00F16A4F">
              <w:rPr>
                <w:sz w:val="20"/>
                <w:szCs w:val="20"/>
              </w:rPr>
              <w:t>7.02</w:t>
            </w:r>
          </w:p>
        </w:tc>
        <w:tc>
          <w:tcPr>
            <w:tcW w:w="769" w:type="pct"/>
            <w:shd w:val="clear" w:color="auto" w:fill="FFFFFF" w:themeFill="background1"/>
          </w:tcPr>
          <w:p w14:paraId="06E8A8B8" w14:textId="77777777" w:rsidR="00086A36" w:rsidRPr="00F16A4F" w:rsidRDefault="00086A36" w:rsidP="005C381F">
            <w:pPr>
              <w:tabs>
                <w:tab w:val="left" w:pos="7290"/>
              </w:tabs>
              <w:jc w:val="right"/>
              <w:rPr>
                <w:sz w:val="20"/>
                <w:szCs w:val="20"/>
              </w:rPr>
            </w:pPr>
            <w:r>
              <w:rPr>
                <w:sz w:val="20"/>
                <w:szCs w:val="20"/>
              </w:rPr>
              <w:t>1.56</w:t>
            </w:r>
          </w:p>
        </w:tc>
        <w:tc>
          <w:tcPr>
            <w:tcW w:w="770" w:type="pct"/>
            <w:shd w:val="clear" w:color="auto" w:fill="FFFFFF" w:themeFill="background1"/>
          </w:tcPr>
          <w:p w14:paraId="269D5A9C" w14:textId="77777777" w:rsidR="00086A36" w:rsidRPr="00F16A4F" w:rsidRDefault="00086A36" w:rsidP="005C381F">
            <w:pPr>
              <w:tabs>
                <w:tab w:val="left" w:pos="7290"/>
              </w:tabs>
              <w:jc w:val="right"/>
              <w:rPr>
                <w:sz w:val="20"/>
                <w:szCs w:val="20"/>
              </w:rPr>
            </w:pPr>
          </w:p>
        </w:tc>
        <w:tc>
          <w:tcPr>
            <w:tcW w:w="668" w:type="pct"/>
            <w:shd w:val="clear" w:color="auto" w:fill="FFFFFF" w:themeFill="background1"/>
          </w:tcPr>
          <w:p w14:paraId="7DA9DC3F" w14:textId="77777777" w:rsidR="00086A36" w:rsidRPr="00F16A4F" w:rsidRDefault="00086A36" w:rsidP="005C381F">
            <w:pPr>
              <w:tabs>
                <w:tab w:val="left" w:pos="7290"/>
              </w:tabs>
              <w:jc w:val="right"/>
              <w:rPr>
                <w:sz w:val="20"/>
                <w:szCs w:val="20"/>
              </w:rPr>
            </w:pPr>
            <w:r>
              <w:rPr>
                <w:sz w:val="20"/>
                <w:szCs w:val="20"/>
              </w:rPr>
              <w:t>8</w:t>
            </w:r>
            <w:r w:rsidRPr="00F16A4F">
              <w:rPr>
                <w:sz w:val="20"/>
                <w:szCs w:val="20"/>
              </w:rPr>
              <w:t>.</w:t>
            </w:r>
            <w:r>
              <w:rPr>
                <w:sz w:val="20"/>
                <w:szCs w:val="20"/>
              </w:rPr>
              <w:t>57</w:t>
            </w:r>
          </w:p>
        </w:tc>
      </w:tr>
      <w:tr w:rsidR="00086A36" w:rsidRPr="00F16A4F" w14:paraId="50402011" w14:textId="77777777" w:rsidTr="005249E6">
        <w:trPr>
          <w:trHeight w:val="240"/>
        </w:trPr>
        <w:tc>
          <w:tcPr>
            <w:tcW w:w="747" w:type="pct"/>
          </w:tcPr>
          <w:p w14:paraId="7EE93487" w14:textId="77777777" w:rsidR="00086A36" w:rsidRPr="00F16A4F" w:rsidRDefault="00086A36" w:rsidP="005C381F">
            <w:pPr>
              <w:tabs>
                <w:tab w:val="left" w:pos="7290"/>
              </w:tabs>
              <w:rPr>
                <w:sz w:val="20"/>
                <w:szCs w:val="20"/>
              </w:rPr>
            </w:pPr>
            <w:r w:rsidRPr="00F16A4F">
              <w:rPr>
                <w:sz w:val="20"/>
                <w:szCs w:val="20"/>
              </w:rPr>
              <w:t>HCFC-124</w:t>
            </w:r>
          </w:p>
        </w:tc>
        <w:tc>
          <w:tcPr>
            <w:tcW w:w="679" w:type="pct"/>
          </w:tcPr>
          <w:p w14:paraId="5391161A" w14:textId="77777777" w:rsidR="00086A36" w:rsidRPr="00F16A4F" w:rsidRDefault="00086A36" w:rsidP="005C381F">
            <w:pPr>
              <w:tabs>
                <w:tab w:val="left" w:pos="7290"/>
              </w:tabs>
              <w:jc w:val="right"/>
              <w:rPr>
                <w:sz w:val="20"/>
                <w:szCs w:val="20"/>
              </w:rPr>
            </w:pPr>
          </w:p>
        </w:tc>
        <w:tc>
          <w:tcPr>
            <w:tcW w:w="616" w:type="pct"/>
            <w:shd w:val="clear" w:color="auto" w:fill="FFFFFF" w:themeFill="background1"/>
          </w:tcPr>
          <w:p w14:paraId="0009D56A" w14:textId="77777777" w:rsidR="00086A36" w:rsidRPr="00F16A4F" w:rsidRDefault="00086A36" w:rsidP="005C381F">
            <w:pPr>
              <w:tabs>
                <w:tab w:val="left" w:pos="7290"/>
              </w:tabs>
              <w:jc w:val="right"/>
              <w:rPr>
                <w:sz w:val="20"/>
                <w:szCs w:val="20"/>
              </w:rPr>
            </w:pPr>
          </w:p>
        </w:tc>
        <w:tc>
          <w:tcPr>
            <w:tcW w:w="751" w:type="pct"/>
            <w:shd w:val="clear" w:color="auto" w:fill="FFFFFF" w:themeFill="background1"/>
          </w:tcPr>
          <w:p w14:paraId="144D018D" w14:textId="77777777" w:rsidR="00086A36" w:rsidRPr="00F16A4F" w:rsidRDefault="00086A36" w:rsidP="005C381F">
            <w:pPr>
              <w:tabs>
                <w:tab w:val="left" w:pos="7290"/>
              </w:tabs>
              <w:jc w:val="right"/>
              <w:rPr>
                <w:sz w:val="20"/>
                <w:szCs w:val="20"/>
              </w:rPr>
            </w:pPr>
          </w:p>
        </w:tc>
        <w:tc>
          <w:tcPr>
            <w:tcW w:w="769" w:type="pct"/>
            <w:shd w:val="clear" w:color="auto" w:fill="FFFFFF" w:themeFill="background1"/>
          </w:tcPr>
          <w:p w14:paraId="694140FC" w14:textId="77777777" w:rsidR="00086A36" w:rsidRPr="00F16A4F" w:rsidRDefault="00086A36" w:rsidP="005C381F">
            <w:pPr>
              <w:tabs>
                <w:tab w:val="left" w:pos="7290"/>
              </w:tabs>
              <w:jc w:val="right"/>
              <w:rPr>
                <w:sz w:val="20"/>
                <w:szCs w:val="20"/>
              </w:rPr>
            </w:pPr>
            <w:r w:rsidRPr="00F16A4F">
              <w:rPr>
                <w:sz w:val="20"/>
                <w:szCs w:val="20"/>
              </w:rPr>
              <w:t>-0.</w:t>
            </w:r>
            <w:r>
              <w:rPr>
                <w:sz w:val="20"/>
                <w:szCs w:val="20"/>
              </w:rPr>
              <w:t>07</w:t>
            </w:r>
          </w:p>
        </w:tc>
        <w:tc>
          <w:tcPr>
            <w:tcW w:w="770" w:type="pct"/>
            <w:shd w:val="clear" w:color="auto" w:fill="FFFFFF" w:themeFill="background1"/>
          </w:tcPr>
          <w:p w14:paraId="0766E4FA" w14:textId="77777777" w:rsidR="00086A36" w:rsidRPr="00F16A4F" w:rsidRDefault="00086A36" w:rsidP="005C381F">
            <w:pPr>
              <w:tabs>
                <w:tab w:val="left" w:pos="7290"/>
              </w:tabs>
              <w:jc w:val="right"/>
              <w:rPr>
                <w:sz w:val="20"/>
                <w:szCs w:val="20"/>
              </w:rPr>
            </w:pPr>
          </w:p>
        </w:tc>
        <w:tc>
          <w:tcPr>
            <w:tcW w:w="668" w:type="pct"/>
            <w:shd w:val="clear" w:color="auto" w:fill="FFFFFF" w:themeFill="background1"/>
          </w:tcPr>
          <w:p w14:paraId="116AFB87" w14:textId="77777777" w:rsidR="00086A36" w:rsidRPr="00F16A4F" w:rsidRDefault="00086A36" w:rsidP="005C381F">
            <w:pPr>
              <w:tabs>
                <w:tab w:val="left" w:pos="7290"/>
              </w:tabs>
              <w:jc w:val="right"/>
              <w:rPr>
                <w:sz w:val="20"/>
                <w:szCs w:val="20"/>
              </w:rPr>
            </w:pPr>
            <w:r w:rsidRPr="00F16A4F">
              <w:rPr>
                <w:sz w:val="20"/>
                <w:szCs w:val="20"/>
              </w:rPr>
              <w:t>-0.</w:t>
            </w:r>
            <w:r>
              <w:rPr>
                <w:sz w:val="20"/>
                <w:szCs w:val="20"/>
              </w:rPr>
              <w:t>07</w:t>
            </w:r>
          </w:p>
        </w:tc>
      </w:tr>
      <w:tr w:rsidR="00086A36" w:rsidRPr="00F16A4F" w14:paraId="2A671123" w14:textId="77777777" w:rsidTr="005249E6">
        <w:trPr>
          <w:trHeight w:val="240"/>
        </w:trPr>
        <w:tc>
          <w:tcPr>
            <w:tcW w:w="747" w:type="pct"/>
          </w:tcPr>
          <w:p w14:paraId="471B0497" w14:textId="77777777" w:rsidR="00086A36" w:rsidRPr="00F16A4F" w:rsidRDefault="00086A36" w:rsidP="005C381F">
            <w:pPr>
              <w:tabs>
                <w:tab w:val="left" w:pos="7290"/>
              </w:tabs>
              <w:rPr>
                <w:sz w:val="20"/>
                <w:szCs w:val="20"/>
              </w:rPr>
            </w:pPr>
            <w:r w:rsidRPr="00F16A4F">
              <w:rPr>
                <w:sz w:val="20"/>
                <w:szCs w:val="20"/>
              </w:rPr>
              <w:t>HCFC-141b</w:t>
            </w:r>
          </w:p>
        </w:tc>
        <w:tc>
          <w:tcPr>
            <w:tcW w:w="679" w:type="pct"/>
          </w:tcPr>
          <w:p w14:paraId="728BFB94" w14:textId="77777777" w:rsidR="00086A36" w:rsidRPr="00F16A4F" w:rsidRDefault="00086A36" w:rsidP="005C381F">
            <w:pPr>
              <w:tabs>
                <w:tab w:val="left" w:pos="7290"/>
              </w:tabs>
              <w:jc w:val="right"/>
              <w:rPr>
                <w:sz w:val="20"/>
                <w:szCs w:val="20"/>
              </w:rPr>
            </w:pPr>
          </w:p>
        </w:tc>
        <w:tc>
          <w:tcPr>
            <w:tcW w:w="616" w:type="pct"/>
            <w:shd w:val="clear" w:color="auto" w:fill="FFFFFF" w:themeFill="background1"/>
          </w:tcPr>
          <w:p w14:paraId="7F3F5E17" w14:textId="77777777" w:rsidR="00086A36" w:rsidRPr="00F16A4F" w:rsidRDefault="00086A36" w:rsidP="005C381F">
            <w:pPr>
              <w:tabs>
                <w:tab w:val="left" w:pos="7290"/>
              </w:tabs>
              <w:jc w:val="right"/>
              <w:rPr>
                <w:sz w:val="20"/>
                <w:szCs w:val="20"/>
              </w:rPr>
            </w:pPr>
            <w:r w:rsidRPr="00F16A4F">
              <w:rPr>
                <w:sz w:val="20"/>
                <w:szCs w:val="20"/>
              </w:rPr>
              <w:t>1,042.69</w:t>
            </w:r>
          </w:p>
        </w:tc>
        <w:tc>
          <w:tcPr>
            <w:tcW w:w="751" w:type="pct"/>
            <w:shd w:val="clear" w:color="auto" w:fill="FFFFFF" w:themeFill="background1"/>
          </w:tcPr>
          <w:p w14:paraId="3D0985FA" w14:textId="77777777" w:rsidR="00086A36" w:rsidRPr="00F16A4F" w:rsidRDefault="00086A36" w:rsidP="005C381F">
            <w:pPr>
              <w:tabs>
                <w:tab w:val="left" w:pos="7290"/>
              </w:tabs>
              <w:jc w:val="right"/>
              <w:rPr>
                <w:sz w:val="20"/>
                <w:szCs w:val="20"/>
              </w:rPr>
            </w:pPr>
          </w:p>
        </w:tc>
        <w:tc>
          <w:tcPr>
            <w:tcW w:w="769" w:type="pct"/>
            <w:shd w:val="clear" w:color="auto" w:fill="FFFFFF" w:themeFill="background1"/>
          </w:tcPr>
          <w:p w14:paraId="316597C5" w14:textId="77777777" w:rsidR="00086A36" w:rsidRPr="00F16A4F" w:rsidRDefault="00086A36" w:rsidP="005C381F">
            <w:pPr>
              <w:tabs>
                <w:tab w:val="left" w:pos="1145"/>
                <w:tab w:val="left" w:pos="7290"/>
              </w:tabs>
              <w:jc w:val="right"/>
              <w:rPr>
                <w:sz w:val="20"/>
                <w:szCs w:val="20"/>
              </w:rPr>
            </w:pPr>
          </w:p>
        </w:tc>
        <w:tc>
          <w:tcPr>
            <w:tcW w:w="770" w:type="pct"/>
            <w:shd w:val="clear" w:color="auto" w:fill="FFFFFF" w:themeFill="background1"/>
          </w:tcPr>
          <w:p w14:paraId="217C3324" w14:textId="77777777" w:rsidR="00086A36" w:rsidRPr="00F16A4F" w:rsidRDefault="00086A36" w:rsidP="005C381F">
            <w:pPr>
              <w:tabs>
                <w:tab w:val="left" w:pos="7290"/>
              </w:tabs>
              <w:jc w:val="right"/>
              <w:rPr>
                <w:sz w:val="20"/>
                <w:szCs w:val="20"/>
              </w:rPr>
            </w:pPr>
            <w:r w:rsidRPr="00F16A4F">
              <w:rPr>
                <w:sz w:val="20"/>
                <w:szCs w:val="20"/>
              </w:rPr>
              <w:t>121.00</w:t>
            </w:r>
          </w:p>
        </w:tc>
        <w:tc>
          <w:tcPr>
            <w:tcW w:w="668" w:type="pct"/>
            <w:shd w:val="clear" w:color="auto" w:fill="FFFFFF" w:themeFill="background1"/>
          </w:tcPr>
          <w:p w14:paraId="34C2A600" w14:textId="77777777" w:rsidR="00086A36" w:rsidRPr="00F16A4F" w:rsidRDefault="00086A36" w:rsidP="005C381F">
            <w:pPr>
              <w:tabs>
                <w:tab w:val="left" w:pos="7290"/>
              </w:tabs>
              <w:jc w:val="right"/>
              <w:rPr>
                <w:sz w:val="20"/>
                <w:szCs w:val="20"/>
              </w:rPr>
            </w:pPr>
            <w:r w:rsidRPr="00F16A4F">
              <w:rPr>
                <w:sz w:val="20"/>
                <w:szCs w:val="20"/>
              </w:rPr>
              <w:t>1,</w:t>
            </w:r>
            <w:r>
              <w:rPr>
                <w:sz w:val="20"/>
                <w:szCs w:val="20"/>
              </w:rPr>
              <w:t>163</w:t>
            </w:r>
            <w:r w:rsidRPr="00F16A4F">
              <w:rPr>
                <w:sz w:val="20"/>
                <w:szCs w:val="20"/>
              </w:rPr>
              <w:t>.</w:t>
            </w:r>
            <w:r>
              <w:rPr>
                <w:sz w:val="20"/>
                <w:szCs w:val="20"/>
              </w:rPr>
              <w:t>69</w:t>
            </w:r>
          </w:p>
        </w:tc>
      </w:tr>
      <w:tr w:rsidR="00086A36" w:rsidRPr="00B8778A" w14:paraId="1D99A7F1" w14:textId="77777777" w:rsidTr="005249E6">
        <w:trPr>
          <w:trHeight w:val="240"/>
        </w:trPr>
        <w:tc>
          <w:tcPr>
            <w:tcW w:w="747" w:type="pct"/>
          </w:tcPr>
          <w:p w14:paraId="4F093BF6" w14:textId="77777777" w:rsidR="00086A36" w:rsidRPr="00F16A4F" w:rsidRDefault="00086A36" w:rsidP="005C381F">
            <w:pPr>
              <w:tabs>
                <w:tab w:val="left" w:pos="7290"/>
              </w:tabs>
              <w:rPr>
                <w:sz w:val="20"/>
                <w:szCs w:val="20"/>
              </w:rPr>
            </w:pPr>
            <w:r w:rsidRPr="00F16A4F">
              <w:rPr>
                <w:sz w:val="20"/>
                <w:szCs w:val="20"/>
              </w:rPr>
              <w:t>HCFC-142b</w:t>
            </w:r>
          </w:p>
        </w:tc>
        <w:tc>
          <w:tcPr>
            <w:tcW w:w="679" w:type="pct"/>
          </w:tcPr>
          <w:p w14:paraId="304E3AD0" w14:textId="77777777" w:rsidR="00086A36" w:rsidRPr="00F16A4F" w:rsidRDefault="00086A36" w:rsidP="005C381F">
            <w:pPr>
              <w:tabs>
                <w:tab w:val="left" w:pos="7290"/>
              </w:tabs>
              <w:jc w:val="right"/>
              <w:rPr>
                <w:sz w:val="20"/>
                <w:szCs w:val="20"/>
              </w:rPr>
            </w:pPr>
          </w:p>
        </w:tc>
        <w:tc>
          <w:tcPr>
            <w:tcW w:w="616" w:type="pct"/>
            <w:shd w:val="clear" w:color="auto" w:fill="FFFFFF" w:themeFill="background1"/>
          </w:tcPr>
          <w:p w14:paraId="44330D5C" w14:textId="77777777" w:rsidR="00086A36" w:rsidRPr="00F16A4F" w:rsidRDefault="00086A36" w:rsidP="005C381F">
            <w:pPr>
              <w:tabs>
                <w:tab w:val="left" w:pos="7290"/>
              </w:tabs>
              <w:jc w:val="right"/>
              <w:rPr>
                <w:sz w:val="20"/>
                <w:szCs w:val="20"/>
              </w:rPr>
            </w:pPr>
            <w:r w:rsidRPr="00F16A4F">
              <w:rPr>
                <w:sz w:val="20"/>
                <w:szCs w:val="20"/>
              </w:rPr>
              <w:t>97.50</w:t>
            </w:r>
          </w:p>
        </w:tc>
        <w:tc>
          <w:tcPr>
            <w:tcW w:w="751" w:type="pct"/>
            <w:shd w:val="clear" w:color="auto" w:fill="FFFFFF" w:themeFill="background1"/>
          </w:tcPr>
          <w:p w14:paraId="75946D6B" w14:textId="77777777" w:rsidR="00086A36" w:rsidRPr="00F16A4F" w:rsidRDefault="00086A36" w:rsidP="005C381F">
            <w:pPr>
              <w:tabs>
                <w:tab w:val="left" w:pos="7290"/>
              </w:tabs>
              <w:jc w:val="right"/>
              <w:rPr>
                <w:sz w:val="20"/>
                <w:szCs w:val="20"/>
              </w:rPr>
            </w:pPr>
            <w:r w:rsidRPr="00F16A4F">
              <w:rPr>
                <w:sz w:val="20"/>
                <w:szCs w:val="20"/>
              </w:rPr>
              <w:t>3.58</w:t>
            </w:r>
          </w:p>
        </w:tc>
        <w:tc>
          <w:tcPr>
            <w:tcW w:w="769" w:type="pct"/>
            <w:shd w:val="clear" w:color="auto" w:fill="FFFFFF" w:themeFill="background1"/>
          </w:tcPr>
          <w:p w14:paraId="5A368A65" w14:textId="77777777" w:rsidR="00086A36" w:rsidRPr="00F16A4F" w:rsidRDefault="00086A36" w:rsidP="005C381F">
            <w:pPr>
              <w:tabs>
                <w:tab w:val="left" w:pos="7290"/>
              </w:tabs>
              <w:jc w:val="right"/>
              <w:rPr>
                <w:sz w:val="20"/>
                <w:szCs w:val="20"/>
              </w:rPr>
            </w:pPr>
            <w:r>
              <w:rPr>
                <w:sz w:val="20"/>
                <w:szCs w:val="20"/>
              </w:rPr>
              <w:t>129</w:t>
            </w:r>
            <w:r w:rsidRPr="00F16A4F">
              <w:rPr>
                <w:sz w:val="20"/>
                <w:szCs w:val="20"/>
              </w:rPr>
              <w:t>.</w:t>
            </w:r>
            <w:r>
              <w:rPr>
                <w:sz w:val="20"/>
                <w:szCs w:val="20"/>
              </w:rPr>
              <w:t>71</w:t>
            </w:r>
          </w:p>
        </w:tc>
        <w:tc>
          <w:tcPr>
            <w:tcW w:w="770" w:type="pct"/>
            <w:shd w:val="clear" w:color="auto" w:fill="FFFFFF" w:themeFill="background1"/>
          </w:tcPr>
          <w:p w14:paraId="79682D83" w14:textId="77777777" w:rsidR="00086A36" w:rsidRPr="00F16A4F" w:rsidRDefault="00086A36" w:rsidP="005C381F">
            <w:pPr>
              <w:tabs>
                <w:tab w:val="left" w:pos="7290"/>
              </w:tabs>
              <w:jc w:val="right"/>
              <w:rPr>
                <w:sz w:val="20"/>
                <w:szCs w:val="20"/>
              </w:rPr>
            </w:pPr>
          </w:p>
        </w:tc>
        <w:tc>
          <w:tcPr>
            <w:tcW w:w="668" w:type="pct"/>
            <w:shd w:val="clear" w:color="auto" w:fill="FFFFFF" w:themeFill="background1"/>
          </w:tcPr>
          <w:p w14:paraId="2CA6FF37" w14:textId="77777777" w:rsidR="00086A36" w:rsidRPr="00F16A4F" w:rsidRDefault="00086A36" w:rsidP="005C381F">
            <w:pPr>
              <w:tabs>
                <w:tab w:val="left" w:pos="7290"/>
              </w:tabs>
              <w:jc w:val="right"/>
              <w:rPr>
                <w:sz w:val="20"/>
                <w:szCs w:val="20"/>
              </w:rPr>
            </w:pPr>
            <w:r>
              <w:rPr>
                <w:sz w:val="20"/>
                <w:szCs w:val="20"/>
              </w:rPr>
              <w:t>230</w:t>
            </w:r>
            <w:r w:rsidRPr="00F16A4F">
              <w:rPr>
                <w:sz w:val="20"/>
                <w:szCs w:val="20"/>
              </w:rPr>
              <w:t>.</w:t>
            </w:r>
            <w:r>
              <w:rPr>
                <w:sz w:val="20"/>
                <w:szCs w:val="20"/>
              </w:rPr>
              <w:t>79</w:t>
            </w:r>
          </w:p>
        </w:tc>
      </w:tr>
    </w:tbl>
    <w:p w14:paraId="2ACC7C8D" w14:textId="77777777" w:rsidR="00086A36" w:rsidRPr="00B8778A" w:rsidRDefault="00086A36" w:rsidP="0062781D">
      <w:pPr>
        <w:tabs>
          <w:tab w:val="left" w:pos="7290"/>
        </w:tabs>
        <w:jc w:val="center"/>
        <w:rPr>
          <w:sz w:val="20"/>
          <w:szCs w:val="20"/>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086A36" w:rsidRPr="00B8778A" w14:paraId="1818FE9B" w14:textId="77777777" w:rsidTr="005C381F">
        <w:trPr>
          <w:trHeight w:val="240"/>
        </w:trPr>
        <w:tc>
          <w:tcPr>
            <w:tcW w:w="5000" w:type="pct"/>
            <w:gridSpan w:val="4"/>
          </w:tcPr>
          <w:p w14:paraId="01D30950" w14:textId="77777777" w:rsidR="00086A36" w:rsidRPr="00B8778A" w:rsidRDefault="00086A36" w:rsidP="005C381F">
            <w:pPr>
              <w:tabs>
                <w:tab w:val="left" w:pos="7290"/>
              </w:tabs>
              <w:spacing w:before="40" w:after="40"/>
              <w:rPr>
                <w:b/>
                <w:sz w:val="20"/>
                <w:szCs w:val="20"/>
              </w:rPr>
            </w:pPr>
            <w:r w:rsidRPr="00B8778A">
              <w:rPr>
                <w:b/>
                <w:sz w:val="20"/>
                <w:szCs w:val="20"/>
              </w:rPr>
              <w:t>(IV) CONSUMPTION DATA (ODP tonnes)</w:t>
            </w:r>
          </w:p>
        </w:tc>
      </w:tr>
      <w:tr w:rsidR="00086A36" w:rsidRPr="00B8778A" w14:paraId="1B6E6BB2" w14:textId="77777777" w:rsidTr="005C381F">
        <w:trPr>
          <w:trHeight w:val="240"/>
        </w:trPr>
        <w:tc>
          <w:tcPr>
            <w:tcW w:w="1203" w:type="pct"/>
          </w:tcPr>
          <w:p w14:paraId="11EC5129" w14:textId="77777777" w:rsidR="00086A36" w:rsidRPr="00B8778A" w:rsidRDefault="00086A36" w:rsidP="005C381F">
            <w:pPr>
              <w:tabs>
                <w:tab w:val="left" w:pos="7290"/>
              </w:tabs>
              <w:jc w:val="center"/>
              <w:rPr>
                <w:sz w:val="20"/>
                <w:szCs w:val="20"/>
              </w:rPr>
            </w:pPr>
            <w:r w:rsidRPr="00B8778A">
              <w:rPr>
                <w:sz w:val="20"/>
                <w:szCs w:val="20"/>
              </w:rPr>
              <w:t>2009</w:t>
            </w:r>
            <w:r w:rsidRPr="00B8778A">
              <w:rPr>
                <w:sz w:val="20"/>
                <w:szCs w:val="20"/>
              </w:rPr>
              <w:noBreakHyphen/>
            </w:r>
            <w:r w:rsidRPr="00B8778A">
              <w:rPr>
                <w:sz w:val="20"/>
                <w:szCs w:val="20"/>
              </w:rPr>
              <w:noBreakHyphen/>
              <w:t>2010 baseline</w:t>
            </w:r>
          </w:p>
        </w:tc>
        <w:tc>
          <w:tcPr>
            <w:tcW w:w="851" w:type="pct"/>
          </w:tcPr>
          <w:p w14:paraId="31F25C00" w14:textId="77777777" w:rsidR="00086A36" w:rsidRPr="00B8778A" w:rsidRDefault="00086A36" w:rsidP="005C381F">
            <w:pPr>
              <w:tabs>
                <w:tab w:val="left" w:pos="7290"/>
              </w:tabs>
              <w:jc w:val="right"/>
              <w:rPr>
                <w:sz w:val="20"/>
                <w:szCs w:val="20"/>
              </w:rPr>
            </w:pPr>
            <w:r w:rsidRPr="00B8778A">
              <w:rPr>
                <w:sz w:val="20"/>
                <w:szCs w:val="20"/>
              </w:rPr>
              <w:t>19,269.00</w:t>
            </w:r>
          </w:p>
        </w:tc>
        <w:tc>
          <w:tcPr>
            <w:tcW w:w="2410" w:type="pct"/>
          </w:tcPr>
          <w:p w14:paraId="39C03821" w14:textId="77777777" w:rsidR="00086A36" w:rsidRPr="00B8778A" w:rsidRDefault="00086A36" w:rsidP="005C381F">
            <w:pPr>
              <w:tabs>
                <w:tab w:val="left" w:pos="7290"/>
              </w:tabs>
              <w:jc w:val="center"/>
              <w:rPr>
                <w:sz w:val="20"/>
                <w:szCs w:val="20"/>
              </w:rPr>
            </w:pPr>
            <w:r w:rsidRPr="00B8778A">
              <w:rPr>
                <w:sz w:val="20"/>
                <w:szCs w:val="20"/>
              </w:rPr>
              <w:t>Starting point for sustained aggregate reductions</w:t>
            </w:r>
          </w:p>
        </w:tc>
        <w:tc>
          <w:tcPr>
            <w:tcW w:w="537" w:type="pct"/>
          </w:tcPr>
          <w:p w14:paraId="1E361272" w14:textId="77777777" w:rsidR="00086A36" w:rsidRPr="00B8778A" w:rsidRDefault="00086A36" w:rsidP="005C381F">
            <w:pPr>
              <w:tabs>
                <w:tab w:val="left" w:pos="7290"/>
              </w:tabs>
              <w:jc w:val="right"/>
              <w:rPr>
                <w:sz w:val="20"/>
                <w:szCs w:val="20"/>
              </w:rPr>
            </w:pPr>
            <w:r w:rsidRPr="00B8778A">
              <w:rPr>
                <w:sz w:val="20"/>
                <w:szCs w:val="20"/>
              </w:rPr>
              <w:t>18,865.44</w:t>
            </w:r>
          </w:p>
        </w:tc>
      </w:tr>
      <w:tr w:rsidR="00086A36" w:rsidRPr="00B8778A" w14:paraId="33CCDFB3" w14:textId="77777777" w:rsidTr="005C381F">
        <w:trPr>
          <w:trHeight w:val="240"/>
        </w:trPr>
        <w:tc>
          <w:tcPr>
            <w:tcW w:w="5000" w:type="pct"/>
            <w:gridSpan w:val="4"/>
          </w:tcPr>
          <w:p w14:paraId="76263BB1" w14:textId="77777777" w:rsidR="00086A36" w:rsidRPr="00B8778A" w:rsidRDefault="00086A36" w:rsidP="005C381F">
            <w:pPr>
              <w:tabs>
                <w:tab w:val="left" w:pos="7290"/>
              </w:tabs>
              <w:spacing w:before="40" w:after="40"/>
              <w:ind w:left="596" w:hanging="142"/>
              <w:rPr>
                <w:b/>
                <w:sz w:val="20"/>
                <w:szCs w:val="20"/>
              </w:rPr>
            </w:pPr>
            <w:r w:rsidRPr="00B8778A">
              <w:rPr>
                <w:b/>
                <w:sz w:val="20"/>
                <w:szCs w:val="20"/>
              </w:rPr>
              <w:t>CONSUMPTION ELIGIBLE FOR FUNDING</w:t>
            </w:r>
          </w:p>
        </w:tc>
      </w:tr>
      <w:tr w:rsidR="00086A36" w:rsidRPr="00B8778A" w14:paraId="28D5EBA8" w14:textId="77777777" w:rsidTr="005C381F">
        <w:trPr>
          <w:trHeight w:val="240"/>
        </w:trPr>
        <w:tc>
          <w:tcPr>
            <w:tcW w:w="1203" w:type="pct"/>
          </w:tcPr>
          <w:p w14:paraId="55AEAD2B" w14:textId="77777777" w:rsidR="00086A36" w:rsidRPr="00B8778A" w:rsidRDefault="00086A36" w:rsidP="005C381F">
            <w:pPr>
              <w:tabs>
                <w:tab w:val="left" w:pos="7290"/>
              </w:tabs>
              <w:jc w:val="center"/>
              <w:rPr>
                <w:sz w:val="20"/>
                <w:szCs w:val="20"/>
              </w:rPr>
            </w:pPr>
            <w:r w:rsidRPr="00B8778A">
              <w:rPr>
                <w:sz w:val="20"/>
                <w:szCs w:val="20"/>
              </w:rPr>
              <w:t>Already approved</w:t>
            </w:r>
          </w:p>
        </w:tc>
        <w:tc>
          <w:tcPr>
            <w:tcW w:w="851" w:type="pct"/>
          </w:tcPr>
          <w:p w14:paraId="29362DFA" w14:textId="77777777" w:rsidR="00086A36" w:rsidRPr="00B8778A" w:rsidRDefault="00086A36" w:rsidP="005C381F">
            <w:pPr>
              <w:tabs>
                <w:tab w:val="left" w:pos="7290"/>
              </w:tabs>
              <w:jc w:val="right"/>
              <w:rPr>
                <w:sz w:val="20"/>
                <w:szCs w:val="20"/>
              </w:rPr>
            </w:pPr>
            <w:r w:rsidRPr="00B8778A">
              <w:rPr>
                <w:sz w:val="20"/>
                <w:szCs w:val="20"/>
              </w:rPr>
              <w:t>12,161.02</w:t>
            </w:r>
          </w:p>
        </w:tc>
        <w:tc>
          <w:tcPr>
            <w:tcW w:w="2410" w:type="pct"/>
          </w:tcPr>
          <w:p w14:paraId="1E8EA41E" w14:textId="77777777" w:rsidR="00086A36" w:rsidRPr="00B8778A" w:rsidRDefault="00086A36" w:rsidP="005C381F">
            <w:pPr>
              <w:tabs>
                <w:tab w:val="left" w:pos="7290"/>
              </w:tabs>
              <w:jc w:val="center"/>
              <w:rPr>
                <w:sz w:val="20"/>
                <w:szCs w:val="20"/>
              </w:rPr>
            </w:pPr>
            <w:r w:rsidRPr="00B8778A">
              <w:rPr>
                <w:sz w:val="20"/>
                <w:szCs w:val="20"/>
              </w:rPr>
              <w:t>Remaining</w:t>
            </w:r>
          </w:p>
        </w:tc>
        <w:tc>
          <w:tcPr>
            <w:tcW w:w="537" w:type="pct"/>
          </w:tcPr>
          <w:p w14:paraId="613AD3A3" w14:textId="77777777" w:rsidR="00086A36" w:rsidRPr="00B8778A" w:rsidRDefault="00086A36" w:rsidP="005C381F">
            <w:pPr>
              <w:tabs>
                <w:tab w:val="left" w:pos="7290"/>
              </w:tabs>
              <w:jc w:val="right"/>
              <w:rPr>
                <w:sz w:val="20"/>
                <w:szCs w:val="20"/>
              </w:rPr>
            </w:pPr>
            <w:r w:rsidRPr="00B8778A">
              <w:rPr>
                <w:sz w:val="20"/>
                <w:szCs w:val="20"/>
              </w:rPr>
              <w:t>6,704.42</w:t>
            </w:r>
          </w:p>
        </w:tc>
      </w:tr>
    </w:tbl>
    <w:p w14:paraId="31BE64E6" w14:textId="77777777" w:rsidR="00086A36" w:rsidRPr="00B8778A" w:rsidRDefault="00086A36" w:rsidP="0062781D">
      <w:pPr>
        <w:tabs>
          <w:tab w:val="left" w:pos="7290"/>
        </w:tabs>
        <w:jc w:val="center"/>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6"/>
        <w:gridCol w:w="1346"/>
        <w:gridCol w:w="1346"/>
        <w:gridCol w:w="1346"/>
        <w:gridCol w:w="1345"/>
      </w:tblGrid>
      <w:tr w:rsidR="00086A36" w:rsidRPr="00B8778A" w14:paraId="1AFD6904" w14:textId="77777777" w:rsidTr="008670CE">
        <w:trPr>
          <w:trHeight w:val="158"/>
        </w:trPr>
        <w:tc>
          <w:tcPr>
            <w:tcW w:w="2121" w:type="pct"/>
            <w:gridSpan w:val="2"/>
          </w:tcPr>
          <w:p w14:paraId="70318F5D" w14:textId="77777777" w:rsidR="00086A36" w:rsidRPr="00B8778A" w:rsidRDefault="00086A36" w:rsidP="005C381F">
            <w:pPr>
              <w:tabs>
                <w:tab w:val="left" w:pos="7290"/>
              </w:tabs>
              <w:spacing w:before="40" w:after="40"/>
              <w:rPr>
                <w:b/>
                <w:sz w:val="20"/>
                <w:szCs w:val="20"/>
              </w:rPr>
            </w:pPr>
            <w:r w:rsidRPr="00B8778A">
              <w:rPr>
                <w:b/>
                <w:sz w:val="20"/>
                <w:szCs w:val="20"/>
              </w:rPr>
              <w:t>(V) ENDORSED BUSINESS PLAN</w:t>
            </w:r>
          </w:p>
        </w:tc>
        <w:tc>
          <w:tcPr>
            <w:tcW w:w="720" w:type="pct"/>
            <w:vAlign w:val="center"/>
          </w:tcPr>
          <w:p w14:paraId="3855CB63" w14:textId="77777777" w:rsidR="00086A36" w:rsidRPr="00B8778A" w:rsidRDefault="00086A36" w:rsidP="005C381F">
            <w:pPr>
              <w:tabs>
                <w:tab w:val="left" w:pos="7290"/>
              </w:tabs>
              <w:jc w:val="center"/>
              <w:rPr>
                <w:b/>
                <w:sz w:val="20"/>
                <w:szCs w:val="20"/>
              </w:rPr>
            </w:pPr>
            <w:r w:rsidRPr="00B8778A">
              <w:rPr>
                <w:b/>
                <w:sz w:val="20"/>
                <w:szCs w:val="20"/>
              </w:rPr>
              <w:t>202</w:t>
            </w:r>
            <w:r>
              <w:rPr>
                <w:b/>
                <w:sz w:val="20"/>
                <w:szCs w:val="20"/>
              </w:rPr>
              <w:t>5</w:t>
            </w:r>
          </w:p>
        </w:tc>
        <w:tc>
          <w:tcPr>
            <w:tcW w:w="720" w:type="pct"/>
            <w:vAlign w:val="center"/>
          </w:tcPr>
          <w:p w14:paraId="4E685E52" w14:textId="77777777" w:rsidR="00086A36" w:rsidRPr="00B8778A" w:rsidRDefault="00086A36" w:rsidP="005C381F">
            <w:pPr>
              <w:tabs>
                <w:tab w:val="left" w:pos="7290"/>
              </w:tabs>
              <w:jc w:val="center"/>
              <w:rPr>
                <w:b/>
                <w:sz w:val="20"/>
                <w:szCs w:val="20"/>
              </w:rPr>
            </w:pPr>
            <w:r w:rsidRPr="00B8778A">
              <w:rPr>
                <w:b/>
                <w:sz w:val="20"/>
                <w:szCs w:val="20"/>
              </w:rPr>
              <w:t>202</w:t>
            </w:r>
            <w:r>
              <w:rPr>
                <w:b/>
                <w:sz w:val="20"/>
                <w:szCs w:val="20"/>
              </w:rPr>
              <w:t>6</w:t>
            </w:r>
          </w:p>
        </w:tc>
        <w:tc>
          <w:tcPr>
            <w:tcW w:w="720" w:type="pct"/>
            <w:vAlign w:val="center"/>
          </w:tcPr>
          <w:p w14:paraId="14F742F6" w14:textId="77777777" w:rsidR="00086A36" w:rsidRPr="00B8778A" w:rsidRDefault="00086A36" w:rsidP="005C381F">
            <w:pPr>
              <w:tabs>
                <w:tab w:val="left" w:pos="7290"/>
              </w:tabs>
              <w:jc w:val="center"/>
              <w:rPr>
                <w:b/>
                <w:sz w:val="20"/>
                <w:szCs w:val="20"/>
              </w:rPr>
            </w:pPr>
            <w:r>
              <w:rPr>
                <w:b/>
                <w:sz w:val="20"/>
                <w:szCs w:val="20"/>
              </w:rPr>
              <w:t>2027</w:t>
            </w:r>
          </w:p>
        </w:tc>
        <w:tc>
          <w:tcPr>
            <w:tcW w:w="720" w:type="pct"/>
            <w:vAlign w:val="center"/>
          </w:tcPr>
          <w:p w14:paraId="6CD0A2AB" w14:textId="77777777" w:rsidR="00086A36" w:rsidRPr="00B8778A" w:rsidRDefault="00086A36" w:rsidP="005C381F">
            <w:pPr>
              <w:tabs>
                <w:tab w:val="left" w:pos="7290"/>
              </w:tabs>
              <w:jc w:val="center"/>
              <w:rPr>
                <w:b/>
                <w:sz w:val="20"/>
                <w:szCs w:val="20"/>
              </w:rPr>
            </w:pPr>
            <w:r w:rsidRPr="00B8778A">
              <w:rPr>
                <w:b/>
                <w:sz w:val="20"/>
                <w:szCs w:val="20"/>
              </w:rPr>
              <w:t>Total</w:t>
            </w:r>
          </w:p>
        </w:tc>
      </w:tr>
      <w:tr w:rsidR="00086A36" w:rsidRPr="00B8778A" w14:paraId="02D5C9FB" w14:textId="77777777" w:rsidTr="001B7BFA">
        <w:trPr>
          <w:trHeight w:val="152"/>
        </w:trPr>
        <w:tc>
          <w:tcPr>
            <w:tcW w:w="706" w:type="pct"/>
            <w:vMerge w:val="restart"/>
            <w:vAlign w:val="center"/>
          </w:tcPr>
          <w:p w14:paraId="06B291B4" w14:textId="77777777" w:rsidR="00086A36" w:rsidRPr="00B8778A" w:rsidRDefault="00086A36" w:rsidP="008670CE">
            <w:pPr>
              <w:tabs>
                <w:tab w:val="left" w:pos="7290"/>
              </w:tabs>
              <w:jc w:val="left"/>
              <w:rPr>
                <w:sz w:val="20"/>
                <w:szCs w:val="20"/>
              </w:rPr>
            </w:pPr>
            <w:r w:rsidRPr="00B8778A">
              <w:rPr>
                <w:sz w:val="20"/>
                <w:szCs w:val="20"/>
              </w:rPr>
              <w:t>World Bank</w:t>
            </w:r>
          </w:p>
        </w:tc>
        <w:tc>
          <w:tcPr>
            <w:tcW w:w="1414" w:type="pct"/>
          </w:tcPr>
          <w:p w14:paraId="0B8C524D" w14:textId="77777777" w:rsidR="00086A36" w:rsidRPr="00B8778A" w:rsidRDefault="00086A36" w:rsidP="008670CE">
            <w:pPr>
              <w:tabs>
                <w:tab w:val="left" w:pos="7290"/>
              </w:tabs>
              <w:ind w:right="-93"/>
              <w:jc w:val="left"/>
              <w:rPr>
                <w:sz w:val="20"/>
                <w:szCs w:val="20"/>
              </w:rPr>
            </w:pPr>
            <w:r w:rsidRPr="00B8778A">
              <w:rPr>
                <w:sz w:val="20"/>
                <w:szCs w:val="20"/>
              </w:rPr>
              <w:t>ODS phase-out (ODP tonnes)</w:t>
            </w:r>
          </w:p>
        </w:tc>
        <w:tc>
          <w:tcPr>
            <w:tcW w:w="720" w:type="pct"/>
          </w:tcPr>
          <w:p w14:paraId="213E1862" w14:textId="77777777" w:rsidR="00086A36" w:rsidRPr="00B8778A" w:rsidRDefault="00086A36" w:rsidP="008670CE">
            <w:pPr>
              <w:tabs>
                <w:tab w:val="left" w:pos="7290"/>
              </w:tabs>
              <w:jc w:val="right"/>
              <w:rPr>
                <w:sz w:val="20"/>
                <w:szCs w:val="20"/>
              </w:rPr>
            </w:pPr>
            <w:r w:rsidRPr="00B8778A">
              <w:rPr>
                <w:sz w:val="20"/>
                <w:szCs w:val="20"/>
              </w:rPr>
              <w:t>785.81</w:t>
            </w:r>
          </w:p>
        </w:tc>
        <w:tc>
          <w:tcPr>
            <w:tcW w:w="720" w:type="pct"/>
          </w:tcPr>
          <w:p w14:paraId="663A3B38" w14:textId="77777777" w:rsidR="00086A36" w:rsidRPr="00B8778A" w:rsidRDefault="00086A36" w:rsidP="008670CE">
            <w:pPr>
              <w:tabs>
                <w:tab w:val="left" w:pos="7290"/>
              </w:tabs>
              <w:jc w:val="right"/>
              <w:rPr>
                <w:sz w:val="20"/>
                <w:szCs w:val="20"/>
              </w:rPr>
            </w:pPr>
            <w:r w:rsidRPr="00B8778A">
              <w:rPr>
                <w:sz w:val="20"/>
                <w:szCs w:val="20"/>
              </w:rPr>
              <w:t>660.08</w:t>
            </w:r>
          </w:p>
        </w:tc>
        <w:tc>
          <w:tcPr>
            <w:tcW w:w="720" w:type="pct"/>
          </w:tcPr>
          <w:p w14:paraId="62FEC874" w14:textId="77777777" w:rsidR="00086A36" w:rsidRPr="00B8778A" w:rsidRDefault="00086A36" w:rsidP="008670CE">
            <w:pPr>
              <w:tabs>
                <w:tab w:val="left" w:pos="7290"/>
              </w:tabs>
              <w:jc w:val="right"/>
              <w:rPr>
                <w:sz w:val="20"/>
                <w:szCs w:val="20"/>
              </w:rPr>
            </w:pPr>
            <w:r>
              <w:rPr>
                <w:sz w:val="20"/>
                <w:szCs w:val="20"/>
              </w:rPr>
              <w:t>0.0</w:t>
            </w:r>
          </w:p>
        </w:tc>
        <w:tc>
          <w:tcPr>
            <w:tcW w:w="720" w:type="pct"/>
            <w:vAlign w:val="center"/>
          </w:tcPr>
          <w:p w14:paraId="635D06AB" w14:textId="77777777" w:rsidR="00086A36" w:rsidRPr="00B8778A" w:rsidRDefault="00086A36" w:rsidP="008670CE">
            <w:pPr>
              <w:tabs>
                <w:tab w:val="left" w:pos="7290"/>
              </w:tabs>
              <w:jc w:val="right"/>
              <w:rPr>
                <w:sz w:val="20"/>
                <w:szCs w:val="20"/>
              </w:rPr>
            </w:pPr>
            <w:r w:rsidRPr="00B8778A">
              <w:rPr>
                <w:sz w:val="20"/>
                <w:szCs w:val="20"/>
              </w:rPr>
              <w:t>1,</w:t>
            </w:r>
            <w:r>
              <w:rPr>
                <w:sz w:val="20"/>
                <w:szCs w:val="20"/>
              </w:rPr>
              <w:t>445</w:t>
            </w:r>
            <w:r w:rsidRPr="00B8778A">
              <w:rPr>
                <w:sz w:val="20"/>
                <w:szCs w:val="20"/>
              </w:rPr>
              <w:t>.</w:t>
            </w:r>
            <w:r>
              <w:rPr>
                <w:sz w:val="20"/>
                <w:szCs w:val="20"/>
              </w:rPr>
              <w:t>89</w:t>
            </w:r>
          </w:p>
        </w:tc>
      </w:tr>
      <w:tr w:rsidR="00086A36" w:rsidRPr="00B8778A" w14:paraId="79472028" w14:textId="77777777" w:rsidTr="001B7BFA">
        <w:trPr>
          <w:trHeight w:val="143"/>
        </w:trPr>
        <w:tc>
          <w:tcPr>
            <w:tcW w:w="706" w:type="pct"/>
            <w:vMerge/>
            <w:vAlign w:val="center"/>
          </w:tcPr>
          <w:p w14:paraId="5EB25F53" w14:textId="77777777" w:rsidR="00086A36" w:rsidRPr="00B8778A" w:rsidRDefault="00086A36" w:rsidP="008670CE">
            <w:pPr>
              <w:tabs>
                <w:tab w:val="left" w:pos="7290"/>
              </w:tabs>
              <w:jc w:val="left"/>
              <w:rPr>
                <w:sz w:val="20"/>
                <w:szCs w:val="20"/>
              </w:rPr>
            </w:pPr>
          </w:p>
        </w:tc>
        <w:tc>
          <w:tcPr>
            <w:tcW w:w="1414" w:type="pct"/>
          </w:tcPr>
          <w:p w14:paraId="7BFFD562" w14:textId="77777777" w:rsidR="00086A36" w:rsidRPr="00B8778A" w:rsidRDefault="00086A36" w:rsidP="008670CE">
            <w:pPr>
              <w:tabs>
                <w:tab w:val="left" w:pos="7290"/>
              </w:tabs>
              <w:rPr>
                <w:sz w:val="20"/>
                <w:szCs w:val="20"/>
              </w:rPr>
            </w:pPr>
            <w:r w:rsidRPr="00B8778A">
              <w:rPr>
                <w:sz w:val="20"/>
                <w:szCs w:val="20"/>
              </w:rPr>
              <w:t>Funding (</w:t>
            </w:r>
            <w:r>
              <w:rPr>
                <w:sz w:val="20"/>
                <w:szCs w:val="20"/>
              </w:rPr>
              <w:t>US $</w:t>
            </w:r>
            <w:r w:rsidRPr="00B8778A">
              <w:rPr>
                <w:sz w:val="20"/>
                <w:szCs w:val="20"/>
              </w:rPr>
              <w:t>)</w:t>
            </w:r>
          </w:p>
        </w:tc>
        <w:tc>
          <w:tcPr>
            <w:tcW w:w="720" w:type="pct"/>
          </w:tcPr>
          <w:p w14:paraId="20AA0677" w14:textId="77777777" w:rsidR="00086A36" w:rsidRPr="00B8778A" w:rsidRDefault="00086A36" w:rsidP="008670CE">
            <w:pPr>
              <w:tabs>
                <w:tab w:val="left" w:pos="7290"/>
              </w:tabs>
              <w:jc w:val="right"/>
              <w:rPr>
                <w:sz w:val="20"/>
                <w:szCs w:val="20"/>
              </w:rPr>
            </w:pPr>
            <w:r w:rsidRPr="00B8778A">
              <w:rPr>
                <w:sz w:val="20"/>
                <w:szCs w:val="20"/>
              </w:rPr>
              <w:t>5,350,000</w:t>
            </w:r>
          </w:p>
        </w:tc>
        <w:tc>
          <w:tcPr>
            <w:tcW w:w="720" w:type="pct"/>
          </w:tcPr>
          <w:p w14:paraId="35C6D26E" w14:textId="77777777" w:rsidR="00086A36" w:rsidRPr="00B8778A" w:rsidRDefault="00086A36" w:rsidP="008670CE">
            <w:pPr>
              <w:tabs>
                <w:tab w:val="left" w:pos="7290"/>
              </w:tabs>
              <w:jc w:val="right"/>
              <w:rPr>
                <w:sz w:val="20"/>
                <w:szCs w:val="20"/>
              </w:rPr>
            </w:pPr>
            <w:r w:rsidRPr="00B8778A">
              <w:rPr>
                <w:sz w:val="20"/>
                <w:szCs w:val="20"/>
              </w:rPr>
              <w:t>4,494,000</w:t>
            </w:r>
          </w:p>
        </w:tc>
        <w:tc>
          <w:tcPr>
            <w:tcW w:w="720" w:type="pct"/>
          </w:tcPr>
          <w:p w14:paraId="27839F94" w14:textId="77777777" w:rsidR="00086A36" w:rsidRPr="00B8778A" w:rsidRDefault="00086A36" w:rsidP="008670CE">
            <w:pPr>
              <w:tabs>
                <w:tab w:val="left" w:pos="7290"/>
              </w:tabs>
              <w:jc w:val="right"/>
              <w:rPr>
                <w:sz w:val="20"/>
                <w:szCs w:val="20"/>
              </w:rPr>
            </w:pPr>
            <w:r>
              <w:rPr>
                <w:sz w:val="20"/>
                <w:szCs w:val="20"/>
              </w:rPr>
              <w:t>0</w:t>
            </w:r>
          </w:p>
        </w:tc>
        <w:tc>
          <w:tcPr>
            <w:tcW w:w="720" w:type="pct"/>
            <w:vAlign w:val="center"/>
          </w:tcPr>
          <w:p w14:paraId="7F8DAD87" w14:textId="77777777" w:rsidR="00086A36" w:rsidRPr="00B8778A" w:rsidRDefault="00086A36" w:rsidP="008670CE">
            <w:pPr>
              <w:tabs>
                <w:tab w:val="left" w:pos="7290"/>
              </w:tabs>
              <w:jc w:val="right"/>
              <w:rPr>
                <w:sz w:val="20"/>
                <w:szCs w:val="20"/>
              </w:rPr>
            </w:pPr>
            <w:r>
              <w:rPr>
                <w:sz w:val="20"/>
                <w:szCs w:val="20"/>
              </w:rPr>
              <w:t>9</w:t>
            </w:r>
            <w:r w:rsidRPr="00B8778A">
              <w:rPr>
                <w:sz w:val="20"/>
                <w:szCs w:val="20"/>
              </w:rPr>
              <w:t>,</w:t>
            </w:r>
            <w:r>
              <w:rPr>
                <w:sz w:val="20"/>
                <w:szCs w:val="20"/>
              </w:rPr>
              <w:t>84</w:t>
            </w:r>
            <w:r w:rsidRPr="00B8778A">
              <w:rPr>
                <w:sz w:val="20"/>
                <w:szCs w:val="20"/>
              </w:rPr>
              <w:t>4,000</w:t>
            </w:r>
          </w:p>
        </w:tc>
      </w:tr>
    </w:tbl>
    <w:p w14:paraId="38A99225" w14:textId="77777777" w:rsidR="00086A36" w:rsidRPr="00B8778A" w:rsidRDefault="00086A36" w:rsidP="0062781D">
      <w:pPr>
        <w:tabs>
          <w:tab w:val="left" w:pos="7290"/>
        </w:tabs>
        <w:jc w:val="center"/>
        <w:rPr>
          <w:sz w:val="20"/>
          <w:szCs w:val="20"/>
        </w:rPr>
      </w:pPr>
    </w:p>
    <w:p w14:paraId="5C5879C5" w14:textId="77777777" w:rsidR="00086A36" w:rsidRPr="00B8778A" w:rsidRDefault="00086A36" w:rsidP="0062781D">
      <w:pPr>
        <w:tabs>
          <w:tab w:val="left" w:pos="7290"/>
        </w:tabs>
        <w:jc w:val="center"/>
        <w:rPr>
          <w:lang w:val="en-US"/>
        </w:rPr>
        <w:sectPr w:rsidR="00086A36" w:rsidRPr="00B8778A" w:rsidSect="00086A36">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2240" w:h="15840" w:code="1"/>
          <w:pgMar w:top="720" w:right="1440" w:bottom="864" w:left="1440" w:header="720" w:footer="475" w:gutter="0"/>
          <w:cols w:space="720"/>
          <w:docGrid w:linePitch="299"/>
        </w:sectPr>
      </w:pPr>
    </w:p>
    <w:tbl>
      <w:tblPr>
        <w:tblStyle w:val="TableGrid10"/>
        <w:tblW w:w="5000" w:type="pct"/>
        <w:jc w:val="center"/>
        <w:tblInd w:w="0" w:type="dxa"/>
        <w:tblLook w:val="04A0" w:firstRow="1" w:lastRow="0" w:firstColumn="1" w:lastColumn="0" w:noHBand="0" w:noVBand="1"/>
      </w:tblPr>
      <w:tblGrid>
        <w:gridCol w:w="1129"/>
        <w:gridCol w:w="849"/>
        <w:gridCol w:w="1416"/>
        <w:gridCol w:w="945"/>
        <w:gridCol w:w="945"/>
        <w:gridCol w:w="945"/>
        <w:gridCol w:w="1276"/>
        <w:gridCol w:w="992"/>
        <w:gridCol w:w="992"/>
        <w:gridCol w:w="992"/>
        <w:gridCol w:w="992"/>
        <w:gridCol w:w="992"/>
        <w:gridCol w:w="992"/>
        <w:gridCol w:w="1173"/>
      </w:tblGrid>
      <w:tr w:rsidR="00086A36" w:rsidRPr="00B8778A" w14:paraId="55EDE934" w14:textId="77777777" w:rsidTr="005C381F">
        <w:trPr>
          <w:jc w:val="center"/>
        </w:trPr>
        <w:tc>
          <w:tcPr>
            <w:tcW w:w="1160" w:type="pct"/>
            <w:gridSpan w:val="3"/>
            <w:tcMar>
              <w:top w:w="28" w:type="dxa"/>
              <w:bottom w:w="28" w:type="dxa"/>
            </w:tcMar>
          </w:tcPr>
          <w:p w14:paraId="49445CB9" w14:textId="77777777" w:rsidR="00086A36" w:rsidRPr="00B8778A" w:rsidRDefault="00086A36" w:rsidP="005C381F">
            <w:pPr>
              <w:tabs>
                <w:tab w:val="left" w:pos="7290"/>
              </w:tabs>
              <w:rPr>
                <w:b/>
                <w:sz w:val="20"/>
                <w:szCs w:val="20"/>
              </w:rPr>
            </w:pPr>
            <w:r w:rsidRPr="00B8778A">
              <w:rPr>
                <w:b/>
                <w:sz w:val="20"/>
                <w:szCs w:val="20"/>
              </w:rPr>
              <w:lastRenderedPageBreak/>
              <w:t>(VI) PROJECT DATA</w:t>
            </w:r>
          </w:p>
        </w:tc>
        <w:tc>
          <w:tcPr>
            <w:tcW w:w="323" w:type="pct"/>
            <w:tcMar>
              <w:top w:w="28" w:type="dxa"/>
              <w:bottom w:w="28" w:type="dxa"/>
            </w:tcMar>
            <w:vAlign w:val="center"/>
          </w:tcPr>
          <w:p w14:paraId="5EA5FD19" w14:textId="77777777" w:rsidR="00086A36" w:rsidRPr="00B8778A" w:rsidRDefault="00086A36" w:rsidP="005C381F">
            <w:pPr>
              <w:tabs>
                <w:tab w:val="left" w:pos="7290"/>
              </w:tabs>
              <w:jc w:val="center"/>
              <w:rPr>
                <w:b/>
                <w:bCs/>
                <w:sz w:val="20"/>
                <w:szCs w:val="20"/>
              </w:rPr>
            </w:pPr>
            <w:r w:rsidRPr="00B8778A">
              <w:rPr>
                <w:b/>
                <w:bCs/>
                <w:sz w:val="20"/>
                <w:szCs w:val="20"/>
              </w:rPr>
              <w:t>2016</w:t>
            </w:r>
          </w:p>
        </w:tc>
        <w:tc>
          <w:tcPr>
            <w:tcW w:w="323" w:type="pct"/>
            <w:tcMar>
              <w:top w:w="28" w:type="dxa"/>
              <w:bottom w:w="28" w:type="dxa"/>
            </w:tcMar>
            <w:vAlign w:val="center"/>
          </w:tcPr>
          <w:p w14:paraId="20EB8465" w14:textId="77777777" w:rsidR="00086A36" w:rsidRPr="00B8778A" w:rsidRDefault="00086A36" w:rsidP="005C381F">
            <w:pPr>
              <w:tabs>
                <w:tab w:val="left" w:pos="7290"/>
              </w:tabs>
              <w:jc w:val="center"/>
              <w:rPr>
                <w:b/>
                <w:bCs/>
                <w:sz w:val="20"/>
                <w:szCs w:val="20"/>
              </w:rPr>
            </w:pPr>
            <w:r w:rsidRPr="00B8778A">
              <w:rPr>
                <w:b/>
                <w:bCs/>
                <w:sz w:val="20"/>
                <w:szCs w:val="20"/>
              </w:rPr>
              <w:t>2017</w:t>
            </w:r>
          </w:p>
        </w:tc>
        <w:tc>
          <w:tcPr>
            <w:tcW w:w="323" w:type="pct"/>
            <w:tcMar>
              <w:top w:w="28" w:type="dxa"/>
              <w:bottom w:w="28" w:type="dxa"/>
            </w:tcMar>
            <w:vAlign w:val="center"/>
          </w:tcPr>
          <w:p w14:paraId="0642E824" w14:textId="77777777" w:rsidR="00086A36" w:rsidRPr="00B8778A" w:rsidRDefault="00086A36" w:rsidP="005C381F">
            <w:pPr>
              <w:tabs>
                <w:tab w:val="left" w:pos="7290"/>
              </w:tabs>
              <w:jc w:val="center"/>
              <w:rPr>
                <w:b/>
                <w:bCs/>
                <w:sz w:val="20"/>
                <w:szCs w:val="20"/>
              </w:rPr>
            </w:pPr>
            <w:r w:rsidRPr="00B8778A">
              <w:rPr>
                <w:b/>
                <w:bCs/>
                <w:sz w:val="20"/>
                <w:szCs w:val="20"/>
              </w:rPr>
              <w:t>2018- 2019</w:t>
            </w:r>
          </w:p>
        </w:tc>
        <w:tc>
          <w:tcPr>
            <w:tcW w:w="436" w:type="pct"/>
            <w:tcMar>
              <w:top w:w="28" w:type="dxa"/>
              <w:bottom w:w="28" w:type="dxa"/>
            </w:tcMar>
            <w:vAlign w:val="center"/>
          </w:tcPr>
          <w:p w14:paraId="4FD07190" w14:textId="77777777" w:rsidR="00086A36" w:rsidRPr="00B8778A" w:rsidRDefault="00086A36" w:rsidP="005C381F">
            <w:pPr>
              <w:tabs>
                <w:tab w:val="left" w:pos="7290"/>
              </w:tabs>
              <w:jc w:val="center"/>
              <w:rPr>
                <w:b/>
                <w:bCs/>
                <w:sz w:val="20"/>
                <w:szCs w:val="20"/>
              </w:rPr>
            </w:pPr>
            <w:r w:rsidRPr="00B8778A">
              <w:rPr>
                <w:b/>
                <w:bCs/>
                <w:sz w:val="20"/>
                <w:szCs w:val="20"/>
              </w:rPr>
              <w:t>2020*</w:t>
            </w:r>
          </w:p>
        </w:tc>
        <w:tc>
          <w:tcPr>
            <w:tcW w:w="339" w:type="pct"/>
            <w:tcMar>
              <w:top w:w="28" w:type="dxa"/>
              <w:bottom w:w="28" w:type="dxa"/>
            </w:tcMar>
            <w:vAlign w:val="center"/>
          </w:tcPr>
          <w:p w14:paraId="0AA17BE8" w14:textId="77777777" w:rsidR="00086A36" w:rsidRPr="00B8778A" w:rsidRDefault="00086A36" w:rsidP="005C381F">
            <w:pPr>
              <w:tabs>
                <w:tab w:val="left" w:pos="7290"/>
              </w:tabs>
              <w:jc w:val="center"/>
              <w:rPr>
                <w:b/>
                <w:bCs/>
                <w:sz w:val="20"/>
                <w:szCs w:val="20"/>
              </w:rPr>
            </w:pPr>
            <w:r w:rsidRPr="00B8778A">
              <w:rPr>
                <w:b/>
                <w:bCs/>
                <w:sz w:val="20"/>
                <w:szCs w:val="20"/>
              </w:rPr>
              <w:t>2021</w:t>
            </w:r>
          </w:p>
        </w:tc>
        <w:tc>
          <w:tcPr>
            <w:tcW w:w="339" w:type="pct"/>
            <w:tcMar>
              <w:top w:w="28" w:type="dxa"/>
              <w:bottom w:w="28" w:type="dxa"/>
            </w:tcMar>
            <w:vAlign w:val="center"/>
          </w:tcPr>
          <w:p w14:paraId="701B178B" w14:textId="77777777" w:rsidR="00086A36" w:rsidRPr="00B8778A" w:rsidRDefault="00086A36" w:rsidP="005C381F">
            <w:pPr>
              <w:tabs>
                <w:tab w:val="left" w:pos="7290"/>
              </w:tabs>
              <w:jc w:val="center"/>
              <w:rPr>
                <w:b/>
                <w:sz w:val="20"/>
                <w:szCs w:val="20"/>
              </w:rPr>
            </w:pPr>
            <w:r w:rsidRPr="00B8778A">
              <w:rPr>
                <w:b/>
                <w:sz w:val="20"/>
                <w:szCs w:val="20"/>
              </w:rPr>
              <w:t>2022</w:t>
            </w:r>
          </w:p>
        </w:tc>
        <w:tc>
          <w:tcPr>
            <w:tcW w:w="339" w:type="pct"/>
            <w:tcMar>
              <w:top w:w="28" w:type="dxa"/>
              <w:bottom w:w="28" w:type="dxa"/>
            </w:tcMar>
            <w:vAlign w:val="center"/>
          </w:tcPr>
          <w:p w14:paraId="5A632C66" w14:textId="77777777" w:rsidR="00086A36" w:rsidRPr="00B8778A" w:rsidRDefault="00086A36" w:rsidP="005C381F">
            <w:pPr>
              <w:tabs>
                <w:tab w:val="left" w:pos="7290"/>
              </w:tabs>
              <w:jc w:val="center"/>
              <w:rPr>
                <w:b/>
                <w:sz w:val="20"/>
                <w:szCs w:val="20"/>
              </w:rPr>
            </w:pPr>
            <w:r w:rsidRPr="00B8778A">
              <w:rPr>
                <w:b/>
                <w:sz w:val="20"/>
                <w:szCs w:val="20"/>
              </w:rPr>
              <w:t>2023</w:t>
            </w:r>
          </w:p>
        </w:tc>
        <w:tc>
          <w:tcPr>
            <w:tcW w:w="339" w:type="pct"/>
            <w:tcMar>
              <w:top w:w="28" w:type="dxa"/>
              <w:bottom w:w="28" w:type="dxa"/>
            </w:tcMar>
            <w:vAlign w:val="center"/>
          </w:tcPr>
          <w:p w14:paraId="29AB3D77" w14:textId="77777777" w:rsidR="00086A36" w:rsidRPr="00B8778A" w:rsidRDefault="00086A36" w:rsidP="005C381F">
            <w:pPr>
              <w:tabs>
                <w:tab w:val="left" w:pos="7290"/>
              </w:tabs>
              <w:jc w:val="center"/>
              <w:rPr>
                <w:b/>
                <w:sz w:val="20"/>
                <w:szCs w:val="20"/>
              </w:rPr>
            </w:pPr>
            <w:r w:rsidRPr="00B8778A">
              <w:rPr>
                <w:b/>
                <w:sz w:val="20"/>
                <w:szCs w:val="20"/>
              </w:rPr>
              <w:t>2024</w:t>
            </w:r>
          </w:p>
        </w:tc>
        <w:tc>
          <w:tcPr>
            <w:tcW w:w="339" w:type="pct"/>
            <w:tcMar>
              <w:top w:w="28" w:type="dxa"/>
              <w:bottom w:w="28" w:type="dxa"/>
            </w:tcMar>
            <w:vAlign w:val="center"/>
          </w:tcPr>
          <w:p w14:paraId="2961D41A" w14:textId="77777777" w:rsidR="00086A36" w:rsidRPr="00B8778A" w:rsidRDefault="00086A36" w:rsidP="005C381F">
            <w:pPr>
              <w:tabs>
                <w:tab w:val="left" w:pos="7290"/>
              </w:tabs>
              <w:jc w:val="center"/>
              <w:rPr>
                <w:b/>
                <w:sz w:val="20"/>
                <w:szCs w:val="20"/>
              </w:rPr>
            </w:pPr>
            <w:r w:rsidRPr="00B8778A">
              <w:rPr>
                <w:b/>
                <w:sz w:val="20"/>
                <w:szCs w:val="20"/>
              </w:rPr>
              <w:t>2025</w:t>
            </w:r>
          </w:p>
        </w:tc>
        <w:tc>
          <w:tcPr>
            <w:tcW w:w="339" w:type="pct"/>
            <w:tcMar>
              <w:top w:w="28" w:type="dxa"/>
              <w:bottom w:w="28" w:type="dxa"/>
            </w:tcMar>
            <w:vAlign w:val="center"/>
          </w:tcPr>
          <w:p w14:paraId="2912A311" w14:textId="77777777" w:rsidR="00086A36" w:rsidRPr="00B8778A" w:rsidRDefault="00086A36" w:rsidP="005C381F">
            <w:pPr>
              <w:tabs>
                <w:tab w:val="left" w:pos="7290"/>
              </w:tabs>
              <w:jc w:val="center"/>
              <w:rPr>
                <w:b/>
                <w:sz w:val="20"/>
                <w:szCs w:val="20"/>
              </w:rPr>
            </w:pPr>
            <w:r w:rsidRPr="00B8778A">
              <w:rPr>
                <w:b/>
                <w:sz w:val="20"/>
                <w:szCs w:val="20"/>
              </w:rPr>
              <w:t>2026</w:t>
            </w:r>
          </w:p>
        </w:tc>
        <w:tc>
          <w:tcPr>
            <w:tcW w:w="401" w:type="pct"/>
            <w:tcMar>
              <w:top w:w="28" w:type="dxa"/>
              <w:bottom w:w="28" w:type="dxa"/>
            </w:tcMar>
            <w:vAlign w:val="center"/>
          </w:tcPr>
          <w:p w14:paraId="4B0690CD" w14:textId="77777777" w:rsidR="00086A36" w:rsidRPr="00B8778A" w:rsidRDefault="00086A36" w:rsidP="005C381F">
            <w:pPr>
              <w:tabs>
                <w:tab w:val="left" w:pos="7290"/>
              </w:tabs>
              <w:jc w:val="center"/>
              <w:rPr>
                <w:b/>
                <w:sz w:val="20"/>
                <w:szCs w:val="20"/>
              </w:rPr>
            </w:pPr>
            <w:r w:rsidRPr="00B8778A">
              <w:rPr>
                <w:b/>
                <w:sz w:val="20"/>
                <w:szCs w:val="20"/>
              </w:rPr>
              <w:t>Total</w:t>
            </w:r>
          </w:p>
        </w:tc>
      </w:tr>
      <w:tr w:rsidR="00086A36" w:rsidRPr="00B8778A" w14:paraId="560AE204" w14:textId="77777777" w:rsidTr="005C381F">
        <w:trPr>
          <w:jc w:val="center"/>
        </w:trPr>
        <w:tc>
          <w:tcPr>
            <w:tcW w:w="1160" w:type="pct"/>
            <w:gridSpan w:val="3"/>
            <w:tcMar>
              <w:top w:w="28" w:type="dxa"/>
              <w:bottom w:w="28" w:type="dxa"/>
            </w:tcMar>
          </w:tcPr>
          <w:p w14:paraId="23185CD7" w14:textId="77777777" w:rsidR="00086A36" w:rsidRPr="00B8778A" w:rsidRDefault="00086A36" w:rsidP="005C381F">
            <w:pPr>
              <w:tabs>
                <w:tab w:val="left" w:pos="7290"/>
              </w:tabs>
              <w:jc w:val="left"/>
              <w:rPr>
                <w:sz w:val="20"/>
                <w:szCs w:val="20"/>
              </w:rPr>
            </w:pPr>
            <w:r w:rsidRPr="00B8778A">
              <w:rPr>
                <w:sz w:val="20"/>
                <w:szCs w:val="20"/>
              </w:rPr>
              <w:t>Montreal Protocol consumption limits (ODP tonnes)</w:t>
            </w:r>
          </w:p>
        </w:tc>
        <w:tc>
          <w:tcPr>
            <w:tcW w:w="323" w:type="pct"/>
            <w:tcMar>
              <w:top w:w="28" w:type="dxa"/>
              <w:left w:w="57" w:type="dxa"/>
              <w:bottom w:w="28" w:type="dxa"/>
              <w:right w:w="85" w:type="dxa"/>
            </w:tcMar>
          </w:tcPr>
          <w:p w14:paraId="78AE5BA0" w14:textId="77777777" w:rsidR="00086A36" w:rsidRPr="00B8778A" w:rsidRDefault="00086A36" w:rsidP="005C381F">
            <w:pPr>
              <w:tabs>
                <w:tab w:val="left" w:pos="7290"/>
              </w:tabs>
              <w:jc w:val="right"/>
              <w:rPr>
                <w:sz w:val="20"/>
                <w:szCs w:val="20"/>
              </w:rPr>
            </w:pPr>
            <w:r w:rsidRPr="00B8778A">
              <w:rPr>
                <w:sz w:val="20"/>
                <w:szCs w:val="20"/>
              </w:rPr>
              <w:t>17,342.1</w:t>
            </w:r>
          </w:p>
        </w:tc>
        <w:tc>
          <w:tcPr>
            <w:tcW w:w="323" w:type="pct"/>
            <w:tcMar>
              <w:top w:w="28" w:type="dxa"/>
              <w:left w:w="57" w:type="dxa"/>
              <w:bottom w:w="28" w:type="dxa"/>
              <w:right w:w="85" w:type="dxa"/>
            </w:tcMar>
          </w:tcPr>
          <w:p w14:paraId="53FDF9D1" w14:textId="77777777" w:rsidR="00086A36" w:rsidRPr="00B8778A" w:rsidRDefault="00086A36" w:rsidP="005C381F">
            <w:pPr>
              <w:tabs>
                <w:tab w:val="left" w:pos="7290"/>
              </w:tabs>
              <w:jc w:val="right"/>
              <w:rPr>
                <w:sz w:val="20"/>
                <w:szCs w:val="20"/>
              </w:rPr>
            </w:pPr>
            <w:r w:rsidRPr="00B8778A">
              <w:rPr>
                <w:sz w:val="20"/>
                <w:szCs w:val="20"/>
              </w:rPr>
              <w:t>17,342.1</w:t>
            </w:r>
          </w:p>
        </w:tc>
        <w:tc>
          <w:tcPr>
            <w:tcW w:w="323" w:type="pct"/>
            <w:tcMar>
              <w:top w:w="28" w:type="dxa"/>
              <w:left w:w="57" w:type="dxa"/>
              <w:bottom w:w="28" w:type="dxa"/>
              <w:right w:w="85" w:type="dxa"/>
            </w:tcMar>
          </w:tcPr>
          <w:p w14:paraId="5165A7F5" w14:textId="77777777" w:rsidR="00086A36" w:rsidRPr="00B8778A" w:rsidRDefault="00086A36" w:rsidP="005C381F">
            <w:pPr>
              <w:tabs>
                <w:tab w:val="left" w:pos="7290"/>
              </w:tabs>
              <w:jc w:val="right"/>
              <w:rPr>
                <w:sz w:val="20"/>
                <w:szCs w:val="20"/>
              </w:rPr>
            </w:pPr>
            <w:r w:rsidRPr="00B8778A">
              <w:rPr>
                <w:sz w:val="20"/>
                <w:szCs w:val="20"/>
              </w:rPr>
              <w:t>17,342.1</w:t>
            </w:r>
          </w:p>
        </w:tc>
        <w:tc>
          <w:tcPr>
            <w:tcW w:w="436" w:type="pct"/>
            <w:tcMar>
              <w:top w:w="28" w:type="dxa"/>
              <w:left w:w="57" w:type="dxa"/>
              <w:bottom w:w="28" w:type="dxa"/>
              <w:right w:w="85" w:type="dxa"/>
            </w:tcMar>
          </w:tcPr>
          <w:p w14:paraId="43E94476" w14:textId="77777777" w:rsidR="00086A36" w:rsidRPr="00B8778A" w:rsidRDefault="00086A36" w:rsidP="005C381F">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66F43044" w14:textId="77777777" w:rsidR="00086A36" w:rsidRPr="00B8778A" w:rsidRDefault="00086A36" w:rsidP="005C381F">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40EC92E5" w14:textId="77777777" w:rsidR="00086A36" w:rsidRPr="00B8778A" w:rsidRDefault="00086A36" w:rsidP="005C381F">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4ECC2E23" w14:textId="77777777" w:rsidR="00086A36" w:rsidRPr="00B8778A" w:rsidRDefault="00086A36" w:rsidP="005C381F">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0A12D17B" w14:textId="77777777" w:rsidR="00086A36" w:rsidRPr="00B8778A" w:rsidRDefault="00086A36" w:rsidP="005C381F">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0EFB0A38" w14:textId="77777777" w:rsidR="00086A36" w:rsidRPr="00B8778A" w:rsidRDefault="00086A36" w:rsidP="005C381F">
            <w:pPr>
              <w:tabs>
                <w:tab w:val="left" w:pos="7290"/>
              </w:tabs>
              <w:jc w:val="right"/>
              <w:rPr>
                <w:sz w:val="20"/>
                <w:szCs w:val="20"/>
              </w:rPr>
            </w:pPr>
            <w:r w:rsidRPr="00B8778A">
              <w:rPr>
                <w:sz w:val="20"/>
                <w:szCs w:val="20"/>
              </w:rPr>
              <w:t>6,262.4</w:t>
            </w:r>
          </w:p>
        </w:tc>
        <w:tc>
          <w:tcPr>
            <w:tcW w:w="339" w:type="pct"/>
            <w:tcMar>
              <w:top w:w="28" w:type="dxa"/>
              <w:left w:w="57" w:type="dxa"/>
              <w:bottom w:w="28" w:type="dxa"/>
              <w:right w:w="85" w:type="dxa"/>
            </w:tcMar>
          </w:tcPr>
          <w:p w14:paraId="4FC3B21A" w14:textId="77777777" w:rsidR="00086A36" w:rsidRPr="00B8778A" w:rsidRDefault="00086A36" w:rsidP="005C381F">
            <w:pPr>
              <w:tabs>
                <w:tab w:val="left" w:pos="7290"/>
              </w:tabs>
              <w:jc w:val="right"/>
              <w:rPr>
                <w:sz w:val="20"/>
                <w:szCs w:val="20"/>
              </w:rPr>
            </w:pPr>
            <w:r w:rsidRPr="00B8778A">
              <w:rPr>
                <w:sz w:val="20"/>
                <w:szCs w:val="20"/>
              </w:rPr>
              <w:t>6,262.4</w:t>
            </w:r>
          </w:p>
        </w:tc>
        <w:tc>
          <w:tcPr>
            <w:tcW w:w="401" w:type="pct"/>
            <w:tcMar>
              <w:top w:w="28" w:type="dxa"/>
              <w:left w:w="57" w:type="dxa"/>
              <w:bottom w:w="28" w:type="dxa"/>
              <w:right w:w="85" w:type="dxa"/>
            </w:tcMar>
          </w:tcPr>
          <w:p w14:paraId="21946C49" w14:textId="77777777" w:rsidR="00086A36" w:rsidRPr="00B8778A" w:rsidRDefault="00086A36" w:rsidP="005C381F">
            <w:pPr>
              <w:tabs>
                <w:tab w:val="left" w:pos="7290"/>
              </w:tabs>
              <w:jc w:val="right"/>
              <w:rPr>
                <w:sz w:val="20"/>
                <w:szCs w:val="20"/>
              </w:rPr>
            </w:pPr>
            <w:r w:rsidRPr="00B8778A">
              <w:rPr>
                <w:sz w:val="20"/>
                <w:szCs w:val="20"/>
              </w:rPr>
              <w:t>n/a</w:t>
            </w:r>
          </w:p>
        </w:tc>
      </w:tr>
      <w:tr w:rsidR="00086A36" w:rsidRPr="00B8778A" w14:paraId="2DEFC376" w14:textId="77777777" w:rsidTr="005C381F">
        <w:trPr>
          <w:jc w:val="center"/>
        </w:trPr>
        <w:tc>
          <w:tcPr>
            <w:tcW w:w="1160" w:type="pct"/>
            <w:gridSpan w:val="3"/>
            <w:tcMar>
              <w:top w:w="28" w:type="dxa"/>
              <w:bottom w:w="28" w:type="dxa"/>
            </w:tcMar>
          </w:tcPr>
          <w:p w14:paraId="7A8DA7D0" w14:textId="77777777" w:rsidR="00086A36" w:rsidRPr="00B8778A" w:rsidRDefault="00086A36" w:rsidP="005C381F">
            <w:pPr>
              <w:tabs>
                <w:tab w:val="left" w:pos="7290"/>
              </w:tabs>
              <w:jc w:val="left"/>
              <w:rPr>
                <w:sz w:val="20"/>
                <w:szCs w:val="20"/>
              </w:rPr>
            </w:pPr>
            <w:r w:rsidRPr="00B8778A">
              <w:rPr>
                <w:sz w:val="20"/>
                <w:szCs w:val="20"/>
              </w:rPr>
              <w:t>Maximum allowable consumption (ODP tonnes)</w:t>
            </w:r>
          </w:p>
        </w:tc>
        <w:tc>
          <w:tcPr>
            <w:tcW w:w="323" w:type="pct"/>
            <w:tcMar>
              <w:top w:w="28" w:type="dxa"/>
              <w:left w:w="57" w:type="dxa"/>
              <w:bottom w:w="28" w:type="dxa"/>
              <w:right w:w="85" w:type="dxa"/>
            </w:tcMar>
          </w:tcPr>
          <w:p w14:paraId="276BDA23" w14:textId="77777777" w:rsidR="00086A36" w:rsidRPr="00B8778A" w:rsidRDefault="00086A36" w:rsidP="005C381F">
            <w:pPr>
              <w:tabs>
                <w:tab w:val="left" w:pos="7290"/>
              </w:tabs>
              <w:jc w:val="right"/>
              <w:rPr>
                <w:sz w:val="20"/>
                <w:szCs w:val="20"/>
              </w:rPr>
            </w:pPr>
            <w:r w:rsidRPr="00B8778A">
              <w:rPr>
                <w:color w:val="000000"/>
                <w:sz w:val="20"/>
                <w:szCs w:val="20"/>
              </w:rPr>
              <w:t>4,449.6</w:t>
            </w:r>
          </w:p>
        </w:tc>
        <w:tc>
          <w:tcPr>
            <w:tcW w:w="323" w:type="pct"/>
            <w:tcMar>
              <w:top w:w="28" w:type="dxa"/>
              <w:left w:w="57" w:type="dxa"/>
              <w:bottom w:w="28" w:type="dxa"/>
              <w:right w:w="85" w:type="dxa"/>
            </w:tcMar>
          </w:tcPr>
          <w:p w14:paraId="6F9C490D" w14:textId="77777777" w:rsidR="00086A36" w:rsidRPr="00B8778A" w:rsidRDefault="00086A36" w:rsidP="005C381F">
            <w:pPr>
              <w:tabs>
                <w:tab w:val="left" w:pos="7290"/>
              </w:tabs>
              <w:jc w:val="right"/>
              <w:rPr>
                <w:sz w:val="20"/>
                <w:szCs w:val="20"/>
              </w:rPr>
            </w:pPr>
            <w:r w:rsidRPr="00B8778A">
              <w:rPr>
                <w:color w:val="000000"/>
                <w:sz w:val="20"/>
                <w:szCs w:val="20"/>
              </w:rPr>
              <w:t>4,449.6</w:t>
            </w:r>
          </w:p>
        </w:tc>
        <w:tc>
          <w:tcPr>
            <w:tcW w:w="323" w:type="pct"/>
            <w:tcMar>
              <w:top w:w="28" w:type="dxa"/>
              <w:left w:w="57" w:type="dxa"/>
              <w:bottom w:w="28" w:type="dxa"/>
              <w:right w:w="85" w:type="dxa"/>
            </w:tcMar>
          </w:tcPr>
          <w:p w14:paraId="59AB7DD8" w14:textId="77777777" w:rsidR="00086A36" w:rsidRPr="00B8778A" w:rsidRDefault="00086A36" w:rsidP="005C381F">
            <w:pPr>
              <w:tabs>
                <w:tab w:val="left" w:pos="7290"/>
              </w:tabs>
              <w:jc w:val="right"/>
              <w:rPr>
                <w:sz w:val="20"/>
                <w:szCs w:val="20"/>
              </w:rPr>
            </w:pPr>
            <w:r w:rsidRPr="00B8778A">
              <w:rPr>
                <w:color w:val="000000"/>
                <w:sz w:val="20"/>
                <w:szCs w:val="20"/>
              </w:rPr>
              <w:t>3,774.5</w:t>
            </w:r>
          </w:p>
        </w:tc>
        <w:tc>
          <w:tcPr>
            <w:tcW w:w="436" w:type="pct"/>
            <w:tcMar>
              <w:top w:w="28" w:type="dxa"/>
              <w:left w:w="57" w:type="dxa"/>
              <w:bottom w:w="28" w:type="dxa"/>
              <w:right w:w="85" w:type="dxa"/>
            </w:tcMar>
          </w:tcPr>
          <w:p w14:paraId="2307A6B4" w14:textId="77777777" w:rsidR="00086A36" w:rsidRPr="00B8778A" w:rsidRDefault="00086A36" w:rsidP="005C381F">
            <w:pPr>
              <w:tabs>
                <w:tab w:val="left" w:pos="7290"/>
              </w:tabs>
              <w:jc w:val="right"/>
              <w:rPr>
                <w:sz w:val="20"/>
                <w:szCs w:val="20"/>
              </w:rPr>
            </w:pPr>
            <w:r w:rsidRPr="00B8778A">
              <w:rPr>
                <w:color w:val="000000"/>
                <w:sz w:val="20"/>
                <w:szCs w:val="20"/>
              </w:rPr>
              <w:t>2,965.7</w:t>
            </w:r>
          </w:p>
        </w:tc>
        <w:tc>
          <w:tcPr>
            <w:tcW w:w="339" w:type="pct"/>
            <w:tcMar>
              <w:top w:w="28" w:type="dxa"/>
              <w:left w:w="57" w:type="dxa"/>
              <w:bottom w:w="28" w:type="dxa"/>
              <w:right w:w="85" w:type="dxa"/>
            </w:tcMar>
          </w:tcPr>
          <w:p w14:paraId="77931C0E" w14:textId="77777777" w:rsidR="00086A36" w:rsidRPr="00B8778A" w:rsidRDefault="00086A36" w:rsidP="005C381F">
            <w:pPr>
              <w:tabs>
                <w:tab w:val="left" w:pos="7290"/>
              </w:tabs>
              <w:jc w:val="right"/>
              <w:rPr>
                <w:sz w:val="20"/>
                <w:szCs w:val="20"/>
              </w:rPr>
            </w:pPr>
            <w:r w:rsidRPr="00B8778A">
              <w:rPr>
                <w:color w:val="000000"/>
                <w:sz w:val="20"/>
                <w:szCs w:val="20"/>
              </w:rPr>
              <w:t>2,965.7</w:t>
            </w:r>
          </w:p>
        </w:tc>
        <w:tc>
          <w:tcPr>
            <w:tcW w:w="339" w:type="pct"/>
            <w:tcMar>
              <w:top w:w="28" w:type="dxa"/>
              <w:left w:w="57" w:type="dxa"/>
              <w:bottom w:w="28" w:type="dxa"/>
              <w:right w:w="85" w:type="dxa"/>
            </w:tcMar>
          </w:tcPr>
          <w:p w14:paraId="61A84F07" w14:textId="77777777" w:rsidR="00086A36" w:rsidRPr="00B8778A" w:rsidRDefault="00086A36" w:rsidP="005C381F">
            <w:pPr>
              <w:tabs>
                <w:tab w:val="left" w:pos="7290"/>
              </w:tabs>
              <w:jc w:val="right"/>
              <w:rPr>
                <w:sz w:val="20"/>
                <w:szCs w:val="20"/>
              </w:rPr>
            </w:pPr>
            <w:r w:rsidRPr="00B8778A">
              <w:rPr>
                <w:color w:val="000000"/>
                <w:sz w:val="20"/>
                <w:szCs w:val="20"/>
              </w:rPr>
              <w:t>2,965.7</w:t>
            </w:r>
          </w:p>
        </w:tc>
        <w:tc>
          <w:tcPr>
            <w:tcW w:w="339" w:type="pct"/>
            <w:tcMar>
              <w:top w:w="28" w:type="dxa"/>
              <w:left w:w="57" w:type="dxa"/>
              <w:bottom w:w="28" w:type="dxa"/>
              <w:right w:w="85" w:type="dxa"/>
            </w:tcMar>
          </w:tcPr>
          <w:p w14:paraId="10ECA8D2" w14:textId="77777777" w:rsidR="00086A36" w:rsidRPr="00B8778A" w:rsidRDefault="00086A36" w:rsidP="005C381F">
            <w:pPr>
              <w:tabs>
                <w:tab w:val="left" w:pos="7290"/>
              </w:tabs>
              <w:jc w:val="right"/>
              <w:rPr>
                <w:sz w:val="20"/>
                <w:szCs w:val="20"/>
              </w:rPr>
            </w:pPr>
            <w:r w:rsidRPr="00B8778A">
              <w:rPr>
                <w:color w:val="000000"/>
                <w:sz w:val="20"/>
                <w:szCs w:val="20"/>
              </w:rPr>
              <w:t>1,078.4</w:t>
            </w:r>
          </w:p>
        </w:tc>
        <w:tc>
          <w:tcPr>
            <w:tcW w:w="339" w:type="pct"/>
            <w:tcMar>
              <w:top w:w="28" w:type="dxa"/>
              <w:left w:w="57" w:type="dxa"/>
              <w:bottom w:w="28" w:type="dxa"/>
              <w:right w:w="85" w:type="dxa"/>
            </w:tcMar>
          </w:tcPr>
          <w:p w14:paraId="62153BA1" w14:textId="77777777" w:rsidR="00086A36" w:rsidRPr="00B8778A" w:rsidRDefault="00086A36" w:rsidP="005C381F">
            <w:pPr>
              <w:tabs>
                <w:tab w:val="left" w:pos="7290"/>
              </w:tabs>
              <w:jc w:val="right"/>
              <w:rPr>
                <w:sz w:val="20"/>
                <w:szCs w:val="20"/>
              </w:rPr>
            </w:pPr>
            <w:r w:rsidRPr="00B8778A">
              <w:rPr>
                <w:color w:val="000000"/>
                <w:sz w:val="20"/>
                <w:szCs w:val="20"/>
              </w:rPr>
              <w:t>1,078.4</w:t>
            </w:r>
          </w:p>
        </w:tc>
        <w:tc>
          <w:tcPr>
            <w:tcW w:w="339" w:type="pct"/>
            <w:tcMar>
              <w:top w:w="28" w:type="dxa"/>
              <w:left w:w="57" w:type="dxa"/>
              <w:bottom w:w="28" w:type="dxa"/>
              <w:right w:w="85" w:type="dxa"/>
            </w:tcMar>
          </w:tcPr>
          <w:p w14:paraId="639D8A4B" w14:textId="77777777" w:rsidR="00086A36" w:rsidRPr="00B8778A" w:rsidRDefault="00086A36" w:rsidP="005C381F">
            <w:pPr>
              <w:tabs>
                <w:tab w:val="left" w:pos="7290"/>
              </w:tabs>
              <w:jc w:val="right"/>
              <w:rPr>
                <w:sz w:val="20"/>
                <w:szCs w:val="20"/>
              </w:rPr>
            </w:pPr>
            <w:r w:rsidRPr="00B8778A">
              <w:rPr>
                <w:color w:val="000000"/>
                <w:sz w:val="20"/>
                <w:szCs w:val="20"/>
              </w:rPr>
              <w:t>330.0</w:t>
            </w:r>
          </w:p>
        </w:tc>
        <w:tc>
          <w:tcPr>
            <w:tcW w:w="339" w:type="pct"/>
            <w:tcMar>
              <w:top w:w="28" w:type="dxa"/>
              <w:left w:w="57" w:type="dxa"/>
              <w:bottom w:w="28" w:type="dxa"/>
              <w:right w:w="85" w:type="dxa"/>
            </w:tcMar>
          </w:tcPr>
          <w:p w14:paraId="2DCF5449" w14:textId="77777777" w:rsidR="00086A36" w:rsidRPr="00B8778A" w:rsidRDefault="00086A36" w:rsidP="005C381F">
            <w:pPr>
              <w:tabs>
                <w:tab w:val="left" w:pos="7290"/>
              </w:tabs>
              <w:jc w:val="right"/>
              <w:rPr>
                <w:sz w:val="20"/>
                <w:szCs w:val="20"/>
              </w:rPr>
            </w:pPr>
            <w:r w:rsidRPr="00B8778A">
              <w:rPr>
                <w:color w:val="000000"/>
                <w:sz w:val="20"/>
                <w:szCs w:val="20"/>
              </w:rPr>
              <w:t>0.0</w:t>
            </w:r>
          </w:p>
        </w:tc>
        <w:tc>
          <w:tcPr>
            <w:tcW w:w="401" w:type="pct"/>
            <w:tcMar>
              <w:top w:w="28" w:type="dxa"/>
              <w:left w:w="57" w:type="dxa"/>
              <w:bottom w:w="28" w:type="dxa"/>
              <w:right w:w="85" w:type="dxa"/>
            </w:tcMar>
          </w:tcPr>
          <w:p w14:paraId="05E143B9" w14:textId="77777777" w:rsidR="00086A36" w:rsidRPr="00B8778A" w:rsidRDefault="00086A36" w:rsidP="005C381F">
            <w:pPr>
              <w:tabs>
                <w:tab w:val="left" w:pos="7290"/>
              </w:tabs>
              <w:jc w:val="right"/>
              <w:rPr>
                <w:sz w:val="20"/>
                <w:szCs w:val="20"/>
              </w:rPr>
            </w:pPr>
            <w:r w:rsidRPr="00B8778A">
              <w:rPr>
                <w:color w:val="000000"/>
                <w:sz w:val="20"/>
                <w:szCs w:val="20"/>
              </w:rPr>
              <w:t>n/a</w:t>
            </w:r>
          </w:p>
        </w:tc>
      </w:tr>
      <w:tr w:rsidR="00086A36" w:rsidRPr="00B8778A" w14:paraId="2D8E6D4B" w14:textId="77777777" w:rsidTr="005C381F">
        <w:trPr>
          <w:trHeight w:val="312"/>
          <w:jc w:val="center"/>
        </w:trPr>
        <w:tc>
          <w:tcPr>
            <w:tcW w:w="386" w:type="pct"/>
            <w:vMerge w:val="restart"/>
            <w:tcMar>
              <w:top w:w="28" w:type="dxa"/>
              <w:bottom w:w="28" w:type="dxa"/>
            </w:tcMar>
          </w:tcPr>
          <w:p w14:paraId="622A42A2" w14:textId="77777777" w:rsidR="00086A36" w:rsidRPr="00B8778A" w:rsidRDefault="00086A36" w:rsidP="00CB17DE">
            <w:pPr>
              <w:tabs>
                <w:tab w:val="left" w:pos="7290"/>
              </w:tabs>
              <w:jc w:val="left"/>
              <w:rPr>
                <w:sz w:val="20"/>
                <w:szCs w:val="20"/>
              </w:rPr>
            </w:pPr>
            <w:r w:rsidRPr="00B8778A">
              <w:rPr>
                <w:sz w:val="20"/>
                <w:szCs w:val="20"/>
              </w:rPr>
              <w:t>Agreed funding (</w:t>
            </w:r>
            <w:r>
              <w:rPr>
                <w:sz w:val="20"/>
                <w:szCs w:val="20"/>
              </w:rPr>
              <w:t>US $</w:t>
            </w:r>
            <w:r w:rsidRPr="00B8778A">
              <w:rPr>
                <w:sz w:val="20"/>
                <w:szCs w:val="20"/>
              </w:rPr>
              <w:t>)</w:t>
            </w:r>
            <w:r w:rsidRPr="00B8778A">
              <w:rPr>
                <w:sz w:val="4"/>
                <w:szCs w:val="4"/>
              </w:rPr>
              <w:t> </w:t>
            </w:r>
            <w:r w:rsidRPr="00B8778A">
              <w:rPr>
                <w:sz w:val="20"/>
                <w:szCs w:val="20"/>
              </w:rPr>
              <w:t>**</w:t>
            </w:r>
          </w:p>
        </w:tc>
        <w:tc>
          <w:tcPr>
            <w:tcW w:w="290" w:type="pct"/>
            <w:vMerge w:val="restart"/>
            <w:tcMar>
              <w:top w:w="28" w:type="dxa"/>
              <w:bottom w:w="28" w:type="dxa"/>
            </w:tcMar>
            <w:vAlign w:val="center"/>
          </w:tcPr>
          <w:p w14:paraId="0A4B269C" w14:textId="77777777" w:rsidR="00086A36" w:rsidRPr="00B8778A" w:rsidRDefault="00086A36" w:rsidP="00CB17DE">
            <w:pPr>
              <w:tabs>
                <w:tab w:val="left" w:pos="7290"/>
              </w:tabs>
              <w:jc w:val="left"/>
              <w:rPr>
                <w:sz w:val="20"/>
                <w:szCs w:val="20"/>
              </w:rPr>
            </w:pPr>
            <w:r w:rsidRPr="00B8778A">
              <w:rPr>
                <w:sz w:val="20"/>
                <w:szCs w:val="20"/>
              </w:rPr>
              <w:t>World Bank</w:t>
            </w:r>
          </w:p>
        </w:tc>
        <w:tc>
          <w:tcPr>
            <w:tcW w:w="484" w:type="pct"/>
            <w:tcMar>
              <w:top w:w="28" w:type="dxa"/>
              <w:bottom w:w="28" w:type="dxa"/>
            </w:tcMar>
          </w:tcPr>
          <w:p w14:paraId="0014D56A" w14:textId="77777777" w:rsidR="00086A36" w:rsidRPr="00B8778A" w:rsidRDefault="00086A36" w:rsidP="00CB17DE">
            <w:pPr>
              <w:tabs>
                <w:tab w:val="left" w:pos="7290"/>
              </w:tabs>
              <w:rPr>
                <w:sz w:val="20"/>
                <w:szCs w:val="20"/>
              </w:rPr>
            </w:pPr>
            <w:r w:rsidRPr="00B8778A">
              <w:rPr>
                <w:sz w:val="20"/>
                <w:szCs w:val="20"/>
              </w:rPr>
              <w:t>Project costs</w:t>
            </w:r>
          </w:p>
        </w:tc>
        <w:tc>
          <w:tcPr>
            <w:tcW w:w="323" w:type="pct"/>
            <w:tcMar>
              <w:top w:w="28" w:type="dxa"/>
              <w:left w:w="57" w:type="dxa"/>
              <w:bottom w:w="28" w:type="dxa"/>
              <w:right w:w="85" w:type="dxa"/>
            </w:tcMar>
          </w:tcPr>
          <w:p w14:paraId="3A4BF376" w14:textId="77777777" w:rsidR="00086A36" w:rsidRPr="00B8778A" w:rsidRDefault="00086A36" w:rsidP="00CB17DE">
            <w:pPr>
              <w:tabs>
                <w:tab w:val="left" w:pos="7290"/>
              </w:tabs>
              <w:jc w:val="right"/>
              <w:rPr>
                <w:sz w:val="20"/>
                <w:szCs w:val="20"/>
              </w:rPr>
            </w:pPr>
            <w:r w:rsidRPr="00B8778A">
              <w:rPr>
                <w:sz w:val="20"/>
                <w:szCs w:val="20"/>
              </w:rPr>
              <w:t>7,045,027</w:t>
            </w:r>
          </w:p>
        </w:tc>
        <w:tc>
          <w:tcPr>
            <w:tcW w:w="323" w:type="pct"/>
            <w:shd w:val="clear" w:color="000000" w:fill="FFFFFF"/>
            <w:tcMar>
              <w:top w:w="28" w:type="dxa"/>
              <w:left w:w="57" w:type="dxa"/>
              <w:bottom w:w="28" w:type="dxa"/>
              <w:right w:w="85" w:type="dxa"/>
            </w:tcMar>
          </w:tcPr>
          <w:p w14:paraId="0EC7D94D" w14:textId="77777777" w:rsidR="00086A36" w:rsidRPr="00B8778A" w:rsidRDefault="00086A36" w:rsidP="00CB17DE">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23E82183" w14:textId="77777777" w:rsidR="00086A36" w:rsidRPr="00B8778A" w:rsidRDefault="00086A36" w:rsidP="00CB17DE">
            <w:pPr>
              <w:jc w:val="right"/>
              <w:rPr>
                <w:sz w:val="20"/>
                <w:szCs w:val="20"/>
              </w:rPr>
            </w:pPr>
            <w:r w:rsidRPr="00B8778A">
              <w:rPr>
                <w:sz w:val="20"/>
                <w:szCs w:val="20"/>
              </w:rPr>
              <w:t>0</w:t>
            </w:r>
          </w:p>
        </w:tc>
        <w:tc>
          <w:tcPr>
            <w:tcW w:w="436" w:type="pct"/>
            <w:tcMar>
              <w:top w:w="28" w:type="dxa"/>
              <w:left w:w="57" w:type="dxa"/>
              <w:bottom w:w="28" w:type="dxa"/>
              <w:right w:w="85" w:type="dxa"/>
            </w:tcMar>
          </w:tcPr>
          <w:p w14:paraId="1B5A5D75" w14:textId="77777777" w:rsidR="00086A36" w:rsidRPr="00B8778A" w:rsidRDefault="00086A36" w:rsidP="00CB17DE">
            <w:pPr>
              <w:jc w:val="right"/>
              <w:rPr>
                <w:sz w:val="20"/>
                <w:szCs w:val="20"/>
              </w:rPr>
            </w:pPr>
            <w:r w:rsidRPr="00B8778A">
              <w:rPr>
                <w:sz w:val="20"/>
                <w:szCs w:val="20"/>
              </w:rPr>
              <w:t>2,067,012</w:t>
            </w:r>
          </w:p>
        </w:tc>
        <w:tc>
          <w:tcPr>
            <w:tcW w:w="339" w:type="pct"/>
            <w:tcMar>
              <w:top w:w="28" w:type="dxa"/>
              <w:left w:w="57" w:type="dxa"/>
              <w:bottom w:w="28" w:type="dxa"/>
              <w:right w:w="85" w:type="dxa"/>
            </w:tcMar>
          </w:tcPr>
          <w:p w14:paraId="74C01430" w14:textId="77777777" w:rsidR="00086A36" w:rsidRPr="00B8778A" w:rsidRDefault="00086A36" w:rsidP="00CB17DE">
            <w:pPr>
              <w:jc w:val="right"/>
              <w:rPr>
                <w:sz w:val="20"/>
                <w:szCs w:val="20"/>
              </w:rPr>
            </w:pPr>
            <w:r w:rsidRPr="00B8778A">
              <w:rPr>
                <w:sz w:val="20"/>
                <w:szCs w:val="20"/>
              </w:rPr>
              <w:t>4,000,000</w:t>
            </w:r>
          </w:p>
        </w:tc>
        <w:tc>
          <w:tcPr>
            <w:tcW w:w="339" w:type="pct"/>
            <w:tcMar>
              <w:top w:w="28" w:type="dxa"/>
              <w:left w:w="57" w:type="dxa"/>
              <w:bottom w:w="28" w:type="dxa"/>
              <w:right w:w="85" w:type="dxa"/>
            </w:tcMar>
          </w:tcPr>
          <w:p w14:paraId="07D3689B" w14:textId="77777777" w:rsidR="00086A36" w:rsidRPr="00B8778A" w:rsidRDefault="00086A36" w:rsidP="00CB17DE">
            <w:pPr>
              <w:jc w:val="right"/>
              <w:rPr>
                <w:sz w:val="20"/>
                <w:szCs w:val="20"/>
              </w:rPr>
            </w:pPr>
            <w:r w:rsidRPr="00B8778A">
              <w:rPr>
                <w:sz w:val="20"/>
                <w:szCs w:val="20"/>
              </w:rPr>
              <w:t>0</w:t>
            </w:r>
          </w:p>
        </w:tc>
        <w:tc>
          <w:tcPr>
            <w:tcW w:w="339" w:type="pct"/>
            <w:tcMar>
              <w:top w:w="28" w:type="dxa"/>
              <w:left w:w="57" w:type="dxa"/>
              <w:bottom w:w="28" w:type="dxa"/>
              <w:right w:w="85" w:type="dxa"/>
            </w:tcMar>
          </w:tcPr>
          <w:p w14:paraId="5460BCD4" w14:textId="77777777" w:rsidR="00086A36" w:rsidRPr="00B8778A" w:rsidRDefault="00086A36" w:rsidP="00CB17DE">
            <w:pPr>
              <w:jc w:val="right"/>
              <w:rPr>
                <w:sz w:val="20"/>
                <w:szCs w:val="20"/>
              </w:rPr>
            </w:pPr>
            <w:r w:rsidRPr="00B8778A">
              <w:rPr>
                <w:sz w:val="20"/>
                <w:szCs w:val="20"/>
              </w:rPr>
              <w:t>5,000,000</w:t>
            </w:r>
          </w:p>
        </w:tc>
        <w:tc>
          <w:tcPr>
            <w:tcW w:w="339" w:type="pct"/>
            <w:tcMar>
              <w:top w:w="28" w:type="dxa"/>
              <w:left w:w="57" w:type="dxa"/>
              <w:bottom w:w="28" w:type="dxa"/>
              <w:right w:w="85" w:type="dxa"/>
            </w:tcMar>
          </w:tcPr>
          <w:p w14:paraId="1E38E58A" w14:textId="77777777" w:rsidR="00086A36" w:rsidRPr="00B8778A" w:rsidRDefault="00086A36" w:rsidP="00CB17DE">
            <w:pPr>
              <w:jc w:val="right"/>
              <w:rPr>
                <w:sz w:val="20"/>
                <w:szCs w:val="20"/>
              </w:rPr>
            </w:pPr>
            <w:r w:rsidRPr="00B8778A">
              <w:rPr>
                <w:sz w:val="20"/>
                <w:szCs w:val="20"/>
              </w:rPr>
              <w:t>1,000,000</w:t>
            </w:r>
          </w:p>
        </w:tc>
        <w:tc>
          <w:tcPr>
            <w:tcW w:w="339" w:type="pct"/>
            <w:tcMar>
              <w:top w:w="28" w:type="dxa"/>
              <w:left w:w="57" w:type="dxa"/>
              <w:bottom w:w="28" w:type="dxa"/>
              <w:right w:w="85" w:type="dxa"/>
            </w:tcMar>
          </w:tcPr>
          <w:p w14:paraId="07CA8E6B" w14:textId="77777777" w:rsidR="00086A36" w:rsidRPr="00B8778A" w:rsidRDefault="00086A36" w:rsidP="00CB17DE">
            <w:pPr>
              <w:jc w:val="right"/>
              <w:rPr>
                <w:sz w:val="20"/>
                <w:szCs w:val="20"/>
              </w:rPr>
            </w:pPr>
            <w:r w:rsidRPr="00B8778A">
              <w:rPr>
                <w:sz w:val="20"/>
                <w:szCs w:val="20"/>
              </w:rPr>
              <w:t>5,000,000</w:t>
            </w:r>
          </w:p>
        </w:tc>
        <w:tc>
          <w:tcPr>
            <w:tcW w:w="339" w:type="pct"/>
            <w:tcMar>
              <w:top w:w="28" w:type="dxa"/>
              <w:left w:w="57" w:type="dxa"/>
              <w:bottom w:w="28" w:type="dxa"/>
              <w:right w:w="85" w:type="dxa"/>
            </w:tcMar>
          </w:tcPr>
          <w:p w14:paraId="00C64397" w14:textId="77777777" w:rsidR="00086A36" w:rsidRPr="00B8778A" w:rsidRDefault="00086A36" w:rsidP="00CB17DE">
            <w:pPr>
              <w:jc w:val="right"/>
              <w:rPr>
                <w:sz w:val="20"/>
                <w:szCs w:val="20"/>
              </w:rPr>
            </w:pPr>
            <w:r w:rsidRPr="00B8778A">
              <w:rPr>
                <w:sz w:val="20"/>
                <w:szCs w:val="20"/>
              </w:rPr>
              <w:t>4,200,000</w:t>
            </w:r>
          </w:p>
        </w:tc>
        <w:tc>
          <w:tcPr>
            <w:tcW w:w="401" w:type="pct"/>
            <w:tcMar>
              <w:top w:w="28" w:type="dxa"/>
              <w:left w:w="57" w:type="dxa"/>
              <w:bottom w:w="28" w:type="dxa"/>
              <w:right w:w="85" w:type="dxa"/>
            </w:tcMar>
          </w:tcPr>
          <w:p w14:paraId="511BAB7B" w14:textId="77777777" w:rsidR="00086A36" w:rsidRPr="00B8778A" w:rsidRDefault="00086A36" w:rsidP="00CB17DE">
            <w:pPr>
              <w:tabs>
                <w:tab w:val="left" w:pos="7290"/>
              </w:tabs>
              <w:jc w:val="right"/>
              <w:rPr>
                <w:sz w:val="20"/>
                <w:szCs w:val="20"/>
              </w:rPr>
            </w:pPr>
            <w:r w:rsidRPr="00B8778A">
              <w:rPr>
                <w:sz w:val="20"/>
                <w:szCs w:val="20"/>
              </w:rPr>
              <w:t>28,312,039</w:t>
            </w:r>
          </w:p>
        </w:tc>
      </w:tr>
      <w:tr w:rsidR="00086A36" w:rsidRPr="00B8778A" w14:paraId="7B830863" w14:textId="77777777" w:rsidTr="005C381F">
        <w:trPr>
          <w:trHeight w:val="312"/>
          <w:jc w:val="center"/>
        </w:trPr>
        <w:tc>
          <w:tcPr>
            <w:tcW w:w="386" w:type="pct"/>
            <w:vMerge/>
            <w:tcMar>
              <w:top w:w="28" w:type="dxa"/>
              <w:bottom w:w="28" w:type="dxa"/>
            </w:tcMar>
          </w:tcPr>
          <w:p w14:paraId="4C03B2DB" w14:textId="77777777" w:rsidR="00086A36" w:rsidRPr="00B8778A" w:rsidRDefault="00086A36" w:rsidP="00CB17DE">
            <w:pPr>
              <w:tabs>
                <w:tab w:val="left" w:pos="7290"/>
              </w:tabs>
              <w:rPr>
                <w:sz w:val="20"/>
                <w:szCs w:val="20"/>
              </w:rPr>
            </w:pPr>
          </w:p>
        </w:tc>
        <w:tc>
          <w:tcPr>
            <w:tcW w:w="290" w:type="pct"/>
            <w:vMerge/>
            <w:tcMar>
              <w:top w:w="28" w:type="dxa"/>
              <w:bottom w:w="28" w:type="dxa"/>
            </w:tcMar>
          </w:tcPr>
          <w:p w14:paraId="44F168E1" w14:textId="77777777" w:rsidR="00086A36" w:rsidRPr="00B8778A" w:rsidRDefault="00086A36" w:rsidP="00CB17DE">
            <w:pPr>
              <w:tabs>
                <w:tab w:val="left" w:pos="7290"/>
              </w:tabs>
              <w:rPr>
                <w:sz w:val="20"/>
                <w:szCs w:val="20"/>
              </w:rPr>
            </w:pPr>
          </w:p>
        </w:tc>
        <w:tc>
          <w:tcPr>
            <w:tcW w:w="484" w:type="pct"/>
            <w:tcMar>
              <w:top w:w="28" w:type="dxa"/>
              <w:bottom w:w="28" w:type="dxa"/>
            </w:tcMar>
          </w:tcPr>
          <w:p w14:paraId="7C515A19" w14:textId="77777777" w:rsidR="00086A36" w:rsidRPr="00B8778A" w:rsidRDefault="00086A36" w:rsidP="00CB17DE">
            <w:pPr>
              <w:tabs>
                <w:tab w:val="left" w:pos="7290"/>
              </w:tabs>
              <w:rPr>
                <w:sz w:val="20"/>
                <w:szCs w:val="20"/>
              </w:rPr>
            </w:pPr>
            <w:r w:rsidRPr="00B8778A">
              <w:rPr>
                <w:sz w:val="20"/>
                <w:szCs w:val="20"/>
              </w:rPr>
              <w:t>Support costs</w:t>
            </w:r>
          </w:p>
        </w:tc>
        <w:tc>
          <w:tcPr>
            <w:tcW w:w="323" w:type="pct"/>
            <w:tcMar>
              <w:top w:w="28" w:type="dxa"/>
              <w:left w:w="57" w:type="dxa"/>
              <w:bottom w:w="28" w:type="dxa"/>
              <w:right w:w="85" w:type="dxa"/>
            </w:tcMar>
          </w:tcPr>
          <w:p w14:paraId="57FA7388" w14:textId="77777777" w:rsidR="00086A36" w:rsidRPr="00B8778A" w:rsidRDefault="00086A36" w:rsidP="00CB17DE">
            <w:pPr>
              <w:tabs>
                <w:tab w:val="left" w:pos="7290"/>
              </w:tabs>
              <w:jc w:val="right"/>
              <w:rPr>
                <w:sz w:val="20"/>
                <w:szCs w:val="20"/>
              </w:rPr>
            </w:pPr>
            <w:r w:rsidRPr="00B8778A">
              <w:rPr>
                <w:sz w:val="20"/>
                <w:szCs w:val="20"/>
              </w:rPr>
              <w:t>493,152</w:t>
            </w:r>
          </w:p>
        </w:tc>
        <w:tc>
          <w:tcPr>
            <w:tcW w:w="323" w:type="pct"/>
            <w:shd w:val="clear" w:color="000000" w:fill="FFFFFF"/>
            <w:tcMar>
              <w:top w:w="28" w:type="dxa"/>
              <w:left w:w="57" w:type="dxa"/>
              <w:bottom w:w="28" w:type="dxa"/>
              <w:right w:w="85" w:type="dxa"/>
            </w:tcMar>
          </w:tcPr>
          <w:p w14:paraId="3E2F0B63" w14:textId="77777777" w:rsidR="00086A36" w:rsidRPr="00B8778A" w:rsidRDefault="00086A36" w:rsidP="00CB17DE">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2DD4ACC8" w14:textId="77777777" w:rsidR="00086A36" w:rsidRPr="00B8778A" w:rsidRDefault="00086A36" w:rsidP="00CB17DE">
            <w:pPr>
              <w:jc w:val="right"/>
              <w:rPr>
                <w:sz w:val="20"/>
                <w:szCs w:val="20"/>
              </w:rPr>
            </w:pPr>
            <w:r w:rsidRPr="00B8778A">
              <w:rPr>
                <w:sz w:val="20"/>
                <w:szCs w:val="20"/>
              </w:rPr>
              <w:t>0</w:t>
            </w:r>
          </w:p>
        </w:tc>
        <w:tc>
          <w:tcPr>
            <w:tcW w:w="436" w:type="pct"/>
            <w:tcMar>
              <w:top w:w="28" w:type="dxa"/>
              <w:left w:w="57" w:type="dxa"/>
              <w:bottom w:w="28" w:type="dxa"/>
              <w:right w:w="85" w:type="dxa"/>
            </w:tcMar>
          </w:tcPr>
          <w:p w14:paraId="52F54A00" w14:textId="77777777" w:rsidR="00086A36" w:rsidRPr="00B8778A" w:rsidRDefault="00086A36" w:rsidP="00CB17DE">
            <w:pPr>
              <w:jc w:val="right"/>
              <w:rPr>
                <w:sz w:val="20"/>
                <w:szCs w:val="20"/>
              </w:rPr>
            </w:pPr>
            <w:r w:rsidRPr="00B8778A">
              <w:rPr>
                <w:sz w:val="20"/>
                <w:szCs w:val="20"/>
              </w:rPr>
              <w:t>144,691</w:t>
            </w:r>
          </w:p>
        </w:tc>
        <w:tc>
          <w:tcPr>
            <w:tcW w:w="339" w:type="pct"/>
            <w:tcMar>
              <w:top w:w="28" w:type="dxa"/>
              <w:left w:w="57" w:type="dxa"/>
              <w:bottom w:w="28" w:type="dxa"/>
              <w:right w:w="85" w:type="dxa"/>
            </w:tcMar>
          </w:tcPr>
          <w:p w14:paraId="2724B792" w14:textId="77777777" w:rsidR="00086A36" w:rsidRPr="00B8778A" w:rsidRDefault="00086A36" w:rsidP="00CB17DE">
            <w:pPr>
              <w:jc w:val="right"/>
              <w:rPr>
                <w:sz w:val="20"/>
                <w:szCs w:val="20"/>
              </w:rPr>
            </w:pPr>
            <w:r w:rsidRPr="00B8778A">
              <w:rPr>
                <w:sz w:val="20"/>
                <w:szCs w:val="20"/>
              </w:rPr>
              <w:t>280,000</w:t>
            </w:r>
          </w:p>
        </w:tc>
        <w:tc>
          <w:tcPr>
            <w:tcW w:w="339" w:type="pct"/>
            <w:tcMar>
              <w:top w:w="28" w:type="dxa"/>
              <w:left w:w="57" w:type="dxa"/>
              <w:bottom w:w="28" w:type="dxa"/>
              <w:right w:w="85" w:type="dxa"/>
            </w:tcMar>
          </w:tcPr>
          <w:p w14:paraId="46A32026" w14:textId="77777777" w:rsidR="00086A36" w:rsidRPr="00B8778A" w:rsidRDefault="00086A36" w:rsidP="00CB17DE">
            <w:pPr>
              <w:jc w:val="right"/>
              <w:rPr>
                <w:sz w:val="20"/>
                <w:szCs w:val="20"/>
              </w:rPr>
            </w:pPr>
            <w:r w:rsidRPr="00B8778A">
              <w:rPr>
                <w:sz w:val="20"/>
                <w:szCs w:val="20"/>
              </w:rPr>
              <w:t>0</w:t>
            </w:r>
          </w:p>
        </w:tc>
        <w:tc>
          <w:tcPr>
            <w:tcW w:w="339" w:type="pct"/>
            <w:tcMar>
              <w:top w:w="28" w:type="dxa"/>
              <w:left w:w="57" w:type="dxa"/>
              <w:bottom w:w="28" w:type="dxa"/>
              <w:right w:w="85" w:type="dxa"/>
            </w:tcMar>
          </w:tcPr>
          <w:p w14:paraId="7B152FE9" w14:textId="77777777" w:rsidR="00086A36" w:rsidRPr="00B8778A" w:rsidRDefault="00086A36" w:rsidP="00CB17DE">
            <w:pPr>
              <w:jc w:val="right"/>
              <w:rPr>
                <w:sz w:val="20"/>
                <w:szCs w:val="20"/>
              </w:rPr>
            </w:pPr>
            <w:r w:rsidRPr="00B8778A">
              <w:rPr>
                <w:sz w:val="20"/>
                <w:szCs w:val="20"/>
              </w:rPr>
              <w:t>350,000</w:t>
            </w:r>
          </w:p>
        </w:tc>
        <w:tc>
          <w:tcPr>
            <w:tcW w:w="339" w:type="pct"/>
            <w:tcMar>
              <w:top w:w="28" w:type="dxa"/>
              <w:left w:w="57" w:type="dxa"/>
              <w:bottom w:w="28" w:type="dxa"/>
              <w:right w:w="85" w:type="dxa"/>
            </w:tcMar>
          </w:tcPr>
          <w:p w14:paraId="76DC033D" w14:textId="77777777" w:rsidR="00086A36" w:rsidRPr="00B8778A" w:rsidRDefault="00086A36" w:rsidP="00CB17DE">
            <w:pPr>
              <w:jc w:val="right"/>
              <w:rPr>
                <w:sz w:val="20"/>
                <w:szCs w:val="20"/>
              </w:rPr>
            </w:pPr>
            <w:r w:rsidRPr="00B8778A">
              <w:rPr>
                <w:sz w:val="20"/>
                <w:szCs w:val="20"/>
              </w:rPr>
              <w:t>70,000</w:t>
            </w:r>
          </w:p>
        </w:tc>
        <w:tc>
          <w:tcPr>
            <w:tcW w:w="339" w:type="pct"/>
            <w:tcMar>
              <w:top w:w="28" w:type="dxa"/>
              <w:left w:w="57" w:type="dxa"/>
              <w:bottom w:w="28" w:type="dxa"/>
              <w:right w:w="85" w:type="dxa"/>
            </w:tcMar>
          </w:tcPr>
          <w:p w14:paraId="71753644" w14:textId="77777777" w:rsidR="00086A36" w:rsidRPr="00B8778A" w:rsidRDefault="00086A36" w:rsidP="00CB17DE">
            <w:pPr>
              <w:jc w:val="right"/>
              <w:rPr>
                <w:sz w:val="20"/>
                <w:szCs w:val="20"/>
              </w:rPr>
            </w:pPr>
            <w:r w:rsidRPr="00B8778A">
              <w:rPr>
                <w:sz w:val="20"/>
                <w:szCs w:val="20"/>
              </w:rPr>
              <w:t>350,000</w:t>
            </w:r>
          </w:p>
        </w:tc>
        <w:tc>
          <w:tcPr>
            <w:tcW w:w="339" w:type="pct"/>
            <w:tcMar>
              <w:top w:w="28" w:type="dxa"/>
              <w:left w:w="57" w:type="dxa"/>
              <w:bottom w:w="28" w:type="dxa"/>
              <w:right w:w="85" w:type="dxa"/>
            </w:tcMar>
          </w:tcPr>
          <w:p w14:paraId="38AFB954" w14:textId="77777777" w:rsidR="00086A36" w:rsidRPr="00B8778A" w:rsidRDefault="00086A36" w:rsidP="00CB17DE">
            <w:pPr>
              <w:jc w:val="right"/>
              <w:rPr>
                <w:sz w:val="20"/>
                <w:szCs w:val="20"/>
              </w:rPr>
            </w:pPr>
            <w:r w:rsidRPr="00B8778A">
              <w:rPr>
                <w:sz w:val="20"/>
                <w:szCs w:val="20"/>
              </w:rPr>
              <w:t>294,000</w:t>
            </w:r>
          </w:p>
        </w:tc>
        <w:tc>
          <w:tcPr>
            <w:tcW w:w="401" w:type="pct"/>
            <w:tcMar>
              <w:top w:w="28" w:type="dxa"/>
              <w:left w:w="57" w:type="dxa"/>
              <w:bottom w:w="28" w:type="dxa"/>
              <w:right w:w="85" w:type="dxa"/>
            </w:tcMar>
          </w:tcPr>
          <w:p w14:paraId="48659146" w14:textId="77777777" w:rsidR="00086A36" w:rsidRPr="00B8778A" w:rsidRDefault="00086A36" w:rsidP="00CB17DE">
            <w:pPr>
              <w:tabs>
                <w:tab w:val="left" w:pos="7290"/>
              </w:tabs>
              <w:jc w:val="right"/>
              <w:rPr>
                <w:sz w:val="20"/>
                <w:szCs w:val="20"/>
              </w:rPr>
            </w:pPr>
            <w:r>
              <w:rPr>
                <w:sz w:val="20"/>
                <w:szCs w:val="20"/>
              </w:rPr>
              <w:t>1,981</w:t>
            </w:r>
            <w:r w:rsidRPr="00B8778A">
              <w:rPr>
                <w:sz w:val="20"/>
                <w:szCs w:val="20"/>
              </w:rPr>
              <w:t>,843</w:t>
            </w:r>
          </w:p>
        </w:tc>
      </w:tr>
      <w:tr w:rsidR="00086A36" w:rsidRPr="00B8778A" w14:paraId="6F8CFE7B" w14:textId="77777777" w:rsidTr="0013191F">
        <w:trPr>
          <w:jc w:val="center"/>
        </w:trPr>
        <w:tc>
          <w:tcPr>
            <w:tcW w:w="676" w:type="pct"/>
            <w:gridSpan w:val="2"/>
            <w:vMerge w:val="restart"/>
            <w:tcMar>
              <w:top w:w="28" w:type="dxa"/>
              <w:bottom w:w="28" w:type="dxa"/>
            </w:tcMar>
            <w:vAlign w:val="center"/>
          </w:tcPr>
          <w:p w14:paraId="6CE5B59F" w14:textId="77777777" w:rsidR="00086A36" w:rsidRPr="00B8778A" w:rsidRDefault="00086A36" w:rsidP="00E155D4">
            <w:pPr>
              <w:tabs>
                <w:tab w:val="left" w:pos="7290"/>
              </w:tabs>
              <w:jc w:val="left"/>
              <w:rPr>
                <w:sz w:val="20"/>
                <w:szCs w:val="20"/>
              </w:rPr>
            </w:pPr>
            <w:r w:rsidRPr="00B8778A">
              <w:rPr>
                <w:sz w:val="20"/>
                <w:szCs w:val="20"/>
              </w:rPr>
              <w:t>Funds approved by ExCom (</w:t>
            </w:r>
            <w:r>
              <w:rPr>
                <w:sz w:val="20"/>
                <w:szCs w:val="20"/>
              </w:rPr>
              <w:t>US $</w:t>
            </w:r>
            <w:r w:rsidRPr="00B8778A">
              <w:rPr>
                <w:sz w:val="20"/>
                <w:szCs w:val="20"/>
              </w:rPr>
              <w:t>)</w:t>
            </w:r>
          </w:p>
        </w:tc>
        <w:tc>
          <w:tcPr>
            <w:tcW w:w="484" w:type="pct"/>
            <w:tcMar>
              <w:top w:w="28" w:type="dxa"/>
              <w:bottom w:w="28" w:type="dxa"/>
            </w:tcMar>
          </w:tcPr>
          <w:p w14:paraId="4375981C" w14:textId="77777777" w:rsidR="00086A36" w:rsidRPr="00B8778A" w:rsidRDefault="00086A36" w:rsidP="00E155D4">
            <w:pPr>
              <w:tabs>
                <w:tab w:val="left" w:pos="7290"/>
              </w:tabs>
              <w:rPr>
                <w:sz w:val="20"/>
                <w:szCs w:val="20"/>
              </w:rPr>
            </w:pPr>
            <w:r w:rsidRPr="00B8778A">
              <w:rPr>
                <w:sz w:val="20"/>
                <w:szCs w:val="20"/>
              </w:rPr>
              <w:t>Project costs</w:t>
            </w:r>
          </w:p>
        </w:tc>
        <w:tc>
          <w:tcPr>
            <w:tcW w:w="323" w:type="pct"/>
            <w:tcMar>
              <w:top w:w="28" w:type="dxa"/>
              <w:left w:w="57" w:type="dxa"/>
              <w:bottom w:w="28" w:type="dxa"/>
              <w:right w:w="85" w:type="dxa"/>
            </w:tcMar>
          </w:tcPr>
          <w:p w14:paraId="1159540C" w14:textId="77777777" w:rsidR="00086A36" w:rsidRPr="00B8778A" w:rsidRDefault="00086A36" w:rsidP="00E155D4">
            <w:pPr>
              <w:tabs>
                <w:tab w:val="left" w:pos="7290"/>
              </w:tabs>
              <w:jc w:val="right"/>
              <w:rPr>
                <w:sz w:val="20"/>
                <w:szCs w:val="20"/>
              </w:rPr>
            </w:pPr>
            <w:r w:rsidRPr="00B8778A">
              <w:rPr>
                <w:sz w:val="20"/>
                <w:szCs w:val="20"/>
              </w:rPr>
              <w:t>7,045,027</w:t>
            </w:r>
          </w:p>
        </w:tc>
        <w:tc>
          <w:tcPr>
            <w:tcW w:w="323" w:type="pct"/>
            <w:tcMar>
              <w:top w:w="28" w:type="dxa"/>
              <w:left w:w="57" w:type="dxa"/>
              <w:bottom w:w="28" w:type="dxa"/>
              <w:right w:w="85" w:type="dxa"/>
            </w:tcMar>
          </w:tcPr>
          <w:p w14:paraId="2AFA1D16" w14:textId="77777777" w:rsidR="00086A36" w:rsidRPr="00B8778A" w:rsidRDefault="00086A36" w:rsidP="00E155D4">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583AAED4" w14:textId="77777777" w:rsidR="00086A36" w:rsidRPr="00B8778A" w:rsidRDefault="00086A36" w:rsidP="00E155D4">
            <w:pPr>
              <w:tabs>
                <w:tab w:val="left" w:pos="7290"/>
              </w:tabs>
              <w:jc w:val="right"/>
              <w:rPr>
                <w:sz w:val="20"/>
                <w:szCs w:val="20"/>
              </w:rPr>
            </w:pPr>
            <w:r w:rsidRPr="00B8778A">
              <w:rPr>
                <w:sz w:val="20"/>
                <w:szCs w:val="20"/>
              </w:rPr>
              <w:t>0</w:t>
            </w:r>
          </w:p>
        </w:tc>
        <w:tc>
          <w:tcPr>
            <w:tcW w:w="436" w:type="pct"/>
            <w:tcMar>
              <w:top w:w="28" w:type="dxa"/>
              <w:left w:w="57" w:type="dxa"/>
              <w:bottom w:w="28" w:type="dxa"/>
              <w:right w:w="85" w:type="dxa"/>
            </w:tcMar>
          </w:tcPr>
          <w:p w14:paraId="5E51F30D" w14:textId="77777777" w:rsidR="00086A36" w:rsidRPr="00B8778A" w:rsidRDefault="00086A36" w:rsidP="00E155D4">
            <w:pPr>
              <w:tabs>
                <w:tab w:val="left" w:pos="7290"/>
              </w:tabs>
              <w:jc w:val="right"/>
              <w:rPr>
                <w:sz w:val="20"/>
                <w:szCs w:val="20"/>
              </w:rPr>
            </w:pPr>
            <w:r w:rsidRPr="00B8778A">
              <w:rPr>
                <w:sz w:val="20"/>
                <w:szCs w:val="20"/>
              </w:rPr>
              <w:t>2,067,012</w:t>
            </w:r>
          </w:p>
        </w:tc>
        <w:tc>
          <w:tcPr>
            <w:tcW w:w="339" w:type="pct"/>
            <w:tcMar>
              <w:top w:w="28" w:type="dxa"/>
              <w:left w:w="57" w:type="dxa"/>
              <w:bottom w:w="28" w:type="dxa"/>
              <w:right w:w="85" w:type="dxa"/>
            </w:tcMar>
          </w:tcPr>
          <w:p w14:paraId="08E6131E" w14:textId="77777777" w:rsidR="00086A36" w:rsidRPr="00B8778A" w:rsidRDefault="00086A36" w:rsidP="00E155D4">
            <w:pPr>
              <w:tabs>
                <w:tab w:val="left" w:pos="7290"/>
              </w:tabs>
              <w:jc w:val="right"/>
              <w:rPr>
                <w:sz w:val="20"/>
                <w:szCs w:val="20"/>
              </w:rPr>
            </w:pPr>
            <w:r w:rsidRPr="00B8778A">
              <w:rPr>
                <w:sz w:val="20"/>
                <w:szCs w:val="20"/>
              </w:rPr>
              <w:t>4,000,000</w:t>
            </w:r>
          </w:p>
        </w:tc>
        <w:tc>
          <w:tcPr>
            <w:tcW w:w="339" w:type="pct"/>
            <w:tcMar>
              <w:top w:w="28" w:type="dxa"/>
              <w:left w:w="57" w:type="dxa"/>
              <w:bottom w:w="28" w:type="dxa"/>
              <w:right w:w="85" w:type="dxa"/>
            </w:tcMar>
          </w:tcPr>
          <w:p w14:paraId="7D780DC2" w14:textId="77777777" w:rsidR="00086A36" w:rsidRPr="00B8778A" w:rsidRDefault="00086A36" w:rsidP="00E155D4">
            <w:pPr>
              <w:tabs>
                <w:tab w:val="left" w:pos="7290"/>
              </w:tabs>
              <w:jc w:val="right"/>
              <w:rPr>
                <w:sz w:val="20"/>
                <w:szCs w:val="20"/>
              </w:rPr>
            </w:pPr>
            <w:r w:rsidRPr="00B8778A">
              <w:rPr>
                <w:sz w:val="20"/>
                <w:szCs w:val="20"/>
              </w:rPr>
              <w:t>0</w:t>
            </w:r>
          </w:p>
        </w:tc>
        <w:tc>
          <w:tcPr>
            <w:tcW w:w="339" w:type="pct"/>
            <w:tcMar>
              <w:top w:w="28" w:type="dxa"/>
              <w:left w:w="57" w:type="dxa"/>
              <w:bottom w:w="28" w:type="dxa"/>
              <w:right w:w="85" w:type="dxa"/>
            </w:tcMar>
          </w:tcPr>
          <w:p w14:paraId="01B4BD99" w14:textId="77777777" w:rsidR="00086A36" w:rsidRPr="00B8778A" w:rsidRDefault="00086A36" w:rsidP="00E155D4">
            <w:pPr>
              <w:tabs>
                <w:tab w:val="left" w:pos="7290"/>
              </w:tabs>
              <w:jc w:val="right"/>
              <w:rPr>
                <w:sz w:val="20"/>
                <w:szCs w:val="20"/>
              </w:rPr>
            </w:pPr>
            <w:r w:rsidRPr="00B8778A">
              <w:rPr>
                <w:sz w:val="20"/>
                <w:szCs w:val="20"/>
              </w:rPr>
              <w:t>5,000,000</w:t>
            </w:r>
          </w:p>
        </w:tc>
        <w:tc>
          <w:tcPr>
            <w:tcW w:w="339" w:type="pct"/>
            <w:tcMar>
              <w:top w:w="28" w:type="dxa"/>
              <w:left w:w="57" w:type="dxa"/>
              <w:bottom w:w="28" w:type="dxa"/>
              <w:right w:w="85" w:type="dxa"/>
            </w:tcMar>
          </w:tcPr>
          <w:p w14:paraId="0DDA3C46" w14:textId="77777777" w:rsidR="00086A36" w:rsidRPr="00B8778A" w:rsidRDefault="00086A36" w:rsidP="00E155D4">
            <w:pPr>
              <w:tabs>
                <w:tab w:val="left" w:pos="7290"/>
              </w:tabs>
              <w:jc w:val="right"/>
              <w:rPr>
                <w:sz w:val="20"/>
                <w:szCs w:val="20"/>
              </w:rPr>
            </w:pPr>
            <w:r w:rsidRPr="00B8778A">
              <w:rPr>
                <w:sz w:val="20"/>
                <w:szCs w:val="20"/>
              </w:rPr>
              <w:t>1,000,000</w:t>
            </w:r>
          </w:p>
        </w:tc>
        <w:tc>
          <w:tcPr>
            <w:tcW w:w="339" w:type="pct"/>
            <w:tcMar>
              <w:top w:w="28" w:type="dxa"/>
              <w:left w:w="57" w:type="dxa"/>
              <w:bottom w:w="28" w:type="dxa"/>
              <w:right w:w="85" w:type="dxa"/>
            </w:tcMar>
          </w:tcPr>
          <w:p w14:paraId="08470AEC"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287AC0C6" w14:textId="77777777" w:rsidR="00086A36" w:rsidRPr="00B8778A" w:rsidRDefault="00086A36" w:rsidP="00E155D4">
            <w:pPr>
              <w:tabs>
                <w:tab w:val="left" w:pos="7290"/>
              </w:tabs>
              <w:jc w:val="right"/>
              <w:rPr>
                <w:sz w:val="20"/>
                <w:szCs w:val="20"/>
              </w:rPr>
            </w:pPr>
            <w:r w:rsidRPr="00B8778A">
              <w:rPr>
                <w:sz w:val="20"/>
                <w:szCs w:val="20"/>
              </w:rPr>
              <w:t>0</w:t>
            </w:r>
          </w:p>
        </w:tc>
        <w:tc>
          <w:tcPr>
            <w:tcW w:w="401" w:type="pct"/>
            <w:tcMar>
              <w:top w:w="28" w:type="dxa"/>
              <w:left w:w="57" w:type="dxa"/>
              <w:bottom w:w="28" w:type="dxa"/>
              <w:right w:w="85" w:type="dxa"/>
            </w:tcMar>
          </w:tcPr>
          <w:p w14:paraId="084238E3" w14:textId="77777777" w:rsidR="00086A36" w:rsidRPr="00B8778A" w:rsidRDefault="00086A36" w:rsidP="00E155D4">
            <w:pPr>
              <w:tabs>
                <w:tab w:val="left" w:pos="7290"/>
              </w:tabs>
              <w:jc w:val="right"/>
              <w:rPr>
                <w:sz w:val="20"/>
                <w:szCs w:val="20"/>
              </w:rPr>
            </w:pPr>
            <w:r w:rsidRPr="00B8778A">
              <w:rPr>
                <w:sz w:val="20"/>
                <w:szCs w:val="20"/>
              </w:rPr>
              <w:t>1</w:t>
            </w:r>
            <w:r>
              <w:rPr>
                <w:sz w:val="20"/>
                <w:szCs w:val="20"/>
              </w:rPr>
              <w:t>9</w:t>
            </w:r>
            <w:r w:rsidRPr="00B8778A">
              <w:rPr>
                <w:sz w:val="20"/>
                <w:szCs w:val="20"/>
              </w:rPr>
              <w:t>,112,039</w:t>
            </w:r>
          </w:p>
        </w:tc>
      </w:tr>
      <w:tr w:rsidR="00086A36" w:rsidRPr="00B8778A" w14:paraId="0FC97793" w14:textId="77777777" w:rsidTr="0013191F">
        <w:trPr>
          <w:trHeight w:val="153"/>
          <w:jc w:val="center"/>
        </w:trPr>
        <w:tc>
          <w:tcPr>
            <w:tcW w:w="676" w:type="pct"/>
            <w:gridSpan w:val="2"/>
            <w:vMerge/>
            <w:tcMar>
              <w:top w:w="28" w:type="dxa"/>
              <w:bottom w:w="28" w:type="dxa"/>
            </w:tcMar>
          </w:tcPr>
          <w:p w14:paraId="0F0BA05C" w14:textId="77777777" w:rsidR="00086A36" w:rsidRPr="00B8778A" w:rsidRDefault="00086A36" w:rsidP="00E155D4">
            <w:pPr>
              <w:tabs>
                <w:tab w:val="left" w:pos="7290"/>
              </w:tabs>
              <w:rPr>
                <w:sz w:val="20"/>
                <w:szCs w:val="20"/>
              </w:rPr>
            </w:pPr>
          </w:p>
        </w:tc>
        <w:tc>
          <w:tcPr>
            <w:tcW w:w="484" w:type="pct"/>
            <w:tcMar>
              <w:top w:w="28" w:type="dxa"/>
              <w:bottom w:w="28" w:type="dxa"/>
            </w:tcMar>
          </w:tcPr>
          <w:p w14:paraId="4C139DA6" w14:textId="77777777" w:rsidR="00086A36" w:rsidRPr="00B8778A" w:rsidRDefault="00086A36" w:rsidP="00E155D4">
            <w:pPr>
              <w:tabs>
                <w:tab w:val="left" w:pos="7290"/>
              </w:tabs>
              <w:rPr>
                <w:sz w:val="20"/>
                <w:szCs w:val="20"/>
              </w:rPr>
            </w:pPr>
            <w:r w:rsidRPr="00B8778A">
              <w:rPr>
                <w:sz w:val="20"/>
                <w:szCs w:val="20"/>
              </w:rPr>
              <w:t>Support costs</w:t>
            </w:r>
          </w:p>
        </w:tc>
        <w:tc>
          <w:tcPr>
            <w:tcW w:w="323" w:type="pct"/>
            <w:tcMar>
              <w:top w:w="28" w:type="dxa"/>
              <w:left w:w="57" w:type="dxa"/>
              <w:bottom w:w="28" w:type="dxa"/>
              <w:right w:w="85" w:type="dxa"/>
            </w:tcMar>
          </w:tcPr>
          <w:p w14:paraId="2793B3EF" w14:textId="77777777" w:rsidR="00086A36" w:rsidRPr="00B8778A" w:rsidRDefault="00086A36" w:rsidP="00E155D4">
            <w:pPr>
              <w:tabs>
                <w:tab w:val="left" w:pos="7290"/>
              </w:tabs>
              <w:jc w:val="right"/>
              <w:rPr>
                <w:sz w:val="20"/>
                <w:szCs w:val="20"/>
              </w:rPr>
            </w:pPr>
            <w:r w:rsidRPr="00B8778A">
              <w:rPr>
                <w:sz w:val="20"/>
                <w:szCs w:val="20"/>
              </w:rPr>
              <w:t>493,152</w:t>
            </w:r>
          </w:p>
        </w:tc>
        <w:tc>
          <w:tcPr>
            <w:tcW w:w="323" w:type="pct"/>
            <w:tcMar>
              <w:top w:w="28" w:type="dxa"/>
              <w:left w:w="57" w:type="dxa"/>
              <w:bottom w:w="28" w:type="dxa"/>
              <w:right w:w="85" w:type="dxa"/>
            </w:tcMar>
          </w:tcPr>
          <w:p w14:paraId="686AAE5D" w14:textId="77777777" w:rsidR="00086A36" w:rsidRPr="00B8778A" w:rsidRDefault="00086A36" w:rsidP="00E155D4">
            <w:pPr>
              <w:tabs>
                <w:tab w:val="left" w:pos="7290"/>
              </w:tabs>
              <w:jc w:val="right"/>
              <w:rPr>
                <w:sz w:val="20"/>
                <w:szCs w:val="20"/>
              </w:rPr>
            </w:pPr>
            <w:r w:rsidRPr="00B8778A">
              <w:rPr>
                <w:sz w:val="20"/>
                <w:szCs w:val="20"/>
              </w:rPr>
              <w:t>0</w:t>
            </w:r>
          </w:p>
        </w:tc>
        <w:tc>
          <w:tcPr>
            <w:tcW w:w="323" w:type="pct"/>
            <w:tcMar>
              <w:top w:w="28" w:type="dxa"/>
              <w:left w:w="57" w:type="dxa"/>
              <w:bottom w:w="28" w:type="dxa"/>
              <w:right w:w="85" w:type="dxa"/>
            </w:tcMar>
          </w:tcPr>
          <w:p w14:paraId="5FB01E1E" w14:textId="77777777" w:rsidR="00086A36" w:rsidRPr="00B8778A" w:rsidRDefault="00086A36" w:rsidP="00E155D4">
            <w:pPr>
              <w:tabs>
                <w:tab w:val="left" w:pos="7290"/>
              </w:tabs>
              <w:jc w:val="right"/>
              <w:rPr>
                <w:sz w:val="20"/>
                <w:szCs w:val="20"/>
              </w:rPr>
            </w:pPr>
            <w:r w:rsidRPr="00B8778A">
              <w:rPr>
                <w:sz w:val="20"/>
                <w:szCs w:val="20"/>
              </w:rPr>
              <w:t>0</w:t>
            </w:r>
          </w:p>
        </w:tc>
        <w:tc>
          <w:tcPr>
            <w:tcW w:w="436" w:type="pct"/>
            <w:tcMar>
              <w:top w:w="28" w:type="dxa"/>
              <w:left w:w="57" w:type="dxa"/>
              <w:bottom w:w="28" w:type="dxa"/>
              <w:right w:w="85" w:type="dxa"/>
            </w:tcMar>
          </w:tcPr>
          <w:p w14:paraId="02805A2A" w14:textId="77777777" w:rsidR="00086A36" w:rsidRPr="00B8778A" w:rsidRDefault="00086A36" w:rsidP="00E155D4">
            <w:pPr>
              <w:tabs>
                <w:tab w:val="left" w:pos="7290"/>
              </w:tabs>
              <w:jc w:val="right"/>
              <w:rPr>
                <w:sz w:val="20"/>
                <w:szCs w:val="20"/>
              </w:rPr>
            </w:pPr>
            <w:r w:rsidRPr="00B8778A">
              <w:rPr>
                <w:sz w:val="20"/>
                <w:szCs w:val="20"/>
              </w:rPr>
              <w:t>144,691</w:t>
            </w:r>
          </w:p>
        </w:tc>
        <w:tc>
          <w:tcPr>
            <w:tcW w:w="339" w:type="pct"/>
            <w:tcMar>
              <w:top w:w="28" w:type="dxa"/>
              <w:left w:w="57" w:type="dxa"/>
              <w:bottom w:w="28" w:type="dxa"/>
              <w:right w:w="85" w:type="dxa"/>
            </w:tcMar>
          </w:tcPr>
          <w:p w14:paraId="110FBB00" w14:textId="77777777" w:rsidR="00086A36" w:rsidRPr="00B8778A" w:rsidRDefault="00086A36" w:rsidP="00E155D4">
            <w:pPr>
              <w:tabs>
                <w:tab w:val="left" w:pos="7290"/>
              </w:tabs>
              <w:jc w:val="right"/>
              <w:rPr>
                <w:sz w:val="20"/>
                <w:szCs w:val="20"/>
              </w:rPr>
            </w:pPr>
            <w:r w:rsidRPr="00B8778A">
              <w:rPr>
                <w:sz w:val="20"/>
                <w:szCs w:val="20"/>
              </w:rPr>
              <w:t>280,000</w:t>
            </w:r>
          </w:p>
        </w:tc>
        <w:tc>
          <w:tcPr>
            <w:tcW w:w="339" w:type="pct"/>
            <w:tcMar>
              <w:top w:w="28" w:type="dxa"/>
              <w:left w:w="57" w:type="dxa"/>
              <w:bottom w:w="28" w:type="dxa"/>
              <w:right w:w="85" w:type="dxa"/>
            </w:tcMar>
          </w:tcPr>
          <w:p w14:paraId="2385BC41" w14:textId="77777777" w:rsidR="00086A36" w:rsidRPr="00B8778A" w:rsidRDefault="00086A36" w:rsidP="00E155D4">
            <w:pPr>
              <w:tabs>
                <w:tab w:val="left" w:pos="7290"/>
              </w:tabs>
              <w:jc w:val="right"/>
              <w:rPr>
                <w:sz w:val="20"/>
                <w:szCs w:val="20"/>
              </w:rPr>
            </w:pPr>
            <w:r w:rsidRPr="00B8778A">
              <w:rPr>
                <w:sz w:val="20"/>
                <w:szCs w:val="20"/>
              </w:rPr>
              <w:t>0</w:t>
            </w:r>
          </w:p>
        </w:tc>
        <w:tc>
          <w:tcPr>
            <w:tcW w:w="339" w:type="pct"/>
            <w:tcMar>
              <w:top w:w="28" w:type="dxa"/>
              <w:left w:w="57" w:type="dxa"/>
              <w:bottom w:w="28" w:type="dxa"/>
              <w:right w:w="85" w:type="dxa"/>
            </w:tcMar>
          </w:tcPr>
          <w:p w14:paraId="5C93DE81" w14:textId="77777777" w:rsidR="00086A36" w:rsidRPr="00B8778A" w:rsidRDefault="00086A36" w:rsidP="00E155D4">
            <w:pPr>
              <w:tabs>
                <w:tab w:val="left" w:pos="7290"/>
              </w:tabs>
              <w:jc w:val="right"/>
              <w:rPr>
                <w:sz w:val="20"/>
                <w:szCs w:val="20"/>
              </w:rPr>
            </w:pPr>
            <w:r w:rsidRPr="00B8778A">
              <w:rPr>
                <w:sz w:val="20"/>
                <w:szCs w:val="20"/>
              </w:rPr>
              <w:t>350,000</w:t>
            </w:r>
          </w:p>
        </w:tc>
        <w:tc>
          <w:tcPr>
            <w:tcW w:w="339" w:type="pct"/>
            <w:tcMar>
              <w:top w:w="28" w:type="dxa"/>
              <w:left w:w="57" w:type="dxa"/>
              <w:bottom w:w="28" w:type="dxa"/>
              <w:right w:w="85" w:type="dxa"/>
            </w:tcMar>
          </w:tcPr>
          <w:p w14:paraId="2FCBF359" w14:textId="77777777" w:rsidR="00086A36" w:rsidRPr="00B8778A" w:rsidRDefault="00086A36" w:rsidP="00E155D4">
            <w:pPr>
              <w:tabs>
                <w:tab w:val="left" w:pos="7290"/>
              </w:tabs>
              <w:jc w:val="right"/>
              <w:rPr>
                <w:sz w:val="20"/>
                <w:szCs w:val="20"/>
              </w:rPr>
            </w:pPr>
            <w:r w:rsidRPr="00B8778A">
              <w:rPr>
                <w:sz w:val="20"/>
                <w:szCs w:val="20"/>
              </w:rPr>
              <w:t>70,000</w:t>
            </w:r>
          </w:p>
        </w:tc>
        <w:tc>
          <w:tcPr>
            <w:tcW w:w="339" w:type="pct"/>
            <w:tcMar>
              <w:top w:w="28" w:type="dxa"/>
              <w:left w:w="57" w:type="dxa"/>
              <w:bottom w:w="28" w:type="dxa"/>
              <w:right w:w="85" w:type="dxa"/>
            </w:tcMar>
          </w:tcPr>
          <w:p w14:paraId="3E437A2B"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3DB29F7C" w14:textId="77777777" w:rsidR="00086A36" w:rsidRPr="00B8778A" w:rsidRDefault="00086A36" w:rsidP="00E155D4">
            <w:pPr>
              <w:tabs>
                <w:tab w:val="left" w:pos="7290"/>
              </w:tabs>
              <w:jc w:val="right"/>
              <w:rPr>
                <w:sz w:val="20"/>
                <w:szCs w:val="20"/>
              </w:rPr>
            </w:pPr>
            <w:r w:rsidRPr="00B8778A">
              <w:rPr>
                <w:sz w:val="20"/>
                <w:szCs w:val="20"/>
              </w:rPr>
              <w:t>0</w:t>
            </w:r>
          </w:p>
        </w:tc>
        <w:tc>
          <w:tcPr>
            <w:tcW w:w="401" w:type="pct"/>
            <w:tcMar>
              <w:top w:w="28" w:type="dxa"/>
              <w:left w:w="57" w:type="dxa"/>
              <w:bottom w:w="28" w:type="dxa"/>
              <w:right w:w="85" w:type="dxa"/>
            </w:tcMar>
          </w:tcPr>
          <w:p w14:paraId="089D260D" w14:textId="77777777" w:rsidR="00086A36" w:rsidRPr="00B8778A" w:rsidRDefault="00086A36" w:rsidP="00E155D4">
            <w:pPr>
              <w:tabs>
                <w:tab w:val="left" w:pos="7290"/>
              </w:tabs>
              <w:jc w:val="right"/>
              <w:rPr>
                <w:sz w:val="20"/>
                <w:szCs w:val="20"/>
              </w:rPr>
            </w:pPr>
            <w:r w:rsidRPr="00B8778A">
              <w:rPr>
                <w:sz w:val="20"/>
                <w:szCs w:val="20"/>
              </w:rPr>
              <w:t>1,</w:t>
            </w:r>
            <w:r>
              <w:rPr>
                <w:sz w:val="20"/>
                <w:szCs w:val="20"/>
              </w:rPr>
              <w:t>33</w:t>
            </w:r>
            <w:r w:rsidRPr="00B8778A">
              <w:rPr>
                <w:sz w:val="20"/>
                <w:szCs w:val="20"/>
              </w:rPr>
              <w:t>7,843</w:t>
            </w:r>
          </w:p>
        </w:tc>
      </w:tr>
      <w:tr w:rsidR="00086A36" w:rsidRPr="00B8778A" w14:paraId="1DCCAB45" w14:textId="77777777" w:rsidTr="0013191F">
        <w:trPr>
          <w:trHeight w:val="340"/>
          <w:jc w:val="center"/>
        </w:trPr>
        <w:tc>
          <w:tcPr>
            <w:tcW w:w="676" w:type="pct"/>
            <w:gridSpan w:val="2"/>
            <w:vMerge w:val="restart"/>
            <w:tcMar>
              <w:top w:w="28" w:type="dxa"/>
              <w:bottom w:w="28" w:type="dxa"/>
            </w:tcMar>
          </w:tcPr>
          <w:p w14:paraId="3EFCF461" w14:textId="77777777" w:rsidR="00086A36" w:rsidRPr="00B8778A" w:rsidRDefault="00086A36" w:rsidP="00E155D4">
            <w:pPr>
              <w:tabs>
                <w:tab w:val="left" w:pos="7290"/>
              </w:tabs>
              <w:jc w:val="left"/>
              <w:rPr>
                <w:sz w:val="20"/>
                <w:szCs w:val="20"/>
              </w:rPr>
            </w:pPr>
            <w:r w:rsidRPr="00B8778A">
              <w:rPr>
                <w:sz w:val="20"/>
                <w:szCs w:val="20"/>
              </w:rPr>
              <w:t>Total funds requested for approval at this meeting (</w:t>
            </w:r>
            <w:r>
              <w:rPr>
                <w:sz w:val="20"/>
                <w:szCs w:val="20"/>
              </w:rPr>
              <w:t>US $</w:t>
            </w:r>
            <w:r w:rsidRPr="00B8778A">
              <w:rPr>
                <w:sz w:val="20"/>
                <w:szCs w:val="20"/>
              </w:rPr>
              <w:t>)</w:t>
            </w:r>
          </w:p>
        </w:tc>
        <w:tc>
          <w:tcPr>
            <w:tcW w:w="484" w:type="pct"/>
            <w:tcMar>
              <w:top w:w="28" w:type="dxa"/>
              <w:bottom w:w="28" w:type="dxa"/>
            </w:tcMar>
          </w:tcPr>
          <w:p w14:paraId="09380D00" w14:textId="77777777" w:rsidR="00086A36" w:rsidRPr="00B8778A" w:rsidRDefault="00086A36" w:rsidP="00E155D4">
            <w:pPr>
              <w:tabs>
                <w:tab w:val="left" w:pos="7290"/>
              </w:tabs>
              <w:rPr>
                <w:sz w:val="20"/>
                <w:szCs w:val="20"/>
              </w:rPr>
            </w:pPr>
            <w:r w:rsidRPr="00B8778A">
              <w:rPr>
                <w:sz w:val="20"/>
                <w:szCs w:val="20"/>
              </w:rPr>
              <w:t>Project costs</w:t>
            </w:r>
          </w:p>
        </w:tc>
        <w:tc>
          <w:tcPr>
            <w:tcW w:w="323" w:type="pct"/>
            <w:tcMar>
              <w:top w:w="28" w:type="dxa"/>
              <w:left w:w="57" w:type="dxa"/>
              <w:bottom w:w="28" w:type="dxa"/>
              <w:right w:w="85" w:type="dxa"/>
            </w:tcMar>
          </w:tcPr>
          <w:p w14:paraId="465771B8" w14:textId="77777777" w:rsidR="00086A36" w:rsidRPr="00B8778A" w:rsidRDefault="00086A36" w:rsidP="00E155D4">
            <w:pPr>
              <w:tabs>
                <w:tab w:val="left" w:pos="7290"/>
              </w:tabs>
              <w:jc w:val="right"/>
              <w:rPr>
                <w:sz w:val="20"/>
                <w:szCs w:val="20"/>
              </w:rPr>
            </w:pPr>
          </w:p>
        </w:tc>
        <w:tc>
          <w:tcPr>
            <w:tcW w:w="323" w:type="pct"/>
            <w:tcMar>
              <w:top w:w="28" w:type="dxa"/>
              <w:left w:w="57" w:type="dxa"/>
              <w:bottom w:w="28" w:type="dxa"/>
              <w:right w:w="85" w:type="dxa"/>
            </w:tcMar>
          </w:tcPr>
          <w:p w14:paraId="23B28CF1" w14:textId="77777777" w:rsidR="00086A36" w:rsidRPr="00B8778A" w:rsidRDefault="00086A36" w:rsidP="00E155D4">
            <w:pPr>
              <w:tabs>
                <w:tab w:val="left" w:pos="7290"/>
              </w:tabs>
              <w:jc w:val="right"/>
              <w:rPr>
                <w:sz w:val="20"/>
                <w:szCs w:val="20"/>
              </w:rPr>
            </w:pPr>
          </w:p>
        </w:tc>
        <w:tc>
          <w:tcPr>
            <w:tcW w:w="323" w:type="pct"/>
            <w:tcMar>
              <w:top w:w="28" w:type="dxa"/>
              <w:left w:w="57" w:type="dxa"/>
              <w:bottom w:w="28" w:type="dxa"/>
              <w:right w:w="85" w:type="dxa"/>
            </w:tcMar>
          </w:tcPr>
          <w:p w14:paraId="13D5BF03" w14:textId="77777777" w:rsidR="00086A36" w:rsidRPr="00B8778A" w:rsidRDefault="00086A36" w:rsidP="00E155D4">
            <w:pPr>
              <w:tabs>
                <w:tab w:val="left" w:pos="7290"/>
              </w:tabs>
              <w:jc w:val="right"/>
              <w:rPr>
                <w:sz w:val="20"/>
                <w:szCs w:val="20"/>
              </w:rPr>
            </w:pPr>
          </w:p>
        </w:tc>
        <w:tc>
          <w:tcPr>
            <w:tcW w:w="436" w:type="pct"/>
            <w:tcMar>
              <w:top w:w="28" w:type="dxa"/>
              <w:left w:w="57" w:type="dxa"/>
              <w:bottom w:w="28" w:type="dxa"/>
              <w:right w:w="85" w:type="dxa"/>
            </w:tcMar>
          </w:tcPr>
          <w:p w14:paraId="0A0D982E"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4693D821"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30D74567"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4D8E4AF9"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66DF0207"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145DC300" w14:textId="77777777" w:rsidR="00086A36" w:rsidRPr="00B8778A" w:rsidRDefault="00086A36" w:rsidP="00E155D4">
            <w:pPr>
              <w:tabs>
                <w:tab w:val="left" w:pos="7290"/>
              </w:tabs>
              <w:jc w:val="right"/>
              <w:rPr>
                <w:sz w:val="20"/>
                <w:szCs w:val="20"/>
              </w:rPr>
            </w:pPr>
            <w:r w:rsidRPr="00B8778A">
              <w:rPr>
                <w:sz w:val="20"/>
                <w:szCs w:val="20"/>
              </w:rPr>
              <w:t>5,000,000</w:t>
            </w:r>
          </w:p>
        </w:tc>
        <w:tc>
          <w:tcPr>
            <w:tcW w:w="339" w:type="pct"/>
            <w:tcMar>
              <w:top w:w="28" w:type="dxa"/>
              <w:left w:w="57" w:type="dxa"/>
              <w:bottom w:w="28" w:type="dxa"/>
              <w:right w:w="85" w:type="dxa"/>
            </w:tcMar>
          </w:tcPr>
          <w:p w14:paraId="6C0EA586" w14:textId="77777777" w:rsidR="00086A36" w:rsidRPr="00B8778A" w:rsidRDefault="00086A36" w:rsidP="00E155D4">
            <w:pPr>
              <w:tabs>
                <w:tab w:val="left" w:pos="7290"/>
              </w:tabs>
              <w:jc w:val="right"/>
              <w:rPr>
                <w:sz w:val="20"/>
                <w:szCs w:val="20"/>
              </w:rPr>
            </w:pPr>
          </w:p>
        </w:tc>
        <w:tc>
          <w:tcPr>
            <w:tcW w:w="401" w:type="pct"/>
            <w:tcMar>
              <w:top w:w="28" w:type="dxa"/>
              <w:left w:w="57" w:type="dxa"/>
              <w:bottom w:w="28" w:type="dxa"/>
              <w:right w:w="85" w:type="dxa"/>
            </w:tcMar>
          </w:tcPr>
          <w:p w14:paraId="08F0ED4F" w14:textId="77777777" w:rsidR="00086A36" w:rsidRPr="00B8778A" w:rsidRDefault="00086A36" w:rsidP="00E155D4">
            <w:pPr>
              <w:tabs>
                <w:tab w:val="left" w:pos="7290"/>
              </w:tabs>
              <w:jc w:val="right"/>
              <w:rPr>
                <w:sz w:val="20"/>
                <w:szCs w:val="20"/>
              </w:rPr>
            </w:pPr>
            <w:r>
              <w:rPr>
                <w:sz w:val="20"/>
                <w:szCs w:val="20"/>
              </w:rPr>
              <w:t>5</w:t>
            </w:r>
            <w:r w:rsidRPr="00B8778A">
              <w:rPr>
                <w:sz w:val="20"/>
                <w:szCs w:val="20"/>
              </w:rPr>
              <w:t>,000,000</w:t>
            </w:r>
          </w:p>
        </w:tc>
      </w:tr>
      <w:tr w:rsidR="00086A36" w:rsidRPr="00B8778A" w14:paraId="6AE30627" w14:textId="77777777" w:rsidTr="0013191F">
        <w:trPr>
          <w:trHeight w:val="340"/>
          <w:jc w:val="center"/>
        </w:trPr>
        <w:tc>
          <w:tcPr>
            <w:tcW w:w="676" w:type="pct"/>
            <w:gridSpan w:val="2"/>
            <w:vMerge/>
            <w:tcBorders>
              <w:bottom w:val="single" w:sz="4" w:space="0" w:color="auto"/>
            </w:tcBorders>
            <w:tcMar>
              <w:top w:w="28" w:type="dxa"/>
              <w:bottom w:w="28" w:type="dxa"/>
            </w:tcMar>
          </w:tcPr>
          <w:p w14:paraId="4FD3390D" w14:textId="77777777" w:rsidR="00086A36" w:rsidRPr="00B8778A" w:rsidRDefault="00086A36" w:rsidP="00E155D4">
            <w:pPr>
              <w:tabs>
                <w:tab w:val="left" w:pos="7290"/>
              </w:tabs>
              <w:rPr>
                <w:sz w:val="20"/>
                <w:szCs w:val="20"/>
              </w:rPr>
            </w:pPr>
          </w:p>
        </w:tc>
        <w:tc>
          <w:tcPr>
            <w:tcW w:w="484" w:type="pct"/>
            <w:tcBorders>
              <w:bottom w:val="single" w:sz="4" w:space="0" w:color="auto"/>
            </w:tcBorders>
            <w:tcMar>
              <w:top w:w="28" w:type="dxa"/>
              <w:bottom w:w="28" w:type="dxa"/>
            </w:tcMar>
          </w:tcPr>
          <w:p w14:paraId="75409065" w14:textId="77777777" w:rsidR="00086A36" w:rsidRPr="00B8778A" w:rsidRDefault="00086A36" w:rsidP="00E155D4">
            <w:pPr>
              <w:tabs>
                <w:tab w:val="left" w:pos="7290"/>
              </w:tabs>
              <w:rPr>
                <w:sz w:val="20"/>
                <w:szCs w:val="20"/>
              </w:rPr>
            </w:pPr>
            <w:r w:rsidRPr="00B8778A">
              <w:rPr>
                <w:sz w:val="20"/>
                <w:szCs w:val="20"/>
              </w:rPr>
              <w:t>Support costs</w:t>
            </w:r>
          </w:p>
        </w:tc>
        <w:tc>
          <w:tcPr>
            <w:tcW w:w="323" w:type="pct"/>
            <w:tcBorders>
              <w:bottom w:val="single" w:sz="4" w:space="0" w:color="auto"/>
            </w:tcBorders>
            <w:tcMar>
              <w:top w:w="28" w:type="dxa"/>
              <w:left w:w="57" w:type="dxa"/>
              <w:bottom w:w="28" w:type="dxa"/>
              <w:right w:w="85" w:type="dxa"/>
            </w:tcMar>
          </w:tcPr>
          <w:p w14:paraId="48F06961" w14:textId="77777777" w:rsidR="00086A36" w:rsidRPr="00B8778A" w:rsidRDefault="00086A36" w:rsidP="00E155D4">
            <w:pPr>
              <w:tabs>
                <w:tab w:val="left" w:pos="7290"/>
              </w:tabs>
              <w:jc w:val="right"/>
              <w:rPr>
                <w:sz w:val="20"/>
                <w:szCs w:val="20"/>
              </w:rPr>
            </w:pPr>
          </w:p>
        </w:tc>
        <w:tc>
          <w:tcPr>
            <w:tcW w:w="323" w:type="pct"/>
            <w:tcBorders>
              <w:bottom w:val="single" w:sz="4" w:space="0" w:color="auto"/>
            </w:tcBorders>
            <w:tcMar>
              <w:top w:w="28" w:type="dxa"/>
              <w:left w:w="57" w:type="dxa"/>
              <w:bottom w:w="28" w:type="dxa"/>
              <w:right w:w="85" w:type="dxa"/>
            </w:tcMar>
          </w:tcPr>
          <w:p w14:paraId="4A077D4A" w14:textId="77777777" w:rsidR="00086A36" w:rsidRPr="00B8778A" w:rsidRDefault="00086A36" w:rsidP="00E155D4">
            <w:pPr>
              <w:tabs>
                <w:tab w:val="left" w:pos="7290"/>
              </w:tabs>
              <w:jc w:val="right"/>
              <w:rPr>
                <w:sz w:val="20"/>
                <w:szCs w:val="20"/>
              </w:rPr>
            </w:pPr>
          </w:p>
        </w:tc>
        <w:tc>
          <w:tcPr>
            <w:tcW w:w="323" w:type="pct"/>
            <w:tcBorders>
              <w:bottom w:val="single" w:sz="4" w:space="0" w:color="auto"/>
            </w:tcBorders>
            <w:tcMar>
              <w:top w:w="28" w:type="dxa"/>
              <w:left w:w="57" w:type="dxa"/>
              <w:bottom w:w="28" w:type="dxa"/>
              <w:right w:w="85" w:type="dxa"/>
            </w:tcMar>
          </w:tcPr>
          <w:p w14:paraId="1C5E4B90" w14:textId="77777777" w:rsidR="00086A36" w:rsidRPr="00B8778A" w:rsidRDefault="00086A36" w:rsidP="00E155D4">
            <w:pPr>
              <w:tabs>
                <w:tab w:val="left" w:pos="7290"/>
              </w:tabs>
              <w:jc w:val="right"/>
              <w:rPr>
                <w:sz w:val="20"/>
                <w:szCs w:val="20"/>
              </w:rPr>
            </w:pPr>
          </w:p>
        </w:tc>
        <w:tc>
          <w:tcPr>
            <w:tcW w:w="436" w:type="pct"/>
            <w:tcBorders>
              <w:bottom w:val="single" w:sz="4" w:space="0" w:color="auto"/>
            </w:tcBorders>
            <w:tcMar>
              <w:top w:w="28" w:type="dxa"/>
              <w:left w:w="57" w:type="dxa"/>
              <w:bottom w:w="28" w:type="dxa"/>
              <w:right w:w="85" w:type="dxa"/>
            </w:tcMar>
          </w:tcPr>
          <w:p w14:paraId="68859852"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683166CA" w14:textId="77777777" w:rsidR="00086A36" w:rsidRPr="00B8778A" w:rsidRDefault="00086A36" w:rsidP="00E155D4">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A414DE4" w14:textId="77777777" w:rsidR="00086A36" w:rsidRPr="00B8778A" w:rsidRDefault="00086A36" w:rsidP="00E155D4">
            <w:pPr>
              <w:tabs>
                <w:tab w:val="left" w:pos="7290"/>
              </w:tabs>
              <w:jc w:val="right"/>
              <w:rPr>
                <w:sz w:val="20"/>
                <w:szCs w:val="20"/>
              </w:rPr>
            </w:pPr>
          </w:p>
        </w:tc>
        <w:tc>
          <w:tcPr>
            <w:tcW w:w="339" w:type="pct"/>
            <w:tcMar>
              <w:top w:w="28" w:type="dxa"/>
              <w:left w:w="57" w:type="dxa"/>
              <w:bottom w:w="28" w:type="dxa"/>
              <w:right w:w="85" w:type="dxa"/>
            </w:tcMar>
          </w:tcPr>
          <w:p w14:paraId="4655FCFE" w14:textId="77777777" w:rsidR="00086A36" w:rsidRPr="00B8778A" w:rsidRDefault="00086A36" w:rsidP="00E155D4">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6BD77BF4" w14:textId="77777777" w:rsidR="00086A36" w:rsidRPr="00B8778A" w:rsidRDefault="00086A36" w:rsidP="00E155D4">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44BB3E1F" w14:textId="77777777" w:rsidR="00086A36" w:rsidRPr="00B8778A" w:rsidRDefault="00086A36" w:rsidP="00E155D4">
            <w:pPr>
              <w:tabs>
                <w:tab w:val="left" w:pos="7290"/>
              </w:tabs>
              <w:jc w:val="right"/>
              <w:rPr>
                <w:sz w:val="20"/>
                <w:szCs w:val="20"/>
              </w:rPr>
            </w:pPr>
            <w:r w:rsidRPr="00B8778A">
              <w:rPr>
                <w:sz w:val="20"/>
                <w:szCs w:val="20"/>
              </w:rPr>
              <w:t>350,000</w:t>
            </w:r>
          </w:p>
        </w:tc>
        <w:tc>
          <w:tcPr>
            <w:tcW w:w="339" w:type="pct"/>
            <w:tcBorders>
              <w:bottom w:val="single" w:sz="4" w:space="0" w:color="auto"/>
            </w:tcBorders>
            <w:tcMar>
              <w:top w:w="28" w:type="dxa"/>
              <w:left w:w="57" w:type="dxa"/>
              <w:bottom w:w="28" w:type="dxa"/>
              <w:right w:w="85" w:type="dxa"/>
            </w:tcMar>
          </w:tcPr>
          <w:p w14:paraId="5E4AF61D" w14:textId="77777777" w:rsidR="00086A36" w:rsidRPr="00B8778A" w:rsidRDefault="00086A36" w:rsidP="00E155D4">
            <w:pPr>
              <w:tabs>
                <w:tab w:val="left" w:pos="7290"/>
              </w:tabs>
              <w:jc w:val="right"/>
              <w:rPr>
                <w:sz w:val="20"/>
                <w:szCs w:val="20"/>
              </w:rPr>
            </w:pPr>
          </w:p>
        </w:tc>
        <w:tc>
          <w:tcPr>
            <w:tcW w:w="401" w:type="pct"/>
            <w:tcMar>
              <w:top w:w="28" w:type="dxa"/>
              <w:left w:w="57" w:type="dxa"/>
              <w:bottom w:w="28" w:type="dxa"/>
              <w:right w:w="85" w:type="dxa"/>
            </w:tcMar>
          </w:tcPr>
          <w:p w14:paraId="7CD0A1FB" w14:textId="77777777" w:rsidR="00086A36" w:rsidRPr="00B8778A" w:rsidRDefault="00086A36" w:rsidP="00E155D4">
            <w:pPr>
              <w:tabs>
                <w:tab w:val="left" w:pos="7290"/>
              </w:tabs>
              <w:jc w:val="right"/>
              <w:rPr>
                <w:sz w:val="20"/>
                <w:szCs w:val="20"/>
              </w:rPr>
            </w:pPr>
            <w:r>
              <w:rPr>
                <w:sz w:val="20"/>
                <w:szCs w:val="20"/>
              </w:rPr>
              <w:t>35</w:t>
            </w:r>
            <w:r w:rsidRPr="00B8778A">
              <w:rPr>
                <w:sz w:val="20"/>
                <w:szCs w:val="20"/>
              </w:rPr>
              <w:t>0,000</w:t>
            </w:r>
          </w:p>
        </w:tc>
      </w:tr>
      <w:tr w:rsidR="00086A36" w:rsidRPr="00B8778A" w14:paraId="309FCA8D" w14:textId="77777777" w:rsidTr="005C381F">
        <w:trPr>
          <w:trHeight w:val="54"/>
          <w:jc w:val="center"/>
        </w:trPr>
        <w:tc>
          <w:tcPr>
            <w:tcW w:w="5000" w:type="pct"/>
            <w:gridSpan w:val="14"/>
            <w:tcBorders>
              <w:top w:val="single" w:sz="4" w:space="0" w:color="auto"/>
              <w:left w:val="nil"/>
              <w:bottom w:val="nil"/>
              <w:right w:val="nil"/>
            </w:tcBorders>
          </w:tcPr>
          <w:p w14:paraId="226FFCA2" w14:textId="77777777" w:rsidR="00086A36" w:rsidRPr="00B8778A" w:rsidRDefault="00086A36" w:rsidP="00E155D4">
            <w:pPr>
              <w:tabs>
                <w:tab w:val="left" w:pos="7290"/>
              </w:tabs>
              <w:rPr>
                <w:sz w:val="18"/>
                <w:szCs w:val="18"/>
              </w:rPr>
            </w:pPr>
            <w:r w:rsidRPr="00B8778A">
              <w:rPr>
                <w:sz w:val="18"/>
                <w:szCs w:val="18"/>
              </w:rPr>
              <w:t>* The second (2017) tranche was submitted to the 84</w:t>
            </w:r>
            <w:r w:rsidRPr="00B8778A">
              <w:rPr>
                <w:sz w:val="18"/>
                <w:szCs w:val="18"/>
                <w:vertAlign w:val="superscript"/>
              </w:rPr>
              <w:t>th</w:t>
            </w:r>
            <w:r w:rsidRPr="00B8778A">
              <w:rPr>
                <w:sz w:val="18"/>
                <w:szCs w:val="18"/>
              </w:rPr>
              <w:t xml:space="preserve"> meeting and deferred for consideration at the 85</w:t>
            </w:r>
            <w:r w:rsidRPr="00B8778A">
              <w:rPr>
                <w:sz w:val="18"/>
                <w:szCs w:val="18"/>
                <w:vertAlign w:val="superscript"/>
              </w:rPr>
              <w:t>th</w:t>
            </w:r>
            <w:r w:rsidRPr="00B8778A">
              <w:rPr>
                <w:sz w:val="18"/>
                <w:szCs w:val="18"/>
              </w:rPr>
              <w:t xml:space="preserve"> meeting (decision 84/69(a)).</w:t>
            </w:r>
          </w:p>
          <w:p w14:paraId="3D3B8D12" w14:textId="77777777" w:rsidR="00086A36" w:rsidRPr="00B8778A" w:rsidRDefault="00086A36" w:rsidP="00E155D4">
            <w:pPr>
              <w:tabs>
                <w:tab w:val="left" w:pos="7290"/>
              </w:tabs>
              <w:rPr>
                <w:sz w:val="18"/>
                <w:szCs w:val="18"/>
              </w:rPr>
            </w:pPr>
            <w:r w:rsidRPr="00B8778A">
              <w:rPr>
                <w:sz w:val="18"/>
                <w:szCs w:val="18"/>
              </w:rPr>
              <w:t>** Total adjusted value of stage II of the HPMP for the PU foam sector plan and the funding level of tranches between 2020 and 2026 were approved at the 86</w:t>
            </w:r>
            <w:r w:rsidRPr="00B8778A">
              <w:rPr>
                <w:sz w:val="18"/>
                <w:szCs w:val="18"/>
                <w:vertAlign w:val="superscript"/>
              </w:rPr>
              <w:t>th</w:t>
            </w:r>
            <w:r w:rsidRPr="00B8778A">
              <w:rPr>
                <w:sz w:val="18"/>
                <w:szCs w:val="18"/>
              </w:rPr>
              <w:t xml:space="preserve"> meeting (decision 86/34).</w:t>
            </w:r>
          </w:p>
        </w:tc>
      </w:tr>
    </w:tbl>
    <w:p w14:paraId="7D2A42FC" w14:textId="77777777" w:rsidR="00086A36" w:rsidRPr="00B8778A" w:rsidRDefault="00086A36" w:rsidP="0062781D">
      <w:pPr>
        <w:tabs>
          <w:tab w:val="left" w:pos="7290"/>
        </w:tabs>
        <w:rPr>
          <w:sz w:val="20"/>
          <w:szCs w:val="20"/>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086A36" w:rsidRPr="00B8778A" w14:paraId="592E4617" w14:textId="77777777" w:rsidTr="005C381F">
        <w:trPr>
          <w:trHeight w:val="250"/>
          <w:jc w:val="center"/>
        </w:trPr>
        <w:tc>
          <w:tcPr>
            <w:tcW w:w="1208" w:type="pct"/>
          </w:tcPr>
          <w:p w14:paraId="5958AD7D" w14:textId="77777777" w:rsidR="00086A36" w:rsidRPr="00B8778A" w:rsidRDefault="00086A36" w:rsidP="005C381F">
            <w:pPr>
              <w:tabs>
                <w:tab w:val="left" w:pos="7290"/>
              </w:tabs>
              <w:rPr>
                <w:b/>
                <w:sz w:val="20"/>
                <w:szCs w:val="20"/>
              </w:rPr>
            </w:pPr>
            <w:r w:rsidRPr="00B8778A">
              <w:rPr>
                <w:b/>
                <w:sz w:val="20"/>
                <w:szCs w:val="20"/>
              </w:rPr>
              <w:t>Secretariat's recommendation:</w:t>
            </w:r>
          </w:p>
        </w:tc>
        <w:tc>
          <w:tcPr>
            <w:tcW w:w="3792" w:type="pct"/>
          </w:tcPr>
          <w:p w14:paraId="3A047CA3" w14:textId="77777777" w:rsidR="00086A36" w:rsidRPr="00B8778A" w:rsidRDefault="00086A36" w:rsidP="005C381F">
            <w:pPr>
              <w:tabs>
                <w:tab w:val="left" w:pos="7290"/>
              </w:tabs>
              <w:jc w:val="center"/>
              <w:rPr>
                <w:sz w:val="20"/>
                <w:szCs w:val="20"/>
              </w:rPr>
            </w:pPr>
            <w:r w:rsidRPr="00B8778A">
              <w:rPr>
                <w:sz w:val="20"/>
                <w:szCs w:val="20"/>
              </w:rPr>
              <w:t>Individual consideration</w:t>
            </w:r>
          </w:p>
        </w:tc>
      </w:tr>
    </w:tbl>
    <w:p w14:paraId="5F43C821" w14:textId="77777777" w:rsidR="00086A36" w:rsidRPr="00B8778A" w:rsidRDefault="00086A36" w:rsidP="0062781D">
      <w:pPr>
        <w:tabs>
          <w:tab w:val="left" w:pos="7290"/>
        </w:tabs>
        <w:rPr>
          <w:sz w:val="18"/>
          <w:szCs w:val="18"/>
        </w:rPr>
      </w:pPr>
    </w:p>
    <w:p w14:paraId="466189C8" w14:textId="77777777" w:rsidR="00086A36" w:rsidRPr="00B8778A" w:rsidRDefault="00086A36" w:rsidP="0062781D">
      <w:pPr>
        <w:tabs>
          <w:tab w:val="left" w:pos="7290"/>
        </w:tabs>
        <w:rPr>
          <w:sz w:val="18"/>
          <w:szCs w:val="18"/>
        </w:rPr>
      </w:pPr>
    </w:p>
    <w:p w14:paraId="26EF97CC" w14:textId="77777777" w:rsidR="00086A36" w:rsidRPr="00B8778A" w:rsidRDefault="00086A36" w:rsidP="0062781D">
      <w:pPr>
        <w:tabs>
          <w:tab w:val="left" w:pos="7290"/>
        </w:tabs>
        <w:rPr>
          <w:sz w:val="18"/>
          <w:szCs w:val="18"/>
        </w:rPr>
        <w:sectPr w:rsidR="00086A36" w:rsidRPr="00B8778A" w:rsidSect="00086A36">
          <w:headerReference w:type="even" r:id="rId38"/>
          <w:headerReference w:type="default" r:id="rId39"/>
          <w:footerReference w:type="even" r:id="rId40"/>
          <w:footnotePr>
            <w:numRestart w:val="eachSect"/>
          </w:footnotePr>
          <w:pgSz w:w="15840" w:h="12240" w:orient="landscape" w:code="1"/>
          <w:pgMar w:top="1440" w:right="600" w:bottom="1440" w:left="600" w:header="432" w:footer="475" w:gutter="0"/>
          <w:cols w:space="720"/>
          <w:docGrid w:linePitch="299"/>
        </w:sectPr>
      </w:pPr>
    </w:p>
    <w:p w14:paraId="509F344A" w14:textId="77777777" w:rsidR="00086A36" w:rsidRPr="00B8778A" w:rsidRDefault="00086A36" w:rsidP="0062781D">
      <w:pPr>
        <w:keepNext/>
        <w:spacing w:after="240"/>
        <w:jc w:val="center"/>
        <w:rPr>
          <w:b/>
        </w:rPr>
      </w:pPr>
      <w:r w:rsidRPr="00B8778A">
        <w:rPr>
          <w:b/>
        </w:rPr>
        <w:lastRenderedPageBreak/>
        <w:t>PROJECT DESCRIPTION</w:t>
      </w:r>
    </w:p>
    <w:p w14:paraId="06A5EA28" w14:textId="77777777" w:rsidR="00086A36" w:rsidRPr="00B8778A" w:rsidRDefault="00086A36" w:rsidP="0062781D">
      <w:pPr>
        <w:numPr>
          <w:ilvl w:val="0"/>
          <w:numId w:val="1"/>
        </w:numPr>
        <w:spacing w:after="240"/>
        <w:outlineLvl w:val="0"/>
      </w:pPr>
      <w:r w:rsidRPr="00B8778A">
        <w:t>On behalf of the Gover</w:t>
      </w:r>
      <w:r w:rsidRPr="00B75A97">
        <w:t xml:space="preserve">nment of China, the World Bank as the designated implementing agency has submitted a request for funding for the </w:t>
      </w:r>
      <w:r w:rsidRPr="00573E17">
        <w:t>sixth</w:t>
      </w:r>
      <w:r w:rsidRPr="00B75A97">
        <w:t xml:space="preserve"> tranche of the polyurethane (PU) rigid foam sector plan of stage II of the HCFC phase-out management plan (HPMP), at a total cost of </w:t>
      </w:r>
      <w:r>
        <w:t>US $</w:t>
      </w:r>
      <w:r w:rsidRPr="00573E17">
        <w:t>5,000,000</w:t>
      </w:r>
      <w:r w:rsidRPr="00B75A97">
        <w:t xml:space="preserve">, plus agency support costs of </w:t>
      </w:r>
      <w:r>
        <w:t>US $</w:t>
      </w:r>
      <w:r w:rsidRPr="00573E17">
        <w:t>350,000</w:t>
      </w:r>
      <w:r w:rsidRPr="00B75A97">
        <w:t>.</w:t>
      </w:r>
      <w:r w:rsidRPr="00B75A97">
        <w:rPr>
          <w:vertAlign w:val="superscript"/>
        </w:rPr>
        <w:footnoteReference w:id="17"/>
      </w:r>
      <w:r w:rsidRPr="00B75A97">
        <w:t xml:space="preserve"> The submission includes a progress report on the implementation of the </w:t>
      </w:r>
      <w:r>
        <w:t>fifth</w:t>
      </w:r>
      <w:r w:rsidRPr="00B75A97">
        <w:t xml:space="preserve"> tranche, the tranche implementation plan for 202</w:t>
      </w:r>
      <w:r>
        <w:t>6</w:t>
      </w:r>
      <w:r w:rsidRPr="00B75A97">
        <w:t>, and verification reports in line with subparagraph 5(c) of the Agreement between the</w:t>
      </w:r>
      <w:r w:rsidRPr="00B8778A">
        <w:t xml:space="preserve"> Government of China and the Executive Committee.</w:t>
      </w:r>
      <w:r w:rsidRPr="00B136E3">
        <w:rPr>
          <w:rFonts w:eastAsiaTheme="minorHAnsi"/>
          <w:shd w:val="clear" w:color="auto" w:fill="FFFFFF" w:themeFill="background1"/>
          <w:vertAlign w:val="superscript"/>
        </w:rPr>
        <w:footnoteReference w:id="18"/>
      </w:r>
    </w:p>
    <w:p w14:paraId="2614A9E5" w14:textId="77777777" w:rsidR="00086A36" w:rsidRPr="00B8778A" w:rsidRDefault="00086A36" w:rsidP="0062781D">
      <w:pPr>
        <w:numPr>
          <w:ilvl w:val="0"/>
          <w:numId w:val="1"/>
        </w:numPr>
        <w:spacing w:after="240"/>
        <w:outlineLvl w:val="0"/>
      </w:pPr>
      <w:r w:rsidRPr="00B8778A">
        <w:t>This submission is based on the revised plan of action for the PU foam sector for the period 2021</w:t>
      </w:r>
      <w:r w:rsidRPr="00B8778A">
        <w:noBreakHyphen/>
        <w:t xml:space="preserve">2026 </w:t>
      </w:r>
      <w:r>
        <w:t>in</w:t>
      </w:r>
      <w:r w:rsidRPr="00B8778A">
        <w:t xml:space="preserve"> the total amount of </w:t>
      </w:r>
      <w:r>
        <w:t>US $</w:t>
      </w:r>
      <w:r w:rsidRPr="00B8778A">
        <w:t>19,200,000, plus agency support costs, approved by the Executive Committee at the 86</w:t>
      </w:r>
      <w:r w:rsidRPr="00B8778A">
        <w:rPr>
          <w:vertAlign w:val="superscript"/>
        </w:rPr>
        <w:t>th</w:t>
      </w:r>
      <w:r w:rsidRPr="00B8778A">
        <w:t xml:space="preserve"> meeting. The value of the adjusted total funding approved in principle for stage II of the PU foam sector plan is </w:t>
      </w:r>
      <w:r>
        <w:t>US $</w:t>
      </w:r>
      <w:r w:rsidRPr="00B8778A">
        <w:t>28,312,039, plus agency support costs (decisions 86/34 and 86/39).</w:t>
      </w:r>
    </w:p>
    <w:p w14:paraId="01C673DD" w14:textId="69F0A5BA" w:rsidR="00086A36" w:rsidRPr="00B8778A" w:rsidRDefault="00086A36" w:rsidP="0062781D">
      <w:pPr>
        <w:numPr>
          <w:ilvl w:val="0"/>
          <w:numId w:val="1"/>
        </w:numPr>
        <w:spacing w:after="240"/>
        <w:outlineLvl w:val="0"/>
      </w:pPr>
      <w:r w:rsidRPr="00B8778A">
        <w:t xml:space="preserve">Stage II of the PU foam sector plan comprises four groups of activities: policy and regulatory interventions, an investment component to assist enterprises with conversions, technical assistance to support the sector’s conversion to alternatives with low global-warming potential (GWP), and project management. The investment component proposes to phase out </w:t>
      </w:r>
      <w:r>
        <w:t>939.6</w:t>
      </w:r>
      <w:r w:rsidRPr="0043643D">
        <w:t>4</w:t>
      </w:r>
      <w:r>
        <w:t> ODP </w:t>
      </w:r>
      <w:r w:rsidRPr="0043643D">
        <w:t>tonn</w:t>
      </w:r>
      <w:r w:rsidRPr="00B8778A">
        <w:t>es</w:t>
      </w:r>
      <w:r>
        <w:t xml:space="preserve"> or 8,542.21 metric tonnes (mt)</w:t>
      </w:r>
      <w:r w:rsidRPr="00B8778A">
        <w:t xml:space="preserve"> </w:t>
      </w:r>
      <w:r>
        <w:t>of HCFC</w:t>
      </w:r>
      <w:r>
        <w:noBreakHyphen/>
        <w:t xml:space="preserve">141b </w:t>
      </w:r>
      <w:r w:rsidRPr="00B8778A">
        <w:t xml:space="preserve">through conversions of </w:t>
      </w:r>
      <w:r>
        <w:t xml:space="preserve">31 </w:t>
      </w:r>
      <w:r w:rsidRPr="00B8778A">
        <w:t>individual enterprises</w:t>
      </w:r>
      <w:r>
        <w:t xml:space="preserve">, and </w:t>
      </w:r>
      <w:r w:rsidRPr="00B8778A">
        <w:t>to channel technical assistance activities, including the development of foam</w:t>
      </w:r>
      <w:r w:rsidRPr="00B8778A">
        <w:noBreakHyphen/>
        <w:t xml:space="preserve">blowing formulations, through </w:t>
      </w:r>
      <w:r>
        <w:t xml:space="preserve">15 </w:t>
      </w:r>
      <w:r w:rsidRPr="00B8778A">
        <w:t xml:space="preserve">systems houses to </w:t>
      </w:r>
      <w:r>
        <w:t>an estimated 190 </w:t>
      </w:r>
      <w:r w:rsidRPr="00B8778A">
        <w:t xml:space="preserve">downstream users, many of </w:t>
      </w:r>
      <w:r>
        <w:t>them</w:t>
      </w:r>
      <w:r w:rsidRPr="00B8778A">
        <w:t xml:space="preserve"> </w:t>
      </w:r>
      <w:r w:rsidR="006F5A36">
        <w:t>small- and medium-sized</w:t>
      </w:r>
      <w:r w:rsidRPr="00B8778A">
        <w:t xml:space="preserve"> enterprises (SMEs).</w:t>
      </w:r>
    </w:p>
    <w:p w14:paraId="35578535" w14:textId="77777777" w:rsidR="00086A36" w:rsidRPr="00B8778A" w:rsidRDefault="00086A36" w:rsidP="0062781D">
      <w:pPr>
        <w:spacing w:before="240" w:after="120"/>
        <w:rPr>
          <w:u w:val="single"/>
        </w:rPr>
      </w:pPr>
      <w:r w:rsidRPr="00B8778A">
        <w:rPr>
          <w:u w:val="single"/>
        </w:rPr>
        <w:t xml:space="preserve">Progress report on the implementation </w:t>
      </w:r>
      <w:r w:rsidRPr="00573E17">
        <w:rPr>
          <w:u w:val="single"/>
        </w:rPr>
        <w:t>of the fifth tranche of s</w:t>
      </w:r>
      <w:r w:rsidRPr="00B8778A">
        <w:rPr>
          <w:u w:val="single"/>
        </w:rPr>
        <w:t>tage II of the polyurethane foam plan</w:t>
      </w:r>
    </w:p>
    <w:p w14:paraId="799E0444" w14:textId="77777777" w:rsidR="00086A36" w:rsidRPr="00B8778A" w:rsidRDefault="00086A36" w:rsidP="0062781D">
      <w:pPr>
        <w:spacing w:before="240" w:after="240"/>
        <w:outlineLvl w:val="0"/>
        <w:rPr>
          <w:i/>
          <w:iCs/>
        </w:rPr>
      </w:pPr>
      <w:r w:rsidRPr="00B8778A">
        <w:rPr>
          <w:i/>
          <w:iCs/>
        </w:rPr>
        <w:t>Investment activities</w:t>
      </w:r>
    </w:p>
    <w:p w14:paraId="3E169685" w14:textId="79B6C77B" w:rsidR="00086A36" w:rsidRPr="00617B3C" w:rsidRDefault="00086A36" w:rsidP="0062781D">
      <w:pPr>
        <w:numPr>
          <w:ilvl w:val="0"/>
          <w:numId w:val="1"/>
        </w:numPr>
        <w:spacing w:after="120"/>
        <w:outlineLvl w:val="0"/>
      </w:pPr>
      <w:r w:rsidRPr="00B8778A">
        <w:t>The contract between the Foreign Environmental Cooperation Centre (FECO) and the World Bank for the implementation of stage II of the PU rigid foam sector plan was signed on 8</w:t>
      </w:r>
      <w:r>
        <w:t> January </w:t>
      </w:r>
      <w:r w:rsidRPr="00B8778A">
        <w:t xml:space="preserve">2019. </w:t>
      </w:r>
      <w:r>
        <w:t xml:space="preserve">All 46 beneficiary individual enterprises and systems houses </w:t>
      </w:r>
      <w:r w:rsidRPr="00B8778A">
        <w:t xml:space="preserve">have signed </w:t>
      </w:r>
      <w:r>
        <w:t xml:space="preserve">conversion </w:t>
      </w:r>
      <w:r w:rsidRPr="00B8778A">
        <w:t>contracts with FECO</w:t>
      </w:r>
      <w:r>
        <w:rPr>
          <w:lang w:eastAsia="zh-CN"/>
        </w:rPr>
        <w:t xml:space="preserve">; of these, 23 individual enterprises have </w:t>
      </w:r>
      <w:r w:rsidRPr="00B8778A">
        <w:rPr>
          <w:lang w:eastAsia="zh-CN"/>
        </w:rPr>
        <w:t>completed conversions</w:t>
      </w:r>
      <w:r>
        <w:rPr>
          <w:lang w:eastAsia="zh-CN"/>
        </w:rPr>
        <w:t>. The remaining eight enterprises and 15 systems houses using HC</w:t>
      </w:r>
      <w:r w:rsidRPr="00350D3E">
        <w:rPr>
          <w:lang w:eastAsia="zh-CN"/>
        </w:rPr>
        <w:t>FC-141b are in the process of procuring equipment and material and are set to complete their conversions by the end of 2025 (individual enterprises)</w:t>
      </w:r>
      <w:r>
        <w:rPr>
          <w:lang w:eastAsia="zh-CN"/>
        </w:rPr>
        <w:t xml:space="preserve"> or in the</w:t>
      </w:r>
      <w:r w:rsidRPr="00350D3E">
        <w:rPr>
          <w:lang w:eastAsia="zh-CN"/>
        </w:rPr>
        <w:t xml:space="preserve"> first half of 2026 (systems houses and associated downstream users). </w:t>
      </w:r>
      <w:r w:rsidRPr="00350D3E">
        <w:t xml:space="preserve">The status of progress of </w:t>
      </w:r>
      <w:r>
        <w:t xml:space="preserve">all </w:t>
      </w:r>
      <w:r w:rsidRPr="00350D3E">
        <w:t>conversions is presented in table</w:t>
      </w:r>
      <w:r w:rsidR="009D38E1">
        <w:t> </w:t>
      </w:r>
      <w:r w:rsidRPr="00350D3E">
        <w:t>1.</w:t>
      </w:r>
    </w:p>
    <w:p w14:paraId="039942DD" w14:textId="77777777" w:rsidR="00086A36" w:rsidRDefault="00086A36" w:rsidP="001B7BFA">
      <w:pPr>
        <w:widowControl w:val="0"/>
        <w:spacing w:before="120"/>
        <w:rPr>
          <w:b/>
        </w:rPr>
      </w:pPr>
      <w:r w:rsidRPr="00B8778A">
        <w:rPr>
          <w:b/>
        </w:rPr>
        <w:t>Table 1. Conversion progress at PU foam enterprises assisted under the first f</w:t>
      </w:r>
      <w:r>
        <w:rPr>
          <w:b/>
        </w:rPr>
        <w:t>ive</w:t>
      </w:r>
      <w:r w:rsidRPr="00B8778A">
        <w:rPr>
          <w:b/>
        </w:rPr>
        <w:t xml:space="preserve"> tranches of stage I</w:t>
      </w:r>
    </w:p>
    <w:tbl>
      <w:tblPr>
        <w:tblW w:w="5000" w:type="pct"/>
        <w:tblLayout w:type="fixed"/>
        <w:tblLook w:val="04A0" w:firstRow="1" w:lastRow="0" w:firstColumn="1" w:lastColumn="0" w:noHBand="0" w:noVBand="1"/>
      </w:tblPr>
      <w:tblGrid>
        <w:gridCol w:w="2179"/>
        <w:gridCol w:w="2313"/>
        <w:gridCol w:w="1264"/>
        <w:gridCol w:w="1967"/>
        <w:gridCol w:w="1627"/>
      </w:tblGrid>
      <w:tr w:rsidR="00086A36" w:rsidRPr="00573E17" w14:paraId="2763C828" w14:textId="77777777" w:rsidTr="001B7BFA">
        <w:trPr>
          <w:trHeight w:val="280"/>
          <w:tblHeader/>
        </w:trPr>
        <w:tc>
          <w:tcPr>
            <w:tcW w:w="2402" w:type="pct"/>
            <w:gridSpan w:val="2"/>
            <w:tcBorders>
              <w:top w:val="single" w:sz="4" w:space="0" w:color="auto"/>
              <w:left w:val="single" w:sz="4" w:space="0" w:color="auto"/>
              <w:bottom w:val="single" w:sz="4" w:space="0" w:color="auto"/>
              <w:right w:val="single" w:sz="4" w:space="0" w:color="auto"/>
            </w:tcBorders>
            <w:noWrap/>
            <w:vAlign w:val="center"/>
          </w:tcPr>
          <w:p w14:paraId="29A6C3E5" w14:textId="77777777" w:rsidR="00086A36" w:rsidRPr="00573E17" w:rsidRDefault="00086A36" w:rsidP="00C31230">
            <w:pPr>
              <w:jc w:val="center"/>
              <w:rPr>
                <w:b/>
                <w:bCs/>
                <w:color w:val="000000"/>
                <w:sz w:val="20"/>
                <w:szCs w:val="20"/>
                <w:lang w:eastAsia="en-CA"/>
              </w:rPr>
            </w:pPr>
            <w:r w:rsidRPr="00573E17">
              <w:rPr>
                <w:b/>
                <w:bCs/>
                <w:color w:val="000000"/>
                <w:sz w:val="20"/>
                <w:szCs w:val="20"/>
                <w:lang w:eastAsia="en-CA"/>
              </w:rPr>
              <w:t>Status of implementation</w:t>
            </w:r>
          </w:p>
        </w:tc>
        <w:tc>
          <w:tcPr>
            <w:tcW w:w="676" w:type="pct"/>
            <w:tcBorders>
              <w:top w:val="single" w:sz="4" w:space="0" w:color="auto"/>
              <w:left w:val="nil"/>
              <w:bottom w:val="single" w:sz="4" w:space="0" w:color="auto"/>
              <w:right w:val="single" w:sz="4" w:space="0" w:color="auto"/>
            </w:tcBorders>
            <w:noWrap/>
            <w:vAlign w:val="center"/>
          </w:tcPr>
          <w:p w14:paraId="7DB5F716" w14:textId="77777777" w:rsidR="00086A36" w:rsidRPr="00573E17" w:rsidRDefault="00086A36" w:rsidP="00C31230">
            <w:pPr>
              <w:jc w:val="center"/>
              <w:rPr>
                <w:b/>
                <w:bCs/>
                <w:color w:val="000000"/>
                <w:sz w:val="20"/>
                <w:szCs w:val="20"/>
                <w:lang w:eastAsia="en-CA"/>
              </w:rPr>
            </w:pPr>
            <w:r w:rsidRPr="00573E17">
              <w:rPr>
                <w:b/>
                <w:bCs/>
                <w:color w:val="000000"/>
                <w:sz w:val="20"/>
                <w:szCs w:val="20"/>
                <w:lang w:eastAsia="en-CA"/>
              </w:rPr>
              <w:t>Number of enterprises</w:t>
            </w:r>
          </w:p>
        </w:tc>
        <w:tc>
          <w:tcPr>
            <w:tcW w:w="1052" w:type="pct"/>
            <w:tcBorders>
              <w:top w:val="single" w:sz="4" w:space="0" w:color="auto"/>
              <w:left w:val="nil"/>
              <w:bottom w:val="single" w:sz="4" w:space="0" w:color="auto"/>
              <w:right w:val="single" w:sz="4" w:space="0" w:color="auto"/>
            </w:tcBorders>
            <w:noWrap/>
            <w:vAlign w:val="center"/>
          </w:tcPr>
          <w:p w14:paraId="48D51176" w14:textId="77777777" w:rsidR="00086A36" w:rsidRPr="00573E17" w:rsidRDefault="00086A36" w:rsidP="00C31230">
            <w:pPr>
              <w:jc w:val="center"/>
              <w:rPr>
                <w:b/>
                <w:bCs/>
                <w:color w:val="000000"/>
                <w:sz w:val="20"/>
                <w:szCs w:val="20"/>
                <w:lang w:eastAsia="en-CA"/>
              </w:rPr>
            </w:pPr>
            <w:r w:rsidRPr="00573E17">
              <w:rPr>
                <w:b/>
                <w:bCs/>
                <w:color w:val="000000"/>
                <w:sz w:val="20"/>
                <w:szCs w:val="20"/>
                <w:lang w:eastAsia="en-CA"/>
              </w:rPr>
              <w:t>HCFC consumption in 2016*</w:t>
            </w:r>
            <w:r>
              <w:rPr>
                <w:b/>
                <w:bCs/>
                <w:color w:val="000000"/>
                <w:sz w:val="20"/>
                <w:szCs w:val="20"/>
                <w:lang w:eastAsia="en-CA"/>
              </w:rPr>
              <w:t xml:space="preserve"> (mt)</w:t>
            </w:r>
          </w:p>
        </w:tc>
        <w:tc>
          <w:tcPr>
            <w:tcW w:w="870" w:type="pct"/>
            <w:tcBorders>
              <w:top w:val="single" w:sz="4" w:space="0" w:color="auto"/>
              <w:left w:val="nil"/>
              <w:bottom w:val="single" w:sz="4" w:space="0" w:color="auto"/>
              <w:right w:val="single" w:sz="4" w:space="0" w:color="auto"/>
            </w:tcBorders>
            <w:noWrap/>
            <w:vAlign w:val="center"/>
          </w:tcPr>
          <w:p w14:paraId="310BA91F" w14:textId="77777777" w:rsidR="00086A36" w:rsidRPr="00573E17" w:rsidRDefault="00086A36" w:rsidP="00C31230">
            <w:pPr>
              <w:jc w:val="center"/>
              <w:rPr>
                <w:b/>
                <w:bCs/>
                <w:color w:val="000000"/>
                <w:sz w:val="20"/>
                <w:szCs w:val="20"/>
                <w:lang w:eastAsia="en-CA"/>
              </w:rPr>
            </w:pPr>
            <w:r w:rsidRPr="00573E17">
              <w:rPr>
                <w:b/>
                <w:bCs/>
                <w:color w:val="000000"/>
                <w:sz w:val="20"/>
                <w:szCs w:val="20"/>
                <w:lang w:eastAsia="en-CA"/>
              </w:rPr>
              <w:t>Value of contract (</w:t>
            </w:r>
            <w:r>
              <w:rPr>
                <w:b/>
                <w:bCs/>
                <w:color w:val="000000"/>
                <w:sz w:val="20"/>
                <w:szCs w:val="20"/>
                <w:lang w:eastAsia="en-CA"/>
              </w:rPr>
              <w:t>US $</w:t>
            </w:r>
            <w:r w:rsidRPr="00573E17">
              <w:rPr>
                <w:b/>
                <w:bCs/>
                <w:color w:val="000000"/>
                <w:sz w:val="20"/>
                <w:szCs w:val="20"/>
                <w:lang w:eastAsia="en-CA"/>
              </w:rPr>
              <w:t>)</w:t>
            </w:r>
          </w:p>
        </w:tc>
      </w:tr>
      <w:tr w:rsidR="00086A36" w:rsidRPr="00573E17" w14:paraId="5705BCF9" w14:textId="77777777" w:rsidTr="001B7BFA">
        <w:trPr>
          <w:trHeight w:val="160"/>
        </w:trPr>
        <w:tc>
          <w:tcPr>
            <w:tcW w:w="2402" w:type="pct"/>
            <w:gridSpan w:val="2"/>
            <w:tcBorders>
              <w:top w:val="single" w:sz="4" w:space="0" w:color="auto"/>
              <w:left w:val="single" w:sz="4" w:space="0" w:color="auto"/>
              <w:bottom w:val="single" w:sz="4" w:space="0" w:color="auto"/>
            </w:tcBorders>
            <w:noWrap/>
            <w:vAlign w:val="bottom"/>
          </w:tcPr>
          <w:p w14:paraId="3A025B5B" w14:textId="77777777" w:rsidR="00086A36" w:rsidRPr="00573E17" w:rsidRDefault="00086A36" w:rsidP="001B7BFA">
            <w:pPr>
              <w:ind w:right="-110"/>
              <w:jc w:val="left"/>
              <w:rPr>
                <w:i/>
                <w:iCs/>
                <w:color w:val="000000"/>
                <w:sz w:val="20"/>
                <w:szCs w:val="20"/>
                <w:lang w:eastAsia="en-CA"/>
              </w:rPr>
            </w:pPr>
            <w:r w:rsidRPr="00573E17">
              <w:rPr>
                <w:i/>
                <w:iCs/>
                <w:color w:val="000000"/>
                <w:sz w:val="20"/>
                <w:szCs w:val="20"/>
                <w:lang w:eastAsia="en-CA"/>
              </w:rPr>
              <w:t xml:space="preserve">Individual </w:t>
            </w:r>
            <w:r>
              <w:rPr>
                <w:i/>
                <w:iCs/>
                <w:color w:val="000000"/>
                <w:sz w:val="20"/>
                <w:szCs w:val="20"/>
                <w:lang w:eastAsia="en-CA"/>
              </w:rPr>
              <w:t xml:space="preserve">enterprises with </w:t>
            </w:r>
            <w:r w:rsidRPr="00573E17">
              <w:rPr>
                <w:i/>
                <w:iCs/>
                <w:color w:val="000000"/>
                <w:sz w:val="20"/>
                <w:szCs w:val="20"/>
                <w:lang w:eastAsia="en-CA"/>
              </w:rPr>
              <w:t>completed</w:t>
            </w:r>
            <w:r>
              <w:rPr>
                <w:i/>
                <w:iCs/>
                <w:color w:val="000000"/>
                <w:sz w:val="20"/>
                <w:szCs w:val="20"/>
                <w:lang w:eastAsia="en-CA"/>
              </w:rPr>
              <w:t xml:space="preserve"> conversions</w:t>
            </w:r>
          </w:p>
        </w:tc>
        <w:tc>
          <w:tcPr>
            <w:tcW w:w="676" w:type="pct"/>
            <w:tcBorders>
              <w:top w:val="single" w:sz="4" w:space="0" w:color="auto"/>
              <w:bottom w:val="single" w:sz="4" w:space="0" w:color="auto"/>
            </w:tcBorders>
            <w:noWrap/>
            <w:vAlign w:val="bottom"/>
          </w:tcPr>
          <w:p w14:paraId="07778E13" w14:textId="77777777" w:rsidR="00086A36" w:rsidRPr="00573E17" w:rsidRDefault="00086A36" w:rsidP="00573E17">
            <w:pPr>
              <w:jc w:val="center"/>
              <w:rPr>
                <w:color w:val="000000"/>
                <w:sz w:val="20"/>
                <w:szCs w:val="20"/>
                <w:lang w:eastAsia="en-CA"/>
              </w:rPr>
            </w:pPr>
          </w:p>
        </w:tc>
        <w:tc>
          <w:tcPr>
            <w:tcW w:w="1052" w:type="pct"/>
            <w:tcBorders>
              <w:top w:val="single" w:sz="4" w:space="0" w:color="auto"/>
              <w:bottom w:val="single" w:sz="4" w:space="0" w:color="auto"/>
            </w:tcBorders>
            <w:noWrap/>
            <w:vAlign w:val="bottom"/>
          </w:tcPr>
          <w:p w14:paraId="1092247B" w14:textId="77777777" w:rsidR="00086A36" w:rsidRPr="00573E17" w:rsidRDefault="00086A36" w:rsidP="00573E17">
            <w:pPr>
              <w:jc w:val="right"/>
              <w:rPr>
                <w:color w:val="000000"/>
                <w:sz w:val="20"/>
                <w:szCs w:val="20"/>
                <w:lang w:eastAsia="en-CA"/>
              </w:rPr>
            </w:pPr>
          </w:p>
        </w:tc>
        <w:tc>
          <w:tcPr>
            <w:tcW w:w="870" w:type="pct"/>
            <w:tcBorders>
              <w:top w:val="single" w:sz="4" w:space="0" w:color="auto"/>
              <w:bottom w:val="single" w:sz="4" w:space="0" w:color="auto"/>
              <w:right w:val="single" w:sz="4" w:space="0" w:color="auto"/>
            </w:tcBorders>
            <w:noWrap/>
            <w:vAlign w:val="bottom"/>
          </w:tcPr>
          <w:p w14:paraId="518E314A" w14:textId="77777777" w:rsidR="00086A36" w:rsidRPr="00573E17" w:rsidRDefault="00086A36" w:rsidP="00573E17">
            <w:pPr>
              <w:jc w:val="right"/>
              <w:rPr>
                <w:color w:val="000000"/>
                <w:sz w:val="20"/>
                <w:szCs w:val="20"/>
                <w:lang w:eastAsia="en-CA"/>
              </w:rPr>
            </w:pPr>
          </w:p>
        </w:tc>
      </w:tr>
      <w:tr w:rsidR="00086A36" w:rsidRPr="00573E17" w14:paraId="3DBFD849" w14:textId="77777777" w:rsidTr="001B7BFA">
        <w:trPr>
          <w:trHeight w:val="150"/>
        </w:trPr>
        <w:tc>
          <w:tcPr>
            <w:tcW w:w="2402" w:type="pct"/>
            <w:gridSpan w:val="2"/>
            <w:tcBorders>
              <w:top w:val="single" w:sz="4" w:space="0" w:color="auto"/>
              <w:left w:val="single" w:sz="4" w:space="0" w:color="auto"/>
              <w:bottom w:val="single" w:sz="4" w:space="0" w:color="auto"/>
              <w:right w:val="single" w:sz="4" w:space="0" w:color="auto"/>
            </w:tcBorders>
            <w:noWrap/>
            <w:vAlign w:val="bottom"/>
          </w:tcPr>
          <w:p w14:paraId="122F752D" w14:textId="77777777" w:rsidR="00086A36" w:rsidRPr="00573E17" w:rsidRDefault="00086A36" w:rsidP="001B7BFA">
            <w:pPr>
              <w:ind w:left="451" w:hanging="310"/>
              <w:jc w:val="left"/>
              <w:rPr>
                <w:color w:val="000000"/>
                <w:sz w:val="20"/>
                <w:szCs w:val="20"/>
                <w:lang w:eastAsia="en-CA"/>
              </w:rPr>
            </w:pPr>
            <w:r w:rsidRPr="00573E17">
              <w:rPr>
                <w:color w:val="000000"/>
                <w:sz w:val="20"/>
                <w:szCs w:val="20"/>
                <w:lang w:eastAsia="en-CA"/>
              </w:rPr>
              <w:t>Water-based</w:t>
            </w:r>
          </w:p>
        </w:tc>
        <w:tc>
          <w:tcPr>
            <w:tcW w:w="676" w:type="pct"/>
            <w:tcBorders>
              <w:top w:val="single" w:sz="4" w:space="0" w:color="auto"/>
              <w:left w:val="nil"/>
              <w:bottom w:val="single" w:sz="4" w:space="0" w:color="auto"/>
              <w:right w:val="single" w:sz="4" w:space="0" w:color="auto"/>
            </w:tcBorders>
            <w:noWrap/>
            <w:vAlign w:val="bottom"/>
          </w:tcPr>
          <w:p w14:paraId="41AEF539" w14:textId="77777777" w:rsidR="00086A36" w:rsidRPr="00573E17" w:rsidRDefault="00086A36" w:rsidP="00573E17">
            <w:pPr>
              <w:jc w:val="center"/>
              <w:rPr>
                <w:color w:val="000000"/>
                <w:sz w:val="20"/>
                <w:szCs w:val="20"/>
                <w:lang w:eastAsia="en-CA"/>
              </w:rPr>
            </w:pPr>
            <w:r w:rsidRPr="00573E17">
              <w:rPr>
                <w:color w:val="000000"/>
                <w:sz w:val="20"/>
                <w:szCs w:val="20"/>
                <w:lang w:eastAsia="en-CA"/>
              </w:rPr>
              <w:t>11</w:t>
            </w:r>
          </w:p>
        </w:tc>
        <w:tc>
          <w:tcPr>
            <w:tcW w:w="1052" w:type="pct"/>
            <w:tcBorders>
              <w:top w:val="single" w:sz="4" w:space="0" w:color="auto"/>
              <w:left w:val="nil"/>
              <w:bottom w:val="single" w:sz="4" w:space="0" w:color="auto"/>
              <w:right w:val="single" w:sz="4" w:space="0" w:color="auto"/>
            </w:tcBorders>
            <w:noWrap/>
            <w:vAlign w:val="bottom"/>
          </w:tcPr>
          <w:p w14:paraId="7002562F" w14:textId="77777777" w:rsidR="00086A36" w:rsidRPr="00573E17" w:rsidRDefault="00086A36" w:rsidP="00573E17">
            <w:pPr>
              <w:jc w:val="right"/>
              <w:rPr>
                <w:color w:val="000000"/>
                <w:sz w:val="20"/>
                <w:szCs w:val="20"/>
                <w:lang w:eastAsia="en-CA"/>
              </w:rPr>
            </w:pPr>
            <w:r w:rsidRPr="00573E17">
              <w:rPr>
                <w:color w:val="000000"/>
                <w:sz w:val="20"/>
                <w:szCs w:val="20"/>
                <w:lang w:eastAsia="en-CA"/>
              </w:rPr>
              <w:t>1,172.24</w:t>
            </w:r>
          </w:p>
        </w:tc>
        <w:tc>
          <w:tcPr>
            <w:tcW w:w="870" w:type="pct"/>
            <w:tcBorders>
              <w:top w:val="single" w:sz="4" w:space="0" w:color="auto"/>
              <w:left w:val="nil"/>
              <w:bottom w:val="single" w:sz="4" w:space="0" w:color="auto"/>
              <w:right w:val="single" w:sz="4" w:space="0" w:color="auto"/>
            </w:tcBorders>
            <w:noWrap/>
            <w:vAlign w:val="bottom"/>
          </w:tcPr>
          <w:p w14:paraId="24B1380C" w14:textId="77777777" w:rsidR="00086A36" w:rsidRPr="00573E17" w:rsidRDefault="00086A36" w:rsidP="00573E17">
            <w:pPr>
              <w:jc w:val="right"/>
              <w:rPr>
                <w:color w:val="000000"/>
                <w:sz w:val="20"/>
                <w:szCs w:val="20"/>
                <w:lang w:eastAsia="en-CA"/>
              </w:rPr>
            </w:pPr>
            <w:r w:rsidRPr="00573E17">
              <w:rPr>
                <w:color w:val="000000"/>
                <w:sz w:val="20"/>
                <w:szCs w:val="20"/>
                <w:lang w:eastAsia="en-CA"/>
              </w:rPr>
              <w:t>5,169,23</w:t>
            </w:r>
            <w:r>
              <w:rPr>
                <w:color w:val="000000"/>
                <w:sz w:val="20"/>
                <w:szCs w:val="20"/>
                <w:lang w:eastAsia="en-CA"/>
              </w:rPr>
              <w:t>7</w:t>
            </w:r>
          </w:p>
        </w:tc>
      </w:tr>
      <w:tr w:rsidR="00086A36" w:rsidRPr="00573E17" w14:paraId="26517FA3" w14:textId="77777777" w:rsidTr="001B7BFA">
        <w:trPr>
          <w:trHeight w:val="140"/>
        </w:trPr>
        <w:tc>
          <w:tcPr>
            <w:tcW w:w="2402" w:type="pct"/>
            <w:gridSpan w:val="2"/>
            <w:tcBorders>
              <w:top w:val="nil"/>
              <w:left w:val="single" w:sz="4" w:space="0" w:color="auto"/>
              <w:bottom w:val="single" w:sz="4" w:space="0" w:color="auto"/>
              <w:right w:val="single" w:sz="4" w:space="0" w:color="auto"/>
            </w:tcBorders>
            <w:noWrap/>
            <w:vAlign w:val="bottom"/>
          </w:tcPr>
          <w:p w14:paraId="03D93DA4" w14:textId="77777777" w:rsidR="00086A36" w:rsidRPr="00573E17" w:rsidRDefault="00086A36" w:rsidP="001B7BFA">
            <w:pPr>
              <w:ind w:left="451" w:hanging="310"/>
              <w:jc w:val="left"/>
              <w:rPr>
                <w:color w:val="000000"/>
                <w:sz w:val="20"/>
                <w:szCs w:val="20"/>
                <w:lang w:eastAsia="en-CA"/>
              </w:rPr>
            </w:pPr>
            <w:r w:rsidRPr="00573E17">
              <w:rPr>
                <w:color w:val="000000"/>
                <w:sz w:val="20"/>
                <w:szCs w:val="20"/>
                <w:lang w:eastAsia="en-CA"/>
              </w:rPr>
              <w:t>HC</w:t>
            </w:r>
          </w:p>
        </w:tc>
        <w:tc>
          <w:tcPr>
            <w:tcW w:w="676" w:type="pct"/>
            <w:tcBorders>
              <w:top w:val="nil"/>
              <w:left w:val="nil"/>
              <w:bottom w:val="single" w:sz="4" w:space="0" w:color="auto"/>
              <w:right w:val="single" w:sz="4" w:space="0" w:color="auto"/>
            </w:tcBorders>
            <w:noWrap/>
            <w:vAlign w:val="bottom"/>
          </w:tcPr>
          <w:p w14:paraId="401E7D3E" w14:textId="77777777" w:rsidR="00086A36" w:rsidRPr="00573E17" w:rsidRDefault="00086A36" w:rsidP="00573E17">
            <w:pPr>
              <w:jc w:val="center"/>
              <w:rPr>
                <w:color w:val="000000"/>
                <w:sz w:val="20"/>
                <w:szCs w:val="20"/>
                <w:lang w:eastAsia="en-CA"/>
              </w:rPr>
            </w:pPr>
            <w:r w:rsidRPr="00573E17">
              <w:rPr>
                <w:color w:val="000000"/>
                <w:sz w:val="20"/>
                <w:szCs w:val="20"/>
                <w:lang w:eastAsia="en-CA"/>
              </w:rPr>
              <w:t>7</w:t>
            </w:r>
          </w:p>
        </w:tc>
        <w:tc>
          <w:tcPr>
            <w:tcW w:w="1052" w:type="pct"/>
            <w:tcBorders>
              <w:top w:val="nil"/>
              <w:left w:val="nil"/>
              <w:bottom w:val="single" w:sz="4" w:space="0" w:color="auto"/>
              <w:right w:val="single" w:sz="4" w:space="0" w:color="auto"/>
            </w:tcBorders>
            <w:noWrap/>
            <w:vAlign w:val="bottom"/>
          </w:tcPr>
          <w:p w14:paraId="6CB783FE" w14:textId="77777777" w:rsidR="00086A36" w:rsidRPr="00573E17" w:rsidRDefault="00086A36" w:rsidP="00573E17">
            <w:pPr>
              <w:jc w:val="right"/>
              <w:rPr>
                <w:color w:val="000000"/>
                <w:sz w:val="20"/>
                <w:szCs w:val="20"/>
                <w:lang w:eastAsia="en-CA"/>
              </w:rPr>
            </w:pPr>
            <w:r w:rsidRPr="00573E17">
              <w:rPr>
                <w:color w:val="000000"/>
                <w:sz w:val="20"/>
                <w:szCs w:val="20"/>
                <w:lang w:eastAsia="en-CA"/>
              </w:rPr>
              <w:t>727.46</w:t>
            </w:r>
          </w:p>
        </w:tc>
        <w:tc>
          <w:tcPr>
            <w:tcW w:w="870" w:type="pct"/>
            <w:tcBorders>
              <w:top w:val="nil"/>
              <w:left w:val="nil"/>
              <w:bottom w:val="single" w:sz="4" w:space="0" w:color="auto"/>
              <w:right w:val="single" w:sz="4" w:space="0" w:color="auto"/>
            </w:tcBorders>
            <w:noWrap/>
            <w:vAlign w:val="bottom"/>
          </w:tcPr>
          <w:p w14:paraId="574FAA9F" w14:textId="77777777" w:rsidR="00086A36" w:rsidRPr="00573E17" w:rsidRDefault="00086A36" w:rsidP="00573E17">
            <w:pPr>
              <w:jc w:val="right"/>
              <w:rPr>
                <w:color w:val="000000"/>
                <w:sz w:val="20"/>
                <w:szCs w:val="20"/>
                <w:lang w:eastAsia="en-CA"/>
              </w:rPr>
            </w:pPr>
            <w:r w:rsidRPr="00573E17">
              <w:rPr>
                <w:color w:val="000000"/>
                <w:sz w:val="20"/>
                <w:szCs w:val="20"/>
                <w:lang w:eastAsia="en-CA"/>
              </w:rPr>
              <w:t>5,271,04</w:t>
            </w:r>
            <w:r>
              <w:rPr>
                <w:color w:val="000000"/>
                <w:sz w:val="20"/>
                <w:szCs w:val="20"/>
                <w:lang w:eastAsia="en-CA"/>
              </w:rPr>
              <w:t>9</w:t>
            </w:r>
          </w:p>
        </w:tc>
      </w:tr>
      <w:tr w:rsidR="00086A36" w:rsidRPr="00573E17" w14:paraId="1EE30C4C" w14:textId="77777777" w:rsidTr="001B7BFA">
        <w:trPr>
          <w:trHeight w:val="144"/>
        </w:trPr>
        <w:tc>
          <w:tcPr>
            <w:tcW w:w="2402" w:type="pct"/>
            <w:gridSpan w:val="2"/>
            <w:tcBorders>
              <w:top w:val="nil"/>
              <w:left w:val="single" w:sz="4" w:space="0" w:color="auto"/>
              <w:bottom w:val="single" w:sz="4" w:space="0" w:color="auto"/>
              <w:right w:val="single" w:sz="4" w:space="0" w:color="auto"/>
            </w:tcBorders>
            <w:noWrap/>
            <w:vAlign w:val="bottom"/>
          </w:tcPr>
          <w:p w14:paraId="1F9A5CF2" w14:textId="77777777" w:rsidR="00086A36" w:rsidRPr="00573E17" w:rsidRDefault="00086A36" w:rsidP="001B7BFA">
            <w:pPr>
              <w:ind w:left="451" w:hanging="310"/>
              <w:jc w:val="left"/>
              <w:rPr>
                <w:color w:val="000000"/>
                <w:sz w:val="20"/>
                <w:szCs w:val="20"/>
                <w:lang w:eastAsia="en-CA"/>
              </w:rPr>
            </w:pPr>
            <w:r w:rsidRPr="00573E17">
              <w:rPr>
                <w:color w:val="000000"/>
                <w:sz w:val="20"/>
                <w:szCs w:val="20"/>
                <w:lang w:eastAsia="en-CA"/>
              </w:rPr>
              <w:t>HFO</w:t>
            </w:r>
          </w:p>
        </w:tc>
        <w:tc>
          <w:tcPr>
            <w:tcW w:w="676" w:type="pct"/>
            <w:tcBorders>
              <w:top w:val="nil"/>
              <w:left w:val="nil"/>
              <w:bottom w:val="single" w:sz="4" w:space="0" w:color="auto"/>
              <w:right w:val="single" w:sz="4" w:space="0" w:color="auto"/>
            </w:tcBorders>
            <w:noWrap/>
            <w:vAlign w:val="bottom"/>
          </w:tcPr>
          <w:p w14:paraId="7FEC6363" w14:textId="77777777" w:rsidR="00086A36" w:rsidRPr="00573E17" w:rsidRDefault="00086A36" w:rsidP="00573E17">
            <w:pPr>
              <w:jc w:val="center"/>
              <w:rPr>
                <w:color w:val="000000"/>
                <w:sz w:val="20"/>
                <w:szCs w:val="20"/>
                <w:lang w:eastAsia="en-CA"/>
              </w:rPr>
            </w:pPr>
            <w:r w:rsidRPr="00573E17">
              <w:rPr>
                <w:color w:val="000000"/>
                <w:sz w:val="20"/>
                <w:szCs w:val="20"/>
                <w:lang w:eastAsia="en-CA"/>
              </w:rPr>
              <w:t>5</w:t>
            </w:r>
          </w:p>
        </w:tc>
        <w:tc>
          <w:tcPr>
            <w:tcW w:w="1052" w:type="pct"/>
            <w:tcBorders>
              <w:top w:val="nil"/>
              <w:left w:val="nil"/>
              <w:bottom w:val="single" w:sz="4" w:space="0" w:color="auto"/>
              <w:right w:val="single" w:sz="4" w:space="0" w:color="auto"/>
            </w:tcBorders>
            <w:noWrap/>
            <w:vAlign w:val="bottom"/>
          </w:tcPr>
          <w:p w14:paraId="2AADC500" w14:textId="77777777" w:rsidR="00086A36" w:rsidRPr="00573E17" w:rsidRDefault="00086A36" w:rsidP="00573E17">
            <w:pPr>
              <w:jc w:val="right"/>
              <w:rPr>
                <w:color w:val="000000"/>
                <w:sz w:val="20"/>
                <w:szCs w:val="20"/>
                <w:lang w:eastAsia="en-CA"/>
              </w:rPr>
            </w:pPr>
            <w:r w:rsidRPr="00573E17">
              <w:rPr>
                <w:color w:val="000000"/>
                <w:sz w:val="20"/>
                <w:szCs w:val="20"/>
                <w:lang w:eastAsia="en-CA"/>
              </w:rPr>
              <w:t>334.12</w:t>
            </w:r>
          </w:p>
        </w:tc>
        <w:tc>
          <w:tcPr>
            <w:tcW w:w="870" w:type="pct"/>
            <w:tcBorders>
              <w:top w:val="nil"/>
              <w:left w:val="nil"/>
              <w:bottom w:val="single" w:sz="4" w:space="0" w:color="auto"/>
              <w:right w:val="single" w:sz="4" w:space="0" w:color="auto"/>
            </w:tcBorders>
            <w:noWrap/>
            <w:vAlign w:val="bottom"/>
          </w:tcPr>
          <w:p w14:paraId="676B6A8A" w14:textId="77777777" w:rsidR="00086A36" w:rsidRPr="00573E17" w:rsidRDefault="00086A36" w:rsidP="00573E17">
            <w:pPr>
              <w:jc w:val="right"/>
              <w:rPr>
                <w:color w:val="000000"/>
                <w:sz w:val="20"/>
                <w:szCs w:val="20"/>
                <w:lang w:eastAsia="en-CA"/>
              </w:rPr>
            </w:pPr>
            <w:r w:rsidRPr="00573E17">
              <w:rPr>
                <w:color w:val="000000"/>
                <w:sz w:val="20"/>
                <w:szCs w:val="20"/>
                <w:lang w:eastAsia="en-CA"/>
              </w:rPr>
              <w:t>2,331,093</w:t>
            </w:r>
          </w:p>
        </w:tc>
      </w:tr>
      <w:tr w:rsidR="00086A36" w:rsidRPr="00573E17" w14:paraId="757F269F" w14:textId="77777777" w:rsidTr="001B7BFA">
        <w:trPr>
          <w:trHeight w:val="135"/>
        </w:trPr>
        <w:tc>
          <w:tcPr>
            <w:tcW w:w="2402" w:type="pct"/>
            <w:gridSpan w:val="2"/>
            <w:tcBorders>
              <w:top w:val="nil"/>
              <w:left w:val="single" w:sz="4" w:space="0" w:color="auto"/>
              <w:bottom w:val="single" w:sz="4" w:space="0" w:color="auto"/>
              <w:right w:val="single" w:sz="4" w:space="0" w:color="auto"/>
            </w:tcBorders>
            <w:noWrap/>
            <w:vAlign w:val="bottom"/>
          </w:tcPr>
          <w:p w14:paraId="075B8320" w14:textId="77777777" w:rsidR="00086A36" w:rsidRPr="00573E17" w:rsidRDefault="00086A36" w:rsidP="00573E17">
            <w:pPr>
              <w:jc w:val="left"/>
              <w:rPr>
                <w:b/>
                <w:bCs/>
                <w:color w:val="000000"/>
                <w:sz w:val="20"/>
                <w:szCs w:val="20"/>
                <w:lang w:eastAsia="en-CA"/>
              </w:rPr>
            </w:pPr>
            <w:r>
              <w:rPr>
                <w:b/>
                <w:bCs/>
                <w:color w:val="000000"/>
                <w:sz w:val="20"/>
                <w:szCs w:val="20"/>
                <w:lang w:eastAsia="en-CA"/>
              </w:rPr>
              <w:t>Subt</w:t>
            </w:r>
            <w:r w:rsidRPr="00573E17">
              <w:rPr>
                <w:b/>
                <w:bCs/>
                <w:color w:val="000000"/>
                <w:sz w:val="20"/>
                <w:szCs w:val="20"/>
                <w:lang w:eastAsia="en-CA"/>
              </w:rPr>
              <w:t xml:space="preserve">otal </w:t>
            </w:r>
            <w:r>
              <w:rPr>
                <w:b/>
                <w:bCs/>
                <w:color w:val="000000"/>
                <w:sz w:val="20"/>
                <w:szCs w:val="20"/>
                <w:lang w:eastAsia="en-CA"/>
              </w:rPr>
              <w:t xml:space="preserve">for </w:t>
            </w:r>
            <w:r w:rsidRPr="00573E17">
              <w:rPr>
                <w:b/>
                <w:bCs/>
                <w:color w:val="000000"/>
                <w:sz w:val="20"/>
                <w:szCs w:val="20"/>
                <w:lang w:eastAsia="en-CA"/>
              </w:rPr>
              <w:t xml:space="preserve">completed </w:t>
            </w:r>
            <w:r>
              <w:rPr>
                <w:b/>
                <w:bCs/>
                <w:color w:val="000000"/>
                <w:sz w:val="20"/>
                <w:szCs w:val="20"/>
                <w:lang w:eastAsia="en-CA"/>
              </w:rPr>
              <w:t>enterprise conversions</w:t>
            </w:r>
          </w:p>
        </w:tc>
        <w:tc>
          <w:tcPr>
            <w:tcW w:w="676" w:type="pct"/>
            <w:tcBorders>
              <w:top w:val="nil"/>
              <w:left w:val="nil"/>
              <w:bottom w:val="single" w:sz="4" w:space="0" w:color="auto"/>
              <w:right w:val="single" w:sz="4" w:space="0" w:color="auto"/>
            </w:tcBorders>
            <w:noWrap/>
            <w:vAlign w:val="bottom"/>
          </w:tcPr>
          <w:p w14:paraId="5CC208FD" w14:textId="77777777" w:rsidR="00086A36" w:rsidRPr="00573E17" w:rsidRDefault="00086A36" w:rsidP="00573E17">
            <w:pPr>
              <w:jc w:val="center"/>
              <w:rPr>
                <w:b/>
                <w:bCs/>
                <w:color w:val="000000"/>
                <w:sz w:val="20"/>
                <w:szCs w:val="20"/>
                <w:lang w:eastAsia="en-CA"/>
              </w:rPr>
            </w:pPr>
            <w:r w:rsidRPr="00573E17">
              <w:rPr>
                <w:b/>
                <w:bCs/>
                <w:color w:val="000000"/>
                <w:sz w:val="20"/>
                <w:szCs w:val="20"/>
                <w:lang w:eastAsia="en-CA"/>
              </w:rPr>
              <w:t>23</w:t>
            </w:r>
          </w:p>
        </w:tc>
        <w:tc>
          <w:tcPr>
            <w:tcW w:w="1052" w:type="pct"/>
            <w:tcBorders>
              <w:top w:val="nil"/>
              <w:left w:val="nil"/>
              <w:bottom w:val="single" w:sz="4" w:space="0" w:color="auto"/>
              <w:right w:val="single" w:sz="4" w:space="0" w:color="auto"/>
            </w:tcBorders>
            <w:noWrap/>
            <w:vAlign w:val="bottom"/>
          </w:tcPr>
          <w:p w14:paraId="1ADFABC0" w14:textId="77777777" w:rsidR="00086A36" w:rsidRPr="00573E17" w:rsidRDefault="00086A36" w:rsidP="00573E17">
            <w:pPr>
              <w:jc w:val="right"/>
              <w:rPr>
                <w:b/>
                <w:bCs/>
                <w:color w:val="000000"/>
                <w:sz w:val="20"/>
                <w:szCs w:val="20"/>
                <w:lang w:eastAsia="en-CA"/>
              </w:rPr>
            </w:pPr>
            <w:r w:rsidRPr="00573E17">
              <w:rPr>
                <w:b/>
                <w:bCs/>
                <w:color w:val="000000"/>
                <w:sz w:val="20"/>
                <w:szCs w:val="20"/>
                <w:lang w:eastAsia="en-CA"/>
              </w:rPr>
              <w:t>2,233.82</w:t>
            </w:r>
          </w:p>
        </w:tc>
        <w:tc>
          <w:tcPr>
            <w:tcW w:w="870" w:type="pct"/>
            <w:tcBorders>
              <w:top w:val="nil"/>
              <w:left w:val="nil"/>
              <w:bottom w:val="single" w:sz="4" w:space="0" w:color="auto"/>
              <w:right w:val="single" w:sz="4" w:space="0" w:color="auto"/>
            </w:tcBorders>
            <w:noWrap/>
            <w:vAlign w:val="bottom"/>
          </w:tcPr>
          <w:p w14:paraId="11CCB66D" w14:textId="77777777" w:rsidR="00086A36" w:rsidRPr="00573E17" w:rsidRDefault="00086A36" w:rsidP="00573E17">
            <w:pPr>
              <w:jc w:val="right"/>
              <w:rPr>
                <w:b/>
                <w:bCs/>
                <w:color w:val="000000"/>
                <w:sz w:val="20"/>
                <w:szCs w:val="20"/>
                <w:lang w:eastAsia="en-CA"/>
              </w:rPr>
            </w:pPr>
            <w:r w:rsidRPr="00573E17">
              <w:rPr>
                <w:b/>
                <w:bCs/>
                <w:color w:val="000000"/>
                <w:sz w:val="20"/>
                <w:szCs w:val="20"/>
                <w:lang w:eastAsia="en-CA"/>
              </w:rPr>
              <w:t>12,771,37</w:t>
            </w:r>
            <w:r>
              <w:rPr>
                <w:b/>
                <w:bCs/>
                <w:color w:val="000000"/>
                <w:sz w:val="20"/>
                <w:szCs w:val="20"/>
                <w:lang w:eastAsia="en-CA"/>
              </w:rPr>
              <w:t>9</w:t>
            </w:r>
          </w:p>
        </w:tc>
      </w:tr>
      <w:tr w:rsidR="00086A36" w:rsidRPr="00573E17" w14:paraId="3449843B" w14:textId="77777777" w:rsidTr="001B7BFA">
        <w:trPr>
          <w:trHeight w:val="38"/>
        </w:trPr>
        <w:tc>
          <w:tcPr>
            <w:tcW w:w="2402" w:type="pct"/>
            <w:gridSpan w:val="2"/>
            <w:tcBorders>
              <w:top w:val="single" w:sz="4" w:space="0" w:color="auto"/>
              <w:left w:val="single" w:sz="4" w:space="0" w:color="auto"/>
              <w:bottom w:val="single" w:sz="4" w:space="0" w:color="auto"/>
            </w:tcBorders>
            <w:noWrap/>
            <w:vAlign w:val="bottom"/>
          </w:tcPr>
          <w:p w14:paraId="29F9965A" w14:textId="77777777" w:rsidR="00086A36" w:rsidRPr="00573E17" w:rsidRDefault="00086A36" w:rsidP="00573E17">
            <w:pPr>
              <w:jc w:val="left"/>
              <w:rPr>
                <w:i/>
                <w:iCs/>
                <w:color w:val="000000"/>
                <w:sz w:val="20"/>
                <w:szCs w:val="20"/>
                <w:lang w:eastAsia="en-CA"/>
              </w:rPr>
            </w:pPr>
            <w:r w:rsidRPr="00573E17">
              <w:rPr>
                <w:i/>
                <w:iCs/>
                <w:color w:val="000000"/>
                <w:sz w:val="20"/>
                <w:szCs w:val="20"/>
                <w:lang w:eastAsia="en-CA"/>
              </w:rPr>
              <w:t xml:space="preserve">Individual </w:t>
            </w:r>
            <w:r>
              <w:rPr>
                <w:i/>
                <w:iCs/>
                <w:color w:val="000000"/>
                <w:sz w:val="20"/>
                <w:szCs w:val="20"/>
                <w:lang w:eastAsia="en-CA"/>
              </w:rPr>
              <w:t xml:space="preserve">enterprises with </w:t>
            </w:r>
            <w:r w:rsidRPr="00573E17">
              <w:rPr>
                <w:i/>
                <w:iCs/>
                <w:color w:val="000000"/>
                <w:sz w:val="20"/>
                <w:szCs w:val="20"/>
                <w:lang w:eastAsia="en-CA"/>
              </w:rPr>
              <w:t>ongoing</w:t>
            </w:r>
            <w:r>
              <w:rPr>
                <w:i/>
                <w:iCs/>
                <w:color w:val="000000"/>
                <w:sz w:val="20"/>
                <w:szCs w:val="20"/>
                <w:lang w:eastAsia="en-CA"/>
              </w:rPr>
              <w:t xml:space="preserve"> conversions</w:t>
            </w:r>
          </w:p>
        </w:tc>
        <w:tc>
          <w:tcPr>
            <w:tcW w:w="676" w:type="pct"/>
            <w:tcBorders>
              <w:top w:val="single" w:sz="4" w:space="0" w:color="auto"/>
              <w:bottom w:val="single" w:sz="4" w:space="0" w:color="auto"/>
            </w:tcBorders>
            <w:noWrap/>
            <w:vAlign w:val="bottom"/>
          </w:tcPr>
          <w:p w14:paraId="6709C672" w14:textId="77777777" w:rsidR="00086A36" w:rsidRPr="00573E17" w:rsidRDefault="00086A36" w:rsidP="00573E17">
            <w:pPr>
              <w:jc w:val="center"/>
              <w:rPr>
                <w:color w:val="000000"/>
                <w:sz w:val="20"/>
                <w:szCs w:val="20"/>
                <w:lang w:eastAsia="en-CA"/>
              </w:rPr>
            </w:pPr>
          </w:p>
        </w:tc>
        <w:tc>
          <w:tcPr>
            <w:tcW w:w="1052" w:type="pct"/>
            <w:tcBorders>
              <w:top w:val="single" w:sz="4" w:space="0" w:color="auto"/>
              <w:bottom w:val="single" w:sz="4" w:space="0" w:color="auto"/>
            </w:tcBorders>
            <w:noWrap/>
            <w:vAlign w:val="bottom"/>
          </w:tcPr>
          <w:p w14:paraId="7D0EF5C0" w14:textId="77777777" w:rsidR="00086A36" w:rsidRPr="00573E17" w:rsidRDefault="00086A36" w:rsidP="00573E17">
            <w:pPr>
              <w:jc w:val="right"/>
              <w:rPr>
                <w:color w:val="000000"/>
                <w:sz w:val="20"/>
                <w:szCs w:val="20"/>
                <w:lang w:eastAsia="en-CA"/>
              </w:rPr>
            </w:pPr>
          </w:p>
        </w:tc>
        <w:tc>
          <w:tcPr>
            <w:tcW w:w="870" w:type="pct"/>
            <w:tcBorders>
              <w:top w:val="single" w:sz="4" w:space="0" w:color="auto"/>
              <w:bottom w:val="single" w:sz="4" w:space="0" w:color="auto"/>
              <w:right w:val="single" w:sz="4" w:space="0" w:color="auto"/>
            </w:tcBorders>
            <w:noWrap/>
            <w:vAlign w:val="bottom"/>
          </w:tcPr>
          <w:p w14:paraId="41F6CDFF" w14:textId="77777777" w:rsidR="00086A36" w:rsidRPr="00573E17" w:rsidRDefault="00086A36" w:rsidP="00573E17">
            <w:pPr>
              <w:jc w:val="right"/>
              <w:rPr>
                <w:color w:val="000000"/>
                <w:sz w:val="20"/>
                <w:szCs w:val="20"/>
                <w:lang w:eastAsia="en-CA"/>
              </w:rPr>
            </w:pPr>
          </w:p>
        </w:tc>
      </w:tr>
      <w:tr w:rsidR="00086A36" w:rsidRPr="00573E17" w14:paraId="5FF9BE13" w14:textId="77777777" w:rsidTr="0039220C">
        <w:trPr>
          <w:trHeight w:val="129"/>
        </w:trPr>
        <w:tc>
          <w:tcPr>
            <w:tcW w:w="1165" w:type="pct"/>
            <w:tcBorders>
              <w:top w:val="single" w:sz="4" w:space="0" w:color="auto"/>
              <w:left w:val="single" w:sz="4" w:space="0" w:color="auto"/>
              <w:bottom w:val="single" w:sz="4" w:space="0" w:color="auto"/>
              <w:right w:val="single" w:sz="4" w:space="0" w:color="auto"/>
            </w:tcBorders>
            <w:noWrap/>
            <w:vAlign w:val="center"/>
          </w:tcPr>
          <w:p w14:paraId="0362A80D" w14:textId="77777777" w:rsidR="00086A36" w:rsidRPr="00573E17" w:rsidRDefault="00086A36" w:rsidP="001B7BFA">
            <w:pPr>
              <w:ind w:left="168"/>
              <w:jc w:val="left"/>
              <w:rPr>
                <w:color w:val="000000"/>
                <w:sz w:val="20"/>
                <w:szCs w:val="20"/>
                <w:lang w:eastAsia="en-CA"/>
              </w:rPr>
            </w:pPr>
            <w:r w:rsidRPr="00573E17">
              <w:rPr>
                <w:color w:val="000000"/>
                <w:sz w:val="20"/>
                <w:szCs w:val="20"/>
                <w:lang w:eastAsia="en-CA"/>
              </w:rPr>
              <w:t>Water-based</w:t>
            </w:r>
          </w:p>
        </w:tc>
        <w:tc>
          <w:tcPr>
            <w:tcW w:w="1237" w:type="pct"/>
            <w:vMerge w:val="restart"/>
            <w:tcBorders>
              <w:top w:val="single" w:sz="4" w:space="0" w:color="auto"/>
              <w:left w:val="single" w:sz="4" w:space="0" w:color="auto"/>
              <w:right w:val="single" w:sz="4" w:space="0" w:color="auto"/>
            </w:tcBorders>
            <w:vAlign w:val="center"/>
          </w:tcPr>
          <w:p w14:paraId="7AD59B50" w14:textId="77777777" w:rsidR="00086A36" w:rsidRPr="00573E17" w:rsidRDefault="00086A36" w:rsidP="0036550D">
            <w:pPr>
              <w:jc w:val="left"/>
              <w:rPr>
                <w:color w:val="000000"/>
                <w:sz w:val="20"/>
                <w:szCs w:val="20"/>
                <w:lang w:eastAsia="en-CA"/>
              </w:rPr>
            </w:pPr>
            <w:r w:rsidRPr="00573E17">
              <w:rPr>
                <w:color w:val="000000"/>
                <w:sz w:val="20"/>
                <w:szCs w:val="20"/>
                <w:lang w:eastAsia="en-CA"/>
              </w:rPr>
              <w:t>Conducting equipment/</w:t>
            </w:r>
            <w:r>
              <w:rPr>
                <w:color w:val="000000"/>
                <w:sz w:val="20"/>
                <w:szCs w:val="20"/>
                <w:lang w:eastAsia="en-CA"/>
              </w:rPr>
              <w:t xml:space="preserve"> </w:t>
            </w:r>
            <w:r w:rsidRPr="00573E17">
              <w:rPr>
                <w:color w:val="000000"/>
                <w:sz w:val="20"/>
                <w:szCs w:val="20"/>
                <w:lang w:eastAsia="en-CA"/>
              </w:rPr>
              <w:t>material procurement</w:t>
            </w:r>
          </w:p>
        </w:tc>
        <w:tc>
          <w:tcPr>
            <w:tcW w:w="676" w:type="pct"/>
            <w:tcBorders>
              <w:top w:val="single" w:sz="4" w:space="0" w:color="auto"/>
              <w:left w:val="nil"/>
              <w:bottom w:val="single" w:sz="4" w:space="0" w:color="auto"/>
              <w:right w:val="single" w:sz="4" w:space="0" w:color="auto"/>
            </w:tcBorders>
            <w:noWrap/>
            <w:vAlign w:val="bottom"/>
          </w:tcPr>
          <w:p w14:paraId="6FB44CC9" w14:textId="77777777" w:rsidR="00086A36" w:rsidRPr="00573E17" w:rsidRDefault="00086A36" w:rsidP="00573E17">
            <w:pPr>
              <w:jc w:val="center"/>
              <w:rPr>
                <w:color w:val="000000"/>
                <w:sz w:val="20"/>
                <w:szCs w:val="20"/>
                <w:lang w:eastAsia="en-CA"/>
              </w:rPr>
            </w:pPr>
            <w:r w:rsidRPr="00573E17">
              <w:rPr>
                <w:color w:val="000000"/>
                <w:sz w:val="20"/>
                <w:szCs w:val="20"/>
                <w:lang w:eastAsia="en-CA"/>
              </w:rPr>
              <w:t>3</w:t>
            </w:r>
          </w:p>
        </w:tc>
        <w:tc>
          <w:tcPr>
            <w:tcW w:w="1052" w:type="pct"/>
            <w:tcBorders>
              <w:top w:val="single" w:sz="4" w:space="0" w:color="auto"/>
              <w:left w:val="nil"/>
              <w:bottom w:val="single" w:sz="4" w:space="0" w:color="auto"/>
              <w:right w:val="single" w:sz="4" w:space="0" w:color="auto"/>
            </w:tcBorders>
            <w:noWrap/>
            <w:vAlign w:val="bottom"/>
          </w:tcPr>
          <w:p w14:paraId="72F2BD9E" w14:textId="77777777" w:rsidR="00086A36" w:rsidRPr="00573E17" w:rsidRDefault="00086A36" w:rsidP="00573E17">
            <w:pPr>
              <w:jc w:val="right"/>
              <w:rPr>
                <w:color w:val="000000"/>
                <w:sz w:val="20"/>
                <w:szCs w:val="20"/>
                <w:lang w:eastAsia="en-CA"/>
              </w:rPr>
            </w:pPr>
            <w:r w:rsidRPr="00573E17">
              <w:rPr>
                <w:color w:val="000000"/>
                <w:sz w:val="20"/>
                <w:szCs w:val="20"/>
                <w:lang w:eastAsia="en-CA"/>
              </w:rPr>
              <w:t>87.81</w:t>
            </w:r>
          </w:p>
        </w:tc>
        <w:tc>
          <w:tcPr>
            <w:tcW w:w="870" w:type="pct"/>
            <w:tcBorders>
              <w:top w:val="single" w:sz="4" w:space="0" w:color="auto"/>
              <w:left w:val="nil"/>
              <w:bottom w:val="single" w:sz="4" w:space="0" w:color="auto"/>
              <w:right w:val="single" w:sz="4" w:space="0" w:color="auto"/>
            </w:tcBorders>
            <w:noWrap/>
            <w:vAlign w:val="bottom"/>
          </w:tcPr>
          <w:p w14:paraId="65614750" w14:textId="77777777" w:rsidR="00086A36" w:rsidRPr="00573E17" w:rsidRDefault="00086A36" w:rsidP="00573E17">
            <w:pPr>
              <w:jc w:val="right"/>
              <w:rPr>
                <w:color w:val="000000"/>
                <w:sz w:val="20"/>
                <w:szCs w:val="20"/>
                <w:lang w:eastAsia="en-CA"/>
              </w:rPr>
            </w:pPr>
            <w:r w:rsidRPr="00573E17">
              <w:rPr>
                <w:color w:val="000000"/>
                <w:sz w:val="20"/>
                <w:szCs w:val="20"/>
                <w:lang w:eastAsia="en-CA"/>
              </w:rPr>
              <w:t>351,224</w:t>
            </w:r>
          </w:p>
        </w:tc>
      </w:tr>
      <w:tr w:rsidR="00086A36" w:rsidRPr="00573E17" w14:paraId="563CC207" w14:textId="77777777" w:rsidTr="0039220C">
        <w:trPr>
          <w:trHeight w:val="38"/>
        </w:trPr>
        <w:tc>
          <w:tcPr>
            <w:tcW w:w="1165" w:type="pct"/>
            <w:tcBorders>
              <w:top w:val="single" w:sz="4" w:space="0" w:color="auto"/>
              <w:left w:val="single" w:sz="4" w:space="0" w:color="auto"/>
              <w:bottom w:val="single" w:sz="4" w:space="0" w:color="auto"/>
              <w:right w:val="single" w:sz="4" w:space="0" w:color="auto"/>
            </w:tcBorders>
            <w:noWrap/>
            <w:vAlign w:val="bottom"/>
          </w:tcPr>
          <w:p w14:paraId="0AFDBBF8" w14:textId="77777777" w:rsidR="00086A36" w:rsidRPr="00573E17" w:rsidRDefault="00086A36" w:rsidP="001B7BFA">
            <w:pPr>
              <w:ind w:left="168"/>
              <w:jc w:val="left"/>
              <w:rPr>
                <w:color w:val="000000"/>
                <w:sz w:val="20"/>
                <w:szCs w:val="20"/>
                <w:lang w:eastAsia="en-CA"/>
              </w:rPr>
            </w:pPr>
            <w:r w:rsidRPr="00573E17">
              <w:rPr>
                <w:color w:val="000000"/>
                <w:sz w:val="20"/>
                <w:szCs w:val="20"/>
                <w:lang w:eastAsia="en-CA"/>
              </w:rPr>
              <w:t>HC</w:t>
            </w:r>
          </w:p>
        </w:tc>
        <w:tc>
          <w:tcPr>
            <w:tcW w:w="1237" w:type="pct"/>
            <w:vMerge/>
            <w:tcBorders>
              <w:left w:val="single" w:sz="4" w:space="0" w:color="auto"/>
              <w:right w:val="single" w:sz="4" w:space="0" w:color="auto"/>
            </w:tcBorders>
            <w:vAlign w:val="bottom"/>
          </w:tcPr>
          <w:p w14:paraId="4320BD22" w14:textId="77777777" w:rsidR="00086A36" w:rsidRPr="00573E17" w:rsidRDefault="00086A36" w:rsidP="009E5888">
            <w:pPr>
              <w:jc w:val="left"/>
              <w:rPr>
                <w:color w:val="000000"/>
                <w:sz w:val="20"/>
                <w:szCs w:val="20"/>
                <w:lang w:eastAsia="en-CA"/>
              </w:rPr>
            </w:pPr>
          </w:p>
        </w:tc>
        <w:tc>
          <w:tcPr>
            <w:tcW w:w="676" w:type="pct"/>
            <w:tcBorders>
              <w:top w:val="nil"/>
              <w:left w:val="nil"/>
              <w:bottom w:val="single" w:sz="4" w:space="0" w:color="auto"/>
              <w:right w:val="single" w:sz="4" w:space="0" w:color="auto"/>
            </w:tcBorders>
            <w:noWrap/>
            <w:vAlign w:val="bottom"/>
          </w:tcPr>
          <w:p w14:paraId="5A04A95A" w14:textId="77777777" w:rsidR="00086A36" w:rsidRPr="00573E17" w:rsidRDefault="00086A36" w:rsidP="009E5888">
            <w:pPr>
              <w:jc w:val="center"/>
              <w:rPr>
                <w:color w:val="000000"/>
                <w:sz w:val="20"/>
                <w:szCs w:val="20"/>
                <w:lang w:eastAsia="en-CA"/>
              </w:rPr>
            </w:pPr>
            <w:r w:rsidRPr="00573E17">
              <w:rPr>
                <w:color w:val="000000"/>
                <w:sz w:val="20"/>
                <w:szCs w:val="20"/>
                <w:lang w:eastAsia="en-CA"/>
              </w:rPr>
              <w:t>2</w:t>
            </w:r>
          </w:p>
        </w:tc>
        <w:tc>
          <w:tcPr>
            <w:tcW w:w="1052" w:type="pct"/>
            <w:tcBorders>
              <w:top w:val="nil"/>
              <w:left w:val="nil"/>
              <w:bottom w:val="single" w:sz="4" w:space="0" w:color="auto"/>
              <w:right w:val="single" w:sz="4" w:space="0" w:color="auto"/>
            </w:tcBorders>
            <w:noWrap/>
            <w:vAlign w:val="bottom"/>
          </w:tcPr>
          <w:p w14:paraId="7FE1C007" w14:textId="77777777" w:rsidR="00086A36" w:rsidRPr="00573E17" w:rsidRDefault="00086A36" w:rsidP="009E5888">
            <w:pPr>
              <w:jc w:val="right"/>
              <w:rPr>
                <w:color w:val="000000"/>
                <w:sz w:val="20"/>
                <w:szCs w:val="20"/>
                <w:lang w:eastAsia="en-CA"/>
              </w:rPr>
            </w:pPr>
            <w:r w:rsidRPr="00573E17">
              <w:rPr>
                <w:color w:val="000000"/>
                <w:sz w:val="20"/>
                <w:szCs w:val="20"/>
                <w:lang w:eastAsia="en-CA"/>
              </w:rPr>
              <w:t>114.12</w:t>
            </w:r>
          </w:p>
        </w:tc>
        <w:tc>
          <w:tcPr>
            <w:tcW w:w="870" w:type="pct"/>
            <w:tcBorders>
              <w:top w:val="nil"/>
              <w:left w:val="nil"/>
              <w:bottom w:val="single" w:sz="4" w:space="0" w:color="auto"/>
              <w:right w:val="single" w:sz="4" w:space="0" w:color="auto"/>
            </w:tcBorders>
            <w:noWrap/>
            <w:vAlign w:val="bottom"/>
          </w:tcPr>
          <w:p w14:paraId="1290C0AF" w14:textId="77777777" w:rsidR="00086A36" w:rsidRPr="00573E17" w:rsidRDefault="00086A36" w:rsidP="009E5888">
            <w:pPr>
              <w:jc w:val="right"/>
              <w:rPr>
                <w:color w:val="000000"/>
                <w:sz w:val="20"/>
                <w:szCs w:val="20"/>
                <w:lang w:eastAsia="en-CA"/>
              </w:rPr>
            </w:pPr>
            <w:r w:rsidRPr="00573E17">
              <w:rPr>
                <w:color w:val="000000"/>
                <w:sz w:val="20"/>
                <w:szCs w:val="20"/>
                <w:lang w:eastAsia="en-CA"/>
              </w:rPr>
              <w:t>684,696</w:t>
            </w:r>
          </w:p>
        </w:tc>
      </w:tr>
      <w:tr w:rsidR="00086A36" w:rsidRPr="00573E17" w14:paraId="4A19F9F7" w14:textId="77777777" w:rsidTr="0039220C">
        <w:trPr>
          <w:trHeight w:val="65"/>
        </w:trPr>
        <w:tc>
          <w:tcPr>
            <w:tcW w:w="1165" w:type="pct"/>
            <w:tcBorders>
              <w:top w:val="single" w:sz="4" w:space="0" w:color="auto"/>
              <w:left w:val="single" w:sz="4" w:space="0" w:color="auto"/>
              <w:bottom w:val="single" w:sz="4" w:space="0" w:color="auto"/>
              <w:right w:val="single" w:sz="4" w:space="0" w:color="auto"/>
            </w:tcBorders>
            <w:noWrap/>
            <w:vAlign w:val="bottom"/>
          </w:tcPr>
          <w:p w14:paraId="73EC792E" w14:textId="77777777" w:rsidR="00086A36" w:rsidRPr="00573E17" w:rsidRDefault="00086A36" w:rsidP="001B7BFA">
            <w:pPr>
              <w:ind w:left="168"/>
              <w:jc w:val="left"/>
              <w:rPr>
                <w:color w:val="000000"/>
                <w:sz w:val="20"/>
                <w:szCs w:val="20"/>
                <w:lang w:eastAsia="en-CA"/>
              </w:rPr>
            </w:pPr>
            <w:r w:rsidRPr="00573E17">
              <w:rPr>
                <w:color w:val="000000"/>
                <w:sz w:val="20"/>
                <w:szCs w:val="20"/>
                <w:lang w:eastAsia="en-CA"/>
              </w:rPr>
              <w:t>HFO</w:t>
            </w:r>
          </w:p>
        </w:tc>
        <w:tc>
          <w:tcPr>
            <w:tcW w:w="1237" w:type="pct"/>
            <w:vMerge/>
            <w:tcBorders>
              <w:left w:val="single" w:sz="4" w:space="0" w:color="auto"/>
              <w:bottom w:val="single" w:sz="4" w:space="0" w:color="auto"/>
              <w:right w:val="single" w:sz="4" w:space="0" w:color="auto"/>
            </w:tcBorders>
            <w:vAlign w:val="bottom"/>
          </w:tcPr>
          <w:p w14:paraId="51F1D677" w14:textId="77777777" w:rsidR="00086A36" w:rsidRPr="00573E17" w:rsidRDefault="00086A36" w:rsidP="009E5888">
            <w:pPr>
              <w:jc w:val="left"/>
              <w:rPr>
                <w:color w:val="000000"/>
                <w:sz w:val="20"/>
                <w:szCs w:val="20"/>
                <w:lang w:eastAsia="en-CA"/>
              </w:rPr>
            </w:pPr>
          </w:p>
        </w:tc>
        <w:tc>
          <w:tcPr>
            <w:tcW w:w="676" w:type="pct"/>
            <w:tcBorders>
              <w:top w:val="nil"/>
              <w:left w:val="nil"/>
              <w:bottom w:val="single" w:sz="4" w:space="0" w:color="auto"/>
              <w:right w:val="single" w:sz="4" w:space="0" w:color="auto"/>
            </w:tcBorders>
            <w:noWrap/>
            <w:vAlign w:val="bottom"/>
          </w:tcPr>
          <w:p w14:paraId="45BD7DB4" w14:textId="77777777" w:rsidR="00086A36" w:rsidRPr="00573E17" w:rsidRDefault="00086A36" w:rsidP="009E5888">
            <w:pPr>
              <w:jc w:val="center"/>
              <w:rPr>
                <w:color w:val="000000"/>
                <w:sz w:val="20"/>
                <w:szCs w:val="20"/>
                <w:lang w:eastAsia="en-CA"/>
              </w:rPr>
            </w:pPr>
            <w:r w:rsidRPr="00573E17">
              <w:rPr>
                <w:color w:val="000000"/>
                <w:sz w:val="20"/>
                <w:szCs w:val="20"/>
                <w:lang w:eastAsia="en-CA"/>
              </w:rPr>
              <w:t>3</w:t>
            </w:r>
          </w:p>
        </w:tc>
        <w:tc>
          <w:tcPr>
            <w:tcW w:w="1052" w:type="pct"/>
            <w:tcBorders>
              <w:top w:val="nil"/>
              <w:left w:val="nil"/>
              <w:bottom w:val="single" w:sz="4" w:space="0" w:color="auto"/>
              <w:right w:val="single" w:sz="4" w:space="0" w:color="auto"/>
            </w:tcBorders>
            <w:noWrap/>
            <w:vAlign w:val="bottom"/>
          </w:tcPr>
          <w:p w14:paraId="118C4081" w14:textId="77777777" w:rsidR="00086A36" w:rsidRPr="00573E17" w:rsidRDefault="00086A36" w:rsidP="009E5888">
            <w:pPr>
              <w:jc w:val="right"/>
              <w:rPr>
                <w:color w:val="000000"/>
                <w:sz w:val="20"/>
                <w:szCs w:val="20"/>
                <w:lang w:eastAsia="en-CA"/>
              </w:rPr>
            </w:pPr>
            <w:r w:rsidRPr="00573E17">
              <w:rPr>
                <w:color w:val="000000"/>
                <w:sz w:val="20"/>
                <w:szCs w:val="20"/>
                <w:lang w:eastAsia="en-CA"/>
              </w:rPr>
              <w:t>187.39</w:t>
            </w:r>
          </w:p>
        </w:tc>
        <w:tc>
          <w:tcPr>
            <w:tcW w:w="870" w:type="pct"/>
            <w:tcBorders>
              <w:top w:val="nil"/>
              <w:left w:val="nil"/>
              <w:bottom w:val="single" w:sz="4" w:space="0" w:color="auto"/>
              <w:right w:val="single" w:sz="4" w:space="0" w:color="auto"/>
            </w:tcBorders>
            <w:noWrap/>
            <w:vAlign w:val="bottom"/>
          </w:tcPr>
          <w:p w14:paraId="4C934DBC" w14:textId="77777777" w:rsidR="00086A36" w:rsidRPr="00573E17" w:rsidRDefault="00086A36" w:rsidP="009E5888">
            <w:pPr>
              <w:jc w:val="right"/>
              <w:rPr>
                <w:color w:val="000000"/>
                <w:sz w:val="20"/>
                <w:szCs w:val="20"/>
                <w:lang w:eastAsia="en-CA"/>
              </w:rPr>
            </w:pPr>
            <w:r w:rsidRPr="00573E17">
              <w:rPr>
                <w:color w:val="000000"/>
                <w:sz w:val="20"/>
                <w:szCs w:val="20"/>
                <w:lang w:eastAsia="en-CA"/>
              </w:rPr>
              <w:t>749,548</w:t>
            </w:r>
          </w:p>
        </w:tc>
      </w:tr>
      <w:tr w:rsidR="00086A36" w:rsidRPr="00573E17" w14:paraId="5804D3DD" w14:textId="77777777" w:rsidTr="001B7BF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61975C4F" w14:textId="77777777" w:rsidR="00086A36" w:rsidRPr="00573E17" w:rsidRDefault="00086A36" w:rsidP="009E5888">
            <w:pPr>
              <w:jc w:val="left"/>
              <w:rPr>
                <w:b/>
                <w:bCs/>
                <w:color w:val="000000"/>
                <w:sz w:val="20"/>
                <w:szCs w:val="20"/>
                <w:lang w:eastAsia="en-CA"/>
              </w:rPr>
            </w:pPr>
            <w:r>
              <w:rPr>
                <w:b/>
                <w:bCs/>
                <w:color w:val="000000"/>
                <w:sz w:val="20"/>
                <w:szCs w:val="20"/>
                <w:lang w:eastAsia="en-CA"/>
              </w:rPr>
              <w:t xml:space="preserve">Subtotal for </w:t>
            </w:r>
            <w:r w:rsidRPr="00573E17">
              <w:rPr>
                <w:b/>
                <w:bCs/>
                <w:color w:val="000000"/>
                <w:sz w:val="20"/>
                <w:szCs w:val="20"/>
                <w:lang w:eastAsia="en-CA"/>
              </w:rPr>
              <w:t>ongoing</w:t>
            </w:r>
            <w:r>
              <w:rPr>
                <w:b/>
                <w:bCs/>
                <w:color w:val="000000"/>
                <w:sz w:val="20"/>
                <w:szCs w:val="20"/>
                <w:lang w:eastAsia="en-CA"/>
              </w:rPr>
              <w:t xml:space="preserve"> enterprise conversions</w:t>
            </w:r>
          </w:p>
        </w:tc>
        <w:tc>
          <w:tcPr>
            <w:tcW w:w="676" w:type="pct"/>
            <w:tcBorders>
              <w:top w:val="nil"/>
              <w:left w:val="nil"/>
              <w:bottom w:val="single" w:sz="4" w:space="0" w:color="auto"/>
              <w:right w:val="single" w:sz="4" w:space="0" w:color="auto"/>
            </w:tcBorders>
            <w:noWrap/>
            <w:vAlign w:val="bottom"/>
          </w:tcPr>
          <w:p w14:paraId="06BD2BE7" w14:textId="77777777" w:rsidR="00086A36" w:rsidRPr="00573E17" w:rsidRDefault="00086A36" w:rsidP="009E5888">
            <w:pPr>
              <w:jc w:val="center"/>
              <w:rPr>
                <w:b/>
                <w:bCs/>
                <w:color w:val="000000"/>
                <w:sz w:val="20"/>
                <w:szCs w:val="20"/>
                <w:lang w:eastAsia="en-CA"/>
              </w:rPr>
            </w:pPr>
            <w:r w:rsidRPr="00573E17">
              <w:rPr>
                <w:b/>
                <w:bCs/>
                <w:color w:val="000000"/>
                <w:sz w:val="20"/>
                <w:szCs w:val="20"/>
                <w:lang w:eastAsia="en-CA"/>
              </w:rPr>
              <w:t>8</w:t>
            </w:r>
          </w:p>
        </w:tc>
        <w:tc>
          <w:tcPr>
            <w:tcW w:w="1052" w:type="pct"/>
            <w:tcBorders>
              <w:top w:val="nil"/>
              <w:left w:val="nil"/>
              <w:bottom w:val="single" w:sz="4" w:space="0" w:color="auto"/>
              <w:right w:val="single" w:sz="4" w:space="0" w:color="auto"/>
            </w:tcBorders>
            <w:noWrap/>
            <w:vAlign w:val="bottom"/>
          </w:tcPr>
          <w:p w14:paraId="2249F14C" w14:textId="77777777" w:rsidR="00086A36" w:rsidRPr="00573E17" w:rsidRDefault="00086A36" w:rsidP="009E5888">
            <w:pPr>
              <w:jc w:val="right"/>
              <w:rPr>
                <w:b/>
                <w:bCs/>
                <w:color w:val="000000"/>
                <w:sz w:val="20"/>
                <w:szCs w:val="20"/>
                <w:lang w:eastAsia="en-CA"/>
              </w:rPr>
            </w:pPr>
            <w:r w:rsidRPr="00573E17">
              <w:rPr>
                <w:b/>
                <w:bCs/>
                <w:color w:val="000000"/>
                <w:sz w:val="20"/>
                <w:szCs w:val="20"/>
                <w:lang w:eastAsia="en-CA"/>
              </w:rPr>
              <w:t>389.31</w:t>
            </w:r>
          </w:p>
        </w:tc>
        <w:tc>
          <w:tcPr>
            <w:tcW w:w="870" w:type="pct"/>
            <w:tcBorders>
              <w:top w:val="nil"/>
              <w:left w:val="nil"/>
              <w:bottom w:val="single" w:sz="4" w:space="0" w:color="auto"/>
              <w:right w:val="single" w:sz="4" w:space="0" w:color="auto"/>
            </w:tcBorders>
            <w:noWrap/>
            <w:vAlign w:val="bottom"/>
          </w:tcPr>
          <w:p w14:paraId="09BAA2D1" w14:textId="77777777" w:rsidR="00086A36" w:rsidRPr="00573E17" w:rsidRDefault="00086A36" w:rsidP="009E5888">
            <w:pPr>
              <w:jc w:val="right"/>
              <w:rPr>
                <w:b/>
                <w:bCs/>
                <w:color w:val="000000"/>
                <w:sz w:val="20"/>
                <w:szCs w:val="20"/>
                <w:lang w:eastAsia="en-CA"/>
              </w:rPr>
            </w:pPr>
            <w:r w:rsidRPr="00573E17">
              <w:rPr>
                <w:b/>
                <w:bCs/>
                <w:color w:val="000000"/>
                <w:sz w:val="20"/>
                <w:szCs w:val="20"/>
                <w:lang w:eastAsia="en-CA"/>
              </w:rPr>
              <w:t>1,785,468</w:t>
            </w:r>
          </w:p>
        </w:tc>
      </w:tr>
      <w:tr w:rsidR="00086A36" w:rsidRPr="00573E17" w14:paraId="5F6C2BC4" w14:textId="77777777" w:rsidTr="001B7BFA">
        <w:trPr>
          <w:trHeight w:val="166"/>
        </w:trPr>
        <w:tc>
          <w:tcPr>
            <w:tcW w:w="2402" w:type="pct"/>
            <w:gridSpan w:val="2"/>
            <w:tcBorders>
              <w:top w:val="single" w:sz="4" w:space="0" w:color="auto"/>
              <w:left w:val="single" w:sz="4" w:space="0" w:color="auto"/>
              <w:bottom w:val="single" w:sz="4" w:space="0" w:color="auto"/>
            </w:tcBorders>
            <w:noWrap/>
            <w:vAlign w:val="bottom"/>
          </w:tcPr>
          <w:p w14:paraId="4C409801" w14:textId="77777777" w:rsidR="00086A36" w:rsidRPr="00573E17" w:rsidRDefault="00086A36" w:rsidP="009E5888">
            <w:pPr>
              <w:jc w:val="left"/>
              <w:rPr>
                <w:i/>
                <w:iCs/>
                <w:color w:val="000000"/>
                <w:sz w:val="20"/>
                <w:szCs w:val="20"/>
                <w:lang w:eastAsia="en-CA"/>
              </w:rPr>
            </w:pPr>
            <w:r w:rsidRPr="00573E17">
              <w:rPr>
                <w:i/>
                <w:iCs/>
                <w:color w:val="000000"/>
                <w:sz w:val="20"/>
                <w:szCs w:val="20"/>
                <w:lang w:eastAsia="en-CA"/>
              </w:rPr>
              <w:t xml:space="preserve">Systems houses </w:t>
            </w:r>
            <w:r>
              <w:rPr>
                <w:i/>
                <w:iCs/>
                <w:color w:val="000000"/>
                <w:sz w:val="20"/>
                <w:szCs w:val="20"/>
                <w:lang w:eastAsia="en-CA"/>
              </w:rPr>
              <w:t xml:space="preserve">with </w:t>
            </w:r>
            <w:r w:rsidRPr="00573E17">
              <w:rPr>
                <w:i/>
                <w:iCs/>
                <w:color w:val="000000"/>
                <w:sz w:val="20"/>
                <w:szCs w:val="20"/>
                <w:lang w:eastAsia="en-CA"/>
              </w:rPr>
              <w:t>ongoing</w:t>
            </w:r>
            <w:r>
              <w:rPr>
                <w:i/>
                <w:iCs/>
                <w:color w:val="000000"/>
                <w:sz w:val="20"/>
                <w:szCs w:val="20"/>
                <w:lang w:eastAsia="en-CA"/>
              </w:rPr>
              <w:t xml:space="preserve"> conversions</w:t>
            </w:r>
          </w:p>
        </w:tc>
        <w:tc>
          <w:tcPr>
            <w:tcW w:w="676" w:type="pct"/>
            <w:tcBorders>
              <w:top w:val="single" w:sz="4" w:space="0" w:color="auto"/>
              <w:bottom w:val="single" w:sz="4" w:space="0" w:color="auto"/>
            </w:tcBorders>
            <w:noWrap/>
            <w:vAlign w:val="bottom"/>
          </w:tcPr>
          <w:p w14:paraId="65144C95" w14:textId="77777777" w:rsidR="00086A36" w:rsidRPr="00573E17" w:rsidRDefault="00086A36" w:rsidP="009E5888">
            <w:pPr>
              <w:jc w:val="center"/>
              <w:rPr>
                <w:color w:val="000000"/>
                <w:sz w:val="20"/>
                <w:szCs w:val="20"/>
                <w:lang w:eastAsia="en-CA"/>
              </w:rPr>
            </w:pPr>
          </w:p>
        </w:tc>
        <w:tc>
          <w:tcPr>
            <w:tcW w:w="1052" w:type="pct"/>
            <w:tcBorders>
              <w:top w:val="single" w:sz="4" w:space="0" w:color="auto"/>
              <w:bottom w:val="single" w:sz="4" w:space="0" w:color="auto"/>
            </w:tcBorders>
            <w:noWrap/>
            <w:vAlign w:val="bottom"/>
          </w:tcPr>
          <w:p w14:paraId="56CAD162" w14:textId="77777777" w:rsidR="00086A36" w:rsidRPr="00573E17" w:rsidRDefault="00086A36" w:rsidP="009E5888">
            <w:pPr>
              <w:jc w:val="right"/>
              <w:rPr>
                <w:color w:val="000000"/>
                <w:sz w:val="20"/>
                <w:szCs w:val="20"/>
                <w:lang w:eastAsia="en-CA"/>
              </w:rPr>
            </w:pPr>
          </w:p>
        </w:tc>
        <w:tc>
          <w:tcPr>
            <w:tcW w:w="870" w:type="pct"/>
            <w:tcBorders>
              <w:top w:val="single" w:sz="4" w:space="0" w:color="auto"/>
              <w:bottom w:val="single" w:sz="4" w:space="0" w:color="auto"/>
              <w:right w:val="single" w:sz="4" w:space="0" w:color="auto"/>
            </w:tcBorders>
            <w:noWrap/>
            <w:vAlign w:val="bottom"/>
          </w:tcPr>
          <w:p w14:paraId="3DCF93F6" w14:textId="77777777" w:rsidR="00086A36" w:rsidRPr="00573E17" w:rsidRDefault="00086A36" w:rsidP="009E5888">
            <w:pPr>
              <w:jc w:val="right"/>
              <w:rPr>
                <w:color w:val="000000"/>
                <w:sz w:val="20"/>
                <w:szCs w:val="20"/>
                <w:lang w:eastAsia="en-CA"/>
              </w:rPr>
            </w:pPr>
          </w:p>
        </w:tc>
      </w:tr>
      <w:tr w:rsidR="00086A36" w:rsidRPr="00573E17" w14:paraId="4921E761" w14:textId="77777777" w:rsidTr="001B7BFA">
        <w:trPr>
          <w:trHeight w:val="71"/>
        </w:trPr>
        <w:tc>
          <w:tcPr>
            <w:tcW w:w="1165" w:type="pct"/>
            <w:tcBorders>
              <w:top w:val="single" w:sz="4" w:space="0" w:color="auto"/>
              <w:left w:val="single" w:sz="4" w:space="0" w:color="auto"/>
              <w:bottom w:val="single" w:sz="4" w:space="0" w:color="auto"/>
              <w:right w:val="single" w:sz="4" w:space="0" w:color="auto"/>
            </w:tcBorders>
            <w:noWrap/>
          </w:tcPr>
          <w:p w14:paraId="53D7F184" w14:textId="77777777" w:rsidR="00086A36" w:rsidRPr="00573E17" w:rsidRDefault="00086A36" w:rsidP="001B7BFA">
            <w:pPr>
              <w:ind w:left="310" w:hanging="142"/>
              <w:jc w:val="left"/>
              <w:rPr>
                <w:color w:val="000000"/>
                <w:sz w:val="20"/>
                <w:szCs w:val="20"/>
                <w:lang w:eastAsia="en-CA"/>
              </w:rPr>
            </w:pPr>
            <w:r w:rsidRPr="00573E17">
              <w:rPr>
                <w:color w:val="000000"/>
                <w:sz w:val="20"/>
                <w:szCs w:val="20"/>
                <w:lang w:eastAsia="en-CA"/>
              </w:rPr>
              <w:t>Water-based</w:t>
            </w:r>
          </w:p>
        </w:tc>
        <w:tc>
          <w:tcPr>
            <w:tcW w:w="1237" w:type="pct"/>
            <w:vMerge w:val="restart"/>
            <w:tcBorders>
              <w:top w:val="single" w:sz="4" w:space="0" w:color="auto"/>
              <w:left w:val="single" w:sz="4" w:space="0" w:color="auto"/>
              <w:bottom w:val="single" w:sz="4" w:space="0" w:color="auto"/>
              <w:right w:val="single" w:sz="4" w:space="0" w:color="auto"/>
            </w:tcBorders>
          </w:tcPr>
          <w:p w14:paraId="1E5943B3" w14:textId="77777777" w:rsidR="00086A36" w:rsidRPr="00573E17" w:rsidRDefault="00086A36" w:rsidP="0039220C">
            <w:pPr>
              <w:jc w:val="left"/>
              <w:rPr>
                <w:color w:val="000000"/>
                <w:sz w:val="20"/>
                <w:szCs w:val="20"/>
                <w:lang w:eastAsia="en-CA"/>
              </w:rPr>
            </w:pPr>
            <w:r w:rsidRPr="00573E17">
              <w:rPr>
                <w:color w:val="000000"/>
                <w:sz w:val="20"/>
                <w:szCs w:val="20"/>
                <w:lang w:eastAsia="en-CA"/>
              </w:rPr>
              <w:t>Conducting equipment/</w:t>
            </w:r>
            <w:r>
              <w:rPr>
                <w:color w:val="000000"/>
                <w:sz w:val="20"/>
                <w:szCs w:val="20"/>
                <w:lang w:eastAsia="en-CA"/>
              </w:rPr>
              <w:t xml:space="preserve"> </w:t>
            </w:r>
            <w:r w:rsidRPr="00573E17">
              <w:rPr>
                <w:color w:val="000000"/>
                <w:sz w:val="20"/>
                <w:szCs w:val="20"/>
                <w:lang w:eastAsia="en-CA"/>
              </w:rPr>
              <w:t xml:space="preserve">material procurement </w:t>
            </w:r>
          </w:p>
        </w:tc>
        <w:tc>
          <w:tcPr>
            <w:tcW w:w="676" w:type="pct"/>
            <w:tcBorders>
              <w:top w:val="single" w:sz="4" w:space="0" w:color="auto"/>
              <w:left w:val="single" w:sz="4" w:space="0" w:color="auto"/>
              <w:bottom w:val="single" w:sz="4" w:space="0" w:color="auto"/>
              <w:right w:val="single" w:sz="4" w:space="0" w:color="auto"/>
            </w:tcBorders>
            <w:noWrap/>
          </w:tcPr>
          <w:p w14:paraId="6186EF56" w14:textId="77777777" w:rsidR="00086A36" w:rsidRPr="00573E17" w:rsidRDefault="00086A36" w:rsidP="0039220C">
            <w:pPr>
              <w:jc w:val="center"/>
              <w:rPr>
                <w:color w:val="000000"/>
                <w:sz w:val="20"/>
                <w:szCs w:val="20"/>
                <w:lang w:eastAsia="en-CA"/>
              </w:rPr>
            </w:pPr>
            <w:r w:rsidRPr="00573E17">
              <w:rPr>
                <w:color w:val="000000"/>
                <w:sz w:val="20"/>
                <w:szCs w:val="20"/>
                <w:lang w:eastAsia="en-CA"/>
              </w:rPr>
              <w:t>1</w:t>
            </w:r>
          </w:p>
        </w:tc>
        <w:tc>
          <w:tcPr>
            <w:tcW w:w="1052" w:type="pct"/>
            <w:tcBorders>
              <w:top w:val="single" w:sz="4" w:space="0" w:color="auto"/>
              <w:left w:val="single" w:sz="4" w:space="0" w:color="auto"/>
              <w:bottom w:val="single" w:sz="4" w:space="0" w:color="auto"/>
              <w:right w:val="single" w:sz="4" w:space="0" w:color="auto"/>
            </w:tcBorders>
            <w:noWrap/>
          </w:tcPr>
          <w:p w14:paraId="109890C2" w14:textId="77777777" w:rsidR="00086A36" w:rsidRPr="00573E17" w:rsidRDefault="00086A36" w:rsidP="0039220C">
            <w:pPr>
              <w:jc w:val="right"/>
              <w:rPr>
                <w:color w:val="000000"/>
                <w:sz w:val="20"/>
                <w:szCs w:val="20"/>
                <w:lang w:eastAsia="en-CA"/>
              </w:rPr>
            </w:pPr>
            <w:r w:rsidRPr="00573E17">
              <w:rPr>
                <w:color w:val="000000"/>
                <w:sz w:val="20"/>
                <w:szCs w:val="20"/>
                <w:lang w:eastAsia="en-CA"/>
              </w:rPr>
              <w:t>83.50</w:t>
            </w:r>
          </w:p>
        </w:tc>
        <w:tc>
          <w:tcPr>
            <w:tcW w:w="870" w:type="pct"/>
            <w:tcBorders>
              <w:top w:val="single" w:sz="4" w:space="0" w:color="auto"/>
              <w:left w:val="nil"/>
              <w:bottom w:val="single" w:sz="4" w:space="0" w:color="auto"/>
              <w:right w:val="single" w:sz="4" w:space="0" w:color="auto"/>
            </w:tcBorders>
            <w:noWrap/>
          </w:tcPr>
          <w:p w14:paraId="47F62623" w14:textId="77777777" w:rsidR="00086A36" w:rsidRPr="00573E17" w:rsidRDefault="00086A36" w:rsidP="0039220C">
            <w:pPr>
              <w:jc w:val="right"/>
              <w:rPr>
                <w:color w:val="000000"/>
                <w:sz w:val="20"/>
                <w:szCs w:val="20"/>
                <w:lang w:eastAsia="en-CA"/>
              </w:rPr>
            </w:pPr>
            <w:r w:rsidRPr="00573E17">
              <w:rPr>
                <w:color w:val="000000"/>
                <w:sz w:val="20"/>
                <w:szCs w:val="20"/>
                <w:lang w:eastAsia="en-CA"/>
              </w:rPr>
              <w:t>270,000</w:t>
            </w:r>
          </w:p>
        </w:tc>
      </w:tr>
      <w:tr w:rsidR="00086A36" w:rsidRPr="00573E17" w14:paraId="15202DD1" w14:textId="77777777" w:rsidTr="001B7BFA">
        <w:trPr>
          <w:trHeight w:val="117"/>
        </w:trPr>
        <w:tc>
          <w:tcPr>
            <w:tcW w:w="1165" w:type="pct"/>
            <w:tcBorders>
              <w:top w:val="single" w:sz="4" w:space="0" w:color="auto"/>
              <w:left w:val="single" w:sz="4" w:space="0" w:color="auto"/>
              <w:bottom w:val="single" w:sz="4" w:space="0" w:color="auto"/>
              <w:right w:val="single" w:sz="4" w:space="0" w:color="auto"/>
            </w:tcBorders>
            <w:noWrap/>
          </w:tcPr>
          <w:p w14:paraId="34B645D6" w14:textId="77777777" w:rsidR="00086A36" w:rsidRPr="00573E17" w:rsidRDefault="00086A36" w:rsidP="001B7BFA">
            <w:pPr>
              <w:ind w:left="168"/>
              <w:jc w:val="left"/>
              <w:rPr>
                <w:color w:val="000000"/>
                <w:sz w:val="20"/>
                <w:szCs w:val="20"/>
                <w:lang w:eastAsia="en-CA"/>
              </w:rPr>
            </w:pPr>
            <w:r w:rsidRPr="00573E17">
              <w:rPr>
                <w:color w:val="000000"/>
                <w:sz w:val="20"/>
                <w:szCs w:val="20"/>
                <w:lang w:eastAsia="en-CA"/>
              </w:rPr>
              <w:lastRenderedPageBreak/>
              <w:t>Water and HFO</w:t>
            </w:r>
          </w:p>
        </w:tc>
        <w:tc>
          <w:tcPr>
            <w:tcW w:w="1237" w:type="pct"/>
            <w:vMerge/>
            <w:tcBorders>
              <w:top w:val="single" w:sz="4" w:space="0" w:color="auto"/>
              <w:left w:val="single" w:sz="4" w:space="0" w:color="auto"/>
              <w:bottom w:val="single" w:sz="4" w:space="0" w:color="auto"/>
              <w:right w:val="single" w:sz="4" w:space="0" w:color="auto"/>
            </w:tcBorders>
          </w:tcPr>
          <w:p w14:paraId="4FA1F52A" w14:textId="77777777" w:rsidR="00086A36" w:rsidRPr="00573E17" w:rsidRDefault="00086A36" w:rsidP="0039220C">
            <w:pPr>
              <w:jc w:val="left"/>
              <w:rPr>
                <w:color w:val="000000"/>
                <w:sz w:val="20"/>
                <w:szCs w:val="20"/>
                <w:lang w:eastAsia="en-CA"/>
              </w:rPr>
            </w:pPr>
          </w:p>
        </w:tc>
        <w:tc>
          <w:tcPr>
            <w:tcW w:w="676" w:type="pct"/>
            <w:tcBorders>
              <w:top w:val="single" w:sz="4" w:space="0" w:color="auto"/>
              <w:left w:val="single" w:sz="4" w:space="0" w:color="auto"/>
              <w:bottom w:val="single" w:sz="4" w:space="0" w:color="auto"/>
              <w:right w:val="single" w:sz="4" w:space="0" w:color="auto"/>
            </w:tcBorders>
            <w:noWrap/>
            <w:vAlign w:val="bottom"/>
          </w:tcPr>
          <w:p w14:paraId="13471E9B" w14:textId="77777777" w:rsidR="00086A36" w:rsidRPr="00573E17" w:rsidRDefault="00086A36" w:rsidP="0039220C">
            <w:pPr>
              <w:jc w:val="center"/>
              <w:rPr>
                <w:color w:val="000000"/>
                <w:sz w:val="20"/>
                <w:szCs w:val="20"/>
                <w:lang w:eastAsia="en-CA"/>
              </w:rPr>
            </w:pPr>
            <w:r w:rsidRPr="00573E17">
              <w:rPr>
                <w:color w:val="000000"/>
                <w:sz w:val="20"/>
                <w:szCs w:val="20"/>
                <w:lang w:eastAsia="en-CA"/>
              </w:rPr>
              <w:t>11</w:t>
            </w:r>
          </w:p>
        </w:tc>
        <w:tc>
          <w:tcPr>
            <w:tcW w:w="1052" w:type="pct"/>
            <w:tcBorders>
              <w:top w:val="nil"/>
              <w:left w:val="single" w:sz="4" w:space="0" w:color="auto"/>
              <w:bottom w:val="single" w:sz="4" w:space="0" w:color="auto"/>
              <w:right w:val="single" w:sz="4" w:space="0" w:color="auto"/>
            </w:tcBorders>
            <w:noWrap/>
            <w:vAlign w:val="bottom"/>
          </w:tcPr>
          <w:p w14:paraId="2A6DEBB0" w14:textId="77777777" w:rsidR="00086A36" w:rsidRPr="00573E17" w:rsidRDefault="00086A36" w:rsidP="0039220C">
            <w:pPr>
              <w:jc w:val="right"/>
              <w:rPr>
                <w:color w:val="000000"/>
                <w:sz w:val="20"/>
                <w:szCs w:val="20"/>
                <w:lang w:eastAsia="en-CA"/>
              </w:rPr>
            </w:pPr>
            <w:r w:rsidRPr="00573E17">
              <w:rPr>
                <w:color w:val="000000"/>
                <w:sz w:val="20"/>
                <w:szCs w:val="20"/>
                <w:lang w:eastAsia="en-CA"/>
              </w:rPr>
              <w:t>5,08</w:t>
            </w:r>
            <w:r w:rsidRPr="00573E17">
              <w:rPr>
                <w:rFonts w:eastAsia="SimSun" w:hint="eastAsia"/>
                <w:color w:val="000000"/>
                <w:sz w:val="20"/>
                <w:szCs w:val="20"/>
                <w:lang w:val="en-US" w:eastAsia="zh-CN"/>
              </w:rPr>
              <w:t>0</w:t>
            </w:r>
            <w:r w:rsidRPr="00573E17">
              <w:rPr>
                <w:color w:val="000000"/>
                <w:sz w:val="20"/>
                <w:szCs w:val="20"/>
                <w:lang w:eastAsia="en-CA"/>
              </w:rPr>
              <w:t>.07</w:t>
            </w:r>
          </w:p>
        </w:tc>
        <w:tc>
          <w:tcPr>
            <w:tcW w:w="870" w:type="pct"/>
            <w:tcBorders>
              <w:top w:val="nil"/>
              <w:left w:val="nil"/>
              <w:bottom w:val="single" w:sz="4" w:space="0" w:color="auto"/>
              <w:right w:val="single" w:sz="4" w:space="0" w:color="auto"/>
            </w:tcBorders>
            <w:noWrap/>
            <w:vAlign w:val="bottom"/>
          </w:tcPr>
          <w:p w14:paraId="55F78E6F" w14:textId="77777777" w:rsidR="00086A36" w:rsidRPr="00573E17" w:rsidRDefault="00086A36" w:rsidP="0039220C">
            <w:pPr>
              <w:jc w:val="right"/>
              <w:rPr>
                <w:color w:val="000000"/>
                <w:sz w:val="20"/>
                <w:szCs w:val="20"/>
                <w:lang w:eastAsia="en-CA"/>
              </w:rPr>
            </w:pPr>
            <w:r w:rsidRPr="00573E17">
              <w:rPr>
                <w:color w:val="000000"/>
                <w:sz w:val="20"/>
                <w:szCs w:val="20"/>
                <w:lang w:eastAsia="en-CA"/>
              </w:rPr>
              <w:t>4,620,000</w:t>
            </w:r>
          </w:p>
        </w:tc>
      </w:tr>
      <w:tr w:rsidR="00086A36" w:rsidRPr="00573E17" w14:paraId="09BB311B" w14:textId="77777777" w:rsidTr="001B7BFA">
        <w:trPr>
          <w:trHeight w:val="38"/>
        </w:trPr>
        <w:tc>
          <w:tcPr>
            <w:tcW w:w="1165" w:type="pct"/>
            <w:tcBorders>
              <w:top w:val="single" w:sz="4" w:space="0" w:color="auto"/>
              <w:left w:val="single" w:sz="4" w:space="0" w:color="auto"/>
              <w:bottom w:val="single" w:sz="4" w:space="0" w:color="auto"/>
              <w:right w:val="single" w:sz="4" w:space="0" w:color="auto"/>
            </w:tcBorders>
            <w:noWrap/>
          </w:tcPr>
          <w:p w14:paraId="0E8A5736" w14:textId="77777777" w:rsidR="00086A36" w:rsidRPr="00573E17" w:rsidRDefault="00086A36" w:rsidP="001B7BFA">
            <w:pPr>
              <w:ind w:left="168"/>
              <w:jc w:val="left"/>
              <w:rPr>
                <w:color w:val="000000"/>
                <w:sz w:val="20"/>
                <w:szCs w:val="20"/>
                <w:lang w:eastAsia="en-CA"/>
              </w:rPr>
            </w:pPr>
            <w:r w:rsidRPr="00573E17">
              <w:rPr>
                <w:color w:val="000000"/>
                <w:sz w:val="20"/>
                <w:szCs w:val="20"/>
                <w:lang w:eastAsia="en-CA"/>
              </w:rPr>
              <w:t>HFO</w:t>
            </w:r>
          </w:p>
        </w:tc>
        <w:tc>
          <w:tcPr>
            <w:tcW w:w="1237" w:type="pct"/>
            <w:vMerge/>
            <w:tcBorders>
              <w:top w:val="single" w:sz="4" w:space="0" w:color="auto"/>
              <w:left w:val="single" w:sz="4" w:space="0" w:color="auto"/>
              <w:bottom w:val="single" w:sz="4" w:space="0" w:color="auto"/>
              <w:right w:val="single" w:sz="4" w:space="0" w:color="auto"/>
            </w:tcBorders>
          </w:tcPr>
          <w:p w14:paraId="6C407381" w14:textId="77777777" w:rsidR="00086A36" w:rsidRPr="00573E17" w:rsidRDefault="00086A36" w:rsidP="0039220C">
            <w:pPr>
              <w:jc w:val="left"/>
              <w:rPr>
                <w:color w:val="000000"/>
                <w:sz w:val="20"/>
                <w:szCs w:val="20"/>
                <w:lang w:eastAsia="en-CA"/>
              </w:rPr>
            </w:pPr>
          </w:p>
        </w:tc>
        <w:tc>
          <w:tcPr>
            <w:tcW w:w="676" w:type="pct"/>
            <w:tcBorders>
              <w:top w:val="single" w:sz="4" w:space="0" w:color="auto"/>
              <w:left w:val="nil"/>
              <w:bottom w:val="single" w:sz="4" w:space="0" w:color="auto"/>
              <w:right w:val="single" w:sz="4" w:space="0" w:color="auto"/>
            </w:tcBorders>
            <w:noWrap/>
          </w:tcPr>
          <w:p w14:paraId="7F9C013D" w14:textId="77777777" w:rsidR="00086A36" w:rsidRPr="00573E17" w:rsidRDefault="00086A36" w:rsidP="0039220C">
            <w:pPr>
              <w:jc w:val="center"/>
              <w:rPr>
                <w:color w:val="000000"/>
                <w:sz w:val="20"/>
                <w:szCs w:val="20"/>
                <w:lang w:eastAsia="en-CA"/>
              </w:rPr>
            </w:pPr>
            <w:r w:rsidRPr="00573E17">
              <w:rPr>
                <w:color w:val="000000"/>
                <w:sz w:val="20"/>
                <w:szCs w:val="20"/>
                <w:lang w:eastAsia="en-CA"/>
              </w:rPr>
              <w:t>3</w:t>
            </w:r>
          </w:p>
        </w:tc>
        <w:tc>
          <w:tcPr>
            <w:tcW w:w="1052" w:type="pct"/>
            <w:tcBorders>
              <w:top w:val="nil"/>
              <w:left w:val="nil"/>
              <w:bottom w:val="single" w:sz="4" w:space="0" w:color="auto"/>
              <w:right w:val="single" w:sz="4" w:space="0" w:color="auto"/>
            </w:tcBorders>
            <w:noWrap/>
          </w:tcPr>
          <w:p w14:paraId="1EE87839" w14:textId="77777777" w:rsidR="00086A36" w:rsidRPr="00573E17" w:rsidRDefault="00086A36" w:rsidP="0039220C">
            <w:pPr>
              <w:jc w:val="right"/>
              <w:rPr>
                <w:color w:val="000000"/>
                <w:sz w:val="20"/>
                <w:szCs w:val="20"/>
                <w:lang w:eastAsia="en-CA"/>
              </w:rPr>
            </w:pPr>
            <w:r w:rsidRPr="00573E17">
              <w:rPr>
                <w:color w:val="000000"/>
                <w:sz w:val="20"/>
                <w:szCs w:val="20"/>
                <w:lang w:eastAsia="en-CA"/>
              </w:rPr>
              <w:t>755.52</w:t>
            </w:r>
          </w:p>
        </w:tc>
        <w:tc>
          <w:tcPr>
            <w:tcW w:w="870" w:type="pct"/>
            <w:tcBorders>
              <w:top w:val="nil"/>
              <w:left w:val="nil"/>
              <w:bottom w:val="single" w:sz="4" w:space="0" w:color="auto"/>
              <w:right w:val="single" w:sz="4" w:space="0" w:color="auto"/>
            </w:tcBorders>
            <w:noWrap/>
          </w:tcPr>
          <w:p w14:paraId="5758EE4F" w14:textId="77777777" w:rsidR="00086A36" w:rsidRPr="00573E17" w:rsidRDefault="00086A36" w:rsidP="0039220C">
            <w:pPr>
              <w:jc w:val="right"/>
              <w:rPr>
                <w:color w:val="000000"/>
                <w:sz w:val="20"/>
                <w:szCs w:val="20"/>
                <w:lang w:eastAsia="en-CA"/>
              </w:rPr>
            </w:pPr>
            <w:r w:rsidRPr="00573E17">
              <w:rPr>
                <w:color w:val="000000"/>
                <w:sz w:val="20"/>
                <w:szCs w:val="20"/>
                <w:lang w:eastAsia="en-CA"/>
              </w:rPr>
              <w:t>900,000</w:t>
            </w:r>
          </w:p>
        </w:tc>
      </w:tr>
      <w:tr w:rsidR="00086A36" w:rsidRPr="00573E17" w14:paraId="4897A85A" w14:textId="77777777" w:rsidTr="001B7BF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6D579B91" w14:textId="77777777" w:rsidR="00086A36" w:rsidRPr="00573E17" w:rsidRDefault="00086A36" w:rsidP="0039220C">
            <w:pPr>
              <w:jc w:val="left"/>
              <w:rPr>
                <w:b/>
                <w:bCs/>
                <w:color w:val="000000"/>
                <w:sz w:val="20"/>
                <w:szCs w:val="20"/>
                <w:lang w:eastAsia="en-CA"/>
              </w:rPr>
            </w:pPr>
            <w:r>
              <w:rPr>
                <w:b/>
                <w:bCs/>
                <w:color w:val="000000"/>
                <w:sz w:val="20"/>
                <w:szCs w:val="20"/>
                <w:lang w:eastAsia="en-CA"/>
              </w:rPr>
              <w:t>Subt</w:t>
            </w:r>
            <w:r w:rsidRPr="00573E17">
              <w:rPr>
                <w:b/>
                <w:bCs/>
                <w:color w:val="000000"/>
                <w:sz w:val="20"/>
                <w:szCs w:val="20"/>
                <w:lang w:eastAsia="en-CA"/>
              </w:rPr>
              <w:t xml:space="preserve">otal </w:t>
            </w:r>
            <w:r>
              <w:rPr>
                <w:b/>
                <w:bCs/>
                <w:color w:val="000000"/>
                <w:sz w:val="20"/>
                <w:szCs w:val="20"/>
                <w:lang w:eastAsia="en-CA"/>
              </w:rPr>
              <w:t xml:space="preserve">for </w:t>
            </w:r>
            <w:r w:rsidRPr="00573E17">
              <w:rPr>
                <w:b/>
                <w:bCs/>
                <w:color w:val="000000"/>
                <w:sz w:val="20"/>
                <w:szCs w:val="20"/>
                <w:lang w:eastAsia="en-CA"/>
              </w:rPr>
              <w:t xml:space="preserve">ongoing systems house </w:t>
            </w:r>
            <w:r>
              <w:rPr>
                <w:b/>
                <w:bCs/>
                <w:color w:val="000000"/>
                <w:sz w:val="20"/>
                <w:szCs w:val="20"/>
                <w:lang w:eastAsia="en-CA"/>
              </w:rPr>
              <w:t>conversions</w:t>
            </w:r>
          </w:p>
        </w:tc>
        <w:tc>
          <w:tcPr>
            <w:tcW w:w="676" w:type="pct"/>
            <w:tcBorders>
              <w:top w:val="nil"/>
              <w:left w:val="nil"/>
              <w:bottom w:val="single" w:sz="4" w:space="0" w:color="auto"/>
              <w:right w:val="single" w:sz="4" w:space="0" w:color="auto"/>
            </w:tcBorders>
            <w:noWrap/>
            <w:vAlign w:val="bottom"/>
          </w:tcPr>
          <w:p w14:paraId="54F803CF" w14:textId="77777777" w:rsidR="00086A36" w:rsidRPr="00573E17" w:rsidRDefault="00086A36" w:rsidP="0039220C">
            <w:pPr>
              <w:jc w:val="center"/>
              <w:rPr>
                <w:b/>
                <w:bCs/>
                <w:color w:val="000000"/>
                <w:sz w:val="20"/>
                <w:szCs w:val="20"/>
                <w:lang w:eastAsia="en-CA"/>
              </w:rPr>
            </w:pPr>
            <w:r w:rsidRPr="00573E17">
              <w:rPr>
                <w:b/>
                <w:bCs/>
                <w:color w:val="000000"/>
                <w:sz w:val="20"/>
                <w:szCs w:val="20"/>
                <w:lang w:eastAsia="en-CA"/>
              </w:rPr>
              <w:t>15</w:t>
            </w:r>
          </w:p>
        </w:tc>
        <w:tc>
          <w:tcPr>
            <w:tcW w:w="1052" w:type="pct"/>
            <w:tcBorders>
              <w:top w:val="nil"/>
              <w:left w:val="nil"/>
              <w:bottom w:val="single" w:sz="4" w:space="0" w:color="auto"/>
              <w:right w:val="single" w:sz="4" w:space="0" w:color="auto"/>
            </w:tcBorders>
            <w:noWrap/>
            <w:vAlign w:val="bottom"/>
          </w:tcPr>
          <w:p w14:paraId="49B6F909" w14:textId="77777777" w:rsidR="00086A36" w:rsidRPr="00573E17" w:rsidRDefault="00086A36" w:rsidP="0039220C">
            <w:pPr>
              <w:jc w:val="right"/>
              <w:rPr>
                <w:b/>
                <w:bCs/>
                <w:color w:val="000000"/>
                <w:sz w:val="20"/>
                <w:szCs w:val="20"/>
                <w:lang w:eastAsia="en-CA"/>
              </w:rPr>
            </w:pPr>
            <w:r w:rsidRPr="00573E17">
              <w:rPr>
                <w:b/>
                <w:bCs/>
                <w:color w:val="000000"/>
                <w:sz w:val="20"/>
                <w:szCs w:val="20"/>
                <w:lang w:eastAsia="en-CA"/>
              </w:rPr>
              <w:t>5,9</w:t>
            </w:r>
            <w:r w:rsidRPr="00573E17">
              <w:rPr>
                <w:rFonts w:eastAsia="SimSun" w:hint="eastAsia"/>
                <w:b/>
                <w:bCs/>
                <w:color w:val="000000"/>
                <w:sz w:val="20"/>
                <w:szCs w:val="20"/>
                <w:lang w:val="en-US" w:eastAsia="zh-CN"/>
              </w:rPr>
              <w:t>19</w:t>
            </w:r>
            <w:r w:rsidRPr="00573E17">
              <w:rPr>
                <w:b/>
                <w:bCs/>
                <w:color w:val="000000"/>
                <w:sz w:val="20"/>
                <w:szCs w:val="20"/>
                <w:lang w:eastAsia="en-CA"/>
              </w:rPr>
              <w:t>.09</w:t>
            </w:r>
          </w:p>
        </w:tc>
        <w:tc>
          <w:tcPr>
            <w:tcW w:w="870" w:type="pct"/>
            <w:tcBorders>
              <w:top w:val="nil"/>
              <w:left w:val="nil"/>
              <w:bottom w:val="single" w:sz="4" w:space="0" w:color="auto"/>
              <w:right w:val="single" w:sz="4" w:space="0" w:color="auto"/>
            </w:tcBorders>
            <w:noWrap/>
            <w:vAlign w:val="bottom"/>
          </w:tcPr>
          <w:p w14:paraId="0B7CAA23" w14:textId="77777777" w:rsidR="00086A36" w:rsidRPr="00573E17" w:rsidRDefault="00086A36" w:rsidP="0039220C">
            <w:pPr>
              <w:jc w:val="right"/>
              <w:rPr>
                <w:b/>
                <w:bCs/>
                <w:color w:val="000000"/>
                <w:sz w:val="20"/>
                <w:szCs w:val="20"/>
                <w:lang w:eastAsia="en-CA"/>
              </w:rPr>
            </w:pPr>
            <w:r w:rsidRPr="00573E17">
              <w:rPr>
                <w:b/>
                <w:bCs/>
                <w:color w:val="000000"/>
                <w:sz w:val="20"/>
                <w:szCs w:val="20"/>
                <w:lang w:eastAsia="en-CA"/>
              </w:rPr>
              <w:t>5,790,000</w:t>
            </w:r>
          </w:p>
        </w:tc>
      </w:tr>
      <w:tr w:rsidR="00086A36" w:rsidRPr="00573E17" w14:paraId="2398E10B" w14:textId="77777777" w:rsidTr="001B7BFA">
        <w:trPr>
          <w:trHeight w:val="38"/>
        </w:trPr>
        <w:tc>
          <w:tcPr>
            <w:tcW w:w="2402" w:type="pct"/>
            <w:gridSpan w:val="2"/>
            <w:tcBorders>
              <w:top w:val="nil"/>
              <w:left w:val="single" w:sz="4" w:space="0" w:color="auto"/>
              <w:bottom w:val="single" w:sz="4" w:space="0" w:color="auto"/>
              <w:right w:val="single" w:sz="4" w:space="0" w:color="auto"/>
            </w:tcBorders>
            <w:noWrap/>
            <w:vAlign w:val="bottom"/>
          </w:tcPr>
          <w:p w14:paraId="7D2261E7" w14:textId="77777777" w:rsidR="00086A36" w:rsidRPr="00573E17" w:rsidRDefault="00086A36" w:rsidP="0039220C">
            <w:pPr>
              <w:jc w:val="left"/>
              <w:rPr>
                <w:b/>
                <w:bCs/>
                <w:color w:val="000000"/>
                <w:sz w:val="20"/>
                <w:szCs w:val="20"/>
                <w:lang w:eastAsia="en-CA"/>
              </w:rPr>
            </w:pPr>
            <w:r w:rsidRPr="00573E17">
              <w:rPr>
                <w:b/>
                <w:bCs/>
                <w:color w:val="000000"/>
                <w:sz w:val="20"/>
                <w:szCs w:val="20"/>
                <w:lang w:eastAsia="en-CA"/>
              </w:rPr>
              <w:t>Total</w:t>
            </w:r>
          </w:p>
        </w:tc>
        <w:tc>
          <w:tcPr>
            <w:tcW w:w="676" w:type="pct"/>
            <w:tcBorders>
              <w:top w:val="nil"/>
              <w:left w:val="nil"/>
              <w:bottom w:val="single" w:sz="4" w:space="0" w:color="auto"/>
              <w:right w:val="single" w:sz="4" w:space="0" w:color="auto"/>
            </w:tcBorders>
            <w:noWrap/>
            <w:vAlign w:val="bottom"/>
          </w:tcPr>
          <w:p w14:paraId="2B12D9A0" w14:textId="77777777" w:rsidR="00086A36" w:rsidRPr="00573E17" w:rsidRDefault="00086A36" w:rsidP="0039220C">
            <w:pPr>
              <w:jc w:val="center"/>
              <w:rPr>
                <w:b/>
                <w:bCs/>
                <w:color w:val="000000"/>
                <w:sz w:val="20"/>
                <w:szCs w:val="20"/>
                <w:lang w:eastAsia="en-CA"/>
              </w:rPr>
            </w:pPr>
            <w:r w:rsidRPr="00573E17">
              <w:rPr>
                <w:b/>
                <w:bCs/>
                <w:color w:val="000000"/>
                <w:sz w:val="20"/>
                <w:szCs w:val="20"/>
                <w:lang w:eastAsia="en-CA"/>
              </w:rPr>
              <w:t>46</w:t>
            </w:r>
          </w:p>
        </w:tc>
        <w:tc>
          <w:tcPr>
            <w:tcW w:w="1052" w:type="pct"/>
            <w:tcBorders>
              <w:top w:val="nil"/>
              <w:left w:val="nil"/>
              <w:bottom w:val="single" w:sz="4" w:space="0" w:color="auto"/>
              <w:right w:val="single" w:sz="4" w:space="0" w:color="auto"/>
            </w:tcBorders>
            <w:noWrap/>
            <w:vAlign w:val="bottom"/>
          </w:tcPr>
          <w:p w14:paraId="0D338899" w14:textId="77777777" w:rsidR="00086A36" w:rsidRPr="00573E17" w:rsidRDefault="00086A36" w:rsidP="0039220C">
            <w:pPr>
              <w:jc w:val="right"/>
              <w:rPr>
                <w:b/>
                <w:bCs/>
                <w:color w:val="000000"/>
                <w:sz w:val="20"/>
                <w:szCs w:val="20"/>
                <w:lang w:eastAsia="en-CA"/>
              </w:rPr>
            </w:pPr>
            <w:r w:rsidRPr="00573E17">
              <w:rPr>
                <w:b/>
                <w:bCs/>
                <w:color w:val="000000"/>
                <w:sz w:val="20"/>
                <w:szCs w:val="20"/>
                <w:lang w:eastAsia="en-CA"/>
              </w:rPr>
              <w:t>8,54</w:t>
            </w:r>
            <w:r w:rsidRPr="00573E17">
              <w:rPr>
                <w:rFonts w:eastAsia="SimSun" w:hint="eastAsia"/>
                <w:b/>
                <w:bCs/>
                <w:color w:val="000000"/>
                <w:sz w:val="20"/>
                <w:szCs w:val="20"/>
                <w:lang w:val="en-US" w:eastAsia="zh-CN"/>
              </w:rPr>
              <w:t>2</w:t>
            </w:r>
            <w:r w:rsidRPr="00573E17">
              <w:rPr>
                <w:b/>
                <w:bCs/>
                <w:color w:val="000000"/>
                <w:sz w:val="20"/>
                <w:szCs w:val="20"/>
                <w:lang w:eastAsia="en-CA"/>
              </w:rPr>
              <w:t>.21</w:t>
            </w:r>
          </w:p>
        </w:tc>
        <w:tc>
          <w:tcPr>
            <w:tcW w:w="870" w:type="pct"/>
            <w:tcBorders>
              <w:top w:val="nil"/>
              <w:left w:val="nil"/>
              <w:bottom w:val="single" w:sz="4" w:space="0" w:color="auto"/>
              <w:right w:val="single" w:sz="4" w:space="0" w:color="auto"/>
            </w:tcBorders>
            <w:noWrap/>
            <w:vAlign w:val="bottom"/>
          </w:tcPr>
          <w:p w14:paraId="0D0C1546" w14:textId="77777777" w:rsidR="00086A36" w:rsidRPr="00573E17" w:rsidRDefault="00086A36" w:rsidP="0039220C">
            <w:pPr>
              <w:jc w:val="right"/>
              <w:rPr>
                <w:b/>
                <w:bCs/>
                <w:color w:val="000000"/>
                <w:sz w:val="20"/>
                <w:szCs w:val="20"/>
                <w:lang w:eastAsia="en-CA"/>
              </w:rPr>
            </w:pPr>
            <w:r w:rsidRPr="00573E17">
              <w:rPr>
                <w:b/>
                <w:bCs/>
                <w:color w:val="000000"/>
                <w:sz w:val="20"/>
                <w:szCs w:val="20"/>
                <w:lang w:eastAsia="en-CA"/>
              </w:rPr>
              <w:t>20,346,84</w:t>
            </w:r>
            <w:r>
              <w:rPr>
                <w:b/>
                <w:bCs/>
                <w:color w:val="000000"/>
                <w:sz w:val="20"/>
                <w:szCs w:val="20"/>
                <w:lang w:eastAsia="en-CA"/>
              </w:rPr>
              <w:t>7</w:t>
            </w:r>
          </w:p>
        </w:tc>
      </w:tr>
    </w:tbl>
    <w:p w14:paraId="3AFE28D4" w14:textId="77777777" w:rsidR="00086A36" w:rsidRDefault="00086A36" w:rsidP="0062781D">
      <w:pPr>
        <w:widowControl w:val="0"/>
        <w:rPr>
          <w:sz w:val="18"/>
          <w:szCs w:val="19"/>
        </w:rPr>
      </w:pPr>
      <w:r w:rsidRPr="00B8778A">
        <w:rPr>
          <w:sz w:val="18"/>
          <w:szCs w:val="19"/>
        </w:rPr>
        <w:t>* 2016 is the reference year for HCFC consumption for stage II of the HPMP.</w:t>
      </w:r>
    </w:p>
    <w:p w14:paraId="437131F2" w14:textId="77777777" w:rsidR="00086A36" w:rsidRPr="00B8778A" w:rsidRDefault="00086A36" w:rsidP="00582D59">
      <w:pPr>
        <w:keepNext/>
        <w:spacing w:before="240" w:after="240"/>
        <w:rPr>
          <w:i/>
        </w:rPr>
      </w:pPr>
      <w:r w:rsidRPr="00B8778A">
        <w:rPr>
          <w:i/>
        </w:rPr>
        <w:t>Verification of converted manufacturing lines</w:t>
      </w:r>
    </w:p>
    <w:p w14:paraId="6895DE17" w14:textId="77777777" w:rsidR="00086A36" w:rsidRPr="00B136E3" w:rsidRDefault="00086A36" w:rsidP="00582D59">
      <w:pPr>
        <w:widowControl w:val="0"/>
        <w:numPr>
          <w:ilvl w:val="0"/>
          <w:numId w:val="1"/>
        </w:numPr>
        <w:shd w:val="clear" w:color="auto" w:fill="FFFFFF" w:themeFill="background1"/>
        <w:spacing w:after="240"/>
        <w:outlineLvl w:val="0"/>
        <w:rPr>
          <w:rFonts w:eastAsiaTheme="minorHAnsi"/>
        </w:rPr>
      </w:pPr>
      <w:r>
        <w:rPr>
          <w:rFonts w:eastAsiaTheme="minorHAnsi"/>
          <w:shd w:val="clear" w:color="auto" w:fill="FFFFFF" w:themeFill="background1"/>
        </w:rPr>
        <w:t>T</w:t>
      </w:r>
      <w:r w:rsidRPr="00B136E3">
        <w:rPr>
          <w:rFonts w:eastAsiaTheme="minorHAnsi"/>
          <w:shd w:val="clear" w:color="auto" w:fill="FFFFFF" w:themeFill="background1"/>
        </w:rPr>
        <w:t xml:space="preserve">he World Bank submitted verification reports for two PU foam enterprises </w:t>
      </w:r>
      <w:r w:rsidRPr="00B136E3">
        <w:rPr>
          <w:rFonts w:eastAsiaTheme="minorHAnsi"/>
        </w:rPr>
        <w:t xml:space="preserve">that converted to </w:t>
      </w:r>
      <w:r>
        <w:rPr>
          <w:rFonts w:eastAsiaTheme="minorHAnsi"/>
        </w:rPr>
        <w:t>hydrofluoroolefins (</w:t>
      </w:r>
      <w:r w:rsidRPr="00B136E3">
        <w:rPr>
          <w:rFonts w:eastAsiaTheme="minorHAnsi"/>
        </w:rPr>
        <w:t>HFO</w:t>
      </w:r>
      <w:r>
        <w:rPr>
          <w:rFonts w:eastAsiaTheme="minorHAnsi"/>
        </w:rPr>
        <w:t>s)</w:t>
      </w:r>
      <w:r w:rsidRPr="00B136E3">
        <w:rPr>
          <w:rFonts w:eastAsiaTheme="minorHAnsi"/>
        </w:rPr>
        <w:t>, hydrocarbon</w:t>
      </w:r>
      <w:r>
        <w:rPr>
          <w:rFonts w:eastAsiaTheme="minorHAnsi"/>
        </w:rPr>
        <w:t>s</w:t>
      </w:r>
      <w:r w:rsidRPr="00B136E3">
        <w:rPr>
          <w:rFonts w:eastAsiaTheme="minorHAnsi"/>
        </w:rPr>
        <w:t xml:space="preserve"> (HC</w:t>
      </w:r>
      <w:r>
        <w:rPr>
          <w:rFonts w:eastAsiaTheme="minorHAnsi"/>
        </w:rPr>
        <w:t>s</w:t>
      </w:r>
      <w:r w:rsidRPr="00B136E3">
        <w:rPr>
          <w:rFonts w:eastAsiaTheme="minorHAnsi"/>
        </w:rPr>
        <w:t>), and water-based technology</w:t>
      </w:r>
      <w:r w:rsidRPr="00B136E3" w:rsidDel="00652D1E">
        <w:rPr>
          <w:rFonts w:eastAsiaTheme="minorHAnsi"/>
        </w:rPr>
        <w:t xml:space="preserve"> </w:t>
      </w:r>
      <w:r w:rsidRPr="00B136E3">
        <w:rPr>
          <w:rFonts w:eastAsiaTheme="minorHAnsi"/>
        </w:rPr>
        <w:t>in 2025, with associated phase</w:t>
      </w:r>
      <w:r w:rsidRPr="00B136E3">
        <w:rPr>
          <w:rFonts w:eastAsiaTheme="minorHAnsi"/>
        </w:rPr>
        <w:noBreakHyphen/>
        <w:t>out of 170.63 mt (18.77</w:t>
      </w:r>
      <w:r>
        <w:rPr>
          <w:rFonts w:eastAsiaTheme="minorHAnsi"/>
        </w:rPr>
        <w:t> ODP </w:t>
      </w:r>
      <w:r w:rsidRPr="00B136E3">
        <w:rPr>
          <w:rFonts w:eastAsiaTheme="minorHAnsi"/>
        </w:rPr>
        <w:t>tonnes) of HCFCs. This represents 100 per cent of the lines that completed conversion</w:t>
      </w:r>
      <w:r>
        <w:rPr>
          <w:rFonts w:eastAsiaTheme="minorHAnsi"/>
        </w:rPr>
        <w:t>s</w:t>
      </w:r>
      <w:r w:rsidRPr="00B136E3">
        <w:rPr>
          <w:rFonts w:eastAsiaTheme="minorHAnsi"/>
        </w:rPr>
        <w:t xml:space="preserve"> in 2025 and 100 per cent of HCFC phase</w:t>
      </w:r>
      <w:r>
        <w:rPr>
          <w:rFonts w:eastAsiaTheme="minorHAnsi"/>
        </w:rPr>
        <w:t>-</w:t>
      </w:r>
      <w:r w:rsidRPr="00B136E3">
        <w:rPr>
          <w:rFonts w:eastAsiaTheme="minorHAnsi"/>
        </w:rPr>
        <w:t xml:space="preserve">out </w:t>
      </w:r>
      <w:r>
        <w:rPr>
          <w:rFonts w:eastAsiaTheme="minorHAnsi"/>
        </w:rPr>
        <w:t>for</w:t>
      </w:r>
      <w:r w:rsidRPr="00B136E3">
        <w:rPr>
          <w:rFonts w:eastAsiaTheme="minorHAnsi"/>
        </w:rPr>
        <w:t xml:space="preserve"> the same period.</w:t>
      </w:r>
    </w:p>
    <w:p w14:paraId="5875F5A4" w14:textId="77777777" w:rsidR="00086A36" w:rsidRPr="00B8778A" w:rsidRDefault="00086A36" w:rsidP="00465782">
      <w:pPr>
        <w:numPr>
          <w:ilvl w:val="0"/>
          <w:numId w:val="1"/>
        </w:numPr>
        <w:shd w:val="clear" w:color="auto" w:fill="FFFFFF" w:themeFill="background1"/>
        <w:spacing w:after="240"/>
        <w:outlineLvl w:val="0"/>
      </w:pPr>
      <w:r w:rsidRPr="00617B3C">
        <w:t>The verification reports</w:t>
      </w:r>
      <w:r w:rsidRPr="00B8778A">
        <w:t xml:space="preserve"> confirmed </w:t>
      </w:r>
      <w:r w:rsidRPr="00B8778A">
        <w:rPr>
          <w:i/>
        </w:rPr>
        <w:t>inter alia</w:t>
      </w:r>
      <w:r w:rsidRPr="00B8778A">
        <w:t xml:space="preserve"> that the enterprises had permanently ceased u</w:t>
      </w:r>
      <w:r>
        <w:t>sing</w:t>
      </w:r>
      <w:r w:rsidRPr="00B8778A">
        <w:t xml:space="preserve"> HCFCs in PU foam production and started manufacturing with selected alternative technolog</w:t>
      </w:r>
      <w:r>
        <w:t>ies</w:t>
      </w:r>
      <w:r w:rsidRPr="00B8778A">
        <w:t xml:space="preserve">, </w:t>
      </w:r>
      <w:r>
        <w:t xml:space="preserve">and </w:t>
      </w:r>
      <w:r w:rsidRPr="00B8778A">
        <w:t>that</w:t>
      </w:r>
      <w:r>
        <w:t>, where relevant,</w:t>
      </w:r>
      <w:r w:rsidRPr="00B8778A">
        <w:t xml:space="preserve"> the replaced baseline equipment was destroyed</w:t>
      </w:r>
      <w:r>
        <w:t xml:space="preserve"> and necessary permits and approvals were obtained from local authorities</w:t>
      </w:r>
      <w:r w:rsidRPr="00B8778A">
        <w:t>. The level of funds provided was consistent with the signed contracts and the enterprises co</w:t>
      </w:r>
      <w:r w:rsidRPr="00B8778A">
        <w:noBreakHyphen/>
        <w:t>financed capital and operational costs.</w:t>
      </w:r>
    </w:p>
    <w:p w14:paraId="405D73E3" w14:textId="77777777" w:rsidR="00086A36" w:rsidRPr="00B8778A" w:rsidRDefault="00086A36" w:rsidP="0062781D">
      <w:pPr>
        <w:spacing w:before="240" w:after="240"/>
        <w:outlineLvl w:val="0"/>
        <w:rPr>
          <w:i/>
        </w:rPr>
      </w:pPr>
      <w:r w:rsidRPr="00B8778A">
        <w:rPr>
          <w:i/>
        </w:rPr>
        <w:t>Technical assistance activities</w:t>
      </w:r>
    </w:p>
    <w:p w14:paraId="5C33A71A" w14:textId="77777777" w:rsidR="00086A36" w:rsidRPr="00D901E4" w:rsidRDefault="00086A36" w:rsidP="00F52340">
      <w:pPr>
        <w:numPr>
          <w:ilvl w:val="0"/>
          <w:numId w:val="1"/>
        </w:numPr>
        <w:shd w:val="clear" w:color="auto" w:fill="FFFFFF" w:themeFill="background1"/>
        <w:spacing w:after="240"/>
        <w:outlineLvl w:val="0"/>
      </w:pPr>
      <w:r w:rsidRPr="00D901E4">
        <w:t xml:space="preserve">In 2025, the </w:t>
      </w:r>
      <w:r>
        <w:t>implementation support agency (</w:t>
      </w:r>
      <w:r w:rsidRPr="00D901E4">
        <w:t>ISA</w:t>
      </w:r>
      <w:r>
        <w:t>)</w:t>
      </w:r>
      <w:r w:rsidRPr="00D901E4">
        <w:t xml:space="preserve"> continued to provide</w:t>
      </w:r>
      <w:r w:rsidRPr="00D901E4" w:rsidDel="003F13B0">
        <w:t xml:space="preserve"> </w:t>
      </w:r>
      <w:r w:rsidRPr="00D901E4">
        <w:t xml:space="preserve">technical assistance to FECO regarding baseline verification of the last group of enterprises and systems houses that entered the plan, project implementation, financial appraisal and performance verifications at enterprises undergoing conversions, and project acceptance workshops for completed conversions. FECO also organized a </w:t>
      </w:r>
      <w:r w:rsidRPr="00D901E4">
        <w:rPr>
          <w:rFonts w:hint="eastAsia"/>
          <w:lang w:val="en-US" w:eastAsia="zh-CN"/>
        </w:rPr>
        <w:t>subproject implementation training meeting for the enterprise</w:t>
      </w:r>
      <w:r w:rsidRPr="00D901E4">
        <w:rPr>
          <w:lang w:val="en-US" w:eastAsia="zh-CN"/>
        </w:rPr>
        <w:t xml:space="preserve">s and </w:t>
      </w:r>
      <w:r w:rsidRPr="00D901E4">
        <w:rPr>
          <w:rFonts w:hint="eastAsia"/>
          <w:lang w:val="en-US" w:eastAsia="zh-CN"/>
        </w:rPr>
        <w:t>system</w:t>
      </w:r>
      <w:r w:rsidRPr="00D901E4">
        <w:rPr>
          <w:lang w:val="en-US" w:eastAsia="zh-CN"/>
        </w:rPr>
        <w:t>s</w:t>
      </w:r>
      <w:r w:rsidRPr="00D901E4">
        <w:rPr>
          <w:rFonts w:hint="eastAsia"/>
          <w:lang w:val="en-US" w:eastAsia="zh-CN"/>
        </w:rPr>
        <w:t xml:space="preserve"> </w:t>
      </w:r>
      <w:r w:rsidRPr="00D901E4">
        <w:rPr>
          <w:lang w:val="en-US" w:eastAsia="zh-CN"/>
        </w:rPr>
        <w:t>houses that ha</w:t>
      </w:r>
      <w:r>
        <w:rPr>
          <w:lang w:val="en-US" w:eastAsia="zh-CN"/>
        </w:rPr>
        <w:t>d</w:t>
      </w:r>
      <w:r w:rsidRPr="00D901E4">
        <w:rPr>
          <w:lang w:val="en-US" w:eastAsia="zh-CN"/>
        </w:rPr>
        <w:t xml:space="preserve"> yet to finalize conversions, as well as</w:t>
      </w:r>
      <w:r w:rsidRPr="00D901E4">
        <w:t xml:space="preserve"> a workshop to raise the foam enterprises’ awareness on the ongoing domestic and global HCFC-141b phase-out, exchange experience gained from the conversions to low-GWP alternatives</w:t>
      </w:r>
      <w:r>
        <w:t>,</w:t>
      </w:r>
      <w:r w:rsidRPr="00D901E4">
        <w:t xml:space="preserve"> and </w:t>
      </w:r>
      <w:r>
        <w:t xml:space="preserve">to </w:t>
      </w:r>
      <w:r w:rsidRPr="00D901E4">
        <w:t>inform stakeholders about</w:t>
      </w:r>
      <w:r>
        <w:t xml:space="preserve"> the</w:t>
      </w:r>
      <w:r w:rsidRPr="00D901E4">
        <w:t xml:space="preserve"> upcoming bans.</w:t>
      </w:r>
    </w:p>
    <w:p w14:paraId="449E6FE7" w14:textId="29738CF8" w:rsidR="00086A36" w:rsidRPr="00582D59" w:rsidRDefault="00086A36" w:rsidP="00B90D52">
      <w:pPr>
        <w:pStyle w:val="Heading1"/>
        <w:rPr>
          <w:lang w:val="en-US" w:eastAsia="zh-CN"/>
        </w:rPr>
      </w:pPr>
      <w:r>
        <w:t xml:space="preserve">In </w:t>
      </w:r>
      <w:r w:rsidRPr="00642559">
        <w:rPr>
          <w:rFonts w:hint="eastAsia"/>
          <w:lang w:val="en-US" w:eastAsia="zh-CN"/>
        </w:rPr>
        <w:t>June 2025, Nanjing Forestry University and Zhejiang Huafeng New Materials Co., L</w:t>
      </w:r>
      <w:r>
        <w:rPr>
          <w:lang w:val="en-US" w:eastAsia="zh-CN"/>
        </w:rPr>
        <w:t xml:space="preserve">td began a research study that would result in a </w:t>
      </w:r>
      <w:r w:rsidRPr="00642559">
        <w:rPr>
          <w:rFonts w:hint="eastAsia"/>
          <w:lang w:val="en-US" w:eastAsia="zh-CN"/>
        </w:rPr>
        <w:t>pilot demonstratio</w:t>
      </w:r>
      <w:r>
        <w:rPr>
          <w:lang w:val="en-US" w:eastAsia="zh-CN"/>
        </w:rPr>
        <w:t>n</w:t>
      </w:r>
      <w:r w:rsidRPr="00642559">
        <w:rPr>
          <w:rFonts w:hint="eastAsia"/>
          <w:lang w:val="en-US" w:eastAsia="zh-CN"/>
        </w:rPr>
        <w:t xml:space="preserve"> </w:t>
      </w:r>
      <w:r>
        <w:rPr>
          <w:lang w:val="en-US" w:eastAsia="zh-CN"/>
        </w:rPr>
        <w:t xml:space="preserve">of suitable alternatives to HCFC-141b used in the production of </w:t>
      </w:r>
      <w:r w:rsidRPr="00642559">
        <w:rPr>
          <w:rFonts w:hint="eastAsia"/>
          <w:lang w:val="en-US" w:eastAsia="zh-CN"/>
        </w:rPr>
        <w:t>medium</w:t>
      </w:r>
      <w:r>
        <w:rPr>
          <w:lang w:val="en-US" w:eastAsia="zh-CN"/>
        </w:rPr>
        <w:t>-</w:t>
      </w:r>
      <w:r w:rsidRPr="00642559">
        <w:rPr>
          <w:rFonts w:hint="eastAsia"/>
          <w:lang w:val="en-US" w:eastAsia="zh-CN"/>
        </w:rPr>
        <w:t xml:space="preserve"> and </w:t>
      </w:r>
      <w:r w:rsidRPr="00642559">
        <w:rPr>
          <w:lang w:val="en-US" w:eastAsia="zh-CN"/>
        </w:rPr>
        <w:t>low</w:t>
      </w:r>
      <w:r>
        <w:rPr>
          <w:lang w:val="en-US" w:eastAsia="zh-CN"/>
        </w:rPr>
        <w:noBreakHyphen/>
      </w:r>
      <w:r w:rsidRPr="00642559">
        <w:rPr>
          <w:lang w:val="en-US" w:eastAsia="zh-CN"/>
        </w:rPr>
        <w:t>density</w:t>
      </w:r>
      <w:r w:rsidRPr="00642559">
        <w:rPr>
          <w:rFonts w:hint="eastAsia"/>
          <w:lang w:val="en-US" w:eastAsia="zh-CN"/>
        </w:rPr>
        <w:t xml:space="preserve"> </w:t>
      </w:r>
      <w:r>
        <w:rPr>
          <w:lang w:val="en-US" w:eastAsia="zh-CN"/>
        </w:rPr>
        <w:t>PU</w:t>
      </w:r>
      <w:r w:rsidRPr="00642559">
        <w:rPr>
          <w:rFonts w:hint="eastAsia"/>
          <w:lang w:val="en-US" w:eastAsia="zh-CN"/>
        </w:rPr>
        <w:t xml:space="preserve"> foam</w:t>
      </w:r>
      <w:r>
        <w:rPr>
          <w:lang w:val="en-US" w:eastAsia="zh-CN"/>
        </w:rPr>
        <w:t xml:space="preserve"> shoe soles, where there had been difficulties in substituting HCFC-141b. A</w:t>
      </w:r>
      <w:r w:rsidRPr="00642559">
        <w:rPr>
          <w:rFonts w:hint="eastAsia"/>
          <w:lang w:val="en-US" w:eastAsia="zh-CN"/>
        </w:rPr>
        <w:t xml:space="preserve"> report on the</w:t>
      </w:r>
      <w:bookmarkStart w:id="12" w:name="_Hlk190953557"/>
      <w:r w:rsidRPr="00642559">
        <w:rPr>
          <w:rFonts w:hint="eastAsia"/>
          <w:lang w:val="en-US" w:eastAsia="zh-CN"/>
        </w:rPr>
        <w:t xml:space="preserve"> </w:t>
      </w:r>
      <w:bookmarkEnd w:id="12"/>
      <w:r w:rsidRPr="00642559">
        <w:rPr>
          <w:rFonts w:hint="eastAsia"/>
          <w:lang w:val="en-US" w:eastAsia="zh-CN"/>
        </w:rPr>
        <w:t xml:space="preserve">shoe sole subsector status was </w:t>
      </w:r>
      <w:r>
        <w:rPr>
          <w:lang w:val="en-US" w:eastAsia="zh-CN"/>
        </w:rPr>
        <w:t>submitted to</w:t>
      </w:r>
      <w:r w:rsidRPr="00642559">
        <w:rPr>
          <w:rFonts w:hint="eastAsia"/>
          <w:lang w:val="en-US" w:eastAsia="zh-CN"/>
        </w:rPr>
        <w:t xml:space="preserve"> FECO</w:t>
      </w:r>
      <w:r w:rsidRPr="00642559">
        <w:rPr>
          <w:lang w:val="en-US" w:eastAsia="zh-CN"/>
        </w:rPr>
        <w:t xml:space="preserve"> in </w:t>
      </w:r>
      <w:r w:rsidRPr="00642559">
        <w:rPr>
          <w:rFonts w:hint="eastAsia"/>
          <w:lang w:val="en-US" w:eastAsia="zh-CN"/>
        </w:rPr>
        <w:t>July</w:t>
      </w:r>
      <w:r w:rsidR="001C4449">
        <w:rPr>
          <w:lang w:val="en-US" w:eastAsia="zh-CN"/>
        </w:rPr>
        <w:t> </w:t>
      </w:r>
      <w:r w:rsidRPr="00642559">
        <w:rPr>
          <w:rFonts w:hint="eastAsia"/>
          <w:lang w:val="en-US" w:eastAsia="zh-CN"/>
        </w:rPr>
        <w:t>2025</w:t>
      </w:r>
      <w:r>
        <w:rPr>
          <w:lang w:val="en-US" w:eastAsia="zh-CN"/>
        </w:rPr>
        <w:t>, and research is</w:t>
      </w:r>
      <w:r w:rsidRPr="00642559">
        <w:rPr>
          <w:lang w:val="en-US" w:eastAsia="zh-CN"/>
        </w:rPr>
        <w:t xml:space="preserve"> expected to be completed by </w:t>
      </w:r>
      <w:r>
        <w:rPr>
          <w:lang w:val="en-US" w:eastAsia="zh-CN"/>
        </w:rPr>
        <w:t>the end of 2025</w:t>
      </w:r>
      <w:r w:rsidRPr="00642559">
        <w:rPr>
          <w:lang w:val="en-US" w:eastAsia="zh-CN"/>
        </w:rPr>
        <w:t>.</w:t>
      </w:r>
    </w:p>
    <w:p w14:paraId="0D37DA7F" w14:textId="364A4C5A" w:rsidR="00086A36" w:rsidRPr="00642559" w:rsidRDefault="00086A36" w:rsidP="00637B52">
      <w:pPr>
        <w:pStyle w:val="Heading1"/>
        <w:spacing w:after="120"/>
      </w:pPr>
      <w:r w:rsidRPr="00C201BB">
        <w:t xml:space="preserve">FECO continues to assist the Ministry of Ecology and the Environment (MEE) in enforcing the established policies and regulations on the management of ozone-depleting substances (ODSs), and to enhance the ODS monitoring and management capacity of local ecology and environment bureaus (EEBs). </w:t>
      </w:r>
      <w:r>
        <w:t>Upon completion of the research study on the impact of issuing a</w:t>
      </w:r>
      <w:r w:rsidRPr="00637B52">
        <w:t xml:space="preserve"> </w:t>
      </w:r>
      <w:r w:rsidRPr="00C201BB">
        <w:t>ban</w:t>
      </w:r>
      <w:r w:rsidRPr="00637B52">
        <w:t xml:space="preserve"> </w:t>
      </w:r>
      <w:r w:rsidRPr="00C201BB">
        <w:t xml:space="preserve">on the </w:t>
      </w:r>
      <w:r>
        <w:rPr>
          <w:color w:val="000000"/>
          <w:lang w:val="en-US" w:eastAsia="zh-CN"/>
        </w:rPr>
        <w:t>consumption</w:t>
      </w:r>
      <w:r w:rsidRPr="00637B52">
        <w:rPr>
          <w:rFonts w:hint="eastAsia"/>
          <w:color w:val="000000"/>
          <w:lang w:val="en-US" w:eastAsia="zh-CN"/>
        </w:rPr>
        <w:t xml:space="preserve"> </w:t>
      </w:r>
      <w:r w:rsidRPr="00637B52">
        <w:rPr>
          <w:color w:val="000000"/>
          <w:lang w:val="en-US" w:eastAsia="zh-CN"/>
        </w:rPr>
        <w:t xml:space="preserve">of </w:t>
      </w:r>
      <w:r w:rsidRPr="00637B52">
        <w:rPr>
          <w:rFonts w:hint="eastAsia"/>
          <w:color w:val="000000"/>
          <w:lang w:val="en-US" w:eastAsia="zh-CN"/>
        </w:rPr>
        <w:t>HCFC</w:t>
      </w:r>
      <w:r w:rsidR="001C4449">
        <w:rPr>
          <w:color w:val="000000"/>
          <w:lang w:val="en-US" w:eastAsia="zh-CN"/>
        </w:rPr>
        <w:noBreakHyphen/>
      </w:r>
      <w:r>
        <w:rPr>
          <w:color w:val="000000"/>
          <w:lang w:val="en-US" w:eastAsia="zh-CN"/>
        </w:rPr>
        <w:t>141b</w:t>
      </w:r>
      <w:r w:rsidRPr="00637B52">
        <w:rPr>
          <w:rFonts w:hint="eastAsia"/>
          <w:color w:val="000000"/>
          <w:lang w:val="en-US" w:eastAsia="zh-CN"/>
        </w:rPr>
        <w:t xml:space="preserve"> as </w:t>
      </w:r>
      <w:r>
        <w:rPr>
          <w:color w:val="000000"/>
          <w:lang w:val="en-US" w:eastAsia="zh-CN"/>
        </w:rPr>
        <w:t xml:space="preserve">a </w:t>
      </w:r>
      <w:r w:rsidRPr="00637B52">
        <w:rPr>
          <w:rFonts w:hint="eastAsia"/>
          <w:color w:val="000000"/>
          <w:lang w:val="en-US" w:eastAsia="zh-CN"/>
        </w:rPr>
        <w:t>foaming agent</w:t>
      </w:r>
      <w:r>
        <w:rPr>
          <w:color w:val="000000"/>
          <w:lang w:val="en-US" w:eastAsia="zh-CN"/>
        </w:rPr>
        <w:t xml:space="preserve">, the ban has been drafted and presented for </w:t>
      </w:r>
      <w:r w:rsidRPr="00637B52">
        <w:rPr>
          <w:rFonts w:cs="Helvetica"/>
          <w:color w:val="0E0E0E"/>
          <w:lang w:val="en-US" w:eastAsia="zh-CN"/>
        </w:rPr>
        <w:t>stakeholder</w:t>
      </w:r>
      <w:r w:rsidRPr="00637B52">
        <w:rPr>
          <w:rFonts w:cs="Helvetica" w:hint="eastAsia"/>
          <w:color w:val="0E0E0E"/>
          <w:lang w:val="en-US" w:eastAsia="zh-CN"/>
        </w:rPr>
        <w:t xml:space="preserve"> </w:t>
      </w:r>
      <w:r w:rsidRPr="00637B52">
        <w:rPr>
          <w:rFonts w:cs="Helvetica"/>
          <w:color w:val="0E0E0E"/>
          <w:lang w:val="en-US" w:eastAsia="zh-CN"/>
        </w:rPr>
        <w:t>consultations</w:t>
      </w:r>
      <w:r>
        <w:rPr>
          <w:rFonts w:cs="Helvetica"/>
          <w:color w:val="0E0E0E"/>
          <w:lang w:val="en-US" w:eastAsia="zh-CN"/>
        </w:rPr>
        <w:t xml:space="preserve"> and</w:t>
      </w:r>
      <w:r w:rsidRPr="00637B52">
        <w:rPr>
          <w:rFonts w:cs="Helvetica" w:hint="eastAsia"/>
          <w:color w:val="0E0E0E"/>
          <w:lang w:val="en-US" w:eastAsia="zh-CN"/>
        </w:rPr>
        <w:t xml:space="preserve"> </w:t>
      </w:r>
      <w:r>
        <w:rPr>
          <w:rFonts w:cs="Helvetica"/>
          <w:color w:val="0E0E0E"/>
          <w:lang w:val="en-US" w:eastAsia="zh-CN"/>
        </w:rPr>
        <w:t xml:space="preserve">is currently undergoing the internal </w:t>
      </w:r>
      <w:r w:rsidRPr="00637B52">
        <w:rPr>
          <w:rFonts w:cs="Helvetica"/>
          <w:color w:val="0E0E0E"/>
          <w:lang w:val="en-US" w:eastAsia="zh-CN"/>
        </w:rPr>
        <w:t xml:space="preserve">MEE </w:t>
      </w:r>
      <w:r w:rsidRPr="00637B52">
        <w:rPr>
          <w:rFonts w:cs="Helvetica" w:hint="eastAsia"/>
          <w:color w:val="0E0E0E"/>
          <w:lang w:val="en-US" w:eastAsia="zh-CN"/>
        </w:rPr>
        <w:t>approval</w:t>
      </w:r>
      <w:r>
        <w:rPr>
          <w:rFonts w:cs="Helvetica"/>
          <w:color w:val="0E0E0E"/>
          <w:lang w:val="en-US" w:eastAsia="zh-CN"/>
        </w:rPr>
        <w:t xml:space="preserve"> process</w:t>
      </w:r>
      <w:r w:rsidRPr="00637B52">
        <w:rPr>
          <w:rFonts w:cs="Helvetica"/>
          <w:color w:val="0E0E0E"/>
          <w:lang w:val="en-US" w:eastAsia="zh-CN"/>
        </w:rPr>
        <w:t>. The ban</w:t>
      </w:r>
      <w:r>
        <w:rPr>
          <w:rFonts w:cs="Helvetica"/>
          <w:color w:val="0E0E0E"/>
          <w:lang w:val="en-US" w:eastAsia="zh-CN"/>
        </w:rPr>
        <w:t>, initially planned for 1 January 2025,</w:t>
      </w:r>
      <w:r w:rsidRPr="00637B52">
        <w:rPr>
          <w:rFonts w:cs="Helvetica"/>
          <w:color w:val="0E0E0E"/>
          <w:lang w:val="en-US" w:eastAsia="zh-CN"/>
        </w:rPr>
        <w:t xml:space="preserve"> </w:t>
      </w:r>
      <w:r>
        <w:rPr>
          <w:rFonts w:cs="Helvetica"/>
          <w:color w:val="0E0E0E"/>
          <w:lang w:val="en-US" w:eastAsia="zh-CN"/>
        </w:rPr>
        <w:t>will</w:t>
      </w:r>
      <w:r w:rsidRPr="00637B52">
        <w:rPr>
          <w:rFonts w:cs="Helvetica"/>
          <w:color w:val="0E0E0E"/>
          <w:lang w:val="en-US" w:eastAsia="zh-CN"/>
        </w:rPr>
        <w:t xml:space="preserve"> be</w:t>
      </w:r>
      <w:r w:rsidRPr="00637B52">
        <w:rPr>
          <w:rFonts w:cs="Helvetica" w:hint="eastAsia"/>
          <w:color w:val="0E0E0E"/>
          <w:lang w:val="en-US" w:eastAsia="zh-CN"/>
        </w:rPr>
        <w:t xml:space="preserve"> </w:t>
      </w:r>
      <w:r w:rsidRPr="00637B52">
        <w:rPr>
          <w:rFonts w:cs="Helvetica"/>
          <w:color w:val="0E0E0E"/>
          <w:lang w:val="en-US" w:eastAsia="zh-CN"/>
        </w:rPr>
        <w:t xml:space="preserve">issued by </w:t>
      </w:r>
      <w:r w:rsidRPr="00642559">
        <w:rPr>
          <w:rFonts w:cs="Helvetica"/>
          <w:color w:val="0E0E0E"/>
          <w:lang w:val="en-US" w:eastAsia="zh-CN"/>
        </w:rPr>
        <w:t xml:space="preserve">the end of </w:t>
      </w:r>
      <w:r w:rsidRPr="00642559">
        <w:rPr>
          <w:rFonts w:cs="Helvetica" w:hint="eastAsia"/>
          <w:color w:val="0E0E0E"/>
          <w:lang w:val="en-US" w:eastAsia="zh-CN"/>
        </w:rPr>
        <w:t>2025</w:t>
      </w:r>
      <w:r w:rsidRPr="00642559">
        <w:rPr>
          <w:rFonts w:cs="Helvetica"/>
          <w:color w:val="0E0E0E"/>
          <w:lang w:val="en-US" w:eastAsia="zh-CN"/>
        </w:rPr>
        <w:t xml:space="preserve">, becoming effective </w:t>
      </w:r>
      <w:r w:rsidRPr="00642559">
        <w:rPr>
          <w:color w:val="000000"/>
          <w:lang w:val="en-US" w:eastAsia="zh-CN"/>
        </w:rPr>
        <w:t xml:space="preserve">for </w:t>
      </w:r>
      <w:r w:rsidRPr="00642559">
        <w:rPr>
          <w:rFonts w:hint="eastAsia"/>
          <w:color w:val="000000"/>
          <w:lang w:val="en-US" w:eastAsia="zh-CN"/>
        </w:rPr>
        <w:t>system</w:t>
      </w:r>
      <w:r w:rsidRPr="00642559">
        <w:rPr>
          <w:color w:val="000000"/>
          <w:lang w:val="en-US" w:eastAsia="zh-CN"/>
        </w:rPr>
        <w:t>s</w:t>
      </w:r>
      <w:r w:rsidRPr="00642559">
        <w:rPr>
          <w:rFonts w:hint="eastAsia"/>
          <w:color w:val="000000"/>
          <w:lang w:val="en-US" w:eastAsia="zh-CN"/>
        </w:rPr>
        <w:t xml:space="preserve"> houses </w:t>
      </w:r>
      <w:r w:rsidRPr="00642559">
        <w:rPr>
          <w:color w:val="000000"/>
          <w:lang w:val="en-US" w:eastAsia="zh-CN"/>
        </w:rPr>
        <w:t>and</w:t>
      </w:r>
      <w:r w:rsidRPr="00642559">
        <w:rPr>
          <w:rFonts w:hint="eastAsia"/>
          <w:color w:val="000000"/>
          <w:lang w:val="en-US" w:eastAsia="zh-CN"/>
        </w:rPr>
        <w:t xml:space="preserve"> all subsectors except spray foam</w:t>
      </w:r>
      <w:r w:rsidRPr="00642559">
        <w:rPr>
          <w:rFonts w:cs="Helvetica"/>
          <w:color w:val="0E0E0E"/>
          <w:lang w:eastAsia="zh-CN"/>
        </w:rPr>
        <w:t xml:space="preserve"> on 1</w:t>
      </w:r>
      <w:r>
        <w:rPr>
          <w:rFonts w:cs="Helvetica"/>
          <w:color w:val="0E0E0E"/>
          <w:lang w:eastAsia="zh-CN"/>
        </w:rPr>
        <w:t> January </w:t>
      </w:r>
      <w:r w:rsidRPr="00642559">
        <w:rPr>
          <w:rFonts w:cs="Helvetica" w:hint="eastAsia"/>
          <w:color w:val="0E0E0E"/>
          <w:lang w:eastAsia="zh-CN"/>
        </w:rPr>
        <w:t>20</w:t>
      </w:r>
      <w:r w:rsidRPr="00642559">
        <w:rPr>
          <w:rFonts w:cs="Helvetica" w:hint="eastAsia"/>
          <w:color w:val="0E0E0E"/>
          <w:lang w:val="en-US" w:eastAsia="zh-CN"/>
        </w:rPr>
        <w:t xml:space="preserve">26, and </w:t>
      </w:r>
      <w:r w:rsidRPr="00642559">
        <w:rPr>
          <w:rFonts w:cs="Helvetica"/>
          <w:color w:val="0E0E0E"/>
          <w:lang w:val="en-US" w:eastAsia="zh-CN"/>
        </w:rPr>
        <w:t xml:space="preserve">on 1 </w:t>
      </w:r>
      <w:r w:rsidRPr="00642559">
        <w:rPr>
          <w:rFonts w:cs="Helvetica" w:hint="eastAsia"/>
          <w:color w:val="0E0E0E"/>
          <w:lang w:val="en-US" w:eastAsia="zh-CN"/>
        </w:rPr>
        <w:t>July 2026</w:t>
      </w:r>
      <w:r w:rsidRPr="00642559">
        <w:rPr>
          <w:rFonts w:cs="Helvetica"/>
          <w:color w:val="0E0E0E"/>
          <w:lang w:val="en-US" w:eastAsia="zh-CN"/>
        </w:rPr>
        <w:t xml:space="preserve"> for </w:t>
      </w:r>
      <w:r w:rsidRPr="00642559">
        <w:rPr>
          <w:rFonts w:cs="Helvetica" w:hint="eastAsia"/>
          <w:color w:val="0E0E0E"/>
          <w:lang w:val="en-US" w:eastAsia="zh-CN"/>
        </w:rPr>
        <w:t xml:space="preserve">the </w:t>
      </w:r>
      <w:r w:rsidRPr="00642559">
        <w:rPr>
          <w:rFonts w:cs="Helvetica"/>
          <w:color w:val="0E0E0E"/>
          <w:lang w:val="en-US" w:eastAsia="zh-CN"/>
        </w:rPr>
        <w:t>latter</w:t>
      </w:r>
      <w:r w:rsidRPr="00642559">
        <w:rPr>
          <w:rFonts w:cs="Helvetica" w:hint="eastAsia"/>
          <w:color w:val="0E0E0E"/>
          <w:lang w:val="en-US" w:eastAsia="zh-CN"/>
        </w:rPr>
        <w:t xml:space="preserve"> subsector</w:t>
      </w:r>
      <w:r w:rsidRPr="00642559">
        <w:t>.</w:t>
      </w:r>
    </w:p>
    <w:p w14:paraId="32C5EAFE" w14:textId="77777777" w:rsidR="00086A36" w:rsidRPr="00252939" w:rsidRDefault="00086A36" w:rsidP="0062781D">
      <w:pPr>
        <w:keepNext/>
        <w:spacing w:before="240" w:after="240"/>
        <w:rPr>
          <w:i/>
        </w:rPr>
      </w:pPr>
      <w:r w:rsidRPr="00252939">
        <w:rPr>
          <w:i/>
        </w:rPr>
        <w:t>Monitoring by the local ecology and environment bureaus</w:t>
      </w:r>
    </w:p>
    <w:p w14:paraId="6DD4D63B" w14:textId="77777777" w:rsidR="00086A36" w:rsidRPr="00252939" w:rsidRDefault="00086A36" w:rsidP="0062781D">
      <w:pPr>
        <w:numPr>
          <w:ilvl w:val="0"/>
          <w:numId w:val="1"/>
        </w:numPr>
        <w:spacing w:after="240"/>
        <w:outlineLvl w:val="0"/>
      </w:pPr>
      <w:r w:rsidRPr="00252939">
        <w:t>In line with decision 84/39(c)(iii),</w:t>
      </w:r>
      <w:r w:rsidRPr="00252939">
        <w:rPr>
          <w:vertAlign w:val="superscript"/>
        </w:rPr>
        <w:footnoteReference w:id="19"/>
      </w:r>
      <w:r w:rsidRPr="00252939">
        <w:t xml:space="preserve"> the Government of China reported through the World Bank that the local EEBs continued to enforce the established policies and regulations on ODS management</w:t>
      </w:r>
      <w:r>
        <w:t xml:space="preserve"> and </w:t>
      </w:r>
      <w:r w:rsidRPr="00252939">
        <w:lastRenderedPageBreak/>
        <w:t xml:space="preserve">registration </w:t>
      </w:r>
      <w:r>
        <w:t>of</w:t>
      </w:r>
      <w:r w:rsidRPr="00252939">
        <w:t xml:space="preserve"> HCFC consumers, and </w:t>
      </w:r>
      <w:r>
        <w:t xml:space="preserve">to </w:t>
      </w:r>
      <w:r w:rsidRPr="00252939">
        <w:t>routinely monitor and manage enterprises dealing with ODSs in the regions. Since the submission of the last progress report, no illegal production or consumption of CFC</w:t>
      </w:r>
      <w:r w:rsidRPr="00252939">
        <w:noBreakHyphen/>
        <w:t>11 has been found.</w:t>
      </w:r>
    </w:p>
    <w:p w14:paraId="192B8BF9" w14:textId="77777777" w:rsidR="00086A36" w:rsidRPr="00642559" w:rsidRDefault="00086A36" w:rsidP="0062781D">
      <w:pPr>
        <w:keepNext/>
        <w:spacing w:before="240" w:after="240"/>
        <w:outlineLvl w:val="0"/>
        <w:rPr>
          <w:u w:val="single"/>
        </w:rPr>
      </w:pPr>
      <w:r w:rsidRPr="00642559">
        <w:rPr>
          <w:u w:val="single"/>
        </w:rPr>
        <w:t>Level of fund disbursement</w:t>
      </w:r>
    </w:p>
    <w:p w14:paraId="36A590B8" w14:textId="77777777" w:rsidR="00086A36" w:rsidRPr="00642559" w:rsidRDefault="00086A36" w:rsidP="0062781D">
      <w:pPr>
        <w:numPr>
          <w:ilvl w:val="0"/>
          <w:numId w:val="1"/>
        </w:numPr>
        <w:spacing w:after="240"/>
        <w:outlineLvl w:val="0"/>
      </w:pPr>
      <w:r w:rsidRPr="00642559">
        <w:t xml:space="preserve">As of July 2025, of the </w:t>
      </w:r>
      <w:r>
        <w:t>US $</w:t>
      </w:r>
      <w:r w:rsidRPr="00642559">
        <w:t>19,112,039 approved</w:t>
      </w:r>
      <w:r>
        <w:t xml:space="preserve"> for the sector so far</w:t>
      </w:r>
      <w:r w:rsidRPr="00642559">
        <w:t xml:space="preserve">, </w:t>
      </w:r>
      <w:r>
        <w:t>US $</w:t>
      </w:r>
      <w:r w:rsidRPr="00642559">
        <w:t xml:space="preserve">17,612,039 had been disbursed by the World Bank to FECO, and </w:t>
      </w:r>
      <w:r>
        <w:t>US $</w:t>
      </w:r>
      <w:r w:rsidRPr="00642559">
        <w:t>15,725,59</w:t>
      </w:r>
      <w:r>
        <w:t>2</w:t>
      </w:r>
      <w:r w:rsidRPr="00642559">
        <w:t xml:space="preserve"> (82 per cent of the total funding approved) had been disbursed by FECO to beneficiary enterprises, as shown in table 2. The balance of </w:t>
      </w:r>
      <w:r>
        <w:t>US $</w:t>
      </w:r>
      <w:r w:rsidRPr="00642559">
        <w:t>3,386,44</w:t>
      </w:r>
      <w:r>
        <w:t>7</w:t>
      </w:r>
      <w:r w:rsidRPr="00642559">
        <w:t xml:space="preserve"> will be disbursed in 2026 and 2027.</w:t>
      </w:r>
    </w:p>
    <w:p w14:paraId="08ADC4B4" w14:textId="77777777" w:rsidR="00086A36" w:rsidRPr="00B8778A" w:rsidRDefault="00086A36" w:rsidP="0062781D">
      <w:pPr>
        <w:keepNext/>
        <w:rPr>
          <w:b/>
        </w:rPr>
      </w:pPr>
      <w:r w:rsidRPr="00B8778A">
        <w:rPr>
          <w:b/>
        </w:rPr>
        <w:t>Table 2. Status of disbursements for stage II of the PU foam sector plan (</w:t>
      </w:r>
      <w:r>
        <w:rPr>
          <w:b/>
        </w:rPr>
        <w:t>US $</w:t>
      </w:r>
      <w:r w:rsidRPr="00B8778A">
        <w:rPr>
          <w:b/>
        </w:rPr>
        <w:t>)</w:t>
      </w:r>
    </w:p>
    <w:tbl>
      <w:tblPr>
        <w:tblW w:w="0" w:type="auto"/>
        <w:tblLook w:val="04A0" w:firstRow="1" w:lastRow="0" w:firstColumn="1" w:lastColumn="0" w:noHBand="0" w:noVBand="1"/>
      </w:tblPr>
      <w:tblGrid>
        <w:gridCol w:w="1130"/>
        <w:gridCol w:w="1266"/>
        <w:gridCol w:w="1476"/>
        <w:gridCol w:w="1462"/>
        <w:gridCol w:w="1476"/>
        <w:gridCol w:w="1461"/>
        <w:gridCol w:w="1079"/>
      </w:tblGrid>
      <w:tr w:rsidR="00086A36" w:rsidRPr="00B8778A" w14:paraId="1AAFF5DD" w14:textId="77777777" w:rsidTr="001B7BFA">
        <w:trPr>
          <w:trHeight w:val="490"/>
        </w:trPr>
        <w:tc>
          <w:tcPr>
            <w:tcW w:w="1130" w:type="dxa"/>
            <w:vMerge w:val="restart"/>
            <w:tcBorders>
              <w:top w:val="single" w:sz="4" w:space="0" w:color="auto"/>
              <w:left w:val="single" w:sz="4" w:space="0" w:color="auto"/>
              <w:bottom w:val="single" w:sz="4" w:space="0" w:color="auto"/>
              <w:right w:val="single" w:sz="4" w:space="0" w:color="auto"/>
            </w:tcBorders>
            <w:noWrap/>
            <w:vAlign w:val="center"/>
            <w:hideMark/>
          </w:tcPr>
          <w:p w14:paraId="0D5FE969"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Funding</w:t>
            </w:r>
            <w:r w:rsidRPr="00B8778A">
              <w:rPr>
                <w:b/>
                <w:bCs/>
                <w:color w:val="000000"/>
                <w:sz w:val="20"/>
                <w:szCs w:val="20"/>
                <w:lang w:eastAsia="en-CA"/>
              </w:rPr>
              <w:br/>
              <w:t>tranche</w:t>
            </w:r>
          </w:p>
        </w:tc>
        <w:tc>
          <w:tcPr>
            <w:tcW w:w="1271" w:type="dxa"/>
            <w:vMerge w:val="restart"/>
            <w:tcBorders>
              <w:top w:val="single" w:sz="4" w:space="0" w:color="auto"/>
              <w:left w:val="single" w:sz="4" w:space="0" w:color="auto"/>
              <w:bottom w:val="single" w:sz="4" w:space="0" w:color="auto"/>
              <w:right w:val="single" w:sz="4" w:space="0" w:color="auto"/>
            </w:tcBorders>
            <w:vAlign w:val="center"/>
            <w:hideMark/>
          </w:tcPr>
          <w:p w14:paraId="338A2794"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Funds approved</w:t>
            </w:r>
          </w:p>
        </w:tc>
        <w:tc>
          <w:tcPr>
            <w:tcW w:w="2980" w:type="dxa"/>
            <w:gridSpan w:val="2"/>
            <w:tcBorders>
              <w:top w:val="single" w:sz="4" w:space="0" w:color="auto"/>
              <w:left w:val="nil"/>
              <w:bottom w:val="single" w:sz="4" w:space="0" w:color="auto"/>
              <w:right w:val="single" w:sz="4" w:space="0" w:color="auto"/>
            </w:tcBorders>
            <w:vAlign w:val="center"/>
            <w:hideMark/>
          </w:tcPr>
          <w:p w14:paraId="561D28B7"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Disbursement from</w:t>
            </w:r>
            <w:r w:rsidRPr="00B8778A">
              <w:rPr>
                <w:b/>
                <w:bCs/>
                <w:color w:val="000000"/>
                <w:sz w:val="20"/>
                <w:szCs w:val="20"/>
                <w:lang w:eastAsia="en-CA"/>
              </w:rPr>
              <w:br/>
              <w:t>the World Bank to FECO</w:t>
            </w:r>
          </w:p>
        </w:tc>
        <w:tc>
          <w:tcPr>
            <w:tcW w:w="2978" w:type="dxa"/>
            <w:gridSpan w:val="2"/>
            <w:tcBorders>
              <w:top w:val="single" w:sz="4" w:space="0" w:color="auto"/>
              <w:left w:val="nil"/>
              <w:bottom w:val="single" w:sz="4" w:space="0" w:color="auto"/>
              <w:right w:val="single" w:sz="4" w:space="0" w:color="auto"/>
            </w:tcBorders>
            <w:vAlign w:val="center"/>
            <w:hideMark/>
          </w:tcPr>
          <w:p w14:paraId="37AFC70D"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Disbursement from</w:t>
            </w:r>
            <w:r w:rsidRPr="00B8778A">
              <w:rPr>
                <w:b/>
                <w:bCs/>
                <w:color w:val="000000"/>
                <w:sz w:val="20"/>
                <w:szCs w:val="20"/>
                <w:lang w:eastAsia="en-CA"/>
              </w:rPr>
              <w:br/>
              <w:t>FECO to beneficiaries</w:t>
            </w:r>
          </w:p>
        </w:tc>
        <w:tc>
          <w:tcPr>
            <w:tcW w:w="1081" w:type="dxa"/>
            <w:vMerge w:val="restart"/>
            <w:tcBorders>
              <w:top w:val="single" w:sz="4" w:space="0" w:color="auto"/>
              <w:left w:val="nil"/>
              <w:right w:val="single" w:sz="4" w:space="0" w:color="auto"/>
            </w:tcBorders>
            <w:vAlign w:val="center"/>
          </w:tcPr>
          <w:p w14:paraId="6D741E01"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Fund balance</w:t>
            </w:r>
          </w:p>
        </w:tc>
      </w:tr>
      <w:tr w:rsidR="00086A36" w:rsidRPr="00B8778A" w14:paraId="703F640E" w14:textId="77777777" w:rsidTr="001B7BFA">
        <w:trPr>
          <w:trHeight w:val="129"/>
        </w:trPr>
        <w:tc>
          <w:tcPr>
            <w:tcW w:w="1130" w:type="dxa"/>
            <w:vMerge/>
            <w:tcBorders>
              <w:top w:val="single" w:sz="4" w:space="0" w:color="auto"/>
              <w:left w:val="single" w:sz="4" w:space="0" w:color="auto"/>
              <w:bottom w:val="single" w:sz="4" w:space="0" w:color="auto"/>
              <w:right w:val="single" w:sz="4" w:space="0" w:color="auto"/>
            </w:tcBorders>
            <w:vAlign w:val="center"/>
            <w:hideMark/>
          </w:tcPr>
          <w:p w14:paraId="6B77EF88" w14:textId="77777777" w:rsidR="00086A36" w:rsidRPr="00B8778A" w:rsidRDefault="00086A36" w:rsidP="005C381F">
            <w:pPr>
              <w:jc w:val="left"/>
              <w:rPr>
                <w:b/>
                <w:bCs/>
                <w:color w:val="000000"/>
                <w:sz w:val="20"/>
                <w:szCs w:val="20"/>
                <w:lang w:eastAsia="en-CA"/>
              </w:rPr>
            </w:pPr>
          </w:p>
        </w:tc>
        <w:tc>
          <w:tcPr>
            <w:tcW w:w="1271" w:type="dxa"/>
            <w:vMerge/>
            <w:tcBorders>
              <w:top w:val="single" w:sz="4" w:space="0" w:color="auto"/>
              <w:left w:val="single" w:sz="4" w:space="0" w:color="auto"/>
              <w:bottom w:val="single" w:sz="4" w:space="0" w:color="auto"/>
              <w:right w:val="single" w:sz="4" w:space="0" w:color="auto"/>
            </w:tcBorders>
            <w:vAlign w:val="center"/>
            <w:hideMark/>
          </w:tcPr>
          <w:p w14:paraId="732D22D9" w14:textId="77777777" w:rsidR="00086A36" w:rsidRPr="00B8778A" w:rsidRDefault="00086A36" w:rsidP="005C381F">
            <w:pPr>
              <w:jc w:val="left"/>
              <w:rPr>
                <w:b/>
                <w:bCs/>
                <w:color w:val="000000"/>
                <w:sz w:val="20"/>
                <w:szCs w:val="20"/>
                <w:lang w:eastAsia="en-CA"/>
              </w:rPr>
            </w:pPr>
          </w:p>
        </w:tc>
        <w:tc>
          <w:tcPr>
            <w:tcW w:w="1489" w:type="dxa"/>
            <w:tcBorders>
              <w:top w:val="nil"/>
              <w:left w:val="nil"/>
              <w:bottom w:val="single" w:sz="4" w:space="0" w:color="auto"/>
              <w:right w:val="single" w:sz="4" w:space="0" w:color="auto"/>
            </w:tcBorders>
            <w:vAlign w:val="center"/>
            <w:hideMark/>
          </w:tcPr>
          <w:p w14:paraId="259ED525"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Amount</w:t>
            </w:r>
          </w:p>
        </w:tc>
        <w:tc>
          <w:tcPr>
            <w:tcW w:w="1490" w:type="dxa"/>
            <w:tcBorders>
              <w:top w:val="nil"/>
              <w:left w:val="nil"/>
              <w:bottom w:val="single" w:sz="4" w:space="0" w:color="auto"/>
              <w:right w:val="single" w:sz="4" w:space="0" w:color="auto"/>
            </w:tcBorders>
            <w:vAlign w:val="center"/>
            <w:hideMark/>
          </w:tcPr>
          <w:p w14:paraId="5963BF16"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Rate (%)</w:t>
            </w:r>
          </w:p>
        </w:tc>
        <w:tc>
          <w:tcPr>
            <w:tcW w:w="1489" w:type="dxa"/>
            <w:tcBorders>
              <w:top w:val="nil"/>
              <w:left w:val="nil"/>
              <w:bottom w:val="single" w:sz="4" w:space="0" w:color="auto"/>
              <w:right w:val="single" w:sz="4" w:space="0" w:color="auto"/>
            </w:tcBorders>
            <w:vAlign w:val="center"/>
            <w:hideMark/>
          </w:tcPr>
          <w:p w14:paraId="62A6963E"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Amount</w:t>
            </w:r>
          </w:p>
        </w:tc>
        <w:tc>
          <w:tcPr>
            <w:tcW w:w="1490" w:type="dxa"/>
            <w:tcBorders>
              <w:top w:val="nil"/>
              <w:left w:val="nil"/>
              <w:bottom w:val="single" w:sz="4" w:space="0" w:color="auto"/>
              <w:right w:val="single" w:sz="4" w:space="0" w:color="auto"/>
            </w:tcBorders>
            <w:vAlign w:val="center"/>
            <w:hideMark/>
          </w:tcPr>
          <w:p w14:paraId="2BDEADE7" w14:textId="77777777" w:rsidR="00086A36" w:rsidRPr="00B8778A" w:rsidRDefault="00086A36" w:rsidP="005C381F">
            <w:pPr>
              <w:jc w:val="center"/>
              <w:rPr>
                <w:b/>
                <w:bCs/>
                <w:color w:val="000000"/>
                <w:sz w:val="20"/>
                <w:szCs w:val="20"/>
                <w:lang w:eastAsia="en-CA"/>
              </w:rPr>
            </w:pPr>
            <w:r w:rsidRPr="00B8778A">
              <w:rPr>
                <w:b/>
                <w:bCs/>
                <w:color w:val="000000"/>
                <w:sz w:val="20"/>
                <w:szCs w:val="20"/>
                <w:lang w:eastAsia="en-CA"/>
              </w:rPr>
              <w:t>Rate (%)</w:t>
            </w:r>
          </w:p>
        </w:tc>
        <w:tc>
          <w:tcPr>
            <w:tcW w:w="1081" w:type="dxa"/>
            <w:vMerge/>
            <w:tcBorders>
              <w:left w:val="nil"/>
              <w:bottom w:val="single" w:sz="4" w:space="0" w:color="auto"/>
              <w:right w:val="single" w:sz="4" w:space="0" w:color="auto"/>
            </w:tcBorders>
          </w:tcPr>
          <w:p w14:paraId="18C2478B" w14:textId="77777777" w:rsidR="00086A36" w:rsidRPr="00B8778A" w:rsidRDefault="00086A36" w:rsidP="005C381F">
            <w:pPr>
              <w:jc w:val="center"/>
              <w:rPr>
                <w:b/>
                <w:bCs/>
                <w:color w:val="000000"/>
                <w:sz w:val="20"/>
                <w:szCs w:val="20"/>
                <w:lang w:eastAsia="en-CA"/>
              </w:rPr>
            </w:pPr>
          </w:p>
        </w:tc>
      </w:tr>
      <w:tr w:rsidR="00086A36" w:rsidRPr="00B8778A" w14:paraId="1FA38571" w14:textId="77777777" w:rsidTr="001B7BFA">
        <w:trPr>
          <w:trHeight w:val="290"/>
        </w:trPr>
        <w:tc>
          <w:tcPr>
            <w:tcW w:w="1130" w:type="dxa"/>
            <w:tcBorders>
              <w:top w:val="nil"/>
              <w:left w:val="single" w:sz="4" w:space="0" w:color="auto"/>
              <w:bottom w:val="single" w:sz="4" w:space="0" w:color="auto"/>
              <w:right w:val="single" w:sz="4" w:space="0" w:color="auto"/>
            </w:tcBorders>
            <w:noWrap/>
            <w:vAlign w:val="center"/>
            <w:hideMark/>
          </w:tcPr>
          <w:p w14:paraId="4AEE4EA4" w14:textId="77777777" w:rsidR="00086A36" w:rsidRPr="00B8778A" w:rsidRDefault="00086A36" w:rsidP="005C381F">
            <w:pPr>
              <w:jc w:val="left"/>
              <w:rPr>
                <w:color w:val="000000"/>
                <w:sz w:val="20"/>
                <w:szCs w:val="20"/>
                <w:lang w:eastAsia="en-CA"/>
              </w:rPr>
            </w:pPr>
            <w:r w:rsidRPr="00B8778A">
              <w:rPr>
                <w:color w:val="000000"/>
                <w:sz w:val="20"/>
                <w:szCs w:val="20"/>
                <w:lang w:eastAsia="en-CA"/>
              </w:rPr>
              <w:t>First</w:t>
            </w:r>
          </w:p>
        </w:tc>
        <w:tc>
          <w:tcPr>
            <w:tcW w:w="1271" w:type="dxa"/>
            <w:tcBorders>
              <w:top w:val="nil"/>
              <w:left w:val="nil"/>
              <w:bottom w:val="single" w:sz="4" w:space="0" w:color="auto"/>
              <w:right w:val="single" w:sz="4" w:space="0" w:color="auto"/>
            </w:tcBorders>
            <w:vAlign w:val="center"/>
            <w:hideMark/>
          </w:tcPr>
          <w:p w14:paraId="334BD69A" w14:textId="77777777" w:rsidR="00086A36" w:rsidRPr="00B8778A" w:rsidRDefault="00086A36" w:rsidP="005C381F">
            <w:pPr>
              <w:jc w:val="right"/>
              <w:rPr>
                <w:color w:val="000000"/>
                <w:sz w:val="20"/>
                <w:szCs w:val="20"/>
                <w:lang w:eastAsia="en-CA"/>
              </w:rPr>
            </w:pPr>
            <w:r w:rsidRPr="00B8778A">
              <w:rPr>
                <w:color w:val="000000"/>
                <w:sz w:val="20"/>
                <w:szCs w:val="20"/>
                <w:lang w:eastAsia="en-CA"/>
              </w:rPr>
              <w:t>7,045,027</w:t>
            </w:r>
          </w:p>
        </w:tc>
        <w:tc>
          <w:tcPr>
            <w:tcW w:w="1489" w:type="dxa"/>
            <w:tcBorders>
              <w:top w:val="nil"/>
              <w:left w:val="nil"/>
              <w:bottom w:val="single" w:sz="4" w:space="0" w:color="auto"/>
              <w:right w:val="single" w:sz="4" w:space="0" w:color="auto"/>
            </w:tcBorders>
            <w:vAlign w:val="center"/>
            <w:hideMark/>
          </w:tcPr>
          <w:p w14:paraId="7F74906F" w14:textId="77777777" w:rsidR="00086A36" w:rsidRPr="00B8778A" w:rsidRDefault="00086A36" w:rsidP="005C381F">
            <w:pPr>
              <w:jc w:val="right"/>
              <w:rPr>
                <w:color w:val="000000"/>
                <w:sz w:val="20"/>
                <w:szCs w:val="20"/>
                <w:lang w:eastAsia="en-CA"/>
              </w:rPr>
            </w:pPr>
            <w:r w:rsidRPr="00B8778A">
              <w:rPr>
                <w:color w:val="000000"/>
                <w:sz w:val="20"/>
                <w:szCs w:val="20"/>
                <w:lang w:eastAsia="en-CA"/>
              </w:rPr>
              <w:t>7,045,027</w:t>
            </w:r>
          </w:p>
        </w:tc>
        <w:tc>
          <w:tcPr>
            <w:tcW w:w="1490" w:type="dxa"/>
            <w:tcBorders>
              <w:top w:val="nil"/>
              <w:left w:val="nil"/>
              <w:bottom w:val="single" w:sz="4" w:space="0" w:color="auto"/>
              <w:right w:val="single" w:sz="4" w:space="0" w:color="auto"/>
            </w:tcBorders>
            <w:vAlign w:val="center"/>
            <w:hideMark/>
          </w:tcPr>
          <w:p w14:paraId="35D5DEE5" w14:textId="77777777" w:rsidR="00086A36" w:rsidRPr="00B8778A" w:rsidRDefault="00086A36" w:rsidP="005C381F">
            <w:pPr>
              <w:jc w:val="center"/>
              <w:rPr>
                <w:color w:val="000000"/>
                <w:sz w:val="20"/>
                <w:szCs w:val="20"/>
                <w:lang w:eastAsia="en-CA"/>
              </w:rPr>
            </w:pPr>
            <w:r w:rsidRPr="00B8778A">
              <w:rPr>
                <w:color w:val="000000"/>
                <w:sz w:val="20"/>
                <w:szCs w:val="20"/>
                <w:lang w:eastAsia="en-CA"/>
              </w:rPr>
              <w:t>100</w:t>
            </w:r>
          </w:p>
        </w:tc>
        <w:tc>
          <w:tcPr>
            <w:tcW w:w="1489" w:type="dxa"/>
            <w:tcBorders>
              <w:top w:val="nil"/>
              <w:left w:val="nil"/>
              <w:bottom w:val="single" w:sz="4" w:space="0" w:color="auto"/>
              <w:right w:val="single" w:sz="4" w:space="0" w:color="auto"/>
            </w:tcBorders>
            <w:vAlign w:val="center"/>
            <w:hideMark/>
          </w:tcPr>
          <w:p w14:paraId="68D4D8AC" w14:textId="77777777" w:rsidR="00086A36" w:rsidRPr="00B8778A" w:rsidRDefault="00086A36" w:rsidP="005C381F">
            <w:pPr>
              <w:jc w:val="right"/>
              <w:rPr>
                <w:color w:val="000000"/>
                <w:sz w:val="20"/>
                <w:szCs w:val="20"/>
                <w:lang w:eastAsia="en-CA"/>
              </w:rPr>
            </w:pPr>
            <w:r w:rsidRPr="00B8778A">
              <w:rPr>
                <w:color w:val="000000"/>
                <w:sz w:val="20"/>
                <w:szCs w:val="20"/>
                <w:lang w:eastAsia="en-CA"/>
              </w:rPr>
              <w:t>7,045,027</w:t>
            </w:r>
          </w:p>
        </w:tc>
        <w:tc>
          <w:tcPr>
            <w:tcW w:w="1490" w:type="dxa"/>
            <w:tcBorders>
              <w:top w:val="nil"/>
              <w:left w:val="nil"/>
              <w:bottom w:val="single" w:sz="4" w:space="0" w:color="auto"/>
              <w:right w:val="single" w:sz="4" w:space="0" w:color="auto"/>
            </w:tcBorders>
            <w:vAlign w:val="center"/>
            <w:hideMark/>
          </w:tcPr>
          <w:p w14:paraId="48892463" w14:textId="77777777" w:rsidR="00086A36" w:rsidRPr="00B8778A" w:rsidRDefault="00086A36" w:rsidP="005C381F">
            <w:pPr>
              <w:jc w:val="center"/>
              <w:rPr>
                <w:color w:val="000000"/>
                <w:sz w:val="20"/>
                <w:szCs w:val="20"/>
                <w:lang w:eastAsia="en-CA"/>
              </w:rPr>
            </w:pPr>
            <w:r w:rsidRPr="00B8778A">
              <w:rPr>
                <w:color w:val="000000"/>
                <w:sz w:val="20"/>
                <w:szCs w:val="20"/>
                <w:lang w:eastAsia="en-CA"/>
              </w:rPr>
              <w:t>100</w:t>
            </w:r>
          </w:p>
        </w:tc>
        <w:tc>
          <w:tcPr>
            <w:tcW w:w="1081" w:type="dxa"/>
            <w:tcBorders>
              <w:top w:val="single" w:sz="4" w:space="0" w:color="auto"/>
              <w:left w:val="nil"/>
              <w:bottom w:val="single" w:sz="4" w:space="0" w:color="auto"/>
              <w:right w:val="single" w:sz="4" w:space="0" w:color="auto"/>
            </w:tcBorders>
            <w:vAlign w:val="center"/>
          </w:tcPr>
          <w:p w14:paraId="5045C501" w14:textId="77777777" w:rsidR="00086A36" w:rsidRPr="00B8778A" w:rsidRDefault="00086A36" w:rsidP="005C381F">
            <w:pPr>
              <w:jc w:val="right"/>
              <w:rPr>
                <w:color w:val="000000"/>
                <w:sz w:val="20"/>
                <w:szCs w:val="20"/>
                <w:lang w:eastAsia="en-CA"/>
              </w:rPr>
            </w:pPr>
            <w:r w:rsidRPr="00B8778A">
              <w:rPr>
                <w:color w:val="000000"/>
                <w:sz w:val="20"/>
                <w:szCs w:val="20"/>
                <w:lang w:eastAsia="en-CA"/>
              </w:rPr>
              <w:t>0</w:t>
            </w:r>
          </w:p>
        </w:tc>
      </w:tr>
      <w:tr w:rsidR="00086A36" w:rsidRPr="00B8778A" w14:paraId="2C8807DF" w14:textId="77777777" w:rsidTr="001B7BFA">
        <w:trPr>
          <w:trHeight w:val="290"/>
        </w:trPr>
        <w:tc>
          <w:tcPr>
            <w:tcW w:w="1130" w:type="dxa"/>
            <w:tcBorders>
              <w:top w:val="nil"/>
              <w:left w:val="single" w:sz="4" w:space="0" w:color="auto"/>
              <w:bottom w:val="single" w:sz="4" w:space="0" w:color="auto"/>
              <w:right w:val="single" w:sz="4" w:space="0" w:color="auto"/>
            </w:tcBorders>
            <w:vAlign w:val="center"/>
            <w:hideMark/>
          </w:tcPr>
          <w:p w14:paraId="5F42FDDD" w14:textId="77777777" w:rsidR="00086A36" w:rsidRPr="00B8778A" w:rsidRDefault="00086A36" w:rsidP="005C381F">
            <w:pPr>
              <w:jc w:val="left"/>
              <w:rPr>
                <w:color w:val="000000"/>
                <w:sz w:val="20"/>
                <w:szCs w:val="20"/>
                <w:lang w:eastAsia="en-CA"/>
              </w:rPr>
            </w:pPr>
            <w:r w:rsidRPr="00B8778A">
              <w:rPr>
                <w:color w:val="000000"/>
                <w:sz w:val="20"/>
                <w:szCs w:val="20"/>
                <w:lang w:eastAsia="en-CA"/>
              </w:rPr>
              <w:t>Second</w:t>
            </w:r>
          </w:p>
        </w:tc>
        <w:tc>
          <w:tcPr>
            <w:tcW w:w="1271" w:type="dxa"/>
            <w:tcBorders>
              <w:top w:val="nil"/>
              <w:left w:val="nil"/>
              <w:bottom w:val="single" w:sz="4" w:space="0" w:color="auto"/>
              <w:right w:val="single" w:sz="4" w:space="0" w:color="auto"/>
            </w:tcBorders>
            <w:vAlign w:val="center"/>
            <w:hideMark/>
          </w:tcPr>
          <w:p w14:paraId="281201DF" w14:textId="77777777" w:rsidR="00086A36" w:rsidRPr="00B8778A" w:rsidRDefault="00086A36" w:rsidP="005C381F">
            <w:pPr>
              <w:jc w:val="right"/>
              <w:rPr>
                <w:color w:val="000000"/>
                <w:sz w:val="20"/>
                <w:szCs w:val="20"/>
                <w:lang w:eastAsia="en-CA"/>
              </w:rPr>
            </w:pPr>
            <w:r w:rsidRPr="00B8778A">
              <w:rPr>
                <w:color w:val="000000"/>
                <w:sz w:val="20"/>
                <w:szCs w:val="20"/>
                <w:lang w:eastAsia="en-CA"/>
              </w:rPr>
              <w:t>2,067,012</w:t>
            </w:r>
          </w:p>
        </w:tc>
        <w:tc>
          <w:tcPr>
            <w:tcW w:w="1489" w:type="dxa"/>
            <w:tcBorders>
              <w:top w:val="nil"/>
              <w:left w:val="nil"/>
              <w:bottom w:val="single" w:sz="4" w:space="0" w:color="auto"/>
              <w:right w:val="single" w:sz="4" w:space="0" w:color="auto"/>
            </w:tcBorders>
            <w:vAlign w:val="center"/>
            <w:hideMark/>
          </w:tcPr>
          <w:p w14:paraId="55DE81C8" w14:textId="77777777" w:rsidR="00086A36" w:rsidRPr="00B8778A" w:rsidRDefault="00086A36" w:rsidP="005C381F">
            <w:pPr>
              <w:jc w:val="right"/>
              <w:rPr>
                <w:color w:val="000000"/>
                <w:sz w:val="20"/>
                <w:szCs w:val="20"/>
                <w:lang w:eastAsia="en-CA"/>
              </w:rPr>
            </w:pPr>
            <w:r w:rsidRPr="00B8778A">
              <w:rPr>
                <w:color w:val="000000"/>
                <w:sz w:val="20"/>
                <w:szCs w:val="20"/>
                <w:lang w:eastAsia="en-CA"/>
              </w:rPr>
              <w:t>2,067,012</w:t>
            </w:r>
          </w:p>
        </w:tc>
        <w:tc>
          <w:tcPr>
            <w:tcW w:w="1490" w:type="dxa"/>
            <w:tcBorders>
              <w:top w:val="nil"/>
              <w:left w:val="nil"/>
              <w:bottom w:val="single" w:sz="4" w:space="0" w:color="auto"/>
              <w:right w:val="single" w:sz="4" w:space="0" w:color="auto"/>
            </w:tcBorders>
            <w:vAlign w:val="center"/>
            <w:hideMark/>
          </w:tcPr>
          <w:p w14:paraId="5425B138" w14:textId="77777777" w:rsidR="00086A36" w:rsidRPr="00B8778A" w:rsidRDefault="00086A36" w:rsidP="005C381F">
            <w:pPr>
              <w:jc w:val="center"/>
              <w:rPr>
                <w:color w:val="000000"/>
                <w:sz w:val="20"/>
                <w:szCs w:val="20"/>
                <w:lang w:eastAsia="en-CA"/>
              </w:rPr>
            </w:pPr>
            <w:r w:rsidRPr="00B8778A">
              <w:rPr>
                <w:color w:val="000000"/>
                <w:sz w:val="20"/>
                <w:szCs w:val="20"/>
                <w:lang w:eastAsia="en-CA"/>
              </w:rPr>
              <w:t>100</w:t>
            </w:r>
          </w:p>
        </w:tc>
        <w:tc>
          <w:tcPr>
            <w:tcW w:w="1489" w:type="dxa"/>
            <w:tcBorders>
              <w:top w:val="nil"/>
              <w:left w:val="nil"/>
              <w:bottom w:val="single" w:sz="4" w:space="0" w:color="auto"/>
              <w:right w:val="single" w:sz="4" w:space="0" w:color="auto"/>
            </w:tcBorders>
            <w:vAlign w:val="center"/>
            <w:hideMark/>
          </w:tcPr>
          <w:p w14:paraId="450C89D6" w14:textId="77777777" w:rsidR="00086A36" w:rsidRPr="00B8778A" w:rsidRDefault="00086A36" w:rsidP="005C381F">
            <w:pPr>
              <w:jc w:val="right"/>
              <w:rPr>
                <w:color w:val="000000"/>
                <w:sz w:val="20"/>
                <w:szCs w:val="20"/>
                <w:lang w:eastAsia="en-CA"/>
              </w:rPr>
            </w:pPr>
            <w:r>
              <w:rPr>
                <w:color w:val="000000"/>
                <w:sz w:val="20"/>
                <w:szCs w:val="20"/>
                <w:lang w:eastAsia="en-CA"/>
              </w:rPr>
              <w:t>2,067,012</w:t>
            </w:r>
          </w:p>
        </w:tc>
        <w:tc>
          <w:tcPr>
            <w:tcW w:w="1490" w:type="dxa"/>
            <w:tcBorders>
              <w:top w:val="nil"/>
              <w:left w:val="nil"/>
              <w:bottom w:val="single" w:sz="4" w:space="0" w:color="auto"/>
              <w:right w:val="single" w:sz="4" w:space="0" w:color="auto"/>
            </w:tcBorders>
            <w:vAlign w:val="center"/>
            <w:hideMark/>
          </w:tcPr>
          <w:p w14:paraId="0D109E14" w14:textId="77777777" w:rsidR="00086A36" w:rsidRPr="00B8778A" w:rsidRDefault="00086A36" w:rsidP="005C381F">
            <w:pPr>
              <w:jc w:val="center"/>
              <w:rPr>
                <w:color w:val="000000"/>
                <w:sz w:val="20"/>
                <w:szCs w:val="20"/>
                <w:lang w:eastAsia="en-CA"/>
              </w:rPr>
            </w:pPr>
            <w:r>
              <w:rPr>
                <w:color w:val="000000"/>
                <w:sz w:val="20"/>
                <w:szCs w:val="20"/>
                <w:lang w:eastAsia="en-CA"/>
              </w:rPr>
              <w:t>100</w:t>
            </w:r>
          </w:p>
        </w:tc>
        <w:tc>
          <w:tcPr>
            <w:tcW w:w="1081" w:type="dxa"/>
            <w:tcBorders>
              <w:top w:val="nil"/>
              <w:left w:val="nil"/>
              <w:bottom w:val="single" w:sz="4" w:space="0" w:color="auto"/>
              <w:right w:val="single" w:sz="4" w:space="0" w:color="auto"/>
            </w:tcBorders>
            <w:vAlign w:val="center"/>
          </w:tcPr>
          <w:p w14:paraId="518D15BE" w14:textId="77777777" w:rsidR="00086A36" w:rsidRPr="00B8778A" w:rsidRDefault="00086A36" w:rsidP="005C381F">
            <w:pPr>
              <w:jc w:val="right"/>
              <w:rPr>
                <w:color w:val="000000"/>
                <w:sz w:val="20"/>
                <w:szCs w:val="20"/>
                <w:lang w:eastAsia="en-CA"/>
              </w:rPr>
            </w:pPr>
            <w:r>
              <w:rPr>
                <w:color w:val="000000"/>
                <w:sz w:val="20"/>
                <w:szCs w:val="20"/>
                <w:lang w:eastAsia="en-CA"/>
              </w:rPr>
              <w:t>0</w:t>
            </w:r>
          </w:p>
        </w:tc>
      </w:tr>
      <w:tr w:rsidR="00086A36" w:rsidRPr="00B8778A" w14:paraId="1FA71DCE" w14:textId="77777777" w:rsidTr="001B7BFA">
        <w:trPr>
          <w:trHeight w:val="290"/>
        </w:trPr>
        <w:tc>
          <w:tcPr>
            <w:tcW w:w="1130" w:type="dxa"/>
            <w:tcBorders>
              <w:top w:val="nil"/>
              <w:left w:val="single" w:sz="4" w:space="0" w:color="auto"/>
              <w:bottom w:val="single" w:sz="4" w:space="0" w:color="auto"/>
              <w:right w:val="single" w:sz="4" w:space="0" w:color="auto"/>
            </w:tcBorders>
            <w:vAlign w:val="center"/>
            <w:hideMark/>
          </w:tcPr>
          <w:p w14:paraId="79A2B46C" w14:textId="77777777" w:rsidR="00086A36" w:rsidRPr="00B8778A" w:rsidRDefault="00086A36" w:rsidP="00EE6A63">
            <w:pPr>
              <w:widowControl w:val="0"/>
              <w:jc w:val="left"/>
              <w:rPr>
                <w:color w:val="000000"/>
                <w:sz w:val="20"/>
                <w:szCs w:val="20"/>
                <w:lang w:eastAsia="en-CA"/>
              </w:rPr>
            </w:pPr>
            <w:r w:rsidRPr="00B8778A">
              <w:rPr>
                <w:color w:val="000000"/>
                <w:sz w:val="20"/>
                <w:szCs w:val="20"/>
                <w:lang w:eastAsia="en-CA"/>
              </w:rPr>
              <w:t>Third</w:t>
            </w:r>
          </w:p>
        </w:tc>
        <w:tc>
          <w:tcPr>
            <w:tcW w:w="1271" w:type="dxa"/>
            <w:tcBorders>
              <w:top w:val="nil"/>
              <w:left w:val="nil"/>
              <w:bottom w:val="single" w:sz="4" w:space="0" w:color="auto"/>
              <w:right w:val="single" w:sz="4" w:space="0" w:color="auto"/>
            </w:tcBorders>
            <w:vAlign w:val="center"/>
            <w:hideMark/>
          </w:tcPr>
          <w:p w14:paraId="71F09F33" w14:textId="77777777" w:rsidR="00086A36" w:rsidRPr="00B8778A" w:rsidRDefault="00086A36" w:rsidP="00EE6A63">
            <w:pPr>
              <w:widowControl w:val="0"/>
              <w:jc w:val="right"/>
              <w:rPr>
                <w:color w:val="000000"/>
                <w:sz w:val="20"/>
                <w:szCs w:val="20"/>
                <w:lang w:eastAsia="en-CA"/>
              </w:rPr>
            </w:pPr>
            <w:r w:rsidRPr="00B8778A">
              <w:rPr>
                <w:color w:val="000000"/>
                <w:sz w:val="20"/>
                <w:szCs w:val="20"/>
                <w:lang w:eastAsia="en-CA"/>
              </w:rPr>
              <w:t>4,000,000</w:t>
            </w:r>
          </w:p>
        </w:tc>
        <w:tc>
          <w:tcPr>
            <w:tcW w:w="1489" w:type="dxa"/>
            <w:tcBorders>
              <w:top w:val="nil"/>
              <w:left w:val="nil"/>
              <w:bottom w:val="single" w:sz="4" w:space="0" w:color="auto"/>
              <w:right w:val="single" w:sz="4" w:space="0" w:color="auto"/>
            </w:tcBorders>
            <w:vAlign w:val="center"/>
            <w:hideMark/>
          </w:tcPr>
          <w:p w14:paraId="37184D0E" w14:textId="77777777" w:rsidR="00086A36" w:rsidRPr="00B8778A" w:rsidRDefault="00086A36" w:rsidP="00EE6A63">
            <w:pPr>
              <w:widowControl w:val="0"/>
              <w:jc w:val="right"/>
              <w:rPr>
                <w:color w:val="000000"/>
                <w:sz w:val="20"/>
                <w:szCs w:val="20"/>
                <w:lang w:eastAsia="en-CA"/>
              </w:rPr>
            </w:pPr>
            <w:r w:rsidRPr="00B8778A">
              <w:rPr>
                <w:color w:val="000000"/>
                <w:sz w:val="20"/>
                <w:szCs w:val="20"/>
                <w:lang w:eastAsia="en-CA"/>
              </w:rPr>
              <w:t>4,000,000</w:t>
            </w:r>
          </w:p>
        </w:tc>
        <w:tc>
          <w:tcPr>
            <w:tcW w:w="1490" w:type="dxa"/>
            <w:tcBorders>
              <w:top w:val="nil"/>
              <w:left w:val="nil"/>
              <w:bottom w:val="single" w:sz="4" w:space="0" w:color="auto"/>
              <w:right w:val="single" w:sz="4" w:space="0" w:color="auto"/>
            </w:tcBorders>
            <w:vAlign w:val="center"/>
            <w:hideMark/>
          </w:tcPr>
          <w:p w14:paraId="3A50F0B9" w14:textId="77777777" w:rsidR="00086A36" w:rsidRPr="00B8778A" w:rsidRDefault="00086A36" w:rsidP="00EE6A63">
            <w:pPr>
              <w:widowControl w:val="0"/>
              <w:jc w:val="center"/>
              <w:rPr>
                <w:color w:val="000000"/>
                <w:sz w:val="20"/>
                <w:szCs w:val="20"/>
                <w:lang w:eastAsia="en-CA"/>
              </w:rPr>
            </w:pPr>
            <w:r w:rsidRPr="00B8778A">
              <w:rPr>
                <w:color w:val="000000"/>
                <w:sz w:val="20"/>
                <w:szCs w:val="20"/>
                <w:lang w:eastAsia="en-CA"/>
              </w:rPr>
              <w:t>100</w:t>
            </w:r>
          </w:p>
        </w:tc>
        <w:tc>
          <w:tcPr>
            <w:tcW w:w="1489" w:type="dxa"/>
            <w:tcBorders>
              <w:top w:val="nil"/>
              <w:left w:val="nil"/>
              <w:bottom w:val="single" w:sz="4" w:space="0" w:color="auto"/>
              <w:right w:val="single" w:sz="4" w:space="0" w:color="auto"/>
            </w:tcBorders>
            <w:vAlign w:val="center"/>
            <w:hideMark/>
          </w:tcPr>
          <w:p w14:paraId="4E2FAC7E" w14:textId="77777777" w:rsidR="00086A36" w:rsidRPr="00B8778A" w:rsidRDefault="00086A36" w:rsidP="00EE6A63">
            <w:pPr>
              <w:widowControl w:val="0"/>
              <w:jc w:val="right"/>
              <w:rPr>
                <w:color w:val="000000"/>
                <w:sz w:val="20"/>
                <w:szCs w:val="20"/>
                <w:lang w:eastAsia="en-CA"/>
              </w:rPr>
            </w:pPr>
            <w:r>
              <w:rPr>
                <w:color w:val="000000"/>
                <w:sz w:val="20"/>
                <w:szCs w:val="20"/>
                <w:lang w:eastAsia="en-CA"/>
              </w:rPr>
              <w:t>4,000,000</w:t>
            </w:r>
          </w:p>
        </w:tc>
        <w:tc>
          <w:tcPr>
            <w:tcW w:w="1490" w:type="dxa"/>
            <w:tcBorders>
              <w:top w:val="nil"/>
              <w:left w:val="nil"/>
              <w:bottom w:val="single" w:sz="4" w:space="0" w:color="auto"/>
              <w:right w:val="single" w:sz="4" w:space="0" w:color="auto"/>
            </w:tcBorders>
            <w:vAlign w:val="center"/>
            <w:hideMark/>
          </w:tcPr>
          <w:p w14:paraId="15F93BF6" w14:textId="77777777" w:rsidR="00086A36" w:rsidRPr="00B8778A" w:rsidRDefault="00086A36" w:rsidP="00EE6A63">
            <w:pPr>
              <w:widowControl w:val="0"/>
              <w:jc w:val="center"/>
              <w:rPr>
                <w:color w:val="000000"/>
                <w:sz w:val="20"/>
                <w:szCs w:val="20"/>
                <w:lang w:eastAsia="en-CA"/>
              </w:rPr>
            </w:pPr>
            <w:r>
              <w:rPr>
                <w:color w:val="000000"/>
                <w:sz w:val="20"/>
                <w:szCs w:val="20"/>
                <w:lang w:eastAsia="en-CA"/>
              </w:rPr>
              <w:t>100</w:t>
            </w:r>
          </w:p>
        </w:tc>
        <w:tc>
          <w:tcPr>
            <w:tcW w:w="1081" w:type="dxa"/>
            <w:tcBorders>
              <w:top w:val="nil"/>
              <w:left w:val="nil"/>
              <w:bottom w:val="single" w:sz="4" w:space="0" w:color="auto"/>
              <w:right w:val="single" w:sz="4" w:space="0" w:color="auto"/>
            </w:tcBorders>
            <w:vAlign w:val="center"/>
          </w:tcPr>
          <w:p w14:paraId="157E0C36" w14:textId="77777777" w:rsidR="00086A36" w:rsidRPr="00B8778A" w:rsidRDefault="00086A36" w:rsidP="00EE6A63">
            <w:pPr>
              <w:widowControl w:val="0"/>
              <w:jc w:val="right"/>
              <w:rPr>
                <w:color w:val="000000"/>
                <w:sz w:val="20"/>
                <w:szCs w:val="20"/>
                <w:lang w:eastAsia="en-CA"/>
              </w:rPr>
            </w:pPr>
            <w:r>
              <w:rPr>
                <w:color w:val="000000"/>
                <w:sz w:val="20"/>
                <w:szCs w:val="20"/>
                <w:lang w:eastAsia="en-CA"/>
              </w:rPr>
              <w:t>0</w:t>
            </w:r>
          </w:p>
        </w:tc>
      </w:tr>
      <w:tr w:rsidR="00086A36" w:rsidRPr="00B8778A" w14:paraId="117F4B97" w14:textId="77777777" w:rsidTr="001B7BFA">
        <w:trPr>
          <w:trHeight w:val="290"/>
        </w:trPr>
        <w:tc>
          <w:tcPr>
            <w:tcW w:w="1130" w:type="dxa"/>
            <w:tcBorders>
              <w:top w:val="nil"/>
              <w:left w:val="single" w:sz="4" w:space="0" w:color="auto"/>
              <w:bottom w:val="single" w:sz="4" w:space="0" w:color="auto"/>
              <w:right w:val="single" w:sz="4" w:space="0" w:color="auto"/>
            </w:tcBorders>
            <w:vAlign w:val="center"/>
          </w:tcPr>
          <w:p w14:paraId="692F256D" w14:textId="77777777" w:rsidR="00086A36" w:rsidRPr="00B8778A" w:rsidRDefault="00086A36" w:rsidP="00EE6A63">
            <w:pPr>
              <w:widowControl w:val="0"/>
              <w:jc w:val="left"/>
              <w:rPr>
                <w:color w:val="000000"/>
                <w:sz w:val="20"/>
                <w:szCs w:val="20"/>
                <w:lang w:eastAsia="en-CA"/>
              </w:rPr>
            </w:pPr>
            <w:r w:rsidRPr="00B8778A">
              <w:rPr>
                <w:color w:val="000000"/>
                <w:sz w:val="20"/>
                <w:szCs w:val="20"/>
                <w:lang w:eastAsia="en-CA"/>
              </w:rPr>
              <w:t>Fourth</w:t>
            </w:r>
          </w:p>
        </w:tc>
        <w:tc>
          <w:tcPr>
            <w:tcW w:w="1271" w:type="dxa"/>
            <w:tcBorders>
              <w:top w:val="nil"/>
              <w:left w:val="nil"/>
              <w:bottom w:val="single" w:sz="4" w:space="0" w:color="auto"/>
              <w:right w:val="single" w:sz="4" w:space="0" w:color="auto"/>
            </w:tcBorders>
            <w:vAlign w:val="center"/>
          </w:tcPr>
          <w:p w14:paraId="50BBAC46" w14:textId="77777777" w:rsidR="00086A36" w:rsidRPr="00B8778A" w:rsidRDefault="00086A36" w:rsidP="00EE6A63">
            <w:pPr>
              <w:widowControl w:val="0"/>
              <w:jc w:val="right"/>
              <w:rPr>
                <w:color w:val="000000"/>
                <w:sz w:val="20"/>
                <w:szCs w:val="20"/>
                <w:lang w:eastAsia="en-CA"/>
              </w:rPr>
            </w:pPr>
            <w:r w:rsidRPr="00B8778A">
              <w:rPr>
                <w:color w:val="000000"/>
                <w:sz w:val="20"/>
                <w:szCs w:val="20"/>
                <w:lang w:eastAsia="en-CA"/>
              </w:rPr>
              <w:t>5,000,000</w:t>
            </w:r>
          </w:p>
        </w:tc>
        <w:tc>
          <w:tcPr>
            <w:tcW w:w="1489" w:type="dxa"/>
            <w:tcBorders>
              <w:top w:val="nil"/>
              <w:left w:val="nil"/>
              <w:bottom w:val="single" w:sz="4" w:space="0" w:color="auto"/>
              <w:right w:val="single" w:sz="4" w:space="0" w:color="auto"/>
            </w:tcBorders>
            <w:vAlign w:val="center"/>
          </w:tcPr>
          <w:p w14:paraId="4ACCE5ED" w14:textId="77777777" w:rsidR="00086A36" w:rsidRPr="00B8778A" w:rsidRDefault="00086A36" w:rsidP="00EE6A63">
            <w:pPr>
              <w:widowControl w:val="0"/>
              <w:jc w:val="right"/>
              <w:rPr>
                <w:color w:val="000000"/>
                <w:sz w:val="20"/>
                <w:szCs w:val="20"/>
                <w:lang w:eastAsia="en-CA"/>
              </w:rPr>
            </w:pPr>
            <w:r>
              <w:rPr>
                <w:color w:val="000000"/>
                <w:sz w:val="20"/>
                <w:szCs w:val="20"/>
                <w:lang w:eastAsia="en-CA"/>
              </w:rPr>
              <w:t>4</w:t>
            </w:r>
            <w:r w:rsidRPr="00B8778A">
              <w:rPr>
                <w:color w:val="000000"/>
                <w:sz w:val="20"/>
                <w:szCs w:val="20"/>
                <w:lang w:eastAsia="en-CA"/>
              </w:rPr>
              <w:t>,</w:t>
            </w:r>
            <w:r>
              <w:rPr>
                <w:color w:val="000000"/>
                <w:sz w:val="20"/>
                <w:szCs w:val="20"/>
                <w:lang w:eastAsia="en-CA"/>
              </w:rPr>
              <w:t>0</w:t>
            </w:r>
            <w:r w:rsidRPr="00B8778A">
              <w:rPr>
                <w:color w:val="000000"/>
                <w:sz w:val="20"/>
                <w:szCs w:val="20"/>
                <w:lang w:eastAsia="en-CA"/>
              </w:rPr>
              <w:t>00,000</w:t>
            </w:r>
          </w:p>
        </w:tc>
        <w:tc>
          <w:tcPr>
            <w:tcW w:w="1490" w:type="dxa"/>
            <w:tcBorders>
              <w:top w:val="nil"/>
              <w:left w:val="nil"/>
              <w:bottom w:val="single" w:sz="4" w:space="0" w:color="auto"/>
              <w:right w:val="single" w:sz="4" w:space="0" w:color="auto"/>
            </w:tcBorders>
            <w:vAlign w:val="center"/>
          </w:tcPr>
          <w:p w14:paraId="319D8F8A" w14:textId="77777777" w:rsidR="00086A36" w:rsidRPr="00B8778A" w:rsidRDefault="00086A36" w:rsidP="00EE6A63">
            <w:pPr>
              <w:widowControl w:val="0"/>
              <w:jc w:val="center"/>
              <w:rPr>
                <w:color w:val="000000"/>
                <w:sz w:val="20"/>
                <w:szCs w:val="20"/>
                <w:lang w:eastAsia="en-CA"/>
              </w:rPr>
            </w:pPr>
            <w:r>
              <w:rPr>
                <w:color w:val="000000"/>
                <w:sz w:val="20"/>
                <w:szCs w:val="20"/>
                <w:lang w:eastAsia="en-CA"/>
              </w:rPr>
              <w:t>8</w:t>
            </w:r>
            <w:r w:rsidRPr="00B8778A">
              <w:rPr>
                <w:color w:val="000000"/>
                <w:sz w:val="20"/>
                <w:szCs w:val="20"/>
                <w:lang w:eastAsia="en-CA"/>
              </w:rPr>
              <w:t>0</w:t>
            </w:r>
          </w:p>
        </w:tc>
        <w:tc>
          <w:tcPr>
            <w:tcW w:w="1489" w:type="dxa"/>
            <w:tcBorders>
              <w:top w:val="nil"/>
              <w:left w:val="nil"/>
              <w:bottom w:val="single" w:sz="4" w:space="0" w:color="auto"/>
              <w:right w:val="single" w:sz="4" w:space="0" w:color="auto"/>
            </w:tcBorders>
            <w:vAlign w:val="center"/>
          </w:tcPr>
          <w:p w14:paraId="04985DD4" w14:textId="77777777" w:rsidR="00086A36" w:rsidRPr="00B8778A" w:rsidRDefault="00086A36" w:rsidP="00EE6A63">
            <w:pPr>
              <w:widowControl w:val="0"/>
              <w:jc w:val="right"/>
              <w:rPr>
                <w:color w:val="000000"/>
                <w:sz w:val="20"/>
                <w:szCs w:val="20"/>
                <w:lang w:eastAsia="en-CA"/>
              </w:rPr>
            </w:pPr>
            <w:r>
              <w:rPr>
                <w:color w:val="000000"/>
                <w:sz w:val="20"/>
                <w:szCs w:val="20"/>
                <w:lang w:eastAsia="en-CA"/>
              </w:rPr>
              <w:t>2,370,826</w:t>
            </w:r>
          </w:p>
        </w:tc>
        <w:tc>
          <w:tcPr>
            <w:tcW w:w="1490" w:type="dxa"/>
            <w:tcBorders>
              <w:top w:val="nil"/>
              <w:left w:val="nil"/>
              <w:bottom w:val="single" w:sz="4" w:space="0" w:color="auto"/>
              <w:right w:val="single" w:sz="4" w:space="0" w:color="auto"/>
            </w:tcBorders>
            <w:vAlign w:val="center"/>
          </w:tcPr>
          <w:p w14:paraId="6454466F" w14:textId="77777777" w:rsidR="00086A36" w:rsidRPr="00B8778A" w:rsidRDefault="00086A36" w:rsidP="00EE6A63">
            <w:pPr>
              <w:widowControl w:val="0"/>
              <w:jc w:val="center"/>
              <w:rPr>
                <w:color w:val="000000"/>
                <w:sz w:val="20"/>
                <w:szCs w:val="20"/>
                <w:lang w:eastAsia="en-CA"/>
              </w:rPr>
            </w:pPr>
            <w:r>
              <w:rPr>
                <w:color w:val="000000"/>
                <w:sz w:val="20"/>
                <w:szCs w:val="20"/>
                <w:lang w:eastAsia="en-CA"/>
              </w:rPr>
              <w:t>47</w:t>
            </w:r>
          </w:p>
        </w:tc>
        <w:tc>
          <w:tcPr>
            <w:tcW w:w="1081" w:type="dxa"/>
            <w:tcBorders>
              <w:top w:val="nil"/>
              <w:left w:val="nil"/>
              <w:bottom w:val="single" w:sz="4" w:space="0" w:color="auto"/>
              <w:right w:val="single" w:sz="4" w:space="0" w:color="auto"/>
            </w:tcBorders>
            <w:vAlign w:val="center"/>
          </w:tcPr>
          <w:p w14:paraId="101F07EA" w14:textId="77777777" w:rsidR="00086A36" w:rsidRPr="00B8778A" w:rsidRDefault="00086A36" w:rsidP="00EE6A63">
            <w:pPr>
              <w:widowControl w:val="0"/>
              <w:jc w:val="right"/>
              <w:rPr>
                <w:color w:val="000000"/>
                <w:sz w:val="20"/>
                <w:szCs w:val="20"/>
                <w:lang w:eastAsia="en-CA"/>
              </w:rPr>
            </w:pPr>
            <w:r>
              <w:rPr>
                <w:color w:val="000000"/>
                <w:sz w:val="20"/>
                <w:szCs w:val="20"/>
                <w:lang w:eastAsia="en-CA"/>
              </w:rPr>
              <w:t>2,629,174</w:t>
            </w:r>
          </w:p>
        </w:tc>
      </w:tr>
      <w:tr w:rsidR="00086A36" w:rsidRPr="00B8778A" w14:paraId="0D69B3ED" w14:textId="77777777" w:rsidTr="001B7BFA">
        <w:trPr>
          <w:trHeight w:val="290"/>
        </w:trPr>
        <w:tc>
          <w:tcPr>
            <w:tcW w:w="1130" w:type="dxa"/>
            <w:tcBorders>
              <w:top w:val="nil"/>
              <w:left w:val="single" w:sz="4" w:space="0" w:color="auto"/>
              <w:bottom w:val="single" w:sz="4" w:space="0" w:color="auto"/>
              <w:right w:val="single" w:sz="4" w:space="0" w:color="auto"/>
            </w:tcBorders>
            <w:vAlign w:val="center"/>
          </w:tcPr>
          <w:p w14:paraId="5B83A071" w14:textId="77777777" w:rsidR="00086A36" w:rsidRPr="00B8778A" w:rsidRDefault="00086A36" w:rsidP="00105D9F">
            <w:pPr>
              <w:widowControl w:val="0"/>
              <w:jc w:val="left"/>
              <w:rPr>
                <w:color w:val="000000"/>
                <w:sz w:val="20"/>
                <w:szCs w:val="20"/>
                <w:lang w:eastAsia="en-CA"/>
              </w:rPr>
            </w:pPr>
            <w:r>
              <w:rPr>
                <w:color w:val="000000"/>
                <w:sz w:val="20"/>
                <w:szCs w:val="20"/>
                <w:lang w:eastAsia="en-CA"/>
              </w:rPr>
              <w:t>Fifth</w:t>
            </w:r>
          </w:p>
        </w:tc>
        <w:tc>
          <w:tcPr>
            <w:tcW w:w="1271" w:type="dxa"/>
            <w:tcBorders>
              <w:top w:val="nil"/>
              <w:left w:val="nil"/>
              <w:bottom w:val="single" w:sz="4" w:space="0" w:color="auto"/>
              <w:right w:val="single" w:sz="4" w:space="0" w:color="auto"/>
            </w:tcBorders>
            <w:vAlign w:val="center"/>
          </w:tcPr>
          <w:p w14:paraId="63AEFEEB" w14:textId="77777777" w:rsidR="00086A36" w:rsidRPr="00B8778A" w:rsidRDefault="00086A36" w:rsidP="00105D9F">
            <w:pPr>
              <w:widowControl w:val="0"/>
              <w:jc w:val="right"/>
              <w:rPr>
                <w:color w:val="000000"/>
                <w:sz w:val="20"/>
                <w:szCs w:val="20"/>
                <w:lang w:eastAsia="en-CA"/>
              </w:rPr>
            </w:pPr>
            <w:r>
              <w:rPr>
                <w:color w:val="000000"/>
                <w:sz w:val="20"/>
                <w:szCs w:val="20"/>
                <w:lang w:eastAsia="en-CA"/>
              </w:rPr>
              <w:t>1,000,000</w:t>
            </w:r>
          </w:p>
        </w:tc>
        <w:tc>
          <w:tcPr>
            <w:tcW w:w="1489" w:type="dxa"/>
            <w:tcBorders>
              <w:top w:val="nil"/>
              <w:left w:val="nil"/>
              <w:bottom w:val="single" w:sz="4" w:space="0" w:color="auto"/>
              <w:right w:val="single" w:sz="4" w:space="0" w:color="auto"/>
            </w:tcBorders>
            <w:vAlign w:val="center"/>
          </w:tcPr>
          <w:p w14:paraId="4B765E7A" w14:textId="77777777" w:rsidR="00086A36" w:rsidRPr="00B8778A" w:rsidRDefault="00086A36" w:rsidP="00105D9F">
            <w:pPr>
              <w:widowControl w:val="0"/>
              <w:jc w:val="right"/>
              <w:rPr>
                <w:color w:val="000000"/>
                <w:sz w:val="20"/>
                <w:szCs w:val="20"/>
                <w:lang w:eastAsia="en-CA"/>
              </w:rPr>
            </w:pPr>
            <w:r>
              <w:rPr>
                <w:color w:val="000000"/>
                <w:sz w:val="20"/>
                <w:szCs w:val="20"/>
                <w:lang w:eastAsia="en-CA"/>
              </w:rPr>
              <w:t>500,000</w:t>
            </w:r>
          </w:p>
        </w:tc>
        <w:tc>
          <w:tcPr>
            <w:tcW w:w="1490" w:type="dxa"/>
            <w:tcBorders>
              <w:top w:val="nil"/>
              <w:left w:val="nil"/>
              <w:bottom w:val="single" w:sz="4" w:space="0" w:color="auto"/>
              <w:right w:val="single" w:sz="4" w:space="0" w:color="auto"/>
            </w:tcBorders>
            <w:vAlign w:val="center"/>
          </w:tcPr>
          <w:p w14:paraId="171357BF" w14:textId="77777777" w:rsidR="00086A36" w:rsidRPr="00B8778A" w:rsidRDefault="00086A36" w:rsidP="00105D9F">
            <w:pPr>
              <w:widowControl w:val="0"/>
              <w:jc w:val="center"/>
              <w:rPr>
                <w:color w:val="000000"/>
                <w:sz w:val="20"/>
                <w:szCs w:val="20"/>
                <w:lang w:eastAsia="en-CA"/>
              </w:rPr>
            </w:pPr>
            <w:r>
              <w:rPr>
                <w:color w:val="000000"/>
                <w:sz w:val="20"/>
                <w:szCs w:val="20"/>
                <w:lang w:eastAsia="en-CA"/>
              </w:rPr>
              <w:t>50</w:t>
            </w:r>
          </w:p>
        </w:tc>
        <w:tc>
          <w:tcPr>
            <w:tcW w:w="1489" w:type="dxa"/>
            <w:tcBorders>
              <w:top w:val="nil"/>
              <w:left w:val="nil"/>
              <w:bottom w:val="single" w:sz="4" w:space="0" w:color="auto"/>
              <w:right w:val="single" w:sz="4" w:space="0" w:color="auto"/>
            </w:tcBorders>
            <w:vAlign w:val="center"/>
          </w:tcPr>
          <w:p w14:paraId="5C1A03AA" w14:textId="77777777" w:rsidR="00086A36" w:rsidRPr="00B8778A" w:rsidRDefault="00086A36" w:rsidP="00105D9F">
            <w:pPr>
              <w:widowControl w:val="0"/>
              <w:jc w:val="right"/>
              <w:rPr>
                <w:color w:val="000000"/>
                <w:sz w:val="20"/>
                <w:szCs w:val="20"/>
                <w:lang w:eastAsia="en-CA"/>
              </w:rPr>
            </w:pPr>
            <w:r>
              <w:rPr>
                <w:color w:val="000000"/>
                <w:sz w:val="20"/>
                <w:szCs w:val="20"/>
                <w:lang w:eastAsia="en-CA"/>
              </w:rPr>
              <w:t>242,727</w:t>
            </w:r>
          </w:p>
        </w:tc>
        <w:tc>
          <w:tcPr>
            <w:tcW w:w="1490" w:type="dxa"/>
            <w:tcBorders>
              <w:top w:val="nil"/>
              <w:left w:val="nil"/>
              <w:bottom w:val="single" w:sz="4" w:space="0" w:color="auto"/>
              <w:right w:val="single" w:sz="4" w:space="0" w:color="auto"/>
            </w:tcBorders>
            <w:vAlign w:val="center"/>
          </w:tcPr>
          <w:p w14:paraId="6D0B8352" w14:textId="77777777" w:rsidR="00086A36" w:rsidRPr="00B8778A" w:rsidRDefault="00086A36" w:rsidP="00105D9F">
            <w:pPr>
              <w:widowControl w:val="0"/>
              <w:jc w:val="center"/>
              <w:rPr>
                <w:color w:val="000000"/>
                <w:sz w:val="20"/>
                <w:szCs w:val="20"/>
                <w:lang w:eastAsia="en-CA"/>
              </w:rPr>
            </w:pPr>
            <w:r>
              <w:rPr>
                <w:color w:val="000000"/>
                <w:sz w:val="20"/>
                <w:szCs w:val="20"/>
                <w:lang w:eastAsia="en-CA"/>
              </w:rPr>
              <w:t>24</w:t>
            </w:r>
          </w:p>
        </w:tc>
        <w:tc>
          <w:tcPr>
            <w:tcW w:w="1081" w:type="dxa"/>
            <w:tcBorders>
              <w:top w:val="nil"/>
              <w:left w:val="nil"/>
              <w:bottom w:val="single" w:sz="4" w:space="0" w:color="auto"/>
              <w:right w:val="single" w:sz="4" w:space="0" w:color="auto"/>
            </w:tcBorders>
            <w:vAlign w:val="center"/>
          </w:tcPr>
          <w:p w14:paraId="6DB9D693" w14:textId="77777777" w:rsidR="00086A36" w:rsidRPr="00B8778A" w:rsidRDefault="00086A36" w:rsidP="00105D9F">
            <w:pPr>
              <w:widowControl w:val="0"/>
              <w:jc w:val="right"/>
              <w:rPr>
                <w:color w:val="000000"/>
                <w:sz w:val="20"/>
                <w:szCs w:val="20"/>
                <w:lang w:eastAsia="en-CA"/>
              </w:rPr>
            </w:pPr>
            <w:r>
              <w:rPr>
                <w:color w:val="000000"/>
                <w:sz w:val="20"/>
                <w:szCs w:val="20"/>
                <w:lang w:eastAsia="en-CA"/>
              </w:rPr>
              <w:t>757,273</w:t>
            </w:r>
          </w:p>
        </w:tc>
      </w:tr>
      <w:tr w:rsidR="00086A36" w:rsidRPr="00B8778A" w14:paraId="6999A78A" w14:textId="77777777" w:rsidTr="001B7BFA">
        <w:trPr>
          <w:trHeight w:val="290"/>
        </w:trPr>
        <w:tc>
          <w:tcPr>
            <w:tcW w:w="1130" w:type="dxa"/>
            <w:tcBorders>
              <w:top w:val="nil"/>
              <w:left w:val="single" w:sz="4" w:space="0" w:color="auto"/>
              <w:bottom w:val="single" w:sz="4" w:space="0" w:color="auto"/>
              <w:right w:val="single" w:sz="4" w:space="0" w:color="auto"/>
            </w:tcBorders>
            <w:vAlign w:val="center"/>
            <w:hideMark/>
          </w:tcPr>
          <w:p w14:paraId="2B283B94" w14:textId="77777777" w:rsidR="00086A36" w:rsidRPr="00B8778A" w:rsidRDefault="00086A36" w:rsidP="00105D9F">
            <w:pPr>
              <w:widowControl w:val="0"/>
              <w:jc w:val="left"/>
              <w:rPr>
                <w:b/>
                <w:bCs/>
                <w:color w:val="000000"/>
                <w:sz w:val="20"/>
                <w:szCs w:val="20"/>
                <w:lang w:eastAsia="en-CA"/>
              </w:rPr>
            </w:pPr>
            <w:r w:rsidRPr="00B8778A">
              <w:rPr>
                <w:b/>
                <w:bCs/>
                <w:color w:val="000000"/>
                <w:sz w:val="20"/>
                <w:szCs w:val="20"/>
                <w:lang w:eastAsia="en-CA"/>
              </w:rPr>
              <w:t>Total</w:t>
            </w:r>
          </w:p>
        </w:tc>
        <w:tc>
          <w:tcPr>
            <w:tcW w:w="1271" w:type="dxa"/>
            <w:tcBorders>
              <w:top w:val="nil"/>
              <w:left w:val="nil"/>
              <w:bottom w:val="single" w:sz="4" w:space="0" w:color="auto"/>
              <w:right w:val="single" w:sz="4" w:space="0" w:color="auto"/>
            </w:tcBorders>
            <w:vAlign w:val="center"/>
            <w:hideMark/>
          </w:tcPr>
          <w:p w14:paraId="4182643F" w14:textId="77777777" w:rsidR="00086A36" w:rsidRPr="00B8778A" w:rsidRDefault="00086A36" w:rsidP="00105D9F">
            <w:pPr>
              <w:widowControl w:val="0"/>
              <w:jc w:val="right"/>
              <w:rPr>
                <w:b/>
                <w:bCs/>
                <w:color w:val="000000"/>
                <w:sz w:val="20"/>
                <w:szCs w:val="20"/>
                <w:lang w:eastAsia="en-CA"/>
              </w:rPr>
            </w:pPr>
            <w:r w:rsidRPr="00B8778A">
              <w:rPr>
                <w:b/>
                <w:bCs/>
                <w:color w:val="000000"/>
                <w:sz w:val="20"/>
                <w:szCs w:val="20"/>
                <w:lang w:eastAsia="en-CA"/>
              </w:rPr>
              <w:t>1</w:t>
            </w:r>
            <w:r>
              <w:rPr>
                <w:b/>
                <w:bCs/>
                <w:color w:val="000000"/>
                <w:sz w:val="20"/>
                <w:szCs w:val="20"/>
                <w:lang w:eastAsia="en-CA"/>
              </w:rPr>
              <w:t>9</w:t>
            </w:r>
            <w:r w:rsidRPr="00B8778A">
              <w:rPr>
                <w:b/>
                <w:bCs/>
                <w:color w:val="000000"/>
                <w:sz w:val="20"/>
                <w:szCs w:val="20"/>
                <w:lang w:eastAsia="en-CA"/>
              </w:rPr>
              <w:t>,112,039</w:t>
            </w:r>
          </w:p>
        </w:tc>
        <w:tc>
          <w:tcPr>
            <w:tcW w:w="1489" w:type="dxa"/>
            <w:tcBorders>
              <w:top w:val="nil"/>
              <w:left w:val="nil"/>
              <w:bottom w:val="single" w:sz="4" w:space="0" w:color="auto"/>
              <w:right w:val="single" w:sz="4" w:space="0" w:color="auto"/>
            </w:tcBorders>
            <w:vAlign w:val="center"/>
          </w:tcPr>
          <w:p w14:paraId="424CA9AA" w14:textId="77777777" w:rsidR="00086A36" w:rsidRPr="00B8778A" w:rsidRDefault="00086A36" w:rsidP="00105D9F">
            <w:pPr>
              <w:widowControl w:val="0"/>
              <w:jc w:val="right"/>
              <w:rPr>
                <w:b/>
                <w:bCs/>
                <w:color w:val="000000"/>
                <w:sz w:val="20"/>
                <w:szCs w:val="20"/>
                <w:lang w:eastAsia="en-CA"/>
              </w:rPr>
            </w:pPr>
            <w:r w:rsidRPr="00B8778A">
              <w:rPr>
                <w:b/>
                <w:bCs/>
                <w:color w:val="000000"/>
                <w:sz w:val="20"/>
                <w:szCs w:val="20"/>
                <w:lang w:eastAsia="en-CA"/>
              </w:rPr>
              <w:t>1</w:t>
            </w:r>
            <w:r>
              <w:rPr>
                <w:b/>
                <w:bCs/>
                <w:color w:val="000000"/>
                <w:sz w:val="20"/>
                <w:szCs w:val="20"/>
                <w:lang w:eastAsia="en-CA"/>
              </w:rPr>
              <w:t>7</w:t>
            </w:r>
            <w:r w:rsidRPr="00B8778A">
              <w:rPr>
                <w:b/>
                <w:bCs/>
                <w:color w:val="000000"/>
                <w:sz w:val="20"/>
                <w:szCs w:val="20"/>
                <w:lang w:eastAsia="en-CA"/>
              </w:rPr>
              <w:t>,612,039</w:t>
            </w:r>
          </w:p>
        </w:tc>
        <w:tc>
          <w:tcPr>
            <w:tcW w:w="1490" w:type="dxa"/>
            <w:tcBorders>
              <w:top w:val="nil"/>
              <w:left w:val="nil"/>
              <w:bottom w:val="single" w:sz="4" w:space="0" w:color="auto"/>
              <w:right w:val="single" w:sz="4" w:space="0" w:color="auto"/>
            </w:tcBorders>
            <w:vAlign w:val="center"/>
          </w:tcPr>
          <w:p w14:paraId="1215C45D" w14:textId="77777777" w:rsidR="00086A36" w:rsidRPr="00B8778A" w:rsidRDefault="00086A36" w:rsidP="00105D9F">
            <w:pPr>
              <w:widowControl w:val="0"/>
              <w:jc w:val="center"/>
              <w:rPr>
                <w:b/>
                <w:bCs/>
                <w:color w:val="000000"/>
                <w:sz w:val="20"/>
                <w:szCs w:val="20"/>
                <w:lang w:eastAsia="en-CA"/>
              </w:rPr>
            </w:pPr>
            <w:r>
              <w:rPr>
                <w:b/>
                <w:bCs/>
                <w:color w:val="000000"/>
                <w:sz w:val="20"/>
                <w:szCs w:val="20"/>
                <w:lang w:eastAsia="en-CA"/>
              </w:rPr>
              <w:t>92</w:t>
            </w:r>
          </w:p>
        </w:tc>
        <w:tc>
          <w:tcPr>
            <w:tcW w:w="1489" w:type="dxa"/>
            <w:tcBorders>
              <w:top w:val="nil"/>
              <w:left w:val="nil"/>
              <w:bottom w:val="single" w:sz="4" w:space="0" w:color="auto"/>
              <w:right w:val="single" w:sz="4" w:space="0" w:color="auto"/>
            </w:tcBorders>
            <w:vAlign w:val="center"/>
          </w:tcPr>
          <w:p w14:paraId="681AE2F3" w14:textId="77777777" w:rsidR="00086A36" w:rsidRPr="00B8778A" w:rsidRDefault="00086A36" w:rsidP="00105D9F">
            <w:pPr>
              <w:widowControl w:val="0"/>
              <w:jc w:val="right"/>
              <w:rPr>
                <w:b/>
                <w:bCs/>
                <w:color w:val="000000"/>
                <w:sz w:val="20"/>
                <w:szCs w:val="20"/>
                <w:lang w:eastAsia="en-CA"/>
              </w:rPr>
            </w:pPr>
            <w:r>
              <w:rPr>
                <w:b/>
                <w:bCs/>
                <w:color w:val="000000"/>
                <w:sz w:val="20"/>
                <w:szCs w:val="20"/>
                <w:lang w:eastAsia="en-CA"/>
              </w:rPr>
              <w:t>15,725,592</w:t>
            </w:r>
          </w:p>
        </w:tc>
        <w:tc>
          <w:tcPr>
            <w:tcW w:w="1490" w:type="dxa"/>
            <w:tcBorders>
              <w:top w:val="nil"/>
              <w:left w:val="nil"/>
              <w:bottom w:val="single" w:sz="4" w:space="0" w:color="auto"/>
              <w:right w:val="single" w:sz="4" w:space="0" w:color="auto"/>
            </w:tcBorders>
            <w:vAlign w:val="center"/>
          </w:tcPr>
          <w:p w14:paraId="6A8162D6" w14:textId="77777777" w:rsidR="00086A36" w:rsidRPr="00B8778A" w:rsidRDefault="00086A36" w:rsidP="00105D9F">
            <w:pPr>
              <w:widowControl w:val="0"/>
              <w:jc w:val="center"/>
              <w:rPr>
                <w:b/>
                <w:bCs/>
                <w:color w:val="000000"/>
                <w:sz w:val="20"/>
                <w:szCs w:val="20"/>
                <w:lang w:eastAsia="en-CA"/>
              </w:rPr>
            </w:pPr>
            <w:r>
              <w:rPr>
                <w:b/>
                <w:bCs/>
                <w:color w:val="000000"/>
                <w:sz w:val="20"/>
                <w:szCs w:val="20"/>
                <w:lang w:eastAsia="en-CA"/>
              </w:rPr>
              <w:t>82</w:t>
            </w:r>
          </w:p>
        </w:tc>
        <w:tc>
          <w:tcPr>
            <w:tcW w:w="1081" w:type="dxa"/>
            <w:tcBorders>
              <w:top w:val="nil"/>
              <w:left w:val="nil"/>
              <w:bottom w:val="single" w:sz="4" w:space="0" w:color="auto"/>
              <w:right w:val="single" w:sz="4" w:space="0" w:color="auto"/>
            </w:tcBorders>
            <w:vAlign w:val="center"/>
          </w:tcPr>
          <w:p w14:paraId="00B98E6D" w14:textId="77777777" w:rsidR="00086A36" w:rsidRPr="00B8778A" w:rsidRDefault="00086A36" w:rsidP="00105D9F">
            <w:pPr>
              <w:widowControl w:val="0"/>
              <w:jc w:val="right"/>
              <w:rPr>
                <w:b/>
                <w:bCs/>
                <w:color w:val="000000"/>
                <w:sz w:val="20"/>
                <w:szCs w:val="20"/>
                <w:lang w:eastAsia="en-CA"/>
              </w:rPr>
            </w:pPr>
            <w:r>
              <w:rPr>
                <w:b/>
                <w:bCs/>
                <w:color w:val="000000"/>
                <w:sz w:val="20"/>
                <w:szCs w:val="20"/>
                <w:lang w:eastAsia="en-CA"/>
              </w:rPr>
              <w:t>3,386,447</w:t>
            </w:r>
          </w:p>
        </w:tc>
      </w:tr>
    </w:tbl>
    <w:p w14:paraId="46BD3EF6" w14:textId="77777777" w:rsidR="00086A36" w:rsidRPr="00E1267F" w:rsidRDefault="00086A36" w:rsidP="00105D9F">
      <w:pPr>
        <w:widowControl w:val="0"/>
        <w:shd w:val="clear" w:color="auto" w:fill="FFFFFF" w:themeFill="background1"/>
        <w:spacing w:before="240" w:after="240"/>
        <w:rPr>
          <w:u w:val="single"/>
        </w:rPr>
      </w:pPr>
      <w:r w:rsidRPr="00E1267F">
        <w:rPr>
          <w:u w:val="single"/>
        </w:rPr>
        <w:t>Implementation plan for the sixth tranche of stage II of the polyurethane foam sector plan</w:t>
      </w:r>
    </w:p>
    <w:p w14:paraId="652542E6" w14:textId="77777777" w:rsidR="00086A36" w:rsidRDefault="00086A36" w:rsidP="00BA5247">
      <w:pPr>
        <w:pStyle w:val="Heading1"/>
      </w:pPr>
      <w:r w:rsidRPr="00105D9F">
        <w:t>D</w:t>
      </w:r>
      <w:r w:rsidRPr="00BA5247">
        <w:t xml:space="preserve">uring the sixth tranche, </w:t>
      </w:r>
      <w:r w:rsidRPr="00BA5247">
        <w:rPr>
          <w:shd w:val="clear" w:color="auto" w:fill="FFFFFF" w:themeFill="background1"/>
        </w:rPr>
        <w:t xml:space="preserve">ISA will </w:t>
      </w:r>
      <w:r>
        <w:rPr>
          <w:shd w:val="clear" w:color="auto" w:fill="FFFFFF" w:themeFill="background1"/>
        </w:rPr>
        <w:t xml:space="preserve">continue supporting </w:t>
      </w:r>
      <w:r w:rsidRPr="00BA5247">
        <w:rPr>
          <w:shd w:val="clear" w:color="auto" w:fill="FFFFFF" w:themeFill="background1"/>
        </w:rPr>
        <w:t xml:space="preserve">FECO in </w:t>
      </w:r>
      <w:r w:rsidRPr="00BA5247">
        <w:rPr>
          <w:lang w:val="en-US" w:eastAsia="zh-CN"/>
        </w:rPr>
        <w:t xml:space="preserve">overseeing the </w:t>
      </w:r>
      <w:r>
        <w:rPr>
          <w:lang w:val="en-US" w:eastAsia="zh-CN"/>
        </w:rPr>
        <w:t xml:space="preserve">completion of </w:t>
      </w:r>
      <w:r w:rsidRPr="00BA5247">
        <w:rPr>
          <w:lang w:val="en-US" w:eastAsia="zh-CN"/>
        </w:rPr>
        <w:t>conversion activities at</w:t>
      </w:r>
      <w:r>
        <w:rPr>
          <w:lang w:val="en-US" w:eastAsia="zh-CN"/>
        </w:rPr>
        <w:t xml:space="preserve"> the remaining eight</w:t>
      </w:r>
      <w:r w:rsidRPr="00BA5247">
        <w:rPr>
          <w:lang w:val="en-US" w:eastAsia="zh-CN"/>
        </w:rPr>
        <w:t xml:space="preserve"> beneficiary </w:t>
      </w:r>
      <w:r w:rsidRPr="00BA5247">
        <w:rPr>
          <w:rFonts w:hint="eastAsia"/>
          <w:lang w:val="en-US" w:eastAsia="zh-CN"/>
        </w:rPr>
        <w:t>enterprises</w:t>
      </w:r>
      <w:r>
        <w:rPr>
          <w:lang w:val="en-US" w:eastAsia="zh-CN"/>
        </w:rPr>
        <w:t xml:space="preserve"> </w:t>
      </w:r>
      <w:r w:rsidRPr="00BA5247">
        <w:rPr>
          <w:lang w:val="en-US" w:eastAsia="zh-CN"/>
        </w:rPr>
        <w:t xml:space="preserve">and </w:t>
      </w:r>
      <w:r>
        <w:rPr>
          <w:lang w:val="en-US" w:eastAsia="zh-CN"/>
        </w:rPr>
        <w:t xml:space="preserve">15 </w:t>
      </w:r>
      <w:r w:rsidRPr="00BA5247">
        <w:rPr>
          <w:lang w:val="en-US" w:eastAsia="zh-CN"/>
        </w:rPr>
        <w:t xml:space="preserve">systems houses </w:t>
      </w:r>
      <w:r>
        <w:rPr>
          <w:lang w:val="en-US" w:eastAsia="zh-CN"/>
        </w:rPr>
        <w:t>with ongoing projects</w:t>
      </w:r>
      <w:r w:rsidRPr="00BA5247">
        <w:t>.</w:t>
      </w:r>
      <w:r w:rsidRPr="00BA5247">
        <w:rPr>
          <w:lang w:val="en-US" w:eastAsia="zh-CN"/>
        </w:rPr>
        <w:t xml:space="preserve"> In turn, the systems houses will offer guidance, technical and safety training, on</w:t>
      </w:r>
      <w:r w:rsidRPr="00BA5247">
        <w:rPr>
          <w:lang w:val="en-US" w:eastAsia="zh-CN"/>
        </w:rPr>
        <w:noBreakHyphen/>
        <w:t>site support, consultations, and subsidized HFO- and water-based polyols to an estimated 190 downstream foam users to adopt these alternatives.</w:t>
      </w:r>
    </w:p>
    <w:p w14:paraId="61846218" w14:textId="77777777" w:rsidR="00086A36" w:rsidRDefault="00086A36" w:rsidP="00AE7440">
      <w:pPr>
        <w:pStyle w:val="Heading1"/>
      </w:pPr>
      <w:r>
        <w:t xml:space="preserve">FECO will also provide </w:t>
      </w:r>
      <w:r w:rsidRPr="00E808B6">
        <w:t>technical support in the form of training, consulting and on-site guidance to enterprises</w:t>
      </w:r>
      <w:r>
        <w:t>,</w:t>
      </w:r>
      <w:r w:rsidRPr="00E808B6">
        <w:t xml:space="preserve"> especially SMEs</w:t>
      </w:r>
      <w:r>
        <w:t>,</w:t>
      </w:r>
      <w:r w:rsidRPr="00E808B6">
        <w:t xml:space="preserve"> to </w:t>
      </w:r>
      <w:r>
        <w:t xml:space="preserve">facilitate </w:t>
      </w:r>
      <w:r w:rsidRPr="00E808B6">
        <w:t xml:space="preserve">alternative technology adoption </w:t>
      </w:r>
      <w:r>
        <w:t>and sustained</w:t>
      </w:r>
      <w:r w:rsidRPr="00E808B6">
        <w:t xml:space="preserve"> HCFC phase</w:t>
      </w:r>
      <w:r>
        <w:noBreakHyphen/>
      </w:r>
      <w:r w:rsidRPr="00E808B6">
        <w:t>ou</w:t>
      </w:r>
      <w:r>
        <w:t>t; work with research institutes on studying and optimizing foaming systems with alternative technologies, especially for SMEs; and revise existing standards or formulate new ones for foam products in different applications, taking into account experience gained from the implementation of the sector plan.</w:t>
      </w:r>
    </w:p>
    <w:p w14:paraId="2EB42C2E" w14:textId="77777777" w:rsidR="00086A36" w:rsidRDefault="00086A36" w:rsidP="00BA5247">
      <w:pPr>
        <w:pStyle w:val="Heading1"/>
        <w:rPr>
          <w:shd w:val="clear" w:color="auto" w:fill="FFFFFF" w:themeFill="background1"/>
        </w:rPr>
      </w:pPr>
      <w:r w:rsidRPr="00BA5247">
        <w:t>To ensure compliance with the 2026</w:t>
      </w:r>
      <w:r>
        <w:t xml:space="preserve"> </w:t>
      </w:r>
      <w:r w:rsidRPr="00BA5247">
        <w:t xml:space="preserve">target, FECO will </w:t>
      </w:r>
      <w:r w:rsidRPr="00BA5247">
        <w:rPr>
          <w:lang w:eastAsia="zh-CN"/>
        </w:rPr>
        <w:t>continue supporting the MEE in enforcing relevant</w:t>
      </w:r>
      <w:r w:rsidRPr="00BA5247">
        <w:rPr>
          <w:rFonts w:hint="eastAsia"/>
          <w:lang w:eastAsia="zh-CN"/>
        </w:rPr>
        <w:t xml:space="preserve"> policies and regulations</w:t>
      </w:r>
      <w:r w:rsidRPr="00BA5247">
        <w:rPr>
          <w:lang w:eastAsia="zh-CN"/>
        </w:rPr>
        <w:t xml:space="preserve"> </w:t>
      </w:r>
      <w:r w:rsidRPr="00BA5247">
        <w:rPr>
          <w:shd w:val="clear" w:color="auto" w:fill="FFFFFF" w:themeFill="background1"/>
        </w:rPr>
        <w:t>on ODS management</w:t>
      </w:r>
      <w:r>
        <w:rPr>
          <w:shd w:val="clear" w:color="auto" w:fill="FFFFFF" w:themeFill="background1"/>
        </w:rPr>
        <w:t>, particularly the upcoming bans on the use of HCFC</w:t>
      </w:r>
      <w:r>
        <w:rPr>
          <w:shd w:val="clear" w:color="auto" w:fill="FFFFFF" w:themeFill="background1"/>
        </w:rPr>
        <w:noBreakHyphen/>
        <w:t>141b in PU foam, all the while</w:t>
      </w:r>
      <w:r>
        <w:rPr>
          <w:lang w:val="en-US" w:eastAsia="zh-CN"/>
        </w:rPr>
        <w:t xml:space="preserve"> </w:t>
      </w:r>
      <w:r w:rsidRPr="00BA5247">
        <w:rPr>
          <w:shd w:val="clear" w:color="auto" w:fill="FFFFFF" w:themeFill="background1"/>
        </w:rPr>
        <w:t>enhancing the local EEBs’ monitoring and management capacity</w:t>
      </w:r>
      <w:r>
        <w:rPr>
          <w:shd w:val="clear" w:color="auto" w:fill="FFFFFF" w:themeFill="background1"/>
        </w:rPr>
        <w:t xml:space="preserve">, with focus on the </w:t>
      </w:r>
      <w:r w:rsidRPr="00E808B6">
        <w:rPr>
          <w:shd w:val="clear" w:color="auto" w:fill="FFFFFF" w:themeFill="background1"/>
        </w:rPr>
        <w:t xml:space="preserve">Liaoning and Hebei </w:t>
      </w:r>
      <w:r>
        <w:rPr>
          <w:shd w:val="clear" w:color="auto" w:fill="FFFFFF" w:themeFill="background1"/>
        </w:rPr>
        <w:t>p</w:t>
      </w:r>
      <w:r w:rsidRPr="00E808B6">
        <w:rPr>
          <w:shd w:val="clear" w:color="auto" w:fill="FFFFFF" w:themeFill="background1"/>
        </w:rPr>
        <w:t>rovinces,</w:t>
      </w:r>
      <w:r>
        <w:rPr>
          <w:rStyle w:val="FootnoteReference"/>
          <w:shd w:val="clear" w:color="auto" w:fill="FFFFFF" w:themeFill="background1"/>
        </w:rPr>
        <w:footnoteReference w:id="20"/>
      </w:r>
      <w:r w:rsidRPr="00E808B6">
        <w:rPr>
          <w:shd w:val="clear" w:color="auto" w:fill="FFFFFF" w:themeFill="background1"/>
        </w:rPr>
        <w:t xml:space="preserve"> where </w:t>
      </w:r>
      <w:r>
        <w:rPr>
          <w:shd w:val="clear" w:color="auto" w:fill="FFFFFF" w:themeFill="background1"/>
        </w:rPr>
        <w:t xml:space="preserve">many </w:t>
      </w:r>
      <w:r w:rsidRPr="00E808B6">
        <w:rPr>
          <w:shd w:val="clear" w:color="auto" w:fill="FFFFFF" w:themeFill="background1"/>
        </w:rPr>
        <w:t>PU foam enterprises are concentrated</w:t>
      </w:r>
      <w:r>
        <w:rPr>
          <w:shd w:val="clear" w:color="auto" w:fill="FFFFFF" w:themeFill="background1"/>
        </w:rPr>
        <w:t>.</w:t>
      </w:r>
      <w:r w:rsidRPr="00D25B25">
        <w:t xml:space="preserve"> </w:t>
      </w:r>
      <w:r>
        <w:t xml:space="preserve">This includes </w:t>
      </w:r>
      <w:r w:rsidRPr="00D25B25">
        <w:rPr>
          <w:shd w:val="clear" w:color="auto" w:fill="FFFFFF" w:themeFill="background1"/>
        </w:rPr>
        <w:t>training on policy implementation, monitoring and enforcement</w:t>
      </w:r>
      <w:r>
        <w:rPr>
          <w:shd w:val="clear" w:color="auto" w:fill="FFFFFF" w:themeFill="background1"/>
        </w:rPr>
        <w:t>,</w:t>
      </w:r>
      <w:r w:rsidRPr="00D25B25">
        <w:rPr>
          <w:shd w:val="clear" w:color="auto" w:fill="FFFFFF" w:themeFill="background1"/>
        </w:rPr>
        <w:t xml:space="preserve"> use of the MEE’s management and information system</w:t>
      </w:r>
      <w:r>
        <w:rPr>
          <w:shd w:val="clear" w:color="auto" w:fill="FFFFFF" w:themeFill="background1"/>
        </w:rPr>
        <w:t xml:space="preserve">, </w:t>
      </w:r>
      <w:r w:rsidRPr="00D25B25">
        <w:rPr>
          <w:shd w:val="clear" w:color="auto" w:fill="FFFFFF" w:themeFill="background1"/>
        </w:rPr>
        <w:t xml:space="preserve">and support </w:t>
      </w:r>
      <w:r>
        <w:rPr>
          <w:shd w:val="clear" w:color="auto" w:fill="FFFFFF" w:themeFill="background1"/>
        </w:rPr>
        <w:t xml:space="preserve">for </w:t>
      </w:r>
      <w:r w:rsidRPr="00D25B25">
        <w:rPr>
          <w:shd w:val="clear" w:color="auto" w:fill="FFFFFF" w:themeFill="background1"/>
        </w:rPr>
        <w:t xml:space="preserve">the integration of </w:t>
      </w:r>
      <w:r>
        <w:rPr>
          <w:shd w:val="clear" w:color="auto" w:fill="FFFFFF" w:themeFill="background1"/>
        </w:rPr>
        <w:t xml:space="preserve">the </w:t>
      </w:r>
      <w:r w:rsidRPr="00D25B25">
        <w:rPr>
          <w:shd w:val="clear" w:color="auto" w:fill="FFFFFF" w:themeFill="background1"/>
        </w:rPr>
        <w:t>M</w:t>
      </w:r>
      <w:r>
        <w:rPr>
          <w:shd w:val="clear" w:color="auto" w:fill="FFFFFF" w:themeFill="background1"/>
        </w:rPr>
        <w:t>ontreal Protocol</w:t>
      </w:r>
      <w:r w:rsidRPr="00D25B25">
        <w:rPr>
          <w:shd w:val="clear" w:color="auto" w:fill="FFFFFF" w:themeFill="background1"/>
        </w:rPr>
        <w:t xml:space="preserve"> implementation work in the scope of day-to-day EEB work </w:t>
      </w:r>
      <w:r>
        <w:rPr>
          <w:shd w:val="clear" w:color="auto" w:fill="FFFFFF" w:themeFill="background1"/>
        </w:rPr>
        <w:t>to ensure</w:t>
      </w:r>
      <w:r w:rsidRPr="00D25B25">
        <w:rPr>
          <w:shd w:val="clear" w:color="auto" w:fill="FFFFFF" w:themeFill="background1"/>
        </w:rPr>
        <w:t xml:space="preserve"> </w:t>
      </w:r>
      <w:r>
        <w:rPr>
          <w:shd w:val="clear" w:color="auto" w:fill="FFFFFF" w:themeFill="background1"/>
        </w:rPr>
        <w:t xml:space="preserve">the </w:t>
      </w:r>
      <w:r w:rsidRPr="00D25B25">
        <w:rPr>
          <w:shd w:val="clear" w:color="auto" w:fill="FFFFFF" w:themeFill="background1"/>
        </w:rPr>
        <w:t>sustainab</w:t>
      </w:r>
      <w:r>
        <w:rPr>
          <w:shd w:val="clear" w:color="auto" w:fill="FFFFFF" w:themeFill="background1"/>
        </w:rPr>
        <w:t xml:space="preserve">ility of both HCFC and CFC </w:t>
      </w:r>
      <w:r w:rsidRPr="00D25B25">
        <w:rPr>
          <w:shd w:val="clear" w:color="auto" w:fill="FFFFFF" w:themeFill="background1"/>
        </w:rPr>
        <w:t>phase</w:t>
      </w:r>
      <w:r>
        <w:rPr>
          <w:shd w:val="clear" w:color="auto" w:fill="FFFFFF" w:themeFill="background1"/>
        </w:rPr>
        <w:noBreakHyphen/>
      </w:r>
      <w:r w:rsidRPr="00D25B25">
        <w:rPr>
          <w:shd w:val="clear" w:color="auto" w:fill="FFFFFF" w:themeFill="background1"/>
        </w:rPr>
        <w:t>out</w:t>
      </w:r>
      <w:r>
        <w:rPr>
          <w:shd w:val="clear" w:color="auto" w:fill="FFFFFF" w:themeFill="background1"/>
        </w:rPr>
        <w:t>.</w:t>
      </w:r>
    </w:p>
    <w:p w14:paraId="510FA50B" w14:textId="77777777" w:rsidR="00086A36" w:rsidRPr="00B8778A" w:rsidRDefault="00086A36" w:rsidP="00105D9F">
      <w:pPr>
        <w:pStyle w:val="Heading1"/>
        <w:widowControl w:val="0"/>
      </w:pPr>
      <w:r w:rsidRPr="00595F13">
        <w:t>Table 3 presents the budget for activities included in the implementation plan of</w:t>
      </w:r>
      <w:r w:rsidRPr="00B8778A">
        <w:t xml:space="preserve"> the </w:t>
      </w:r>
      <w:r>
        <w:t>sixth</w:t>
      </w:r>
      <w:r w:rsidRPr="00B8778A">
        <w:t xml:space="preserve"> tranche.</w:t>
      </w:r>
    </w:p>
    <w:p w14:paraId="603B8A02" w14:textId="77777777" w:rsidR="00086A36" w:rsidRPr="00B8778A" w:rsidRDefault="00086A36" w:rsidP="009D38E1">
      <w:pPr>
        <w:keepNext/>
        <w:tabs>
          <w:tab w:val="left" w:pos="720"/>
        </w:tabs>
        <w:spacing w:before="120" w:after="20"/>
        <w:ind w:right="-136"/>
        <w:jc w:val="left"/>
        <w:outlineLvl w:val="0"/>
        <w:rPr>
          <w:b/>
        </w:rPr>
      </w:pPr>
      <w:r w:rsidRPr="00B8778A">
        <w:rPr>
          <w:b/>
        </w:rPr>
        <w:lastRenderedPageBreak/>
        <w:t xml:space="preserve">Table 3. Budget for the </w:t>
      </w:r>
      <w:r>
        <w:rPr>
          <w:b/>
        </w:rPr>
        <w:t>sixth</w:t>
      </w:r>
      <w:r w:rsidRPr="00B8778A">
        <w:rPr>
          <w:b/>
        </w:rPr>
        <w:t xml:space="preserve"> tranche of stage II of the PU foam sector plan in China (World Bank)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574"/>
        <w:gridCol w:w="888"/>
        <w:gridCol w:w="888"/>
      </w:tblGrid>
      <w:tr w:rsidR="00086A36" w:rsidRPr="00B8778A" w14:paraId="0408E3EA"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vAlign w:val="center"/>
            <w:hideMark/>
          </w:tcPr>
          <w:p w14:paraId="672A67F5" w14:textId="77777777" w:rsidR="00086A36" w:rsidRPr="00B8778A" w:rsidRDefault="00086A36" w:rsidP="009D38E1">
            <w:pPr>
              <w:keepNext/>
              <w:tabs>
                <w:tab w:val="left" w:pos="284"/>
              </w:tabs>
              <w:jc w:val="center"/>
              <w:rPr>
                <w:b/>
                <w:sz w:val="20"/>
                <w:szCs w:val="20"/>
              </w:rPr>
            </w:pPr>
            <w:r w:rsidRPr="00B8778A">
              <w:rPr>
                <w:b/>
                <w:sz w:val="20"/>
                <w:szCs w:val="20"/>
              </w:rPr>
              <w:t>Activity</w:t>
            </w:r>
          </w:p>
        </w:tc>
        <w:tc>
          <w:tcPr>
            <w:tcW w:w="950" w:type="pct"/>
            <w:gridSpan w:val="2"/>
            <w:tcBorders>
              <w:top w:val="single" w:sz="4" w:space="0" w:color="000000"/>
              <w:left w:val="single" w:sz="4" w:space="0" w:color="auto"/>
              <w:bottom w:val="single" w:sz="4" w:space="0" w:color="auto"/>
              <w:right w:val="single" w:sz="4" w:space="0" w:color="000000"/>
            </w:tcBorders>
            <w:vAlign w:val="center"/>
            <w:hideMark/>
          </w:tcPr>
          <w:p w14:paraId="60E31E29" w14:textId="77777777" w:rsidR="00086A36" w:rsidRPr="00B8778A" w:rsidRDefault="00086A36" w:rsidP="009D38E1">
            <w:pPr>
              <w:keepNext/>
              <w:tabs>
                <w:tab w:val="left" w:pos="284"/>
              </w:tabs>
              <w:jc w:val="center"/>
              <w:rPr>
                <w:b/>
                <w:sz w:val="20"/>
                <w:szCs w:val="20"/>
                <w:lang w:eastAsia="zh-CN"/>
              </w:rPr>
            </w:pPr>
            <w:r>
              <w:rPr>
                <w:b/>
                <w:sz w:val="20"/>
                <w:szCs w:val="20"/>
                <w:lang w:eastAsia="zh-CN"/>
              </w:rPr>
              <w:t xml:space="preserve">Cost </w:t>
            </w:r>
            <w:r w:rsidRPr="00B8778A">
              <w:rPr>
                <w:b/>
                <w:sz w:val="20"/>
                <w:szCs w:val="20"/>
                <w:lang w:eastAsia="zh-CN"/>
              </w:rPr>
              <w:t>(</w:t>
            </w:r>
            <w:r>
              <w:rPr>
                <w:b/>
                <w:sz w:val="20"/>
                <w:szCs w:val="20"/>
                <w:lang w:eastAsia="zh-CN"/>
              </w:rPr>
              <w:t>US $</w:t>
            </w:r>
            <w:r w:rsidRPr="00B8778A">
              <w:rPr>
                <w:b/>
                <w:sz w:val="20"/>
                <w:szCs w:val="20"/>
                <w:lang w:eastAsia="zh-CN"/>
              </w:rPr>
              <w:t>)</w:t>
            </w:r>
          </w:p>
        </w:tc>
      </w:tr>
      <w:tr w:rsidR="00086A36" w:rsidRPr="00B8778A" w14:paraId="0FB9210B" w14:textId="77777777" w:rsidTr="00635576">
        <w:trPr>
          <w:tblHeader/>
        </w:trPr>
        <w:tc>
          <w:tcPr>
            <w:tcW w:w="4050" w:type="pct"/>
            <w:tcBorders>
              <w:top w:val="single" w:sz="4" w:space="0" w:color="000000"/>
              <w:left w:val="single" w:sz="4" w:space="0" w:color="000000"/>
              <w:bottom w:val="single" w:sz="4" w:space="0" w:color="auto"/>
              <w:right w:val="single" w:sz="4" w:space="0" w:color="auto"/>
            </w:tcBorders>
            <w:hideMark/>
          </w:tcPr>
          <w:p w14:paraId="641C3364" w14:textId="77777777" w:rsidR="00086A36" w:rsidRPr="00B8778A" w:rsidRDefault="00086A36" w:rsidP="009D38E1">
            <w:pPr>
              <w:keepNext/>
              <w:jc w:val="left"/>
              <w:rPr>
                <w:sz w:val="20"/>
              </w:rPr>
            </w:pPr>
            <w:r w:rsidRPr="00B8778A">
              <w:rPr>
                <w:sz w:val="20"/>
                <w:szCs w:val="20"/>
              </w:rPr>
              <w:t>Co</w:t>
            </w:r>
            <w:r>
              <w:rPr>
                <w:sz w:val="20"/>
                <w:szCs w:val="20"/>
              </w:rPr>
              <w:t>mpletion of the co</w:t>
            </w:r>
            <w:r w:rsidRPr="00B8778A">
              <w:rPr>
                <w:sz w:val="20"/>
                <w:szCs w:val="20"/>
              </w:rPr>
              <w:t>nversion of</w:t>
            </w:r>
            <w:r>
              <w:rPr>
                <w:sz w:val="20"/>
                <w:szCs w:val="20"/>
              </w:rPr>
              <w:t xml:space="preserve"> eight </w:t>
            </w:r>
            <w:r w:rsidRPr="00B8778A">
              <w:rPr>
                <w:sz w:val="20"/>
                <w:szCs w:val="20"/>
              </w:rPr>
              <w:t>PU foam enterprises to water-based, HFO, and HC technology</w:t>
            </w:r>
            <w:r>
              <w:rPr>
                <w:sz w:val="20"/>
                <w:szCs w:val="20"/>
              </w:rPr>
              <w:t>, and conversion of 190 SMEs through 15 participating systems houses</w:t>
            </w:r>
          </w:p>
        </w:tc>
        <w:tc>
          <w:tcPr>
            <w:tcW w:w="950" w:type="pct"/>
            <w:gridSpan w:val="2"/>
            <w:tcBorders>
              <w:top w:val="single" w:sz="4" w:space="0" w:color="auto"/>
              <w:left w:val="single" w:sz="4" w:space="0" w:color="auto"/>
              <w:bottom w:val="single" w:sz="4" w:space="0" w:color="auto"/>
              <w:right w:val="single" w:sz="4" w:space="0" w:color="auto"/>
            </w:tcBorders>
          </w:tcPr>
          <w:p w14:paraId="28EC63B0" w14:textId="77777777" w:rsidR="00086A36" w:rsidRPr="00B8778A" w:rsidRDefault="00086A36" w:rsidP="009D38E1">
            <w:pPr>
              <w:keepNext/>
              <w:jc w:val="right"/>
              <w:rPr>
                <w:sz w:val="20"/>
              </w:rPr>
            </w:pPr>
            <w:r>
              <w:rPr>
                <w:sz w:val="20"/>
              </w:rPr>
              <w:t>3,570,000</w:t>
            </w:r>
          </w:p>
        </w:tc>
      </w:tr>
      <w:tr w:rsidR="00086A36" w:rsidRPr="00B8778A" w14:paraId="2651DCE8" w14:textId="77777777" w:rsidTr="00582D59">
        <w:trPr>
          <w:tblHeader/>
        </w:trPr>
        <w:tc>
          <w:tcPr>
            <w:tcW w:w="4050" w:type="pct"/>
            <w:tcBorders>
              <w:top w:val="single" w:sz="4" w:space="0" w:color="auto"/>
              <w:left w:val="single" w:sz="4" w:space="0" w:color="000000"/>
              <w:bottom w:val="single" w:sz="4" w:space="0" w:color="000000"/>
              <w:right w:val="single" w:sz="4" w:space="0" w:color="auto"/>
            </w:tcBorders>
          </w:tcPr>
          <w:p w14:paraId="4C356F1F" w14:textId="77777777" w:rsidR="00086A36" w:rsidRDefault="00086A36" w:rsidP="003411AC">
            <w:pPr>
              <w:widowControl w:val="0"/>
              <w:ind w:hanging="2"/>
              <w:jc w:val="left"/>
              <w:rPr>
                <w:sz w:val="20"/>
                <w:szCs w:val="20"/>
              </w:rPr>
            </w:pPr>
            <w:r>
              <w:rPr>
                <w:sz w:val="20"/>
                <w:szCs w:val="20"/>
              </w:rPr>
              <w:t>T</w:t>
            </w:r>
            <w:r w:rsidRPr="00B8778A">
              <w:rPr>
                <w:sz w:val="20"/>
                <w:szCs w:val="20"/>
              </w:rPr>
              <w:t>echnical assistanc</w:t>
            </w:r>
            <w:r>
              <w:rPr>
                <w:sz w:val="20"/>
                <w:szCs w:val="20"/>
              </w:rPr>
              <w:t>e including enterprise p</w:t>
            </w:r>
            <w:r w:rsidRPr="00582D59">
              <w:rPr>
                <w:sz w:val="20"/>
                <w:szCs w:val="20"/>
              </w:rPr>
              <w:t>erformance verification</w:t>
            </w:r>
            <w:r>
              <w:rPr>
                <w:sz w:val="20"/>
                <w:szCs w:val="20"/>
              </w:rPr>
              <w:t xml:space="preserve">, research on alternatives in specific applications, technical support and training for SMEs, capacity building for EEBs with focus on </w:t>
            </w:r>
            <w:r w:rsidRPr="003411AC">
              <w:rPr>
                <w:sz w:val="20"/>
                <w:szCs w:val="20"/>
              </w:rPr>
              <w:t xml:space="preserve">Liaoning and Hebei </w:t>
            </w:r>
            <w:r>
              <w:rPr>
                <w:sz w:val="20"/>
                <w:szCs w:val="20"/>
              </w:rPr>
              <w:t>p</w:t>
            </w:r>
            <w:r w:rsidRPr="003411AC">
              <w:rPr>
                <w:sz w:val="20"/>
                <w:szCs w:val="20"/>
              </w:rPr>
              <w:t>rovinces</w:t>
            </w:r>
            <w:r>
              <w:rPr>
                <w:sz w:val="20"/>
                <w:szCs w:val="20"/>
              </w:rPr>
              <w:t>, public awareness and outreach, and formulation and revision of sector standards</w:t>
            </w:r>
          </w:p>
        </w:tc>
        <w:tc>
          <w:tcPr>
            <w:tcW w:w="950" w:type="pct"/>
            <w:gridSpan w:val="2"/>
            <w:tcBorders>
              <w:top w:val="single" w:sz="4" w:space="0" w:color="auto"/>
              <w:left w:val="single" w:sz="4" w:space="0" w:color="auto"/>
              <w:bottom w:val="single" w:sz="4" w:space="0" w:color="auto"/>
              <w:right w:val="single" w:sz="4" w:space="0" w:color="auto"/>
            </w:tcBorders>
          </w:tcPr>
          <w:p w14:paraId="38F4E715" w14:textId="77777777" w:rsidR="00086A36" w:rsidRDefault="00086A36" w:rsidP="00105D9F">
            <w:pPr>
              <w:widowControl w:val="0"/>
              <w:jc w:val="right"/>
              <w:rPr>
                <w:sz w:val="20"/>
              </w:rPr>
            </w:pPr>
            <w:r>
              <w:rPr>
                <w:sz w:val="20"/>
              </w:rPr>
              <w:t>1,155,000</w:t>
            </w:r>
          </w:p>
        </w:tc>
      </w:tr>
      <w:tr w:rsidR="00086A36" w:rsidRPr="00B8778A" w14:paraId="20E7DB3F" w14:textId="77777777" w:rsidTr="00105D9F">
        <w:trPr>
          <w:tblHeader/>
        </w:trPr>
        <w:tc>
          <w:tcPr>
            <w:tcW w:w="4050" w:type="pct"/>
            <w:tcBorders>
              <w:top w:val="single" w:sz="4" w:space="0" w:color="000000"/>
              <w:left w:val="single" w:sz="4" w:space="0" w:color="000000"/>
              <w:bottom w:val="nil"/>
              <w:right w:val="single" w:sz="4" w:space="0" w:color="auto"/>
            </w:tcBorders>
          </w:tcPr>
          <w:p w14:paraId="2D9486AD" w14:textId="77777777" w:rsidR="00086A36" w:rsidRPr="00B8778A" w:rsidRDefault="00086A36" w:rsidP="00105D9F">
            <w:pPr>
              <w:widowControl w:val="0"/>
              <w:jc w:val="left"/>
              <w:rPr>
                <w:sz w:val="20"/>
              </w:rPr>
            </w:pPr>
            <w:r w:rsidRPr="00B8778A">
              <w:rPr>
                <w:sz w:val="20"/>
                <w:szCs w:val="20"/>
                <w:lang w:eastAsia="zh-CN"/>
              </w:rPr>
              <w:t>Project monitoring, including:</w:t>
            </w:r>
          </w:p>
        </w:tc>
        <w:tc>
          <w:tcPr>
            <w:tcW w:w="950" w:type="pct"/>
            <w:gridSpan w:val="2"/>
            <w:tcBorders>
              <w:top w:val="single" w:sz="4" w:space="0" w:color="auto"/>
              <w:left w:val="single" w:sz="4" w:space="0" w:color="000000"/>
              <w:bottom w:val="nil"/>
              <w:right w:val="single" w:sz="4" w:space="0" w:color="auto"/>
            </w:tcBorders>
          </w:tcPr>
          <w:p w14:paraId="35FF5EE2" w14:textId="77777777" w:rsidR="00086A36" w:rsidRPr="00B8778A" w:rsidRDefault="00086A36" w:rsidP="00105D9F">
            <w:pPr>
              <w:widowControl w:val="0"/>
              <w:jc w:val="left"/>
              <w:rPr>
                <w:sz w:val="20"/>
              </w:rPr>
            </w:pPr>
          </w:p>
        </w:tc>
      </w:tr>
      <w:tr w:rsidR="00086A36" w:rsidRPr="00B8778A" w14:paraId="27F10E0A" w14:textId="77777777" w:rsidTr="00105D9F">
        <w:trPr>
          <w:tblHeader/>
        </w:trPr>
        <w:tc>
          <w:tcPr>
            <w:tcW w:w="4050" w:type="pct"/>
            <w:tcBorders>
              <w:top w:val="nil"/>
              <w:left w:val="single" w:sz="4" w:space="0" w:color="auto"/>
              <w:bottom w:val="nil"/>
              <w:right w:val="single" w:sz="4" w:space="0" w:color="auto"/>
            </w:tcBorders>
          </w:tcPr>
          <w:p w14:paraId="79D2BCE0" w14:textId="77777777" w:rsidR="00086A36" w:rsidRPr="00B8778A" w:rsidRDefault="00086A36" w:rsidP="00086A36">
            <w:pPr>
              <w:widowControl w:val="0"/>
              <w:numPr>
                <w:ilvl w:val="0"/>
                <w:numId w:val="32"/>
              </w:numPr>
              <w:ind w:hanging="170"/>
              <w:contextualSpacing/>
              <w:jc w:val="left"/>
              <w:rPr>
                <w:sz w:val="20"/>
                <w:szCs w:val="20"/>
              </w:rPr>
            </w:pPr>
            <w:r w:rsidRPr="00B8778A">
              <w:rPr>
                <w:sz w:val="20"/>
                <w:szCs w:val="20"/>
                <w:lang w:eastAsia="zh-CN"/>
              </w:rPr>
              <w:t>Project staff – programme management, support, financial procurement, legal support</w:t>
            </w:r>
          </w:p>
        </w:tc>
        <w:tc>
          <w:tcPr>
            <w:tcW w:w="475" w:type="pct"/>
            <w:tcBorders>
              <w:top w:val="nil"/>
              <w:left w:val="single" w:sz="4" w:space="0" w:color="auto"/>
              <w:bottom w:val="nil"/>
              <w:right w:val="nil"/>
            </w:tcBorders>
          </w:tcPr>
          <w:p w14:paraId="24A4D809" w14:textId="77777777" w:rsidR="00086A36" w:rsidRPr="00B8778A" w:rsidRDefault="00086A36" w:rsidP="00105D9F">
            <w:pPr>
              <w:widowControl w:val="0"/>
              <w:jc w:val="right"/>
              <w:rPr>
                <w:sz w:val="20"/>
              </w:rPr>
            </w:pPr>
            <w:r>
              <w:rPr>
                <w:sz w:val="20"/>
              </w:rPr>
              <w:t>108,832</w:t>
            </w:r>
          </w:p>
        </w:tc>
        <w:tc>
          <w:tcPr>
            <w:tcW w:w="475" w:type="pct"/>
            <w:vMerge w:val="restart"/>
            <w:tcBorders>
              <w:top w:val="nil"/>
              <w:left w:val="nil"/>
              <w:bottom w:val="single" w:sz="4" w:space="0" w:color="000000"/>
              <w:right w:val="single" w:sz="4" w:space="0" w:color="auto"/>
            </w:tcBorders>
          </w:tcPr>
          <w:p w14:paraId="63009215" w14:textId="77777777" w:rsidR="00086A36" w:rsidRPr="00B8778A" w:rsidRDefault="00086A36" w:rsidP="00105D9F">
            <w:pPr>
              <w:widowControl w:val="0"/>
              <w:jc w:val="right"/>
              <w:rPr>
                <w:sz w:val="20"/>
              </w:rPr>
            </w:pPr>
          </w:p>
        </w:tc>
      </w:tr>
      <w:tr w:rsidR="00086A36" w:rsidRPr="00B8778A" w14:paraId="763FA32C" w14:textId="77777777" w:rsidTr="00105D9F">
        <w:trPr>
          <w:tblHeader/>
        </w:trPr>
        <w:tc>
          <w:tcPr>
            <w:tcW w:w="4050" w:type="pct"/>
            <w:tcBorders>
              <w:top w:val="nil"/>
              <w:left w:val="single" w:sz="4" w:space="0" w:color="auto"/>
              <w:bottom w:val="nil"/>
              <w:right w:val="single" w:sz="4" w:space="0" w:color="auto"/>
            </w:tcBorders>
          </w:tcPr>
          <w:p w14:paraId="65B46A60" w14:textId="77777777" w:rsidR="00086A36" w:rsidRPr="00B8778A" w:rsidRDefault="00086A36" w:rsidP="00086A36">
            <w:pPr>
              <w:widowControl w:val="0"/>
              <w:numPr>
                <w:ilvl w:val="0"/>
                <w:numId w:val="32"/>
              </w:numPr>
              <w:ind w:hanging="170"/>
              <w:contextualSpacing/>
              <w:jc w:val="left"/>
              <w:rPr>
                <w:sz w:val="20"/>
                <w:szCs w:val="20"/>
              </w:rPr>
            </w:pPr>
            <w:r w:rsidRPr="00B8778A">
              <w:rPr>
                <w:sz w:val="20"/>
                <w:szCs w:val="20"/>
                <w:lang w:eastAsia="zh-CN"/>
              </w:rPr>
              <w:t>Domestic travel</w:t>
            </w:r>
          </w:p>
        </w:tc>
        <w:tc>
          <w:tcPr>
            <w:tcW w:w="475" w:type="pct"/>
            <w:tcBorders>
              <w:top w:val="nil"/>
              <w:left w:val="single" w:sz="4" w:space="0" w:color="auto"/>
              <w:bottom w:val="nil"/>
              <w:right w:val="nil"/>
            </w:tcBorders>
          </w:tcPr>
          <w:p w14:paraId="5561CF6C" w14:textId="77777777" w:rsidR="00086A36" w:rsidRPr="00B8778A" w:rsidRDefault="00086A36" w:rsidP="00105D9F">
            <w:pPr>
              <w:widowControl w:val="0"/>
              <w:jc w:val="right"/>
              <w:rPr>
                <w:sz w:val="20"/>
              </w:rPr>
            </w:pPr>
            <w:r>
              <w:rPr>
                <w:sz w:val="20"/>
              </w:rPr>
              <w:t>9,451</w:t>
            </w:r>
          </w:p>
        </w:tc>
        <w:tc>
          <w:tcPr>
            <w:tcW w:w="475" w:type="pct"/>
            <w:vMerge/>
            <w:tcBorders>
              <w:top w:val="single" w:sz="4" w:space="0" w:color="auto"/>
              <w:left w:val="nil"/>
              <w:bottom w:val="single" w:sz="4" w:space="0" w:color="000000"/>
              <w:right w:val="single" w:sz="4" w:space="0" w:color="auto"/>
            </w:tcBorders>
          </w:tcPr>
          <w:p w14:paraId="245F4751" w14:textId="77777777" w:rsidR="00086A36" w:rsidRPr="00B8778A" w:rsidRDefault="00086A36" w:rsidP="00105D9F">
            <w:pPr>
              <w:widowControl w:val="0"/>
              <w:jc w:val="right"/>
              <w:rPr>
                <w:sz w:val="20"/>
              </w:rPr>
            </w:pPr>
          </w:p>
        </w:tc>
      </w:tr>
      <w:tr w:rsidR="00086A36" w:rsidRPr="00B8778A" w14:paraId="7BC03B73" w14:textId="77777777" w:rsidTr="00105D9F">
        <w:trPr>
          <w:tblHeader/>
        </w:trPr>
        <w:tc>
          <w:tcPr>
            <w:tcW w:w="4050" w:type="pct"/>
            <w:tcBorders>
              <w:top w:val="nil"/>
              <w:left w:val="single" w:sz="4" w:space="0" w:color="auto"/>
              <w:bottom w:val="nil"/>
              <w:right w:val="single" w:sz="4" w:space="0" w:color="auto"/>
            </w:tcBorders>
          </w:tcPr>
          <w:p w14:paraId="0263CA65" w14:textId="77777777" w:rsidR="00086A36" w:rsidRPr="00B8778A" w:rsidRDefault="00086A36" w:rsidP="00086A36">
            <w:pPr>
              <w:widowControl w:val="0"/>
              <w:numPr>
                <w:ilvl w:val="0"/>
                <w:numId w:val="32"/>
              </w:numPr>
              <w:ind w:hanging="170"/>
              <w:contextualSpacing/>
              <w:jc w:val="left"/>
              <w:rPr>
                <w:sz w:val="20"/>
                <w:szCs w:val="20"/>
              </w:rPr>
            </w:pPr>
            <w:r w:rsidRPr="00B8778A">
              <w:rPr>
                <w:sz w:val="20"/>
                <w:szCs w:val="20"/>
                <w:lang w:eastAsia="zh-CN"/>
              </w:rPr>
              <w:t>Domestic meetings</w:t>
            </w:r>
          </w:p>
        </w:tc>
        <w:tc>
          <w:tcPr>
            <w:tcW w:w="475" w:type="pct"/>
            <w:tcBorders>
              <w:top w:val="nil"/>
              <w:left w:val="single" w:sz="4" w:space="0" w:color="auto"/>
              <w:bottom w:val="nil"/>
              <w:right w:val="nil"/>
            </w:tcBorders>
          </w:tcPr>
          <w:p w14:paraId="49583E76" w14:textId="77777777" w:rsidR="00086A36" w:rsidRPr="00B8778A" w:rsidRDefault="00086A36" w:rsidP="00105D9F">
            <w:pPr>
              <w:widowControl w:val="0"/>
              <w:jc w:val="right"/>
              <w:rPr>
                <w:sz w:val="20"/>
              </w:rPr>
            </w:pPr>
            <w:r>
              <w:rPr>
                <w:sz w:val="20"/>
              </w:rPr>
              <w:t>7,297</w:t>
            </w:r>
          </w:p>
        </w:tc>
        <w:tc>
          <w:tcPr>
            <w:tcW w:w="475" w:type="pct"/>
            <w:vMerge/>
            <w:tcBorders>
              <w:top w:val="single" w:sz="4" w:space="0" w:color="auto"/>
              <w:left w:val="nil"/>
              <w:bottom w:val="single" w:sz="4" w:space="0" w:color="000000"/>
              <w:right w:val="single" w:sz="4" w:space="0" w:color="auto"/>
            </w:tcBorders>
          </w:tcPr>
          <w:p w14:paraId="5961106E" w14:textId="77777777" w:rsidR="00086A36" w:rsidRPr="00B8778A" w:rsidRDefault="00086A36" w:rsidP="00105D9F">
            <w:pPr>
              <w:widowControl w:val="0"/>
              <w:jc w:val="right"/>
              <w:rPr>
                <w:sz w:val="20"/>
              </w:rPr>
            </w:pPr>
          </w:p>
        </w:tc>
      </w:tr>
      <w:tr w:rsidR="00086A36" w:rsidRPr="00B8778A" w14:paraId="39623198" w14:textId="77777777" w:rsidTr="00105D9F">
        <w:trPr>
          <w:tblHeader/>
        </w:trPr>
        <w:tc>
          <w:tcPr>
            <w:tcW w:w="4050" w:type="pct"/>
            <w:tcBorders>
              <w:top w:val="nil"/>
              <w:left w:val="single" w:sz="4" w:space="0" w:color="auto"/>
              <w:bottom w:val="nil"/>
              <w:right w:val="single" w:sz="4" w:space="0" w:color="auto"/>
            </w:tcBorders>
          </w:tcPr>
          <w:p w14:paraId="18B5B5C6" w14:textId="77777777" w:rsidR="00086A36" w:rsidRPr="00B54B48" w:rsidRDefault="00086A36" w:rsidP="00086A36">
            <w:pPr>
              <w:widowControl w:val="0"/>
              <w:numPr>
                <w:ilvl w:val="0"/>
                <w:numId w:val="32"/>
              </w:numPr>
              <w:ind w:hanging="170"/>
              <w:contextualSpacing/>
              <w:jc w:val="left"/>
              <w:rPr>
                <w:sz w:val="20"/>
                <w:szCs w:val="20"/>
              </w:rPr>
            </w:pPr>
            <w:r w:rsidRPr="00B8778A">
              <w:rPr>
                <w:sz w:val="20"/>
                <w:szCs w:val="20"/>
                <w:lang w:eastAsia="zh-CN"/>
              </w:rPr>
              <w:t>Consulting services</w:t>
            </w:r>
          </w:p>
        </w:tc>
        <w:tc>
          <w:tcPr>
            <w:tcW w:w="475" w:type="pct"/>
            <w:tcBorders>
              <w:top w:val="nil"/>
              <w:left w:val="single" w:sz="4" w:space="0" w:color="auto"/>
              <w:bottom w:val="nil"/>
              <w:right w:val="nil"/>
            </w:tcBorders>
          </w:tcPr>
          <w:p w14:paraId="0E0B1E50" w14:textId="77777777" w:rsidR="00086A36" w:rsidRPr="00B8778A" w:rsidRDefault="00086A36" w:rsidP="00105D9F">
            <w:pPr>
              <w:widowControl w:val="0"/>
              <w:jc w:val="right"/>
              <w:rPr>
                <w:sz w:val="20"/>
              </w:rPr>
            </w:pPr>
            <w:r>
              <w:rPr>
                <w:sz w:val="20"/>
              </w:rPr>
              <w:t>8,077</w:t>
            </w:r>
          </w:p>
        </w:tc>
        <w:tc>
          <w:tcPr>
            <w:tcW w:w="475" w:type="pct"/>
            <w:vMerge/>
            <w:tcBorders>
              <w:top w:val="single" w:sz="4" w:space="0" w:color="auto"/>
              <w:left w:val="nil"/>
              <w:right w:val="single" w:sz="4" w:space="0" w:color="auto"/>
            </w:tcBorders>
          </w:tcPr>
          <w:p w14:paraId="5B968B13" w14:textId="77777777" w:rsidR="00086A36" w:rsidRPr="00B8778A" w:rsidRDefault="00086A36" w:rsidP="00105D9F">
            <w:pPr>
              <w:widowControl w:val="0"/>
              <w:jc w:val="right"/>
              <w:rPr>
                <w:sz w:val="20"/>
              </w:rPr>
            </w:pPr>
          </w:p>
        </w:tc>
      </w:tr>
      <w:tr w:rsidR="00086A36" w:rsidRPr="00B8778A" w14:paraId="5500AE13" w14:textId="77777777" w:rsidTr="00105D9F">
        <w:trPr>
          <w:tblHeader/>
        </w:trPr>
        <w:tc>
          <w:tcPr>
            <w:tcW w:w="4050" w:type="pct"/>
            <w:tcBorders>
              <w:top w:val="nil"/>
              <w:left w:val="single" w:sz="4" w:space="0" w:color="auto"/>
              <w:bottom w:val="single" w:sz="4" w:space="0" w:color="auto"/>
              <w:right w:val="single" w:sz="4" w:space="0" w:color="auto"/>
            </w:tcBorders>
            <w:hideMark/>
          </w:tcPr>
          <w:p w14:paraId="071557F5" w14:textId="77777777" w:rsidR="00086A36" w:rsidRPr="00B8778A" w:rsidRDefault="00086A36" w:rsidP="00086A36">
            <w:pPr>
              <w:widowControl w:val="0"/>
              <w:numPr>
                <w:ilvl w:val="0"/>
                <w:numId w:val="32"/>
              </w:numPr>
              <w:ind w:hanging="170"/>
              <w:contextualSpacing/>
              <w:rPr>
                <w:lang w:val="en-GB"/>
              </w:rPr>
            </w:pPr>
            <w:r w:rsidRPr="00B8778A">
              <w:rPr>
                <w:sz w:val="20"/>
                <w:lang w:eastAsia="zh-CN"/>
              </w:rPr>
              <w:t>Operating costs – daily operating expenses, support staff, office facilities and equipment</w:t>
            </w:r>
          </w:p>
        </w:tc>
        <w:tc>
          <w:tcPr>
            <w:tcW w:w="475" w:type="pct"/>
            <w:tcBorders>
              <w:top w:val="nil"/>
              <w:left w:val="single" w:sz="4" w:space="0" w:color="auto"/>
              <w:bottom w:val="single" w:sz="4" w:space="0" w:color="auto"/>
              <w:right w:val="nil"/>
            </w:tcBorders>
          </w:tcPr>
          <w:p w14:paraId="58DC0D45" w14:textId="77777777" w:rsidR="00086A36" w:rsidRPr="00B8778A" w:rsidRDefault="00086A36" w:rsidP="00105D9F">
            <w:pPr>
              <w:widowControl w:val="0"/>
              <w:jc w:val="right"/>
              <w:rPr>
                <w:sz w:val="20"/>
              </w:rPr>
            </w:pPr>
            <w:r>
              <w:rPr>
                <w:sz w:val="20"/>
              </w:rPr>
              <w:t>141,343</w:t>
            </w:r>
          </w:p>
        </w:tc>
        <w:tc>
          <w:tcPr>
            <w:tcW w:w="475" w:type="pct"/>
            <w:vMerge/>
            <w:tcBorders>
              <w:left w:val="nil"/>
              <w:bottom w:val="single" w:sz="4" w:space="0" w:color="auto"/>
              <w:right w:val="single" w:sz="4" w:space="0" w:color="auto"/>
            </w:tcBorders>
          </w:tcPr>
          <w:p w14:paraId="0CF603E9" w14:textId="77777777" w:rsidR="00086A36" w:rsidRPr="00B8778A" w:rsidRDefault="00086A36" w:rsidP="00105D9F">
            <w:pPr>
              <w:widowControl w:val="0"/>
              <w:jc w:val="right"/>
              <w:rPr>
                <w:sz w:val="20"/>
              </w:rPr>
            </w:pPr>
          </w:p>
        </w:tc>
      </w:tr>
      <w:tr w:rsidR="00086A36" w:rsidRPr="00B8778A" w14:paraId="13388A26"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tcPr>
          <w:p w14:paraId="16230418" w14:textId="77777777" w:rsidR="00086A36" w:rsidRPr="00B8778A" w:rsidRDefault="00086A36" w:rsidP="00105D9F">
            <w:pPr>
              <w:widowControl w:val="0"/>
              <w:jc w:val="left"/>
              <w:rPr>
                <w:sz w:val="20"/>
              </w:rPr>
            </w:pPr>
            <w:r w:rsidRPr="00B8778A">
              <w:rPr>
                <w:sz w:val="20"/>
                <w:szCs w:val="20"/>
                <w:lang w:eastAsia="zh-CN"/>
              </w:rPr>
              <w:t>Subtotal for project monitoring</w:t>
            </w:r>
          </w:p>
        </w:tc>
        <w:tc>
          <w:tcPr>
            <w:tcW w:w="950" w:type="pct"/>
            <w:gridSpan w:val="2"/>
            <w:tcBorders>
              <w:top w:val="single" w:sz="4" w:space="0" w:color="auto"/>
              <w:left w:val="single" w:sz="4" w:space="0" w:color="auto"/>
              <w:bottom w:val="single" w:sz="4" w:space="0" w:color="000000"/>
              <w:right w:val="single" w:sz="4" w:space="0" w:color="auto"/>
            </w:tcBorders>
          </w:tcPr>
          <w:p w14:paraId="5860C37D" w14:textId="77777777" w:rsidR="00086A36" w:rsidRPr="00B8778A" w:rsidRDefault="00086A36" w:rsidP="00105D9F">
            <w:pPr>
              <w:widowControl w:val="0"/>
              <w:jc w:val="right"/>
              <w:rPr>
                <w:sz w:val="20"/>
                <w:szCs w:val="20"/>
                <w:lang w:eastAsia="zh-CN"/>
              </w:rPr>
            </w:pPr>
            <w:r>
              <w:rPr>
                <w:sz w:val="20"/>
                <w:szCs w:val="20"/>
                <w:lang w:eastAsia="zh-CN"/>
              </w:rPr>
              <w:t>275,000</w:t>
            </w:r>
          </w:p>
        </w:tc>
      </w:tr>
      <w:tr w:rsidR="00086A36" w:rsidRPr="00B8778A" w14:paraId="278A59C1" w14:textId="77777777" w:rsidTr="00105D9F">
        <w:trPr>
          <w:tblHeader/>
        </w:trPr>
        <w:tc>
          <w:tcPr>
            <w:tcW w:w="4050" w:type="pct"/>
            <w:tcBorders>
              <w:top w:val="single" w:sz="4" w:space="0" w:color="000000"/>
              <w:left w:val="single" w:sz="4" w:space="0" w:color="000000"/>
              <w:bottom w:val="single" w:sz="4" w:space="0" w:color="000000"/>
              <w:right w:val="single" w:sz="4" w:space="0" w:color="auto"/>
            </w:tcBorders>
            <w:hideMark/>
          </w:tcPr>
          <w:p w14:paraId="7B189151" w14:textId="77777777" w:rsidR="00086A36" w:rsidRPr="00B8778A" w:rsidRDefault="00086A36" w:rsidP="00105D9F">
            <w:pPr>
              <w:widowControl w:val="0"/>
              <w:tabs>
                <w:tab w:val="left" w:pos="284"/>
              </w:tabs>
              <w:jc w:val="left"/>
              <w:rPr>
                <w:b/>
                <w:sz w:val="20"/>
                <w:szCs w:val="20"/>
                <w:lang w:eastAsia="zh-CN"/>
              </w:rPr>
            </w:pPr>
            <w:r w:rsidRPr="00B8778A">
              <w:rPr>
                <w:b/>
                <w:sz w:val="20"/>
                <w:szCs w:val="20"/>
                <w:lang w:eastAsia="zh-CN"/>
              </w:rPr>
              <w:t>Total</w:t>
            </w:r>
          </w:p>
        </w:tc>
        <w:tc>
          <w:tcPr>
            <w:tcW w:w="950" w:type="pct"/>
            <w:gridSpan w:val="2"/>
            <w:tcBorders>
              <w:top w:val="single" w:sz="4" w:space="0" w:color="000000"/>
              <w:left w:val="single" w:sz="4" w:space="0" w:color="auto"/>
              <w:bottom w:val="single" w:sz="4" w:space="0" w:color="000000"/>
              <w:right w:val="single" w:sz="4" w:space="0" w:color="auto"/>
            </w:tcBorders>
          </w:tcPr>
          <w:p w14:paraId="788BD57F" w14:textId="77777777" w:rsidR="00086A36" w:rsidRPr="00B8778A" w:rsidRDefault="00086A36" w:rsidP="00105D9F">
            <w:pPr>
              <w:widowControl w:val="0"/>
              <w:jc w:val="right"/>
              <w:rPr>
                <w:b/>
                <w:sz w:val="20"/>
                <w:szCs w:val="20"/>
                <w:lang w:eastAsia="zh-CN"/>
              </w:rPr>
            </w:pPr>
            <w:r>
              <w:rPr>
                <w:b/>
                <w:sz w:val="20"/>
                <w:szCs w:val="20"/>
              </w:rPr>
              <w:t>5,000,000</w:t>
            </w:r>
          </w:p>
        </w:tc>
      </w:tr>
    </w:tbl>
    <w:p w14:paraId="01A21B42" w14:textId="77777777" w:rsidR="00086A36" w:rsidRPr="00B8778A" w:rsidRDefault="00086A36" w:rsidP="00105D9F">
      <w:pPr>
        <w:widowControl w:val="0"/>
        <w:spacing w:before="360" w:after="240"/>
        <w:jc w:val="center"/>
        <w:rPr>
          <w:b/>
        </w:rPr>
      </w:pPr>
      <w:r w:rsidRPr="00B8778A">
        <w:rPr>
          <w:b/>
        </w:rPr>
        <w:t>SECRETARIAT’S COMMENTS AND RECOMMENDATION</w:t>
      </w:r>
    </w:p>
    <w:p w14:paraId="42FC53CC" w14:textId="77777777" w:rsidR="00086A36" w:rsidRPr="00B8778A" w:rsidRDefault="00086A36" w:rsidP="00105D9F">
      <w:pPr>
        <w:widowControl w:val="0"/>
        <w:spacing w:before="240" w:after="240"/>
        <w:jc w:val="left"/>
        <w:rPr>
          <w:b/>
        </w:rPr>
      </w:pPr>
      <w:r w:rsidRPr="00B8778A">
        <w:rPr>
          <w:b/>
        </w:rPr>
        <w:t>COMMENTS</w:t>
      </w:r>
    </w:p>
    <w:p w14:paraId="65278204" w14:textId="77777777" w:rsidR="00086A36" w:rsidRPr="00B8778A" w:rsidRDefault="00086A36" w:rsidP="00105D9F">
      <w:pPr>
        <w:widowControl w:val="0"/>
        <w:spacing w:before="240" w:after="240"/>
        <w:jc w:val="left"/>
        <w:rPr>
          <w:u w:val="single"/>
        </w:rPr>
      </w:pPr>
      <w:r w:rsidRPr="00B8778A">
        <w:rPr>
          <w:u w:val="single"/>
        </w:rPr>
        <w:t>Report on HCFC consumption</w:t>
      </w:r>
    </w:p>
    <w:p w14:paraId="37B3AEA4" w14:textId="77777777" w:rsidR="00086A36" w:rsidRPr="00B8778A" w:rsidRDefault="00086A36" w:rsidP="00105D9F">
      <w:pPr>
        <w:widowControl w:val="0"/>
        <w:numPr>
          <w:ilvl w:val="0"/>
          <w:numId w:val="1"/>
        </w:numPr>
        <w:spacing w:after="240"/>
        <w:outlineLvl w:val="0"/>
      </w:pPr>
      <w:r w:rsidRPr="00B8778A">
        <w:t>The consumption of HCFC-141b in the PU foam manufacturing sector in 202</w:t>
      </w:r>
      <w:r>
        <w:t>4</w:t>
      </w:r>
      <w:r w:rsidRPr="00B8778A">
        <w:t xml:space="preserve"> amounted to </w:t>
      </w:r>
      <w:r>
        <w:t>1,042.7 ODP </w:t>
      </w:r>
      <w:r w:rsidRPr="00B8778A">
        <w:t>tonnes, remaining belo</w:t>
      </w:r>
      <w:r w:rsidRPr="00EE7B3B">
        <w:t>w the 1,078.4</w:t>
      </w:r>
      <w:r>
        <w:t> ODP </w:t>
      </w:r>
      <w:r w:rsidRPr="00EE7B3B">
        <w:t>t</w:t>
      </w:r>
      <w:r w:rsidRPr="00B8778A">
        <w:t>onnes of allowable consumption set out in the Agreement between the Government of China and the Executive Committee, as shown in table 4.</w:t>
      </w:r>
    </w:p>
    <w:p w14:paraId="033FA598" w14:textId="77777777" w:rsidR="00086A36" w:rsidRPr="000B2B1A" w:rsidRDefault="00086A36" w:rsidP="000B2B1A">
      <w:pPr>
        <w:widowControl w:val="0"/>
        <w:shd w:val="clear" w:color="auto" w:fill="FFFFFF" w:themeFill="background1"/>
        <w:tabs>
          <w:tab w:val="left" w:pos="2880"/>
          <w:tab w:val="left" w:pos="5760"/>
        </w:tabs>
        <w:spacing w:before="240"/>
        <w:rPr>
          <w:b/>
        </w:rPr>
      </w:pPr>
      <w:r w:rsidRPr="000B2B1A">
        <w:rPr>
          <w:b/>
        </w:rPr>
        <w:t>Table 4. HCFC-141b consumption and phase-out targets for the PU foam sector in 2020-2024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085"/>
        <w:gridCol w:w="1265"/>
        <w:gridCol w:w="1000"/>
        <w:gridCol w:w="1000"/>
        <w:gridCol w:w="1000"/>
        <w:gridCol w:w="1000"/>
        <w:gridCol w:w="1000"/>
      </w:tblGrid>
      <w:tr w:rsidR="00086A36" w:rsidRPr="000B2B1A" w14:paraId="0DBF773D" w14:textId="77777777" w:rsidTr="004E3722">
        <w:trPr>
          <w:trHeight w:val="227"/>
          <w:tblHeader/>
          <w:jc w:val="center"/>
        </w:trPr>
        <w:tc>
          <w:tcPr>
            <w:tcW w:w="2325" w:type="pct"/>
            <w:gridSpan w:val="2"/>
            <w:tcMar>
              <w:top w:w="0" w:type="dxa"/>
              <w:bottom w:w="0" w:type="dxa"/>
            </w:tcMar>
          </w:tcPr>
          <w:p w14:paraId="3BC06DCB" w14:textId="77777777" w:rsidR="00086A36" w:rsidRPr="000B2B1A" w:rsidRDefault="00086A36" w:rsidP="000B2B1A">
            <w:pPr>
              <w:shd w:val="clear" w:color="auto" w:fill="FFFFFF" w:themeFill="background1"/>
              <w:jc w:val="center"/>
              <w:rPr>
                <w:b/>
                <w:bCs/>
                <w:sz w:val="20"/>
                <w:szCs w:val="20"/>
              </w:rPr>
            </w:pPr>
            <w:r w:rsidRPr="000B2B1A">
              <w:rPr>
                <w:b/>
                <w:bCs/>
                <w:sz w:val="20"/>
                <w:szCs w:val="20"/>
              </w:rPr>
              <w:t>PU foam sector</w:t>
            </w:r>
          </w:p>
        </w:tc>
        <w:tc>
          <w:tcPr>
            <w:tcW w:w="535" w:type="pct"/>
            <w:tcMar>
              <w:top w:w="0" w:type="dxa"/>
              <w:bottom w:w="0" w:type="dxa"/>
            </w:tcMar>
          </w:tcPr>
          <w:p w14:paraId="6040D9B7" w14:textId="77777777" w:rsidR="00086A36" w:rsidRPr="000B2B1A" w:rsidRDefault="00086A36" w:rsidP="000B2B1A">
            <w:pPr>
              <w:shd w:val="clear" w:color="auto" w:fill="FFFFFF" w:themeFill="background1"/>
              <w:jc w:val="center"/>
              <w:rPr>
                <w:b/>
                <w:bCs/>
                <w:sz w:val="20"/>
                <w:szCs w:val="20"/>
              </w:rPr>
            </w:pPr>
            <w:r w:rsidRPr="000B2B1A">
              <w:rPr>
                <w:b/>
                <w:bCs/>
                <w:sz w:val="20"/>
                <w:szCs w:val="20"/>
              </w:rPr>
              <w:t>2020</w:t>
            </w:r>
          </w:p>
        </w:tc>
        <w:tc>
          <w:tcPr>
            <w:tcW w:w="535" w:type="pct"/>
          </w:tcPr>
          <w:p w14:paraId="32ED3193" w14:textId="77777777" w:rsidR="00086A36" w:rsidRPr="000B2B1A" w:rsidRDefault="00086A36" w:rsidP="000B2B1A">
            <w:pPr>
              <w:shd w:val="clear" w:color="auto" w:fill="FFFFFF" w:themeFill="background1"/>
              <w:jc w:val="center"/>
              <w:rPr>
                <w:b/>
                <w:bCs/>
                <w:sz w:val="20"/>
                <w:szCs w:val="20"/>
              </w:rPr>
            </w:pPr>
            <w:r w:rsidRPr="000B2B1A">
              <w:rPr>
                <w:b/>
                <w:bCs/>
                <w:sz w:val="20"/>
                <w:szCs w:val="20"/>
              </w:rPr>
              <w:t>2021</w:t>
            </w:r>
          </w:p>
        </w:tc>
        <w:tc>
          <w:tcPr>
            <w:tcW w:w="535" w:type="pct"/>
          </w:tcPr>
          <w:p w14:paraId="5093A40D" w14:textId="77777777" w:rsidR="00086A36" w:rsidRPr="000B2B1A" w:rsidRDefault="00086A36" w:rsidP="000B2B1A">
            <w:pPr>
              <w:shd w:val="clear" w:color="auto" w:fill="FFFFFF" w:themeFill="background1"/>
              <w:jc w:val="center"/>
              <w:rPr>
                <w:b/>
                <w:bCs/>
                <w:sz w:val="20"/>
                <w:szCs w:val="20"/>
              </w:rPr>
            </w:pPr>
            <w:r w:rsidRPr="000B2B1A">
              <w:rPr>
                <w:b/>
                <w:bCs/>
                <w:sz w:val="20"/>
                <w:szCs w:val="20"/>
              </w:rPr>
              <w:t>2022</w:t>
            </w:r>
          </w:p>
        </w:tc>
        <w:tc>
          <w:tcPr>
            <w:tcW w:w="535" w:type="pct"/>
          </w:tcPr>
          <w:p w14:paraId="4B0963C9" w14:textId="77777777" w:rsidR="00086A36" w:rsidRPr="000B2B1A" w:rsidRDefault="00086A36" w:rsidP="000B2B1A">
            <w:pPr>
              <w:shd w:val="clear" w:color="auto" w:fill="FFFFFF" w:themeFill="background1"/>
              <w:jc w:val="center"/>
              <w:rPr>
                <w:b/>
                <w:bCs/>
                <w:sz w:val="20"/>
                <w:szCs w:val="20"/>
              </w:rPr>
            </w:pPr>
            <w:r w:rsidRPr="000B2B1A">
              <w:rPr>
                <w:b/>
                <w:bCs/>
                <w:sz w:val="20"/>
                <w:szCs w:val="20"/>
              </w:rPr>
              <w:t>2023</w:t>
            </w:r>
          </w:p>
        </w:tc>
        <w:tc>
          <w:tcPr>
            <w:tcW w:w="535" w:type="pct"/>
            <w:shd w:val="clear" w:color="auto" w:fill="FFFFFF" w:themeFill="background1"/>
          </w:tcPr>
          <w:p w14:paraId="4245E06C" w14:textId="77777777" w:rsidR="00086A36" w:rsidRPr="000B2B1A" w:rsidRDefault="00086A36" w:rsidP="000B2B1A">
            <w:pPr>
              <w:shd w:val="clear" w:color="auto" w:fill="FFFFFF" w:themeFill="background1"/>
              <w:jc w:val="center"/>
              <w:rPr>
                <w:b/>
                <w:bCs/>
                <w:sz w:val="20"/>
                <w:szCs w:val="20"/>
              </w:rPr>
            </w:pPr>
            <w:r w:rsidRPr="000B2B1A">
              <w:rPr>
                <w:b/>
                <w:bCs/>
                <w:sz w:val="20"/>
                <w:szCs w:val="20"/>
              </w:rPr>
              <w:t>2024</w:t>
            </w:r>
          </w:p>
        </w:tc>
      </w:tr>
      <w:tr w:rsidR="00086A36" w:rsidRPr="000B2B1A" w14:paraId="65448929" w14:textId="77777777" w:rsidTr="004E3722">
        <w:trPr>
          <w:trHeight w:val="54"/>
          <w:jc w:val="center"/>
        </w:trPr>
        <w:tc>
          <w:tcPr>
            <w:tcW w:w="1649" w:type="pct"/>
            <w:vMerge w:val="restart"/>
            <w:tcMar>
              <w:top w:w="0" w:type="dxa"/>
              <w:bottom w:w="0" w:type="dxa"/>
            </w:tcMar>
            <w:vAlign w:val="center"/>
          </w:tcPr>
          <w:p w14:paraId="054E1723" w14:textId="77777777" w:rsidR="00086A36" w:rsidRPr="000B2B1A" w:rsidRDefault="00086A36" w:rsidP="000B2B1A">
            <w:pPr>
              <w:shd w:val="clear" w:color="auto" w:fill="FFFFFF" w:themeFill="background1"/>
              <w:rPr>
                <w:sz w:val="20"/>
                <w:szCs w:val="20"/>
              </w:rPr>
            </w:pPr>
            <w:r w:rsidRPr="000B2B1A">
              <w:rPr>
                <w:sz w:val="20"/>
                <w:szCs w:val="20"/>
              </w:rPr>
              <w:t>Consumption</w:t>
            </w:r>
            <w:r w:rsidRPr="000B2B1A">
              <w:rPr>
                <w:sz w:val="20"/>
                <w:szCs w:val="20"/>
                <w:vertAlign w:val="superscript"/>
              </w:rPr>
              <w:t>*</w:t>
            </w:r>
          </w:p>
        </w:tc>
        <w:tc>
          <w:tcPr>
            <w:tcW w:w="676" w:type="pct"/>
            <w:tcMar>
              <w:top w:w="0" w:type="dxa"/>
              <w:bottom w:w="0" w:type="dxa"/>
            </w:tcMar>
            <w:vAlign w:val="center"/>
          </w:tcPr>
          <w:p w14:paraId="1FDA4121" w14:textId="77777777" w:rsidR="00086A36" w:rsidRPr="000B2B1A" w:rsidRDefault="00086A36" w:rsidP="000B2B1A">
            <w:pPr>
              <w:shd w:val="clear" w:color="auto" w:fill="FFFFFF" w:themeFill="background1"/>
              <w:rPr>
                <w:sz w:val="20"/>
                <w:szCs w:val="20"/>
              </w:rPr>
            </w:pPr>
            <w:r w:rsidRPr="000B2B1A">
              <w:rPr>
                <w:sz w:val="20"/>
                <w:szCs w:val="20"/>
              </w:rPr>
              <w:t>mt</w:t>
            </w:r>
          </w:p>
        </w:tc>
        <w:tc>
          <w:tcPr>
            <w:tcW w:w="535" w:type="pct"/>
            <w:tcMar>
              <w:top w:w="0" w:type="dxa"/>
              <w:bottom w:w="0" w:type="dxa"/>
            </w:tcMar>
            <w:vAlign w:val="center"/>
          </w:tcPr>
          <w:p w14:paraId="1301574C" w14:textId="77777777" w:rsidR="00086A36" w:rsidRPr="000B2B1A" w:rsidRDefault="00086A36" w:rsidP="000B2B1A">
            <w:pPr>
              <w:shd w:val="clear" w:color="auto" w:fill="FFFFFF" w:themeFill="background1"/>
              <w:jc w:val="right"/>
              <w:rPr>
                <w:sz w:val="20"/>
                <w:szCs w:val="20"/>
              </w:rPr>
            </w:pPr>
            <w:r w:rsidRPr="000B2B1A">
              <w:rPr>
                <w:sz w:val="20"/>
                <w:szCs w:val="20"/>
              </w:rPr>
              <w:t>26,176</w:t>
            </w:r>
          </w:p>
        </w:tc>
        <w:tc>
          <w:tcPr>
            <w:tcW w:w="535" w:type="pct"/>
            <w:vAlign w:val="center"/>
          </w:tcPr>
          <w:p w14:paraId="357EBCF3" w14:textId="77777777" w:rsidR="00086A36" w:rsidRPr="000B2B1A" w:rsidRDefault="00086A36" w:rsidP="000B2B1A">
            <w:pPr>
              <w:shd w:val="clear" w:color="auto" w:fill="FFFFFF" w:themeFill="background1"/>
              <w:jc w:val="right"/>
              <w:rPr>
                <w:sz w:val="20"/>
                <w:szCs w:val="20"/>
              </w:rPr>
            </w:pPr>
            <w:r w:rsidRPr="000B2B1A">
              <w:rPr>
                <w:sz w:val="20"/>
                <w:szCs w:val="20"/>
              </w:rPr>
              <w:t>22,776</w:t>
            </w:r>
          </w:p>
        </w:tc>
        <w:tc>
          <w:tcPr>
            <w:tcW w:w="535" w:type="pct"/>
            <w:vAlign w:val="center"/>
          </w:tcPr>
          <w:p w14:paraId="5A2394E9" w14:textId="77777777" w:rsidR="00086A36" w:rsidRPr="000B2B1A" w:rsidRDefault="00086A36" w:rsidP="000B2B1A">
            <w:pPr>
              <w:shd w:val="clear" w:color="auto" w:fill="FFFFFF" w:themeFill="background1"/>
              <w:jc w:val="right"/>
              <w:rPr>
                <w:sz w:val="20"/>
                <w:szCs w:val="20"/>
              </w:rPr>
            </w:pPr>
            <w:r w:rsidRPr="000B2B1A">
              <w:rPr>
                <w:sz w:val="20"/>
                <w:szCs w:val="20"/>
              </w:rPr>
              <w:t>25,296</w:t>
            </w:r>
          </w:p>
        </w:tc>
        <w:tc>
          <w:tcPr>
            <w:tcW w:w="535" w:type="pct"/>
            <w:vAlign w:val="center"/>
          </w:tcPr>
          <w:p w14:paraId="2214984C" w14:textId="77777777" w:rsidR="00086A36" w:rsidRPr="000B2B1A" w:rsidRDefault="00086A36" w:rsidP="000B2B1A">
            <w:pPr>
              <w:shd w:val="clear" w:color="auto" w:fill="FFFFFF" w:themeFill="background1"/>
              <w:jc w:val="right"/>
              <w:rPr>
                <w:sz w:val="20"/>
                <w:szCs w:val="20"/>
              </w:rPr>
            </w:pPr>
            <w:r w:rsidRPr="000B2B1A">
              <w:rPr>
                <w:sz w:val="20"/>
                <w:szCs w:val="20"/>
              </w:rPr>
              <w:t>8,673</w:t>
            </w:r>
          </w:p>
        </w:tc>
        <w:tc>
          <w:tcPr>
            <w:tcW w:w="535" w:type="pct"/>
            <w:shd w:val="clear" w:color="auto" w:fill="FFFFFF" w:themeFill="background1"/>
            <w:vAlign w:val="center"/>
          </w:tcPr>
          <w:p w14:paraId="0B23536F" w14:textId="77777777" w:rsidR="00086A36" w:rsidRPr="000B2B1A" w:rsidRDefault="00086A36" w:rsidP="000B2B1A">
            <w:pPr>
              <w:shd w:val="clear" w:color="auto" w:fill="FFFFFF" w:themeFill="background1"/>
              <w:jc w:val="right"/>
              <w:rPr>
                <w:sz w:val="20"/>
                <w:szCs w:val="20"/>
              </w:rPr>
            </w:pPr>
            <w:r w:rsidRPr="000B2B1A">
              <w:rPr>
                <w:sz w:val="20"/>
                <w:szCs w:val="20"/>
              </w:rPr>
              <w:t>9,479</w:t>
            </w:r>
          </w:p>
        </w:tc>
      </w:tr>
      <w:tr w:rsidR="00086A36" w:rsidRPr="000B2B1A" w14:paraId="519515BB" w14:textId="77777777" w:rsidTr="004E3722">
        <w:trPr>
          <w:trHeight w:val="54"/>
          <w:jc w:val="center"/>
        </w:trPr>
        <w:tc>
          <w:tcPr>
            <w:tcW w:w="1649" w:type="pct"/>
            <w:vMerge/>
            <w:tcMar>
              <w:top w:w="0" w:type="dxa"/>
              <w:bottom w:w="0" w:type="dxa"/>
            </w:tcMar>
            <w:vAlign w:val="center"/>
          </w:tcPr>
          <w:p w14:paraId="114EE0CF" w14:textId="77777777" w:rsidR="00086A36" w:rsidRPr="00523DA4" w:rsidRDefault="00086A36" w:rsidP="000B2B1A">
            <w:pPr>
              <w:shd w:val="clear" w:color="auto" w:fill="FFFFFF" w:themeFill="background1"/>
              <w:rPr>
                <w:sz w:val="20"/>
                <w:szCs w:val="20"/>
              </w:rPr>
            </w:pPr>
          </w:p>
        </w:tc>
        <w:tc>
          <w:tcPr>
            <w:tcW w:w="676" w:type="pct"/>
            <w:tcMar>
              <w:top w:w="0" w:type="dxa"/>
              <w:bottom w:w="0" w:type="dxa"/>
            </w:tcMar>
            <w:vAlign w:val="center"/>
          </w:tcPr>
          <w:p w14:paraId="1A1322CB" w14:textId="77777777" w:rsidR="00086A36" w:rsidRPr="000B2B1A" w:rsidRDefault="00086A36" w:rsidP="000B2B1A">
            <w:pPr>
              <w:shd w:val="clear" w:color="auto" w:fill="FFFFFF" w:themeFill="background1"/>
              <w:rPr>
                <w:sz w:val="20"/>
                <w:szCs w:val="20"/>
              </w:rPr>
            </w:pPr>
            <w:r w:rsidRPr="000B2B1A">
              <w:rPr>
                <w:sz w:val="20"/>
                <w:szCs w:val="20"/>
              </w:rPr>
              <w:t>ODP tonnes</w:t>
            </w:r>
          </w:p>
        </w:tc>
        <w:tc>
          <w:tcPr>
            <w:tcW w:w="535" w:type="pct"/>
            <w:tcMar>
              <w:top w:w="0" w:type="dxa"/>
              <w:bottom w:w="0" w:type="dxa"/>
            </w:tcMar>
            <w:vAlign w:val="center"/>
          </w:tcPr>
          <w:p w14:paraId="6B2A850F" w14:textId="77777777" w:rsidR="00086A36" w:rsidRPr="000B2B1A" w:rsidRDefault="00086A36" w:rsidP="000B2B1A">
            <w:pPr>
              <w:shd w:val="clear" w:color="auto" w:fill="FFFFFF" w:themeFill="background1"/>
              <w:jc w:val="right"/>
              <w:rPr>
                <w:sz w:val="20"/>
                <w:szCs w:val="20"/>
              </w:rPr>
            </w:pPr>
            <w:r w:rsidRPr="000B2B1A">
              <w:rPr>
                <w:sz w:val="20"/>
                <w:szCs w:val="20"/>
              </w:rPr>
              <w:t>2,879.4</w:t>
            </w:r>
          </w:p>
        </w:tc>
        <w:tc>
          <w:tcPr>
            <w:tcW w:w="535" w:type="pct"/>
            <w:vAlign w:val="center"/>
          </w:tcPr>
          <w:p w14:paraId="593F7CF2" w14:textId="77777777" w:rsidR="00086A36" w:rsidRPr="000B2B1A" w:rsidRDefault="00086A36" w:rsidP="000B2B1A">
            <w:pPr>
              <w:shd w:val="clear" w:color="auto" w:fill="FFFFFF" w:themeFill="background1"/>
              <w:jc w:val="right"/>
              <w:rPr>
                <w:sz w:val="20"/>
                <w:szCs w:val="20"/>
              </w:rPr>
            </w:pPr>
            <w:r w:rsidRPr="000B2B1A">
              <w:rPr>
                <w:sz w:val="20"/>
                <w:szCs w:val="20"/>
              </w:rPr>
              <w:t>2,505.3</w:t>
            </w:r>
          </w:p>
        </w:tc>
        <w:tc>
          <w:tcPr>
            <w:tcW w:w="535" w:type="pct"/>
            <w:vAlign w:val="center"/>
          </w:tcPr>
          <w:p w14:paraId="73A92A5A" w14:textId="77777777" w:rsidR="00086A36" w:rsidRPr="000B2B1A" w:rsidRDefault="00086A36" w:rsidP="000B2B1A">
            <w:pPr>
              <w:shd w:val="clear" w:color="auto" w:fill="FFFFFF" w:themeFill="background1"/>
              <w:jc w:val="right"/>
              <w:rPr>
                <w:sz w:val="20"/>
                <w:szCs w:val="20"/>
              </w:rPr>
            </w:pPr>
            <w:r w:rsidRPr="000B2B1A">
              <w:rPr>
                <w:sz w:val="20"/>
                <w:szCs w:val="20"/>
              </w:rPr>
              <w:t>2,782.5</w:t>
            </w:r>
          </w:p>
        </w:tc>
        <w:tc>
          <w:tcPr>
            <w:tcW w:w="535" w:type="pct"/>
            <w:vAlign w:val="center"/>
          </w:tcPr>
          <w:p w14:paraId="3BCAA1C0" w14:textId="77777777" w:rsidR="00086A36" w:rsidRPr="000B2B1A" w:rsidRDefault="00086A36" w:rsidP="000B2B1A">
            <w:pPr>
              <w:shd w:val="clear" w:color="auto" w:fill="FFFFFF" w:themeFill="background1"/>
              <w:jc w:val="right"/>
              <w:rPr>
                <w:sz w:val="20"/>
                <w:szCs w:val="20"/>
              </w:rPr>
            </w:pPr>
            <w:r w:rsidRPr="000B2B1A">
              <w:rPr>
                <w:sz w:val="20"/>
                <w:szCs w:val="20"/>
              </w:rPr>
              <w:t>954.03</w:t>
            </w:r>
          </w:p>
        </w:tc>
        <w:tc>
          <w:tcPr>
            <w:tcW w:w="535" w:type="pct"/>
            <w:shd w:val="clear" w:color="auto" w:fill="FFFFFF" w:themeFill="background1"/>
            <w:vAlign w:val="center"/>
          </w:tcPr>
          <w:p w14:paraId="67AC21AF" w14:textId="77777777" w:rsidR="00086A36" w:rsidRPr="000B2B1A" w:rsidRDefault="00086A36" w:rsidP="000B2B1A">
            <w:pPr>
              <w:shd w:val="clear" w:color="auto" w:fill="FFFFFF" w:themeFill="background1"/>
              <w:jc w:val="right"/>
              <w:rPr>
                <w:sz w:val="20"/>
                <w:szCs w:val="20"/>
              </w:rPr>
            </w:pPr>
            <w:r w:rsidRPr="000B2B1A">
              <w:rPr>
                <w:sz w:val="20"/>
                <w:szCs w:val="20"/>
              </w:rPr>
              <w:t>1,042.69</w:t>
            </w:r>
          </w:p>
        </w:tc>
      </w:tr>
      <w:tr w:rsidR="00086A36" w:rsidRPr="000B2B1A" w14:paraId="4F4159BD" w14:textId="77777777" w:rsidTr="004E3722">
        <w:trPr>
          <w:trHeight w:val="54"/>
          <w:jc w:val="center"/>
        </w:trPr>
        <w:tc>
          <w:tcPr>
            <w:tcW w:w="1649" w:type="pct"/>
            <w:vMerge w:val="restart"/>
            <w:tcMar>
              <w:top w:w="0" w:type="dxa"/>
              <w:bottom w:w="0" w:type="dxa"/>
            </w:tcMar>
            <w:vAlign w:val="center"/>
          </w:tcPr>
          <w:p w14:paraId="5F6F9AFF" w14:textId="77777777" w:rsidR="00086A36" w:rsidRPr="000B2B1A" w:rsidRDefault="00086A36" w:rsidP="000B2B1A">
            <w:pPr>
              <w:shd w:val="clear" w:color="auto" w:fill="FFFFFF" w:themeFill="background1"/>
              <w:rPr>
                <w:sz w:val="20"/>
                <w:szCs w:val="20"/>
              </w:rPr>
            </w:pPr>
            <w:r w:rsidRPr="000B2B1A">
              <w:rPr>
                <w:sz w:val="20"/>
                <w:szCs w:val="20"/>
              </w:rPr>
              <w:t>Maximum allowable consumption</w:t>
            </w:r>
            <w:r w:rsidRPr="000B2B1A">
              <w:rPr>
                <w:sz w:val="20"/>
                <w:szCs w:val="20"/>
                <w:vertAlign w:val="superscript"/>
              </w:rPr>
              <w:t>**</w:t>
            </w:r>
          </w:p>
        </w:tc>
        <w:tc>
          <w:tcPr>
            <w:tcW w:w="676" w:type="pct"/>
            <w:tcMar>
              <w:top w:w="0" w:type="dxa"/>
              <w:bottom w:w="0" w:type="dxa"/>
            </w:tcMar>
            <w:vAlign w:val="center"/>
          </w:tcPr>
          <w:p w14:paraId="579A1056" w14:textId="77777777" w:rsidR="00086A36" w:rsidRPr="000B2B1A" w:rsidRDefault="00086A36" w:rsidP="000B2B1A">
            <w:pPr>
              <w:shd w:val="clear" w:color="auto" w:fill="FFFFFF" w:themeFill="background1"/>
              <w:rPr>
                <w:sz w:val="20"/>
                <w:szCs w:val="20"/>
              </w:rPr>
            </w:pPr>
            <w:r w:rsidRPr="000B2B1A">
              <w:rPr>
                <w:sz w:val="20"/>
                <w:szCs w:val="20"/>
              </w:rPr>
              <w:t>mt</w:t>
            </w:r>
          </w:p>
        </w:tc>
        <w:tc>
          <w:tcPr>
            <w:tcW w:w="535" w:type="pct"/>
            <w:tcMar>
              <w:top w:w="0" w:type="dxa"/>
              <w:bottom w:w="0" w:type="dxa"/>
            </w:tcMar>
            <w:vAlign w:val="center"/>
          </w:tcPr>
          <w:p w14:paraId="4C719C11" w14:textId="77777777" w:rsidR="00086A36" w:rsidRPr="000B2B1A" w:rsidRDefault="00086A36" w:rsidP="000B2B1A">
            <w:pPr>
              <w:shd w:val="clear" w:color="auto" w:fill="FFFFFF" w:themeFill="background1"/>
              <w:jc w:val="right"/>
              <w:rPr>
                <w:sz w:val="20"/>
                <w:szCs w:val="20"/>
              </w:rPr>
            </w:pPr>
            <w:r w:rsidRPr="000B2B1A">
              <w:rPr>
                <w:sz w:val="20"/>
                <w:szCs w:val="20"/>
              </w:rPr>
              <w:t>26,961</w:t>
            </w:r>
          </w:p>
        </w:tc>
        <w:tc>
          <w:tcPr>
            <w:tcW w:w="535" w:type="pct"/>
            <w:vAlign w:val="center"/>
          </w:tcPr>
          <w:p w14:paraId="3D7D1670" w14:textId="77777777" w:rsidR="00086A36" w:rsidRPr="000B2B1A" w:rsidRDefault="00086A36" w:rsidP="000B2B1A">
            <w:pPr>
              <w:shd w:val="clear" w:color="auto" w:fill="FFFFFF" w:themeFill="background1"/>
              <w:jc w:val="right"/>
              <w:rPr>
                <w:sz w:val="20"/>
                <w:szCs w:val="20"/>
              </w:rPr>
            </w:pPr>
            <w:r w:rsidRPr="000B2B1A">
              <w:rPr>
                <w:sz w:val="20"/>
                <w:szCs w:val="20"/>
              </w:rPr>
              <w:t>26,961</w:t>
            </w:r>
          </w:p>
        </w:tc>
        <w:tc>
          <w:tcPr>
            <w:tcW w:w="535" w:type="pct"/>
            <w:vAlign w:val="center"/>
          </w:tcPr>
          <w:p w14:paraId="02D28D80" w14:textId="77777777" w:rsidR="00086A36" w:rsidRPr="000B2B1A" w:rsidRDefault="00086A36" w:rsidP="000B2B1A">
            <w:pPr>
              <w:shd w:val="clear" w:color="auto" w:fill="FFFFFF" w:themeFill="background1"/>
              <w:jc w:val="right"/>
              <w:rPr>
                <w:sz w:val="20"/>
                <w:szCs w:val="20"/>
              </w:rPr>
            </w:pPr>
            <w:r w:rsidRPr="000B2B1A">
              <w:rPr>
                <w:sz w:val="20"/>
                <w:szCs w:val="20"/>
              </w:rPr>
              <w:t>26,961</w:t>
            </w:r>
          </w:p>
        </w:tc>
        <w:tc>
          <w:tcPr>
            <w:tcW w:w="535" w:type="pct"/>
            <w:vAlign w:val="center"/>
          </w:tcPr>
          <w:p w14:paraId="628B0D90" w14:textId="77777777" w:rsidR="00086A36" w:rsidRPr="000B2B1A" w:rsidRDefault="00086A36" w:rsidP="000B2B1A">
            <w:pPr>
              <w:shd w:val="clear" w:color="auto" w:fill="FFFFFF" w:themeFill="background1"/>
              <w:jc w:val="right"/>
              <w:rPr>
                <w:sz w:val="20"/>
                <w:szCs w:val="20"/>
              </w:rPr>
            </w:pPr>
            <w:r w:rsidRPr="000B2B1A">
              <w:rPr>
                <w:sz w:val="20"/>
                <w:szCs w:val="20"/>
              </w:rPr>
              <w:t>9,804</w:t>
            </w:r>
          </w:p>
        </w:tc>
        <w:tc>
          <w:tcPr>
            <w:tcW w:w="535" w:type="pct"/>
            <w:shd w:val="clear" w:color="auto" w:fill="FFFFFF" w:themeFill="background1"/>
            <w:vAlign w:val="center"/>
          </w:tcPr>
          <w:p w14:paraId="0B9431A6" w14:textId="77777777" w:rsidR="00086A36" w:rsidRPr="000B2B1A" w:rsidRDefault="00086A36" w:rsidP="000B2B1A">
            <w:pPr>
              <w:shd w:val="clear" w:color="auto" w:fill="FFFFFF" w:themeFill="background1"/>
              <w:jc w:val="right"/>
              <w:rPr>
                <w:sz w:val="20"/>
                <w:szCs w:val="20"/>
              </w:rPr>
            </w:pPr>
            <w:r w:rsidRPr="000B2B1A">
              <w:rPr>
                <w:sz w:val="20"/>
                <w:szCs w:val="20"/>
              </w:rPr>
              <w:t>9,804</w:t>
            </w:r>
          </w:p>
        </w:tc>
      </w:tr>
      <w:tr w:rsidR="00086A36" w:rsidRPr="000B2B1A" w14:paraId="450B83BB" w14:textId="77777777" w:rsidTr="004E3722">
        <w:trPr>
          <w:trHeight w:val="54"/>
          <w:jc w:val="center"/>
        </w:trPr>
        <w:tc>
          <w:tcPr>
            <w:tcW w:w="1649" w:type="pct"/>
            <w:vMerge/>
            <w:tcMar>
              <w:top w:w="0" w:type="dxa"/>
              <w:bottom w:w="0" w:type="dxa"/>
            </w:tcMar>
            <w:vAlign w:val="center"/>
          </w:tcPr>
          <w:p w14:paraId="191C767D" w14:textId="77777777" w:rsidR="00086A36" w:rsidRPr="00523DA4" w:rsidRDefault="00086A36" w:rsidP="000B2B1A">
            <w:pPr>
              <w:shd w:val="clear" w:color="auto" w:fill="FFFFFF" w:themeFill="background1"/>
              <w:rPr>
                <w:sz w:val="20"/>
                <w:szCs w:val="20"/>
              </w:rPr>
            </w:pPr>
          </w:p>
        </w:tc>
        <w:tc>
          <w:tcPr>
            <w:tcW w:w="676" w:type="pct"/>
            <w:tcMar>
              <w:top w:w="0" w:type="dxa"/>
              <w:bottom w:w="0" w:type="dxa"/>
            </w:tcMar>
            <w:vAlign w:val="center"/>
          </w:tcPr>
          <w:p w14:paraId="73FA502E" w14:textId="77777777" w:rsidR="00086A36" w:rsidRPr="000B2B1A" w:rsidRDefault="00086A36" w:rsidP="000B2B1A">
            <w:pPr>
              <w:shd w:val="clear" w:color="auto" w:fill="FFFFFF" w:themeFill="background1"/>
              <w:rPr>
                <w:sz w:val="20"/>
                <w:szCs w:val="20"/>
              </w:rPr>
            </w:pPr>
            <w:r w:rsidRPr="000B2B1A">
              <w:rPr>
                <w:sz w:val="20"/>
                <w:szCs w:val="20"/>
              </w:rPr>
              <w:t>ODP tonnes</w:t>
            </w:r>
          </w:p>
        </w:tc>
        <w:tc>
          <w:tcPr>
            <w:tcW w:w="535" w:type="pct"/>
            <w:tcMar>
              <w:top w:w="0" w:type="dxa"/>
              <w:bottom w:w="0" w:type="dxa"/>
            </w:tcMar>
            <w:vAlign w:val="center"/>
          </w:tcPr>
          <w:p w14:paraId="64E2EC72" w14:textId="77777777" w:rsidR="00086A36" w:rsidRPr="000B2B1A" w:rsidRDefault="00086A36" w:rsidP="000B2B1A">
            <w:pPr>
              <w:shd w:val="clear" w:color="auto" w:fill="FFFFFF" w:themeFill="background1"/>
              <w:jc w:val="right"/>
              <w:rPr>
                <w:sz w:val="20"/>
                <w:szCs w:val="20"/>
              </w:rPr>
            </w:pPr>
            <w:r w:rsidRPr="000B2B1A">
              <w:rPr>
                <w:sz w:val="20"/>
                <w:szCs w:val="20"/>
              </w:rPr>
              <w:t>2,965.7</w:t>
            </w:r>
          </w:p>
        </w:tc>
        <w:tc>
          <w:tcPr>
            <w:tcW w:w="535" w:type="pct"/>
            <w:vAlign w:val="center"/>
          </w:tcPr>
          <w:p w14:paraId="7095B571" w14:textId="77777777" w:rsidR="00086A36" w:rsidRPr="000B2B1A" w:rsidRDefault="00086A36" w:rsidP="000B2B1A">
            <w:pPr>
              <w:shd w:val="clear" w:color="auto" w:fill="FFFFFF" w:themeFill="background1"/>
              <w:jc w:val="right"/>
              <w:rPr>
                <w:sz w:val="20"/>
                <w:szCs w:val="20"/>
              </w:rPr>
            </w:pPr>
            <w:r w:rsidRPr="000B2B1A">
              <w:rPr>
                <w:sz w:val="20"/>
                <w:szCs w:val="20"/>
              </w:rPr>
              <w:t>2,965.7</w:t>
            </w:r>
          </w:p>
        </w:tc>
        <w:tc>
          <w:tcPr>
            <w:tcW w:w="535" w:type="pct"/>
            <w:vAlign w:val="center"/>
          </w:tcPr>
          <w:p w14:paraId="3A5E9CB3" w14:textId="77777777" w:rsidR="00086A36" w:rsidRPr="000B2B1A" w:rsidRDefault="00086A36" w:rsidP="000B2B1A">
            <w:pPr>
              <w:shd w:val="clear" w:color="auto" w:fill="FFFFFF" w:themeFill="background1"/>
              <w:jc w:val="right"/>
              <w:rPr>
                <w:sz w:val="20"/>
                <w:szCs w:val="20"/>
              </w:rPr>
            </w:pPr>
            <w:r w:rsidRPr="000B2B1A">
              <w:rPr>
                <w:sz w:val="20"/>
                <w:szCs w:val="20"/>
              </w:rPr>
              <w:t>2,965.7</w:t>
            </w:r>
          </w:p>
        </w:tc>
        <w:tc>
          <w:tcPr>
            <w:tcW w:w="535" w:type="pct"/>
            <w:vAlign w:val="center"/>
          </w:tcPr>
          <w:p w14:paraId="5AAE4130" w14:textId="77777777" w:rsidR="00086A36" w:rsidRPr="000B2B1A" w:rsidRDefault="00086A36" w:rsidP="000B2B1A">
            <w:pPr>
              <w:shd w:val="clear" w:color="auto" w:fill="FFFFFF" w:themeFill="background1"/>
              <w:jc w:val="right"/>
              <w:rPr>
                <w:sz w:val="20"/>
                <w:szCs w:val="20"/>
              </w:rPr>
            </w:pPr>
            <w:r w:rsidRPr="000B2B1A">
              <w:rPr>
                <w:sz w:val="20"/>
                <w:szCs w:val="20"/>
              </w:rPr>
              <w:t>1,078.4</w:t>
            </w:r>
          </w:p>
        </w:tc>
        <w:tc>
          <w:tcPr>
            <w:tcW w:w="535" w:type="pct"/>
            <w:shd w:val="clear" w:color="auto" w:fill="FFFFFF" w:themeFill="background1"/>
            <w:vAlign w:val="center"/>
          </w:tcPr>
          <w:p w14:paraId="6A07B72F" w14:textId="77777777" w:rsidR="00086A36" w:rsidRPr="000B2B1A" w:rsidRDefault="00086A36" w:rsidP="000B2B1A">
            <w:pPr>
              <w:shd w:val="clear" w:color="auto" w:fill="FFFFFF" w:themeFill="background1"/>
              <w:jc w:val="right"/>
              <w:rPr>
                <w:sz w:val="20"/>
                <w:szCs w:val="20"/>
              </w:rPr>
            </w:pPr>
            <w:r w:rsidRPr="000B2B1A">
              <w:rPr>
                <w:sz w:val="20"/>
                <w:szCs w:val="20"/>
              </w:rPr>
              <w:t>1,078.4</w:t>
            </w:r>
          </w:p>
        </w:tc>
      </w:tr>
      <w:tr w:rsidR="00086A36" w:rsidRPr="000B2B1A" w14:paraId="2C332890" w14:textId="77777777" w:rsidTr="004E3722">
        <w:trPr>
          <w:trHeight w:val="54"/>
          <w:jc w:val="center"/>
        </w:trPr>
        <w:tc>
          <w:tcPr>
            <w:tcW w:w="1649" w:type="pct"/>
            <w:vMerge w:val="restart"/>
            <w:tcMar>
              <w:top w:w="0" w:type="dxa"/>
              <w:bottom w:w="0" w:type="dxa"/>
            </w:tcMar>
            <w:vAlign w:val="center"/>
          </w:tcPr>
          <w:p w14:paraId="65C967DC" w14:textId="77777777" w:rsidR="00086A36" w:rsidRPr="000B2B1A" w:rsidRDefault="00086A36" w:rsidP="000B2B1A">
            <w:pPr>
              <w:shd w:val="clear" w:color="auto" w:fill="FFFFFF" w:themeFill="background1"/>
              <w:rPr>
                <w:sz w:val="20"/>
                <w:szCs w:val="20"/>
              </w:rPr>
            </w:pPr>
            <w:r w:rsidRPr="000B2B1A">
              <w:rPr>
                <w:sz w:val="20"/>
                <w:szCs w:val="20"/>
              </w:rPr>
              <w:t>Phase-out targets</w:t>
            </w:r>
          </w:p>
        </w:tc>
        <w:tc>
          <w:tcPr>
            <w:tcW w:w="676" w:type="pct"/>
            <w:tcMar>
              <w:top w:w="0" w:type="dxa"/>
              <w:bottom w:w="0" w:type="dxa"/>
            </w:tcMar>
            <w:vAlign w:val="center"/>
          </w:tcPr>
          <w:p w14:paraId="7AA25556" w14:textId="77777777" w:rsidR="00086A36" w:rsidRPr="000B2B1A" w:rsidRDefault="00086A36" w:rsidP="000B2B1A">
            <w:pPr>
              <w:shd w:val="clear" w:color="auto" w:fill="FFFFFF" w:themeFill="background1"/>
              <w:rPr>
                <w:sz w:val="20"/>
                <w:szCs w:val="20"/>
              </w:rPr>
            </w:pPr>
            <w:r w:rsidRPr="000B2B1A">
              <w:rPr>
                <w:sz w:val="20"/>
                <w:szCs w:val="20"/>
              </w:rPr>
              <w:t>mt</w:t>
            </w:r>
          </w:p>
        </w:tc>
        <w:tc>
          <w:tcPr>
            <w:tcW w:w="535" w:type="pct"/>
            <w:tcMar>
              <w:top w:w="0" w:type="dxa"/>
              <w:bottom w:w="0" w:type="dxa"/>
            </w:tcMar>
            <w:vAlign w:val="center"/>
          </w:tcPr>
          <w:p w14:paraId="40B0AC18" w14:textId="77777777" w:rsidR="00086A36" w:rsidRPr="000B2B1A" w:rsidRDefault="00086A36" w:rsidP="000B2B1A">
            <w:pPr>
              <w:shd w:val="clear" w:color="auto" w:fill="FFFFFF" w:themeFill="background1"/>
              <w:jc w:val="right"/>
              <w:rPr>
                <w:sz w:val="20"/>
                <w:szCs w:val="20"/>
              </w:rPr>
            </w:pPr>
            <w:r w:rsidRPr="000B2B1A">
              <w:rPr>
                <w:sz w:val="20"/>
                <w:szCs w:val="20"/>
              </w:rPr>
              <w:t>7,353</w:t>
            </w:r>
          </w:p>
        </w:tc>
        <w:tc>
          <w:tcPr>
            <w:tcW w:w="535" w:type="pct"/>
            <w:vAlign w:val="center"/>
          </w:tcPr>
          <w:p w14:paraId="54C6E544" w14:textId="77777777" w:rsidR="00086A36" w:rsidRPr="000B2B1A" w:rsidRDefault="00086A36" w:rsidP="000B2B1A">
            <w:pPr>
              <w:shd w:val="clear" w:color="auto" w:fill="FFFFFF" w:themeFill="background1"/>
              <w:jc w:val="right"/>
              <w:rPr>
                <w:sz w:val="20"/>
                <w:szCs w:val="20"/>
              </w:rPr>
            </w:pPr>
            <w:r w:rsidRPr="000B2B1A">
              <w:rPr>
                <w:sz w:val="20"/>
                <w:szCs w:val="20"/>
              </w:rPr>
              <w:t>n/a</w:t>
            </w:r>
          </w:p>
        </w:tc>
        <w:tc>
          <w:tcPr>
            <w:tcW w:w="535" w:type="pct"/>
            <w:vAlign w:val="center"/>
          </w:tcPr>
          <w:p w14:paraId="6D5645A8" w14:textId="77777777" w:rsidR="00086A36" w:rsidRPr="000B2B1A" w:rsidRDefault="00086A36" w:rsidP="000B2B1A">
            <w:pPr>
              <w:shd w:val="clear" w:color="auto" w:fill="FFFFFF" w:themeFill="background1"/>
              <w:jc w:val="right"/>
              <w:rPr>
                <w:sz w:val="20"/>
                <w:szCs w:val="20"/>
              </w:rPr>
            </w:pPr>
            <w:r w:rsidRPr="000B2B1A">
              <w:rPr>
                <w:sz w:val="20"/>
                <w:szCs w:val="20"/>
              </w:rPr>
              <w:t>n/a</w:t>
            </w:r>
          </w:p>
        </w:tc>
        <w:tc>
          <w:tcPr>
            <w:tcW w:w="535" w:type="pct"/>
            <w:vAlign w:val="center"/>
          </w:tcPr>
          <w:p w14:paraId="21BB23B6" w14:textId="77777777" w:rsidR="00086A36" w:rsidRPr="000B2B1A" w:rsidRDefault="00086A36" w:rsidP="000B2B1A">
            <w:pPr>
              <w:shd w:val="clear" w:color="auto" w:fill="FFFFFF" w:themeFill="background1"/>
              <w:jc w:val="right"/>
              <w:rPr>
                <w:sz w:val="20"/>
                <w:szCs w:val="20"/>
              </w:rPr>
            </w:pPr>
            <w:r w:rsidRPr="000B2B1A">
              <w:rPr>
                <w:sz w:val="20"/>
                <w:szCs w:val="20"/>
              </w:rPr>
              <w:t>17,877</w:t>
            </w:r>
          </w:p>
        </w:tc>
        <w:tc>
          <w:tcPr>
            <w:tcW w:w="535" w:type="pct"/>
            <w:shd w:val="clear" w:color="auto" w:fill="FFFFFF" w:themeFill="background1"/>
            <w:vAlign w:val="center"/>
          </w:tcPr>
          <w:p w14:paraId="2355C354" w14:textId="77777777" w:rsidR="00086A36" w:rsidRPr="000B2B1A" w:rsidRDefault="00086A36" w:rsidP="000B2B1A">
            <w:pPr>
              <w:shd w:val="clear" w:color="auto" w:fill="FFFFFF" w:themeFill="background1"/>
              <w:jc w:val="right"/>
              <w:rPr>
                <w:sz w:val="20"/>
                <w:szCs w:val="20"/>
              </w:rPr>
            </w:pPr>
            <w:r w:rsidRPr="000B2B1A">
              <w:rPr>
                <w:sz w:val="20"/>
                <w:szCs w:val="20"/>
              </w:rPr>
              <w:t>n/a</w:t>
            </w:r>
          </w:p>
        </w:tc>
      </w:tr>
      <w:tr w:rsidR="00086A36" w:rsidRPr="000B2B1A" w14:paraId="34FD7DC0" w14:textId="77777777" w:rsidTr="004E3722">
        <w:trPr>
          <w:trHeight w:val="54"/>
          <w:jc w:val="center"/>
        </w:trPr>
        <w:tc>
          <w:tcPr>
            <w:tcW w:w="1649" w:type="pct"/>
            <w:vMerge/>
            <w:tcMar>
              <w:top w:w="0" w:type="dxa"/>
              <w:bottom w:w="0" w:type="dxa"/>
            </w:tcMar>
          </w:tcPr>
          <w:p w14:paraId="41A7D4E2" w14:textId="77777777" w:rsidR="00086A36" w:rsidRPr="000B2B1A" w:rsidRDefault="00086A36" w:rsidP="000B2B1A">
            <w:pPr>
              <w:shd w:val="clear" w:color="auto" w:fill="FFFFFF" w:themeFill="background1"/>
              <w:rPr>
                <w:sz w:val="20"/>
                <w:szCs w:val="20"/>
              </w:rPr>
            </w:pPr>
          </w:p>
        </w:tc>
        <w:tc>
          <w:tcPr>
            <w:tcW w:w="676" w:type="pct"/>
            <w:tcMar>
              <w:top w:w="0" w:type="dxa"/>
              <w:bottom w:w="0" w:type="dxa"/>
            </w:tcMar>
            <w:vAlign w:val="center"/>
          </w:tcPr>
          <w:p w14:paraId="5E9EC142" w14:textId="77777777" w:rsidR="00086A36" w:rsidRPr="000B2B1A" w:rsidRDefault="00086A36" w:rsidP="000B2B1A">
            <w:pPr>
              <w:shd w:val="clear" w:color="auto" w:fill="FFFFFF" w:themeFill="background1"/>
              <w:rPr>
                <w:sz w:val="20"/>
                <w:szCs w:val="20"/>
              </w:rPr>
            </w:pPr>
            <w:r w:rsidRPr="000B2B1A">
              <w:rPr>
                <w:sz w:val="20"/>
                <w:szCs w:val="20"/>
              </w:rPr>
              <w:t>ODP tonnes</w:t>
            </w:r>
          </w:p>
        </w:tc>
        <w:tc>
          <w:tcPr>
            <w:tcW w:w="535" w:type="pct"/>
            <w:tcMar>
              <w:top w:w="0" w:type="dxa"/>
              <w:bottom w:w="0" w:type="dxa"/>
            </w:tcMar>
            <w:vAlign w:val="center"/>
          </w:tcPr>
          <w:p w14:paraId="0B68F50B" w14:textId="77777777" w:rsidR="00086A36" w:rsidRPr="000B2B1A" w:rsidRDefault="00086A36" w:rsidP="000B2B1A">
            <w:pPr>
              <w:shd w:val="clear" w:color="auto" w:fill="FFFFFF" w:themeFill="background1"/>
              <w:jc w:val="right"/>
              <w:rPr>
                <w:sz w:val="20"/>
                <w:szCs w:val="20"/>
              </w:rPr>
            </w:pPr>
            <w:r w:rsidRPr="000B2B1A">
              <w:rPr>
                <w:sz w:val="20"/>
                <w:szCs w:val="20"/>
              </w:rPr>
              <w:t>808.8</w:t>
            </w:r>
          </w:p>
        </w:tc>
        <w:tc>
          <w:tcPr>
            <w:tcW w:w="535" w:type="pct"/>
            <w:vAlign w:val="center"/>
          </w:tcPr>
          <w:p w14:paraId="548D6855" w14:textId="77777777" w:rsidR="00086A36" w:rsidRPr="000B2B1A" w:rsidRDefault="00086A36" w:rsidP="000B2B1A">
            <w:pPr>
              <w:shd w:val="clear" w:color="auto" w:fill="FFFFFF" w:themeFill="background1"/>
              <w:jc w:val="right"/>
              <w:rPr>
                <w:sz w:val="20"/>
                <w:szCs w:val="20"/>
              </w:rPr>
            </w:pPr>
            <w:r w:rsidRPr="000B2B1A">
              <w:rPr>
                <w:sz w:val="20"/>
                <w:szCs w:val="20"/>
              </w:rPr>
              <w:t>n/a</w:t>
            </w:r>
          </w:p>
        </w:tc>
        <w:tc>
          <w:tcPr>
            <w:tcW w:w="535" w:type="pct"/>
            <w:vAlign w:val="center"/>
          </w:tcPr>
          <w:p w14:paraId="4FE86DB4" w14:textId="77777777" w:rsidR="00086A36" w:rsidRPr="000B2B1A" w:rsidRDefault="00086A36" w:rsidP="000B2B1A">
            <w:pPr>
              <w:shd w:val="clear" w:color="auto" w:fill="FFFFFF" w:themeFill="background1"/>
              <w:jc w:val="right"/>
              <w:rPr>
                <w:sz w:val="20"/>
                <w:szCs w:val="20"/>
              </w:rPr>
            </w:pPr>
            <w:r w:rsidRPr="000B2B1A">
              <w:rPr>
                <w:sz w:val="20"/>
                <w:szCs w:val="20"/>
              </w:rPr>
              <w:t>n/a</w:t>
            </w:r>
          </w:p>
        </w:tc>
        <w:tc>
          <w:tcPr>
            <w:tcW w:w="535" w:type="pct"/>
            <w:vAlign w:val="center"/>
          </w:tcPr>
          <w:p w14:paraId="22C570A7" w14:textId="77777777" w:rsidR="00086A36" w:rsidRPr="000B2B1A" w:rsidRDefault="00086A36" w:rsidP="000B2B1A">
            <w:pPr>
              <w:shd w:val="clear" w:color="auto" w:fill="FFFFFF" w:themeFill="background1"/>
              <w:jc w:val="right"/>
              <w:rPr>
                <w:sz w:val="20"/>
                <w:szCs w:val="20"/>
              </w:rPr>
            </w:pPr>
            <w:r w:rsidRPr="000B2B1A">
              <w:rPr>
                <w:sz w:val="20"/>
                <w:szCs w:val="20"/>
              </w:rPr>
              <w:t>1,887.3</w:t>
            </w:r>
          </w:p>
        </w:tc>
        <w:tc>
          <w:tcPr>
            <w:tcW w:w="535" w:type="pct"/>
            <w:shd w:val="clear" w:color="auto" w:fill="FFFFFF" w:themeFill="background1"/>
            <w:vAlign w:val="center"/>
          </w:tcPr>
          <w:p w14:paraId="0B7F7D7B" w14:textId="77777777" w:rsidR="00086A36" w:rsidRPr="000B2B1A" w:rsidRDefault="00086A36" w:rsidP="000B2B1A">
            <w:pPr>
              <w:shd w:val="clear" w:color="auto" w:fill="FFFFFF" w:themeFill="background1"/>
              <w:jc w:val="right"/>
              <w:rPr>
                <w:sz w:val="20"/>
                <w:szCs w:val="20"/>
              </w:rPr>
            </w:pPr>
            <w:r w:rsidRPr="000B2B1A">
              <w:rPr>
                <w:sz w:val="20"/>
                <w:szCs w:val="20"/>
              </w:rPr>
              <w:t>n/a</w:t>
            </w:r>
          </w:p>
        </w:tc>
      </w:tr>
    </w:tbl>
    <w:p w14:paraId="7BCDECB6" w14:textId="77777777" w:rsidR="00086A36" w:rsidRPr="000B2B1A" w:rsidRDefault="00086A36" w:rsidP="000B2B1A">
      <w:pPr>
        <w:widowControl w:val="0"/>
        <w:shd w:val="clear" w:color="auto" w:fill="FFFFFF" w:themeFill="background1"/>
        <w:spacing w:before="20"/>
        <w:ind w:right="-615"/>
        <w:rPr>
          <w:sz w:val="18"/>
          <w:szCs w:val="18"/>
        </w:rPr>
      </w:pPr>
      <w:r w:rsidRPr="000B2B1A">
        <w:rPr>
          <w:sz w:val="18"/>
          <w:szCs w:val="18"/>
        </w:rPr>
        <w:t>* As per the country programme implementation report.</w:t>
      </w:r>
    </w:p>
    <w:p w14:paraId="25FF0AA3" w14:textId="77777777" w:rsidR="00086A36" w:rsidRPr="004E3722" w:rsidRDefault="00086A36" w:rsidP="000B2B1A">
      <w:pPr>
        <w:widowControl w:val="0"/>
        <w:shd w:val="clear" w:color="auto" w:fill="FFFFFF" w:themeFill="background1"/>
        <w:ind w:right="94"/>
        <w:rPr>
          <w:sz w:val="18"/>
          <w:szCs w:val="18"/>
        </w:rPr>
      </w:pPr>
      <w:r w:rsidRPr="000B2B1A">
        <w:rPr>
          <w:sz w:val="18"/>
          <w:szCs w:val="18"/>
        </w:rPr>
        <w:t>** As per the Agreement for stage II (2016</w:t>
      </w:r>
      <w:r w:rsidRPr="000B2B1A">
        <w:rPr>
          <w:sz w:val="18"/>
          <w:szCs w:val="18"/>
        </w:rPr>
        <w:noBreakHyphen/>
        <w:t>2024) approved at the 86</w:t>
      </w:r>
      <w:r w:rsidRPr="000B2B1A">
        <w:rPr>
          <w:sz w:val="18"/>
          <w:szCs w:val="18"/>
          <w:vertAlign w:val="superscript"/>
        </w:rPr>
        <w:t>th </w:t>
      </w:r>
      <w:r w:rsidRPr="000B2B1A">
        <w:rPr>
          <w:sz w:val="18"/>
          <w:szCs w:val="18"/>
        </w:rPr>
        <w:t>meeting.</w:t>
      </w:r>
    </w:p>
    <w:p w14:paraId="4447E741" w14:textId="76DB2320" w:rsidR="00086A36" w:rsidRPr="003E4B86" w:rsidRDefault="00086A36" w:rsidP="0041121D">
      <w:pPr>
        <w:widowControl w:val="0"/>
        <w:numPr>
          <w:ilvl w:val="0"/>
          <w:numId w:val="1"/>
        </w:numPr>
        <w:spacing w:before="240" w:after="240"/>
        <w:outlineLvl w:val="0"/>
        <w:rPr>
          <w:rFonts w:eastAsiaTheme="minorHAnsi"/>
        </w:rPr>
      </w:pPr>
      <w:r w:rsidRPr="003E4B86">
        <w:t xml:space="preserve">Although HCFC-141b consumption in the PU foam sector increased in 2024 compared to 2023, it remained within the maximum allowable limit for the year. </w:t>
      </w:r>
      <w:r w:rsidRPr="003E4B86">
        <w:rPr>
          <w:rFonts w:eastAsiaTheme="minorHAnsi"/>
        </w:rPr>
        <w:t>Acknowledging that the ban on the use of HCFCs in the PU foam sector—excluding spray foam—has been postponed to 1</w:t>
      </w:r>
      <w:r>
        <w:rPr>
          <w:rFonts w:eastAsiaTheme="minorHAnsi"/>
        </w:rPr>
        <w:t> January </w:t>
      </w:r>
      <w:r w:rsidRPr="003E4B86">
        <w:rPr>
          <w:rFonts w:eastAsiaTheme="minorHAnsi"/>
        </w:rPr>
        <w:t>2026, the World Bank outlined a series of measures being implemented to ensure compliance with the maximum allowable HCFC consumption of 330</w:t>
      </w:r>
      <w:r>
        <w:rPr>
          <w:rFonts w:eastAsiaTheme="minorHAnsi"/>
        </w:rPr>
        <w:t> ODP </w:t>
      </w:r>
      <w:r w:rsidRPr="003E4B86">
        <w:rPr>
          <w:rFonts w:eastAsiaTheme="minorHAnsi"/>
        </w:rPr>
        <w:t>tonnes in the PU foam sector</w:t>
      </w:r>
      <w:r>
        <w:rPr>
          <w:rFonts w:eastAsiaTheme="minorHAnsi"/>
        </w:rPr>
        <w:t xml:space="preserve"> for 2025</w:t>
      </w:r>
      <w:r w:rsidRPr="003E4B86">
        <w:rPr>
          <w:rFonts w:eastAsiaTheme="minorHAnsi"/>
        </w:rPr>
        <w:t>. These measures include strict enforcement of the HCFC</w:t>
      </w:r>
      <w:r>
        <w:rPr>
          <w:rFonts w:eastAsiaTheme="minorHAnsi"/>
        </w:rPr>
        <w:noBreakHyphen/>
      </w:r>
      <w:r w:rsidRPr="003E4B86">
        <w:rPr>
          <w:rFonts w:eastAsiaTheme="minorHAnsi"/>
        </w:rPr>
        <w:t>141b production quota</w:t>
      </w:r>
      <w:r>
        <w:rPr>
          <w:rFonts w:eastAsiaTheme="minorHAnsi"/>
        </w:rPr>
        <w:t>s</w:t>
      </w:r>
      <w:r w:rsidRPr="003E4B86">
        <w:rPr>
          <w:rFonts w:eastAsiaTheme="minorHAnsi"/>
        </w:rPr>
        <w:t xml:space="preserve"> for the two remaining producers</w:t>
      </w:r>
      <w:r>
        <w:rPr>
          <w:rFonts w:eastAsiaTheme="minorHAnsi"/>
        </w:rPr>
        <w:t xml:space="preserve"> and </w:t>
      </w:r>
      <w:r w:rsidRPr="003E4B86">
        <w:rPr>
          <w:rFonts w:eastAsiaTheme="minorHAnsi"/>
        </w:rPr>
        <w:t>the closure of one in</w:t>
      </w:r>
      <w:r w:rsidR="009D38E1">
        <w:rPr>
          <w:rFonts w:eastAsiaTheme="minorHAnsi"/>
        </w:rPr>
        <w:t> </w:t>
      </w:r>
      <w:r w:rsidRPr="003E4B86">
        <w:rPr>
          <w:rFonts w:eastAsiaTheme="minorHAnsi"/>
        </w:rPr>
        <w:t xml:space="preserve">2024; three enforcement training sessions for provincial and local </w:t>
      </w:r>
      <w:r w:rsidRPr="004B4542">
        <w:rPr>
          <w:rFonts w:eastAsiaTheme="minorHAnsi"/>
        </w:rPr>
        <w:t>EEBs</w:t>
      </w:r>
      <w:r w:rsidRPr="003E4B86">
        <w:rPr>
          <w:rFonts w:eastAsiaTheme="minorHAnsi"/>
        </w:rPr>
        <w:t xml:space="preserve"> on supervision and monitoring practices and the upcoming regulatory changes; expansion of the registration system for ODS and HFC producers and users within MEE’s management and information system, ensuring these entities are included in annual monitoring plans; </w:t>
      </w:r>
      <w:r>
        <w:rPr>
          <w:rFonts w:eastAsiaTheme="minorHAnsi"/>
        </w:rPr>
        <w:t xml:space="preserve">and </w:t>
      </w:r>
      <w:r w:rsidRPr="003E4B86">
        <w:rPr>
          <w:rFonts w:eastAsiaTheme="minorHAnsi"/>
        </w:rPr>
        <w:t>targeted industry outreach and public awareness campaigns</w:t>
      </w:r>
      <w:r>
        <w:rPr>
          <w:rFonts w:eastAsiaTheme="minorHAnsi"/>
        </w:rPr>
        <w:t xml:space="preserve"> </w:t>
      </w:r>
      <w:r w:rsidRPr="003E4B86">
        <w:rPr>
          <w:rFonts w:eastAsiaTheme="minorHAnsi"/>
        </w:rPr>
        <w:t>at</w:t>
      </w:r>
      <w:r>
        <w:rPr>
          <w:rFonts w:eastAsiaTheme="minorHAnsi"/>
        </w:rPr>
        <w:t xml:space="preserve"> national, </w:t>
      </w:r>
      <w:r w:rsidRPr="003E4B86">
        <w:rPr>
          <w:rFonts w:eastAsiaTheme="minorHAnsi"/>
        </w:rPr>
        <w:t xml:space="preserve">provincial and local levels. Additionally, the completion of conversions </w:t>
      </w:r>
      <w:r>
        <w:rPr>
          <w:rFonts w:eastAsiaTheme="minorHAnsi"/>
        </w:rPr>
        <w:t xml:space="preserve">at the </w:t>
      </w:r>
      <w:r w:rsidRPr="003E4B86">
        <w:rPr>
          <w:rFonts w:eastAsiaTheme="minorHAnsi"/>
        </w:rPr>
        <w:t>remaining individual enterprises and systems houses will support the next reduction milestone and contribute to the full phase-out of HCFC-141b by 1</w:t>
      </w:r>
      <w:r>
        <w:rPr>
          <w:rFonts w:eastAsiaTheme="minorHAnsi"/>
        </w:rPr>
        <w:t> January </w:t>
      </w:r>
      <w:r w:rsidRPr="003E4B86">
        <w:rPr>
          <w:rFonts w:eastAsiaTheme="minorHAnsi"/>
        </w:rPr>
        <w:t>2026</w:t>
      </w:r>
      <w:r>
        <w:rPr>
          <w:rFonts w:eastAsiaTheme="minorHAnsi"/>
        </w:rPr>
        <w:t>.</w:t>
      </w:r>
    </w:p>
    <w:p w14:paraId="157F92DD" w14:textId="77777777" w:rsidR="00086A36" w:rsidRPr="00B8778A" w:rsidRDefault="00086A36" w:rsidP="004E3722">
      <w:pPr>
        <w:keepNext/>
        <w:spacing w:before="240" w:after="240"/>
        <w:rPr>
          <w:u w:val="single"/>
        </w:rPr>
      </w:pPr>
      <w:r w:rsidRPr="00B8778A">
        <w:rPr>
          <w:u w:val="single"/>
        </w:rPr>
        <w:lastRenderedPageBreak/>
        <w:t>Status of progress</w:t>
      </w:r>
    </w:p>
    <w:p w14:paraId="5A31F17D" w14:textId="4E0980FC" w:rsidR="00086A36" w:rsidRPr="00394315" w:rsidRDefault="00086A36" w:rsidP="00394315">
      <w:pPr>
        <w:pStyle w:val="Heading1"/>
      </w:pPr>
      <w:r>
        <w:t>T</w:t>
      </w:r>
      <w:r w:rsidRPr="00394315">
        <w:t xml:space="preserve">he World Bank confirmed that all individual enterprises </w:t>
      </w:r>
      <w:r>
        <w:t>we</w:t>
      </w:r>
      <w:r w:rsidRPr="00394315">
        <w:t>re expected to complete conversions</w:t>
      </w:r>
      <w:r>
        <w:t xml:space="preserve"> </w:t>
      </w:r>
      <w:r w:rsidRPr="00394315">
        <w:t>by the end of 2025</w:t>
      </w:r>
      <w:r>
        <w:t xml:space="preserve">, while the </w:t>
      </w:r>
      <w:r w:rsidRPr="00394315">
        <w:t>delivery of training and raw materials by systems houses to SMEs w</w:t>
      </w:r>
      <w:r>
        <w:t>ould</w:t>
      </w:r>
      <w:r w:rsidRPr="00394315">
        <w:t xml:space="preserve"> continue during 2026. The World Bank explained that the ban </w:t>
      </w:r>
      <w:r>
        <w:t>on the use of HCFC</w:t>
      </w:r>
      <w:r>
        <w:noBreakHyphen/>
        <w:t>141b in the PU</w:t>
      </w:r>
      <w:r w:rsidR="009D38E1">
        <w:t> </w:t>
      </w:r>
      <w:r>
        <w:t xml:space="preserve">foam sector </w:t>
      </w:r>
      <w:r w:rsidRPr="00394315">
        <w:t xml:space="preserve">was </w:t>
      </w:r>
      <w:r>
        <w:t xml:space="preserve">postponed based on </w:t>
      </w:r>
      <w:r w:rsidRPr="00394315">
        <w:t>the finding</w:t>
      </w:r>
      <w:r>
        <w:t>s</w:t>
      </w:r>
      <w:r w:rsidRPr="00394315">
        <w:t xml:space="preserve"> </w:t>
      </w:r>
      <w:r>
        <w:t>of</w:t>
      </w:r>
      <w:r w:rsidRPr="00394315">
        <w:t xml:space="preserve"> the study on the ban and consultation</w:t>
      </w:r>
      <w:r>
        <w:t>s</w:t>
      </w:r>
      <w:r w:rsidRPr="00394315">
        <w:t xml:space="preserve"> with the foam association</w:t>
      </w:r>
      <w:r>
        <w:t>, which indicated</w:t>
      </w:r>
      <w:r w:rsidRPr="00394315">
        <w:t xml:space="preserve"> that, while most large manufacturers had made the transition away from HCFCs, some foam manufacturers, particularly SMEs across</w:t>
      </w:r>
      <w:r>
        <w:t xml:space="preserve"> the</w:t>
      </w:r>
      <w:r w:rsidRPr="00394315">
        <w:t xml:space="preserve"> remaining subsectors</w:t>
      </w:r>
      <w:r>
        <w:t>,</w:t>
      </w:r>
      <w:r w:rsidRPr="00380719">
        <w:t xml:space="preserve"> </w:t>
      </w:r>
      <w:r>
        <w:t>but p</w:t>
      </w:r>
      <w:r w:rsidRPr="00394315">
        <w:t xml:space="preserve">articularly in </w:t>
      </w:r>
      <w:r>
        <w:t xml:space="preserve">the </w:t>
      </w:r>
      <w:r w:rsidRPr="00394315">
        <w:t>spray foam</w:t>
      </w:r>
      <w:r>
        <w:t xml:space="preserve"> application,</w:t>
      </w:r>
      <w:r w:rsidRPr="00394315">
        <w:t xml:space="preserve"> were not ready for </w:t>
      </w:r>
      <w:r>
        <w:t xml:space="preserve">a </w:t>
      </w:r>
      <w:r w:rsidRPr="00394315">
        <w:t>complete phase-out.</w:t>
      </w:r>
    </w:p>
    <w:p w14:paraId="490A3402" w14:textId="744D8015" w:rsidR="00086A36" w:rsidRDefault="00086A36" w:rsidP="00394315">
      <w:pPr>
        <w:pStyle w:val="Heading1"/>
      </w:pPr>
      <w:r>
        <w:t>In addition, in line with t</w:t>
      </w:r>
      <w:r w:rsidRPr="001F1840">
        <w:t xml:space="preserve">he </w:t>
      </w:r>
      <w:r>
        <w:t>G</w:t>
      </w:r>
      <w:r w:rsidRPr="001F1840">
        <w:t>overnment</w:t>
      </w:r>
      <w:r>
        <w:t xml:space="preserve">’s efforts to </w:t>
      </w:r>
      <w:r w:rsidRPr="001F1840">
        <w:t>streamlin</w:t>
      </w:r>
      <w:r>
        <w:t>e</w:t>
      </w:r>
      <w:r w:rsidRPr="001F1840">
        <w:t xml:space="preserve"> the rule promulgati</w:t>
      </w:r>
      <w:r>
        <w:t>on</w:t>
      </w:r>
      <w:r w:rsidRPr="001F1840">
        <w:t xml:space="preserve"> process</w:t>
      </w:r>
      <w:r>
        <w:t>,</w:t>
      </w:r>
      <w:r w:rsidRPr="001F1840">
        <w:t xml:space="preserve"> </w:t>
      </w:r>
      <w:r>
        <w:t xml:space="preserve">the planned bans for the PU </w:t>
      </w:r>
      <w:r w:rsidRPr="001F1840">
        <w:t xml:space="preserve">foam and solvents sectors </w:t>
      </w:r>
      <w:r>
        <w:t>would be combined into a single</w:t>
      </w:r>
      <w:r w:rsidRPr="001F1840">
        <w:t xml:space="preserve"> ban on HCFC</w:t>
      </w:r>
      <w:r w:rsidR="001C4449">
        <w:noBreakHyphen/>
      </w:r>
      <w:r>
        <w:t xml:space="preserve">141b </w:t>
      </w:r>
      <w:r w:rsidRPr="001F1840">
        <w:t>use</w:t>
      </w:r>
      <w:r>
        <w:t xml:space="preserve"> </w:t>
      </w:r>
      <w:r w:rsidRPr="001F1840">
        <w:t>starting on 1</w:t>
      </w:r>
      <w:r>
        <w:t> January </w:t>
      </w:r>
      <w:r w:rsidRPr="001F1840">
        <w:t>2026</w:t>
      </w:r>
      <w:r>
        <w:t xml:space="preserve">, with the exception of the </w:t>
      </w:r>
      <w:r w:rsidRPr="001F1840">
        <w:t>spray foam subsector</w:t>
      </w:r>
      <w:r>
        <w:t xml:space="preserve">, which, </w:t>
      </w:r>
      <w:r w:rsidRPr="001F1840">
        <w:t>u</w:t>
      </w:r>
      <w:r>
        <w:t>p to 30</w:t>
      </w:r>
      <w:r w:rsidR="001C4449">
        <w:t> </w:t>
      </w:r>
      <w:r w:rsidRPr="001F1840">
        <w:t>June</w:t>
      </w:r>
      <w:r w:rsidR="001C4449">
        <w:t> </w:t>
      </w:r>
      <w:r w:rsidRPr="001F1840">
        <w:t>2026</w:t>
      </w:r>
      <w:r>
        <w:t>,</w:t>
      </w:r>
      <w:r w:rsidRPr="001F1840">
        <w:t xml:space="preserve"> </w:t>
      </w:r>
      <w:r>
        <w:t>would be allowed to</w:t>
      </w:r>
      <w:r w:rsidRPr="001F1840">
        <w:t xml:space="preserve"> </w:t>
      </w:r>
      <w:r>
        <w:t xml:space="preserve">continue </w:t>
      </w:r>
      <w:r w:rsidRPr="001F1840">
        <w:t>us</w:t>
      </w:r>
      <w:r>
        <w:t>ing</w:t>
      </w:r>
      <w:r w:rsidRPr="001F1840">
        <w:t xml:space="preserve"> HCFCs that ha</w:t>
      </w:r>
      <w:r>
        <w:t>d</w:t>
      </w:r>
      <w:r w:rsidRPr="001F1840">
        <w:t xml:space="preserve"> been stockpiled either in bulk or in </w:t>
      </w:r>
      <w:r>
        <w:t xml:space="preserve">the form of </w:t>
      </w:r>
      <w:r w:rsidRPr="001F1840">
        <w:t>pre</w:t>
      </w:r>
      <w:r>
        <w:noBreakHyphen/>
      </w:r>
      <w:r w:rsidRPr="001F1840">
        <w:t xml:space="preserve">blended polyols produced </w:t>
      </w:r>
      <w:r>
        <w:t>prior to</w:t>
      </w:r>
      <w:r w:rsidRPr="001F1840">
        <w:t xml:space="preserve"> 2026</w:t>
      </w:r>
      <w:r>
        <w:t xml:space="preserve">, in line with </w:t>
      </w:r>
      <w:r w:rsidRPr="001F1840">
        <w:t>China</w:t>
      </w:r>
      <w:r>
        <w:t xml:space="preserve">’s commitment to achieve </w:t>
      </w:r>
      <w:r w:rsidRPr="001F1840">
        <w:t>zero consumption of HCFC</w:t>
      </w:r>
      <w:r>
        <w:noBreakHyphen/>
      </w:r>
      <w:r w:rsidRPr="001F1840">
        <w:t>141b in the PU foam sector in 2026.</w:t>
      </w:r>
    </w:p>
    <w:p w14:paraId="277A0446" w14:textId="77777777" w:rsidR="00086A36" w:rsidRDefault="00086A36" w:rsidP="0075467D">
      <w:pPr>
        <w:pStyle w:val="Heading1"/>
      </w:pPr>
      <w:r>
        <w:t>In providing more detail on how the systems houses were aiding the SMEs</w:t>
      </w:r>
      <w:r w:rsidRPr="00BD7DF3">
        <w:t xml:space="preserve"> </w:t>
      </w:r>
      <w:r>
        <w:t xml:space="preserve">to </w:t>
      </w:r>
      <w:r w:rsidRPr="00BD7DF3">
        <w:t>convert to low</w:t>
      </w:r>
      <w:r>
        <w:noBreakHyphen/>
      </w:r>
      <w:r w:rsidRPr="00BD7DF3">
        <w:t xml:space="preserve">GWP alternatives </w:t>
      </w:r>
      <w:r>
        <w:t>in a sustained manner, the World Bank explained that</w:t>
      </w:r>
      <w:r w:rsidRPr="00BD7DF3">
        <w:t xml:space="preserve"> </w:t>
      </w:r>
      <w:r>
        <w:t>assistance was provided in the form of lowe</w:t>
      </w:r>
      <w:r w:rsidRPr="00BD7DF3">
        <w:t>r cost pre-blended polyols for trials</w:t>
      </w:r>
      <w:r>
        <w:t>, as well as</w:t>
      </w:r>
      <w:r w:rsidRPr="00BD7DF3">
        <w:t xml:space="preserve"> testing and technical, hands-on assistance. </w:t>
      </w:r>
      <w:r>
        <w:t xml:space="preserve">Upon receipt of the assistance, </w:t>
      </w:r>
      <w:r w:rsidRPr="00BD7DF3">
        <w:t xml:space="preserve">each downstream SME </w:t>
      </w:r>
      <w:r>
        <w:t xml:space="preserve">is to </w:t>
      </w:r>
      <w:r w:rsidRPr="00BD7DF3">
        <w:t>submit a letter of commitment to FECO that they w</w:t>
      </w:r>
      <w:r>
        <w:t>ould</w:t>
      </w:r>
      <w:r w:rsidRPr="00BD7DF3">
        <w:t xml:space="preserve"> no longer use HCFC-141b </w:t>
      </w:r>
      <w:r>
        <w:t xml:space="preserve">in </w:t>
      </w:r>
      <w:r w:rsidRPr="00BD7DF3">
        <w:t>pre-blended polyol</w:t>
      </w:r>
      <w:r>
        <w:t>s</w:t>
      </w:r>
      <w:r w:rsidRPr="00BD7DF3">
        <w:t xml:space="preserve">. FECO will </w:t>
      </w:r>
      <w:r>
        <w:t>monitor and verify</w:t>
      </w:r>
      <w:r w:rsidRPr="00BD7DF3">
        <w:t xml:space="preserve"> phase</w:t>
      </w:r>
      <w:r>
        <w:t>-</w:t>
      </w:r>
      <w:r w:rsidRPr="00BD7DF3">
        <w:t xml:space="preserve">out </w:t>
      </w:r>
      <w:r>
        <w:t>progress at downstream users</w:t>
      </w:r>
      <w:r w:rsidRPr="00BD7DF3">
        <w:t xml:space="preserve"> </w:t>
      </w:r>
      <w:r>
        <w:t>and</w:t>
      </w:r>
      <w:r w:rsidRPr="00BD7DF3">
        <w:t xml:space="preserve"> gauge the </w:t>
      </w:r>
      <w:r>
        <w:t xml:space="preserve">systems houses’ </w:t>
      </w:r>
      <w:r w:rsidRPr="00BD7DF3">
        <w:t>performance in delivering the suppor</w:t>
      </w:r>
      <w:r>
        <w:t>t.</w:t>
      </w:r>
      <w:r w:rsidRPr="0075467D">
        <w:t xml:space="preserve"> </w:t>
      </w:r>
      <w:r>
        <w:t>Under the sixth tranche, a relevant industry association will provide</w:t>
      </w:r>
      <w:r w:rsidRPr="0075467D">
        <w:t xml:space="preserve"> </w:t>
      </w:r>
      <w:r>
        <w:t xml:space="preserve">additional technical assistance to SMEs, including training and </w:t>
      </w:r>
      <w:r w:rsidRPr="00BD7DF3">
        <w:t>on</w:t>
      </w:r>
      <w:r>
        <w:t>-</w:t>
      </w:r>
      <w:r w:rsidRPr="00BD7DF3">
        <w:t xml:space="preserve">site support based on </w:t>
      </w:r>
      <w:r>
        <w:t>SMEs’ needs.</w:t>
      </w:r>
    </w:p>
    <w:p w14:paraId="0F02B937" w14:textId="4C64914A" w:rsidR="00086A36" w:rsidRPr="00D557C8" w:rsidRDefault="00086A36" w:rsidP="004125F7">
      <w:pPr>
        <w:pStyle w:val="Heading1"/>
        <w:widowControl w:val="0"/>
        <w:spacing w:before="240"/>
      </w:pPr>
      <w:r>
        <w:t>Regarding the ongoing r</w:t>
      </w:r>
      <w:r w:rsidRPr="00D557C8">
        <w:t>esearch on alternatives for the shoe</w:t>
      </w:r>
      <w:r>
        <w:t xml:space="preserve"> </w:t>
      </w:r>
      <w:r w:rsidRPr="00D557C8">
        <w:t>sole application,</w:t>
      </w:r>
      <w:r>
        <w:rPr>
          <w:rStyle w:val="FootnoteReference"/>
        </w:rPr>
        <w:footnoteReference w:id="21"/>
      </w:r>
      <w:r w:rsidRPr="00D557C8">
        <w:t xml:space="preserve"> the World Bank reported that</w:t>
      </w:r>
      <w:r>
        <w:t xml:space="preserve"> it was manufactured mostly by SMEs and included</w:t>
      </w:r>
      <w:r w:rsidRPr="00D557C8">
        <w:t xml:space="preserve"> high-density soles (e.g., </w:t>
      </w:r>
      <w:r>
        <w:t>for work boots</w:t>
      </w:r>
      <w:r w:rsidRPr="00D557C8">
        <w:t xml:space="preserve"> and beach shoes) us</w:t>
      </w:r>
      <w:r>
        <w:t>ing</w:t>
      </w:r>
      <w:r w:rsidRPr="00D557C8">
        <w:t xml:space="preserve"> water as a foaming agent, </w:t>
      </w:r>
      <w:r>
        <w:t xml:space="preserve">and </w:t>
      </w:r>
      <w:r w:rsidRPr="00D557C8">
        <w:t xml:space="preserve">low-density, wear-resistant soles </w:t>
      </w:r>
      <w:r>
        <w:t xml:space="preserve">that </w:t>
      </w:r>
      <w:r w:rsidRPr="00D557C8">
        <w:t>rel</w:t>
      </w:r>
      <w:r>
        <w:t>ied</w:t>
      </w:r>
      <w:r w:rsidRPr="00D557C8">
        <w:t xml:space="preserve"> solely on</w:t>
      </w:r>
      <w:r>
        <w:t xml:space="preserve"> HCFC</w:t>
      </w:r>
      <w:r>
        <w:noBreakHyphen/>
        <w:t>141b</w:t>
      </w:r>
      <w:r w:rsidRPr="00D557C8">
        <w:t xml:space="preserve">. Although </w:t>
      </w:r>
      <w:r>
        <w:t>cyclopentane</w:t>
      </w:r>
      <w:r w:rsidRPr="00D557C8">
        <w:t xml:space="preserve"> is a proven alternative, it</w:t>
      </w:r>
      <w:r>
        <w:t xml:space="preserve"> is</w:t>
      </w:r>
      <w:r w:rsidRPr="00D557C8">
        <w:t xml:space="preserve"> not viable for SMEs due to </w:t>
      </w:r>
      <w:r>
        <w:t xml:space="preserve">the </w:t>
      </w:r>
      <w:r w:rsidRPr="00D557C8">
        <w:t>cost and capacity limits</w:t>
      </w:r>
      <w:r>
        <w:t>. HFOs</w:t>
      </w:r>
      <w:r w:rsidRPr="00D557C8">
        <w:t xml:space="preserve"> offer good quality but </w:t>
      </w:r>
      <w:r>
        <w:t>are</w:t>
      </w:r>
      <w:r w:rsidRPr="00D557C8">
        <w:t xml:space="preserve"> </w:t>
      </w:r>
      <w:r>
        <w:t xml:space="preserve">still </w:t>
      </w:r>
      <w:r w:rsidRPr="00D557C8">
        <w:t>expensive</w:t>
      </w:r>
      <w:r>
        <w:t xml:space="preserve"> for SMEs, even though their prices have slightly decreased; water-blown</w:t>
      </w:r>
      <w:r w:rsidRPr="00D557C8">
        <w:t xml:space="preserve"> technology has several drawbacks, including brittleness, poor adhesion, and stiffness</w:t>
      </w:r>
      <w:r>
        <w:t>; and methylal</w:t>
      </w:r>
      <w:r w:rsidRPr="00D557C8">
        <w:t xml:space="preserve"> was found to be flammable, unstable, and poorly insulating.</w:t>
      </w:r>
      <w:r>
        <w:t xml:space="preserve"> Based on the research results, a</w:t>
      </w:r>
      <w:r w:rsidRPr="00D557C8">
        <w:t xml:space="preserve"> </w:t>
      </w:r>
      <w:r>
        <w:t xml:space="preserve">cost-effective solution is being developed in the form of </w:t>
      </w:r>
      <w:r w:rsidRPr="00D557C8">
        <w:t xml:space="preserve">water-based foam </w:t>
      </w:r>
      <w:r>
        <w:t xml:space="preserve">with additives in the </w:t>
      </w:r>
      <w:r w:rsidRPr="00D557C8">
        <w:t xml:space="preserve">polyol </w:t>
      </w:r>
      <w:r>
        <w:t>to improve performance and foam characteristics</w:t>
      </w:r>
      <w:r w:rsidRPr="00D557C8">
        <w:t>.</w:t>
      </w:r>
      <w:r w:rsidRPr="00B605DE">
        <w:t xml:space="preserve"> </w:t>
      </w:r>
      <w:r>
        <w:t>E</w:t>
      </w:r>
      <w:r w:rsidRPr="00B605DE">
        <w:t xml:space="preserve">xpected to be completed by </w:t>
      </w:r>
      <w:r>
        <w:t>the end</w:t>
      </w:r>
      <w:r w:rsidRPr="00B605DE">
        <w:t xml:space="preserve"> </w:t>
      </w:r>
      <w:r>
        <w:t>of</w:t>
      </w:r>
      <w:r w:rsidR="001C4449">
        <w:t> </w:t>
      </w:r>
      <w:r w:rsidRPr="00B605DE">
        <w:t>2025</w:t>
      </w:r>
      <w:r>
        <w:t>, this solution will facilitate adoption of low</w:t>
      </w:r>
      <w:r>
        <w:noBreakHyphen/>
        <w:t>GWP alternatives by SMEs in the affected subsector</w:t>
      </w:r>
      <w:r w:rsidRPr="00B605DE">
        <w:t>.</w:t>
      </w:r>
    </w:p>
    <w:p w14:paraId="768826E7" w14:textId="77777777" w:rsidR="00086A36" w:rsidRPr="00B8778A" w:rsidRDefault="00086A36" w:rsidP="0062781D">
      <w:pPr>
        <w:widowControl w:val="0"/>
        <w:spacing w:before="240" w:after="240"/>
        <w:rPr>
          <w:i/>
          <w:iCs/>
        </w:rPr>
      </w:pPr>
      <w:r w:rsidRPr="00B8778A">
        <w:rPr>
          <w:i/>
          <w:iCs/>
        </w:rPr>
        <w:t>Project implementation and monitoring</w:t>
      </w:r>
    </w:p>
    <w:p w14:paraId="60496766" w14:textId="77777777" w:rsidR="00086A36" w:rsidRDefault="00086A36" w:rsidP="0062781D">
      <w:pPr>
        <w:widowControl w:val="0"/>
        <w:numPr>
          <w:ilvl w:val="0"/>
          <w:numId w:val="1"/>
        </w:numPr>
        <w:spacing w:after="240"/>
        <w:outlineLvl w:val="0"/>
      </w:pPr>
      <w:r w:rsidRPr="00B8778A">
        <w:t>As the lead implementing agency for the HPMP for China, UNDP provided a cumulative report on the project management unit (PMU) expenditures, in line with decision 81/46(b). The PMU expenditures related to stage II of the PU foam sector are summarized in table 5.</w:t>
      </w:r>
    </w:p>
    <w:p w14:paraId="7B109B14" w14:textId="77777777" w:rsidR="00086A36" w:rsidRPr="00AE556A" w:rsidRDefault="00086A36" w:rsidP="002C37C5">
      <w:pPr>
        <w:widowControl w:val="0"/>
        <w:spacing w:before="240"/>
        <w:outlineLvl w:val="0"/>
        <w:rPr>
          <w:b/>
        </w:rPr>
      </w:pPr>
      <w:r w:rsidRPr="00B8778A">
        <w:rPr>
          <w:b/>
        </w:rPr>
        <w:t xml:space="preserve">Table </w:t>
      </w:r>
      <w:r w:rsidRPr="00AE556A">
        <w:rPr>
          <w:b/>
        </w:rPr>
        <w:t>5. PMU cumulative expenditures for stage II of the PU foam sector plan (2017-2024)</w:t>
      </w:r>
    </w:p>
    <w:tbl>
      <w:tblPr>
        <w:tblStyle w:val="TableGrid10"/>
        <w:tblW w:w="5000" w:type="pct"/>
        <w:tblInd w:w="0" w:type="dxa"/>
        <w:tblLook w:val="04A0" w:firstRow="1" w:lastRow="0" w:firstColumn="1" w:lastColumn="0" w:noHBand="0" w:noVBand="1"/>
      </w:tblPr>
      <w:tblGrid>
        <w:gridCol w:w="2382"/>
        <w:gridCol w:w="5335"/>
        <w:gridCol w:w="1633"/>
      </w:tblGrid>
      <w:tr w:rsidR="00086A36" w:rsidRPr="00AE556A" w14:paraId="54302E61" w14:textId="77777777" w:rsidTr="007C2243">
        <w:trPr>
          <w:tblHeader/>
        </w:trPr>
        <w:tc>
          <w:tcPr>
            <w:tcW w:w="1274" w:type="pct"/>
            <w:vAlign w:val="center"/>
          </w:tcPr>
          <w:p w14:paraId="471A451A" w14:textId="77777777" w:rsidR="00086A36" w:rsidRPr="00AE556A" w:rsidRDefault="00086A36" w:rsidP="005C381F">
            <w:pPr>
              <w:widowControl w:val="0"/>
              <w:jc w:val="center"/>
              <w:rPr>
                <w:b/>
                <w:sz w:val="20"/>
                <w:szCs w:val="20"/>
              </w:rPr>
            </w:pPr>
            <w:r w:rsidRPr="00AE556A">
              <w:rPr>
                <w:b/>
                <w:sz w:val="20"/>
                <w:szCs w:val="20"/>
              </w:rPr>
              <w:t>Item</w:t>
            </w:r>
          </w:p>
        </w:tc>
        <w:tc>
          <w:tcPr>
            <w:tcW w:w="2853" w:type="pct"/>
            <w:vAlign w:val="center"/>
          </w:tcPr>
          <w:p w14:paraId="55D9D395" w14:textId="77777777" w:rsidR="00086A36" w:rsidRPr="00AE556A" w:rsidRDefault="00086A36" w:rsidP="005C381F">
            <w:pPr>
              <w:widowControl w:val="0"/>
              <w:jc w:val="center"/>
              <w:rPr>
                <w:b/>
                <w:sz w:val="20"/>
                <w:szCs w:val="20"/>
              </w:rPr>
            </w:pPr>
            <w:r w:rsidRPr="00AE556A">
              <w:rPr>
                <w:b/>
                <w:sz w:val="20"/>
                <w:szCs w:val="20"/>
              </w:rPr>
              <w:t>Description</w:t>
            </w:r>
          </w:p>
        </w:tc>
        <w:tc>
          <w:tcPr>
            <w:tcW w:w="873" w:type="pct"/>
            <w:vAlign w:val="center"/>
          </w:tcPr>
          <w:p w14:paraId="2096CC81" w14:textId="77777777" w:rsidR="00086A36" w:rsidRPr="00AE556A" w:rsidRDefault="00086A36" w:rsidP="007254D6">
            <w:pPr>
              <w:widowControl w:val="0"/>
              <w:jc w:val="center"/>
              <w:rPr>
                <w:b/>
                <w:sz w:val="20"/>
                <w:szCs w:val="20"/>
              </w:rPr>
            </w:pPr>
            <w:r w:rsidRPr="00AE556A">
              <w:rPr>
                <w:b/>
                <w:sz w:val="20"/>
                <w:szCs w:val="20"/>
              </w:rPr>
              <w:t>Cost</w:t>
            </w:r>
            <w:r>
              <w:rPr>
                <w:b/>
                <w:sz w:val="20"/>
                <w:szCs w:val="20"/>
              </w:rPr>
              <w:t xml:space="preserve"> </w:t>
            </w:r>
            <w:r w:rsidRPr="00AE556A">
              <w:rPr>
                <w:b/>
                <w:sz w:val="20"/>
                <w:szCs w:val="20"/>
              </w:rPr>
              <w:t>(</w:t>
            </w:r>
            <w:r>
              <w:rPr>
                <w:b/>
                <w:sz w:val="20"/>
                <w:szCs w:val="20"/>
              </w:rPr>
              <w:t>US $</w:t>
            </w:r>
            <w:r w:rsidRPr="00AE556A">
              <w:rPr>
                <w:b/>
                <w:sz w:val="20"/>
                <w:szCs w:val="20"/>
              </w:rPr>
              <w:t>)</w:t>
            </w:r>
          </w:p>
        </w:tc>
      </w:tr>
      <w:tr w:rsidR="00086A36" w:rsidRPr="00AE556A" w14:paraId="10D1B62D" w14:textId="77777777" w:rsidTr="007254D6">
        <w:tc>
          <w:tcPr>
            <w:tcW w:w="1274" w:type="pct"/>
            <w:vMerge w:val="restart"/>
            <w:vAlign w:val="center"/>
          </w:tcPr>
          <w:p w14:paraId="57701DF2" w14:textId="77777777" w:rsidR="00086A36" w:rsidRPr="00AE556A" w:rsidRDefault="00086A36" w:rsidP="005C381F">
            <w:pPr>
              <w:widowControl w:val="0"/>
              <w:jc w:val="left"/>
              <w:rPr>
                <w:sz w:val="20"/>
                <w:szCs w:val="20"/>
              </w:rPr>
            </w:pPr>
            <w:r w:rsidRPr="00AE556A">
              <w:rPr>
                <w:sz w:val="20"/>
                <w:szCs w:val="20"/>
              </w:rPr>
              <w:t>Sector</w:t>
            </w:r>
            <w:r w:rsidRPr="00AE556A">
              <w:rPr>
                <w:sz w:val="20"/>
                <w:szCs w:val="20"/>
              </w:rPr>
              <w:noBreakHyphen/>
              <w:t>specific costs</w:t>
            </w:r>
          </w:p>
        </w:tc>
        <w:tc>
          <w:tcPr>
            <w:tcW w:w="2853" w:type="pct"/>
          </w:tcPr>
          <w:p w14:paraId="0339BD89" w14:textId="77777777" w:rsidR="00086A36" w:rsidRPr="00AE556A" w:rsidRDefault="00086A36" w:rsidP="005C381F">
            <w:pPr>
              <w:widowControl w:val="0"/>
              <w:rPr>
                <w:sz w:val="20"/>
                <w:szCs w:val="20"/>
              </w:rPr>
            </w:pPr>
            <w:r w:rsidRPr="00AE556A">
              <w:rPr>
                <w:sz w:val="20"/>
                <w:szCs w:val="20"/>
              </w:rPr>
              <w:t>Project staff</w:t>
            </w:r>
          </w:p>
        </w:tc>
        <w:tc>
          <w:tcPr>
            <w:tcW w:w="873" w:type="pct"/>
            <w:tcMar>
              <w:left w:w="115" w:type="dxa"/>
              <w:right w:w="202" w:type="dxa"/>
            </w:tcMar>
          </w:tcPr>
          <w:p w14:paraId="5928E478" w14:textId="77777777" w:rsidR="00086A36" w:rsidRPr="00AE556A" w:rsidRDefault="00086A36" w:rsidP="005C381F">
            <w:pPr>
              <w:widowControl w:val="0"/>
              <w:jc w:val="right"/>
              <w:rPr>
                <w:sz w:val="20"/>
                <w:szCs w:val="20"/>
              </w:rPr>
            </w:pPr>
            <w:r w:rsidRPr="00AE556A">
              <w:rPr>
                <w:sz w:val="20"/>
                <w:szCs w:val="20"/>
              </w:rPr>
              <w:t>1,845,548</w:t>
            </w:r>
          </w:p>
        </w:tc>
      </w:tr>
      <w:tr w:rsidR="00086A36" w:rsidRPr="00AE556A" w14:paraId="5F5E7E4C" w14:textId="77777777" w:rsidTr="007254D6">
        <w:tc>
          <w:tcPr>
            <w:tcW w:w="1274" w:type="pct"/>
            <w:vMerge/>
          </w:tcPr>
          <w:p w14:paraId="58469A03" w14:textId="77777777" w:rsidR="00086A36" w:rsidRPr="00AE556A" w:rsidRDefault="00086A36" w:rsidP="005C381F">
            <w:pPr>
              <w:widowControl w:val="0"/>
              <w:jc w:val="left"/>
              <w:rPr>
                <w:sz w:val="20"/>
                <w:szCs w:val="20"/>
              </w:rPr>
            </w:pPr>
          </w:p>
        </w:tc>
        <w:tc>
          <w:tcPr>
            <w:tcW w:w="2853" w:type="pct"/>
            <w:tcBorders>
              <w:right w:val="single" w:sz="4" w:space="0" w:color="auto"/>
            </w:tcBorders>
          </w:tcPr>
          <w:p w14:paraId="278F51BD" w14:textId="77777777" w:rsidR="00086A36" w:rsidRPr="00AE556A" w:rsidRDefault="00086A36" w:rsidP="005C381F">
            <w:pPr>
              <w:widowControl w:val="0"/>
              <w:rPr>
                <w:sz w:val="20"/>
                <w:szCs w:val="20"/>
              </w:rPr>
            </w:pPr>
            <w:r w:rsidRPr="00AE556A">
              <w:rPr>
                <w:sz w:val="20"/>
                <w:szCs w:val="20"/>
              </w:rPr>
              <w:t>Domestic travel</w:t>
            </w:r>
          </w:p>
        </w:tc>
        <w:tc>
          <w:tcPr>
            <w:tcW w:w="873" w:type="pct"/>
            <w:tcMar>
              <w:left w:w="115" w:type="dxa"/>
              <w:right w:w="202" w:type="dxa"/>
            </w:tcMar>
          </w:tcPr>
          <w:p w14:paraId="403F81AC" w14:textId="77777777" w:rsidR="00086A36" w:rsidRPr="00AE556A" w:rsidRDefault="00086A36" w:rsidP="005C381F">
            <w:pPr>
              <w:widowControl w:val="0"/>
              <w:jc w:val="right"/>
              <w:rPr>
                <w:sz w:val="20"/>
                <w:szCs w:val="20"/>
              </w:rPr>
            </w:pPr>
            <w:r w:rsidRPr="00AE556A">
              <w:rPr>
                <w:sz w:val="20"/>
                <w:szCs w:val="20"/>
              </w:rPr>
              <w:t>100,623</w:t>
            </w:r>
          </w:p>
        </w:tc>
      </w:tr>
      <w:tr w:rsidR="00086A36" w:rsidRPr="00AE556A" w14:paraId="72EFF441" w14:textId="77777777" w:rsidTr="007254D6">
        <w:tc>
          <w:tcPr>
            <w:tcW w:w="1274" w:type="pct"/>
            <w:vMerge/>
          </w:tcPr>
          <w:p w14:paraId="47200925" w14:textId="77777777" w:rsidR="00086A36" w:rsidRPr="00AE556A" w:rsidRDefault="00086A36" w:rsidP="005C381F">
            <w:pPr>
              <w:widowControl w:val="0"/>
              <w:jc w:val="left"/>
              <w:rPr>
                <w:sz w:val="20"/>
                <w:szCs w:val="20"/>
              </w:rPr>
            </w:pPr>
          </w:p>
        </w:tc>
        <w:tc>
          <w:tcPr>
            <w:tcW w:w="2853" w:type="pct"/>
          </w:tcPr>
          <w:p w14:paraId="330B9A9F" w14:textId="77777777" w:rsidR="00086A36" w:rsidRPr="00AE556A" w:rsidRDefault="00086A36" w:rsidP="005C381F">
            <w:pPr>
              <w:widowControl w:val="0"/>
              <w:rPr>
                <w:sz w:val="20"/>
                <w:szCs w:val="20"/>
              </w:rPr>
            </w:pPr>
            <w:r w:rsidRPr="00AE556A">
              <w:rPr>
                <w:sz w:val="20"/>
                <w:szCs w:val="20"/>
              </w:rPr>
              <w:t>International travel</w:t>
            </w:r>
          </w:p>
        </w:tc>
        <w:tc>
          <w:tcPr>
            <w:tcW w:w="873" w:type="pct"/>
            <w:tcMar>
              <w:left w:w="115" w:type="dxa"/>
              <w:right w:w="202" w:type="dxa"/>
            </w:tcMar>
          </w:tcPr>
          <w:p w14:paraId="5F3798DB" w14:textId="77777777" w:rsidR="00086A36" w:rsidRPr="00AE556A" w:rsidRDefault="00086A36" w:rsidP="005C381F">
            <w:pPr>
              <w:widowControl w:val="0"/>
              <w:jc w:val="right"/>
              <w:rPr>
                <w:sz w:val="20"/>
                <w:szCs w:val="20"/>
              </w:rPr>
            </w:pPr>
            <w:r w:rsidRPr="00AE556A">
              <w:rPr>
                <w:sz w:val="20"/>
                <w:szCs w:val="20"/>
              </w:rPr>
              <w:t>7,205</w:t>
            </w:r>
          </w:p>
        </w:tc>
      </w:tr>
      <w:tr w:rsidR="00086A36" w:rsidRPr="00AE556A" w14:paraId="6C1192C1" w14:textId="77777777" w:rsidTr="007254D6">
        <w:tc>
          <w:tcPr>
            <w:tcW w:w="1274" w:type="pct"/>
            <w:vMerge/>
          </w:tcPr>
          <w:p w14:paraId="7A7A54A0" w14:textId="77777777" w:rsidR="00086A36" w:rsidRPr="00AE556A" w:rsidRDefault="00086A36" w:rsidP="005C381F">
            <w:pPr>
              <w:widowControl w:val="0"/>
              <w:rPr>
                <w:sz w:val="20"/>
                <w:szCs w:val="20"/>
              </w:rPr>
            </w:pPr>
          </w:p>
        </w:tc>
        <w:tc>
          <w:tcPr>
            <w:tcW w:w="2853" w:type="pct"/>
          </w:tcPr>
          <w:p w14:paraId="420D776F" w14:textId="77777777" w:rsidR="00086A36" w:rsidRPr="00AE556A" w:rsidRDefault="00086A36" w:rsidP="005C381F">
            <w:pPr>
              <w:widowControl w:val="0"/>
              <w:rPr>
                <w:sz w:val="20"/>
                <w:szCs w:val="20"/>
              </w:rPr>
            </w:pPr>
            <w:r w:rsidRPr="00AE556A">
              <w:rPr>
                <w:sz w:val="20"/>
                <w:szCs w:val="20"/>
              </w:rPr>
              <w:t>Domestic meetings</w:t>
            </w:r>
          </w:p>
        </w:tc>
        <w:tc>
          <w:tcPr>
            <w:tcW w:w="873" w:type="pct"/>
            <w:tcMar>
              <w:left w:w="115" w:type="dxa"/>
              <w:right w:w="202" w:type="dxa"/>
            </w:tcMar>
          </w:tcPr>
          <w:p w14:paraId="19ABBA2A" w14:textId="77777777" w:rsidR="00086A36" w:rsidRPr="00AE556A" w:rsidRDefault="00086A36" w:rsidP="005C381F">
            <w:pPr>
              <w:widowControl w:val="0"/>
              <w:jc w:val="right"/>
              <w:rPr>
                <w:sz w:val="20"/>
                <w:szCs w:val="20"/>
              </w:rPr>
            </w:pPr>
            <w:r w:rsidRPr="00AE556A">
              <w:rPr>
                <w:sz w:val="20"/>
                <w:szCs w:val="20"/>
              </w:rPr>
              <w:t>76,136</w:t>
            </w:r>
          </w:p>
        </w:tc>
      </w:tr>
      <w:tr w:rsidR="00086A36" w:rsidRPr="00AE556A" w14:paraId="22A71CFC" w14:textId="77777777" w:rsidTr="007254D6">
        <w:tc>
          <w:tcPr>
            <w:tcW w:w="1274" w:type="pct"/>
            <w:vMerge/>
          </w:tcPr>
          <w:p w14:paraId="7937EA79" w14:textId="77777777" w:rsidR="00086A36" w:rsidRPr="00AE556A" w:rsidRDefault="00086A36" w:rsidP="005C381F">
            <w:pPr>
              <w:widowControl w:val="0"/>
              <w:rPr>
                <w:sz w:val="20"/>
                <w:szCs w:val="20"/>
              </w:rPr>
            </w:pPr>
          </w:p>
        </w:tc>
        <w:tc>
          <w:tcPr>
            <w:tcW w:w="2853" w:type="pct"/>
          </w:tcPr>
          <w:p w14:paraId="712B279A" w14:textId="77777777" w:rsidR="00086A36" w:rsidRPr="00AE556A" w:rsidRDefault="00086A36" w:rsidP="005C381F">
            <w:pPr>
              <w:widowControl w:val="0"/>
              <w:rPr>
                <w:sz w:val="20"/>
                <w:szCs w:val="20"/>
              </w:rPr>
            </w:pPr>
            <w:r w:rsidRPr="00AE556A">
              <w:rPr>
                <w:sz w:val="20"/>
                <w:szCs w:val="20"/>
              </w:rPr>
              <w:t>International meetings</w:t>
            </w:r>
          </w:p>
        </w:tc>
        <w:tc>
          <w:tcPr>
            <w:tcW w:w="873" w:type="pct"/>
            <w:tcMar>
              <w:left w:w="115" w:type="dxa"/>
              <w:right w:w="202" w:type="dxa"/>
            </w:tcMar>
          </w:tcPr>
          <w:p w14:paraId="1F9B44B2" w14:textId="77777777" w:rsidR="00086A36" w:rsidRPr="00AE556A" w:rsidRDefault="00086A36" w:rsidP="005C381F">
            <w:pPr>
              <w:widowControl w:val="0"/>
              <w:jc w:val="right"/>
              <w:rPr>
                <w:sz w:val="20"/>
                <w:szCs w:val="20"/>
              </w:rPr>
            </w:pPr>
            <w:r w:rsidRPr="00AE556A">
              <w:rPr>
                <w:sz w:val="20"/>
                <w:szCs w:val="20"/>
              </w:rPr>
              <w:t>0</w:t>
            </w:r>
          </w:p>
        </w:tc>
      </w:tr>
      <w:tr w:rsidR="00086A36" w:rsidRPr="00AE556A" w14:paraId="28798F6B" w14:textId="77777777" w:rsidTr="007254D6">
        <w:tc>
          <w:tcPr>
            <w:tcW w:w="1274" w:type="pct"/>
            <w:vMerge/>
          </w:tcPr>
          <w:p w14:paraId="000FAB7E" w14:textId="77777777" w:rsidR="00086A36" w:rsidRPr="00AE556A" w:rsidRDefault="00086A36" w:rsidP="005C381F">
            <w:pPr>
              <w:widowControl w:val="0"/>
              <w:rPr>
                <w:sz w:val="20"/>
                <w:szCs w:val="20"/>
              </w:rPr>
            </w:pPr>
          </w:p>
        </w:tc>
        <w:tc>
          <w:tcPr>
            <w:tcW w:w="2853" w:type="pct"/>
          </w:tcPr>
          <w:p w14:paraId="7432C03C" w14:textId="77777777" w:rsidR="00086A36" w:rsidRPr="00AE556A" w:rsidRDefault="00086A36" w:rsidP="005C381F">
            <w:pPr>
              <w:widowControl w:val="0"/>
              <w:rPr>
                <w:sz w:val="20"/>
                <w:szCs w:val="20"/>
              </w:rPr>
            </w:pPr>
            <w:r w:rsidRPr="00AE556A">
              <w:rPr>
                <w:sz w:val="20"/>
                <w:szCs w:val="20"/>
              </w:rPr>
              <w:t>Consulting services</w:t>
            </w:r>
          </w:p>
        </w:tc>
        <w:tc>
          <w:tcPr>
            <w:tcW w:w="873" w:type="pct"/>
            <w:tcMar>
              <w:left w:w="115" w:type="dxa"/>
              <w:right w:w="202" w:type="dxa"/>
            </w:tcMar>
          </w:tcPr>
          <w:p w14:paraId="5A05B83B" w14:textId="77777777" w:rsidR="00086A36" w:rsidRPr="00AE556A" w:rsidRDefault="00086A36" w:rsidP="005C381F">
            <w:pPr>
              <w:widowControl w:val="0"/>
              <w:jc w:val="right"/>
              <w:rPr>
                <w:sz w:val="20"/>
                <w:szCs w:val="20"/>
              </w:rPr>
            </w:pPr>
            <w:r w:rsidRPr="00AE556A">
              <w:rPr>
                <w:sz w:val="20"/>
                <w:szCs w:val="20"/>
              </w:rPr>
              <w:t>63,681</w:t>
            </w:r>
          </w:p>
        </w:tc>
      </w:tr>
      <w:tr w:rsidR="00086A36" w:rsidRPr="00AE556A" w14:paraId="0EEF4A99" w14:textId="77777777" w:rsidTr="007C2243">
        <w:tc>
          <w:tcPr>
            <w:tcW w:w="4127" w:type="pct"/>
            <w:gridSpan w:val="2"/>
          </w:tcPr>
          <w:p w14:paraId="5A7FC97F" w14:textId="77777777" w:rsidR="00086A36" w:rsidRPr="00AE556A" w:rsidRDefault="00086A36" w:rsidP="005C381F">
            <w:pPr>
              <w:widowControl w:val="0"/>
              <w:jc w:val="left"/>
              <w:rPr>
                <w:b/>
                <w:sz w:val="20"/>
                <w:szCs w:val="20"/>
              </w:rPr>
            </w:pPr>
            <w:r w:rsidRPr="00AE556A">
              <w:rPr>
                <w:b/>
                <w:sz w:val="20"/>
                <w:szCs w:val="20"/>
              </w:rPr>
              <w:t>Subtotal for sector-specific costs</w:t>
            </w:r>
          </w:p>
        </w:tc>
        <w:tc>
          <w:tcPr>
            <w:tcW w:w="873" w:type="pct"/>
            <w:tcMar>
              <w:left w:w="115" w:type="dxa"/>
              <w:right w:w="202" w:type="dxa"/>
            </w:tcMar>
          </w:tcPr>
          <w:p w14:paraId="7361EDDE" w14:textId="77777777" w:rsidR="00086A36" w:rsidRPr="00AE556A" w:rsidRDefault="00086A36" w:rsidP="005C381F">
            <w:pPr>
              <w:widowControl w:val="0"/>
              <w:jc w:val="right"/>
              <w:rPr>
                <w:b/>
                <w:sz w:val="20"/>
                <w:szCs w:val="20"/>
              </w:rPr>
            </w:pPr>
            <w:r w:rsidRPr="00AE556A">
              <w:rPr>
                <w:b/>
                <w:sz w:val="20"/>
                <w:szCs w:val="20"/>
              </w:rPr>
              <w:t>2,093,193</w:t>
            </w:r>
          </w:p>
        </w:tc>
      </w:tr>
      <w:tr w:rsidR="00086A36" w:rsidRPr="00AE556A" w14:paraId="17E30E40" w14:textId="77777777" w:rsidTr="007254D6">
        <w:tc>
          <w:tcPr>
            <w:tcW w:w="1274" w:type="pct"/>
            <w:vAlign w:val="center"/>
          </w:tcPr>
          <w:p w14:paraId="0D0D8742" w14:textId="77777777" w:rsidR="00086A36" w:rsidRPr="00AE556A" w:rsidRDefault="00086A36" w:rsidP="00B53AB2">
            <w:pPr>
              <w:keepNext/>
              <w:jc w:val="left"/>
              <w:rPr>
                <w:b/>
                <w:sz w:val="20"/>
                <w:szCs w:val="20"/>
              </w:rPr>
            </w:pPr>
            <w:r w:rsidRPr="00AE556A">
              <w:rPr>
                <w:sz w:val="20"/>
                <w:szCs w:val="20"/>
              </w:rPr>
              <w:lastRenderedPageBreak/>
              <w:t>Operational costs</w:t>
            </w:r>
          </w:p>
        </w:tc>
        <w:tc>
          <w:tcPr>
            <w:tcW w:w="2853" w:type="pct"/>
            <w:vAlign w:val="center"/>
          </w:tcPr>
          <w:p w14:paraId="5B0AA0E1" w14:textId="77777777" w:rsidR="00086A36" w:rsidRPr="00AE556A" w:rsidRDefault="00086A36" w:rsidP="00B53AB2">
            <w:pPr>
              <w:keepNext/>
              <w:jc w:val="left"/>
              <w:rPr>
                <w:b/>
                <w:sz w:val="20"/>
                <w:szCs w:val="20"/>
              </w:rPr>
            </w:pPr>
            <w:r w:rsidRPr="00AE556A">
              <w:rPr>
                <w:sz w:val="20"/>
                <w:szCs w:val="20"/>
              </w:rPr>
              <w:t>Shared costs (support staff, computers, internet, printing, office operation and maintenance)</w:t>
            </w:r>
          </w:p>
        </w:tc>
        <w:tc>
          <w:tcPr>
            <w:tcW w:w="873" w:type="pct"/>
            <w:tcMar>
              <w:left w:w="115" w:type="dxa"/>
              <w:right w:w="202" w:type="dxa"/>
            </w:tcMar>
          </w:tcPr>
          <w:p w14:paraId="41CAB087" w14:textId="77777777" w:rsidR="00086A36" w:rsidRPr="00AE556A" w:rsidRDefault="00086A36" w:rsidP="005C381F">
            <w:pPr>
              <w:widowControl w:val="0"/>
              <w:jc w:val="right"/>
              <w:rPr>
                <w:sz w:val="20"/>
                <w:szCs w:val="20"/>
              </w:rPr>
            </w:pPr>
            <w:r w:rsidRPr="00AE556A">
              <w:rPr>
                <w:sz w:val="20"/>
                <w:szCs w:val="20"/>
              </w:rPr>
              <w:t>1,234,214</w:t>
            </w:r>
          </w:p>
        </w:tc>
      </w:tr>
      <w:tr w:rsidR="00086A36" w:rsidRPr="00AE556A" w14:paraId="63F60D82" w14:textId="77777777" w:rsidTr="007C2243">
        <w:tc>
          <w:tcPr>
            <w:tcW w:w="4127" w:type="pct"/>
            <w:gridSpan w:val="2"/>
          </w:tcPr>
          <w:p w14:paraId="7CA6739B" w14:textId="77777777" w:rsidR="00086A36" w:rsidRPr="00AE556A" w:rsidRDefault="00086A36" w:rsidP="005C381F">
            <w:pPr>
              <w:widowControl w:val="0"/>
              <w:rPr>
                <w:sz w:val="20"/>
                <w:szCs w:val="20"/>
              </w:rPr>
            </w:pPr>
            <w:r w:rsidRPr="00AE556A">
              <w:rPr>
                <w:b/>
                <w:sz w:val="20"/>
                <w:szCs w:val="20"/>
              </w:rPr>
              <w:t>Total disbursement</w:t>
            </w:r>
          </w:p>
        </w:tc>
        <w:tc>
          <w:tcPr>
            <w:tcW w:w="873" w:type="pct"/>
            <w:tcMar>
              <w:left w:w="115" w:type="dxa"/>
              <w:right w:w="202" w:type="dxa"/>
            </w:tcMar>
          </w:tcPr>
          <w:p w14:paraId="18ADF0A8" w14:textId="77777777" w:rsidR="00086A36" w:rsidRPr="00AE556A" w:rsidRDefault="00086A36" w:rsidP="005C381F">
            <w:pPr>
              <w:widowControl w:val="0"/>
              <w:jc w:val="right"/>
              <w:rPr>
                <w:b/>
                <w:sz w:val="20"/>
                <w:szCs w:val="20"/>
              </w:rPr>
            </w:pPr>
            <w:r w:rsidRPr="00AE556A">
              <w:rPr>
                <w:b/>
                <w:sz w:val="20"/>
                <w:szCs w:val="20"/>
              </w:rPr>
              <w:t>*3,327,407</w:t>
            </w:r>
          </w:p>
        </w:tc>
      </w:tr>
    </w:tbl>
    <w:p w14:paraId="71712212" w14:textId="77777777" w:rsidR="00086A36" w:rsidRPr="00582D59" w:rsidRDefault="00086A36" w:rsidP="0062781D">
      <w:pPr>
        <w:widowControl w:val="0"/>
        <w:rPr>
          <w:sz w:val="18"/>
          <w:szCs w:val="18"/>
        </w:rPr>
      </w:pPr>
      <w:r w:rsidRPr="00AE556A">
        <w:rPr>
          <w:sz w:val="18"/>
          <w:szCs w:val="18"/>
        </w:rPr>
        <w:t xml:space="preserve">* Including </w:t>
      </w:r>
      <w:r>
        <w:rPr>
          <w:sz w:val="18"/>
          <w:szCs w:val="18"/>
        </w:rPr>
        <w:t>US $</w:t>
      </w:r>
      <w:r w:rsidRPr="00AE556A">
        <w:rPr>
          <w:sz w:val="18"/>
          <w:szCs w:val="18"/>
        </w:rPr>
        <w:t xml:space="preserve">962,658 funded by stage II of the HPMP and </w:t>
      </w:r>
      <w:r>
        <w:rPr>
          <w:sz w:val="18"/>
          <w:szCs w:val="18"/>
        </w:rPr>
        <w:t>US $</w:t>
      </w:r>
      <w:r w:rsidRPr="00AE556A">
        <w:rPr>
          <w:sz w:val="18"/>
          <w:szCs w:val="18"/>
        </w:rPr>
        <w:t>2,</w:t>
      </w:r>
      <w:r>
        <w:rPr>
          <w:sz w:val="18"/>
          <w:szCs w:val="18"/>
        </w:rPr>
        <w:t>364</w:t>
      </w:r>
      <w:r w:rsidRPr="00AE556A">
        <w:rPr>
          <w:sz w:val="18"/>
          <w:szCs w:val="18"/>
        </w:rPr>
        <w:t>,</w:t>
      </w:r>
      <w:r>
        <w:rPr>
          <w:sz w:val="18"/>
          <w:szCs w:val="18"/>
        </w:rPr>
        <w:t>749</w:t>
      </w:r>
      <w:r w:rsidRPr="00AE556A">
        <w:rPr>
          <w:sz w:val="18"/>
          <w:szCs w:val="18"/>
        </w:rPr>
        <w:t xml:space="preserve"> co-financed by the Government of China.</w:t>
      </w:r>
    </w:p>
    <w:p w14:paraId="1C34F152" w14:textId="77777777" w:rsidR="00086A36" w:rsidRPr="00B8778A" w:rsidRDefault="00086A36" w:rsidP="00582D59">
      <w:pPr>
        <w:keepNext/>
        <w:spacing w:before="240" w:after="240"/>
        <w:outlineLvl w:val="0"/>
        <w:rPr>
          <w:iCs/>
          <w:u w:val="single"/>
        </w:rPr>
      </w:pPr>
      <w:r w:rsidRPr="00B8778A">
        <w:rPr>
          <w:iCs/>
          <w:u w:val="single"/>
        </w:rPr>
        <w:t>Gender policy implementation</w:t>
      </w:r>
    </w:p>
    <w:p w14:paraId="361A961B" w14:textId="77777777" w:rsidR="00086A36" w:rsidRPr="00634EBF" w:rsidRDefault="00086A36" w:rsidP="0062781D">
      <w:pPr>
        <w:numPr>
          <w:ilvl w:val="0"/>
          <w:numId w:val="1"/>
        </w:numPr>
        <w:spacing w:before="240"/>
        <w:outlineLvl w:val="0"/>
      </w:pPr>
      <w:r w:rsidRPr="00634EBF">
        <w:t>In line with the Fund’s gender mainstreaming policy (decisions 84/92 and 90/48(c)), FECO continued to encourage women’s participation in all activities implemented under the plan.</w:t>
      </w:r>
      <w:r w:rsidRPr="00634EBF">
        <w:rPr>
          <w:rFonts w:eastAsiaTheme="minorHAnsi"/>
        </w:rPr>
        <w:t xml:space="preserve"> </w:t>
      </w:r>
      <w:r>
        <w:rPr>
          <w:rFonts w:eastAsiaTheme="minorHAnsi"/>
        </w:rPr>
        <w:t>Accordingly, women accounted for a</w:t>
      </w:r>
      <w:r w:rsidRPr="00634EBF">
        <w:rPr>
          <w:rFonts w:eastAsiaTheme="minorHAnsi"/>
        </w:rPr>
        <w:t xml:space="preserve">bout 15 per cent of participants in FECO’s workshop on </w:t>
      </w:r>
      <w:r w:rsidRPr="00634EBF">
        <w:t>HCFC-141b phase</w:t>
      </w:r>
      <w:r>
        <w:noBreakHyphen/>
      </w:r>
      <w:r w:rsidRPr="00634EBF">
        <w:t>out implementation progress</w:t>
      </w:r>
      <w:r w:rsidRPr="00634EBF">
        <w:rPr>
          <w:rFonts w:eastAsiaTheme="minorHAnsi"/>
        </w:rPr>
        <w:t xml:space="preserve">, 18 per cent of the staff at the enterprises and systems houses that started projects under the current tranche, </w:t>
      </w:r>
      <w:r w:rsidRPr="00634EBF">
        <w:t xml:space="preserve">and 40 per cent of consultants working on technical assistance activities. Under the sixth tranche, </w:t>
      </w:r>
      <w:r w:rsidRPr="00634EBF">
        <w:rPr>
          <w:rFonts w:eastAsiaTheme="minorHAnsi"/>
        </w:rPr>
        <w:t xml:space="preserve">the gender ratio of training and workshops attendees will continue to be monitored and </w:t>
      </w:r>
      <w:r w:rsidRPr="00634EBF">
        <w:t>women will be encouraged to participate in activities organized under the plan</w:t>
      </w:r>
      <w:r w:rsidRPr="00634EBF">
        <w:rPr>
          <w:rFonts w:eastAsiaTheme="minorHAnsi"/>
        </w:rPr>
        <w:t>.</w:t>
      </w:r>
    </w:p>
    <w:p w14:paraId="34FD4FF1" w14:textId="77777777" w:rsidR="00086A36" w:rsidRPr="00B8778A" w:rsidRDefault="00086A36" w:rsidP="0062781D">
      <w:pPr>
        <w:spacing w:before="240" w:after="240"/>
        <w:outlineLvl w:val="0"/>
        <w:rPr>
          <w:u w:val="single"/>
          <w:lang w:eastAsia="en-CA"/>
        </w:rPr>
      </w:pPr>
      <w:r w:rsidRPr="00B8778A">
        <w:rPr>
          <w:u w:val="single"/>
          <w:lang w:eastAsia="en-CA"/>
        </w:rPr>
        <w:t>Sustainability of the HCFC phase-out and assessment of risks</w:t>
      </w:r>
    </w:p>
    <w:p w14:paraId="74F0AAFC" w14:textId="77777777" w:rsidR="00086A36" w:rsidRPr="007C2243" w:rsidRDefault="00086A36" w:rsidP="007C2243">
      <w:pPr>
        <w:pStyle w:val="Heading1"/>
      </w:pPr>
      <w:r w:rsidRPr="007C2243">
        <w:t xml:space="preserve">The implementation of </w:t>
      </w:r>
      <w:r>
        <w:t xml:space="preserve">the </w:t>
      </w:r>
      <w:r w:rsidRPr="007C2243">
        <w:t>upcoming bans on the use of HCFC-141b for all PU foam applications</w:t>
      </w:r>
      <w:r>
        <w:t>,</w:t>
      </w:r>
      <w:r w:rsidRPr="007C2243">
        <w:t xml:space="preserve"> effective 1 January 2026 for all uses except spray foam, and 1 July 2026 for spray foam</w:t>
      </w:r>
      <w:r>
        <w:t xml:space="preserve">, </w:t>
      </w:r>
      <w:r w:rsidRPr="007C2243">
        <w:t>will contribute significantly to the sustained phase-out of HCFC-141b in the sector. To support the long-term adoption of low</w:t>
      </w:r>
      <w:r w:rsidRPr="007C2243">
        <w:rPr>
          <w:lang w:val="en-GB"/>
        </w:rPr>
        <w:noBreakHyphen/>
      </w:r>
      <w:r w:rsidRPr="007C2243">
        <w:t>GWP technologies, stage II includes a comprehensive package of training sessions, materials, workshops, and stakeholder meetings</w:t>
      </w:r>
      <w:r>
        <w:t xml:space="preserve">, with the goal of </w:t>
      </w:r>
      <w:r w:rsidRPr="007C2243">
        <w:t>strengthen</w:t>
      </w:r>
      <w:r>
        <w:t>ing</w:t>
      </w:r>
      <w:r w:rsidRPr="007C2243">
        <w:t xml:space="preserve"> enterprise capabilities, enhance </w:t>
      </w:r>
      <w:r>
        <w:t xml:space="preserve">the </w:t>
      </w:r>
      <w:r w:rsidRPr="007C2243">
        <w:t>understanding of relevant policies, and promote knowledge</w:t>
      </w:r>
      <w:r>
        <w:t>-</w:t>
      </w:r>
      <w:r w:rsidRPr="007C2243">
        <w:t>sharing and dissemination of lessons learned.</w:t>
      </w:r>
    </w:p>
    <w:p w14:paraId="4FDC8EF7" w14:textId="77777777" w:rsidR="00086A36" w:rsidRPr="007C2243" w:rsidRDefault="00086A36" w:rsidP="007C2243">
      <w:pPr>
        <w:pStyle w:val="Heading1"/>
      </w:pPr>
      <w:r w:rsidRPr="007C2243">
        <w:t xml:space="preserve">The recent study on the impact of the ban confirmed that enterprises not receiving Multilateral Fund assistance </w:t>
      </w:r>
      <w:r>
        <w:t>we</w:t>
      </w:r>
      <w:r w:rsidRPr="007C2243">
        <w:t>re primarily adopting HCs and water-based technologies. For example, around 200 solar water heater and 200 panel manufacturers adopted HCs; 300 refrigeration manufacturers adopted water with HCs or HFOs; 250 pipe manufacturers adopted HC or water-based technology; the largest electric water heater manufacturers converted to HC</w:t>
      </w:r>
      <w:r>
        <w:t xml:space="preserve">s; </w:t>
      </w:r>
      <w:r w:rsidRPr="007C2243">
        <w:t xml:space="preserve">a few </w:t>
      </w:r>
      <w:r>
        <w:t>enterprises</w:t>
      </w:r>
      <w:r w:rsidRPr="007C2243">
        <w:t xml:space="preserve"> focused on flame-retardant applications adopted HFCs; nearly 3,000 shoe-sole manufacturers and 80 integral skin foam manufacturers adopted water</w:t>
      </w:r>
      <w:r>
        <w:noBreakHyphen/>
      </w:r>
      <w:r w:rsidRPr="007C2243">
        <w:t>based technology; and around 180 spray foam enterprises adopted water-based and HFC alternatives.</w:t>
      </w:r>
    </w:p>
    <w:p w14:paraId="5B6578AA" w14:textId="77777777" w:rsidR="00086A36" w:rsidRPr="00A61E5C" w:rsidRDefault="00086A36" w:rsidP="0062781D">
      <w:pPr>
        <w:widowControl w:val="0"/>
        <w:spacing w:before="240" w:after="240"/>
        <w:rPr>
          <w:u w:val="single"/>
        </w:rPr>
      </w:pPr>
      <w:r w:rsidRPr="00A61E5C">
        <w:rPr>
          <w:u w:val="single"/>
        </w:rPr>
        <w:t>Conclusion</w:t>
      </w:r>
    </w:p>
    <w:p w14:paraId="5ED2F0EA" w14:textId="49210C5E" w:rsidR="00086A36" w:rsidRPr="00A61E5C" w:rsidRDefault="00086A36" w:rsidP="00B87E7F">
      <w:pPr>
        <w:widowControl w:val="0"/>
        <w:numPr>
          <w:ilvl w:val="0"/>
          <w:numId w:val="1"/>
        </w:numPr>
        <w:spacing w:after="240"/>
        <w:outlineLvl w:val="0"/>
      </w:pPr>
      <w:r w:rsidRPr="00A61E5C">
        <w:t xml:space="preserve">The Government of China remains in compliance with the Montreal Protocol and its Agreement with the Executive Committee with regard to the PU foam sector plan. </w:t>
      </w:r>
      <w:r>
        <w:t>Out of the</w:t>
      </w:r>
      <w:r w:rsidRPr="00A61E5C">
        <w:t xml:space="preserve"> 46</w:t>
      </w:r>
      <w:r>
        <w:t> </w:t>
      </w:r>
      <w:r w:rsidRPr="00A61E5C">
        <w:t>beneficiar</w:t>
      </w:r>
      <w:r>
        <w:t>ies (31 </w:t>
      </w:r>
      <w:r w:rsidRPr="00A61E5C">
        <w:t xml:space="preserve">individual enterprises and </w:t>
      </w:r>
      <w:r>
        <w:t xml:space="preserve">15 </w:t>
      </w:r>
      <w:r w:rsidRPr="00A61E5C">
        <w:t>systems house</w:t>
      </w:r>
      <w:r>
        <w:t>s)</w:t>
      </w:r>
      <w:r w:rsidRPr="00A61E5C">
        <w:t xml:space="preserve"> </w:t>
      </w:r>
      <w:r>
        <w:t>having</w:t>
      </w:r>
      <w:r w:rsidRPr="00A61E5C">
        <w:t xml:space="preserve"> signed contracts with FECO</w:t>
      </w:r>
      <w:r>
        <w:t xml:space="preserve">, </w:t>
      </w:r>
      <w:r w:rsidRPr="00A61E5C">
        <w:t>23</w:t>
      </w:r>
      <w:r>
        <w:t> </w:t>
      </w:r>
      <w:r w:rsidRPr="00A61E5C">
        <w:t>individual enterprises completed conversions</w:t>
      </w:r>
      <w:r>
        <w:t xml:space="preserve">, </w:t>
      </w:r>
      <w:r w:rsidRPr="00A61E5C">
        <w:t xml:space="preserve">eight </w:t>
      </w:r>
      <w:r>
        <w:t xml:space="preserve">enterprises are </w:t>
      </w:r>
      <w:r w:rsidRPr="00A61E5C">
        <w:t>schedule</w:t>
      </w:r>
      <w:r>
        <w:t>d</w:t>
      </w:r>
      <w:r w:rsidRPr="00A61E5C">
        <w:t xml:space="preserve"> to </w:t>
      </w:r>
      <w:r>
        <w:t>complete conversions by the end of </w:t>
      </w:r>
      <w:r w:rsidRPr="00A61E5C">
        <w:t>2025</w:t>
      </w:r>
      <w:r>
        <w:t>,</w:t>
      </w:r>
      <w:r w:rsidRPr="00A61E5C">
        <w:t xml:space="preserve"> </w:t>
      </w:r>
      <w:r>
        <w:t>and</w:t>
      </w:r>
      <w:r w:rsidRPr="00A61E5C">
        <w:t xml:space="preserve"> </w:t>
      </w:r>
      <w:r>
        <w:t xml:space="preserve">15 </w:t>
      </w:r>
      <w:r w:rsidRPr="00A61E5C">
        <w:t>systems houses</w:t>
      </w:r>
      <w:r>
        <w:t>, along with the</w:t>
      </w:r>
      <w:r w:rsidRPr="00A61E5C">
        <w:t xml:space="preserve"> estimated 190 SMEs </w:t>
      </w:r>
      <w:r>
        <w:t>they supply, are set to complete their conversions</w:t>
      </w:r>
      <w:r w:rsidRPr="00A61E5C">
        <w:t xml:space="preserve"> </w:t>
      </w:r>
      <w:r>
        <w:t>in</w:t>
      </w:r>
      <w:r w:rsidRPr="00A61E5C">
        <w:t xml:space="preserve"> 2026. Technical assistance activities implemented to support conversions to low</w:t>
      </w:r>
      <w:r>
        <w:noBreakHyphen/>
      </w:r>
      <w:r w:rsidRPr="00A61E5C">
        <w:t>GWP alternatives included completion of the study o</w:t>
      </w:r>
      <w:r>
        <w:t>n</w:t>
      </w:r>
      <w:r w:rsidRPr="00A61E5C">
        <w:t xml:space="preserve"> the impact of issuing the ban on the use of HCFCs in the PU foam sector</w:t>
      </w:r>
      <w:r>
        <w:t>, research on alternatives for the shoe sole application,</w:t>
      </w:r>
      <w:r w:rsidRPr="00A61E5C">
        <w:t xml:space="preserve"> </w:t>
      </w:r>
      <w:r>
        <w:t>and assistance to enhance the EEBs’ monitoring and enforcement capacity. The planned</w:t>
      </w:r>
      <w:r w:rsidRPr="00A61E5C">
        <w:t xml:space="preserve"> ban </w:t>
      </w:r>
      <w:r>
        <w:t xml:space="preserve">on HCFC-141b use in the PU foam sector was postponed to </w:t>
      </w:r>
      <w:r w:rsidRPr="00A61E5C">
        <w:t xml:space="preserve">1 January 2026, with spray foam application </w:t>
      </w:r>
      <w:r>
        <w:t xml:space="preserve">to follow </w:t>
      </w:r>
      <w:r w:rsidRPr="00A61E5C">
        <w:t xml:space="preserve">by 30 June 2026. The level of disbursement of funds approved under the fifth tranche is 24 per cent, and 82 per cent for all funds approved under the stage. Funding for the sixth tranche is required to complete the conversion to </w:t>
      </w:r>
      <w:r w:rsidRPr="009D38E1">
        <w:t>low</w:t>
      </w:r>
      <w:r w:rsidR="009D38E1" w:rsidRPr="009D38E1">
        <w:noBreakHyphen/>
      </w:r>
      <w:r w:rsidRPr="009D38E1">
        <w:t>GWP</w:t>
      </w:r>
      <w:r w:rsidRPr="00A61E5C">
        <w:t xml:space="preserve"> alternatives of the </w:t>
      </w:r>
      <w:r>
        <w:t>remaining</w:t>
      </w:r>
      <w:r w:rsidRPr="00A61E5C">
        <w:t xml:space="preserve"> individual enterprises</w:t>
      </w:r>
      <w:r>
        <w:t>,</w:t>
      </w:r>
      <w:r w:rsidRPr="00A61E5C">
        <w:t xml:space="preserve"> systems houses and SMEs supplied by them, and to comply with the next HCFC reduction targets for the sector.</w:t>
      </w:r>
    </w:p>
    <w:p w14:paraId="5D713512" w14:textId="77777777" w:rsidR="00086A36" w:rsidRPr="00B8778A" w:rsidRDefault="00086A36" w:rsidP="0062781D">
      <w:pPr>
        <w:keepNext/>
        <w:keepLines/>
        <w:spacing w:before="360" w:after="240"/>
        <w:rPr>
          <w:b/>
        </w:rPr>
      </w:pPr>
      <w:r w:rsidRPr="00A61E5C">
        <w:rPr>
          <w:b/>
        </w:rPr>
        <w:lastRenderedPageBreak/>
        <w:t>RECOMME</w:t>
      </w:r>
      <w:r w:rsidRPr="00B8778A">
        <w:rPr>
          <w:b/>
        </w:rPr>
        <w:t>NDATION</w:t>
      </w:r>
    </w:p>
    <w:p w14:paraId="5B0DDB3D" w14:textId="77777777" w:rsidR="00086A36" w:rsidRPr="00B8778A" w:rsidRDefault="00086A36" w:rsidP="0062781D">
      <w:pPr>
        <w:keepNext/>
        <w:keepLines/>
        <w:numPr>
          <w:ilvl w:val="0"/>
          <w:numId w:val="1"/>
        </w:numPr>
        <w:spacing w:after="240"/>
        <w:outlineLvl w:val="0"/>
      </w:pPr>
      <w:r w:rsidRPr="00B8778A">
        <w:t>The Executive Committee may wish to consider:</w:t>
      </w:r>
    </w:p>
    <w:p w14:paraId="3DA09BFC" w14:textId="77777777" w:rsidR="00086A36" w:rsidRPr="00B8778A" w:rsidRDefault="00086A36" w:rsidP="0062781D">
      <w:pPr>
        <w:widowControl w:val="0"/>
        <w:numPr>
          <w:ilvl w:val="1"/>
          <w:numId w:val="1"/>
        </w:numPr>
        <w:spacing w:after="240"/>
        <w:outlineLvl w:val="1"/>
      </w:pPr>
      <w:r w:rsidRPr="00B8778A">
        <w:t xml:space="preserve">Noting the progress report on the implementation of the </w:t>
      </w:r>
      <w:r>
        <w:t>fift</w:t>
      </w:r>
      <w:r w:rsidRPr="00B8778A">
        <w:t>h tranche of the polyurethane (PU) foam sector plan of stage II of the HCFC phase-out management plan (HPMP) for China; and</w:t>
      </w:r>
    </w:p>
    <w:p w14:paraId="3A91FAC8" w14:textId="77777777" w:rsidR="00DD6E42" w:rsidRDefault="00086A36" w:rsidP="00D57936">
      <w:pPr>
        <w:widowControl w:val="0"/>
        <w:numPr>
          <w:ilvl w:val="1"/>
          <w:numId w:val="1"/>
        </w:numPr>
        <w:spacing w:after="240"/>
        <w:outlineLvl w:val="1"/>
        <w:sectPr w:rsidR="00DD6E42" w:rsidSect="0087743D">
          <w:headerReference w:type="even" r:id="rId41"/>
          <w:headerReference w:type="default" r:id="rId42"/>
          <w:footerReference w:type="even" r:id="rId43"/>
          <w:footerReference w:type="default" r:id="rId44"/>
          <w:footnotePr>
            <w:numRestart w:val="eachSect"/>
          </w:footnotePr>
          <w:pgSz w:w="12240" w:h="15840" w:code="1"/>
          <w:pgMar w:top="720" w:right="1440" w:bottom="864" w:left="1440" w:header="720" w:footer="475" w:gutter="0"/>
          <w:cols w:space="720"/>
          <w:docGrid w:linePitch="299"/>
        </w:sectPr>
      </w:pPr>
      <w:r w:rsidRPr="00B8778A">
        <w:t xml:space="preserve">Approving the </w:t>
      </w:r>
      <w:r>
        <w:t>sixth</w:t>
      </w:r>
      <w:r w:rsidRPr="00B8778A">
        <w:t xml:space="preserve"> tranche of the PU foam sector plan of stage II of the HPMP for China, and the corresponding 202</w:t>
      </w:r>
      <w:r>
        <w:t>6</w:t>
      </w:r>
      <w:r w:rsidRPr="00B8778A">
        <w:t xml:space="preserve"> tranche implementation plan, in the amount of </w:t>
      </w:r>
      <w:r>
        <w:t>US $5</w:t>
      </w:r>
      <w:r w:rsidRPr="00B8778A">
        <w:t xml:space="preserve">,000,000, plus agency support costs of </w:t>
      </w:r>
      <w:r>
        <w:t>US $35</w:t>
      </w:r>
      <w:r w:rsidRPr="00B8778A">
        <w:t>0,000</w:t>
      </w:r>
      <w:r>
        <w:t>,</w:t>
      </w:r>
      <w:r w:rsidRPr="00B8778A">
        <w:t xml:space="preserve"> for the World Bank.</w:t>
      </w:r>
    </w:p>
    <w:p w14:paraId="6C921FEB" w14:textId="77777777" w:rsidR="001C4449" w:rsidRPr="00562D30" w:rsidRDefault="001C4449" w:rsidP="001C4449">
      <w:pPr>
        <w:spacing w:after="160"/>
        <w:jc w:val="center"/>
        <w:rPr>
          <w:b/>
        </w:rPr>
      </w:pPr>
      <w:r w:rsidRPr="00562D30">
        <w:rPr>
          <w:b/>
        </w:rPr>
        <w:lastRenderedPageBreak/>
        <w:t>PROJECT EVALUATION SHEET – MULTI-YEAR PROJECTS</w:t>
      </w:r>
    </w:p>
    <w:p w14:paraId="3CDF5BA1" w14:textId="77777777" w:rsidR="001C4449" w:rsidRPr="00562D30" w:rsidRDefault="001C4449" w:rsidP="001C4449">
      <w:pPr>
        <w:spacing w:after="240"/>
        <w:jc w:val="center"/>
      </w:pPr>
      <w:r w:rsidRPr="00562D30">
        <w:rPr>
          <w:b/>
        </w:rPr>
        <w:t>China</w:t>
      </w:r>
    </w:p>
    <w:tbl>
      <w:tblPr>
        <w:tblStyle w:val="1"/>
        <w:tblW w:w="5000" w:type="pct"/>
        <w:tblLook w:val="04A0" w:firstRow="1" w:lastRow="0" w:firstColumn="1" w:lastColumn="0" w:noHBand="0" w:noVBand="1"/>
      </w:tblPr>
      <w:tblGrid>
        <w:gridCol w:w="2971"/>
        <w:gridCol w:w="1560"/>
        <w:gridCol w:w="2511"/>
        <w:gridCol w:w="2308"/>
      </w:tblGrid>
      <w:tr w:rsidR="001C4449" w:rsidRPr="00562D30" w14:paraId="39762179" w14:textId="77777777" w:rsidTr="00E81F66">
        <w:trPr>
          <w:trHeight w:val="240"/>
        </w:trPr>
        <w:tc>
          <w:tcPr>
            <w:tcW w:w="1589" w:type="pct"/>
            <w:vAlign w:val="center"/>
          </w:tcPr>
          <w:p w14:paraId="5FCB00A2" w14:textId="77777777" w:rsidR="001C4449" w:rsidRPr="00562D30" w:rsidRDefault="001C4449" w:rsidP="00E81F66">
            <w:pPr>
              <w:tabs>
                <w:tab w:val="left" w:pos="7290"/>
              </w:tabs>
              <w:spacing w:before="40" w:after="40"/>
              <w:jc w:val="left"/>
              <w:rPr>
                <w:b/>
                <w:sz w:val="20"/>
                <w:szCs w:val="20"/>
              </w:rPr>
            </w:pPr>
            <w:r w:rsidRPr="00562D30">
              <w:rPr>
                <w:b/>
                <w:sz w:val="20"/>
                <w:szCs w:val="20"/>
              </w:rPr>
              <w:t>(I) PROJECT TITLE</w:t>
            </w:r>
          </w:p>
        </w:tc>
        <w:tc>
          <w:tcPr>
            <w:tcW w:w="834" w:type="pct"/>
            <w:vAlign w:val="center"/>
          </w:tcPr>
          <w:p w14:paraId="09E43C31" w14:textId="77777777" w:rsidR="001C4449" w:rsidRPr="00562D30" w:rsidRDefault="001C4449" w:rsidP="00E81F66">
            <w:pPr>
              <w:tabs>
                <w:tab w:val="left" w:pos="7290"/>
              </w:tabs>
              <w:jc w:val="center"/>
              <w:rPr>
                <w:b/>
                <w:sz w:val="20"/>
                <w:szCs w:val="20"/>
              </w:rPr>
            </w:pPr>
            <w:r w:rsidRPr="00562D30">
              <w:rPr>
                <w:b/>
                <w:sz w:val="20"/>
                <w:szCs w:val="20"/>
              </w:rPr>
              <w:t>AGENCY</w:t>
            </w:r>
          </w:p>
        </w:tc>
        <w:tc>
          <w:tcPr>
            <w:tcW w:w="1343" w:type="pct"/>
            <w:vAlign w:val="center"/>
          </w:tcPr>
          <w:p w14:paraId="13E5E883" w14:textId="77777777" w:rsidR="001C4449" w:rsidRPr="00562D30" w:rsidRDefault="001C4449" w:rsidP="00E81F66">
            <w:pPr>
              <w:tabs>
                <w:tab w:val="left" w:pos="7290"/>
              </w:tabs>
              <w:jc w:val="center"/>
              <w:rPr>
                <w:b/>
                <w:sz w:val="20"/>
                <w:szCs w:val="20"/>
              </w:rPr>
            </w:pPr>
            <w:r w:rsidRPr="00562D30">
              <w:rPr>
                <w:b/>
                <w:sz w:val="20"/>
                <w:szCs w:val="20"/>
              </w:rPr>
              <w:t>MEETING APPROVED</w:t>
            </w:r>
          </w:p>
        </w:tc>
        <w:tc>
          <w:tcPr>
            <w:tcW w:w="1234" w:type="pct"/>
            <w:vAlign w:val="center"/>
          </w:tcPr>
          <w:p w14:paraId="7615B2B8" w14:textId="77777777" w:rsidR="001C4449" w:rsidRPr="00562D30" w:rsidRDefault="001C4449" w:rsidP="00E81F66">
            <w:pPr>
              <w:tabs>
                <w:tab w:val="left" w:pos="7290"/>
              </w:tabs>
              <w:jc w:val="center"/>
              <w:rPr>
                <w:b/>
                <w:sz w:val="20"/>
                <w:szCs w:val="20"/>
              </w:rPr>
            </w:pPr>
            <w:r w:rsidRPr="00562D30">
              <w:rPr>
                <w:b/>
                <w:sz w:val="20"/>
                <w:szCs w:val="20"/>
              </w:rPr>
              <w:t>CONTROL MEASURE</w:t>
            </w:r>
          </w:p>
        </w:tc>
      </w:tr>
      <w:tr w:rsidR="001C4449" w:rsidRPr="00562D30" w14:paraId="7D7E94B2" w14:textId="77777777" w:rsidTr="00E81F66">
        <w:trPr>
          <w:trHeight w:val="267"/>
        </w:trPr>
        <w:tc>
          <w:tcPr>
            <w:tcW w:w="1589" w:type="pct"/>
            <w:vAlign w:val="center"/>
          </w:tcPr>
          <w:p w14:paraId="03EEF6B4" w14:textId="77777777" w:rsidR="001C4449" w:rsidRPr="00562D30" w:rsidRDefault="001C4449" w:rsidP="00E81F66">
            <w:pPr>
              <w:tabs>
                <w:tab w:val="left" w:pos="7290"/>
              </w:tabs>
              <w:jc w:val="center"/>
              <w:rPr>
                <w:sz w:val="20"/>
                <w:szCs w:val="20"/>
              </w:rPr>
            </w:pPr>
            <w:r w:rsidRPr="00562D30">
              <w:rPr>
                <w:sz w:val="20"/>
                <w:szCs w:val="20"/>
              </w:rPr>
              <w:t>HCFC phase-out plan (stage II) ICR sector</w:t>
            </w:r>
          </w:p>
        </w:tc>
        <w:tc>
          <w:tcPr>
            <w:tcW w:w="834" w:type="pct"/>
            <w:vAlign w:val="center"/>
          </w:tcPr>
          <w:p w14:paraId="017AFF68" w14:textId="77777777" w:rsidR="001C4449" w:rsidRPr="00562D30" w:rsidRDefault="001C4449" w:rsidP="00E81F66">
            <w:pPr>
              <w:tabs>
                <w:tab w:val="left" w:pos="7290"/>
              </w:tabs>
              <w:jc w:val="center"/>
              <w:rPr>
                <w:sz w:val="20"/>
                <w:szCs w:val="20"/>
              </w:rPr>
            </w:pPr>
            <w:r w:rsidRPr="00562D30">
              <w:rPr>
                <w:sz w:val="20"/>
                <w:szCs w:val="20"/>
              </w:rPr>
              <w:t>UNDP</w:t>
            </w:r>
          </w:p>
        </w:tc>
        <w:tc>
          <w:tcPr>
            <w:tcW w:w="1343" w:type="pct"/>
            <w:vAlign w:val="center"/>
          </w:tcPr>
          <w:p w14:paraId="66A4EC1B" w14:textId="77777777" w:rsidR="001C4449" w:rsidRPr="00C329CE" w:rsidRDefault="001C4449" w:rsidP="00E81F66">
            <w:pPr>
              <w:tabs>
                <w:tab w:val="left" w:pos="7290"/>
              </w:tabs>
              <w:jc w:val="center"/>
              <w:rPr>
                <w:sz w:val="20"/>
                <w:szCs w:val="20"/>
                <w:vertAlign w:val="superscript"/>
              </w:rPr>
            </w:pPr>
            <w:r w:rsidRPr="00C329CE">
              <w:rPr>
                <w:sz w:val="20"/>
                <w:szCs w:val="20"/>
              </w:rPr>
              <w:t>Approved: 77</w:t>
            </w:r>
            <w:r w:rsidRPr="00C329CE">
              <w:rPr>
                <w:sz w:val="20"/>
                <w:szCs w:val="20"/>
                <w:vertAlign w:val="superscript"/>
              </w:rPr>
              <w:t>th</w:t>
            </w:r>
          </w:p>
          <w:p w14:paraId="6002B1E8" w14:textId="77777777" w:rsidR="001C4449" w:rsidRPr="00562D30" w:rsidRDefault="001C4449" w:rsidP="00E81F66">
            <w:pPr>
              <w:tabs>
                <w:tab w:val="left" w:pos="7290"/>
              </w:tabs>
              <w:jc w:val="center"/>
              <w:rPr>
                <w:sz w:val="20"/>
                <w:szCs w:val="20"/>
              </w:rPr>
            </w:pPr>
            <w:r w:rsidRPr="00C329CE">
              <w:rPr>
                <w:sz w:val="20"/>
                <w:szCs w:val="20"/>
              </w:rPr>
              <w:t>Revised: 86</w:t>
            </w:r>
            <w:r w:rsidRPr="00C329CE">
              <w:rPr>
                <w:sz w:val="20"/>
                <w:szCs w:val="20"/>
                <w:vertAlign w:val="superscript"/>
              </w:rPr>
              <w:t>th</w:t>
            </w:r>
          </w:p>
        </w:tc>
        <w:tc>
          <w:tcPr>
            <w:tcW w:w="1234" w:type="pct"/>
            <w:vAlign w:val="center"/>
          </w:tcPr>
          <w:p w14:paraId="626FFE60" w14:textId="77777777" w:rsidR="001C4449" w:rsidRPr="00562D30" w:rsidRDefault="001C4449" w:rsidP="00E81F66">
            <w:pPr>
              <w:tabs>
                <w:tab w:val="left" w:pos="7290"/>
              </w:tabs>
              <w:jc w:val="center"/>
              <w:rPr>
                <w:sz w:val="20"/>
                <w:szCs w:val="20"/>
              </w:rPr>
            </w:pPr>
            <w:r w:rsidRPr="00562D30">
              <w:rPr>
                <w:sz w:val="20"/>
                <w:szCs w:val="20"/>
              </w:rPr>
              <w:t>67.5% phase-out by 2026</w:t>
            </w:r>
          </w:p>
        </w:tc>
      </w:tr>
    </w:tbl>
    <w:p w14:paraId="7C1B591C" w14:textId="77777777" w:rsidR="001C4449" w:rsidRPr="00562D30" w:rsidRDefault="001C4449" w:rsidP="001C4449">
      <w:pPr>
        <w:tabs>
          <w:tab w:val="left" w:pos="7290"/>
        </w:tabs>
        <w:jc w:val="left"/>
        <w:rPr>
          <w:sz w:val="20"/>
          <w:szCs w:val="20"/>
        </w:rPr>
      </w:pPr>
    </w:p>
    <w:tbl>
      <w:tblPr>
        <w:tblStyle w:val="1"/>
        <w:tblW w:w="5000" w:type="pct"/>
        <w:tblLook w:val="04A0" w:firstRow="1" w:lastRow="0" w:firstColumn="1" w:lastColumn="0" w:noHBand="0" w:noVBand="1"/>
      </w:tblPr>
      <w:tblGrid>
        <w:gridCol w:w="4815"/>
        <w:gridCol w:w="2207"/>
        <w:gridCol w:w="2328"/>
      </w:tblGrid>
      <w:tr w:rsidR="001C4449" w:rsidRPr="00562D30" w14:paraId="17992044" w14:textId="77777777" w:rsidTr="00E81F66">
        <w:trPr>
          <w:trHeight w:val="240"/>
        </w:trPr>
        <w:tc>
          <w:tcPr>
            <w:tcW w:w="2575" w:type="pct"/>
            <w:vAlign w:val="center"/>
          </w:tcPr>
          <w:p w14:paraId="40368F77" w14:textId="77777777" w:rsidR="001C4449" w:rsidRPr="00562D30" w:rsidRDefault="001C4449" w:rsidP="00E81F66">
            <w:pPr>
              <w:tabs>
                <w:tab w:val="left" w:pos="7290"/>
              </w:tabs>
              <w:spacing w:before="40" w:after="40"/>
              <w:jc w:val="left"/>
              <w:rPr>
                <w:b/>
                <w:sz w:val="20"/>
                <w:szCs w:val="20"/>
              </w:rPr>
            </w:pPr>
            <w:r w:rsidRPr="00562D30">
              <w:rPr>
                <w:b/>
                <w:sz w:val="20"/>
                <w:szCs w:val="20"/>
              </w:rPr>
              <w:t>(II) LATEST ARTICLE 7 DATA (Annex C Group l)</w:t>
            </w:r>
          </w:p>
        </w:tc>
        <w:tc>
          <w:tcPr>
            <w:tcW w:w="1180" w:type="pct"/>
            <w:vAlign w:val="center"/>
          </w:tcPr>
          <w:p w14:paraId="082AB1A9" w14:textId="77777777" w:rsidR="001C4449" w:rsidRPr="00562D30" w:rsidRDefault="001C4449" w:rsidP="00E81F66">
            <w:pPr>
              <w:tabs>
                <w:tab w:val="left" w:pos="7290"/>
              </w:tabs>
              <w:jc w:val="center"/>
              <w:rPr>
                <w:sz w:val="20"/>
                <w:szCs w:val="20"/>
              </w:rPr>
            </w:pPr>
            <w:r w:rsidRPr="00562D30">
              <w:rPr>
                <w:sz w:val="20"/>
                <w:szCs w:val="20"/>
              </w:rPr>
              <w:t>Year: 2024</w:t>
            </w:r>
          </w:p>
        </w:tc>
        <w:tc>
          <w:tcPr>
            <w:tcW w:w="1245" w:type="pct"/>
            <w:vAlign w:val="center"/>
          </w:tcPr>
          <w:p w14:paraId="68EE434F" w14:textId="77777777" w:rsidR="001C4449" w:rsidRPr="00562D30" w:rsidRDefault="001C4449" w:rsidP="00E81F66">
            <w:pPr>
              <w:tabs>
                <w:tab w:val="left" w:pos="7290"/>
              </w:tabs>
              <w:jc w:val="center"/>
              <w:rPr>
                <w:sz w:val="20"/>
                <w:szCs w:val="20"/>
              </w:rPr>
            </w:pPr>
            <w:r w:rsidRPr="00562D30">
              <w:rPr>
                <w:sz w:val="20"/>
                <w:szCs w:val="20"/>
              </w:rPr>
              <w:t>7,487.16 (ODP tonnes)</w:t>
            </w:r>
          </w:p>
        </w:tc>
      </w:tr>
    </w:tbl>
    <w:p w14:paraId="6877A020" w14:textId="77777777" w:rsidR="001C4449" w:rsidRPr="00562D30" w:rsidRDefault="001C4449" w:rsidP="001C4449">
      <w:pPr>
        <w:tabs>
          <w:tab w:val="left" w:pos="7290"/>
        </w:tabs>
        <w:rPr>
          <w:sz w:val="20"/>
          <w:szCs w:val="20"/>
          <w:highlight w:val="yellow"/>
        </w:rPr>
      </w:pPr>
    </w:p>
    <w:tbl>
      <w:tblPr>
        <w:tblStyle w:val="1"/>
        <w:tblW w:w="5000" w:type="pct"/>
        <w:tblLook w:val="04A0" w:firstRow="1" w:lastRow="0" w:firstColumn="1" w:lastColumn="0" w:noHBand="0" w:noVBand="1"/>
      </w:tblPr>
      <w:tblGrid>
        <w:gridCol w:w="1418"/>
        <w:gridCol w:w="1288"/>
        <w:gridCol w:w="1169"/>
        <w:gridCol w:w="1423"/>
        <w:gridCol w:w="1326"/>
        <w:gridCol w:w="1376"/>
        <w:gridCol w:w="1350"/>
      </w:tblGrid>
      <w:tr w:rsidR="001C4449" w:rsidRPr="00562D30" w14:paraId="27E19C22" w14:textId="77777777" w:rsidTr="00E81F66">
        <w:trPr>
          <w:trHeight w:val="240"/>
        </w:trPr>
        <w:tc>
          <w:tcPr>
            <w:tcW w:w="4278" w:type="pct"/>
            <w:gridSpan w:val="6"/>
          </w:tcPr>
          <w:p w14:paraId="5046DA25" w14:textId="77777777" w:rsidR="001C4449" w:rsidRPr="00562D30" w:rsidRDefault="001C4449" w:rsidP="00E81F66">
            <w:pPr>
              <w:tabs>
                <w:tab w:val="left" w:pos="7290"/>
              </w:tabs>
              <w:spacing w:before="40" w:after="40"/>
              <w:rPr>
                <w:b/>
                <w:sz w:val="20"/>
                <w:szCs w:val="20"/>
              </w:rPr>
            </w:pPr>
            <w:r w:rsidRPr="00562D30">
              <w:rPr>
                <w:b/>
                <w:sz w:val="20"/>
                <w:szCs w:val="20"/>
              </w:rPr>
              <w:t>(III) LATEST COUNTRY PROGRAMME SECTORAL DATA (ODP tonnes)</w:t>
            </w:r>
          </w:p>
        </w:tc>
        <w:tc>
          <w:tcPr>
            <w:tcW w:w="722" w:type="pct"/>
            <w:vAlign w:val="center"/>
          </w:tcPr>
          <w:p w14:paraId="492B9435" w14:textId="77777777" w:rsidR="001C4449" w:rsidRPr="00562D30" w:rsidRDefault="001C4449" w:rsidP="00E81F66">
            <w:pPr>
              <w:tabs>
                <w:tab w:val="left" w:pos="7290"/>
              </w:tabs>
              <w:jc w:val="right"/>
              <w:rPr>
                <w:b/>
                <w:sz w:val="20"/>
                <w:szCs w:val="20"/>
              </w:rPr>
            </w:pPr>
            <w:r w:rsidRPr="00562D30">
              <w:rPr>
                <w:b/>
                <w:sz w:val="20"/>
                <w:szCs w:val="20"/>
              </w:rPr>
              <w:t>Year: 2024</w:t>
            </w:r>
          </w:p>
        </w:tc>
      </w:tr>
      <w:tr w:rsidR="001C4449" w:rsidRPr="00562D30" w14:paraId="2340DB12" w14:textId="77777777" w:rsidTr="00E81F66">
        <w:trPr>
          <w:trHeight w:val="240"/>
        </w:trPr>
        <w:tc>
          <w:tcPr>
            <w:tcW w:w="758" w:type="pct"/>
            <w:vAlign w:val="center"/>
          </w:tcPr>
          <w:p w14:paraId="152F86E4" w14:textId="77777777" w:rsidR="001C4449" w:rsidRPr="00562D30" w:rsidRDefault="001C4449" w:rsidP="00E81F66">
            <w:pPr>
              <w:tabs>
                <w:tab w:val="left" w:pos="7290"/>
              </w:tabs>
              <w:jc w:val="center"/>
              <w:rPr>
                <w:sz w:val="20"/>
                <w:szCs w:val="20"/>
              </w:rPr>
            </w:pPr>
            <w:r w:rsidRPr="00562D30">
              <w:rPr>
                <w:sz w:val="20"/>
                <w:szCs w:val="20"/>
              </w:rPr>
              <w:t>Chemical</w:t>
            </w:r>
          </w:p>
        </w:tc>
        <w:tc>
          <w:tcPr>
            <w:tcW w:w="689" w:type="pct"/>
            <w:vAlign w:val="center"/>
          </w:tcPr>
          <w:p w14:paraId="5B5697B1" w14:textId="77777777" w:rsidR="001C4449" w:rsidRPr="00562D30" w:rsidRDefault="001C4449" w:rsidP="00E81F66">
            <w:pPr>
              <w:tabs>
                <w:tab w:val="left" w:pos="7290"/>
              </w:tabs>
              <w:jc w:val="center"/>
              <w:rPr>
                <w:sz w:val="20"/>
                <w:szCs w:val="20"/>
              </w:rPr>
            </w:pPr>
            <w:r w:rsidRPr="00562D30">
              <w:rPr>
                <w:sz w:val="20"/>
                <w:szCs w:val="20"/>
              </w:rPr>
              <w:t>Aerosol</w:t>
            </w:r>
          </w:p>
        </w:tc>
        <w:tc>
          <w:tcPr>
            <w:tcW w:w="625" w:type="pct"/>
            <w:vAlign w:val="center"/>
          </w:tcPr>
          <w:p w14:paraId="24064A5A" w14:textId="77777777" w:rsidR="001C4449" w:rsidRPr="00562D30" w:rsidRDefault="001C4449" w:rsidP="00E81F66">
            <w:pPr>
              <w:tabs>
                <w:tab w:val="left" w:pos="7290"/>
              </w:tabs>
              <w:jc w:val="center"/>
              <w:rPr>
                <w:sz w:val="20"/>
                <w:szCs w:val="20"/>
              </w:rPr>
            </w:pPr>
            <w:r w:rsidRPr="00562D30">
              <w:rPr>
                <w:sz w:val="20"/>
                <w:szCs w:val="20"/>
              </w:rPr>
              <w:t>Foam</w:t>
            </w:r>
          </w:p>
        </w:tc>
        <w:tc>
          <w:tcPr>
            <w:tcW w:w="1470" w:type="pct"/>
            <w:gridSpan w:val="2"/>
            <w:vAlign w:val="center"/>
          </w:tcPr>
          <w:p w14:paraId="205F2B80" w14:textId="77777777" w:rsidR="001C4449" w:rsidRPr="00562D30" w:rsidRDefault="001C4449" w:rsidP="00E81F66">
            <w:pPr>
              <w:tabs>
                <w:tab w:val="left" w:pos="7290"/>
              </w:tabs>
              <w:jc w:val="center"/>
              <w:rPr>
                <w:sz w:val="20"/>
                <w:szCs w:val="20"/>
              </w:rPr>
            </w:pPr>
            <w:r w:rsidRPr="00562D30">
              <w:rPr>
                <w:sz w:val="20"/>
                <w:szCs w:val="20"/>
              </w:rPr>
              <w:t>Refrigeration</w:t>
            </w:r>
          </w:p>
        </w:tc>
        <w:tc>
          <w:tcPr>
            <w:tcW w:w="736" w:type="pct"/>
            <w:vAlign w:val="center"/>
          </w:tcPr>
          <w:p w14:paraId="7E1487F1" w14:textId="77777777" w:rsidR="001C4449" w:rsidRPr="00562D30" w:rsidRDefault="001C4449" w:rsidP="00E81F66">
            <w:pPr>
              <w:tabs>
                <w:tab w:val="left" w:pos="7290"/>
              </w:tabs>
              <w:jc w:val="center"/>
              <w:rPr>
                <w:sz w:val="20"/>
                <w:szCs w:val="20"/>
              </w:rPr>
            </w:pPr>
            <w:r w:rsidRPr="00562D30">
              <w:rPr>
                <w:sz w:val="20"/>
                <w:szCs w:val="20"/>
              </w:rPr>
              <w:t>Solvent</w:t>
            </w:r>
          </w:p>
        </w:tc>
        <w:tc>
          <w:tcPr>
            <w:tcW w:w="722" w:type="pct"/>
            <w:vAlign w:val="center"/>
          </w:tcPr>
          <w:p w14:paraId="74B01C76" w14:textId="77777777" w:rsidR="001C4449" w:rsidRPr="00562D30" w:rsidRDefault="001C4449" w:rsidP="00E81F66">
            <w:pPr>
              <w:tabs>
                <w:tab w:val="left" w:pos="7290"/>
              </w:tabs>
              <w:jc w:val="center"/>
              <w:rPr>
                <w:sz w:val="20"/>
                <w:szCs w:val="20"/>
              </w:rPr>
            </w:pPr>
            <w:r w:rsidRPr="00562D30">
              <w:rPr>
                <w:sz w:val="20"/>
                <w:szCs w:val="20"/>
              </w:rPr>
              <w:t>Total sector consumption</w:t>
            </w:r>
          </w:p>
        </w:tc>
      </w:tr>
      <w:tr w:rsidR="001C4449" w:rsidRPr="00562D30" w14:paraId="2024D40A" w14:textId="77777777" w:rsidTr="00E81F66">
        <w:trPr>
          <w:trHeight w:val="305"/>
        </w:trPr>
        <w:tc>
          <w:tcPr>
            <w:tcW w:w="2072" w:type="pct"/>
            <w:gridSpan w:val="3"/>
          </w:tcPr>
          <w:p w14:paraId="0A21134A" w14:textId="77777777" w:rsidR="001C4449" w:rsidRPr="00562D30" w:rsidRDefault="001C4449" w:rsidP="00E81F66">
            <w:pPr>
              <w:tabs>
                <w:tab w:val="left" w:pos="7290"/>
              </w:tabs>
              <w:rPr>
                <w:sz w:val="20"/>
                <w:szCs w:val="20"/>
              </w:rPr>
            </w:pPr>
          </w:p>
        </w:tc>
        <w:tc>
          <w:tcPr>
            <w:tcW w:w="761" w:type="pct"/>
            <w:vAlign w:val="center"/>
          </w:tcPr>
          <w:p w14:paraId="31EDB7E1" w14:textId="77777777" w:rsidR="001C4449" w:rsidRPr="00562D30" w:rsidRDefault="001C4449" w:rsidP="00E81F66">
            <w:pPr>
              <w:tabs>
                <w:tab w:val="left" w:pos="7290"/>
              </w:tabs>
              <w:jc w:val="center"/>
              <w:rPr>
                <w:sz w:val="20"/>
                <w:szCs w:val="20"/>
              </w:rPr>
            </w:pPr>
            <w:r w:rsidRPr="00562D30">
              <w:rPr>
                <w:sz w:val="20"/>
                <w:szCs w:val="20"/>
              </w:rPr>
              <w:t>Manufacturing</w:t>
            </w:r>
          </w:p>
        </w:tc>
        <w:tc>
          <w:tcPr>
            <w:tcW w:w="709" w:type="pct"/>
            <w:vAlign w:val="center"/>
          </w:tcPr>
          <w:p w14:paraId="07B3FCD9" w14:textId="77777777" w:rsidR="001C4449" w:rsidRPr="00562D30" w:rsidRDefault="001C4449" w:rsidP="00E81F66">
            <w:pPr>
              <w:tabs>
                <w:tab w:val="left" w:pos="7290"/>
              </w:tabs>
              <w:jc w:val="center"/>
              <w:rPr>
                <w:sz w:val="20"/>
                <w:szCs w:val="20"/>
              </w:rPr>
            </w:pPr>
            <w:r w:rsidRPr="00562D30">
              <w:rPr>
                <w:sz w:val="20"/>
                <w:szCs w:val="20"/>
              </w:rPr>
              <w:t>Servicing</w:t>
            </w:r>
          </w:p>
        </w:tc>
        <w:tc>
          <w:tcPr>
            <w:tcW w:w="1458" w:type="pct"/>
            <w:gridSpan w:val="2"/>
          </w:tcPr>
          <w:p w14:paraId="1EF7B699" w14:textId="77777777" w:rsidR="001C4449" w:rsidRPr="00562D30" w:rsidRDefault="001C4449" w:rsidP="00E81F66">
            <w:pPr>
              <w:tabs>
                <w:tab w:val="left" w:pos="7290"/>
              </w:tabs>
              <w:rPr>
                <w:sz w:val="20"/>
                <w:szCs w:val="20"/>
              </w:rPr>
            </w:pPr>
          </w:p>
        </w:tc>
      </w:tr>
      <w:tr w:rsidR="001C4449" w:rsidRPr="00562D30" w14:paraId="0C7FFC33" w14:textId="77777777" w:rsidTr="00E81F66">
        <w:trPr>
          <w:trHeight w:val="240"/>
        </w:trPr>
        <w:tc>
          <w:tcPr>
            <w:tcW w:w="758" w:type="pct"/>
          </w:tcPr>
          <w:p w14:paraId="3FE74FE9" w14:textId="77777777" w:rsidR="001C4449" w:rsidRPr="00562D30" w:rsidRDefault="001C4449" w:rsidP="00E81F66">
            <w:pPr>
              <w:tabs>
                <w:tab w:val="left" w:pos="7290"/>
              </w:tabs>
              <w:rPr>
                <w:sz w:val="20"/>
                <w:szCs w:val="20"/>
              </w:rPr>
            </w:pPr>
            <w:r w:rsidRPr="00562D30">
              <w:rPr>
                <w:sz w:val="20"/>
                <w:szCs w:val="20"/>
              </w:rPr>
              <w:t>HCFC-22</w:t>
            </w:r>
          </w:p>
        </w:tc>
        <w:tc>
          <w:tcPr>
            <w:tcW w:w="689" w:type="pct"/>
          </w:tcPr>
          <w:p w14:paraId="27F1740A" w14:textId="77777777" w:rsidR="001C4449" w:rsidRPr="00562D30" w:rsidRDefault="001C4449" w:rsidP="00E81F66">
            <w:pPr>
              <w:tabs>
                <w:tab w:val="left" w:pos="7290"/>
              </w:tabs>
              <w:jc w:val="right"/>
              <w:rPr>
                <w:sz w:val="20"/>
                <w:szCs w:val="20"/>
              </w:rPr>
            </w:pPr>
          </w:p>
        </w:tc>
        <w:tc>
          <w:tcPr>
            <w:tcW w:w="625" w:type="pct"/>
          </w:tcPr>
          <w:p w14:paraId="74FD67AA" w14:textId="77777777" w:rsidR="001C4449" w:rsidRPr="00562D30" w:rsidRDefault="001C4449" w:rsidP="00E81F66">
            <w:pPr>
              <w:tabs>
                <w:tab w:val="left" w:pos="7290"/>
              </w:tabs>
              <w:jc w:val="right"/>
              <w:rPr>
                <w:sz w:val="20"/>
                <w:szCs w:val="20"/>
              </w:rPr>
            </w:pPr>
            <w:r w:rsidRPr="00562D30">
              <w:rPr>
                <w:sz w:val="20"/>
                <w:szCs w:val="20"/>
              </w:rPr>
              <w:t>605.00</w:t>
            </w:r>
          </w:p>
        </w:tc>
        <w:tc>
          <w:tcPr>
            <w:tcW w:w="761" w:type="pct"/>
          </w:tcPr>
          <w:p w14:paraId="387EE243" w14:textId="77777777" w:rsidR="001C4449" w:rsidRPr="00562D30" w:rsidRDefault="001C4449" w:rsidP="00E81F66">
            <w:pPr>
              <w:tabs>
                <w:tab w:val="left" w:pos="7290"/>
              </w:tabs>
              <w:jc w:val="right"/>
              <w:rPr>
                <w:sz w:val="20"/>
                <w:szCs w:val="20"/>
              </w:rPr>
            </w:pPr>
            <w:r w:rsidRPr="00562D30">
              <w:rPr>
                <w:sz w:val="20"/>
                <w:szCs w:val="20"/>
              </w:rPr>
              <w:t>2,695.00</w:t>
            </w:r>
          </w:p>
        </w:tc>
        <w:tc>
          <w:tcPr>
            <w:tcW w:w="709" w:type="pct"/>
          </w:tcPr>
          <w:p w14:paraId="76BB07C4" w14:textId="77777777" w:rsidR="001C4449" w:rsidRPr="00562D30" w:rsidRDefault="001C4449" w:rsidP="00E81F66">
            <w:pPr>
              <w:tabs>
                <w:tab w:val="left" w:pos="7290"/>
              </w:tabs>
              <w:jc w:val="right"/>
              <w:rPr>
                <w:sz w:val="20"/>
                <w:szCs w:val="20"/>
              </w:rPr>
            </w:pPr>
            <w:r w:rsidRPr="00562D30">
              <w:rPr>
                <w:sz w:val="20"/>
                <w:szCs w:val="20"/>
              </w:rPr>
              <w:t>2,767.10</w:t>
            </w:r>
          </w:p>
        </w:tc>
        <w:tc>
          <w:tcPr>
            <w:tcW w:w="736" w:type="pct"/>
          </w:tcPr>
          <w:p w14:paraId="0025EBD5" w14:textId="77777777" w:rsidR="001C4449" w:rsidRPr="00562D30" w:rsidRDefault="001C4449" w:rsidP="00E81F66">
            <w:pPr>
              <w:tabs>
                <w:tab w:val="left" w:pos="7290"/>
              </w:tabs>
              <w:jc w:val="right"/>
              <w:rPr>
                <w:sz w:val="20"/>
                <w:szCs w:val="20"/>
              </w:rPr>
            </w:pPr>
          </w:p>
        </w:tc>
        <w:tc>
          <w:tcPr>
            <w:tcW w:w="722" w:type="pct"/>
          </w:tcPr>
          <w:p w14:paraId="49D50725" w14:textId="77777777" w:rsidR="001C4449" w:rsidRPr="00562D30" w:rsidRDefault="001C4449" w:rsidP="00E81F66">
            <w:pPr>
              <w:tabs>
                <w:tab w:val="left" w:pos="7290"/>
              </w:tabs>
              <w:jc w:val="right"/>
              <w:rPr>
                <w:sz w:val="20"/>
                <w:szCs w:val="20"/>
              </w:rPr>
            </w:pPr>
            <w:r w:rsidRPr="00562D30">
              <w:rPr>
                <w:sz w:val="20"/>
                <w:szCs w:val="20"/>
              </w:rPr>
              <w:t>6,067.10</w:t>
            </w:r>
          </w:p>
        </w:tc>
      </w:tr>
      <w:tr w:rsidR="001C4449" w:rsidRPr="00562D30" w14:paraId="6BBA0CCB" w14:textId="77777777" w:rsidTr="00E81F66">
        <w:trPr>
          <w:trHeight w:val="240"/>
        </w:trPr>
        <w:tc>
          <w:tcPr>
            <w:tcW w:w="758" w:type="pct"/>
          </w:tcPr>
          <w:p w14:paraId="24FAE5A7" w14:textId="77777777" w:rsidR="001C4449" w:rsidRPr="00562D30" w:rsidRDefault="001C4449" w:rsidP="00E81F66">
            <w:pPr>
              <w:tabs>
                <w:tab w:val="left" w:pos="7290"/>
              </w:tabs>
              <w:rPr>
                <w:sz w:val="20"/>
                <w:szCs w:val="20"/>
              </w:rPr>
            </w:pPr>
            <w:r w:rsidRPr="00562D30">
              <w:rPr>
                <w:sz w:val="20"/>
                <w:szCs w:val="20"/>
              </w:rPr>
              <w:t>HCFC-123</w:t>
            </w:r>
          </w:p>
        </w:tc>
        <w:tc>
          <w:tcPr>
            <w:tcW w:w="689" w:type="pct"/>
          </w:tcPr>
          <w:p w14:paraId="48490931" w14:textId="77777777" w:rsidR="001C4449" w:rsidRPr="00562D30" w:rsidRDefault="001C4449" w:rsidP="00E81F66">
            <w:pPr>
              <w:tabs>
                <w:tab w:val="left" w:pos="7290"/>
              </w:tabs>
              <w:jc w:val="right"/>
              <w:rPr>
                <w:sz w:val="20"/>
                <w:szCs w:val="20"/>
              </w:rPr>
            </w:pPr>
          </w:p>
        </w:tc>
        <w:tc>
          <w:tcPr>
            <w:tcW w:w="625" w:type="pct"/>
          </w:tcPr>
          <w:p w14:paraId="34F26841" w14:textId="77777777" w:rsidR="001C4449" w:rsidRPr="00562D30" w:rsidRDefault="001C4449" w:rsidP="00E81F66">
            <w:pPr>
              <w:tabs>
                <w:tab w:val="left" w:pos="7290"/>
              </w:tabs>
              <w:jc w:val="right"/>
              <w:rPr>
                <w:sz w:val="20"/>
                <w:szCs w:val="20"/>
              </w:rPr>
            </w:pPr>
          </w:p>
        </w:tc>
        <w:tc>
          <w:tcPr>
            <w:tcW w:w="761" w:type="pct"/>
          </w:tcPr>
          <w:p w14:paraId="52965C14" w14:textId="77777777" w:rsidR="001C4449" w:rsidRPr="00562D30" w:rsidRDefault="001C4449" w:rsidP="00E81F66">
            <w:pPr>
              <w:tabs>
                <w:tab w:val="left" w:pos="7290"/>
              </w:tabs>
              <w:jc w:val="right"/>
              <w:rPr>
                <w:sz w:val="20"/>
                <w:szCs w:val="20"/>
              </w:rPr>
            </w:pPr>
            <w:r w:rsidRPr="00562D30">
              <w:rPr>
                <w:sz w:val="20"/>
                <w:szCs w:val="20"/>
              </w:rPr>
              <w:t>7.02</w:t>
            </w:r>
          </w:p>
        </w:tc>
        <w:tc>
          <w:tcPr>
            <w:tcW w:w="709" w:type="pct"/>
          </w:tcPr>
          <w:p w14:paraId="6D575CA1" w14:textId="77777777" w:rsidR="001C4449" w:rsidRPr="00562D30" w:rsidRDefault="001C4449" w:rsidP="00E81F66">
            <w:pPr>
              <w:tabs>
                <w:tab w:val="left" w:pos="7290"/>
              </w:tabs>
              <w:jc w:val="right"/>
              <w:rPr>
                <w:sz w:val="20"/>
                <w:szCs w:val="20"/>
              </w:rPr>
            </w:pPr>
            <w:r w:rsidRPr="00562D30">
              <w:rPr>
                <w:sz w:val="20"/>
                <w:szCs w:val="20"/>
              </w:rPr>
              <w:t>1.56</w:t>
            </w:r>
          </w:p>
        </w:tc>
        <w:tc>
          <w:tcPr>
            <w:tcW w:w="736" w:type="pct"/>
          </w:tcPr>
          <w:p w14:paraId="4B8985DF" w14:textId="77777777" w:rsidR="001C4449" w:rsidRPr="00562D30" w:rsidRDefault="001C4449" w:rsidP="00E81F66">
            <w:pPr>
              <w:tabs>
                <w:tab w:val="left" w:pos="7290"/>
              </w:tabs>
              <w:jc w:val="right"/>
              <w:rPr>
                <w:sz w:val="20"/>
                <w:szCs w:val="20"/>
              </w:rPr>
            </w:pPr>
          </w:p>
        </w:tc>
        <w:tc>
          <w:tcPr>
            <w:tcW w:w="722" w:type="pct"/>
          </w:tcPr>
          <w:p w14:paraId="75E19FBD" w14:textId="77777777" w:rsidR="001C4449" w:rsidRPr="00562D30" w:rsidRDefault="001C4449" w:rsidP="00E81F66">
            <w:pPr>
              <w:tabs>
                <w:tab w:val="left" w:pos="7290"/>
              </w:tabs>
              <w:jc w:val="right"/>
              <w:rPr>
                <w:sz w:val="20"/>
                <w:szCs w:val="20"/>
              </w:rPr>
            </w:pPr>
            <w:r w:rsidRPr="00562D30">
              <w:rPr>
                <w:sz w:val="20"/>
                <w:szCs w:val="20"/>
              </w:rPr>
              <w:t>8.57</w:t>
            </w:r>
          </w:p>
        </w:tc>
      </w:tr>
      <w:tr w:rsidR="001C4449" w:rsidRPr="00562D30" w14:paraId="39DDF70E" w14:textId="77777777" w:rsidTr="00E81F66">
        <w:trPr>
          <w:trHeight w:val="240"/>
        </w:trPr>
        <w:tc>
          <w:tcPr>
            <w:tcW w:w="758" w:type="pct"/>
          </w:tcPr>
          <w:p w14:paraId="5B89C0C1" w14:textId="77777777" w:rsidR="001C4449" w:rsidRPr="00562D30" w:rsidRDefault="001C4449" w:rsidP="00E81F66">
            <w:pPr>
              <w:tabs>
                <w:tab w:val="left" w:pos="7290"/>
              </w:tabs>
              <w:rPr>
                <w:sz w:val="20"/>
                <w:szCs w:val="20"/>
              </w:rPr>
            </w:pPr>
            <w:r w:rsidRPr="00562D30">
              <w:rPr>
                <w:sz w:val="20"/>
                <w:szCs w:val="20"/>
              </w:rPr>
              <w:t>HCFC-124</w:t>
            </w:r>
          </w:p>
        </w:tc>
        <w:tc>
          <w:tcPr>
            <w:tcW w:w="689" w:type="pct"/>
          </w:tcPr>
          <w:p w14:paraId="4EB49370" w14:textId="77777777" w:rsidR="001C4449" w:rsidRPr="00562D30" w:rsidRDefault="001C4449" w:rsidP="00E81F66">
            <w:pPr>
              <w:tabs>
                <w:tab w:val="left" w:pos="7290"/>
              </w:tabs>
              <w:jc w:val="right"/>
              <w:rPr>
                <w:sz w:val="20"/>
                <w:szCs w:val="20"/>
              </w:rPr>
            </w:pPr>
          </w:p>
        </w:tc>
        <w:tc>
          <w:tcPr>
            <w:tcW w:w="625" w:type="pct"/>
          </w:tcPr>
          <w:p w14:paraId="00891C0A" w14:textId="77777777" w:rsidR="001C4449" w:rsidRPr="00562D30" w:rsidRDefault="001C4449" w:rsidP="00E81F66">
            <w:pPr>
              <w:tabs>
                <w:tab w:val="left" w:pos="7290"/>
              </w:tabs>
              <w:jc w:val="right"/>
              <w:rPr>
                <w:sz w:val="20"/>
                <w:szCs w:val="20"/>
              </w:rPr>
            </w:pPr>
          </w:p>
        </w:tc>
        <w:tc>
          <w:tcPr>
            <w:tcW w:w="761" w:type="pct"/>
          </w:tcPr>
          <w:p w14:paraId="270551C6" w14:textId="77777777" w:rsidR="001C4449" w:rsidRPr="00562D30" w:rsidRDefault="001C4449" w:rsidP="00E81F66">
            <w:pPr>
              <w:tabs>
                <w:tab w:val="left" w:pos="7290"/>
              </w:tabs>
              <w:jc w:val="right"/>
              <w:rPr>
                <w:sz w:val="20"/>
                <w:szCs w:val="20"/>
              </w:rPr>
            </w:pPr>
          </w:p>
        </w:tc>
        <w:tc>
          <w:tcPr>
            <w:tcW w:w="709" w:type="pct"/>
          </w:tcPr>
          <w:p w14:paraId="121EDDDE" w14:textId="77777777" w:rsidR="001C4449" w:rsidRPr="00562D30" w:rsidRDefault="001C4449" w:rsidP="00E81F66">
            <w:pPr>
              <w:tabs>
                <w:tab w:val="left" w:pos="7290"/>
              </w:tabs>
              <w:jc w:val="right"/>
              <w:rPr>
                <w:sz w:val="20"/>
                <w:szCs w:val="20"/>
              </w:rPr>
            </w:pPr>
            <w:r w:rsidRPr="00562D30">
              <w:rPr>
                <w:sz w:val="20"/>
                <w:szCs w:val="20"/>
              </w:rPr>
              <w:t>-0.07</w:t>
            </w:r>
          </w:p>
        </w:tc>
        <w:tc>
          <w:tcPr>
            <w:tcW w:w="736" w:type="pct"/>
          </w:tcPr>
          <w:p w14:paraId="453250D2" w14:textId="77777777" w:rsidR="001C4449" w:rsidRPr="00562D30" w:rsidRDefault="001C4449" w:rsidP="00E81F66">
            <w:pPr>
              <w:tabs>
                <w:tab w:val="left" w:pos="7290"/>
              </w:tabs>
              <w:jc w:val="right"/>
              <w:rPr>
                <w:sz w:val="20"/>
                <w:szCs w:val="20"/>
              </w:rPr>
            </w:pPr>
          </w:p>
        </w:tc>
        <w:tc>
          <w:tcPr>
            <w:tcW w:w="722" w:type="pct"/>
          </w:tcPr>
          <w:p w14:paraId="36536F34" w14:textId="77777777" w:rsidR="001C4449" w:rsidRPr="00562D30" w:rsidRDefault="001C4449" w:rsidP="00E81F66">
            <w:pPr>
              <w:tabs>
                <w:tab w:val="left" w:pos="7290"/>
              </w:tabs>
              <w:jc w:val="right"/>
              <w:rPr>
                <w:sz w:val="20"/>
                <w:szCs w:val="20"/>
              </w:rPr>
            </w:pPr>
            <w:r w:rsidRPr="00562D30">
              <w:rPr>
                <w:sz w:val="20"/>
                <w:szCs w:val="20"/>
              </w:rPr>
              <w:t>-0.07</w:t>
            </w:r>
          </w:p>
        </w:tc>
      </w:tr>
      <w:tr w:rsidR="001C4449" w:rsidRPr="00562D30" w14:paraId="056844DA" w14:textId="77777777" w:rsidTr="00E81F66">
        <w:trPr>
          <w:trHeight w:val="240"/>
        </w:trPr>
        <w:tc>
          <w:tcPr>
            <w:tcW w:w="758" w:type="pct"/>
          </w:tcPr>
          <w:p w14:paraId="135BB3C6" w14:textId="77777777" w:rsidR="001C4449" w:rsidRPr="00562D30" w:rsidRDefault="001C4449" w:rsidP="00E81F66">
            <w:pPr>
              <w:tabs>
                <w:tab w:val="left" w:pos="7290"/>
              </w:tabs>
              <w:rPr>
                <w:sz w:val="20"/>
                <w:szCs w:val="20"/>
              </w:rPr>
            </w:pPr>
            <w:r w:rsidRPr="00562D30">
              <w:rPr>
                <w:sz w:val="20"/>
                <w:szCs w:val="20"/>
              </w:rPr>
              <w:t>HCFC-141b</w:t>
            </w:r>
          </w:p>
        </w:tc>
        <w:tc>
          <w:tcPr>
            <w:tcW w:w="689" w:type="pct"/>
          </w:tcPr>
          <w:p w14:paraId="400C64AF" w14:textId="77777777" w:rsidR="001C4449" w:rsidRPr="00562D30" w:rsidRDefault="001C4449" w:rsidP="00E81F66">
            <w:pPr>
              <w:tabs>
                <w:tab w:val="left" w:pos="7290"/>
              </w:tabs>
              <w:jc w:val="right"/>
              <w:rPr>
                <w:sz w:val="20"/>
                <w:szCs w:val="20"/>
              </w:rPr>
            </w:pPr>
          </w:p>
        </w:tc>
        <w:tc>
          <w:tcPr>
            <w:tcW w:w="625" w:type="pct"/>
          </w:tcPr>
          <w:p w14:paraId="367F586E" w14:textId="77777777" w:rsidR="001C4449" w:rsidRPr="00562D30" w:rsidRDefault="001C4449" w:rsidP="00E81F66">
            <w:pPr>
              <w:tabs>
                <w:tab w:val="left" w:pos="7290"/>
              </w:tabs>
              <w:jc w:val="right"/>
              <w:rPr>
                <w:sz w:val="20"/>
                <w:szCs w:val="20"/>
              </w:rPr>
            </w:pPr>
            <w:r w:rsidRPr="00562D30">
              <w:rPr>
                <w:sz w:val="20"/>
                <w:szCs w:val="20"/>
              </w:rPr>
              <w:t>1,042.69</w:t>
            </w:r>
          </w:p>
        </w:tc>
        <w:tc>
          <w:tcPr>
            <w:tcW w:w="761" w:type="pct"/>
          </w:tcPr>
          <w:p w14:paraId="4E70390B" w14:textId="77777777" w:rsidR="001C4449" w:rsidRPr="00562D30" w:rsidRDefault="001C4449" w:rsidP="00E81F66">
            <w:pPr>
              <w:tabs>
                <w:tab w:val="left" w:pos="7290"/>
              </w:tabs>
              <w:jc w:val="right"/>
              <w:rPr>
                <w:sz w:val="20"/>
                <w:szCs w:val="20"/>
              </w:rPr>
            </w:pPr>
          </w:p>
        </w:tc>
        <w:tc>
          <w:tcPr>
            <w:tcW w:w="709" w:type="pct"/>
          </w:tcPr>
          <w:p w14:paraId="424946F8" w14:textId="77777777" w:rsidR="001C4449" w:rsidRPr="00562D30" w:rsidRDefault="001C4449" w:rsidP="00E81F66">
            <w:pPr>
              <w:tabs>
                <w:tab w:val="left" w:pos="7290"/>
              </w:tabs>
              <w:jc w:val="right"/>
              <w:rPr>
                <w:sz w:val="20"/>
                <w:szCs w:val="20"/>
              </w:rPr>
            </w:pPr>
          </w:p>
        </w:tc>
        <w:tc>
          <w:tcPr>
            <w:tcW w:w="736" w:type="pct"/>
          </w:tcPr>
          <w:p w14:paraId="1034681F" w14:textId="77777777" w:rsidR="001C4449" w:rsidRPr="00562D30" w:rsidRDefault="001C4449" w:rsidP="00E81F66">
            <w:pPr>
              <w:tabs>
                <w:tab w:val="left" w:pos="7290"/>
              </w:tabs>
              <w:jc w:val="right"/>
              <w:rPr>
                <w:sz w:val="20"/>
                <w:szCs w:val="20"/>
              </w:rPr>
            </w:pPr>
            <w:r w:rsidRPr="00562D30">
              <w:rPr>
                <w:sz w:val="20"/>
                <w:szCs w:val="20"/>
              </w:rPr>
              <w:t>121.00</w:t>
            </w:r>
          </w:p>
        </w:tc>
        <w:tc>
          <w:tcPr>
            <w:tcW w:w="722" w:type="pct"/>
          </w:tcPr>
          <w:p w14:paraId="458B2070" w14:textId="77777777" w:rsidR="001C4449" w:rsidRPr="00562D30" w:rsidRDefault="001C4449" w:rsidP="00E81F66">
            <w:pPr>
              <w:tabs>
                <w:tab w:val="left" w:pos="7290"/>
              </w:tabs>
              <w:jc w:val="right"/>
              <w:rPr>
                <w:sz w:val="20"/>
                <w:szCs w:val="20"/>
              </w:rPr>
            </w:pPr>
            <w:r w:rsidRPr="00562D30">
              <w:rPr>
                <w:sz w:val="20"/>
                <w:szCs w:val="20"/>
              </w:rPr>
              <w:t>1,163.69</w:t>
            </w:r>
          </w:p>
        </w:tc>
      </w:tr>
      <w:tr w:rsidR="001C4449" w:rsidRPr="00562D30" w14:paraId="4085F78A" w14:textId="77777777" w:rsidTr="00E81F66">
        <w:trPr>
          <w:trHeight w:val="240"/>
        </w:trPr>
        <w:tc>
          <w:tcPr>
            <w:tcW w:w="758" w:type="pct"/>
          </w:tcPr>
          <w:p w14:paraId="0C2622B6" w14:textId="77777777" w:rsidR="001C4449" w:rsidRPr="00562D30" w:rsidRDefault="001C4449" w:rsidP="00E81F66">
            <w:pPr>
              <w:tabs>
                <w:tab w:val="left" w:pos="7290"/>
              </w:tabs>
              <w:rPr>
                <w:sz w:val="20"/>
                <w:szCs w:val="20"/>
              </w:rPr>
            </w:pPr>
            <w:r w:rsidRPr="00562D30">
              <w:rPr>
                <w:sz w:val="20"/>
                <w:szCs w:val="20"/>
              </w:rPr>
              <w:t>HCFC-142b</w:t>
            </w:r>
          </w:p>
        </w:tc>
        <w:tc>
          <w:tcPr>
            <w:tcW w:w="689" w:type="pct"/>
          </w:tcPr>
          <w:p w14:paraId="2E0E467B" w14:textId="77777777" w:rsidR="001C4449" w:rsidRPr="00562D30" w:rsidRDefault="001C4449" w:rsidP="00E81F66">
            <w:pPr>
              <w:tabs>
                <w:tab w:val="left" w:pos="7290"/>
              </w:tabs>
              <w:jc w:val="right"/>
              <w:rPr>
                <w:sz w:val="20"/>
                <w:szCs w:val="20"/>
              </w:rPr>
            </w:pPr>
          </w:p>
        </w:tc>
        <w:tc>
          <w:tcPr>
            <w:tcW w:w="625" w:type="pct"/>
          </w:tcPr>
          <w:p w14:paraId="74B2B685" w14:textId="77777777" w:rsidR="001C4449" w:rsidRPr="00562D30" w:rsidRDefault="001C4449" w:rsidP="00E81F66">
            <w:pPr>
              <w:tabs>
                <w:tab w:val="left" w:pos="7290"/>
              </w:tabs>
              <w:jc w:val="right"/>
              <w:rPr>
                <w:sz w:val="20"/>
                <w:szCs w:val="20"/>
              </w:rPr>
            </w:pPr>
            <w:r w:rsidRPr="00562D30">
              <w:rPr>
                <w:sz w:val="20"/>
                <w:szCs w:val="20"/>
              </w:rPr>
              <w:t>97.50</w:t>
            </w:r>
          </w:p>
        </w:tc>
        <w:tc>
          <w:tcPr>
            <w:tcW w:w="761" w:type="pct"/>
          </w:tcPr>
          <w:p w14:paraId="0711045B" w14:textId="77777777" w:rsidR="001C4449" w:rsidRPr="00562D30" w:rsidRDefault="001C4449" w:rsidP="00E81F66">
            <w:pPr>
              <w:tabs>
                <w:tab w:val="left" w:pos="7290"/>
              </w:tabs>
              <w:jc w:val="right"/>
              <w:rPr>
                <w:sz w:val="20"/>
                <w:szCs w:val="20"/>
              </w:rPr>
            </w:pPr>
            <w:r w:rsidRPr="00562D30">
              <w:rPr>
                <w:sz w:val="20"/>
                <w:szCs w:val="20"/>
              </w:rPr>
              <w:t>3.58</w:t>
            </w:r>
          </w:p>
        </w:tc>
        <w:tc>
          <w:tcPr>
            <w:tcW w:w="709" w:type="pct"/>
          </w:tcPr>
          <w:p w14:paraId="32E0CA3C" w14:textId="77777777" w:rsidR="001C4449" w:rsidRPr="00562D30" w:rsidRDefault="001C4449" w:rsidP="00E81F66">
            <w:pPr>
              <w:tabs>
                <w:tab w:val="left" w:pos="7290"/>
              </w:tabs>
              <w:jc w:val="right"/>
              <w:rPr>
                <w:sz w:val="20"/>
                <w:szCs w:val="20"/>
              </w:rPr>
            </w:pPr>
            <w:r w:rsidRPr="00562D30">
              <w:rPr>
                <w:sz w:val="20"/>
                <w:szCs w:val="20"/>
              </w:rPr>
              <w:t>129.71</w:t>
            </w:r>
          </w:p>
        </w:tc>
        <w:tc>
          <w:tcPr>
            <w:tcW w:w="736" w:type="pct"/>
          </w:tcPr>
          <w:p w14:paraId="74BB3BF5" w14:textId="77777777" w:rsidR="001C4449" w:rsidRPr="00562D30" w:rsidRDefault="001C4449" w:rsidP="00E81F66">
            <w:pPr>
              <w:tabs>
                <w:tab w:val="left" w:pos="7290"/>
              </w:tabs>
              <w:jc w:val="right"/>
              <w:rPr>
                <w:sz w:val="20"/>
                <w:szCs w:val="20"/>
              </w:rPr>
            </w:pPr>
          </w:p>
        </w:tc>
        <w:tc>
          <w:tcPr>
            <w:tcW w:w="722" w:type="pct"/>
          </w:tcPr>
          <w:p w14:paraId="4DF80FE1" w14:textId="77777777" w:rsidR="001C4449" w:rsidRPr="00562D30" w:rsidRDefault="001C4449" w:rsidP="00E81F66">
            <w:pPr>
              <w:tabs>
                <w:tab w:val="left" w:pos="7290"/>
              </w:tabs>
              <w:jc w:val="right"/>
              <w:rPr>
                <w:sz w:val="20"/>
                <w:szCs w:val="20"/>
              </w:rPr>
            </w:pPr>
            <w:r w:rsidRPr="00562D30">
              <w:rPr>
                <w:sz w:val="20"/>
                <w:szCs w:val="20"/>
              </w:rPr>
              <w:t>230.79</w:t>
            </w:r>
          </w:p>
        </w:tc>
      </w:tr>
    </w:tbl>
    <w:p w14:paraId="6E7649F0" w14:textId="77777777" w:rsidR="001C4449" w:rsidRPr="00562D30" w:rsidRDefault="001C4449" w:rsidP="001C4449">
      <w:pPr>
        <w:tabs>
          <w:tab w:val="left" w:pos="7290"/>
        </w:tabs>
        <w:rPr>
          <w:sz w:val="20"/>
          <w:szCs w:val="20"/>
          <w:highlight w:val="yellow"/>
        </w:rPr>
      </w:pPr>
    </w:p>
    <w:tbl>
      <w:tblPr>
        <w:tblStyle w:val="1"/>
        <w:tblW w:w="5000" w:type="pct"/>
        <w:tblLook w:val="04A0" w:firstRow="1" w:lastRow="0" w:firstColumn="1" w:lastColumn="0" w:noHBand="0" w:noVBand="1"/>
      </w:tblPr>
      <w:tblGrid>
        <w:gridCol w:w="2245"/>
        <w:gridCol w:w="1603"/>
        <w:gridCol w:w="4101"/>
        <w:gridCol w:w="1401"/>
      </w:tblGrid>
      <w:tr w:rsidR="001C4449" w:rsidRPr="00562D30" w14:paraId="447C6F49" w14:textId="77777777" w:rsidTr="00E81F66">
        <w:trPr>
          <w:trHeight w:val="240"/>
        </w:trPr>
        <w:tc>
          <w:tcPr>
            <w:tcW w:w="5000" w:type="pct"/>
            <w:gridSpan w:val="4"/>
          </w:tcPr>
          <w:p w14:paraId="4AFF701A" w14:textId="77777777" w:rsidR="001C4449" w:rsidRPr="00562D30" w:rsidRDefault="001C4449" w:rsidP="00E81F66">
            <w:pPr>
              <w:tabs>
                <w:tab w:val="left" w:pos="7290"/>
              </w:tabs>
              <w:spacing w:before="40" w:after="40"/>
              <w:rPr>
                <w:b/>
                <w:sz w:val="20"/>
                <w:szCs w:val="20"/>
              </w:rPr>
            </w:pPr>
            <w:r w:rsidRPr="00562D30">
              <w:rPr>
                <w:b/>
                <w:sz w:val="20"/>
                <w:szCs w:val="20"/>
              </w:rPr>
              <w:t>(IV) CONSUMPTION DATA (ODP tonnes)</w:t>
            </w:r>
          </w:p>
        </w:tc>
      </w:tr>
      <w:tr w:rsidR="001C4449" w:rsidRPr="00562D30" w14:paraId="412FE159" w14:textId="77777777" w:rsidTr="00E81F66">
        <w:trPr>
          <w:trHeight w:val="283"/>
        </w:trPr>
        <w:tc>
          <w:tcPr>
            <w:tcW w:w="1201" w:type="pct"/>
          </w:tcPr>
          <w:p w14:paraId="74C61530" w14:textId="77777777" w:rsidR="001C4449" w:rsidRPr="00562D30" w:rsidRDefault="001C4449" w:rsidP="00E81F66">
            <w:pPr>
              <w:tabs>
                <w:tab w:val="left" w:pos="7290"/>
              </w:tabs>
              <w:jc w:val="center"/>
              <w:rPr>
                <w:sz w:val="20"/>
                <w:szCs w:val="20"/>
              </w:rPr>
            </w:pPr>
            <w:r w:rsidRPr="00562D30">
              <w:rPr>
                <w:sz w:val="20"/>
                <w:szCs w:val="20"/>
              </w:rPr>
              <w:t>2009-2010 baseline:</w:t>
            </w:r>
          </w:p>
        </w:tc>
        <w:tc>
          <w:tcPr>
            <w:tcW w:w="857" w:type="pct"/>
          </w:tcPr>
          <w:p w14:paraId="6E27D230" w14:textId="77777777" w:rsidR="001C4449" w:rsidRPr="00562D30" w:rsidRDefault="001C4449" w:rsidP="00E81F66">
            <w:pPr>
              <w:tabs>
                <w:tab w:val="left" w:pos="7290"/>
              </w:tabs>
              <w:jc w:val="right"/>
              <w:rPr>
                <w:sz w:val="20"/>
                <w:szCs w:val="20"/>
              </w:rPr>
            </w:pPr>
            <w:r w:rsidRPr="00562D30">
              <w:rPr>
                <w:sz w:val="20"/>
                <w:szCs w:val="20"/>
              </w:rPr>
              <w:t>19,269.00</w:t>
            </w:r>
          </w:p>
        </w:tc>
        <w:tc>
          <w:tcPr>
            <w:tcW w:w="2193" w:type="pct"/>
          </w:tcPr>
          <w:p w14:paraId="08B7701B" w14:textId="77777777" w:rsidR="001C4449" w:rsidRPr="00562D30" w:rsidRDefault="001C4449" w:rsidP="00E81F66">
            <w:pPr>
              <w:tabs>
                <w:tab w:val="left" w:pos="7290"/>
              </w:tabs>
              <w:rPr>
                <w:sz w:val="20"/>
                <w:szCs w:val="20"/>
              </w:rPr>
            </w:pPr>
            <w:r w:rsidRPr="00562D30">
              <w:rPr>
                <w:sz w:val="20"/>
                <w:szCs w:val="20"/>
              </w:rPr>
              <w:t>Starting point for sustained aggregate reductions:</w:t>
            </w:r>
          </w:p>
        </w:tc>
        <w:tc>
          <w:tcPr>
            <w:tcW w:w="750" w:type="pct"/>
          </w:tcPr>
          <w:p w14:paraId="0054683F" w14:textId="77777777" w:rsidR="001C4449" w:rsidRPr="00562D30" w:rsidRDefault="001C4449" w:rsidP="00E81F66">
            <w:pPr>
              <w:tabs>
                <w:tab w:val="left" w:pos="7290"/>
              </w:tabs>
              <w:jc w:val="right"/>
              <w:rPr>
                <w:sz w:val="20"/>
                <w:szCs w:val="20"/>
              </w:rPr>
            </w:pPr>
            <w:r w:rsidRPr="00562D30">
              <w:rPr>
                <w:sz w:val="20"/>
                <w:szCs w:val="20"/>
              </w:rPr>
              <w:t>18,865.44</w:t>
            </w:r>
          </w:p>
        </w:tc>
      </w:tr>
      <w:tr w:rsidR="001C4449" w:rsidRPr="00562D30" w14:paraId="3DEA0B5A" w14:textId="77777777" w:rsidTr="00E81F66">
        <w:trPr>
          <w:trHeight w:val="240"/>
        </w:trPr>
        <w:tc>
          <w:tcPr>
            <w:tcW w:w="5000" w:type="pct"/>
            <w:gridSpan w:val="4"/>
          </w:tcPr>
          <w:p w14:paraId="64E4F078" w14:textId="77777777" w:rsidR="001C4449" w:rsidRPr="00562D30" w:rsidRDefault="001C4449" w:rsidP="00E81F66">
            <w:pPr>
              <w:tabs>
                <w:tab w:val="left" w:pos="7290"/>
              </w:tabs>
              <w:spacing w:before="40" w:after="40"/>
              <w:rPr>
                <w:b/>
                <w:sz w:val="20"/>
                <w:szCs w:val="20"/>
              </w:rPr>
            </w:pPr>
            <w:r w:rsidRPr="00562D30">
              <w:rPr>
                <w:b/>
                <w:sz w:val="20"/>
                <w:szCs w:val="20"/>
              </w:rPr>
              <w:t>CONSUMPTION ELIGIBLE FOR FUNDING (ODP tonnes)</w:t>
            </w:r>
          </w:p>
        </w:tc>
      </w:tr>
      <w:tr w:rsidR="001C4449" w:rsidRPr="00562D30" w14:paraId="4304063F" w14:textId="77777777" w:rsidTr="00E81F66">
        <w:trPr>
          <w:trHeight w:val="283"/>
        </w:trPr>
        <w:tc>
          <w:tcPr>
            <w:tcW w:w="1201" w:type="pct"/>
          </w:tcPr>
          <w:p w14:paraId="56C25AC7" w14:textId="77777777" w:rsidR="001C4449" w:rsidRPr="00562D30" w:rsidRDefault="001C4449" w:rsidP="00E81F66">
            <w:pPr>
              <w:tabs>
                <w:tab w:val="left" w:pos="7290"/>
              </w:tabs>
              <w:jc w:val="center"/>
              <w:rPr>
                <w:sz w:val="20"/>
                <w:szCs w:val="20"/>
              </w:rPr>
            </w:pPr>
            <w:r w:rsidRPr="00562D30">
              <w:rPr>
                <w:sz w:val="20"/>
                <w:szCs w:val="20"/>
              </w:rPr>
              <w:t>Already approved:</w:t>
            </w:r>
          </w:p>
        </w:tc>
        <w:tc>
          <w:tcPr>
            <w:tcW w:w="857" w:type="pct"/>
          </w:tcPr>
          <w:p w14:paraId="79217163" w14:textId="77777777" w:rsidR="001C4449" w:rsidRPr="00562D30" w:rsidRDefault="001C4449" w:rsidP="00E81F66">
            <w:pPr>
              <w:tabs>
                <w:tab w:val="left" w:pos="7290"/>
              </w:tabs>
              <w:jc w:val="right"/>
              <w:rPr>
                <w:sz w:val="20"/>
                <w:szCs w:val="20"/>
              </w:rPr>
            </w:pPr>
            <w:r w:rsidRPr="00562D30">
              <w:rPr>
                <w:sz w:val="20"/>
                <w:szCs w:val="20"/>
              </w:rPr>
              <w:t>12,161.02</w:t>
            </w:r>
          </w:p>
        </w:tc>
        <w:tc>
          <w:tcPr>
            <w:tcW w:w="2193" w:type="pct"/>
          </w:tcPr>
          <w:p w14:paraId="1307CECA" w14:textId="77777777" w:rsidR="001C4449" w:rsidRPr="00562D30" w:rsidRDefault="001C4449" w:rsidP="00E81F66">
            <w:pPr>
              <w:tabs>
                <w:tab w:val="left" w:pos="7290"/>
              </w:tabs>
              <w:jc w:val="center"/>
              <w:rPr>
                <w:sz w:val="20"/>
                <w:szCs w:val="20"/>
              </w:rPr>
            </w:pPr>
            <w:r w:rsidRPr="00562D30">
              <w:rPr>
                <w:sz w:val="20"/>
                <w:szCs w:val="20"/>
              </w:rPr>
              <w:t>Remaining:</w:t>
            </w:r>
          </w:p>
        </w:tc>
        <w:tc>
          <w:tcPr>
            <w:tcW w:w="750" w:type="pct"/>
          </w:tcPr>
          <w:p w14:paraId="2D94DD8C" w14:textId="77777777" w:rsidR="001C4449" w:rsidRPr="00562D30" w:rsidRDefault="001C4449" w:rsidP="00E81F66">
            <w:pPr>
              <w:tabs>
                <w:tab w:val="left" w:pos="7290"/>
              </w:tabs>
              <w:jc w:val="right"/>
              <w:rPr>
                <w:sz w:val="20"/>
                <w:szCs w:val="20"/>
              </w:rPr>
            </w:pPr>
            <w:r w:rsidRPr="00562D30">
              <w:rPr>
                <w:sz w:val="20"/>
                <w:szCs w:val="20"/>
              </w:rPr>
              <w:t>6,704.42</w:t>
            </w:r>
          </w:p>
        </w:tc>
      </w:tr>
    </w:tbl>
    <w:p w14:paraId="0C70762F" w14:textId="77777777" w:rsidR="001C4449" w:rsidRPr="00562D30" w:rsidRDefault="001C4449" w:rsidP="001C4449">
      <w:pPr>
        <w:tabs>
          <w:tab w:val="left" w:pos="7290"/>
        </w:tabs>
        <w:rPr>
          <w:sz w:val="20"/>
          <w:szCs w:val="20"/>
          <w:highlight w:val="yellow"/>
        </w:rPr>
      </w:pPr>
    </w:p>
    <w:tbl>
      <w:tblPr>
        <w:tblStyle w:val="TableGrid20"/>
        <w:tblW w:w="5000" w:type="pct"/>
        <w:tblInd w:w="0" w:type="dxa"/>
        <w:tblCellMar>
          <w:top w:w="28" w:type="dxa"/>
          <w:bottom w:w="28" w:type="dxa"/>
        </w:tblCellMar>
        <w:tblLook w:val="04A0" w:firstRow="1" w:lastRow="0" w:firstColumn="1" w:lastColumn="0" w:noHBand="0" w:noVBand="1"/>
      </w:tblPr>
      <w:tblGrid>
        <w:gridCol w:w="1080"/>
        <w:gridCol w:w="2633"/>
        <w:gridCol w:w="1369"/>
        <w:gridCol w:w="1369"/>
        <w:gridCol w:w="1369"/>
        <w:gridCol w:w="1530"/>
      </w:tblGrid>
      <w:tr w:rsidR="001C4449" w:rsidRPr="00562D30" w14:paraId="5CC66D28" w14:textId="77777777" w:rsidTr="00E81F66">
        <w:trPr>
          <w:trHeight w:val="158"/>
        </w:trPr>
        <w:tc>
          <w:tcPr>
            <w:tcW w:w="1986" w:type="pct"/>
            <w:gridSpan w:val="2"/>
          </w:tcPr>
          <w:p w14:paraId="51728DA3" w14:textId="77777777" w:rsidR="001C4449" w:rsidRPr="00562D30" w:rsidRDefault="001C4449" w:rsidP="00E81F66">
            <w:pPr>
              <w:tabs>
                <w:tab w:val="left" w:pos="7290"/>
              </w:tabs>
              <w:spacing w:before="40" w:after="40"/>
              <w:rPr>
                <w:b/>
                <w:sz w:val="20"/>
                <w:szCs w:val="20"/>
              </w:rPr>
            </w:pPr>
            <w:r w:rsidRPr="00562D30">
              <w:rPr>
                <w:b/>
                <w:sz w:val="20"/>
                <w:szCs w:val="20"/>
              </w:rPr>
              <w:t>(V) ENDORSED BUSINESS PLAN</w:t>
            </w:r>
          </w:p>
        </w:tc>
        <w:tc>
          <w:tcPr>
            <w:tcW w:w="732" w:type="pct"/>
            <w:vAlign w:val="center"/>
          </w:tcPr>
          <w:p w14:paraId="32B098A2" w14:textId="77777777" w:rsidR="001C4449" w:rsidRPr="00562D30" w:rsidRDefault="001C4449" w:rsidP="00E81F66">
            <w:pPr>
              <w:tabs>
                <w:tab w:val="left" w:pos="7290"/>
              </w:tabs>
              <w:jc w:val="center"/>
              <w:rPr>
                <w:b/>
                <w:sz w:val="20"/>
                <w:szCs w:val="20"/>
              </w:rPr>
            </w:pPr>
            <w:r w:rsidRPr="00562D30">
              <w:rPr>
                <w:b/>
                <w:sz w:val="20"/>
                <w:szCs w:val="20"/>
              </w:rPr>
              <w:t>2025</w:t>
            </w:r>
          </w:p>
        </w:tc>
        <w:tc>
          <w:tcPr>
            <w:tcW w:w="732" w:type="pct"/>
            <w:vAlign w:val="center"/>
          </w:tcPr>
          <w:p w14:paraId="3BDC4057" w14:textId="77777777" w:rsidR="001C4449" w:rsidRPr="00562D30" w:rsidRDefault="001C4449" w:rsidP="00E81F66">
            <w:pPr>
              <w:tabs>
                <w:tab w:val="left" w:pos="7290"/>
              </w:tabs>
              <w:jc w:val="center"/>
              <w:rPr>
                <w:b/>
                <w:sz w:val="20"/>
                <w:szCs w:val="20"/>
              </w:rPr>
            </w:pPr>
            <w:r w:rsidRPr="00562D30">
              <w:rPr>
                <w:b/>
                <w:sz w:val="20"/>
                <w:szCs w:val="20"/>
              </w:rPr>
              <w:t>2026</w:t>
            </w:r>
          </w:p>
        </w:tc>
        <w:tc>
          <w:tcPr>
            <w:tcW w:w="732" w:type="pct"/>
            <w:vAlign w:val="center"/>
          </w:tcPr>
          <w:p w14:paraId="0B9D1A02" w14:textId="77777777" w:rsidR="001C4449" w:rsidRPr="00562D30" w:rsidRDefault="001C4449" w:rsidP="00E81F66">
            <w:pPr>
              <w:tabs>
                <w:tab w:val="left" w:pos="7290"/>
              </w:tabs>
              <w:jc w:val="center"/>
              <w:rPr>
                <w:b/>
                <w:sz w:val="20"/>
                <w:szCs w:val="20"/>
              </w:rPr>
            </w:pPr>
            <w:r w:rsidRPr="00562D30">
              <w:rPr>
                <w:b/>
                <w:sz w:val="20"/>
                <w:szCs w:val="20"/>
              </w:rPr>
              <w:t>2027</w:t>
            </w:r>
          </w:p>
        </w:tc>
        <w:tc>
          <w:tcPr>
            <w:tcW w:w="818" w:type="pct"/>
            <w:vAlign w:val="center"/>
          </w:tcPr>
          <w:p w14:paraId="24FB6E62" w14:textId="77777777" w:rsidR="001C4449" w:rsidRPr="00562D30" w:rsidRDefault="001C4449" w:rsidP="00E81F66">
            <w:pPr>
              <w:tabs>
                <w:tab w:val="left" w:pos="7290"/>
              </w:tabs>
              <w:jc w:val="center"/>
              <w:rPr>
                <w:b/>
                <w:sz w:val="20"/>
                <w:szCs w:val="20"/>
              </w:rPr>
            </w:pPr>
            <w:r w:rsidRPr="00562D30">
              <w:rPr>
                <w:b/>
                <w:sz w:val="20"/>
                <w:szCs w:val="20"/>
              </w:rPr>
              <w:t>Total</w:t>
            </w:r>
          </w:p>
        </w:tc>
      </w:tr>
      <w:tr w:rsidR="001C4449" w:rsidRPr="00562D30" w14:paraId="6C621954" w14:textId="77777777" w:rsidTr="00E81F66">
        <w:trPr>
          <w:trHeight w:val="152"/>
        </w:trPr>
        <w:tc>
          <w:tcPr>
            <w:tcW w:w="578" w:type="pct"/>
            <w:vMerge w:val="restart"/>
            <w:vAlign w:val="center"/>
          </w:tcPr>
          <w:p w14:paraId="43568347" w14:textId="77777777" w:rsidR="001C4449" w:rsidRPr="00562D30" w:rsidRDefault="001C4449" w:rsidP="00E81F66">
            <w:pPr>
              <w:tabs>
                <w:tab w:val="left" w:pos="7290"/>
              </w:tabs>
              <w:jc w:val="center"/>
              <w:rPr>
                <w:sz w:val="20"/>
                <w:szCs w:val="20"/>
              </w:rPr>
            </w:pPr>
            <w:r w:rsidRPr="00562D30">
              <w:rPr>
                <w:sz w:val="20"/>
                <w:szCs w:val="20"/>
              </w:rPr>
              <w:t>UNDP</w:t>
            </w:r>
          </w:p>
        </w:tc>
        <w:tc>
          <w:tcPr>
            <w:tcW w:w="1408" w:type="pct"/>
          </w:tcPr>
          <w:p w14:paraId="68F71C46" w14:textId="77777777" w:rsidR="001C4449" w:rsidRPr="00562D30" w:rsidRDefault="001C4449" w:rsidP="00E81F66">
            <w:pPr>
              <w:tabs>
                <w:tab w:val="left" w:pos="7290"/>
              </w:tabs>
              <w:jc w:val="left"/>
              <w:rPr>
                <w:sz w:val="20"/>
                <w:szCs w:val="20"/>
              </w:rPr>
            </w:pPr>
            <w:r w:rsidRPr="00562D30">
              <w:rPr>
                <w:sz w:val="20"/>
                <w:szCs w:val="20"/>
              </w:rPr>
              <w:t>ODS phase-out (ODP tonnes)</w:t>
            </w:r>
          </w:p>
        </w:tc>
        <w:tc>
          <w:tcPr>
            <w:tcW w:w="732" w:type="pct"/>
            <w:vAlign w:val="center"/>
          </w:tcPr>
          <w:p w14:paraId="6B048F54" w14:textId="77777777" w:rsidR="001C4449" w:rsidRPr="00562D30" w:rsidRDefault="001C4449" w:rsidP="00E81F66">
            <w:pPr>
              <w:tabs>
                <w:tab w:val="left" w:pos="7290"/>
              </w:tabs>
              <w:jc w:val="right"/>
              <w:rPr>
                <w:sz w:val="20"/>
                <w:szCs w:val="20"/>
              </w:rPr>
            </w:pPr>
            <w:r w:rsidRPr="00562D30">
              <w:rPr>
                <w:sz w:val="20"/>
                <w:szCs w:val="20"/>
              </w:rPr>
              <w:t>153.23</w:t>
            </w:r>
          </w:p>
        </w:tc>
        <w:tc>
          <w:tcPr>
            <w:tcW w:w="732" w:type="pct"/>
          </w:tcPr>
          <w:p w14:paraId="28FB8AEB" w14:textId="77777777" w:rsidR="001C4449" w:rsidRPr="00562D30" w:rsidRDefault="001C4449" w:rsidP="00E81F66">
            <w:pPr>
              <w:tabs>
                <w:tab w:val="left" w:pos="7290"/>
              </w:tabs>
              <w:jc w:val="right"/>
              <w:rPr>
                <w:sz w:val="20"/>
                <w:szCs w:val="20"/>
              </w:rPr>
            </w:pPr>
            <w:r w:rsidRPr="00562D30">
              <w:rPr>
                <w:sz w:val="20"/>
                <w:szCs w:val="20"/>
              </w:rPr>
              <w:t>164.89</w:t>
            </w:r>
          </w:p>
        </w:tc>
        <w:tc>
          <w:tcPr>
            <w:tcW w:w="732" w:type="pct"/>
          </w:tcPr>
          <w:p w14:paraId="550D2785" w14:textId="77777777" w:rsidR="001C4449" w:rsidRPr="00562D30" w:rsidRDefault="001C4449" w:rsidP="00E81F66">
            <w:pPr>
              <w:tabs>
                <w:tab w:val="left" w:pos="7290"/>
              </w:tabs>
              <w:jc w:val="right"/>
              <w:rPr>
                <w:sz w:val="20"/>
                <w:szCs w:val="20"/>
              </w:rPr>
            </w:pPr>
            <w:r w:rsidRPr="00562D30">
              <w:rPr>
                <w:sz w:val="20"/>
                <w:szCs w:val="20"/>
              </w:rPr>
              <w:t>0.00</w:t>
            </w:r>
          </w:p>
        </w:tc>
        <w:tc>
          <w:tcPr>
            <w:tcW w:w="818" w:type="pct"/>
            <w:vAlign w:val="center"/>
          </w:tcPr>
          <w:p w14:paraId="74B20476" w14:textId="77777777" w:rsidR="001C4449" w:rsidRPr="00562D30" w:rsidRDefault="001C4449" w:rsidP="00E81F66">
            <w:pPr>
              <w:tabs>
                <w:tab w:val="left" w:pos="7290"/>
              </w:tabs>
              <w:jc w:val="right"/>
              <w:rPr>
                <w:sz w:val="20"/>
                <w:szCs w:val="20"/>
              </w:rPr>
            </w:pPr>
            <w:r w:rsidRPr="00562D30">
              <w:rPr>
                <w:sz w:val="20"/>
                <w:szCs w:val="20"/>
              </w:rPr>
              <w:fldChar w:fldCharType="begin"/>
            </w:r>
            <w:r w:rsidRPr="00562D30">
              <w:rPr>
                <w:sz w:val="20"/>
                <w:szCs w:val="20"/>
              </w:rPr>
              <w:instrText xml:space="preserve"> =SUM(LEFT) </w:instrText>
            </w:r>
            <w:r w:rsidRPr="00562D30">
              <w:rPr>
                <w:sz w:val="20"/>
                <w:szCs w:val="20"/>
              </w:rPr>
              <w:fldChar w:fldCharType="separate"/>
            </w:r>
            <w:r w:rsidRPr="00562D30">
              <w:rPr>
                <w:sz w:val="20"/>
                <w:szCs w:val="20"/>
              </w:rPr>
              <w:t>318.12</w:t>
            </w:r>
            <w:r w:rsidRPr="00562D30">
              <w:rPr>
                <w:sz w:val="20"/>
                <w:szCs w:val="20"/>
              </w:rPr>
              <w:fldChar w:fldCharType="end"/>
            </w:r>
          </w:p>
        </w:tc>
      </w:tr>
      <w:tr w:rsidR="001C4449" w:rsidRPr="00562D30" w14:paraId="1754CF05" w14:textId="77777777" w:rsidTr="00E81F66">
        <w:trPr>
          <w:trHeight w:val="143"/>
        </w:trPr>
        <w:tc>
          <w:tcPr>
            <w:tcW w:w="578" w:type="pct"/>
            <w:vMerge/>
            <w:vAlign w:val="center"/>
          </w:tcPr>
          <w:p w14:paraId="0A728C1A" w14:textId="77777777" w:rsidR="001C4449" w:rsidRPr="00562D30" w:rsidRDefault="001C4449" w:rsidP="00E81F66">
            <w:pPr>
              <w:tabs>
                <w:tab w:val="left" w:pos="7290"/>
              </w:tabs>
              <w:jc w:val="left"/>
              <w:rPr>
                <w:sz w:val="20"/>
                <w:szCs w:val="20"/>
              </w:rPr>
            </w:pPr>
          </w:p>
        </w:tc>
        <w:tc>
          <w:tcPr>
            <w:tcW w:w="1408" w:type="pct"/>
          </w:tcPr>
          <w:p w14:paraId="67757A2A" w14:textId="77777777" w:rsidR="001C4449" w:rsidRPr="00562D30" w:rsidRDefault="001C4449" w:rsidP="00E81F66">
            <w:pPr>
              <w:tabs>
                <w:tab w:val="left" w:pos="7290"/>
              </w:tabs>
              <w:rPr>
                <w:sz w:val="20"/>
                <w:szCs w:val="20"/>
              </w:rPr>
            </w:pPr>
            <w:r w:rsidRPr="00562D30">
              <w:rPr>
                <w:sz w:val="20"/>
                <w:szCs w:val="20"/>
              </w:rPr>
              <w:t>Funding (US $)</w:t>
            </w:r>
          </w:p>
        </w:tc>
        <w:tc>
          <w:tcPr>
            <w:tcW w:w="732" w:type="pct"/>
            <w:vAlign w:val="center"/>
          </w:tcPr>
          <w:p w14:paraId="20DC8A5B" w14:textId="77777777" w:rsidR="001C4449" w:rsidRPr="00562D30" w:rsidRDefault="001C4449" w:rsidP="00E81F66">
            <w:pPr>
              <w:tabs>
                <w:tab w:val="left" w:pos="7290"/>
              </w:tabs>
              <w:jc w:val="right"/>
              <w:rPr>
                <w:sz w:val="20"/>
                <w:szCs w:val="20"/>
              </w:rPr>
            </w:pPr>
            <w:r w:rsidRPr="00562D30">
              <w:rPr>
                <w:sz w:val="20"/>
                <w:szCs w:val="20"/>
              </w:rPr>
              <w:t>8,088,626</w:t>
            </w:r>
          </w:p>
        </w:tc>
        <w:tc>
          <w:tcPr>
            <w:tcW w:w="732" w:type="pct"/>
          </w:tcPr>
          <w:p w14:paraId="47B48A84" w14:textId="77777777" w:rsidR="001C4449" w:rsidRPr="00562D30" w:rsidRDefault="001C4449" w:rsidP="00E81F66">
            <w:pPr>
              <w:tabs>
                <w:tab w:val="left" w:pos="7290"/>
              </w:tabs>
              <w:jc w:val="right"/>
              <w:rPr>
                <w:sz w:val="20"/>
                <w:szCs w:val="20"/>
              </w:rPr>
            </w:pPr>
            <w:r w:rsidRPr="00562D30">
              <w:rPr>
                <w:sz w:val="20"/>
                <w:szCs w:val="20"/>
              </w:rPr>
              <w:t>8,703,643</w:t>
            </w:r>
          </w:p>
        </w:tc>
        <w:tc>
          <w:tcPr>
            <w:tcW w:w="732" w:type="pct"/>
          </w:tcPr>
          <w:p w14:paraId="7432D266" w14:textId="77777777" w:rsidR="001C4449" w:rsidRPr="00562D30" w:rsidRDefault="001C4449" w:rsidP="00E81F66">
            <w:pPr>
              <w:tabs>
                <w:tab w:val="left" w:pos="7290"/>
              </w:tabs>
              <w:jc w:val="right"/>
              <w:rPr>
                <w:sz w:val="20"/>
                <w:szCs w:val="20"/>
              </w:rPr>
            </w:pPr>
            <w:r w:rsidRPr="00562D30">
              <w:rPr>
                <w:sz w:val="20"/>
                <w:szCs w:val="20"/>
              </w:rPr>
              <w:t>0</w:t>
            </w:r>
          </w:p>
        </w:tc>
        <w:tc>
          <w:tcPr>
            <w:tcW w:w="818" w:type="pct"/>
            <w:vAlign w:val="center"/>
          </w:tcPr>
          <w:p w14:paraId="5CBE9B33" w14:textId="77777777" w:rsidR="001C4449" w:rsidRPr="00562D30" w:rsidRDefault="001C4449" w:rsidP="00E81F66">
            <w:pPr>
              <w:tabs>
                <w:tab w:val="left" w:pos="7290"/>
              </w:tabs>
              <w:jc w:val="right"/>
              <w:rPr>
                <w:sz w:val="20"/>
                <w:szCs w:val="20"/>
              </w:rPr>
            </w:pPr>
            <w:r w:rsidRPr="00562D30">
              <w:rPr>
                <w:sz w:val="20"/>
                <w:szCs w:val="20"/>
              </w:rPr>
              <w:fldChar w:fldCharType="begin"/>
            </w:r>
            <w:r w:rsidRPr="00562D30">
              <w:rPr>
                <w:sz w:val="20"/>
                <w:szCs w:val="20"/>
              </w:rPr>
              <w:instrText xml:space="preserve"> =SUM(LEFT) </w:instrText>
            </w:r>
            <w:r w:rsidRPr="00562D30">
              <w:rPr>
                <w:sz w:val="20"/>
                <w:szCs w:val="20"/>
              </w:rPr>
              <w:fldChar w:fldCharType="separate"/>
            </w:r>
            <w:r w:rsidRPr="00562D30">
              <w:rPr>
                <w:sz w:val="20"/>
                <w:szCs w:val="20"/>
              </w:rPr>
              <w:t>16,792,269</w:t>
            </w:r>
            <w:r w:rsidRPr="00562D30">
              <w:rPr>
                <w:sz w:val="20"/>
                <w:szCs w:val="20"/>
              </w:rPr>
              <w:fldChar w:fldCharType="end"/>
            </w:r>
          </w:p>
        </w:tc>
      </w:tr>
    </w:tbl>
    <w:p w14:paraId="2B969DFA" w14:textId="77777777" w:rsidR="001C4449" w:rsidRPr="00562D30" w:rsidRDefault="001C4449" w:rsidP="001C4449">
      <w:pPr>
        <w:jc w:val="left"/>
        <w:rPr>
          <w:highlight w:val="yellow"/>
        </w:rPr>
      </w:pPr>
    </w:p>
    <w:p w14:paraId="4C374B46" w14:textId="77777777" w:rsidR="001C4449" w:rsidRPr="00562D30" w:rsidRDefault="001C4449" w:rsidP="001C4449">
      <w:pPr>
        <w:jc w:val="left"/>
        <w:rPr>
          <w:highlight w:val="yellow"/>
        </w:rPr>
      </w:pPr>
    </w:p>
    <w:p w14:paraId="004F92E7" w14:textId="77777777" w:rsidR="001C4449" w:rsidRPr="00562D30" w:rsidRDefault="001C4449" w:rsidP="001C4449">
      <w:pPr>
        <w:jc w:val="left"/>
        <w:rPr>
          <w:highlight w:val="yellow"/>
        </w:rPr>
        <w:sectPr w:rsidR="001C4449" w:rsidRPr="00562D30" w:rsidSect="001C4449">
          <w:headerReference w:type="even" r:id="rId45"/>
          <w:headerReference w:type="default" r:id="rId46"/>
          <w:footerReference w:type="even" r:id="rId47"/>
          <w:footerReference w:type="default" r:id="rId48"/>
          <w:headerReference w:type="first" r:id="rId49"/>
          <w:footnotePr>
            <w:numRestart w:val="eachSect"/>
          </w:footnotePr>
          <w:pgSz w:w="12240" w:h="15840" w:code="1"/>
          <w:pgMar w:top="600" w:right="1440" w:bottom="600" w:left="1440" w:header="720" w:footer="475" w:gutter="0"/>
          <w:cols w:space="720"/>
          <w:docGrid w:linePitch="299"/>
        </w:sectPr>
      </w:pPr>
    </w:p>
    <w:tbl>
      <w:tblPr>
        <w:tblStyle w:val="1"/>
        <w:tblW w:w="5002" w:type="pct"/>
        <w:tblInd w:w="-5" w:type="dxa"/>
        <w:shd w:val="clear" w:color="auto" w:fill="FFFFFF" w:themeFill="background1"/>
        <w:tblLayout w:type="fixed"/>
        <w:tblLook w:val="04A0" w:firstRow="1" w:lastRow="0" w:firstColumn="1" w:lastColumn="0" w:noHBand="0" w:noVBand="1"/>
      </w:tblPr>
      <w:tblGrid>
        <w:gridCol w:w="1020"/>
        <w:gridCol w:w="872"/>
        <w:gridCol w:w="1311"/>
        <w:gridCol w:w="1054"/>
        <w:gridCol w:w="1133"/>
        <w:gridCol w:w="931"/>
        <w:gridCol w:w="1039"/>
        <w:gridCol w:w="1039"/>
        <w:gridCol w:w="1039"/>
        <w:gridCol w:w="1039"/>
        <w:gridCol w:w="1039"/>
        <w:gridCol w:w="1039"/>
        <w:gridCol w:w="1039"/>
        <w:gridCol w:w="1042"/>
      </w:tblGrid>
      <w:tr w:rsidR="001C4449" w:rsidRPr="00562D30" w14:paraId="356E5F0D" w14:textId="77777777" w:rsidTr="00E81F66">
        <w:tc>
          <w:tcPr>
            <w:tcW w:w="1094" w:type="pct"/>
            <w:gridSpan w:val="3"/>
            <w:shd w:val="clear" w:color="auto" w:fill="FFFFFF" w:themeFill="background1"/>
            <w:tcMar>
              <w:top w:w="28" w:type="dxa"/>
              <w:left w:w="57" w:type="dxa"/>
              <w:bottom w:w="28" w:type="dxa"/>
              <w:right w:w="85" w:type="dxa"/>
            </w:tcMar>
          </w:tcPr>
          <w:p w14:paraId="07C34C90" w14:textId="77777777" w:rsidR="001C4449" w:rsidRPr="00562D30" w:rsidRDefault="001C4449" w:rsidP="00E81F66">
            <w:pPr>
              <w:jc w:val="left"/>
              <w:rPr>
                <w:b/>
                <w:sz w:val="20"/>
                <w:szCs w:val="20"/>
              </w:rPr>
            </w:pPr>
            <w:r w:rsidRPr="00562D30">
              <w:rPr>
                <w:b/>
                <w:sz w:val="20"/>
                <w:szCs w:val="20"/>
              </w:rPr>
              <w:lastRenderedPageBreak/>
              <w:t>(VI) PROJECT DATA</w:t>
            </w:r>
          </w:p>
        </w:tc>
        <w:tc>
          <w:tcPr>
            <w:tcW w:w="360" w:type="pct"/>
            <w:shd w:val="clear" w:color="auto" w:fill="FFFFFF" w:themeFill="background1"/>
            <w:tcMar>
              <w:top w:w="28" w:type="dxa"/>
              <w:left w:w="57" w:type="dxa"/>
              <w:bottom w:w="28" w:type="dxa"/>
              <w:right w:w="85" w:type="dxa"/>
            </w:tcMar>
            <w:vAlign w:val="center"/>
          </w:tcPr>
          <w:p w14:paraId="6A5CDCF8" w14:textId="77777777" w:rsidR="001C4449" w:rsidRPr="00562D30" w:rsidRDefault="001C4449" w:rsidP="00E81F66">
            <w:pPr>
              <w:jc w:val="center"/>
              <w:rPr>
                <w:b/>
                <w:bCs/>
                <w:sz w:val="20"/>
                <w:szCs w:val="20"/>
              </w:rPr>
            </w:pPr>
            <w:r w:rsidRPr="00562D30">
              <w:rPr>
                <w:b/>
                <w:bCs/>
                <w:sz w:val="20"/>
                <w:szCs w:val="20"/>
              </w:rPr>
              <w:t>2016</w:t>
            </w:r>
          </w:p>
        </w:tc>
        <w:tc>
          <w:tcPr>
            <w:tcW w:w="387" w:type="pct"/>
            <w:shd w:val="clear" w:color="auto" w:fill="FFFFFF" w:themeFill="background1"/>
            <w:tcMar>
              <w:top w:w="28" w:type="dxa"/>
              <w:left w:w="57" w:type="dxa"/>
              <w:bottom w:w="28" w:type="dxa"/>
              <w:right w:w="85" w:type="dxa"/>
            </w:tcMar>
            <w:vAlign w:val="center"/>
          </w:tcPr>
          <w:p w14:paraId="07960834" w14:textId="77777777" w:rsidR="001C4449" w:rsidRPr="00562D30" w:rsidRDefault="001C4449" w:rsidP="00E81F66">
            <w:pPr>
              <w:jc w:val="center"/>
              <w:rPr>
                <w:b/>
                <w:bCs/>
                <w:sz w:val="20"/>
                <w:szCs w:val="20"/>
              </w:rPr>
            </w:pPr>
            <w:r w:rsidRPr="00562D30">
              <w:rPr>
                <w:b/>
                <w:bCs/>
                <w:sz w:val="20"/>
                <w:szCs w:val="20"/>
              </w:rPr>
              <w:t>2017</w:t>
            </w:r>
          </w:p>
        </w:tc>
        <w:tc>
          <w:tcPr>
            <w:tcW w:w="318" w:type="pct"/>
            <w:shd w:val="clear" w:color="auto" w:fill="FFFFFF" w:themeFill="background1"/>
            <w:tcMar>
              <w:top w:w="28" w:type="dxa"/>
              <w:left w:w="57" w:type="dxa"/>
              <w:bottom w:w="28" w:type="dxa"/>
              <w:right w:w="85" w:type="dxa"/>
            </w:tcMar>
            <w:vAlign w:val="center"/>
          </w:tcPr>
          <w:p w14:paraId="21C56F96" w14:textId="77777777" w:rsidR="001C4449" w:rsidRPr="00562D30" w:rsidRDefault="001C4449" w:rsidP="00E81F66">
            <w:pPr>
              <w:jc w:val="center"/>
              <w:rPr>
                <w:b/>
                <w:bCs/>
                <w:sz w:val="20"/>
                <w:szCs w:val="20"/>
              </w:rPr>
            </w:pPr>
            <w:r w:rsidRPr="00562D30">
              <w:rPr>
                <w:b/>
                <w:bCs/>
                <w:sz w:val="20"/>
                <w:szCs w:val="20"/>
              </w:rPr>
              <w:t>2018-2019</w:t>
            </w:r>
          </w:p>
        </w:tc>
        <w:tc>
          <w:tcPr>
            <w:tcW w:w="355" w:type="pct"/>
            <w:shd w:val="clear" w:color="auto" w:fill="FFFFFF" w:themeFill="background1"/>
            <w:tcMar>
              <w:top w:w="28" w:type="dxa"/>
              <w:left w:w="28" w:type="dxa"/>
              <w:bottom w:w="28" w:type="dxa"/>
              <w:right w:w="85" w:type="dxa"/>
            </w:tcMar>
            <w:vAlign w:val="center"/>
          </w:tcPr>
          <w:p w14:paraId="2E5685EA" w14:textId="77777777" w:rsidR="001C4449" w:rsidRPr="00562D30" w:rsidRDefault="001C4449" w:rsidP="00E81F66">
            <w:pPr>
              <w:jc w:val="center"/>
              <w:rPr>
                <w:b/>
                <w:bCs/>
                <w:sz w:val="20"/>
                <w:szCs w:val="20"/>
              </w:rPr>
            </w:pPr>
            <w:r w:rsidRPr="00562D30">
              <w:rPr>
                <w:b/>
                <w:bCs/>
                <w:sz w:val="20"/>
                <w:szCs w:val="20"/>
              </w:rPr>
              <w:t>2020</w:t>
            </w:r>
          </w:p>
        </w:tc>
        <w:tc>
          <w:tcPr>
            <w:tcW w:w="355" w:type="pct"/>
            <w:shd w:val="clear" w:color="auto" w:fill="FFFFFF" w:themeFill="background1"/>
            <w:tcMar>
              <w:top w:w="28" w:type="dxa"/>
              <w:left w:w="57" w:type="dxa"/>
              <w:bottom w:w="28" w:type="dxa"/>
              <w:right w:w="85" w:type="dxa"/>
            </w:tcMar>
            <w:vAlign w:val="center"/>
          </w:tcPr>
          <w:p w14:paraId="485C333B" w14:textId="77777777" w:rsidR="001C4449" w:rsidRPr="00562D30" w:rsidRDefault="001C4449" w:rsidP="00E81F66">
            <w:pPr>
              <w:jc w:val="center"/>
              <w:rPr>
                <w:b/>
                <w:bCs/>
                <w:sz w:val="20"/>
                <w:szCs w:val="20"/>
              </w:rPr>
            </w:pPr>
            <w:r w:rsidRPr="00562D30">
              <w:rPr>
                <w:b/>
                <w:bCs/>
                <w:sz w:val="20"/>
                <w:szCs w:val="20"/>
              </w:rPr>
              <w:t>2021</w:t>
            </w:r>
          </w:p>
        </w:tc>
        <w:tc>
          <w:tcPr>
            <w:tcW w:w="355" w:type="pct"/>
            <w:shd w:val="clear" w:color="auto" w:fill="FFFFFF" w:themeFill="background1"/>
            <w:tcMar>
              <w:top w:w="28" w:type="dxa"/>
              <w:left w:w="57" w:type="dxa"/>
              <w:bottom w:w="28" w:type="dxa"/>
              <w:right w:w="85" w:type="dxa"/>
            </w:tcMar>
            <w:vAlign w:val="center"/>
          </w:tcPr>
          <w:p w14:paraId="14263461" w14:textId="77777777" w:rsidR="001C4449" w:rsidRPr="00562D30" w:rsidRDefault="001C4449" w:rsidP="00E81F66">
            <w:pPr>
              <w:jc w:val="center"/>
              <w:rPr>
                <w:b/>
                <w:sz w:val="20"/>
                <w:szCs w:val="20"/>
              </w:rPr>
            </w:pPr>
            <w:r w:rsidRPr="00562D30">
              <w:rPr>
                <w:b/>
                <w:sz w:val="20"/>
                <w:szCs w:val="20"/>
              </w:rPr>
              <w:t>2022</w:t>
            </w:r>
          </w:p>
        </w:tc>
        <w:tc>
          <w:tcPr>
            <w:tcW w:w="355" w:type="pct"/>
            <w:shd w:val="clear" w:color="auto" w:fill="FFFFFF" w:themeFill="background1"/>
            <w:tcMar>
              <w:top w:w="28" w:type="dxa"/>
              <w:left w:w="57" w:type="dxa"/>
              <w:bottom w:w="28" w:type="dxa"/>
              <w:right w:w="85" w:type="dxa"/>
            </w:tcMar>
            <w:vAlign w:val="center"/>
          </w:tcPr>
          <w:p w14:paraId="18B42DD4" w14:textId="77777777" w:rsidR="001C4449" w:rsidRPr="00562D30" w:rsidRDefault="001C4449" w:rsidP="00E81F66">
            <w:pPr>
              <w:jc w:val="center"/>
              <w:rPr>
                <w:b/>
                <w:sz w:val="20"/>
                <w:szCs w:val="20"/>
              </w:rPr>
            </w:pPr>
            <w:r w:rsidRPr="00562D30">
              <w:rPr>
                <w:b/>
                <w:sz w:val="20"/>
                <w:szCs w:val="20"/>
              </w:rPr>
              <w:t>2023</w:t>
            </w:r>
          </w:p>
        </w:tc>
        <w:tc>
          <w:tcPr>
            <w:tcW w:w="355" w:type="pct"/>
            <w:shd w:val="clear" w:color="auto" w:fill="FFFFFF" w:themeFill="background1"/>
            <w:tcMar>
              <w:top w:w="28" w:type="dxa"/>
              <w:left w:w="57" w:type="dxa"/>
              <w:bottom w:w="28" w:type="dxa"/>
              <w:right w:w="85" w:type="dxa"/>
            </w:tcMar>
            <w:vAlign w:val="center"/>
          </w:tcPr>
          <w:p w14:paraId="534EE785" w14:textId="77777777" w:rsidR="001C4449" w:rsidRPr="00562D30" w:rsidRDefault="001C4449" w:rsidP="00E81F66">
            <w:pPr>
              <w:jc w:val="center"/>
              <w:rPr>
                <w:b/>
                <w:sz w:val="20"/>
                <w:szCs w:val="20"/>
              </w:rPr>
            </w:pPr>
            <w:r w:rsidRPr="00562D30">
              <w:rPr>
                <w:b/>
                <w:sz w:val="20"/>
                <w:szCs w:val="20"/>
              </w:rPr>
              <w:t>2024</w:t>
            </w:r>
          </w:p>
        </w:tc>
        <w:tc>
          <w:tcPr>
            <w:tcW w:w="355" w:type="pct"/>
            <w:shd w:val="clear" w:color="auto" w:fill="FFFFFF" w:themeFill="background1"/>
            <w:tcMar>
              <w:top w:w="28" w:type="dxa"/>
              <w:left w:w="57" w:type="dxa"/>
              <w:bottom w:w="28" w:type="dxa"/>
              <w:right w:w="85" w:type="dxa"/>
            </w:tcMar>
            <w:vAlign w:val="center"/>
          </w:tcPr>
          <w:p w14:paraId="1514BA6D" w14:textId="77777777" w:rsidR="001C4449" w:rsidRPr="00562D30" w:rsidRDefault="001C4449" w:rsidP="00E81F66">
            <w:pPr>
              <w:jc w:val="center"/>
              <w:rPr>
                <w:b/>
                <w:sz w:val="20"/>
                <w:szCs w:val="20"/>
              </w:rPr>
            </w:pPr>
            <w:r w:rsidRPr="00562D30">
              <w:rPr>
                <w:b/>
                <w:sz w:val="20"/>
                <w:szCs w:val="20"/>
              </w:rPr>
              <w:t>2025</w:t>
            </w:r>
          </w:p>
        </w:tc>
        <w:tc>
          <w:tcPr>
            <w:tcW w:w="355" w:type="pct"/>
            <w:shd w:val="clear" w:color="auto" w:fill="FFFFFF" w:themeFill="background1"/>
            <w:tcMar>
              <w:top w:w="28" w:type="dxa"/>
              <w:left w:w="57" w:type="dxa"/>
              <w:bottom w:w="28" w:type="dxa"/>
              <w:right w:w="85" w:type="dxa"/>
            </w:tcMar>
            <w:vAlign w:val="center"/>
          </w:tcPr>
          <w:p w14:paraId="5740AAA8" w14:textId="77777777" w:rsidR="001C4449" w:rsidRPr="00562D30" w:rsidRDefault="001C4449" w:rsidP="00E81F66">
            <w:pPr>
              <w:jc w:val="center"/>
              <w:rPr>
                <w:b/>
                <w:sz w:val="20"/>
                <w:szCs w:val="20"/>
              </w:rPr>
            </w:pPr>
            <w:r w:rsidRPr="00562D30">
              <w:rPr>
                <w:b/>
                <w:sz w:val="20"/>
                <w:szCs w:val="20"/>
              </w:rPr>
              <w:t>2026</w:t>
            </w:r>
          </w:p>
        </w:tc>
        <w:tc>
          <w:tcPr>
            <w:tcW w:w="357" w:type="pct"/>
            <w:shd w:val="clear" w:color="auto" w:fill="FFFFFF" w:themeFill="background1"/>
            <w:tcMar>
              <w:top w:w="28" w:type="dxa"/>
              <w:left w:w="57" w:type="dxa"/>
              <w:bottom w:w="28" w:type="dxa"/>
              <w:right w:w="85" w:type="dxa"/>
            </w:tcMar>
            <w:vAlign w:val="center"/>
          </w:tcPr>
          <w:p w14:paraId="66DFDEAC" w14:textId="77777777" w:rsidR="001C4449" w:rsidRPr="00562D30" w:rsidRDefault="001C4449" w:rsidP="00E81F66">
            <w:pPr>
              <w:jc w:val="center"/>
              <w:rPr>
                <w:b/>
                <w:sz w:val="20"/>
                <w:szCs w:val="20"/>
              </w:rPr>
            </w:pPr>
            <w:r w:rsidRPr="00562D30">
              <w:rPr>
                <w:b/>
                <w:sz w:val="20"/>
                <w:szCs w:val="20"/>
              </w:rPr>
              <w:t>Total</w:t>
            </w:r>
          </w:p>
        </w:tc>
      </w:tr>
      <w:tr w:rsidR="001C4449" w:rsidRPr="00562D30" w14:paraId="2EDA5458" w14:textId="77777777" w:rsidTr="00E81F66">
        <w:tc>
          <w:tcPr>
            <w:tcW w:w="1094" w:type="pct"/>
            <w:gridSpan w:val="3"/>
            <w:shd w:val="clear" w:color="auto" w:fill="FFFFFF" w:themeFill="background1"/>
            <w:tcMar>
              <w:top w:w="28" w:type="dxa"/>
              <w:left w:w="57" w:type="dxa"/>
              <w:bottom w:w="28" w:type="dxa"/>
              <w:right w:w="85" w:type="dxa"/>
            </w:tcMar>
          </w:tcPr>
          <w:p w14:paraId="66414525" w14:textId="77777777" w:rsidR="001C4449" w:rsidRPr="00562D30" w:rsidRDefault="001C4449" w:rsidP="00E81F66">
            <w:pPr>
              <w:jc w:val="left"/>
              <w:rPr>
                <w:sz w:val="20"/>
                <w:szCs w:val="20"/>
              </w:rPr>
            </w:pPr>
            <w:r w:rsidRPr="00562D30">
              <w:rPr>
                <w:sz w:val="20"/>
                <w:szCs w:val="20"/>
              </w:rPr>
              <w:t>Montreal Protocol consumption limits (ODP tonnes)</w:t>
            </w:r>
          </w:p>
        </w:tc>
        <w:tc>
          <w:tcPr>
            <w:tcW w:w="360" w:type="pct"/>
            <w:shd w:val="clear" w:color="auto" w:fill="FFFFFF" w:themeFill="background1"/>
            <w:tcMar>
              <w:top w:w="28" w:type="dxa"/>
              <w:left w:w="57" w:type="dxa"/>
              <w:bottom w:w="28" w:type="dxa"/>
              <w:right w:w="85" w:type="dxa"/>
            </w:tcMar>
          </w:tcPr>
          <w:p w14:paraId="71068AF5" w14:textId="77777777" w:rsidR="001C4449" w:rsidRPr="00562D30" w:rsidRDefault="001C4449" w:rsidP="00E81F66">
            <w:pPr>
              <w:jc w:val="right"/>
              <w:rPr>
                <w:color w:val="000000"/>
                <w:sz w:val="20"/>
                <w:szCs w:val="20"/>
              </w:rPr>
            </w:pPr>
            <w:r w:rsidRPr="00562D30">
              <w:rPr>
                <w:color w:val="000000"/>
                <w:sz w:val="20"/>
                <w:szCs w:val="20"/>
              </w:rPr>
              <w:t>17,342.1</w:t>
            </w:r>
          </w:p>
        </w:tc>
        <w:tc>
          <w:tcPr>
            <w:tcW w:w="387" w:type="pct"/>
            <w:shd w:val="clear" w:color="auto" w:fill="FFFFFF" w:themeFill="background1"/>
            <w:tcMar>
              <w:top w:w="28" w:type="dxa"/>
              <w:left w:w="57" w:type="dxa"/>
              <w:bottom w:w="28" w:type="dxa"/>
              <w:right w:w="85" w:type="dxa"/>
            </w:tcMar>
          </w:tcPr>
          <w:p w14:paraId="230DD623" w14:textId="77777777" w:rsidR="001C4449" w:rsidRPr="00562D30" w:rsidRDefault="001C4449" w:rsidP="00E81F66">
            <w:pPr>
              <w:jc w:val="right"/>
              <w:rPr>
                <w:color w:val="000000"/>
                <w:sz w:val="20"/>
                <w:szCs w:val="20"/>
              </w:rPr>
            </w:pPr>
            <w:r w:rsidRPr="00562D30">
              <w:rPr>
                <w:color w:val="000000"/>
                <w:sz w:val="20"/>
                <w:szCs w:val="20"/>
              </w:rPr>
              <w:t>17,342.1</w:t>
            </w:r>
          </w:p>
        </w:tc>
        <w:tc>
          <w:tcPr>
            <w:tcW w:w="318" w:type="pct"/>
            <w:shd w:val="clear" w:color="auto" w:fill="FFFFFF" w:themeFill="background1"/>
            <w:tcMar>
              <w:top w:w="28" w:type="dxa"/>
              <w:left w:w="57" w:type="dxa"/>
              <w:bottom w:w="28" w:type="dxa"/>
              <w:right w:w="85" w:type="dxa"/>
            </w:tcMar>
          </w:tcPr>
          <w:p w14:paraId="64DCBD60" w14:textId="77777777" w:rsidR="001C4449" w:rsidRPr="00562D30" w:rsidRDefault="001C4449" w:rsidP="00E81F66">
            <w:pPr>
              <w:jc w:val="right"/>
              <w:rPr>
                <w:color w:val="000000"/>
                <w:sz w:val="20"/>
                <w:szCs w:val="20"/>
              </w:rPr>
            </w:pPr>
            <w:r w:rsidRPr="00562D30">
              <w:rPr>
                <w:color w:val="000000"/>
                <w:sz w:val="20"/>
                <w:szCs w:val="20"/>
              </w:rPr>
              <w:t>17,342.1</w:t>
            </w:r>
          </w:p>
        </w:tc>
        <w:tc>
          <w:tcPr>
            <w:tcW w:w="355" w:type="pct"/>
            <w:shd w:val="clear" w:color="auto" w:fill="FFFFFF" w:themeFill="background1"/>
            <w:tcMar>
              <w:top w:w="28" w:type="dxa"/>
              <w:left w:w="28" w:type="dxa"/>
              <w:bottom w:w="28" w:type="dxa"/>
              <w:right w:w="85" w:type="dxa"/>
            </w:tcMar>
          </w:tcPr>
          <w:p w14:paraId="035A02B7" w14:textId="77777777" w:rsidR="001C4449" w:rsidRPr="00562D30" w:rsidRDefault="001C4449" w:rsidP="00E81F66">
            <w:pPr>
              <w:jc w:val="right"/>
              <w:rPr>
                <w:color w:val="000000"/>
                <w:sz w:val="20"/>
                <w:szCs w:val="20"/>
              </w:rPr>
            </w:pPr>
            <w:r w:rsidRPr="00562D30">
              <w:rPr>
                <w:color w:val="000000"/>
                <w:sz w:val="20"/>
                <w:szCs w:val="20"/>
              </w:rPr>
              <w:t>12,524.9</w:t>
            </w:r>
          </w:p>
        </w:tc>
        <w:tc>
          <w:tcPr>
            <w:tcW w:w="355" w:type="pct"/>
            <w:shd w:val="clear" w:color="auto" w:fill="FFFFFF" w:themeFill="background1"/>
            <w:tcMar>
              <w:top w:w="28" w:type="dxa"/>
              <w:left w:w="57" w:type="dxa"/>
              <w:bottom w:w="28" w:type="dxa"/>
              <w:right w:w="85" w:type="dxa"/>
            </w:tcMar>
          </w:tcPr>
          <w:p w14:paraId="2F26DD1B" w14:textId="77777777" w:rsidR="001C4449" w:rsidRPr="00562D30" w:rsidRDefault="001C4449" w:rsidP="00E81F66">
            <w:pPr>
              <w:jc w:val="right"/>
              <w:rPr>
                <w:color w:val="000000"/>
                <w:sz w:val="20"/>
                <w:szCs w:val="20"/>
              </w:rPr>
            </w:pPr>
            <w:r w:rsidRPr="00562D30">
              <w:rPr>
                <w:color w:val="000000"/>
                <w:sz w:val="20"/>
                <w:szCs w:val="20"/>
              </w:rPr>
              <w:t>12,524.9</w:t>
            </w:r>
          </w:p>
        </w:tc>
        <w:tc>
          <w:tcPr>
            <w:tcW w:w="355" w:type="pct"/>
            <w:shd w:val="clear" w:color="auto" w:fill="FFFFFF" w:themeFill="background1"/>
            <w:tcMar>
              <w:top w:w="28" w:type="dxa"/>
              <w:left w:w="57" w:type="dxa"/>
              <w:bottom w:w="28" w:type="dxa"/>
              <w:right w:w="85" w:type="dxa"/>
            </w:tcMar>
          </w:tcPr>
          <w:p w14:paraId="00FD1840" w14:textId="77777777" w:rsidR="001C4449" w:rsidRPr="00562D30" w:rsidRDefault="001C4449" w:rsidP="00E81F66">
            <w:pPr>
              <w:jc w:val="right"/>
              <w:rPr>
                <w:color w:val="000000"/>
                <w:sz w:val="20"/>
                <w:szCs w:val="20"/>
              </w:rPr>
            </w:pPr>
            <w:r w:rsidRPr="00562D30">
              <w:rPr>
                <w:color w:val="000000"/>
                <w:sz w:val="20"/>
                <w:szCs w:val="20"/>
              </w:rPr>
              <w:t>12,524.9</w:t>
            </w:r>
          </w:p>
        </w:tc>
        <w:tc>
          <w:tcPr>
            <w:tcW w:w="355" w:type="pct"/>
            <w:shd w:val="clear" w:color="auto" w:fill="FFFFFF" w:themeFill="background1"/>
            <w:tcMar>
              <w:top w:w="28" w:type="dxa"/>
              <w:left w:w="57" w:type="dxa"/>
              <w:bottom w:w="28" w:type="dxa"/>
              <w:right w:w="85" w:type="dxa"/>
            </w:tcMar>
          </w:tcPr>
          <w:p w14:paraId="0897EEA6" w14:textId="77777777" w:rsidR="001C4449" w:rsidRPr="00562D30" w:rsidRDefault="001C4449" w:rsidP="00E81F66">
            <w:pPr>
              <w:jc w:val="right"/>
              <w:rPr>
                <w:color w:val="000000"/>
                <w:sz w:val="20"/>
                <w:szCs w:val="20"/>
              </w:rPr>
            </w:pPr>
            <w:r w:rsidRPr="00562D30">
              <w:rPr>
                <w:color w:val="000000"/>
                <w:sz w:val="20"/>
                <w:szCs w:val="20"/>
              </w:rPr>
              <w:t>12,524.9</w:t>
            </w:r>
          </w:p>
        </w:tc>
        <w:tc>
          <w:tcPr>
            <w:tcW w:w="355" w:type="pct"/>
            <w:shd w:val="clear" w:color="auto" w:fill="FFFFFF" w:themeFill="background1"/>
            <w:tcMar>
              <w:top w:w="28" w:type="dxa"/>
              <w:left w:w="57" w:type="dxa"/>
              <w:bottom w:w="28" w:type="dxa"/>
              <w:right w:w="85" w:type="dxa"/>
            </w:tcMar>
          </w:tcPr>
          <w:p w14:paraId="47AB0DE7" w14:textId="77777777" w:rsidR="001C4449" w:rsidRPr="00562D30" w:rsidRDefault="001C4449" w:rsidP="00E81F66">
            <w:pPr>
              <w:jc w:val="right"/>
              <w:rPr>
                <w:color w:val="000000"/>
                <w:sz w:val="20"/>
                <w:szCs w:val="20"/>
              </w:rPr>
            </w:pPr>
            <w:r w:rsidRPr="00562D30">
              <w:rPr>
                <w:color w:val="000000"/>
                <w:sz w:val="20"/>
                <w:szCs w:val="20"/>
              </w:rPr>
              <w:t>12,524.9</w:t>
            </w:r>
          </w:p>
        </w:tc>
        <w:tc>
          <w:tcPr>
            <w:tcW w:w="355" w:type="pct"/>
            <w:shd w:val="clear" w:color="auto" w:fill="FFFFFF" w:themeFill="background1"/>
            <w:tcMar>
              <w:top w:w="28" w:type="dxa"/>
              <w:left w:w="57" w:type="dxa"/>
              <w:bottom w:w="28" w:type="dxa"/>
              <w:right w:w="85" w:type="dxa"/>
            </w:tcMar>
          </w:tcPr>
          <w:p w14:paraId="084133B8" w14:textId="77777777" w:rsidR="001C4449" w:rsidRPr="00562D30" w:rsidRDefault="001C4449" w:rsidP="00E81F66">
            <w:pPr>
              <w:jc w:val="right"/>
              <w:rPr>
                <w:color w:val="000000"/>
                <w:sz w:val="20"/>
                <w:szCs w:val="20"/>
              </w:rPr>
            </w:pPr>
            <w:r w:rsidRPr="00562D30">
              <w:rPr>
                <w:color w:val="000000"/>
                <w:sz w:val="20"/>
                <w:szCs w:val="20"/>
              </w:rPr>
              <w:t>6,262.4</w:t>
            </w:r>
          </w:p>
        </w:tc>
        <w:tc>
          <w:tcPr>
            <w:tcW w:w="355" w:type="pct"/>
            <w:shd w:val="clear" w:color="auto" w:fill="FFFFFF" w:themeFill="background1"/>
            <w:tcMar>
              <w:top w:w="28" w:type="dxa"/>
              <w:left w:w="57" w:type="dxa"/>
              <w:bottom w:w="28" w:type="dxa"/>
              <w:right w:w="85" w:type="dxa"/>
            </w:tcMar>
          </w:tcPr>
          <w:p w14:paraId="4869DF14" w14:textId="77777777" w:rsidR="001C4449" w:rsidRPr="00562D30" w:rsidRDefault="001C4449" w:rsidP="00E81F66">
            <w:pPr>
              <w:jc w:val="right"/>
              <w:rPr>
                <w:color w:val="000000"/>
                <w:sz w:val="20"/>
                <w:szCs w:val="20"/>
              </w:rPr>
            </w:pPr>
            <w:r w:rsidRPr="00562D30">
              <w:rPr>
                <w:color w:val="000000"/>
                <w:sz w:val="20"/>
                <w:szCs w:val="20"/>
              </w:rPr>
              <w:t>6,262.4</w:t>
            </w:r>
          </w:p>
        </w:tc>
        <w:tc>
          <w:tcPr>
            <w:tcW w:w="357" w:type="pct"/>
            <w:shd w:val="clear" w:color="auto" w:fill="FFFFFF" w:themeFill="background1"/>
            <w:tcMar>
              <w:top w:w="28" w:type="dxa"/>
              <w:left w:w="57" w:type="dxa"/>
              <w:bottom w:w="28" w:type="dxa"/>
              <w:right w:w="85" w:type="dxa"/>
            </w:tcMar>
          </w:tcPr>
          <w:p w14:paraId="209FD5D0" w14:textId="77777777" w:rsidR="001C4449" w:rsidRPr="00562D30" w:rsidRDefault="001C4449" w:rsidP="00E81F66">
            <w:pPr>
              <w:jc w:val="right"/>
              <w:rPr>
                <w:sz w:val="20"/>
                <w:szCs w:val="20"/>
              </w:rPr>
            </w:pPr>
            <w:r w:rsidRPr="00562D30">
              <w:rPr>
                <w:sz w:val="20"/>
                <w:szCs w:val="20"/>
              </w:rPr>
              <w:t>n/a</w:t>
            </w:r>
          </w:p>
        </w:tc>
      </w:tr>
      <w:tr w:rsidR="001C4449" w:rsidRPr="00562D30" w14:paraId="648A9D39" w14:textId="77777777" w:rsidTr="00E81F66">
        <w:tc>
          <w:tcPr>
            <w:tcW w:w="1094" w:type="pct"/>
            <w:gridSpan w:val="3"/>
            <w:shd w:val="clear" w:color="auto" w:fill="FFFFFF" w:themeFill="background1"/>
            <w:tcMar>
              <w:top w:w="28" w:type="dxa"/>
              <w:left w:w="57" w:type="dxa"/>
              <w:bottom w:w="28" w:type="dxa"/>
              <w:right w:w="85" w:type="dxa"/>
            </w:tcMar>
          </w:tcPr>
          <w:p w14:paraId="08E28E43" w14:textId="77777777" w:rsidR="001C4449" w:rsidRPr="00562D30" w:rsidRDefault="001C4449" w:rsidP="00E81F66">
            <w:pPr>
              <w:jc w:val="left"/>
              <w:rPr>
                <w:sz w:val="20"/>
                <w:szCs w:val="20"/>
              </w:rPr>
            </w:pPr>
            <w:r w:rsidRPr="00562D30">
              <w:rPr>
                <w:sz w:val="20"/>
                <w:szCs w:val="20"/>
              </w:rPr>
              <w:t>Maximum allowable consumption (ODP tonnes)</w:t>
            </w:r>
          </w:p>
        </w:tc>
        <w:tc>
          <w:tcPr>
            <w:tcW w:w="360" w:type="pct"/>
            <w:shd w:val="clear" w:color="auto" w:fill="FFFFFF" w:themeFill="background1"/>
            <w:tcMar>
              <w:top w:w="28" w:type="dxa"/>
              <w:left w:w="57" w:type="dxa"/>
              <w:bottom w:w="28" w:type="dxa"/>
              <w:right w:w="85" w:type="dxa"/>
            </w:tcMar>
          </w:tcPr>
          <w:p w14:paraId="76784F18" w14:textId="77777777" w:rsidR="001C4449" w:rsidRPr="00562D30" w:rsidRDefault="001C4449" w:rsidP="00E81F66">
            <w:pPr>
              <w:jc w:val="right"/>
              <w:rPr>
                <w:sz w:val="20"/>
                <w:szCs w:val="20"/>
              </w:rPr>
            </w:pPr>
            <w:r w:rsidRPr="00562D30">
              <w:rPr>
                <w:color w:val="000000"/>
                <w:sz w:val="20"/>
                <w:szCs w:val="20"/>
              </w:rPr>
              <w:t>2,162.5</w:t>
            </w:r>
          </w:p>
        </w:tc>
        <w:tc>
          <w:tcPr>
            <w:tcW w:w="387" w:type="pct"/>
            <w:shd w:val="clear" w:color="auto" w:fill="FFFFFF" w:themeFill="background1"/>
            <w:tcMar>
              <w:top w:w="28" w:type="dxa"/>
              <w:left w:w="57" w:type="dxa"/>
              <w:bottom w:w="28" w:type="dxa"/>
              <w:right w:w="85" w:type="dxa"/>
            </w:tcMar>
          </w:tcPr>
          <w:p w14:paraId="007F32C0" w14:textId="77777777" w:rsidR="001C4449" w:rsidRPr="00562D30" w:rsidRDefault="001C4449" w:rsidP="00E81F66">
            <w:pPr>
              <w:jc w:val="right"/>
              <w:rPr>
                <w:sz w:val="20"/>
                <w:szCs w:val="20"/>
              </w:rPr>
            </w:pPr>
            <w:r w:rsidRPr="00562D30">
              <w:rPr>
                <w:color w:val="000000"/>
                <w:sz w:val="20"/>
                <w:szCs w:val="20"/>
              </w:rPr>
              <w:t>2,162.5</w:t>
            </w:r>
          </w:p>
        </w:tc>
        <w:tc>
          <w:tcPr>
            <w:tcW w:w="318" w:type="pct"/>
            <w:shd w:val="clear" w:color="auto" w:fill="FFFFFF" w:themeFill="background1"/>
            <w:tcMar>
              <w:top w:w="28" w:type="dxa"/>
              <w:left w:w="57" w:type="dxa"/>
              <w:bottom w:w="28" w:type="dxa"/>
              <w:right w:w="85" w:type="dxa"/>
            </w:tcMar>
          </w:tcPr>
          <w:p w14:paraId="2ACA99F0" w14:textId="77777777" w:rsidR="001C4449" w:rsidRPr="00562D30" w:rsidRDefault="001C4449" w:rsidP="00E81F66">
            <w:pPr>
              <w:jc w:val="right"/>
              <w:rPr>
                <w:sz w:val="20"/>
                <w:szCs w:val="20"/>
              </w:rPr>
            </w:pPr>
            <w:r w:rsidRPr="00562D30">
              <w:rPr>
                <w:color w:val="000000"/>
                <w:sz w:val="20"/>
                <w:szCs w:val="20"/>
              </w:rPr>
              <w:t>2,042.4</w:t>
            </w:r>
          </w:p>
        </w:tc>
        <w:tc>
          <w:tcPr>
            <w:tcW w:w="355" w:type="pct"/>
            <w:shd w:val="clear" w:color="auto" w:fill="FFFFFF" w:themeFill="background1"/>
            <w:tcMar>
              <w:top w:w="28" w:type="dxa"/>
              <w:left w:w="28" w:type="dxa"/>
              <w:bottom w:w="28" w:type="dxa"/>
              <w:right w:w="85" w:type="dxa"/>
            </w:tcMar>
          </w:tcPr>
          <w:p w14:paraId="398049C8" w14:textId="77777777" w:rsidR="001C4449" w:rsidRPr="00562D30" w:rsidRDefault="001C4449" w:rsidP="00E81F66">
            <w:pPr>
              <w:jc w:val="right"/>
              <w:rPr>
                <w:sz w:val="20"/>
                <w:szCs w:val="20"/>
              </w:rPr>
            </w:pPr>
            <w:r w:rsidRPr="00562D30">
              <w:rPr>
                <w:color w:val="000000"/>
                <w:sz w:val="20"/>
                <w:szCs w:val="20"/>
              </w:rPr>
              <w:t>1,609.9</w:t>
            </w:r>
          </w:p>
        </w:tc>
        <w:tc>
          <w:tcPr>
            <w:tcW w:w="355" w:type="pct"/>
            <w:shd w:val="clear" w:color="auto" w:fill="FFFFFF" w:themeFill="background1"/>
            <w:tcMar>
              <w:top w:w="28" w:type="dxa"/>
              <w:left w:w="57" w:type="dxa"/>
              <w:bottom w:w="28" w:type="dxa"/>
              <w:right w:w="85" w:type="dxa"/>
            </w:tcMar>
          </w:tcPr>
          <w:p w14:paraId="099B487A" w14:textId="77777777" w:rsidR="001C4449" w:rsidRPr="00562D30" w:rsidRDefault="001C4449" w:rsidP="00E81F66">
            <w:pPr>
              <w:jc w:val="right"/>
              <w:rPr>
                <w:sz w:val="20"/>
                <w:szCs w:val="20"/>
              </w:rPr>
            </w:pPr>
            <w:r w:rsidRPr="00562D30">
              <w:rPr>
                <w:color w:val="000000"/>
                <w:sz w:val="20"/>
                <w:szCs w:val="20"/>
              </w:rPr>
              <w:t>1,609.9</w:t>
            </w:r>
          </w:p>
        </w:tc>
        <w:tc>
          <w:tcPr>
            <w:tcW w:w="355" w:type="pct"/>
            <w:shd w:val="clear" w:color="auto" w:fill="FFFFFF" w:themeFill="background1"/>
            <w:tcMar>
              <w:top w:w="28" w:type="dxa"/>
              <w:left w:w="57" w:type="dxa"/>
              <w:bottom w:w="28" w:type="dxa"/>
              <w:right w:w="85" w:type="dxa"/>
            </w:tcMar>
          </w:tcPr>
          <w:p w14:paraId="25381EC7" w14:textId="77777777" w:rsidR="001C4449" w:rsidRPr="00562D30" w:rsidRDefault="001C4449" w:rsidP="00E81F66">
            <w:pPr>
              <w:jc w:val="right"/>
              <w:rPr>
                <w:sz w:val="20"/>
                <w:szCs w:val="20"/>
              </w:rPr>
            </w:pPr>
            <w:r w:rsidRPr="00562D30">
              <w:rPr>
                <w:color w:val="000000"/>
                <w:sz w:val="20"/>
                <w:szCs w:val="20"/>
              </w:rPr>
              <w:t>1,609.9</w:t>
            </w:r>
          </w:p>
        </w:tc>
        <w:tc>
          <w:tcPr>
            <w:tcW w:w="355" w:type="pct"/>
            <w:shd w:val="clear" w:color="auto" w:fill="FFFFFF" w:themeFill="background1"/>
            <w:tcMar>
              <w:top w:w="28" w:type="dxa"/>
              <w:left w:w="57" w:type="dxa"/>
              <w:bottom w:w="28" w:type="dxa"/>
              <w:right w:w="85" w:type="dxa"/>
            </w:tcMar>
          </w:tcPr>
          <w:p w14:paraId="75018371" w14:textId="77777777" w:rsidR="001C4449" w:rsidRPr="00562D30" w:rsidRDefault="001C4449" w:rsidP="00E81F66">
            <w:pPr>
              <w:jc w:val="right"/>
              <w:rPr>
                <w:sz w:val="20"/>
                <w:szCs w:val="20"/>
              </w:rPr>
            </w:pPr>
            <w:r w:rsidRPr="00562D30">
              <w:rPr>
                <w:color w:val="000000"/>
                <w:sz w:val="20"/>
                <w:szCs w:val="20"/>
              </w:rPr>
              <w:t>1,369.6</w:t>
            </w:r>
          </w:p>
        </w:tc>
        <w:tc>
          <w:tcPr>
            <w:tcW w:w="355" w:type="pct"/>
            <w:shd w:val="clear" w:color="auto" w:fill="FFFFFF" w:themeFill="background1"/>
            <w:tcMar>
              <w:top w:w="28" w:type="dxa"/>
              <w:left w:w="57" w:type="dxa"/>
              <w:bottom w:w="28" w:type="dxa"/>
              <w:right w:w="85" w:type="dxa"/>
            </w:tcMar>
          </w:tcPr>
          <w:p w14:paraId="561C8D5F" w14:textId="77777777" w:rsidR="001C4449" w:rsidRPr="00562D30" w:rsidRDefault="001C4449" w:rsidP="00E81F66">
            <w:pPr>
              <w:jc w:val="right"/>
              <w:rPr>
                <w:sz w:val="20"/>
                <w:szCs w:val="20"/>
              </w:rPr>
            </w:pPr>
            <w:r w:rsidRPr="00562D30">
              <w:rPr>
                <w:color w:val="000000"/>
                <w:sz w:val="20"/>
                <w:szCs w:val="20"/>
              </w:rPr>
              <w:t>1,369.6</w:t>
            </w:r>
          </w:p>
        </w:tc>
        <w:tc>
          <w:tcPr>
            <w:tcW w:w="355" w:type="pct"/>
            <w:shd w:val="clear" w:color="auto" w:fill="FFFFFF" w:themeFill="background1"/>
            <w:tcMar>
              <w:top w:w="28" w:type="dxa"/>
              <w:left w:w="57" w:type="dxa"/>
              <w:bottom w:w="28" w:type="dxa"/>
              <w:right w:w="85" w:type="dxa"/>
            </w:tcMar>
          </w:tcPr>
          <w:p w14:paraId="20685127" w14:textId="77777777" w:rsidR="001C4449" w:rsidRPr="00562D30" w:rsidRDefault="001C4449" w:rsidP="00E81F66">
            <w:pPr>
              <w:jc w:val="right"/>
              <w:rPr>
                <w:sz w:val="20"/>
                <w:szCs w:val="20"/>
              </w:rPr>
            </w:pPr>
            <w:r w:rsidRPr="00562D30">
              <w:rPr>
                <w:color w:val="000000"/>
                <w:sz w:val="20"/>
                <w:szCs w:val="20"/>
              </w:rPr>
              <w:t>780.9</w:t>
            </w:r>
          </w:p>
        </w:tc>
        <w:tc>
          <w:tcPr>
            <w:tcW w:w="355" w:type="pct"/>
            <w:shd w:val="clear" w:color="auto" w:fill="FFFFFF" w:themeFill="background1"/>
            <w:tcMar>
              <w:top w:w="28" w:type="dxa"/>
              <w:left w:w="57" w:type="dxa"/>
              <w:bottom w:w="28" w:type="dxa"/>
              <w:right w:w="85" w:type="dxa"/>
            </w:tcMar>
          </w:tcPr>
          <w:p w14:paraId="5CFDFE43" w14:textId="77777777" w:rsidR="001C4449" w:rsidRPr="00562D30" w:rsidRDefault="001C4449" w:rsidP="00E81F66">
            <w:pPr>
              <w:jc w:val="right"/>
              <w:rPr>
                <w:sz w:val="20"/>
                <w:szCs w:val="20"/>
              </w:rPr>
            </w:pPr>
            <w:r w:rsidRPr="00562D30">
              <w:rPr>
                <w:color w:val="000000"/>
                <w:sz w:val="20"/>
                <w:szCs w:val="20"/>
              </w:rPr>
              <w:t>780.9</w:t>
            </w:r>
          </w:p>
        </w:tc>
        <w:tc>
          <w:tcPr>
            <w:tcW w:w="357" w:type="pct"/>
            <w:shd w:val="clear" w:color="auto" w:fill="FFFFFF" w:themeFill="background1"/>
            <w:tcMar>
              <w:top w:w="28" w:type="dxa"/>
              <w:left w:w="57" w:type="dxa"/>
              <w:bottom w:w="28" w:type="dxa"/>
              <w:right w:w="85" w:type="dxa"/>
            </w:tcMar>
          </w:tcPr>
          <w:p w14:paraId="171039EB" w14:textId="77777777" w:rsidR="001C4449" w:rsidRPr="00562D30" w:rsidRDefault="001C4449" w:rsidP="00E81F66">
            <w:pPr>
              <w:jc w:val="right"/>
              <w:rPr>
                <w:sz w:val="20"/>
                <w:szCs w:val="20"/>
              </w:rPr>
            </w:pPr>
            <w:r w:rsidRPr="00562D30">
              <w:rPr>
                <w:color w:val="000000"/>
                <w:sz w:val="20"/>
                <w:szCs w:val="20"/>
              </w:rPr>
              <w:t>n/a</w:t>
            </w:r>
          </w:p>
        </w:tc>
      </w:tr>
      <w:tr w:rsidR="001C4449" w:rsidRPr="00562D30" w14:paraId="7B934739" w14:textId="77777777" w:rsidTr="00E81F66">
        <w:trPr>
          <w:trHeight w:val="313"/>
        </w:trPr>
        <w:tc>
          <w:tcPr>
            <w:tcW w:w="348" w:type="pct"/>
            <w:vMerge w:val="restart"/>
            <w:shd w:val="clear" w:color="auto" w:fill="FFFFFF" w:themeFill="background1"/>
            <w:tcMar>
              <w:top w:w="28" w:type="dxa"/>
              <w:left w:w="57" w:type="dxa"/>
              <w:bottom w:w="28" w:type="dxa"/>
              <w:right w:w="85" w:type="dxa"/>
            </w:tcMar>
          </w:tcPr>
          <w:p w14:paraId="34BE7E08" w14:textId="77777777" w:rsidR="001C4449" w:rsidRPr="00562D30" w:rsidRDefault="001C4449" w:rsidP="00E81F66">
            <w:pPr>
              <w:jc w:val="left"/>
              <w:rPr>
                <w:sz w:val="20"/>
                <w:szCs w:val="20"/>
              </w:rPr>
            </w:pPr>
            <w:r w:rsidRPr="00562D30">
              <w:rPr>
                <w:sz w:val="20"/>
                <w:szCs w:val="20"/>
              </w:rPr>
              <w:t>Agreed funding (US $)</w:t>
            </w:r>
            <w:r w:rsidRPr="00562D30">
              <w:rPr>
                <w:sz w:val="4"/>
                <w:szCs w:val="4"/>
              </w:rPr>
              <w:t> </w:t>
            </w:r>
            <w:r w:rsidRPr="00562D30">
              <w:rPr>
                <w:sz w:val="20"/>
                <w:szCs w:val="20"/>
              </w:rPr>
              <w:t>*</w:t>
            </w:r>
          </w:p>
        </w:tc>
        <w:tc>
          <w:tcPr>
            <w:tcW w:w="298" w:type="pct"/>
            <w:vMerge w:val="restart"/>
            <w:shd w:val="clear" w:color="auto" w:fill="FFFFFF" w:themeFill="background1"/>
            <w:tcMar>
              <w:top w:w="28" w:type="dxa"/>
              <w:left w:w="57" w:type="dxa"/>
              <w:bottom w:w="28" w:type="dxa"/>
              <w:right w:w="85" w:type="dxa"/>
            </w:tcMar>
            <w:vAlign w:val="center"/>
          </w:tcPr>
          <w:p w14:paraId="0AF5C915" w14:textId="77777777" w:rsidR="001C4449" w:rsidRPr="00562D30" w:rsidRDefault="001C4449" w:rsidP="00E81F66">
            <w:pPr>
              <w:jc w:val="center"/>
              <w:rPr>
                <w:sz w:val="20"/>
                <w:szCs w:val="20"/>
              </w:rPr>
            </w:pPr>
            <w:r w:rsidRPr="00562D30">
              <w:rPr>
                <w:sz w:val="20"/>
                <w:szCs w:val="20"/>
              </w:rPr>
              <w:t>UNDP</w:t>
            </w:r>
          </w:p>
        </w:tc>
        <w:tc>
          <w:tcPr>
            <w:tcW w:w="448" w:type="pct"/>
            <w:shd w:val="clear" w:color="auto" w:fill="FFFFFF" w:themeFill="background1"/>
            <w:tcMar>
              <w:top w:w="28" w:type="dxa"/>
              <w:left w:w="57" w:type="dxa"/>
              <w:bottom w:w="28" w:type="dxa"/>
              <w:right w:w="28" w:type="dxa"/>
            </w:tcMar>
          </w:tcPr>
          <w:p w14:paraId="122FEBBF" w14:textId="77777777" w:rsidR="001C4449" w:rsidRPr="00562D30" w:rsidRDefault="001C4449" w:rsidP="00E81F66">
            <w:pPr>
              <w:jc w:val="left"/>
              <w:rPr>
                <w:sz w:val="20"/>
                <w:szCs w:val="20"/>
              </w:rPr>
            </w:pPr>
            <w:r w:rsidRPr="00562D30">
              <w:rPr>
                <w:sz w:val="20"/>
                <w:szCs w:val="20"/>
              </w:rPr>
              <w:t>Project costs</w:t>
            </w:r>
          </w:p>
        </w:tc>
        <w:tc>
          <w:tcPr>
            <w:tcW w:w="360" w:type="pct"/>
            <w:shd w:val="clear" w:color="auto" w:fill="FFFFFF" w:themeFill="background1"/>
            <w:tcMar>
              <w:top w:w="28" w:type="dxa"/>
              <w:left w:w="57" w:type="dxa"/>
              <w:bottom w:w="28" w:type="dxa"/>
              <w:right w:w="85" w:type="dxa"/>
            </w:tcMar>
          </w:tcPr>
          <w:p w14:paraId="5373ABF1" w14:textId="77777777" w:rsidR="001C4449" w:rsidRPr="00562D30" w:rsidRDefault="001C4449" w:rsidP="00E81F66">
            <w:pPr>
              <w:jc w:val="right"/>
              <w:rPr>
                <w:sz w:val="20"/>
                <w:szCs w:val="20"/>
              </w:rPr>
            </w:pPr>
            <w:r w:rsidRPr="00562D30">
              <w:rPr>
                <w:color w:val="000000"/>
                <w:sz w:val="20"/>
                <w:szCs w:val="20"/>
              </w:rPr>
              <w:t>13,368,756</w:t>
            </w:r>
          </w:p>
        </w:tc>
        <w:tc>
          <w:tcPr>
            <w:tcW w:w="387" w:type="pct"/>
            <w:shd w:val="clear" w:color="auto" w:fill="FFFFFF" w:themeFill="background1"/>
            <w:tcMar>
              <w:top w:w="28" w:type="dxa"/>
              <w:left w:w="57" w:type="dxa"/>
              <w:bottom w:w="28" w:type="dxa"/>
              <w:right w:w="85" w:type="dxa"/>
            </w:tcMar>
          </w:tcPr>
          <w:p w14:paraId="1798272D" w14:textId="77777777" w:rsidR="001C4449" w:rsidRPr="00562D30" w:rsidRDefault="001C4449" w:rsidP="00E81F66">
            <w:pPr>
              <w:jc w:val="right"/>
              <w:rPr>
                <w:sz w:val="20"/>
                <w:szCs w:val="20"/>
              </w:rPr>
            </w:pPr>
            <w:r w:rsidRPr="00562D30">
              <w:rPr>
                <w:color w:val="000000"/>
                <w:sz w:val="20"/>
                <w:szCs w:val="20"/>
              </w:rPr>
              <w:t>20,000,000</w:t>
            </w:r>
          </w:p>
        </w:tc>
        <w:tc>
          <w:tcPr>
            <w:tcW w:w="318" w:type="pct"/>
            <w:shd w:val="clear" w:color="auto" w:fill="FFFFFF" w:themeFill="background1"/>
            <w:tcMar>
              <w:top w:w="28" w:type="dxa"/>
              <w:left w:w="57" w:type="dxa"/>
              <w:bottom w:w="28" w:type="dxa"/>
              <w:right w:w="85" w:type="dxa"/>
            </w:tcMar>
          </w:tcPr>
          <w:p w14:paraId="4323AF08" w14:textId="77777777" w:rsidR="001C4449" w:rsidRPr="00562D30" w:rsidRDefault="001C4449" w:rsidP="00E81F66">
            <w:pPr>
              <w:jc w:val="right"/>
              <w:rPr>
                <w:sz w:val="20"/>
                <w:szCs w:val="20"/>
              </w:rPr>
            </w:pPr>
            <w:r w:rsidRPr="00562D30">
              <w:rPr>
                <w:color w:val="000000"/>
                <w:sz w:val="20"/>
                <w:szCs w:val="20"/>
              </w:rPr>
              <w:t>0</w:t>
            </w:r>
          </w:p>
        </w:tc>
        <w:tc>
          <w:tcPr>
            <w:tcW w:w="355" w:type="pct"/>
            <w:shd w:val="clear" w:color="auto" w:fill="FFFFFF" w:themeFill="background1"/>
            <w:tcMar>
              <w:top w:w="28" w:type="dxa"/>
              <w:left w:w="28" w:type="dxa"/>
              <w:bottom w:w="28" w:type="dxa"/>
              <w:right w:w="85" w:type="dxa"/>
            </w:tcMar>
          </w:tcPr>
          <w:p w14:paraId="4AFE9CE6" w14:textId="77777777" w:rsidR="001C4449" w:rsidRPr="00562D30" w:rsidRDefault="001C4449" w:rsidP="00E81F66">
            <w:pPr>
              <w:jc w:val="right"/>
              <w:rPr>
                <w:sz w:val="20"/>
                <w:szCs w:val="20"/>
              </w:rPr>
            </w:pPr>
            <w:r w:rsidRPr="00562D30">
              <w:rPr>
                <w:sz w:val="20"/>
                <w:szCs w:val="20"/>
              </w:rPr>
              <w:t>2,095,775</w:t>
            </w:r>
          </w:p>
        </w:tc>
        <w:tc>
          <w:tcPr>
            <w:tcW w:w="355" w:type="pct"/>
            <w:shd w:val="clear" w:color="auto" w:fill="FFFFFF" w:themeFill="background1"/>
            <w:tcMar>
              <w:top w:w="28" w:type="dxa"/>
              <w:left w:w="57" w:type="dxa"/>
              <w:bottom w:w="28" w:type="dxa"/>
              <w:right w:w="85" w:type="dxa"/>
            </w:tcMar>
          </w:tcPr>
          <w:p w14:paraId="24D5F8FA" w14:textId="77777777" w:rsidR="001C4449" w:rsidRPr="00562D30" w:rsidRDefault="001C4449" w:rsidP="00E81F66">
            <w:pPr>
              <w:jc w:val="right"/>
              <w:rPr>
                <w:sz w:val="20"/>
                <w:szCs w:val="20"/>
              </w:rPr>
            </w:pPr>
            <w:r w:rsidRPr="00562D30">
              <w:rPr>
                <w:sz w:val="20"/>
                <w:szCs w:val="20"/>
              </w:rPr>
              <w:t>9,000,000</w:t>
            </w:r>
          </w:p>
        </w:tc>
        <w:tc>
          <w:tcPr>
            <w:tcW w:w="355" w:type="pct"/>
            <w:shd w:val="clear" w:color="auto" w:fill="FFFFFF" w:themeFill="background1"/>
            <w:tcMar>
              <w:top w:w="28" w:type="dxa"/>
              <w:left w:w="57" w:type="dxa"/>
              <w:bottom w:w="28" w:type="dxa"/>
              <w:right w:w="85" w:type="dxa"/>
            </w:tcMar>
          </w:tcPr>
          <w:p w14:paraId="3FBD44FE"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5B0CAAA0" w14:textId="77777777" w:rsidR="001C4449" w:rsidRPr="00562D30" w:rsidRDefault="001C4449" w:rsidP="00E81F66">
            <w:pPr>
              <w:jc w:val="right"/>
              <w:rPr>
                <w:sz w:val="20"/>
                <w:szCs w:val="20"/>
              </w:rPr>
            </w:pPr>
            <w:r w:rsidRPr="00562D30">
              <w:rPr>
                <w:sz w:val="20"/>
                <w:szCs w:val="20"/>
              </w:rPr>
              <w:t>8,000,000</w:t>
            </w:r>
          </w:p>
        </w:tc>
        <w:tc>
          <w:tcPr>
            <w:tcW w:w="355" w:type="pct"/>
            <w:shd w:val="clear" w:color="auto" w:fill="FFFFFF" w:themeFill="background1"/>
            <w:tcMar>
              <w:top w:w="28" w:type="dxa"/>
              <w:left w:w="57" w:type="dxa"/>
              <w:bottom w:w="28" w:type="dxa"/>
              <w:right w:w="85" w:type="dxa"/>
            </w:tcMar>
          </w:tcPr>
          <w:p w14:paraId="0FFA9A9D"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1C0A2E63" w14:textId="77777777" w:rsidR="001C4449" w:rsidRPr="00562D30" w:rsidRDefault="001C4449" w:rsidP="00E81F66">
            <w:pPr>
              <w:jc w:val="right"/>
              <w:rPr>
                <w:sz w:val="20"/>
                <w:szCs w:val="20"/>
              </w:rPr>
            </w:pPr>
            <w:r w:rsidRPr="00562D30">
              <w:rPr>
                <w:sz w:val="20"/>
                <w:szCs w:val="20"/>
              </w:rPr>
              <w:t>7,559,464</w:t>
            </w:r>
          </w:p>
        </w:tc>
        <w:tc>
          <w:tcPr>
            <w:tcW w:w="355" w:type="pct"/>
            <w:shd w:val="clear" w:color="auto" w:fill="FFFFFF" w:themeFill="background1"/>
            <w:tcMar>
              <w:top w:w="28" w:type="dxa"/>
              <w:left w:w="57" w:type="dxa"/>
              <w:bottom w:w="28" w:type="dxa"/>
              <w:right w:w="85" w:type="dxa"/>
            </w:tcMar>
          </w:tcPr>
          <w:p w14:paraId="4DA24C07" w14:textId="77777777" w:rsidR="001C4449" w:rsidRPr="00562D30" w:rsidRDefault="001C4449" w:rsidP="00E81F66">
            <w:pPr>
              <w:jc w:val="right"/>
              <w:rPr>
                <w:sz w:val="20"/>
                <w:szCs w:val="20"/>
              </w:rPr>
            </w:pPr>
            <w:r w:rsidRPr="00562D30">
              <w:rPr>
                <w:sz w:val="20"/>
                <w:szCs w:val="20"/>
              </w:rPr>
              <w:t>8,134,246</w:t>
            </w:r>
          </w:p>
        </w:tc>
        <w:tc>
          <w:tcPr>
            <w:tcW w:w="357" w:type="pct"/>
            <w:shd w:val="clear" w:color="auto" w:fill="FFFFFF" w:themeFill="background1"/>
            <w:tcMar>
              <w:top w:w="28" w:type="dxa"/>
              <w:left w:w="57" w:type="dxa"/>
              <w:bottom w:w="28" w:type="dxa"/>
              <w:right w:w="85" w:type="dxa"/>
            </w:tcMar>
          </w:tcPr>
          <w:p w14:paraId="664B8DFE" w14:textId="77777777" w:rsidR="001C4449" w:rsidRPr="00562D30" w:rsidRDefault="001C4449" w:rsidP="00E81F66">
            <w:pPr>
              <w:jc w:val="right"/>
              <w:rPr>
                <w:sz w:val="20"/>
                <w:szCs w:val="20"/>
              </w:rPr>
            </w:pPr>
            <w:r w:rsidRPr="00562D30">
              <w:rPr>
                <w:sz w:val="20"/>
                <w:szCs w:val="20"/>
              </w:rPr>
              <w:t>68,158,241</w:t>
            </w:r>
          </w:p>
        </w:tc>
      </w:tr>
      <w:tr w:rsidR="001C4449" w:rsidRPr="00562D30" w14:paraId="455D3EEC" w14:textId="77777777" w:rsidTr="00E81F66">
        <w:trPr>
          <w:trHeight w:val="313"/>
        </w:trPr>
        <w:tc>
          <w:tcPr>
            <w:tcW w:w="348" w:type="pct"/>
            <w:vMerge/>
            <w:tcMar>
              <w:top w:w="28" w:type="dxa"/>
              <w:left w:w="57" w:type="dxa"/>
              <w:bottom w:w="28" w:type="dxa"/>
              <w:right w:w="85" w:type="dxa"/>
            </w:tcMar>
          </w:tcPr>
          <w:p w14:paraId="5C2062DF" w14:textId="77777777" w:rsidR="001C4449" w:rsidRPr="00562D30" w:rsidRDefault="001C4449" w:rsidP="00E81F66">
            <w:pPr>
              <w:jc w:val="left"/>
              <w:rPr>
                <w:sz w:val="20"/>
                <w:szCs w:val="20"/>
              </w:rPr>
            </w:pPr>
          </w:p>
        </w:tc>
        <w:tc>
          <w:tcPr>
            <w:tcW w:w="298" w:type="pct"/>
            <w:vMerge/>
            <w:tcMar>
              <w:top w:w="28" w:type="dxa"/>
              <w:left w:w="57" w:type="dxa"/>
              <w:bottom w:w="28" w:type="dxa"/>
              <w:right w:w="85" w:type="dxa"/>
            </w:tcMar>
          </w:tcPr>
          <w:p w14:paraId="617DE6F1" w14:textId="77777777" w:rsidR="001C4449" w:rsidRPr="00562D30" w:rsidRDefault="001C4449" w:rsidP="00E81F66">
            <w:pPr>
              <w:jc w:val="left"/>
              <w:rPr>
                <w:sz w:val="20"/>
                <w:szCs w:val="20"/>
              </w:rPr>
            </w:pPr>
          </w:p>
        </w:tc>
        <w:tc>
          <w:tcPr>
            <w:tcW w:w="448" w:type="pct"/>
            <w:shd w:val="clear" w:color="auto" w:fill="FFFFFF" w:themeFill="background1"/>
            <w:tcMar>
              <w:top w:w="28" w:type="dxa"/>
              <w:left w:w="57" w:type="dxa"/>
              <w:bottom w:w="28" w:type="dxa"/>
              <w:right w:w="28" w:type="dxa"/>
            </w:tcMar>
          </w:tcPr>
          <w:p w14:paraId="361194E7" w14:textId="77777777" w:rsidR="001C4449" w:rsidRPr="00562D30" w:rsidRDefault="001C4449" w:rsidP="00E81F66">
            <w:pPr>
              <w:jc w:val="left"/>
              <w:rPr>
                <w:sz w:val="20"/>
                <w:szCs w:val="20"/>
              </w:rPr>
            </w:pPr>
            <w:r w:rsidRPr="00562D30">
              <w:rPr>
                <w:sz w:val="20"/>
                <w:szCs w:val="20"/>
              </w:rPr>
              <w:t>Support costs</w:t>
            </w:r>
          </w:p>
        </w:tc>
        <w:tc>
          <w:tcPr>
            <w:tcW w:w="360" w:type="pct"/>
            <w:shd w:val="clear" w:color="auto" w:fill="FFFFFF" w:themeFill="background1"/>
            <w:tcMar>
              <w:top w:w="28" w:type="dxa"/>
              <w:left w:w="57" w:type="dxa"/>
              <w:bottom w:w="28" w:type="dxa"/>
              <w:right w:w="85" w:type="dxa"/>
            </w:tcMar>
          </w:tcPr>
          <w:p w14:paraId="5B8A243A" w14:textId="77777777" w:rsidR="001C4449" w:rsidRPr="00562D30" w:rsidRDefault="001C4449" w:rsidP="00E81F66">
            <w:pPr>
              <w:jc w:val="right"/>
              <w:rPr>
                <w:sz w:val="20"/>
                <w:szCs w:val="20"/>
              </w:rPr>
            </w:pPr>
            <w:r w:rsidRPr="00562D30">
              <w:rPr>
                <w:color w:val="000000"/>
                <w:sz w:val="20"/>
                <w:szCs w:val="20"/>
              </w:rPr>
              <w:t>935,813</w:t>
            </w:r>
          </w:p>
        </w:tc>
        <w:tc>
          <w:tcPr>
            <w:tcW w:w="387" w:type="pct"/>
            <w:shd w:val="clear" w:color="auto" w:fill="FFFFFF" w:themeFill="background1"/>
            <w:tcMar>
              <w:top w:w="28" w:type="dxa"/>
              <w:left w:w="57" w:type="dxa"/>
              <w:bottom w:w="28" w:type="dxa"/>
              <w:right w:w="85" w:type="dxa"/>
            </w:tcMar>
          </w:tcPr>
          <w:p w14:paraId="5D9CBBC1" w14:textId="77777777" w:rsidR="001C4449" w:rsidRPr="00562D30" w:rsidRDefault="001C4449" w:rsidP="00E81F66">
            <w:pPr>
              <w:jc w:val="right"/>
              <w:rPr>
                <w:sz w:val="20"/>
                <w:szCs w:val="20"/>
              </w:rPr>
            </w:pPr>
            <w:r w:rsidRPr="00562D30">
              <w:rPr>
                <w:color w:val="000000"/>
                <w:sz w:val="20"/>
                <w:szCs w:val="20"/>
              </w:rPr>
              <w:t>1,400,000</w:t>
            </w:r>
          </w:p>
        </w:tc>
        <w:tc>
          <w:tcPr>
            <w:tcW w:w="318" w:type="pct"/>
            <w:shd w:val="clear" w:color="auto" w:fill="FFFFFF" w:themeFill="background1"/>
            <w:tcMar>
              <w:top w:w="28" w:type="dxa"/>
              <w:left w:w="57" w:type="dxa"/>
              <w:bottom w:w="28" w:type="dxa"/>
              <w:right w:w="85" w:type="dxa"/>
            </w:tcMar>
          </w:tcPr>
          <w:p w14:paraId="60DBD086" w14:textId="77777777" w:rsidR="001C4449" w:rsidRPr="00562D30" w:rsidRDefault="001C4449" w:rsidP="00E81F66">
            <w:pPr>
              <w:jc w:val="right"/>
              <w:rPr>
                <w:sz w:val="20"/>
                <w:szCs w:val="20"/>
              </w:rPr>
            </w:pPr>
            <w:r w:rsidRPr="00562D30">
              <w:rPr>
                <w:color w:val="000000"/>
                <w:sz w:val="20"/>
                <w:szCs w:val="20"/>
              </w:rPr>
              <w:t>0</w:t>
            </w:r>
          </w:p>
        </w:tc>
        <w:tc>
          <w:tcPr>
            <w:tcW w:w="355" w:type="pct"/>
            <w:shd w:val="clear" w:color="auto" w:fill="FFFFFF" w:themeFill="background1"/>
            <w:tcMar>
              <w:top w:w="28" w:type="dxa"/>
              <w:left w:w="28" w:type="dxa"/>
              <w:bottom w:w="28" w:type="dxa"/>
              <w:right w:w="85" w:type="dxa"/>
            </w:tcMar>
          </w:tcPr>
          <w:p w14:paraId="6BDB96B8" w14:textId="77777777" w:rsidR="001C4449" w:rsidRPr="00562D30" w:rsidRDefault="001C4449" w:rsidP="00E81F66">
            <w:pPr>
              <w:jc w:val="right"/>
              <w:rPr>
                <w:sz w:val="20"/>
                <w:szCs w:val="20"/>
              </w:rPr>
            </w:pPr>
            <w:r w:rsidRPr="00562D30">
              <w:rPr>
                <w:sz w:val="20"/>
                <w:szCs w:val="20"/>
              </w:rPr>
              <w:t>146,704</w:t>
            </w:r>
          </w:p>
        </w:tc>
        <w:tc>
          <w:tcPr>
            <w:tcW w:w="355" w:type="pct"/>
            <w:shd w:val="clear" w:color="auto" w:fill="FFFFFF" w:themeFill="background1"/>
            <w:tcMar>
              <w:top w:w="28" w:type="dxa"/>
              <w:left w:w="57" w:type="dxa"/>
              <w:bottom w:w="28" w:type="dxa"/>
              <w:right w:w="85" w:type="dxa"/>
            </w:tcMar>
          </w:tcPr>
          <w:p w14:paraId="6231FC37" w14:textId="77777777" w:rsidR="001C4449" w:rsidRPr="00562D30" w:rsidRDefault="001C4449" w:rsidP="00E81F66">
            <w:pPr>
              <w:jc w:val="right"/>
              <w:rPr>
                <w:sz w:val="20"/>
                <w:szCs w:val="20"/>
              </w:rPr>
            </w:pPr>
            <w:r w:rsidRPr="00562D30">
              <w:rPr>
                <w:sz w:val="20"/>
                <w:szCs w:val="20"/>
              </w:rPr>
              <w:t>630,000</w:t>
            </w:r>
          </w:p>
        </w:tc>
        <w:tc>
          <w:tcPr>
            <w:tcW w:w="355" w:type="pct"/>
            <w:shd w:val="clear" w:color="auto" w:fill="FFFFFF" w:themeFill="background1"/>
            <w:tcMar>
              <w:top w:w="28" w:type="dxa"/>
              <w:left w:w="57" w:type="dxa"/>
              <w:bottom w:w="28" w:type="dxa"/>
              <w:right w:w="85" w:type="dxa"/>
            </w:tcMar>
          </w:tcPr>
          <w:p w14:paraId="32A5AF0F"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1939AD91" w14:textId="77777777" w:rsidR="001C4449" w:rsidRPr="00562D30" w:rsidRDefault="001C4449" w:rsidP="00E81F66">
            <w:pPr>
              <w:jc w:val="right"/>
              <w:rPr>
                <w:sz w:val="20"/>
                <w:szCs w:val="20"/>
              </w:rPr>
            </w:pPr>
            <w:r w:rsidRPr="00562D30">
              <w:rPr>
                <w:sz w:val="20"/>
                <w:szCs w:val="20"/>
              </w:rPr>
              <w:t>560,000</w:t>
            </w:r>
          </w:p>
        </w:tc>
        <w:tc>
          <w:tcPr>
            <w:tcW w:w="355" w:type="pct"/>
            <w:shd w:val="clear" w:color="auto" w:fill="FFFFFF" w:themeFill="background1"/>
            <w:tcMar>
              <w:top w:w="28" w:type="dxa"/>
              <w:left w:w="57" w:type="dxa"/>
              <w:bottom w:w="28" w:type="dxa"/>
              <w:right w:w="85" w:type="dxa"/>
            </w:tcMar>
          </w:tcPr>
          <w:p w14:paraId="54C4425B"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08327D1F" w14:textId="77777777" w:rsidR="001C4449" w:rsidRPr="00562D30" w:rsidRDefault="001C4449" w:rsidP="00E81F66">
            <w:pPr>
              <w:jc w:val="right"/>
              <w:rPr>
                <w:sz w:val="20"/>
                <w:szCs w:val="20"/>
              </w:rPr>
            </w:pPr>
            <w:r w:rsidRPr="00562D30">
              <w:rPr>
                <w:sz w:val="20"/>
                <w:szCs w:val="20"/>
              </w:rPr>
              <w:t>529,162</w:t>
            </w:r>
          </w:p>
        </w:tc>
        <w:tc>
          <w:tcPr>
            <w:tcW w:w="355" w:type="pct"/>
            <w:shd w:val="clear" w:color="auto" w:fill="FFFFFF" w:themeFill="background1"/>
            <w:tcMar>
              <w:top w:w="28" w:type="dxa"/>
              <w:left w:w="57" w:type="dxa"/>
              <w:bottom w:w="28" w:type="dxa"/>
              <w:right w:w="85" w:type="dxa"/>
            </w:tcMar>
          </w:tcPr>
          <w:p w14:paraId="13F6BC7F" w14:textId="77777777" w:rsidR="001C4449" w:rsidRPr="00562D30" w:rsidRDefault="001C4449" w:rsidP="00E81F66">
            <w:pPr>
              <w:jc w:val="right"/>
              <w:rPr>
                <w:sz w:val="20"/>
                <w:szCs w:val="20"/>
              </w:rPr>
            </w:pPr>
            <w:r w:rsidRPr="00562D30">
              <w:rPr>
                <w:sz w:val="20"/>
                <w:szCs w:val="20"/>
              </w:rPr>
              <w:t>569,397</w:t>
            </w:r>
          </w:p>
        </w:tc>
        <w:tc>
          <w:tcPr>
            <w:tcW w:w="357" w:type="pct"/>
            <w:shd w:val="clear" w:color="auto" w:fill="FFFFFF" w:themeFill="background1"/>
            <w:tcMar>
              <w:top w:w="28" w:type="dxa"/>
              <w:left w:w="57" w:type="dxa"/>
              <w:bottom w:w="28" w:type="dxa"/>
              <w:right w:w="85" w:type="dxa"/>
            </w:tcMar>
          </w:tcPr>
          <w:p w14:paraId="7BAA0A62" w14:textId="77777777" w:rsidR="001C4449" w:rsidRPr="00562D30" w:rsidRDefault="001C4449" w:rsidP="00E81F66">
            <w:pPr>
              <w:jc w:val="right"/>
              <w:rPr>
                <w:sz w:val="20"/>
                <w:szCs w:val="20"/>
              </w:rPr>
            </w:pPr>
            <w:r w:rsidRPr="00562D30">
              <w:rPr>
                <w:sz w:val="20"/>
                <w:szCs w:val="20"/>
              </w:rPr>
              <w:t>4,771,076</w:t>
            </w:r>
          </w:p>
        </w:tc>
      </w:tr>
      <w:tr w:rsidR="001C4449" w:rsidRPr="00562D30" w14:paraId="0AD6BC5B" w14:textId="77777777" w:rsidTr="00E81F66">
        <w:trPr>
          <w:trHeight w:val="317"/>
        </w:trPr>
        <w:tc>
          <w:tcPr>
            <w:tcW w:w="646" w:type="pct"/>
            <w:gridSpan w:val="2"/>
            <w:vMerge w:val="restart"/>
            <w:shd w:val="clear" w:color="auto" w:fill="FFFFFF" w:themeFill="background1"/>
            <w:tcMar>
              <w:top w:w="28" w:type="dxa"/>
              <w:left w:w="57" w:type="dxa"/>
              <w:bottom w:w="28" w:type="dxa"/>
              <w:right w:w="85" w:type="dxa"/>
            </w:tcMar>
          </w:tcPr>
          <w:p w14:paraId="2543BE2D" w14:textId="77777777" w:rsidR="001C4449" w:rsidRPr="00562D30" w:rsidRDefault="001C4449" w:rsidP="00E81F66">
            <w:pPr>
              <w:jc w:val="left"/>
              <w:rPr>
                <w:sz w:val="20"/>
                <w:szCs w:val="20"/>
              </w:rPr>
            </w:pPr>
            <w:r w:rsidRPr="00562D30">
              <w:rPr>
                <w:sz w:val="20"/>
                <w:szCs w:val="20"/>
              </w:rPr>
              <w:t>Funds approved by ExCom (US $)</w:t>
            </w:r>
          </w:p>
        </w:tc>
        <w:tc>
          <w:tcPr>
            <w:tcW w:w="448" w:type="pct"/>
            <w:shd w:val="clear" w:color="auto" w:fill="FFFFFF" w:themeFill="background1"/>
            <w:tcMar>
              <w:top w:w="28" w:type="dxa"/>
              <w:left w:w="57" w:type="dxa"/>
              <w:bottom w:w="28" w:type="dxa"/>
              <w:right w:w="28" w:type="dxa"/>
            </w:tcMar>
          </w:tcPr>
          <w:p w14:paraId="32E3810A" w14:textId="77777777" w:rsidR="001C4449" w:rsidRPr="00562D30" w:rsidRDefault="001C4449" w:rsidP="00E81F66">
            <w:pPr>
              <w:jc w:val="left"/>
              <w:rPr>
                <w:sz w:val="20"/>
                <w:szCs w:val="20"/>
              </w:rPr>
            </w:pPr>
            <w:r w:rsidRPr="00562D30">
              <w:rPr>
                <w:sz w:val="20"/>
                <w:szCs w:val="20"/>
              </w:rPr>
              <w:t>Project costs</w:t>
            </w:r>
          </w:p>
        </w:tc>
        <w:tc>
          <w:tcPr>
            <w:tcW w:w="360" w:type="pct"/>
            <w:shd w:val="clear" w:color="auto" w:fill="FFFFFF" w:themeFill="background1"/>
            <w:tcMar>
              <w:top w:w="28" w:type="dxa"/>
              <w:left w:w="57" w:type="dxa"/>
              <w:bottom w:w="28" w:type="dxa"/>
              <w:right w:w="85" w:type="dxa"/>
            </w:tcMar>
          </w:tcPr>
          <w:p w14:paraId="5CDA3B6A" w14:textId="77777777" w:rsidR="001C4449" w:rsidRPr="00562D30" w:rsidRDefault="001C4449" w:rsidP="00E81F66">
            <w:pPr>
              <w:jc w:val="right"/>
              <w:rPr>
                <w:sz w:val="20"/>
                <w:szCs w:val="20"/>
              </w:rPr>
            </w:pPr>
            <w:r w:rsidRPr="00562D30">
              <w:rPr>
                <w:color w:val="000000"/>
                <w:sz w:val="20"/>
                <w:szCs w:val="20"/>
              </w:rPr>
              <w:t>13,368,756</w:t>
            </w:r>
          </w:p>
        </w:tc>
        <w:tc>
          <w:tcPr>
            <w:tcW w:w="387" w:type="pct"/>
            <w:shd w:val="clear" w:color="auto" w:fill="FFFFFF" w:themeFill="background1"/>
            <w:tcMar>
              <w:top w:w="28" w:type="dxa"/>
              <w:left w:w="57" w:type="dxa"/>
              <w:bottom w:w="28" w:type="dxa"/>
              <w:right w:w="85" w:type="dxa"/>
            </w:tcMar>
          </w:tcPr>
          <w:p w14:paraId="3B264918" w14:textId="77777777" w:rsidR="001C4449" w:rsidRPr="00562D30" w:rsidRDefault="001C4449" w:rsidP="00E81F66">
            <w:pPr>
              <w:jc w:val="right"/>
              <w:rPr>
                <w:sz w:val="20"/>
                <w:szCs w:val="20"/>
              </w:rPr>
            </w:pPr>
            <w:r w:rsidRPr="00562D30">
              <w:rPr>
                <w:color w:val="000000"/>
                <w:sz w:val="20"/>
                <w:szCs w:val="20"/>
              </w:rPr>
              <w:t>20,000,000</w:t>
            </w:r>
          </w:p>
        </w:tc>
        <w:tc>
          <w:tcPr>
            <w:tcW w:w="318" w:type="pct"/>
            <w:shd w:val="clear" w:color="auto" w:fill="FFFFFF" w:themeFill="background1"/>
            <w:tcMar>
              <w:top w:w="28" w:type="dxa"/>
              <w:left w:w="57" w:type="dxa"/>
              <w:bottom w:w="28" w:type="dxa"/>
              <w:right w:w="85" w:type="dxa"/>
            </w:tcMar>
          </w:tcPr>
          <w:p w14:paraId="46CEF3A9"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28" w:type="dxa"/>
              <w:bottom w:w="28" w:type="dxa"/>
              <w:right w:w="85" w:type="dxa"/>
            </w:tcMar>
          </w:tcPr>
          <w:p w14:paraId="0C668159" w14:textId="77777777" w:rsidR="001C4449" w:rsidRPr="00562D30" w:rsidRDefault="001C4449" w:rsidP="00E81F66">
            <w:pPr>
              <w:jc w:val="right"/>
              <w:rPr>
                <w:sz w:val="20"/>
                <w:szCs w:val="20"/>
              </w:rPr>
            </w:pPr>
            <w:r w:rsidRPr="00562D30">
              <w:rPr>
                <w:sz w:val="20"/>
                <w:szCs w:val="20"/>
              </w:rPr>
              <w:t>2,095,775</w:t>
            </w:r>
          </w:p>
        </w:tc>
        <w:tc>
          <w:tcPr>
            <w:tcW w:w="355" w:type="pct"/>
            <w:shd w:val="clear" w:color="auto" w:fill="FFFFFF" w:themeFill="background1"/>
            <w:tcMar>
              <w:top w:w="28" w:type="dxa"/>
              <w:left w:w="57" w:type="dxa"/>
              <w:bottom w:w="28" w:type="dxa"/>
              <w:right w:w="85" w:type="dxa"/>
            </w:tcMar>
          </w:tcPr>
          <w:p w14:paraId="537CFCD6" w14:textId="77777777" w:rsidR="001C4449" w:rsidRPr="00562D30" w:rsidRDefault="001C4449" w:rsidP="00E81F66">
            <w:pPr>
              <w:jc w:val="right"/>
              <w:rPr>
                <w:sz w:val="20"/>
                <w:szCs w:val="20"/>
              </w:rPr>
            </w:pPr>
            <w:r w:rsidRPr="00562D30">
              <w:rPr>
                <w:sz w:val="20"/>
                <w:szCs w:val="20"/>
              </w:rPr>
              <w:t>9,000,000</w:t>
            </w:r>
          </w:p>
        </w:tc>
        <w:tc>
          <w:tcPr>
            <w:tcW w:w="355" w:type="pct"/>
            <w:shd w:val="clear" w:color="auto" w:fill="FFFFFF" w:themeFill="background1"/>
            <w:tcMar>
              <w:top w:w="28" w:type="dxa"/>
              <w:left w:w="57" w:type="dxa"/>
              <w:bottom w:w="28" w:type="dxa"/>
              <w:right w:w="85" w:type="dxa"/>
            </w:tcMar>
          </w:tcPr>
          <w:p w14:paraId="7CFC7ED9"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7D9B3441" w14:textId="77777777" w:rsidR="001C4449" w:rsidRPr="00562D30" w:rsidRDefault="001C4449" w:rsidP="00E81F66">
            <w:pPr>
              <w:jc w:val="right"/>
              <w:rPr>
                <w:sz w:val="20"/>
                <w:szCs w:val="20"/>
              </w:rPr>
            </w:pPr>
            <w:r w:rsidRPr="00562D30">
              <w:rPr>
                <w:sz w:val="20"/>
                <w:szCs w:val="20"/>
              </w:rPr>
              <w:t>8,000,000</w:t>
            </w:r>
          </w:p>
        </w:tc>
        <w:tc>
          <w:tcPr>
            <w:tcW w:w="355" w:type="pct"/>
            <w:shd w:val="clear" w:color="auto" w:fill="FFFFFF" w:themeFill="background1"/>
            <w:tcMar>
              <w:top w:w="28" w:type="dxa"/>
              <w:left w:w="57" w:type="dxa"/>
              <w:bottom w:w="28" w:type="dxa"/>
              <w:right w:w="85" w:type="dxa"/>
            </w:tcMar>
          </w:tcPr>
          <w:p w14:paraId="46309155"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50443D20" w14:textId="77777777" w:rsidR="001C4449" w:rsidRPr="00562D30" w:rsidRDefault="001C4449" w:rsidP="00E81F66">
            <w:pPr>
              <w:jc w:val="right"/>
              <w:rPr>
                <w:sz w:val="20"/>
                <w:szCs w:val="20"/>
              </w:rPr>
            </w:pPr>
            <w:r w:rsidRPr="00562D30">
              <w:rPr>
                <w:sz w:val="20"/>
                <w:szCs w:val="20"/>
              </w:rPr>
              <w:t>0</w:t>
            </w:r>
          </w:p>
        </w:tc>
        <w:tc>
          <w:tcPr>
            <w:tcW w:w="355" w:type="pct"/>
            <w:shd w:val="clear" w:color="auto" w:fill="FFFFFF" w:themeFill="background1"/>
            <w:tcMar>
              <w:top w:w="28" w:type="dxa"/>
              <w:left w:w="57" w:type="dxa"/>
              <w:bottom w:w="28" w:type="dxa"/>
              <w:right w:w="85" w:type="dxa"/>
            </w:tcMar>
          </w:tcPr>
          <w:p w14:paraId="64E9C6E5" w14:textId="77777777" w:rsidR="001C4449" w:rsidRPr="00562D30" w:rsidRDefault="001C4449" w:rsidP="00E81F66">
            <w:pPr>
              <w:jc w:val="right"/>
              <w:rPr>
                <w:sz w:val="20"/>
                <w:szCs w:val="20"/>
              </w:rPr>
            </w:pPr>
            <w:r w:rsidRPr="00562D30">
              <w:rPr>
                <w:sz w:val="20"/>
                <w:szCs w:val="20"/>
              </w:rPr>
              <w:t>0</w:t>
            </w:r>
          </w:p>
        </w:tc>
        <w:tc>
          <w:tcPr>
            <w:tcW w:w="357" w:type="pct"/>
            <w:shd w:val="clear" w:color="auto" w:fill="FFFFFF" w:themeFill="background1"/>
            <w:tcMar>
              <w:top w:w="28" w:type="dxa"/>
              <w:left w:w="57" w:type="dxa"/>
              <w:bottom w:w="28" w:type="dxa"/>
              <w:right w:w="85" w:type="dxa"/>
            </w:tcMar>
          </w:tcPr>
          <w:p w14:paraId="778029F6" w14:textId="77777777" w:rsidR="001C4449" w:rsidRPr="00562D30" w:rsidRDefault="001C4449" w:rsidP="00E81F66">
            <w:pPr>
              <w:jc w:val="right"/>
              <w:rPr>
                <w:sz w:val="20"/>
                <w:szCs w:val="20"/>
              </w:rPr>
            </w:pPr>
            <w:r w:rsidRPr="00562D30">
              <w:rPr>
                <w:sz w:val="20"/>
                <w:szCs w:val="20"/>
              </w:rPr>
              <w:fldChar w:fldCharType="begin"/>
            </w:r>
            <w:r w:rsidRPr="00562D30">
              <w:rPr>
                <w:sz w:val="20"/>
                <w:szCs w:val="20"/>
              </w:rPr>
              <w:instrText xml:space="preserve"> =SUM(left) </w:instrText>
            </w:r>
            <w:r w:rsidRPr="00562D30">
              <w:rPr>
                <w:sz w:val="20"/>
                <w:szCs w:val="20"/>
              </w:rPr>
              <w:fldChar w:fldCharType="separate"/>
            </w:r>
            <w:r w:rsidRPr="00562D30">
              <w:rPr>
                <w:sz w:val="20"/>
                <w:szCs w:val="20"/>
              </w:rPr>
              <w:t>52,464,531</w:t>
            </w:r>
            <w:r w:rsidRPr="00562D30">
              <w:rPr>
                <w:sz w:val="20"/>
                <w:szCs w:val="20"/>
              </w:rPr>
              <w:fldChar w:fldCharType="end"/>
            </w:r>
          </w:p>
        </w:tc>
      </w:tr>
      <w:tr w:rsidR="001C4449" w:rsidRPr="00562D30" w14:paraId="03AD4088" w14:textId="77777777" w:rsidTr="00E81F66">
        <w:trPr>
          <w:trHeight w:val="317"/>
        </w:trPr>
        <w:tc>
          <w:tcPr>
            <w:tcW w:w="646" w:type="pct"/>
            <w:gridSpan w:val="2"/>
            <w:vMerge/>
            <w:tcBorders>
              <w:bottom w:val="single" w:sz="4" w:space="0" w:color="auto"/>
            </w:tcBorders>
            <w:tcMar>
              <w:top w:w="28" w:type="dxa"/>
              <w:left w:w="57" w:type="dxa"/>
              <w:bottom w:w="28" w:type="dxa"/>
              <w:right w:w="85" w:type="dxa"/>
            </w:tcMar>
          </w:tcPr>
          <w:p w14:paraId="6B049771" w14:textId="77777777" w:rsidR="001C4449" w:rsidRPr="00562D30" w:rsidRDefault="001C4449" w:rsidP="00E81F66">
            <w:pPr>
              <w:jc w:val="left"/>
              <w:rPr>
                <w:sz w:val="20"/>
                <w:szCs w:val="20"/>
              </w:rPr>
            </w:pPr>
          </w:p>
        </w:tc>
        <w:tc>
          <w:tcPr>
            <w:tcW w:w="448" w:type="pct"/>
            <w:tcBorders>
              <w:bottom w:val="single" w:sz="4" w:space="0" w:color="auto"/>
            </w:tcBorders>
            <w:shd w:val="clear" w:color="auto" w:fill="FFFFFF" w:themeFill="background1"/>
            <w:tcMar>
              <w:top w:w="28" w:type="dxa"/>
              <w:left w:w="57" w:type="dxa"/>
              <w:bottom w:w="28" w:type="dxa"/>
              <w:right w:w="28" w:type="dxa"/>
            </w:tcMar>
          </w:tcPr>
          <w:p w14:paraId="2A32C695" w14:textId="77777777" w:rsidR="001C4449" w:rsidRPr="00562D30" w:rsidRDefault="001C4449" w:rsidP="00E81F66">
            <w:pPr>
              <w:jc w:val="left"/>
              <w:rPr>
                <w:sz w:val="20"/>
                <w:szCs w:val="20"/>
              </w:rPr>
            </w:pPr>
            <w:r w:rsidRPr="00562D30">
              <w:rPr>
                <w:sz w:val="20"/>
                <w:szCs w:val="20"/>
              </w:rPr>
              <w:t>Support costs</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78F917C5" w14:textId="77777777" w:rsidR="001C4449" w:rsidRPr="00562D30" w:rsidRDefault="001C4449" w:rsidP="00E81F66">
            <w:pPr>
              <w:jc w:val="right"/>
              <w:rPr>
                <w:sz w:val="20"/>
                <w:szCs w:val="20"/>
              </w:rPr>
            </w:pPr>
            <w:r w:rsidRPr="00562D30">
              <w:rPr>
                <w:color w:val="000000"/>
                <w:sz w:val="20"/>
                <w:szCs w:val="20"/>
              </w:rPr>
              <w:t>935,813</w:t>
            </w:r>
          </w:p>
        </w:tc>
        <w:tc>
          <w:tcPr>
            <w:tcW w:w="387" w:type="pct"/>
            <w:tcBorders>
              <w:bottom w:val="single" w:sz="4" w:space="0" w:color="auto"/>
            </w:tcBorders>
            <w:shd w:val="clear" w:color="auto" w:fill="FFFFFF" w:themeFill="background1"/>
            <w:tcMar>
              <w:top w:w="28" w:type="dxa"/>
              <w:left w:w="57" w:type="dxa"/>
              <w:bottom w:w="28" w:type="dxa"/>
              <w:right w:w="85" w:type="dxa"/>
            </w:tcMar>
          </w:tcPr>
          <w:p w14:paraId="0711D203" w14:textId="77777777" w:rsidR="001C4449" w:rsidRPr="00562D30" w:rsidRDefault="001C4449" w:rsidP="00E81F66">
            <w:pPr>
              <w:jc w:val="right"/>
              <w:rPr>
                <w:sz w:val="20"/>
                <w:szCs w:val="20"/>
              </w:rPr>
            </w:pPr>
            <w:r w:rsidRPr="00562D30">
              <w:rPr>
                <w:color w:val="000000"/>
                <w:sz w:val="20"/>
                <w:szCs w:val="20"/>
              </w:rPr>
              <w:t>1,400,000</w:t>
            </w:r>
          </w:p>
        </w:tc>
        <w:tc>
          <w:tcPr>
            <w:tcW w:w="318" w:type="pct"/>
            <w:tcBorders>
              <w:bottom w:val="single" w:sz="4" w:space="0" w:color="auto"/>
            </w:tcBorders>
            <w:shd w:val="clear" w:color="auto" w:fill="FFFFFF" w:themeFill="background1"/>
            <w:tcMar>
              <w:top w:w="28" w:type="dxa"/>
              <w:left w:w="57" w:type="dxa"/>
              <w:bottom w:w="28" w:type="dxa"/>
              <w:right w:w="85" w:type="dxa"/>
            </w:tcMar>
          </w:tcPr>
          <w:p w14:paraId="51B270DD" w14:textId="77777777" w:rsidR="001C4449" w:rsidRPr="00562D30" w:rsidRDefault="001C4449" w:rsidP="00E81F66">
            <w:pPr>
              <w:jc w:val="right"/>
              <w:rPr>
                <w:sz w:val="20"/>
                <w:szCs w:val="20"/>
              </w:rPr>
            </w:pPr>
            <w:r w:rsidRPr="00562D30">
              <w:rPr>
                <w:sz w:val="20"/>
                <w:szCs w:val="20"/>
              </w:rPr>
              <w:t>0</w:t>
            </w:r>
          </w:p>
        </w:tc>
        <w:tc>
          <w:tcPr>
            <w:tcW w:w="355" w:type="pct"/>
            <w:tcBorders>
              <w:bottom w:val="single" w:sz="4" w:space="0" w:color="auto"/>
            </w:tcBorders>
            <w:shd w:val="clear" w:color="auto" w:fill="FFFFFF" w:themeFill="background1"/>
            <w:tcMar>
              <w:top w:w="28" w:type="dxa"/>
              <w:left w:w="28" w:type="dxa"/>
              <w:bottom w:w="28" w:type="dxa"/>
              <w:right w:w="85" w:type="dxa"/>
            </w:tcMar>
          </w:tcPr>
          <w:p w14:paraId="45A0BBD5" w14:textId="77777777" w:rsidR="001C4449" w:rsidRPr="00562D30" w:rsidRDefault="001C4449" w:rsidP="00E81F66">
            <w:pPr>
              <w:jc w:val="right"/>
              <w:rPr>
                <w:sz w:val="20"/>
                <w:szCs w:val="20"/>
              </w:rPr>
            </w:pPr>
            <w:r w:rsidRPr="00562D30">
              <w:rPr>
                <w:sz w:val="20"/>
                <w:szCs w:val="20"/>
              </w:rPr>
              <w:t>146,704</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4252A349" w14:textId="77777777" w:rsidR="001C4449" w:rsidRPr="00562D30" w:rsidRDefault="001C4449" w:rsidP="00E81F66">
            <w:pPr>
              <w:jc w:val="right"/>
              <w:rPr>
                <w:sz w:val="20"/>
                <w:szCs w:val="20"/>
              </w:rPr>
            </w:pPr>
            <w:r w:rsidRPr="00562D30">
              <w:rPr>
                <w:sz w:val="20"/>
                <w:szCs w:val="20"/>
              </w:rPr>
              <w:t>630,000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774EF73D" w14:textId="77777777" w:rsidR="001C4449" w:rsidRPr="00562D30" w:rsidRDefault="001C4449" w:rsidP="00E81F66">
            <w:pPr>
              <w:jc w:val="right"/>
              <w:rPr>
                <w:sz w:val="20"/>
                <w:szCs w:val="20"/>
              </w:rPr>
            </w:pPr>
            <w:r w:rsidRPr="00562D30">
              <w:rPr>
                <w:sz w:val="20"/>
                <w:szCs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2B6FE98E" w14:textId="77777777" w:rsidR="001C4449" w:rsidRPr="00562D30" w:rsidRDefault="001C4449" w:rsidP="00E81F66">
            <w:pPr>
              <w:jc w:val="right"/>
              <w:rPr>
                <w:sz w:val="20"/>
                <w:szCs w:val="20"/>
              </w:rPr>
            </w:pPr>
            <w:r w:rsidRPr="00562D30">
              <w:rPr>
                <w:sz w:val="20"/>
                <w:szCs w:val="20"/>
              </w:rPr>
              <w:t>560,000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7F5FB2F1" w14:textId="77777777" w:rsidR="001C4449" w:rsidRPr="00562D30" w:rsidRDefault="001C4449" w:rsidP="00E81F66">
            <w:pPr>
              <w:jc w:val="right"/>
              <w:rPr>
                <w:sz w:val="20"/>
                <w:szCs w:val="20"/>
              </w:rPr>
            </w:pPr>
            <w:r w:rsidRPr="00562D30">
              <w:rPr>
                <w:sz w:val="20"/>
                <w:szCs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1560B6E6" w14:textId="77777777" w:rsidR="001C4449" w:rsidRPr="00562D30" w:rsidRDefault="001C4449" w:rsidP="00E81F66">
            <w:pPr>
              <w:jc w:val="right"/>
              <w:rPr>
                <w:sz w:val="20"/>
                <w:szCs w:val="20"/>
              </w:rPr>
            </w:pPr>
            <w:r w:rsidRPr="00562D30">
              <w:rPr>
                <w:sz w:val="20"/>
                <w:szCs w:val="20"/>
              </w:rPr>
              <w:t>0</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3A554609" w14:textId="77777777" w:rsidR="001C4449" w:rsidRPr="00562D30" w:rsidRDefault="001C4449" w:rsidP="00E81F66">
            <w:pPr>
              <w:jc w:val="right"/>
              <w:rPr>
                <w:sz w:val="20"/>
                <w:szCs w:val="20"/>
              </w:rPr>
            </w:pPr>
            <w:r w:rsidRPr="00562D30">
              <w:rPr>
                <w:sz w:val="20"/>
                <w:szCs w:val="20"/>
              </w:rPr>
              <w:t>0</w:t>
            </w:r>
          </w:p>
        </w:tc>
        <w:tc>
          <w:tcPr>
            <w:tcW w:w="357" w:type="pct"/>
            <w:tcBorders>
              <w:bottom w:val="single" w:sz="4" w:space="0" w:color="auto"/>
            </w:tcBorders>
            <w:shd w:val="clear" w:color="auto" w:fill="FFFFFF" w:themeFill="background1"/>
            <w:tcMar>
              <w:top w:w="28" w:type="dxa"/>
              <w:left w:w="57" w:type="dxa"/>
              <w:bottom w:w="28" w:type="dxa"/>
              <w:right w:w="85" w:type="dxa"/>
            </w:tcMar>
          </w:tcPr>
          <w:p w14:paraId="746C8EC0" w14:textId="77777777" w:rsidR="001C4449" w:rsidRPr="00562D30" w:rsidRDefault="001C4449" w:rsidP="00E81F66">
            <w:pPr>
              <w:jc w:val="right"/>
              <w:rPr>
                <w:sz w:val="20"/>
                <w:szCs w:val="20"/>
              </w:rPr>
            </w:pPr>
            <w:r w:rsidRPr="00562D30">
              <w:rPr>
                <w:sz w:val="20"/>
                <w:szCs w:val="20"/>
              </w:rPr>
              <w:fldChar w:fldCharType="begin"/>
            </w:r>
            <w:r w:rsidRPr="00562D30">
              <w:rPr>
                <w:sz w:val="20"/>
                <w:szCs w:val="20"/>
              </w:rPr>
              <w:instrText xml:space="preserve"> =SUM(left) </w:instrText>
            </w:r>
            <w:r w:rsidRPr="00562D30">
              <w:rPr>
                <w:sz w:val="20"/>
                <w:szCs w:val="20"/>
              </w:rPr>
              <w:fldChar w:fldCharType="separate"/>
            </w:r>
            <w:r w:rsidRPr="00562D30">
              <w:rPr>
                <w:sz w:val="20"/>
                <w:szCs w:val="20"/>
              </w:rPr>
              <w:t>3,672,517</w:t>
            </w:r>
            <w:r w:rsidRPr="00562D30">
              <w:rPr>
                <w:sz w:val="20"/>
                <w:szCs w:val="20"/>
              </w:rPr>
              <w:fldChar w:fldCharType="end"/>
            </w:r>
          </w:p>
        </w:tc>
      </w:tr>
      <w:tr w:rsidR="001C4449" w:rsidRPr="00562D30" w14:paraId="6646DB5F" w14:textId="77777777" w:rsidTr="00E81F66">
        <w:trPr>
          <w:trHeight w:val="317"/>
        </w:trPr>
        <w:tc>
          <w:tcPr>
            <w:tcW w:w="646" w:type="pct"/>
            <w:gridSpan w:val="2"/>
            <w:vMerge w:val="restart"/>
            <w:shd w:val="clear" w:color="auto" w:fill="FFFFFF" w:themeFill="background1"/>
            <w:tcMar>
              <w:top w:w="28" w:type="dxa"/>
              <w:left w:w="57" w:type="dxa"/>
              <w:bottom w:w="28" w:type="dxa"/>
              <w:right w:w="0" w:type="dxa"/>
            </w:tcMar>
          </w:tcPr>
          <w:p w14:paraId="289160B9" w14:textId="77777777" w:rsidR="001C4449" w:rsidRPr="00562D30" w:rsidRDefault="001C4449" w:rsidP="00E81F66">
            <w:pPr>
              <w:jc w:val="left"/>
              <w:rPr>
                <w:sz w:val="20"/>
                <w:szCs w:val="20"/>
              </w:rPr>
            </w:pPr>
            <w:r w:rsidRPr="00562D30">
              <w:rPr>
                <w:sz w:val="20"/>
                <w:szCs w:val="20"/>
              </w:rPr>
              <w:t>Total funds requested for approval at this meeting (US $)</w:t>
            </w:r>
          </w:p>
        </w:tc>
        <w:tc>
          <w:tcPr>
            <w:tcW w:w="448" w:type="pct"/>
            <w:shd w:val="clear" w:color="auto" w:fill="FFFFFF" w:themeFill="background1"/>
            <w:tcMar>
              <w:top w:w="28" w:type="dxa"/>
              <w:left w:w="57" w:type="dxa"/>
              <w:bottom w:w="28" w:type="dxa"/>
              <w:right w:w="28" w:type="dxa"/>
            </w:tcMar>
          </w:tcPr>
          <w:p w14:paraId="6C385F56" w14:textId="77777777" w:rsidR="001C4449" w:rsidRPr="00562D30" w:rsidRDefault="001C4449" w:rsidP="00E81F66">
            <w:pPr>
              <w:jc w:val="left"/>
              <w:rPr>
                <w:sz w:val="20"/>
                <w:szCs w:val="20"/>
              </w:rPr>
            </w:pPr>
            <w:r w:rsidRPr="00562D30">
              <w:rPr>
                <w:sz w:val="20"/>
                <w:szCs w:val="20"/>
              </w:rPr>
              <w:t>Project costs</w:t>
            </w:r>
          </w:p>
        </w:tc>
        <w:tc>
          <w:tcPr>
            <w:tcW w:w="360" w:type="pct"/>
            <w:shd w:val="clear" w:color="auto" w:fill="FFFFFF" w:themeFill="background1"/>
            <w:tcMar>
              <w:top w:w="28" w:type="dxa"/>
              <w:left w:w="57" w:type="dxa"/>
              <w:bottom w:w="28" w:type="dxa"/>
              <w:right w:w="85" w:type="dxa"/>
            </w:tcMar>
          </w:tcPr>
          <w:p w14:paraId="49AE670B" w14:textId="77777777" w:rsidR="001C4449" w:rsidRPr="00562D30" w:rsidRDefault="001C4449" w:rsidP="00E81F66">
            <w:pPr>
              <w:jc w:val="right"/>
              <w:rPr>
                <w:sz w:val="20"/>
                <w:szCs w:val="20"/>
              </w:rPr>
            </w:pPr>
          </w:p>
        </w:tc>
        <w:tc>
          <w:tcPr>
            <w:tcW w:w="387" w:type="pct"/>
            <w:shd w:val="clear" w:color="auto" w:fill="FFFFFF" w:themeFill="background1"/>
            <w:tcMar>
              <w:top w:w="28" w:type="dxa"/>
              <w:left w:w="57" w:type="dxa"/>
              <w:bottom w:w="28" w:type="dxa"/>
              <w:right w:w="85" w:type="dxa"/>
            </w:tcMar>
          </w:tcPr>
          <w:p w14:paraId="42B3F420" w14:textId="77777777" w:rsidR="001C4449" w:rsidRPr="00562D30" w:rsidRDefault="001C4449" w:rsidP="00E81F66">
            <w:pPr>
              <w:jc w:val="right"/>
              <w:rPr>
                <w:sz w:val="20"/>
                <w:szCs w:val="20"/>
              </w:rPr>
            </w:pPr>
          </w:p>
        </w:tc>
        <w:tc>
          <w:tcPr>
            <w:tcW w:w="318" w:type="pct"/>
            <w:shd w:val="clear" w:color="auto" w:fill="FFFFFF" w:themeFill="background1"/>
            <w:tcMar>
              <w:top w:w="28" w:type="dxa"/>
              <w:left w:w="57" w:type="dxa"/>
              <w:bottom w:w="28" w:type="dxa"/>
              <w:right w:w="85" w:type="dxa"/>
            </w:tcMar>
          </w:tcPr>
          <w:p w14:paraId="0CA95562" w14:textId="77777777" w:rsidR="001C4449" w:rsidRPr="00562D30" w:rsidRDefault="001C4449" w:rsidP="00E81F66">
            <w:pPr>
              <w:jc w:val="right"/>
              <w:rPr>
                <w:sz w:val="20"/>
                <w:szCs w:val="20"/>
              </w:rPr>
            </w:pPr>
          </w:p>
        </w:tc>
        <w:tc>
          <w:tcPr>
            <w:tcW w:w="355" w:type="pct"/>
            <w:shd w:val="clear" w:color="auto" w:fill="FFFFFF" w:themeFill="background1"/>
            <w:tcMar>
              <w:top w:w="28" w:type="dxa"/>
              <w:left w:w="28" w:type="dxa"/>
              <w:bottom w:w="28" w:type="dxa"/>
              <w:right w:w="85" w:type="dxa"/>
            </w:tcMar>
          </w:tcPr>
          <w:p w14:paraId="573D3757"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6280DAEC"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045B732B"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435DED85"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056DEA4D" w14:textId="77777777" w:rsidR="001C4449" w:rsidRPr="00562D30" w:rsidRDefault="001C4449" w:rsidP="00E81F66">
            <w:pPr>
              <w:jc w:val="right"/>
              <w:rPr>
                <w:sz w:val="20"/>
                <w:szCs w:val="20"/>
              </w:rPr>
            </w:pPr>
          </w:p>
        </w:tc>
        <w:tc>
          <w:tcPr>
            <w:tcW w:w="355" w:type="pct"/>
            <w:shd w:val="clear" w:color="auto" w:fill="FFFFFF" w:themeFill="background1"/>
            <w:tcMar>
              <w:top w:w="28" w:type="dxa"/>
              <w:left w:w="57" w:type="dxa"/>
              <w:bottom w:w="28" w:type="dxa"/>
              <w:right w:w="85" w:type="dxa"/>
            </w:tcMar>
          </w:tcPr>
          <w:p w14:paraId="64C23D6C" w14:textId="77777777" w:rsidR="001C4449" w:rsidRPr="00562D30" w:rsidRDefault="001C4449" w:rsidP="00E81F66">
            <w:pPr>
              <w:jc w:val="right"/>
              <w:rPr>
                <w:sz w:val="20"/>
                <w:szCs w:val="20"/>
              </w:rPr>
            </w:pPr>
            <w:r w:rsidRPr="00562D30">
              <w:rPr>
                <w:sz w:val="20"/>
                <w:szCs w:val="20"/>
              </w:rPr>
              <w:t>7,559,464</w:t>
            </w:r>
          </w:p>
        </w:tc>
        <w:tc>
          <w:tcPr>
            <w:tcW w:w="355" w:type="pct"/>
            <w:shd w:val="clear" w:color="auto" w:fill="FFFFFF" w:themeFill="background1"/>
            <w:tcMar>
              <w:top w:w="28" w:type="dxa"/>
              <w:left w:w="57" w:type="dxa"/>
              <w:bottom w:w="28" w:type="dxa"/>
              <w:right w:w="85" w:type="dxa"/>
            </w:tcMar>
          </w:tcPr>
          <w:p w14:paraId="0ABB53F2" w14:textId="77777777" w:rsidR="001C4449" w:rsidRPr="00562D30" w:rsidRDefault="001C4449" w:rsidP="00E81F66">
            <w:pPr>
              <w:jc w:val="right"/>
              <w:rPr>
                <w:sz w:val="20"/>
                <w:szCs w:val="20"/>
              </w:rPr>
            </w:pPr>
          </w:p>
        </w:tc>
        <w:tc>
          <w:tcPr>
            <w:tcW w:w="357" w:type="pct"/>
            <w:shd w:val="clear" w:color="auto" w:fill="FFFFFF" w:themeFill="background1"/>
            <w:tcMar>
              <w:top w:w="28" w:type="dxa"/>
              <w:left w:w="57" w:type="dxa"/>
              <w:bottom w:w="28" w:type="dxa"/>
              <w:right w:w="85" w:type="dxa"/>
            </w:tcMar>
          </w:tcPr>
          <w:p w14:paraId="4F901A1E" w14:textId="77777777" w:rsidR="001C4449" w:rsidRPr="00562D30" w:rsidRDefault="001C4449" w:rsidP="00E81F66">
            <w:pPr>
              <w:jc w:val="right"/>
              <w:rPr>
                <w:sz w:val="20"/>
                <w:szCs w:val="20"/>
              </w:rPr>
            </w:pPr>
            <w:r w:rsidRPr="00562D30">
              <w:rPr>
                <w:sz w:val="20"/>
                <w:szCs w:val="20"/>
              </w:rPr>
              <w:t>7,559,464</w:t>
            </w:r>
          </w:p>
        </w:tc>
      </w:tr>
      <w:tr w:rsidR="001C4449" w:rsidRPr="00562D30" w14:paraId="018E1D95" w14:textId="77777777" w:rsidTr="00E81F66">
        <w:trPr>
          <w:trHeight w:val="317"/>
        </w:trPr>
        <w:tc>
          <w:tcPr>
            <w:tcW w:w="646" w:type="pct"/>
            <w:gridSpan w:val="2"/>
            <w:vMerge/>
            <w:tcBorders>
              <w:bottom w:val="single" w:sz="4" w:space="0" w:color="auto"/>
            </w:tcBorders>
            <w:tcMar>
              <w:top w:w="28" w:type="dxa"/>
              <w:left w:w="57" w:type="dxa"/>
              <w:bottom w:w="28" w:type="dxa"/>
              <w:right w:w="85" w:type="dxa"/>
            </w:tcMar>
          </w:tcPr>
          <w:p w14:paraId="475AA99F" w14:textId="77777777" w:rsidR="001C4449" w:rsidRPr="00562D30" w:rsidRDefault="001C4449" w:rsidP="00E81F66">
            <w:pPr>
              <w:jc w:val="center"/>
              <w:rPr>
                <w:sz w:val="20"/>
                <w:szCs w:val="20"/>
              </w:rPr>
            </w:pPr>
          </w:p>
        </w:tc>
        <w:tc>
          <w:tcPr>
            <w:tcW w:w="448" w:type="pct"/>
            <w:tcBorders>
              <w:bottom w:val="single" w:sz="4" w:space="0" w:color="auto"/>
            </w:tcBorders>
            <w:shd w:val="clear" w:color="auto" w:fill="FFFFFF" w:themeFill="background1"/>
            <w:tcMar>
              <w:top w:w="28" w:type="dxa"/>
              <w:left w:w="57" w:type="dxa"/>
              <w:bottom w:w="28" w:type="dxa"/>
              <w:right w:w="28" w:type="dxa"/>
            </w:tcMar>
          </w:tcPr>
          <w:p w14:paraId="7C2A17FE" w14:textId="77777777" w:rsidR="001C4449" w:rsidRPr="00562D30" w:rsidRDefault="001C4449" w:rsidP="00E81F66">
            <w:pPr>
              <w:jc w:val="left"/>
              <w:rPr>
                <w:sz w:val="20"/>
                <w:szCs w:val="20"/>
              </w:rPr>
            </w:pPr>
            <w:r w:rsidRPr="00562D30">
              <w:rPr>
                <w:sz w:val="20"/>
                <w:szCs w:val="20"/>
              </w:rPr>
              <w:t>Support costs</w:t>
            </w:r>
          </w:p>
        </w:tc>
        <w:tc>
          <w:tcPr>
            <w:tcW w:w="360" w:type="pct"/>
            <w:tcBorders>
              <w:bottom w:val="single" w:sz="4" w:space="0" w:color="auto"/>
            </w:tcBorders>
            <w:shd w:val="clear" w:color="auto" w:fill="FFFFFF" w:themeFill="background1"/>
            <w:tcMar>
              <w:top w:w="28" w:type="dxa"/>
              <w:left w:w="57" w:type="dxa"/>
              <w:bottom w:w="28" w:type="dxa"/>
              <w:right w:w="85" w:type="dxa"/>
            </w:tcMar>
          </w:tcPr>
          <w:p w14:paraId="75E7664E" w14:textId="77777777" w:rsidR="001C4449" w:rsidRPr="00562D30" w:rsidRDefault="001C4449" w:rsidP="00E81F66">
            <w:pPr>
              <w:jc w:val="right"/>
              <w:rPr>
                <w:sz w:val="20"/>
                <w:szCs w:val="20"/>
              </w:rPr>
            </w:pPr>
          </w:p>
        </w:tc>
        <w:tc>
          <w:tcPr>
            <w:tcW w:w="387" w:type="pct"/>
            <w:tcBorders>
              <w:bottom w:val="single" w:sz="4" w:space="0" w:color="auto"/>
            </w:tcBorders>
            <w:shd w:val="clear" w:color="auto" w:fill="FFFFFF" w:themeFill="background1"/>
            <w:tcMar>
              <w:top w:w="28" w:type="dxa"/>
              <w:left w:w="57" w:type="dxa"/>
              <w:bottom w:w="28" w:type="dxa"/>
              <w:right w:w="85" w:type="dxa"/>
            </w:tcMar>
          </w:tcPr>
          <w:p w14:paraId="494CA211" w14:textId="77777777" w:rsidR="001C4449" w:rsidRPr="00562D30" w:rsidRDefault="001C4449" w:rsidP="00E81F66">
            <w:pPr>
              <w:jc w:val="right"/>
              <w:rPr>
                <w:sz w:val="20"/>
                <w:szCs w:val="20"/>
              </w:rPr>
            </w:pPr>
          </w:p>
        </w:tc>
        <w:tc>
          <w:tcPr>
            <w:tcW w:w="318" w:type="pct"/>
            <w:tcBorders>
              <w:bottom w:val="single" w:sz="4" w:space="0" w:color="auto"/>
            </w:tcBorders>
            <w:shd w:val="clear" w:color="auto" w:fill="FFFFFF" w:themeFill="background1"/>
            <w:tcMar>
              <w:top w:w="28" w:type="dxa"/>
              <w:left w:w="57" w:type="dxa"/>
              <w:bottom w:w="28" w:type="dxa"/>
              <w:right w:w="85" w:type="dxa"/>
            </w:tcMar>
          </w:tcPr>
          <w:p w14:paraId="1BF23707"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28" w:type="dxa"/>
              <w:bottom w:w="28" w:type="dxa"/>
              <w:right w:w="85" w:type="dxa"/>
            </w:tcMar>
          </w:tcPr>
          <w:p w14:paraId="3635BAA5"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46462123"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0B72035A"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2FF739AF"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3A6CCBEF" w14:textId="77777777" w:rsidR="001C4449" w:rsidRPr="00562D30" w:rsidRDefault="001C4449" w:rsidP="00E81F66">
            <w:pPr>
              <w:jc w:val="right"/>
              <w:rPr>
                <w:sz w:val="20"/>
                <w:szCs w:val="20"/>
              </w:rPr>
            </w:pPr>
          </w:p>
        </w:tc>
        <w:tc>
          <w:tcPr>
            <w:tcW w:w="355" w:type="pct"/>
            <w:tcBorders>
              <w:bottom w:val="single" w:sz="4" w:space="0" w:color="auto"/>
            </w:tcBorders>
            <w:shd w:val="clear" w:color="auto" w:fill="FFFFFF" w:themeFill="background1"/>
            <w:tcMar>
              <w:top w:w="28" w:type="dxa"/>
              <w:left w:w="57" w:type="dxa"/>
              <w:bottom w:w="28" w:type="dxa"/>
              <w:right w:w="85" w:type="dxa"/>
            </w:tcMar>
          </w:tcPr>
          <w:p w14:paraId="7AD87619" w14:textId="77777777" w:rsidR="001C4449" w:rsidRPr="00562D30" w:rsidRDefault="001C4449" w:rsidP="00E81F66">
            <w:pPr>
              <w:jc w:val="right"/>
              <w:rPr>
                <w:sz w:val="20"/>
                <w:szCs w:val="20"/>
              </w:rPr>
            </w:pPr>
            <w:r w:rsidRPr="00562D30">
              <w:rPr>
                <w:sz w:val="20"/>
                <w:szCs w:val="20"/>
              </w:rPr>
              <w:t>529,162</w:t>
            </w:r>
          </w:p>
        </w:tc>
        <w:tc>
          <w:tcPr>
            <w:tcW w:w="355" w:type="pct"/>
            <w:tcBorders>
              <w:bottom w:val="single" w:sz="4" w:space="0" w:color="auto"/>
            </w:tcBorders>
            <w:shd w:val="clear" w:color="auto" w:fill="FFFFFF" w:themeFill="background1"/>
            <w:tcMar>
              <w:top w:w="28" w:type="dxa"/>
              <w:left w:w="57" w:type="dxa"/>
              <w:bottom w:w="28" w:type="dxa"/>
              <w:right w:w="85" w:type="dxa"/>
            </w:tcMar>
          </w:tcPr>
          <w:p w14:paraId="5D379AF6" w14:textId="77777777" w:rsidR="001C4449" w:rsidRPr="00562D30" w:rsidRDefault="001C4449" w:rsidP="00E81F66">
            <w:pPr>
              <w:jc w:val="right"/>
              <w:rPr>
                <w:sz w:val="20"/>
                <w:szCs w:val="20"/>
              </w:rPr>
            </w:pPr>
          </w:p>
        </w:tc>
        <w:tc>
          <w:tcPr>
            <w:tcW w:w="357" w:type="pct"/>
            <w:tcBorders>
              <w:bottom w:val="single" w:sz="4" w:space="0" w:color="auto"/>
            </w:tcBorders>
            <w:shd w:val="clear" w:color="auto" w:fill="FFFFFF" w:themeFill="background1"/>
            <w:tcMar>
              <w:top w:w="28" w:type="dxa"/>
              <w:left w:w="57" w:type="dxa"/>
              <w:bottom w:w="28" w:type="dxa"/>
              <w:right w:w="85" w:type="dxa"/>
            </w:tcMar>
          </w:tcPr>
          <w:p w14:paraId="3940AF34" w14:textId="77777777" w:rsidR="001C4449" w:rsidRPr="00562D30" w:rsidRDefault="001C4449" w:rsidP="00E81F66">
            <w:pPr>
              <w:jc w:val="right"/>
              <w:rPr>
                <w:sz w:val="20"/>
                <w:szCs w:val="20"/>
              </w:rPr>
            </w:pPr>
            <w:r w:rsidRPr="00562D30">
              <w:rPr>
                <w:sz w:val="20"/>
                <w:szCs w:val="20"/>
              </w:rPr>
              <w:t>529,162</w:t>
            </w:r>
          </w:p>
        </w:tc>
      </w:tr>
      <w:tr w:rsidR="001C4449" w:rsidRPr="00562D30" w14:paraId="732A01DB" w14:textId="77777777" w:rsidTr="00E81F66">
        <w:trPr>
          <w:trHeight w:val="201"/>
        </w:trPr>
        <w:tc>
          <w:tcPr>
            <w:tcW w:w="5000" w:type="pct"/>
            <w:gridSpan w:val="14"/>
            <w:tcBorders>
              <w:top w:val="single" w:sz="4" w:space="0" w:color="auto"/>
              <w:left w:val="nil"/>
              <w:bottom w:val="nil"/>
              <w:right w:val="nil"/>
            </w:tcBorders>
            <w:shd w:val="clear" w:color="auto" w:fill="FFFFFF" w:themeFill="background1"/>
          </w:tcPr>
          <w:p w14:paraId="44119FBE" w14:textId="77777777" w:rsidR="001C4449" w:rsidRPr="00562D30" w:rsidRDefault="001C4449" w:rsidP="00E81F66">
            <w:pPr>
              <w:ind w:left="-108"/>
              <w:jc w:val="left"/>
              <w:rPr>
                <w:sz w:val="18"/>
                <w:szCs w:val="18"/>
              </w:rPr>
            </w:pPr>
            <w:r w:rsidRPr="00562D30">
              <w:rPr>
                <w:sz w:val="18"/>
                <w:szCs w:val="18"/>
              </w:rPr>
              <w:t>* The total adjusted value of stage II of the HPMP for the ICR sector plan and the funding level of tranches between 2020 and 2026 were approved at the 86</w:t>
            </w:r>
            <w:r w:rsidRPr="00562D30">
              <w:rPr>
                <w:sz w:val="18"/>
                <w:szCs w:val="18"/>
                <w:vertAlign w:val="superscript"/>
              </w:rPr>
              <w:t>th</w:t>
            </w:r>
            <w:r w:rsidRPr="00562D30">
              <w:rPr>
                <w:sz w:val="18"/>
                <w:szCs w:val="18"/>
              </w:rPr>
              <w:t xml:space="preserve"> meeting (decision 86/34).</w:t>
            </w:r>
          </w:p>
        </w:tc>
      </w:tr>
    </w:tbl>
    <w:p w14:paraId="2D961EF4" w14:textId="77777777" w:rsidR="001C4449" w:rsidRPr="00562D30" w:rsidRDefault="001C4449" w:rsidP="001C4449">
      <w:pPr>
        <w:spacing w:after="60"/>
        <w:ind w:left="142"/>
        <w:rPr>
          <w:sz w:val="16"/>
          <w:szCs w:val="16"/>
        </w:rPr>
      </w:pPr>
    </w:p>
    <w:tbl>
      <w:tblPr>
        <w:tblStyle w:val="1"/>
        <w:tblpPr w:leftFromText="180" w:rightFromText="180" w:vertAnchor="text" w:tblpX="-6" w:tblpY="1"/>
        <w:tblOverlap w:val="neve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512"/>
        <w:gridCol w:w="10118"/>
      </w:tblGrid>
      <w:tr w:rsidR="001C4449" w:rsidRPr="00562D30" w14:paraId="057762C7" w14:textId="77777777" w:rsidTr="00E81F66">
        <w:trPr>
          <w:trHeight w:val="240"/>
        </w:trPr>
        <w:tc>
          <w:tcPr>
            <w:tcW w:w="1542" w:type="pct"/>
          </w:tcPr>
          <w:p w14:paraId="732E3BCC" w14:textId="77777777" w:rsidR="001C4449" w:rsidRPr="00562D30" w:rsidRDefault="001C4449" w:rsidP="00E81F66">
            <w:pPr>
              <w:spacing w:before="20" w:after="60"/>
              <w:jc w:val="left"/>
              <w:rPr>
                <w:b/>
                <w:sz w:val="20"/>
              </w:rPr>
            </w:pPr>
            <w:r w:rsidRPr="00562D30">
              <w:rPr>
                <w:b/>
                <w:sz w:val="20"/>
              </w:rPr>
              <w:t>Secretariat's recommendation:</w:t>
            </w:r>
          </w:p>
        </w:tc>
        <w:tc>
          <w:tcPr>
            <w:tcW w:w="3458" w:type="pct"/>
          </w:tcPr>
          <w:p w14:paraId="4FB8F40C" w14:textId="77777777" w:rsidR="001C4449" w:rsidRPr="00562D30" w:rsidRDefault="001C4449" w:rsidP="00E81F66">
            <w:pPr>
              <w:spacing w:before="20" w:after="60"/>
              <w:jc w:val="center"/>
              <w:rPr>
                <w:sz w:val="20"/>
              </w:rPr>
            </w:pPr>
            <w:r w:rsidRPr="00562D30">
              <w:rPr>
                <w:sz w:val="20"/>
              </w:rPr>
              <w:t>Individual consideration</w:t>
            </w:r>
          </w:p>
        </w:tc>
      </w:tr>
    </w:tbl>
    <w:p w14:paraId="50152DC8" w14:textId="77777777" w:rsidR="001C4449" w:rsidRPr="00562D30" w:rsidRDefault="001C4449" w:rsidP="001C4449">
      <w:pPr>
        <w:ind w:left="142"/>
        <w:jc w:val="left"/>
      </w:pPr>
    </w:p>
    <w:p w14:paraId="578A220E" w14:textId="77777777" w:rsidR="001C4449" w:rsidRPr="00562D30" w:rsidRDefault="001C4449" w:rsidP="001C4449">
      <w:pPr>
        <w:ind w:right="323"/>
        <w:jc w:val="left"/>
        <w:rPr>
          <w:highlight w:val="yellow"/>
        </w:rPr>
        <w:sectPr w:rsidR="001C4449" w:rsidRPr="00562D30" w:rsidSect="001C4449">
          <w:headerReference w:type="even" r:id="rId50"/>
          <w:headerReference w:type="default" r:id="rId51"/>
          <w:footerReference w:type="even" r:id="rId52"/>
          <w:footerReference w:type="default" r:id="rId53"/>
          <w:footerReference w:type="first" r:id="rId54"/>
          <w:footnotePr>
            <w:numRestart w:val="eachSect"/>
          </w:footnotePr>
          <w:pgSz w:w="15840" w:h="12240" w:orient="landscape" w:code="1"/>
          <w:pgMar w:top="1440" w:right="600" w:bottom="1440" w:left="600" w:header="720" w:footer="475" w:gutter="0"/>
          <w:cols w:space="720"/>
          <w:docGrid w:linePitch="299"/>
        </w:sectPr>
      </w:pPr>
    </w:p>
    <w:p w14:paraId="6949491A" w14:textId="77777777" w:rsidR="001C4449" w:rsidRPr="00562D30" w:rsidRDefault="001C4449" w:rsidP="001C4449">
      <w:pPr>
        <w:spacing w:after="240"/>
        <w:jc w:val="center"/>
        <w:rPr>
          <w:b/>
        </w:rPr>
      </w:pPr>
      <w:r w:rsidRPr="00562D30">
        <w:rPr>
          <w:b/>
        </w:rPr>
        <w:lastRenderedPageBreak/>
        <w:t>PROJECT DESCRIPTION</w:t>
      </w:r>
    </w:p>
    <w:p w14:paraId="3B86585E" w14:textId="42187D0A" w:rsidR="001C4449" w:rsidRPr="00562D30" w:rsidRDefault="001C4449" w:rsidP="001C4449">
      <w:pPr>
        <w:numPr>
          <w:ilvl w:val="0"/>
          <w:numId w:val="1"/>
        </w:numPr>
        <w:spacing w:after="240"/>
        <w:outlineLvl w:val="0"/>
      </w:pPr>
      <w:r w:rsidRPr="00562D30">
        <w:t>On behalf of the Government of China, UNDP as the designated implementing agency has submitted a request for funding for the sixth tranche of the industrial and commercial refrigeration and air</w:t>
      </w:r>
      <w:r>
        <w:noBreakHyphen/>
      </w:r>
      <w:r w:rsidRPr="00562D30">
        <w:t>conditioning (ICR) sector plan of stage II of the HCFC phase-out management plan (HPMP), in the amount of US $7,559,464, plus agency support costs of US $529,162.</w:t>
      </w:r>
      <w:r w:rsidRPr="00562D30">
        <w:rPr>
          <w:vertAlign w:val="superscript"/>
        </w:rPr>
        <w:footnoteReference w:id="22"/>
      </w:r>
      <w:r w:rsidRPr="00562D30">
        <w:t xml:space="preserve"> The submission includes the progress report on </w:t>
      </w:r>
      <w:r w:rsidRPr="00EB3E53">
        <w:t>the implementation of the fifth tranche, the tranche implementation plan for 2026 to 2027, and verification</w:t>
      </w:r>
      <w:r w:rsidRPr="00562D30">
        <w:t xml:space="preserve"> reports in line with subparagraph</w:t>
      </w:r>
      <w:r w:rsidR="00945AA3">
        <w:t> </w:t>
      </w:r>
      <w:r w:rsidRPr="00562D30">
        <w:t>5(c) of the Agreement between the Government of China and the Executive Committee.</w:t>
      </w:r>
    </w:p>
    <w:p w14:paraId="2BF8D389" w14:textId="4EE40E04" w:rsidR="001C4449" w:rsidRPr="00562D30" w:rsidRDefault="001C4449" w:rsidP="001C4449">
      <w:pPr>
        <w:numPr>
          <w:ilvl w:val="0"/>
          <w:numId w:val="1"/>
        </w:numPr>
        <w:spacing w:after="240"/>
        <w:outlineLvl w:val="0"/>
      </w:pPr>
      <w:r w:rsidRPr="00562D30">
        <w:t>This submission is based on the revised extended plan of action for the ICR sector for the 2021</w:t>
      </w:r>
      <w:r w:rsidRPr="00562D30">
        <w:noBreakHyphen/>
        <w:t>2026 period, at a total amount of US $32,693,710, plus agency support costs, approved by the Executive Committee at its 86</w:t>
      </w:r>
      <w:r w:rsidRPr="00562D30">
        <w:rPr>
          <w:vertAlign w:val="superscript"/>
        </w:rPr>
        <w:t>th</w:t>
      </w:r>
      <w:r w:rsidRPr="00562D30">
        <w:t xml:space="preserve"> meeting. The adjusted total funding approved in principle for the entire stage II of the ICR sector plan is US $68,158,241, plus agency support costs (decisions 86/34 and</w:t>
      </w:r>
      <w:r w:rsidR="00FD2341">
        <w:t> </w:t>
      </w:r>
      <w:r w:rsidRPr="00562D30">
        <w:t>86/35).</w:t>
      </w:r>
    </w:p>
    <w:p w14:paraId="03D7E9E4" w14:textId="32C5F2F6" w:rsidR="001C4449" w:rsidRPr="00562D30" w:rsidRDefault="001C4449" w:rsidP="001C4449">
      <w:pPr>
        <w:numPr>
          <w:ilvl w:val="0"/>
          <w:numId w:val="1"/>
        </w:numPr>
        <w:spacing w:after="240"/>
        <w:outlineLvl w:val="0"/>
      </w:pPr>
      <w:r w:rsidRPr="00562D30">
        <w:t>The stage II extension (2020</w:t>
      </w:r>
      <w:r>
        <w:t>–</w:t>
      </w:r>
      <w:r w:rsidRPr="00562D30">
        <w:t>2026) will reduce 15,225.28 metric tonnes (mt) (828.99 ODP tonnes) of HCFC consumption in order to achieve a 67.5 per cent reduction of the ICR sector baseline by</w:t>
      </w:r>
      <w:r>
        <w:t> </w:t>
      </w:r>
      <w:r w:rsidRPr="00562D30">
        <w:t>2025. Of</w:t>
      </w:r>
      <w:r>
        <w:t> </w:t>
      </w:r>
      <w:r w:rsidRPr="00562D30">
        <w:t xml:space="preserve">the 15,225.28 mt, 1,980.00 mt will be phased out through the conversion of manufacturing lines to technologies </w:t>
      </w:r>
      <w:r>
        <w:t>with l</w:t>
      </w:r>
      <w:r w:rsidRPr="00562D30">
        <w:t>ow global-warming potential (GWP</w:t>
      </w:r>
      <w:r>
        <w:t>)</w:t>
      </w:r>
      <w:r w:rsidRPr="00562D30">
        <w:t>, and 13,245.28 mt will be phased out through the conversion of compressors, policy and regulatory measures, technical assistance activities, and a reduction in foreign</w:t>
      </w:r>
      <w:r w:rsidRPr="00562D30">
        <w:noBreakHyphen/>
        <w:t>owned enterprises.</w:t>
      </w:r>
    </w:p>
    <w:p w14:paraId="0D348F5F" w14:textId="77777777" w:rsidR="001C4449" w:rsidRPr="00562D30" w:rsidRDefault="001C4449" w:rsidP="001C4449">
      <w:pPr>
        <w:rPr>
          <w:u w:val="single"/>
        </w:rPr>
      </w:pPr>
      <w:r w:rsidRPr="00562D30">
        <w:rPr>
          <w:u w:val="single"/>
        </w:rPr>
        <w:t>Progress report on the implementation of the fifth tranche of stage II of the industrial and commercial refrigeration and air</w:t>
      </w:r>
      <w:r w:rsidRPr="00562D30">
        <w:rPr>
          <w:u w:val="single"/>
        </w:rPr>
        <w:noBreakHyphen/>
        <w:t>conditioning sector plan</w:t>
      </w:r>
    </w:p>
    <w:p w14:paraId="346CE430" w14:textId="77777777" w:rsidR="001C4449" w:rsidRPr="00562D30" w:rsidRDefault="001C4449" w:rsidP="001C4449">
      <w:pPr>
        <w:spacing w:before="240" w:after="240"/>
        <w:rPr>
          <w:i/>
        </w:rPr>
      </w:pPr>
      <w:r w:rsidRPr="00562D30">
        <w:rPr>
          <w:i/>
        </w:rPr>
        <w:t>Enterprise-level activities</w:t>
      </w:r>
    </w:p>
    <w:p w14:paraId="507AD383" w14:textId="18673F60" w:rsidR="001C4449" w:rsidRPr="00562D30" w:rsidRDefault="001C4449" w:rsidP="001C4449">
      <w:pPr>
        <w:numPr>
          <w:ilvl w:val="0"/>
          <w:numId w:val="1"/>
        </w:numPr>
        <w:spacing w:after="240"/>
        <w:outlineLvl w:val="0"/>
      </w:pPr>
      <w:r w:rsidRPr="00562D30">
        <w:t>As of 31 July 2025, contracts were signed with 1</w:t>
      </w:r>
      <w:r w:rsidRPr="00562D30">
        <w:rPr>
          <w:rFonts w:hint="eastAsia"/>
        </w:rPr>
        <w:t>9</w:t>
      </w:r>
      <w:r w:rsidRPr="00562D30">
        <w:t xml:space="preserve"> enterprises for the conversion of 2</w:t>
      </w:r>
      <w:r w:rsidRPr="00562D30">
        <w:rPr>
          <w:rFonts w:hint="eastAsia"/>
        </w:rPr>
        <w:t>9</w:t>
      </w:r>
      <w:r w:rsidRPr="00562D30">
        <w:t> manufacturing lines to phase out 3,</w:t>
      </w:r>
      <w:r w:rsidRPr="00562D30">
        <w:rPr>
          <w:rFonts w:hint="eastAsia"/>
        </w:rPr>
        <w:t>58</w:t>
      </w:r>
      <w:r w:rsidRPr="00562D30">
        <w:t>4.13 mt of HCFC-22 after verification of the baseline consumption and capacity of these lines. The implementation of the conversion of the manufacturing lines is progressing and is being closely monitored according to the defined milestones.</w:t>
      </w:r>
      <w:r w:rsidRPr="00562D30">
        <w:rPr>
          <w:vertAlign w:val="superscript"/>
        </w:rPr>
        <w:footnoteReference w:id="23"/>
      </w:r>
      <w:r w:rsidRPr="00562D30">
        <w:t xml:space="preserve"> For the conversion projects that have contracts signed under the first f</w:t>
      </w:r>
      <w:r w:rsidRPr="00562D30">
        <w:rPr>
          <w:rFonts w:hint="eastAsia"/>
        </w:rPr>
        <w:t>ive</w:t>
      </w:r>
      <w:r w:rsidRPr="00562D30">
        <w:t xml:space="preserve"> tranches, 1</w:t>
      </w:r>
      <w:r w:rsidRPr="00562D30">
        <w:rPr>
          <w:rFonts w:hint="eastAsia"/>
        </w:rPr>
        <w:t>8</w:t>
      </w:r>
      <w:r w:rsidRPr="00562D30">
        <w:t xml:space="preserve"> lines have completed national acceptance and phased out 2,</w:t>
      </w:r>
      <w:r w:rsidRPr="00562D30">
        <w:rPr>
          <w:rFonts w:hint="eastAsia"/>
        </w:rPr>
        <w:t>55</w:t>
      </w:r>
      <w:r w:rsidRPr="00562D30">
        <w:t>8</w:t>
      </w:r>
      <w:r w:rsidRPr="00562D30">
        <w:rPr>
          <w:rFonts w:hint="eastAsia"/>
        </w:rPr>
        <w:t>.</w:t>
      </w:r>
      <w:r w:rsidRPr="00562D30">
        <w:t xml:space="preserve">73 mt of HCFC-22, four lines </w:t>
      </w:r>
      <w:r w:rsidRPr="00562D30">
        <w:rPr>
          <w:rFonts w:hint="eastAsia"/>
        </w:rPr>
        <w:t>have c</w:t>
      </w:r>
      <w:r w:rsidRPr="00562D30">
        <w:t>omplet</w:t>
      </w:r>
      <w:r w:rsidRPr="00562D30">
        <w:rPr>
          <w:rFonts w:hint="eastAsia"/>
        </w:rPr>
        <w:t>ed the</w:t>
      </w:r>
      <w:r w:rsidRPr="00562D30">
        <w:t xml:space="preserve"> design and procurement contracts,</w:t>
      </w:r>
      <w:r w:rsidRPr="00562D30">
        <w:rPr>
          <w:rFonts w:hint="eastAsia"/>
        </w:rPr>
        <w:t xml:space="preserve"> and </w:t>
      </w:r>
      <w:r w:rsidRPr="00562D30">
        <w:t>seven</w:t>
      </w:r>
      <w:r w:rsidRPr="00562D30">
        <w:rPr>
          <w:rFonts w:hint="eastAsia"/>
        </w:rPr>
        <w:t xml:space="preserve"> lines </w:t>
      </w:r>
      <w:r w:rsidR="000E63C8">
        <w:t>with</w:t>
      </w:r>
      <w:r w:rsidRPr="00562D30">
        <w:rPr>
          <w:rFonts w:hint="eastAsia"/>
        </w:rPr>
        <w:t xml:space="preserve"> signed </w:t>
      </w:r>
      <w:r w:rsidR="000E63C8" w:rsidRPr="00562D30">
        <w:rPr>
          <w:rFonts w:hint="eastAsia"/>
        </w:rPr>
        <w:t xml:space="preserve">contracts </w:t>
      </w:r>
      <w:r w:rsidRPr="00562D30">
        <w:rPr>
          <w:rFonts w:hint="eastAsia"/>
        </w:rPr>
        <w:t>started to carry out project design and procurement</w:t>
      </w:r>
      <w:r w:rsidRPr="00562D30">
        <w:t xml:space="preserve">. After the approval of the </w:t>
      </w:r>
      <w:r w:rsidRPr="00562D30">
        <w:rPr>
          <w:rFonts w:hint="eastAsia"/>
        </w:rPr>
        <w:t xml:space="preserve">fifth </w:t>
      </w:r>
      <w:r w:rsidRPr="00562D30">
        <w:t>tranche at the 93</w:t>
      </w:r>
      <w:r w:rsidRPr="00562D30">
        <w:rPr>
          <w:vertAlign w:val="superscript"/>
        </w:rPr>
        <w:t>rd</w:t>
      </w:r>
      <w:r w:rsidRPr="00562D30">
        <w:t> meeting in 202</w:t>
      </w:r>
      <w:r w:rsidRPr="00562D30">
        <w:rPr>
          <w:rFonts w:hint="eastAsia"/>
        </w:rPr>
        <w:t>3</w:t>
      </w:r>
      <w:r w:rsidRPr="00562D30">
        <w:t>, the conversion of one</w:t>
      </w:r>
      <w:r w:rsidRPr="00562D30">
        <w:rPr>
          <w:rFonts w:hint="eastAsia"/>
        </w:rPr>
        <w:t xml:space="preserve"> line was completed, </w:t>
      </w:r>
      <w:r w:rsidRPr="00562D30">
        <w:t>conversion</w:t>
      </w:r>
      <w:r w:rsidR="000E63C8">
        <w:t>s</w:t>
      </w:r>
      <w:r w:rsidRPr="00562D30">
        <w:t xml:space="preserve"> of two</w:t>
      </w:r>
      <w:r w:rsidRPr="00562D30">
        <w:rPr>
          <w:rFonts w:hint="eastAsia"/>
        </w:rPr>
        <w:t xml:space="preserve"> lines have passed the national acceptance, </w:t>
      </w:r>
      <w:r w:rsidRPr="00562D30">
        <w:t>four</w:t>
      </w:r>
      <w:r w:rsidRPr="00562D30">
        <w:rPr>
          <w:rFonts w:hint="eastAsia"/>
        </w:rPr>
        <w:t xml:space="preserve"> lines have completed the design and started the procurement of equipment, and </w:t>
      </w:r>
      <w:r w:rsidRPr="00562D30">
        <w:t>seven</w:t>
      </w:r>
      <w:r w:rsidRPr="00562D30">
        <w:rPr>
          <w:rFonts w:hint="eastAsia"/>
        </w:rPr>
        <w:t xml:space="preserve"> </w:t>
      </w:r>
      <w:r w:rsidRPr="00562D30">
        <w:t>contracts have been signed to convert seven manufacturing lines</w:t>
      </w:r>
      <w:r w:rsidR="000E63C8">
        <w:t>;</w:t>
      </w:r>
      <w:r w:rsidRPr="00562D30">
        <w:t xml:space="preserve"> these enterprises </w:t>
      </w:r>
      <w:r w:rsidRPr="00562D30">
        <w:rPr>
          <w:rFonts w:hint="eastAsia"/>
        </w:rPr>
        <w:t xml:space="preserve">have started to carry out </w:t>
      </w:r>
      <w:r w:rsidRPr="00562D30">
        <w:t>project design</w:t>
      </w:r>
      <w:r w:rsidRPr="00562D30">
        <w:rPr>
          <w:rFonts w:hint="eastAsia"/>
        </w:rPr>
        <w:t>.</w:t>
      </w:r>
      <w:r w:rsidRPr="00562D30">
        <w:t xml:space="preserve"> </w:t>
      </w:r>
      <w:r w:rsidRPr="008A6208">
        <w:t>Table 1</w:t>
      </w:r>
      <w:r w:rsidRPr="00562D30">
        <w:t xml:space="preserve"> shows the progress in the conversion of manufacturing lines achieved to date.</w:t>
      </w:r>
    </w:p>
    <w:p w14:paraId="13112CC6" w14:textId="77777777" w:rsidR="001C4449" w:rsidRPr="00562D30" w:rsidRDefault="001C4449" w:rsidP="001C4449">
      <w:pPr>
        <w:rPr>
          <w:b/>
        </w:rPr>
      </w:pPr>
      <w:r w:rsidRPr="008A6208">
        <w:rPr>
          <w:b/>
          <w:shd w:val="clear" w:color="auto" w:fill="FFFFFF" w:themeFill="background1"/>
        </w:rPr>
        <w:t>Table 1.</w:t>
      </w:r>
      <w:r w:rsidRPr="00562D30">
        <w:rPr>
          <w:b/>
        </w:rPr>
        <w:t xml:space="preserve"> Progress in the conversions of manufacturing lines under the first five tranches of stage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62"/>
        <w:gridCol w:w="1418"/>
        <w:gridCol w:w="992"/>
        <w:gridCol w:w="567"/>
        <w:gridCol w:w="1559"/>
        <w:gridCol w:w="1134"/>
        <w:gridCol w:w="1134"/>
        <w:gridCol w:w="1984"/>
      </w:tblGrid>
      <w:tr w:rsidR="000B2B1A" w:rsidRPr="00562D30" w14:paraId="2AA8DEBF" w14:textId="77777777" w:rsidTr="000E63C8">
        <w:trPr>
          <w:trHeight w:val="430"/>
          <w:tblHeader/>
        </w:trPr>
        <w:tc>
          <w:tcPr>
            <w:tcW w:w="562" w:type="dxa"/>
            <w:vAlign w:val="center"/>
            <w:hideMark/>
          </w:tcPr>
          <w:p w14:paraId="14EF55CA" w14:textId="59B37EE4" w:rsidR="001C4449" w:rsidRPr="000E63C8" w:rsidRDefault="000E63C8" w:rsidP="00E81F66">
            <w:pPr>
              <w:jc w:val="center"/>
              <w:rPr>
                <w:b/>
                <w:bCs/>
                <w:color w:val="000000"/>
                <w:sz w:val="20"/>
                <w:szCs w:val="20"/>
              </w:rPr>
            </w:pPr>
            <w:r>
              <w:rPr>
                <w:b/>
                <w:bCs/>
                <w:color w:val="000000"/>
                <w:sz w:val="20"/>
                <w:szCs w:val="20"/>
              </w:rPr>
              <w:t>#</w:t>
            </w:r>
          </w:p>
        </w:tc>
        <w:tc>
          <w:tcPr>
            <w:tcW w:w="1418" w:type="dxa"/>
            <w:vAlign w:val="center"/>
            <w:hideMark/>
          </w:tcPr>
          <w:p w14:paraId="3CBAE027" w14:textId="77777777" w:rsidR="001C4449" w:rsidRPr="000E63C8" w:rsidRDefault="001C4449" w:rsidP="00E81F66">
            <w:pPr>
              <w:jc w:val="center"/>
              <w:rPr>
                <w:b/>
                <w:bCs/>
                <w:color w:val="000000"/>
                <w:sz w:val="20"/>
                <w:szCs w:val="20"/>
              </w:rPr>
            </w:pPr>
            <w:r w:rsidRPr="000E63C8">
              <w:rPr>
                <w:b/>
                <w:bCs/>
                <w:color w:val="000000"/>
                <w:sz w:val="20"/>
                <w:szCs w:val="20"/>
              </w:rPr>
              <w:t>Enterprise</w:t>
            </w:r>
          </w:p>
        </w:tc>
        <w:tc>
          <w:tcPr>
            <w:tcW w:w="992" w:type="dxa"/>
            <w:vAlign w:val="center"/>
            <w:hideMark/>
          </w:tcPr>
          <w:p w14:paraId="7D9FC56C" w14:textId="6FE0AB31" w:rsidR="001C4449" w:rsidRPr="000E63C8" w:rsidRDefault="001C4449" w:rsidP="000E63C8">
            <w:pPr>
              <w:ind w:left="-179" w:right="-105"/>
              <w:jc w:val="center"/>
              <w:rPr>
                <w:b/>
                <w:bCs/>
                <w:color w:val="000000"/>
                <w:sz w:val="20"/>
                <w:szCs w:val="20"/>
              </w:rPr>
            </w:pPr>
            <w:r w:rsidRPr="000E63C8">
              <w:rPr>
                <w:b/>
                <w:bCs/>
                <w:color w:val="000000"/>
                <w:sz w:val="20"/>
                <w:szCs w:val="20"/>
              </w:rPr>
              <w:t>Phase-out</w:t>
            </w:r>
            <w:r w:rsidR="000E63C8">
              <w:rPr>
                <w:b/>
                <w:bCs/>
                <w:color w:val="000000"/>
                <w:sz w:val="20"/>
                <w:szCs w:val="20"/>
              </w:rPr>
              <w:t xml:space="preserve"> </w:t>
            </w:r>
            <w:r w:rsidRPr="000E63C8">
              <w:rPr>
                <w:b/>
                <w:bCs/>
                <w:color w:val="000000"/>
                <w:sz w:val="20"/>
                <w:szCs w:val="20"/>
              </w:rPr>
              <w:t>(mt)</w:t>
            </w:r>
          </w:p>
        </w:tc>
        <w:tc>
          <w:tcPr>
            <w:tcW w:w="567" w:type="dxa"/>
            <w:vAlign w:val="center"/>
            <w:hideMark/>
          </w:tcPr>
          <w:p w14:paraId="7565ADED" w14:textId="6A5C4D11" w:rsidR="001C4449" w:rsidRPr="000E63C8" w:rsidRDefault="000E63C8" w:rsidP="00E81F66">
            <w:pPr>
              <w:ind w:left="-108" w:right="-108"/>
              <w:jc w:val="center"/>
              <w:rPr>
                <w:b/>
                <w:bCs/>
                <w:color w:val="000000"/>
                <w:sz w:val="20"/>
                <w:szCs w:val="20"/>
              </w:rPr>
            </w:pPr>
            <w:r>
              <w:rPr>
                <w:b/>
                <w:bCs/>
                <w:color w:val="000000"/>
                <w:sz w:val="20"/>
                <w:szCs w:val="20"/>
              </w:rPr>
              <w:t>#</w:t>
            </w:r>
            <w:r w:rsidR="001C4449" w:rsidRPr="000E63C8">
              <w:rPr>
                <w:b/>
                <w:bCs/>
                <w:color w:val="000000"/>
                <w:sz w:val="20"/>
                <w:szCs w:val="20"/>
              </w:rPr>
              <w:t xml:space="preserve"> of lines</w:t>
            </w:r>
          </w:p>
        </w:tc>
        <w:tc>
          <w:tcPr>
            <w:tcW w:w="1559" w:type="dxa"/>
            <w:vAlign w:val="center"/>
            <w:hideMark/>
          </w:tcPr>
          <w:p w14:paraId="58CE5A4D" w14:textId="5586B77D" w:rsidR="001C4449" w:rsidRPr="000E63C8" w:rsidRDefault="000E63C8" w:rsidP="00E81F66">
            <w:pPr>
              <w:jc w:val="center"/>
              <w:rPr>
                <w:b/>
                <w:bCs/>
                <w:color w:val="000000"/>
                <w:sz w:val="20"/>
                <w:szCs w:val="20"/>
              </w:rPr>
            </w:pPr>
            <w:r>
              <w:rPr>
                <w:b/>
                <w:bCs/>
                <w:color w:val="000000"/>
                <w:sz w:val="20"/>
                <w:szCs w:val="20"/>
              </w:rPr>
              <w:t>Product type</w:t>
            </w:r>
          </w:p>
        </w:tc>
        <w:tc>
          <w:tcPr>
            <w:tcW w:w="1134" w:type="dxa"/>
            <w:vAlign w:val="center"/>
            <w:hideMark/>
          </w:tcPr>
          <w:p w14:paraId="7F6B29E4" w14:textId="77777777" w:rsidR="001C4449" w:rsidRPr="000E63C8" w:rsidRDefault="001C4449" w:rsidP="000E63C8">
            <w:pPr>
              <w:ind w:left="-85" w:right="-81"/>
              <w:jc w:val="center"/>
              <w:rPr>
                <w:b/>
                <w:bCs/>
                <w:color w:val="000000"/>
                <w:sz w:val="20"/>
                <w:szCs w:val="20"/>
              </w:rPr>
            </w:pPr>
            <w:r w:rsidRPr="000E63C8">
              <w:rPr>
                <w:b/>
                <w:bCs/>
                <w:color w:val="000000"/>
                <w:sz w:val="20"/>
                <w:szCs w:val="20"/>
              </w:rPr>
              <w:t>Alternative technology</w:t>
            </w:r>
          </w:p>
        </w:tc>
        <w:tc>
          <w:tcPr>
            <w:tcW w:w="1134" w:type="dxa"/>
            <w:vAlign w:val="center"/>
            <w:hideMark/>
          </w:tcPr>
          <w:p w14:paraId="4D32FB93" w14:textId="77777777" w:rsidR="001C4449" w:rsidRPr="000E63C8" w:rsidRDefault="001C4449" w:rsidP="00E81F66">
            <w:pPr>
              <w:jc w:val="center"/>
              <w:rPr>
                <w:b/>
                <w:bCs/>
                <w:color w:val="000000"/>
                <w:sz w:val="20"/>
                <w:szCs w:val="20"/>
              </w:rPr>
            </w:pPr>
            <w:r w:rsidRPr="000E63C8">
              <w:rPr>
                <w:b/>
                <w:bCs/>
                <w:color w:val="000000"/>
                <w:sz w:val="20"/>
                <w:szCs w:val="20"/>
              </w:rPr>
              <w:t>Funding (US $)</w:t>
            </w:r>
          </w:p>
        </w:tc>
        <w:tc>
          <w:tcPr>
            <w:tcW w:w="1984" w:type="dxa"/>
            <w:vAlign w:val="center"/>
            <w:hideMark/>
          </w:tcPr>
          <w:p w14:paraId="37EA1809" w14:textId="77777777" w:rsidR="001C4449" w:rsidRPr="000E63C8" w:rsidRDefault="001C4449" w:rsidP="00E81F66">
            <w:pPr>
              <w:jc w:val="center"/>
              <w:rPr>
                <w:b/>
                <w:bCs/>
                <w:color w:val="000000"/>
                <w:sz w:val="20"/>
                <w:szCs w:val="20"/>
              </w:rPr>
            </w:pPr>
            <w:r w:rsidRPr="000E63C8">
              <w:rPr>
                <w:b/>
                <w:bCs/>
                <w:color w:val="000000"/>
                <w:sz w:val="20"/>
                <w:szCs w:val="20"/>
              </w:rPr>
              <w:t>Milestones achieved</w:t>
            </w:r>
          </w:p>
        </w:tc>
      </w:tr>
      <w:tr w:rsidR="001C4449" w:rsidRPr="00562D30" w14:paraId="6C8A91E5" w14:textId="77777777" w:rsidTr="00764086">
        <w:trPr>
          <w:trHeight w:val="340"/>
        </w:trPr>
        <w:tc>
          <w:tcPr>
            <w:tcW w:w="9350" w:type="dxa"/>
            <w:gridSpan w:val="8"/>
            <w:vAlign w:val="center"/>
          </w:tcPr>
          <w:p w14:paraId="2B76182F" w14:textId="77777777" w:rsidR="001C4449" w:rsidRPr="000E63C8" w:rsidRDefault="001C4449" w:rsidP="00E81F66">
            <w:pPr>
              <w:jc w:val="center"/>
              <w:rPr>
                <w:b/>
                <w:bCs/>
                <w:color w:val="000000"/>
                <w:sz w:val="20"/>
                <w:szCs w:val="20"/>
              </w:rPr>
            </w:pPr>
            <w:r w:rsidRPr="000E63C8">
              <w:rPr>
                <w:b/>
                <w:bCs/>
                <w:color w:val="000000"/>
                <w:sz w:val="20"/>
                <w:szCs w:val="20"/>
              </w:rPr>
              <w:t>First tranche</w:t>
            </w:r>
          </w:p>
        </w:tc>
      </w:tr>
      <w:tr w:rsidR="000B2B1A" w:rsidRPr="00562D30" w14:paraId="365F25F9" w14:textId="77777777" w:rsidTr="00764086">
        <w:trPr>
          <w:trHeight w:val="113"/>
        </w:trPr>
        <w:tc>
          <w:tcPr>
            <w:tcW w:w="562" w:type="dxa"/>
            <w:noWrap/>
            <w:vAlign w:val="center"/>
            <w:hideMark/>
          </w:tcPr>
          <w:p w14:paraId="1B0C01B1" w14:textId="77777777" w:rsidR="001C4449" w:rsidRPr="000E63C8" w:rsidRDefault="001C4449" w:rsidP="000E63C8">
            <w:pPr>
              <w:ind w:left="-36"/>
              <w:jc w:val="left"/>
              <w:rPr>
                <w:color w:val="000000"/>
                <w:sz w:val="20"/>
                <w:szCs w:val="20"/>
              </w:rPr>
            </w:pPr>
            <w:r w:rsidRPr="000E63C8">
              <w:rPr>
                <w:color w:val="000000"/>
                <w:sz w:val="20"/>
                <w:szCs w:val="20"/>
              </w:rPr>
              <w:t>1-1</w:t>
            </w:r>
          </w:p>
        </w:tc>
        <w:tc>
          <w:tcPr>
            <w:tcW w:w="1418" w:type="dxa"/>
            <w:noWrap/>
            <w:vAlign w:val="center"/>
            <w:hideMark/>
          </w:tcPr>
          <w:p w14:paraId="36A9B4C0" w14:textId="77777777" w:rsidR="001C4449" w:rsidRPr="000E63C8" w:rsidRDefault="001C4449" w:rsidP="000E63C8">
            <w:pPr>
              <w:jc w:val="left"/>
              <w:rPr>
                <w:color w:val="000000"/>
                <w:sz w:val="20"/>
                <w:szCs w:val="20"/>
              </w:rPr>
            </w:pPr>
            <w:r w:rsidRPr="000E63C8">
              <w:rPr>
                <w:color w:val="000000"/>
                <w:sz w:val="20"/>
                <w:szCs w:val="20"/>
              </w:rPr>
              <w:t>Yantai Moon</w:t>
            </w:r>
          </w:p>
        </w:tc>
        <w:tc>
          <w:tcPr>
            <w:tcW w:w="992" w:type="dxa"/>
            <w:noWrap/>
            <w:vAlign w:val="center"/>
            <w:hideMark/>
          </w:tcPr>
          <w:p w14:paraId="2787EE3C" w14:textId="77777777" w:rsidR="001C4449" w:rsidRPr="000E63C8" w:rsidRDefault="001C4449" w:rsidP="000E63C8">
            <w:pPr>
              <w:jc w:val="right"/>
              <w:rPr>
                <w:color w:val="000000"/>
                <w:sz w:val="20"/>
                <w:szCs w:val="20"/>
              </w:rPr>
            </w:pPr>
            <w:r w:rsidRPr="000E63C8">
              <w:rPr>
                <w:color w:val="000000"/>
                <w:sz w:val="20"/>
                <w:szCs w:val="20"/>
              </w:rPr>
              <w:t>590.23</w:t>
            </w:r>
          </w:p>
        </w:tc>
        <w:tc>
          <w:tcPr>
            <w:tcW w:w="567" w:type="dxa"/>
            <w:noWrap/>
            <w:vAlign w:val="center"/>
            <w:hideMark/>
          </w:tcPr>
          <w:p w14:paraId="24CB4E63" w14:textId="77777777" w:rsidR="001C4449" w:rsidRPr="000E63C8" w:rsidRDefault="001C4449" w:rsidP="000E63C8">
            <w:pPr>
              <w:jc w:val="center"/>
              <w:rPr>
                <w:color w:val="000000"/>
                <w:sz w:val="20"/>
                <w:szCs w:val="20"/>
              </w:rPr>
            </w:pPr>
            <w:r w:rsidRPr="000E63C8">
              <w:rPr>
                <w:color w:val="000000"/>
                <w:sz w:val="20"/>
                <w:szCs w:val="20"/>
              </w:rPr>
              <w:t>1</w:t>
            </w:r>
          </w:p>
        </w:tc>
        <w:tc>
          <w:tcPr>
            <w:tcW w:w="1559" w:type="dxa"/>
            <w:noWrap/>
            <w:vAlign w:val="center"/>
            <w:hideMark/>
          </w:tcPr>
          <w:p w14:paraId="268AF698" w14:textId="77777777" w:rsidR="001C4449" w:rsidRPr="000E63C8" w:rsidRDefault="001C4449" w:rsidP="000E63C8">
            <w:pPr>
              <w:jc w:val="left"/>
              <w:rPr>
                <w:color w:val="000000"/>
                <w:sz w:val="20"/>
                <w:szCs w:val="20"/>
              </w:rPr>
            </w:pPr>
            <w:r w:rsidRPr="000E63C8">
              <w:rPr>
                <w:color w:val="000000"/>
                <w:sz w:val="20"/>
                <w:szCs w:val="20"/>
              </w:rPr>
              <w:t>Water chiller (heat pump)</w:t>
            </w:r>
          </w:p>
        </w:tc>
        <w:tc>
          <w:tcPr>
            <w:tcW w:w="1134" w:type="dxa"/>
            <w:noWrap/>
            <w:vAlign w:val="center"/>
            <w:hideMark/>
          </w:tcPr>
          <w:p w14:paraId="3C22FBC3" w14:textId="77777777" w:rsidR="001C4449" w:rsidRPr="000E63C8" w:rsidRDefault="001C4449" w:rsidP="000E63C8">
            <w:pPr>
              <w:jc w:val="left"/>
              <w:rPr>
                <w:color w:val="000000"/>
                <w:sz w:val="20"/>
                <w:szCs w:val="20"/>
              </w:rPr>
            </w:pPr>
            <w:r w:rsidRPr="000E63C8">
              <w:rPr>
                <w:color w:val="000000"/>
                <w:sz w:val="20"/>
                <w:szCs w:val="20"/>
              </w:rPr>
              <w:t>R-290</w:t>
            </w:r>
          </w:p>
        </w:tc>
        <w:tc>
          <w:tcPr>
            <w:tcW w:w="1134" w:type="dxa"/>
            <w:vAlign w:val="center"/>
            <w:hideMark/>
          </w:tcPr>
          <w:p w14:paraId="252139D0" w14:textId="77777777" w:rsidR="001C4449" w:rsidRPr="000E63C8" w:rsidRDefault="001C4449" w:rsidP="00764086">
            <w:pPr>
              <w:jc w:val="right"/>
              <w:rPr>
                <w:color w:val="000000"/>
                <w:sz w:val="20"/>
                <w:szCs w:val="20"/>
              </w:rPr>
            </w:pPr>
            <w:r w:rsidRPr="000E63C8">
              <w:rPr>
                <w:color w:val="000000"/>
                <w:sz w:val="20"/>
                <w:szCs w:val="20"/>
              </w:rPr>
              <w:t>9,319,613</w:t>
            </w:r>
          </w:p>
        </w:tc>
        <w:tc>
          <w:tcPr>
            <w:tcW w:w="1984" w:type="dxa"/>
            <w:vAlign w:val="center"/>
            <w:hideMark/>
          </w:tcPr>
          <w:p w14:paraId="06B3AF77"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0B2B1A" w:rsidRPr="00562D30" w14:paraId="55FFEE4A" w14:textId="77777777" w:rsidTr="00764086">
        <w:trPr>
          <w:trHeight w:val="113"/>
        </w:trPr>
        <w:tc>
          <w:tcPr>
            <w:tcW w:w="562" w:type="dxa"/>
            <w:noWrap/>
            <w:vAlign w:val="center"/>
            <w:hideMark/>
          </w:tcPr>
          <w:p w14:paraId="7B408EB4" w14:textId="77777777" w:rsidR="001C4449" w:rsidRPr="000E63C8" w:rsidRDefault="001C4449" w:rsidP="000E63C8">
            <w:pPr>
              <w:ind w:left="-36"/>
              <w:jc w:val="left"/>
              <w:rPr>
                <w:color w:val="000000"/>
                <w:sz w:val="20"/>
                <w:szCs w:val="20"/>
              </w:rPr>
            </w:pPr>
            <w:r w:rsidRPr="000E63C8">
              <w:rPr>
                <w:color w:val="000000"/>
                <w:sz w:val="20"/>
                <w:szCs w:val="20"/>
              </w:rPr>
              <w:lastRenderedPageBreak/>
              <w:t>1-2</w:t>
            </w:r>
          </w:p>
        </w:tc>
        <w:tc>
          <w:tcPr>
            <w:tcW w:w="1418" w:type="dxa"/>
            <w:noWrap/>
            <w:vAlign w:val="center"/>
            <w:hideMark/>
          </w:tcPr>
          <w:p w14:paraId="76AF9A01" w14:textId="66597B62" w:rsidR="001C4449" w:rsidRPr="000E63C8" w:rsidRDefault="001C4449" w:rsidP="000E63C8">
            <w:pPr>
              <w:jc w:val="left"/>
              <w:rPr>
                <w:color w:val="000000"/>
                <w:sz w:val="20"/>
                <w:szCs w:val="20"/>
              </w:rPr>
            </w:pPr>
            <w:r w:rsidRPr="000E63C8">
              <w:rPr>
                <w:color w:val="000000"/>
                <w:sz w:val="20"/>
                <w:szCs w:val="20"/>
              </w:rPr>
              <w:t>Dunham</w:t>
            </w:r>
            <w:r w:rsidR="000E63C8">
              <w:rPr>
                <w:color w:val="000000"/>
                <w:sz w:val="20"/>
                <w:szCs w:val="20"/>
              </w:rPr>
              <w:noBreakHyphen/>
            </w:r>
            <w:r w:rsidRPr="000E63C8">
              <w:rPr>
                <w:color w:val="000000"/>
                <w:sz w:val="20"/>
                <w:szCs w:val="20"/>
              </w:rPr>
              <w:t>Bush</w:t>
            </w:r>
          </w:p>
        </w:tc>
        <w:tc>
          <w:tcPr>
            <w:tcW w:w="992" w:type="dxa"/>
            <w:noWrap/>
            <w:vAlign w:val="center"/>
            <w:hideMark/>
          </w:tcPr>
          <w:p w14:paraId="49B41A10" w14:textId="77777777" w:rsidR="001C4449" w:rsidRPr="000E63C8" w:rsidRDefault="001C4449" w:rsidP="000E63C8">
            <w:pPr>
              <w:jc w:val="right"/>
              <w:rPr>
                <w:color w:val="000000"/>
                <w:sz w:val="20"/>
                <w:szCs w:val="20"/>
              </w:rPr>
            </w:pPr>
            <w:r w:rsidRPr="000E63C8">
              <w:rPr>
                <w:color w:val="000000"/>
                <w:sz w:val="20"/>
                <w:szCs w:val="20"/>
              </w:rPr>
              <w:t>20.42</w:t>
            </w:r>
          </w:p>
        </w:tc>
        <w:tc>
          <w:tcPr>
            <w:tcW w:w="567" w:type="dxa"/>
            <w:noWrap/>
            <w:vAlign w:val="center"/>
            <w:hideMark/>
          </w:tcPr>
          <w:p w14:paraId="1D58C1D7" w14:textId="77777777" w:rsidR="001C4449" w:rsidRPr="000E63C8" w:rsidRDefault="001C4449" w:rsidP="000E63C8">
            <w:pPr>
              <w:jc w:val="center"/>
              <w:rPr>
                <w:color w:val="000000"/>
                <w:sz w:val="20"/>
                <w:szCs w:val="20"/>
              </w:rPr>
            </w:pPr>
            <w:r w:rsidRPr="000E63C8">
              <w:rPr>
                <w:color w:val="000000"/>
                <w:sz w:val="20"/>
                <w:szCs w:val="20"/>
              </w:rPr>
              <w:t>1</w:t>
            </w:r>
          </w:p>
        </w:tc>
        <w:tc>
          <w:tcPr>
            <w:tcW w:w="1559" w:type="dxa"/>
            <w:noWrap/>
            <w:vAlign w:val="center"/>
            <w:hideMark/>
          </w:tcPr>
          <w:p w14:paraId="71110967" w14:textId="77777777" w:rsidR="001C4449" w:rsidRPr="000E63C8" w:rsidRDefault="001C4449" w:rsidP="000E63C8">
            <w:pPr>
              <w:jc w:val="left"/>
              <w:rPr>
                <w:color w:val="000000"/>
                <w:sz w:val="20"/>
                <w:szCs w:val="20"/>
              </w:rPr>
            </w:pPr>
            <w:r w:rsidRPr="000E63C8">
              <w:rPr>
                <w:color w:val="000000"/>
                <w:sz w:val="20"/>
                <w:szCs w:val="20"/>
              </w:rPr>
              <w:t>Heat pump water heater</w:t>
            </w:r>
          </w:p>
        </w:tc>
        <w:tc>
          <w:tcPr>
            <w:tcW w:w="1134" w:type="dxa"/>
            <w:noWrap/>
            <w:vAlign w:val="center"/>
            <w:hideMark/>
          </w:tcPr>
          <w:p w14:paraId="35A2AC61" w14:textId="77777777" w:rsidR="001C4449" w:rsidRPr="000E63C8" w:rsidRDefault="001C4449" w:rsidP="000E63C8">
            <w:pPr>
              <w:jc w:val="left"/>
              <w:rPr>
                <w:color w:val="000000"/>
                <w:sz w:val="20"/>
                <w:szCs w:val="20"/>
              </w:rPr>
            </w:pPr>
            <w:r w:rsidRPr="000E63C8">
              <w:rPr>
                <w:color w:val="000000"/>
                <w:sz w:val="20"/>
                <w:szCs w:val="20"/>
              </w:rPr>
              <w:t>HFC-32</w:t>
            </w:r>
          </w:p>
        </w:tc>
        <w:tc>
          <w:tcPr>
            <w:tcW w:w="1134" w:type="dxa"/>
            <w:vAlign w:val="center"/>
            <w:hideMark/>
          </w:tcPr>
          <w:p w14:paraId="3CBBD7BC" w14:textId="77777777" w:rsidR="001C4449" w:rsidRPr="000E63C8" w:rsidRDefault="001C4449" w:rsidP="00764086">
            <w:pPr>
              <w:jc w:val="right"/>
              <w:rPr>
                <w:color w:val="000000"/>
                <w:sz w:val="20"/>
                <w:szCs w:val="20"/>
              </w:rPr>
            </w:pPr>
            <w:r w:rsidRPr="000E63C8">
              <w:rPr>
                <w:color w:val="000000"/>
                <w:sz w:val="20"/>
                <w:szCs w:val="20"/>
              </w:rPr>
              <w:t>282,762</w:t>
            </w:r>
          </w:p>
        </w:tc>
        <w:tc>
          <w:tcPr>
            <w:tcW w:w="1984" w:type="dxa"/>
            <w:vAlign w:val="center"/>
            <w:hideMark/>
          </w:tcPr>
          <w:p w14:paraId="0D50209D"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0B2B1A" w:rsidRPr="00562D30" w14:paraId="07EE4C8F" w14:textId="77777777" w:rsidTr="00764086">
        <w:trPr>
          <w:trHeight w:val="113"/>
        </w:trPr>
        <w:tc>
          <w:tcPr>
            <w:tcW w:w="562" w:type="dxa"/>
            <w:noWrap/>
            <w:vAlign w:val="center"/>
            <w:hideMark/>
          </w:tcPr>
          <w:p w14:paraId="5665831E" w14:textId="77777777" w:rsidR="001C4449" w:rsidRPr="000E63C8" w:rsidRDefault="001C4449" w:rsidP="000E63C8">
            <w:pPr>
              <w:ind w:left="-36"/>
              <w:jc w:val="left"/>
              <w:rPr>
                <w:color w:val="000000"/>
                <w:sz w:val="20"/>
                <w:szCs w:val="20"/>
              </w:rPr>
            </w:pPr>
            <w:r w:rsidRPr="000E63C8">
              <w:rPr>
                <w:color w:val="000000"/>
                <w:sz w:val="20"/>
                <w:szCs w:val="20"/>
              </w:rPr>
              <w:t>1-3</w:t>
            </w:r>
          </w:p>
        </w:tc>
        <w:tc>
          <w:tcPr>
            <w:tcW w:w="1418" w:type="dxa"/>
            <w:noWrap/>
            <w:vAlign w:val="center"/>
            <w:hideMark/>
          </w:tcPr>
          <w:p w14:paraId="0F6407DE" w14:textId="77777777" w:rsidR="001C4449" w:rsidRPr="000E63C8" w:rsidRDefault="001C4449" w:rsidP="000E63C8">
            <w:pPr>
              <w:jc w:val="left"/>
              <w:rPr>
                <w:color w:val="000000"/>
                <w:sz w:val="20"/>
                <w:szCs w:val="20"/>
              </w:rPr>
            </w:pPr>
            <w:r w:rsidRPr="000E63C8">
              <w:rPr>
                <w:color w:val="000000"/>
                <w:sz w:val="20"/>
                <w:szCs w:val="20"/>
              </w:rPr>
              <w:t>Nanjing TICA</w:t>
            </w:r>
          </w:p>
        </w:tc>
        <w:tc>
          <w:tcPr>
            <w:tcW w:w="992" w:type="dxa"/>
            <w:noWrap/>
            <w:vAlign w:val="center"/>
            <w:hideMark/>
          </w:tcPr>
          <w:p w14:paraId="0B8E8DB1" w14:textId="77777777" w:rsidR="001C4449" w:rsidRPr="000E63C8" w:rsidRDefault="001C4449" w:rsidP="000E63C8">
            <w:pPr>
              <w:jc w:val="right"/>
              <w:rPr>
                <w:color w:val="000000"/>
                <w:sz w:val="20"/>
                <w:szCs w:val="20"/>
              </w:rPr>
            </w:pPr>
            <w:r w:rsidRPr="000E63C8">
              <w:rPr>
                <w:color w:val="000000"/>
                <w:sz w:val="20"/>
                <w:szCs w:val="20"/>
              </w:rPr>
              <w:t>91.58</w:t>
            </w:r>
          </w:p>
        </w:tc>
        <w:tc>
          <w:tcPr>
            <w:tcW w:w="567" w:type="dxa"/>
            <w:noWrap/>
            <w:vAlign w:val="center"/>
            <w:hideMark/>
          </w:tcPr>
          <w:p w14:paraId="76DE820F" w14:textId="77777777" w:rsidR="001C4449" w:rsidRPr="000E63C8" w:rsidRDefault="001C4449" w:rsidP="000E63C8">
            <w:pPr>
              <w:jc w:val="center"/>
              <w:rPr>
                <w:color w:val="000000"/>
                <w:sz w:val="20"/>
                <w:szCs w:val="20"/>
              </w:rPr>
            </w:pPr>
            <w:r w:rsidRPr="000E63C8">
              <w:rPr>
                <w:color w:val="000000"/>
                <w:sz w:val="20"/>
                <w:szCs w:val="20"/>
              </w:rPr>
              <w:t>1</w:t>
            </w:r>
          </w:p>
        </w:tc>
        <w:tc>
          <w:tcPr>
            <w:tcW w:w="1559" w:type="dxa"/>
            <w:noWrap/>
            <w:vAlign w:val="center"/>
            <w:hideMark/>
          </w:tcPr>
          <w:p w14:paraId="51307395" w14:textId="77777777" w:rsidR="001C4449" w:rsidRPr="000E63C8" w:rsidRDefault="001C4449" w:rsidP="000E63C8">
            <w:pPr>
              <w:jc w:val="left"/>
              <w:rPr>
                <w:color w:val="000000"/>
                <w:sz w:val="20"/>
                <w:szCs w:val="20"/>
              </w:rPr>
            </w:pPr>
            <w:r w:rsidRPr="000E63C8">
              <w:rPr>
                <w:color w:val="000000"/>
                <w:sz w:val="20"/>
                <w:szCs w:val="20"/>
              </w:rPr>
              <w:t>Freezers, refrigeration and condensing units</w:t>
            </w:r>
          </w:p>
        </w:tc>
        <w:tc>
          <w:tcPr>
            <w:tcW w:w="1134" w:type="dxa"/>
            <w:noWrap/>
            <w:vAlign w:val="center"/>
            <w:hideMark/>
          </w:tcPr>
          <w:p w14:paraId="4ACEF7F7" w14:textId="77777777" w:rsidR="001C4449" w:rsidRPr="000E63C8" w:rsidRDefault="001C4449" w:rsidP="000E63C8">
            <w:pPr>
              <w:jc w:val="left"/>
              <w:rPr>
                <w:color w:val="000000"/>
                <w:sz w:val="20"/>
                <w:szCs w:val="20"/>
              </w:rPr>
            </w:pPr>
            <w:r w:rsidRPr="000E63C8">
              <w:rPr>
                <w:color w:val="000000"/>
                <w:sz w:val="20"/>
                <w:szCs w:val="20"/>
              </w:rPr>
              <w:t>NH</w:t>
            </w:r>
            <w:r w:rsidRPr="000E63C8">
              <w:rPr>
                <w:color w:val="000000"/>
                <w:sz w:val="20"/>
                <w:szCs w:val="20"/>
                <w:vertAlign w:val="subscript"/>
              </w:rPr>
              <w:t>3</w:t>
            </w:r>
            <w:r w:rsidRPr="000E63C8">
              <w:rPr>
                <w:color w:val="000000"/>
                <w:sz w:val="20"/>
                <w:szCs w:val="20"/>
              </w:rPr>
              <w:t>/CO</w:t>
            </w:r>
            <w:r w:rsidRPr="000E63C8">
              <w:rPr>
                <w:color w:val="000000"/>
                <w:sz w:val="20"/>
                <w:szCs w:val="20"/>
                <w:vertAlign w:val="subscript"/>
              </w:rPr>
              <w:t>2</w:t>
            </w:r>
          </w:p>
        </w:tc>
        <w:tc>
          <w:tcPr>
            <w:tcW w:w="1134" w:type="dxa"/>
            <w:vAlign w:val="center"/>
            <w:hideMark/>
          </w:tcPr>
          <w:p w14:paraId="010B9A99" w14:textId="77777777" w:rsidR="001C4449" w:rsidRPr="000E63C8" w:rsidRDefault="001C4449" w:rsidP="00764086">
            <w:pPr>
              <w:jc w:val="right"/>
              <w:rPr>
                <w:color w:val="000000"/>
                <w:sz w:val="20"/>
                <w:szCs w:val="20"/>
              </w:rPr>
            </w:pPr>
            <w:r w:rsidRPr="000E63C8">
              <w:rPr>
                <w:color w:val="000000"/>
                <w:sz w:val="20"/>
                <w:szCs w:val="20"/>
              </w:rPr>
              <w:t>968,400</w:t>
            </w:r>
          </w:p>
        </w:tc>
        <w:tc>
          <w:tcPr>
            <w:tcW w:w="1984" w:type="dxa"/>
            <w:vAlign w:val="center"/>
            <w:hideMark/>
          </w:tcPr>
          <w:p w14:paraId="35368738" w14:textId="77777777" w:rsidR="001C4449" w:rsidRPr="000E63C8" w:rsidRDefault="001C4449" w:rsidP="000E63C8">
            <w:pPr>
              <w:keepNext/>
              <w:jc w:val="left"/>
              <w:rPr>
                <w:color w:val="000000"/>
                <w:sz w:val="20"/>
                <w:szCs w:val="20"/>
              </w:rPr>
            </w:pPr>
            <w:r w:rsidRPr="000E63C8">
              <w:rPr>
                <w:color w:val="000000"/>
                <w:sz w:val="20"/>
                <w:szCs w:val="20"/>
              </w:rPr>
              <w:t>Operationally and financially complete</w:t>
            </w:r>
          </w:p>
        </w:tc>
      </w:tr>
      <w:tr w:rsidR="000B2B1A" w:rsidRPr="00562D30" w14:paraId="726E5057" w14:textId="77777777" w:rsidTr="00764086">
        <w:trPr>
          <w:trHeight w:val="113"/>
        </w:trPr>
        <w:tc>
          <w:tcPr>
            <w:tcW w:w="562" w:type="dxa"/>
            <w:noWrap/>
            <w:vAlign w:val="center"/>
            <w:hideMark/>
          </w:tcPr>
          <w:p w14:paraId="5BFBC76D" w14:textId="77777777" w:rsidR="001C4449" w:rsidRPr="000E63C8" w:rsidRDefault="001C4449" w:rsidP="000E63C8">
            <w:pPr>
              <w:ind w:left="-36" w:right="-106"/>
              <w:jc w:val="left"/>
              <w:rPr>
                <w:color w:val="000000"/>
                <w:sz w:val="20"/>
                <w:szCs w:val="20"/>
              </w:rPr>
            </w:pPr>
            <w:r w:rsidRPr="000E63C8">
              <w:rPr>
                <w:color w:val="000000"/>
                <w:sz w:val="20"/>
                <w:szCs w:val="20"/>
              </w:rPr>
              <w:t>1-4</w:t>
            </w:r>
          </w:p>
        </w:tc>
        <w:tc>
          <w:tcPr>
            <w:tcW w:w="1418" w:type="dxa"/>
            <w:noWrap/>
            <w:vAlign w:val="center"/>
            <w:hideMark/>
          </w:tcPr>
          <w:p w14:paraId="651E8F01" w14:textId="77777777" w:rsidR="001C4449" w:rsidRPr="000E63C8" w:rsidRDefault="001C4449" w:rsidP="000E63C8">
            <w:pPr>
              <w:jc w:val="left"/>
              <w:rPr>
                <w:color w:val="000000"/>
                <w:sz w:val="20"/>
                <w:szCs w:val="20"/>
              </w:rPr>
            </w:pPr>
            <w:r w:rsidRPr="000E63C8">
              <w:rPr>
                <w:color w:val="000000"/>
                <w:sz w:val="20"/>
                <w:szCs w:val="20"/>
              </w:rPr>
              <w:t>Nanjing TICA</w:t>
            </w:r>
          </w:p>
        </w:tc>
        <w:tc>
          <w:tcPr>
            <w:tcW w:w="992" w:type="dxa"/>
            <w:noWrap/>
            <w:vAlign w:val="center"/>
            <w:hideMark/>
          </w:tcPr>
          <w:p w14:paraId="6060F8D2" w14:textId="77777777" w:rsidR="001C4449" w:rsidRPr="000E63C8" w:rsidRDefault="001C4449" w:rsidP="000E63C8">
            <w:pPr>
              <w:jc w:val="right"/>
              <w:rPr>
                <w:color w:val="000000"/>
                <w:sz w:val="20"/>
                <w:szCs w:val="20"/>
              </w:rPr>
            </w:pPr>
            <w:r w:rsidRPr="000E63C8">
              <w:rPr>
                <w:color w:val="000000"/>
                <w:sz w:val="20"/>
                <w:szCs w:val="20"/>
              </w:rPr>
              <w:t>32.52</w:t>
            </w:r>
          </w:p>
        </w:tc>
        <w:tc>
          <w:tcPr>
            <w:tcW w:w="567" w:type="dxa"/>
            <w:noWrap/>
            <w:vAlign w:val="center"/>
            <w:hideMark/>
          </w:tcPr>
          <w:p w14:paraId="033679DE" w14:textId="77777777" w:rsidR="001C4449" w:rsidRPr="000E63C8" w:rsidRDefault="001C4449" w:rsidP="000E63C8">
            <w:pPr>
              <w:jc w:val="center"/>
              <w:rPr>
                <w:color w:val="000000"/>
                <w:sz w:val="20"/>
                <w:szCs w:val="20"/>
              </w:rPr>
            </w:pPr>
            <w:r w:rsidRPr="000E63C8">
              <w:rPr>
                <w:color w:val="000000"/>
                <w:sz w:val="20"/>
                <w:szCs w:val="20"/>
              </w:rPr>
              <w:t>1</w:t>
            </w:r>
          </w:p>
        </w:tc>
        <w:tc>
          <w:tcPr>
            <w:tcW w:w="1559" w:type="dxa"/>
            <w:noWrap/>
            <w:vAlign w:val="center"/>
            <w:hideMark/>
          </w:tcPr>
          <w:p w14:paraId="5BEDEA80" w14:textId="77777777" w:rsidR="001C4449" w:rsidRPr="000E63C8" w:rsidRDefault="001C4449" w:rsidP="000E63C8">
            <w:pPr>
              <w:jc w:val="left"/>
              <w:rPr>
                <w:color w:val="000000"/>
                <w:sz w:val="20"/>
                <w:szCs w:val="20"/>
              </w:rPr>
            </w:pPr>
            <w:r w:rsidRPr="000E63C8">
              <w:rPr>
                <w:color w:val="000000"/>
                <w:sz w:val="20"/>
                <w:szCs w:val="20"/>
              </w:rPr>
              <w:t>Heat pump water heater</w:t>
            </w:r>
          </w:p>
        </w:tc>
        <w:tc>
          <w:tcPr>
            <w:tcW w:w="1134" w:type="dxa"/>
            <w:noWrap/>
            <w:vAlign w:val="center"/>
            <w:hideMark/>
          </w:tcPr>
          <w:p w14:paraId="514A1AD3" w14:textId="77777777" w:rsidR="001C4449" w:rsidRPr="000E63C8" w:rsidRDefault="001C4449" w:rsidP="000E63C8">
            <w:pPr>
              <w:jc w:val="left"/>
              <w:rPr>
                <w:color w:val="000000"/>
                <w:sz w:val="20"/>
                <w:szCs w:val="20"/>
              </w:rPr>
            </w:pPr>
            <w:r w:rsidRPr="000E63C8">
              <w:rPr>
                <w:color w:val="000000"/>
                <w:sz w:val="20"/>
                <w:szCs w:val="20"/>
              </w:rPr>
              <w:t>CO</w:t>
            </w:r>
            <w:r w:rsidRPr="000E63C8">
              <w:rPr>
                <w:color w:val="000000"/>
                <w:sz w:val="20"/>
                <w:szCs w:val="20"/>
                <w:vertAlign w:val="subscript"/>
              </w:rPr>
              <w:t>2</w:t>
            </w:r>
          </w:p>
        </w:tc>
        <w:tc>
          <w:tcPr>
            <w:tcW w:w="1134" w:type="dxa"/>
            <w:vAlign w:val="center"/>
            <w:hideMark/>
          </w:tcPr>
          <w:p w14:paraId="22F3F7D5" w14:textId="77777777" w:rsidR="001C4449" w:rsidRPr="000E63C8" w:rsidRDefault="001C4449" w:rsidP="00764086">
            <w:pPr>
              <w:jc w:val="right"/>
              <w:rPr>
                <w:color w:val="000000"/>
                <w:sz w:val="20"/>
                <w:szCs w:val="20"/>
              </w:rPr>
            </w:pPr>
            <w:r w:rsidRPr="000E63C8">
              <w:rPr>
                <w:color w:val="000000"/>
                <w:sz w:val="20"/>
                <w:szCs w:val="20"/>
              </w:rPr>
              <w:t>547,038</w:t>
            </w:r>
          </w:p>
        </w:tc>
        <w:tc>
          <w:tcPr>
            <w:tcW w:w="1984" w:type="dxa"/>
            <w:vAlign w:val="center"/>
            <w:hideMark/>
          </w:tcPr>
          <w:p w14:paraId="04775E6E"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0B2B1A" w:rsidRPr="00562D30" w14:paraId="504B559F" w14:textId="77777777" w:rsidTr="00764086">
        <w:trPr>
          <w:trHeight w:val="113"/>
        </w:trPr>
        <w:tc>
          <w:tcPr>
            <w:tcW w:w="562" w:type="dxa"/>
            <w:noWrap/>
            <w:vAlign w:val="center"/>
            <w:hideMark/>
          </w:tcPr>
          <w:p w14:paraId="0D0D0428" w14:textId="77777777" w:rsidR="001C4449" w:rsidRPr="000E63C8" w:rsidRDefault="001C4449" w:rsidP="000E63C8">
            <w:pPr>
              <w:ind w:left="-36" w:right="-106"/>
              <w:jc w:val="left"/>
              <w:rPr>
                <w:color w:val="000000"/>
                <w:sz w:val="20"/>
                <w:szCs w:val="20"/>
              </w:rPr>
            </w:pPr>
            <w:r w:rsidRPr="000E63C8">
              <w:rPr>
                <w:color w:val="000000"/>
                <w:sz w:val="20"/>
                <w:szCs w:val="20"/>
              </w:rPr>
              <w:t>1-5</w:t>
            </w:r>
          </w:p>
        </w:tc>
        <w:tc>
          <w:tcPr>
            <w:tcW w:w="1418" w:type="dxa"/>
            <w:noWrap/>
            <w:vAlign w:val="center"/>
            <w:hideMark/>
          </w:tcPr>
          <w:p w14:paraId="47653165" w14:textId="77777777" w:rsidR="001C4449" w:rsidRPr="000E63C8" w:rsidRDefault="001C4449" w:rsidP="000E63C8">
            <w:pPr>
              <w:jc w:val="left"/>
              <w:rPr>
                <w:color w:val="000000"/>
                <w:sz w:val="20"/>
                <w:szCs w:val="20"/>
              </w:rPr>
            </w:pPr>
            <w:r w:rsidRPr="000E63C8">
              <w:rPr>
                <w:color w:val="000000"/>
                <w:sz w:val="20"/>
                <w:szCs w:val="20"/>
              </w:rPr>
              <w:t>TCL Zhong Shan</w:t>
            </w:r>
          </w:p>
        </w:tc>
        <w:tc>
          <w:tcPr>
            <w:tcW w:w="992" w:type="dxa"/>
            <w:noWrap/>
            <w:vAlign w:val="center"/>
            <w:hideMark/>
          </w:tcPr>
          <w:p w14:paraId="1024D8BE" w14:textId="77777777" w:rsidR="001C4449" w:rsidRPr="000E63C8" w:rsidRDefault="001C4449" w:rsidP="000E63C8">
            <w:pPr>
              <w:jc w:val="right"/>
              <w:rPr>
                <w:color w:val="000000"/>
                <w:sz w:val="20"/>
                <w:szCs w:val="20"/>
              </w:rPr>
            </w:pPr>
            <w:r w:rsidRPr="000E63C8">
              <w:rPr>
                <w:color w:val="000000"/>
                <w:sz w:val="20"/>
                <w:szCs w:val="20"/>
              </w:rPr>
              <w:t>115.31</w:t>
            </w:r>
          </w:p>
        </w:tc>
        <w:tc>
          <w:tcPr>
            <w:tcW w:w="567" w:type="dxa"/>
            <w:noWrap/>
            <w:vAlign w:val="center"/>
            <w:hideMark/>
          </w:tcPr>
          <w:p w14:paraId="709BBDD3" w14:textId="77777777" w:rsidR="001C4449" w:rsidRPr="000E63C8" w:rsidRDefault="001C4449" w:rsidP="000E63C8">
            <w:pPr>
              <w:jc w:val="center"/>
              <w:rPr>
                <w:color w:val="000000"/>
                <w:sz w:val="20"/>
                <w:szCs w:val="20"/>
              </w:rPr>
            </w:pPr>
            <w:r w:rsidRPr="000E63C8">
              <w:rPr>
                <w:color w:val="000000"/>
                <w:sz w:val="20"/>
                <w:szCs w:val="20"/>
              </w:rPr>
              <w:t>1</w:t>
            </w:r>
          </w:p>
        </w:tc>
        <w:tc>
          <w:tcPr>
            <w:tcW w:w="1559" w:type="dxa"/>
            <w:vMerge w:val="restart"/>
            <w:noWrap/>
            <w:vAlign w:val="center"/>
            <w:hideMark/>
          </w:tcPr>
          <w:p w14:paraId="21CE2876" w14:textId="58FB9361" w:rsidR="001C4449" w:rsidRPr="000E63C8" w:rsidRDefault="001C4449" w:rsidP="000E63C8">
            <w:pPr>
              <w:jc w:val="left"/>
              <w:rPr>
                <w:color w:val="000000"/>
                <w:sz w:val="20"/>
                <w:szCs w:val="20"/>
              </w:rPr>
            </w:pPr>
            <w:r w:rsidRPr="000E63C8">
              <w:rPr>
                <w:color w:val="000000"/>
                <w:sz w:val="20"/>
                <w:szCs w:val="20"/>
              </w:rPr>
              <w:t xml:space="preserve">Unitary </w:t>
            </w:r>
            <w:r w:rsidR="00295C9F">
              <w:rPr>
                <w:color w:val="000000"/>
                <w:sz w:val="20"/>
                <w:szCs w:val="20"/>
              </w:rPr>
              <w:t>air conditioners</w:t>
            </w:r>
          </w:p>
        </w:tc>
        <w:tc>
          <w:tcPr>
            <w:tcW w:w="1134" w:type="dxa"/>
            <w:noWrap/>
            <w:vAlign w:val="center"/>
            <w:hideMark/>
          </w:tcPr>
          <w:p w14:paraId="7CF3046A" w14:textId="77777777" w:rsidR="001C4449" w:rsidRPr="000E63C8" w:rsidRDefault="001C4449" w:rsidP="000E63C8">
            <w:pPr>
              <w:jc w:val="left"/>
              <w:rPr>
                <w:color w:val="000000"/>
                <w:sz w:val="20"/>
                <w:szCs w:val="20"/>
              </w:rPr>
            </w:pPr>
            <w:r w:rsidRPr="000E63C8">
              <w:rPr>
                <w:color w:val="000000"/>
                <w:sz w:val="20"/>
                <w:szCs w:val="20"/>
              </w:rPr>
              <w:t>HFC-32</w:t>
            </w:r>
          </w:p>
        </w:tc>
        <w:tc>
          <w:tcPr>
            <w:tcW w:w="1134" w:type="dxa"/>
            <w:vAlign w:val="center"/>
            <w:hideMark/>
          </w:tcPr>
          <w:p w14:paraId="11FD56A3" w14:textId="77777777" w:rsidR="001C4449" w:rsidRPr="000E63C8" w:rsidRDefault="001C4449" w:rsidP="00764086">
            <w:pPr>
              <w:jc w:val="right"/>
              <w:rPr>
                <w:color w:val="000000"/>
                <w:sz w:val="20"/>
                <w:szCs w:val="20"/>
              </w:rPr>
            </w:pPr>
            <w:r w:rsidRPr="000E63C8">
              <w:rPr>
                <w:color w:val="000000"/>
                <w:sz w:val="20"/>
                <w:szCs w:val="20"/>
              </w:rPr>
              <w:t>1,020,456</w:t>
            </w:r>
          </w:p>
        </w:tc>
        <w:tc>
          <w:tcPr>
            <w:tcW w:w="1984" w:type="dxa"/>
            <w:vAlign w:val="center"/>
            <w:hideMark/>
          </w:tcPr>
          <w:p w14:paraId="3EF17612"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562D30" w14:paraId="238508D5" w14:textId="77777777" w:rsidTr="00764086">
        <w:trPr>
          <w:trHeight w:val="113"/>
        </w:trPr>
        <w:tc>
          <w:tcPr>
            <w:tcW w:w="562" w:type="dxa"/>
            <w:noWrap/>
            <w:vAlign w:val="center"/>
            <w:hideMark/>
          </w:tcPr>
          <w:p w14:paraId="7520A0BB" w14:textId="77777777" w:rsidR="001C4449" w:rsidRPr="000E63C8" w:rsidRDefault="001C4449" w:rsidP="000E63C8">
            <w:pPr>
              <w:ind w:left="-36" w:right="-106"/>
              <w:jc w:val="left"/>
              <w:rPr>
                <w:color w:val="000000"/>
                <w:sz w:val="20"/>
                <w:szCs w:val="20"/>
              </w:rPr>
            </w:pPr>
            <w:r w:rsidRPr="000E63C8">
              <w:rPr>
                <w:color w:val="000000"/>
                <w:sz w:val="20"/>
                <w:szCs w:val="20"/>
              </w:rPr>
              <w:t>1-6</w:t>
            </w:r>
          </w:p>
        </w:tc>
        <w:tc>
          <w:tcPr>
            <w:tcW w:w="1418" w:type="dxa"/>
            <w:noWrap/>
            <w:vAlign w:val="center"/>
            <w:hideMark/>
          </w:tcPr>
          <w:p w14:paraId="7FC31C51" w14:textId="77777777" w:rsidR="001C4449" w:rsidRPr="000E63C8" w:rsidRDefault="001C4449" w:rsidP="000E63C8">
            <w:pPr>
              <w:jc w:val="left"/>
              <w:rPr>
                <w:color w:val="000000"/>
                <w:sz w:val="20"/>
                <w:szCs w:val="20"/>
              </w:rPr>
            </w:pPr>
            <w:r w:rsidRPr="000E63C8">
              <w:rPr>
                <w:color w:val="000000"/>
                <w:sz w:val="20"/>
                <w:szCs w:val="20"/>
              </w:rPr>
              <w:t>Guangdong Jirong</w:t>
            </w:r>
          </w:p>
        </w:tc>
        <w:tc>
          <w:tcPr>
            <w:tcW w:w="992" w:type="dxa"/>
            <w:noWrap/>
            <w:vAlign w:val="center"/>
            <w:hideMark/>
          </w:tcPr>
          <w:p w14:paraId="7B224F53" w14:textId="77777777" w:rsidR="001C4449" w:rsidRPr="000E63C8" w:rsidRDefault="001C4449" w:rsidP="000E63C8">
            <w:pPr>
              <w:jc w:val="right"/>
              <w:rPr>
                <w:color w:val="000000"/>
                <w:sz w:val="20"/>
                <w:szCs w:val="20"/>
              </w:rPr>
            </w:pPr>
            <w:r w:rsidRPr="000E63C8">
              <w:rPr>
                <w:color w:val="000000"/>
                <w:sz w:val="20"/>
                <w:szCs w:val="20"/>
              </w:rPr>
              <w:t>21.13</w:t>
            </w:r>
          </w:p>
        </w:tc>
        <w:tc>
          <w:tcPr>
            <w:tcW w:w="567" w:type="dxa"/>
            <w:noWrap/>
            <w:vAlign w:val="center"/>
            <w:hideMark/>
          </w:tcPr>
          <w:p w14:paraId="6E4A25C0" w14:textId="77777777" w:rsidR="001C4449" w:rsidRPr="000E63C8" w:rsidRDefault="001C4449" w:rsidP="000E63C8">
            <w:pPr>
              <w:jc w:val="center"/>
              <w:rPr>
                <w:color w:val="000000"/>
                <w:sz w:val="20"/>
                <w:szCs w:val="20"/>
              </w:rPr>
            </w:pPr>
            <w:r w:rsidRPr="000E63C8">
              <w:rPr>
                <w:color w:val="000000"/>
                <w:sz w:val="20"/>
                <w:szCs w:val="20"/>
              </w:rPr>
              <w:t>1</w:t>
            </w:r>
          </w:p>
        </w:tc>
        <w:tc>
          <w:tcPr>
            <w:tcW w:w="1559" w:type="dxa"/>
            <w:vMerge/>
            <w:vAlign w:val="center"/>
            <w:hideMark/>
          </w:tcPr>
          <w:p w14:paraId="2D9727AB" w14:textId="77777777" w:rsidR="001C4449" w:rsidRPr="000E63C8" w:rsidRDefault="001C4449" w:rsidP="000E63C8">
            <w:pPr>
              <w:jc w:val="left"/>
              <w:rPr>
                <w:color w:val="000000"/>
                <w:sz w:val="20"/>
                <w:szCs w:val="20"/>
              </w:rPr>
            </w:pPr>
          </w:p>
        </w:tc>
        <w:tc>
          <w:tcPr>
            <w:tcW w:w="1134" w:type="dxa"/>
            <w:noWrap/>
            <w:vAlign w:val="center"/>
            <w:hideMark/>
          </w:tcPr>
          <w:p w14:paraId="1AD99AC6" w14:textId="77777777" w:rsidR="001C4449" w:rsidRPr="000E63C8" w:rsidRDefault="001C4449" w:rsidP="000E63C8">
            <w:pPr>
              <w:jc w:val="left"/>
              <w:rPr>
                <w:color w:val="000000"/>
                <w:sz w:val="20"/>
                <w:szCs w:val="20"/>
              </w:rPr>
            </w:pPr>
            <w:r w:rsidRPr="000E63C8">
              <w:rPr>
                <w:color w:val="000000"/>
                <w:sz w:val="20"/>
                <w:szCs w:val="20"/>
              </w:rPr>
              <w:t>HFC-32</w:t>
            </w:r>
          </w:p>
        </w:tc>
        <w:tc>
          <w:tcPr>
            <w:tcW w:w="1134" w:type="dxa"/>
            <w:vAlign w:val="center"/>
            <w:hideMark/>
          </w:tcPr>
          <w:p w14:paraId="291354A1" w14:textId="77777777" w:rsidR="001C4449" w:rsidRPr="000E63C8" w:rsidRDefault="001C4449" w:rsidP="00764086">
            <w:pPr>
              <w:jc w:val="right"/>
              <w:rPr>
                <w:color w:val="000000"/>
                <w:sz w:val="20"/>
                <w:szCs w:val="20"/>
              </w:rPr>
            </w:pPr>
            <w:r w:rsidRPr="000E63C8">
              <w:rPr>
                <w:color w:val="000000"/>
                <w:sz w:val="20"/>
                <w:szCs w:val="20"/>
              </w:rPr>
              <w:t>292,769</w:t>
            </w:r>
          </w:p>
        </w:tc>
        <w:tc>
          <w:tcPr>
            <w:tcW w:w="1984" w:type="dxa"/>
            <w:vAlign w:val="center"/>
            <w:hideMark/>
          </w:tcPr>
          <w:p w14:paraId="65A26EE4" w14:textId="77777777" w:rsidR="001C4449" w:rsidRPr="000E63C8" w:rsidRDefault="001C4449" w:rsidP="000E63C8">
            <w:pPr>
              <w:jc w:val="left"/>
              <w:rPr>
                <w:color w:val="000000"/>
                <w:sz w:val="20"/>
                <w:szCs w:val="20"/>
              </w:rPr>
            </w:pPr>
            <w:r w:rsidRPr="000E63C8">
              <w:rPr>
                <w:color w:val="000000"/>
                <w:sz w:val="20"/>
                <w:szCs w:val="20"/>
              </w:rPr>
              <w:t>Operationally complete, some financials remain</w:t>
            </w:r>
          </w:p>
        </w:tc>
      </w:tr>
      <w:tr w:rsidR="000E63C8" w:rsidRPr="00562D30" w14:paraId="4F3559C2" w14:textId="77777777" w:rsidTr="00764086">
        <w:trPr>
          <w:trHeight w:val="340"/>
        </w:trPr>
        <w:tc>
          <w:tcPr>
            <w:tcW w:w="1980" w:type="dxa"/>
            <w:gridSpan w:val="2"/>
            <w:noWrap/>
            <w:vAlign w:val="center"/>
            <w:hideMark/>
          </w:tcPr>
          <w:p w14:paraId="41B08B5A" w14:textId="19C92C8D" w:rsidR="001C4449" w:rsidRPr="00764086" w:rsidRDefault="001C4449" w:rsidP="000E63C8">
            <w:pPr>
              <w:spacing w:before="40" w:after="40"/>
              <w:jc w:val="left"/>
              <w:rPr>
                <w:b/>
                <w:bCs/>
                <w:color w:val="000000"/>
                <w:sz w:val="20"/>
                <w:szCs w:val="20"/>
              </w:rPr>
            </w:pPr>
            <w:r w:rsidRPr="00764086">
              <w:rPr>
                <w:b/>
                <w:bCs/>
                <w:color w:val="000000"/>
                <w:sz w:val="20"/>
                <w:szCs w:val="20"/>
              </w:rPr>
              <w:t xml:space="preserve">Subtotal </w:t>
            </w:r>
            <w:r w:rsidR="00764086">
              <w:rPr>
                <w:b/>
                <w:bCs/>
                <w:color w:val="000000"/>
                <w:sz w:val="20"/>
                <w:szCs w:val="20"/>
              </w:rPr>
              <w:t>1</w:t>
            </w:r>
            <w:r w:rsidR="00764086" w:rsidRPr="00764086">
              <w:rPr>
                <w:b/>
                <w:bCs/>
                <w:color w:val="000000"/>
                <w:sz w:val="20"/>
                <w:szCs w:val="20"/>
                <w:vertAlign w:val="superscript"/>
              </w:rPr>
              <w:t>st</w:t>
            </w:r>
            <w:r w:rsidR="00764086">
              <w:rPr>
                <w:b/>
                <w:bCs/>
                <w:color w:val="000000"/>
                <w:sz w:val="20"/>
                <w:szCs w:val="20"/>
              </w:rPr>
              <w:t xml:space="preserve"> </w:t>
            </w:r>
            <w:r w:rsidRPr="00764086">
              <w:rPr>
                <w:b/>
                <w:bCs/>
                <w:color w:val="000000"/>
                <w:sz w:val="20"/>
                <w:szCs w:val="20"/>
              </w:rPr>
              <w:t>tranche</w:t>
            </w:r>
          </w:p>
        </w:tc>
        <w:tc>
          <w:tcPr>
            <w:tcW w:w="992" w:type="dxa"/>
            <w:noWrap/>
            <w:vAlign w:val="center"/>
            <w:hideMark/>
          </w:tcPr>
          <w:p w14:paraId="2CDEC979" w14:textId="77777777" w:rsidR="001C4449" w:rsidRPr="00764086" w:rsidRDefault="001C4449" w:rsidP="000E63C8">
            <w:pPr>
              <w:spacing w:before="40" w:after="40"/>
              <w:jc w:val="right"/>
              <w:rPr>
                <w:b/>
                <w:bCs/>
                <w:color w:val="000000"/>
                <w:sz w:val="20"/>
                <w:szCs w:val="20"/>
              </w:rPr>
            </w:pPr>
            <w:r w:rsidRPr="00764086">
              <w:rPr>
                <w:b/>
                <w:bCs/>
                <w:color w:val="000000"/>
                <w:sz w:val="20"/>
                <w:szCs w:val="20"/>
              </w:rPr>
              <w:t>871.19</w:t>
            </w:r>
          </w:p>
        </w:tc>
        <w:tc>
          <w:tcPr>
            <w:tcW w:w="567" w:type="dxa"/>
            <w:noWrap/>
            <w:vAlign w:val="center"/>
            <w:hideMark/>
          </w:tcPr>
          <w:p w14:paraId="79E3EF42" w14:textId="77777777" w:rsidR="001C4449" w:rsidRPr="00764086" w:rsidRDefault="001C4449" w:rsidP="000E63C8">
            <w:pPr>
              <w:spacing w:before="40" w:after="40"/>
              <w:jc w:val="center"/>
              <w:rPr>
                <w:b/>
                <w:bCs/>
                <w:color w:val="000000"/>
                <w:sz w:val="20"/>
                <w:szCs w:val="20"/>
              </w:rPr>
            </w:pPr>
            <w:r w:rsidRPr="00764086">
              <w:rPr>
                <w:b/>
                <w:bCs/>
                <w:color w:val="000000"/>
                <w:sz w:val="20"/>
                <w:szCs w:val="20"/>
              </w:rPr>
              <w:t>6</w:t>
            </w:r>
          </w:p>
        </w:tc>
        <w:tc>
          <w:tcPr>
            <w:tcW w:w="1559" w:type="dxa"/>
            <w:noWrap/>
            <w:vAlign w:val="center"/>
            <w:hideMark/>
          </w:tcPr>
          <w:p w14:paraId="385EC20B"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2646FEA2" w14:textId="77777777" w:rsidR="001C4449" w:rsidRPr="00764086" w:rsidRDefault="001C4449" w:rsidP="000E63C8">
            <w:pPr>
              <w:spacing w:before="40" w:after="40"/>
              <w:jc w:val="left"/>
              <w:rPr>
                <w:b/>
                <w:bCs/>
                <w:color w:val="000000"/>
                <w:sz w:val="20"/>
                <w:szCs w:val="20"/>
              </w:rPr>
            </w:pPr>
          </w:p>
        </w:tc>
        <w:tc>
          <w:tcPr>
            <w:tcW w:w="1134" w:type="dxa"/>
            <w:vAlign w:val="center"/>
            <w:hideMark/>
          </w:tcPr>
          <w:p w14:paraId="0CA35024" w14:textId="77777777" w:rsidR="001C4449" w:rsidRPr="00764086" w:rsidRDefault="001C4449" w:rsidP="00764086">
            <w:pPr>
              <w:spacing w:before="40" w:after="40"/>
              <w:jc w:val="right"/>
              <w:rPr>
                <w:b/>
                <w:bCs/>
                <w:color w:val="000000"/>
                <w:sz w:val="20"/>
                <w:szCs w:val="20"/>
              </w:rPr>
            </w:pPr>
            <w:r w:rsidRPr="00764086">
              <w:rPr>
                <w:b/>
                <w:bCs/>
                <w:color w:val="000000"/>
                <w:sz w:val="20"/>
                <w:szCs w:val="20"/>
              </w:rPr>
              <w:t>12,431,038</w:t>
            </w:r>
          </w:p>
        </w:tc>
        <w:tc>
          <w:tcPr>
            <w:tcW w:w="1984" w:type="dxa"/>
            <w:vAlign w:val="center"/>
            <w:hideMark/>
          </w:tcPr>
          <w:p w14:paraId="70462CE6" w14:textId="77777777" w:rsidR="001C4449" w:rsidRPr="000E63C8" w:rsidRDefault="001C4449" w:rsidP="000E63C8">
            <w:pPr>
              <w:spacing w:before="40" w:after="40"/>
              <w:jc w:val="left"/>
              <w:rPr>
                <w:b/>
                <w:bCs/>
                <w:i/>
                <w:iCs/>
                <w:color w:val="000000"/>
                <w:sz w:val="20"/>
                <w:szCs w:val="20"/>
              </w:rPr>
            </w:pPr>
          </w:p>
        </w:tc>
      </w:tr>
      <w:tr w:rsidR="001C4449" w:rsidRPr="00434982" w14:paraId="2B8F2223" w14:textId="77777777" w:rsidTr="00764086">
        <w:trPr>
          <w:trHeight w:val="340"/>
        </w:trPr>
        <w:tc>
          <w:tcPr>
            <w:tcW w:w="9350" w:type="dxa"/>
            <w:gridSpan w:val="8"/>
            <w:noWrap/>
            <w:vAlign w:val="center"/>
          </w:tcPr>
          <w:p w14:paraId="4CC13806" w14:textId="77777777" w:rsidR="001C4449" w:rsidRPr="000E63C8" w:rsidRDefault="001C4449" w:rsidP="00764086">
            <w:pPr>
              <w:jc w:val="center"/>
              <w:rPr>
                <w:b/>
                <w:bCs/>
                <w:color w:val="000000"/>
                <w:sz w:val="20"/>
                <w:szCs w:val="20"/>
              </w:rPr>
            </w:pPr>
            <w:r w:rsidRPr="000E63C8">
              <w:rPr>
                <w:b/>
                <w:bCs/>
                <w:color w:val="000000"/>
                <w:sz w:val="20"/>
                <w:szCs w:val="20"/>
              </w:rPr>
              <w:t>Second tranche</w:t>
            </w:r>
          </w:p>
        </w:tc>
      </w:tr>
      <w:tr w:rsidR="00764086" w:rsidRPr="00562D30" w14:paraId="7B1FDB72" w14:textId="77777777" w:rsidTr="00764086">
        <w:trPr>
          <w:trHeight w:val="113"/>
        </w:trPr>
        <w:tc>
          <w:tcPr>
            <w:tcW w:w="562" w:type="dxa"/>
            <w:noWrap/>
            <w:vAlign w:val="center"/>
            <w:hideMark/>
          </w:tcPr>
          <w:p w14:paraId="2D1D5808" w14:textId="77777777" w:rsidR="001C4449" w:rsidRPr="000E63C8" w:rsidRDefault="001C4449" w:rsidP="00764086">
            <w:pPr>
              <w:ind w:left="-36" w:right="-106"/>
              <w:jc w:val="left"/>
              <w:rPr>
                <w:color w:val="000000"/>
                <w:sz w:val="20"/>
                <w:szCs w:val="20"/>
              </w:rPr>
            </w:pPr>
            <w:r w:rsidRPr="000E63C8">
              <w:rPr>
                <w:color w:val="000000"/>
                <w:sz w:val="20"/>
                <w:szCs w:val="20"/>
              </w:rPr>
              <w:t>2-1,2</w:t>
            </w:r>
          </w:p>
        </w:tc>
        <w:tc>
          <w:tcPr>
            <w:tcW w:w="1418" w:type="dxa"/>
            <w:vAlign w:val="center"/>
            <w:hideMark/>
          </w:tcPr>
          <w:p w14:paraId="59C6F10A" w14:textId="77777777" w:rsidR="001C4449" w:rsidRPr="000E63C8" w:rsidRDefault="001C4449" w:rsidP="000E63C8">
            <w:pPr>
              <w:jc w:val="left"/>
              <w:rPr>
                <w:color w:val="000000"/>
                <w:sz w:val="20"/>
                <w:szCs w:val="20"/>
              </w:rPr>
            </w:pPr>
            <w:r w:rsidRPr="000E63C8">
              <w:rPr>
                <w:color w:val="000000"/>
                <w:sz w:val="20"/>
                <w:szCs w:val="20"/>
              </w:rPr>
              <w:t>Yantai Aowei</w:t>
            </w:r>
          </w:p>
        </w:tc>
        <w:tc>
          <w:tcPr>
            <w:tcW w:w="992" w:type="dxa"/>
            <w:noWrap/>
            <w:vAlign w:val="center"/>
            <w:hideMark/>
          </w:tcPr>
          <w:p w14:paraId="4019E712" w14:textId="77777777" w:rsidR="001C4449" w:rsidRPr="000E63C8" w:rsidRDefault="001C4449" w:rsidP="000E63C8">
            <w:pPr>
              <w:jc w:val="right"/>
              <w:rPr>
                <w:color w:val="000000"/>
                <w:sz w:val="20"/>
                <w:szCs w:val="20"/>
              </w:rPr>
            </w:pPr>
            <w:r w:rsidRPr="000E63C8">
              <w:rPr>
                <w:color w:val="000000"/>
                <w:sz w:val="20"/>
                <w:szCs w:val="20"/>
              </w:rPr>
              <w:t>183.35</w:t>
            </w:r>
          </w:p>
        </w:tc>
        <w:tc>
          <w:tcPr>
            <w:tcW w:w="567" w:type="dxa"/>
            <w:noWrap/>
            <w:vAlign w:val="center"/>
            <w:hideMark/>
          </w:tcPr>
          <w:p w14:paraId="3CC28098" w14:textId="77777777" w:rsidR="001C4449" w:rsidRPr="000E63C8" w:rsidRDefault="001C4449" w:rsidP="00764086">
            <w:pPr>
              <w:jc w:val="center"/>
              <w:rPr>
                <w:color w:val="000000"/>
                <w:sz w:val="20"/>
                <w:szCs w:val="20"/>
              </w:rPr>
            </w:pPr>
            <w:r w:rsidRPr="000E63C8">
              <w:rPr>
                <w:color w:val="000000"/>
                <w:sz w:val="20"/>
                <w:szCs w:val="20"/>
              </w:rPr>
              <w:t>2</w:t>
            </w:r>
          </w:p>
        </w:tc>
        <w:tc>
          <w:tcPr>
            <w:tcW w:w="1559" w:type="dxa"/>
            <w:vAlign w:val="center"/>
            <w:hideMark/>
          </w:tcPr>
          <w:p w14:paraId="0CCC2602" w14:textId="77777777" w:rsidR="001C4449" w:rsidRPr="000E63C8" w:rsidRDefault="001C4449" w:rsidP="00764086">
            <w:pPr>
              <w:jc w:val="left"/>
              <w:rPr>
                <w:color w:val="000000"/>
                <w:sz w:val="20"/>
                <w:szCs w:val="20"/>
              </w:rPr>
            </w:pPr>
            <w:r w:rsidRPr="000E63C8">
              <w:rPr>
                <w:color w:val="000000"/>
                <w:sz w:val="20"/>
                <w:szCs w:val="20"/>
              </w:rPr>
              <w:t>Freezers, refrigeration and condensing units</w:t>
            </w:r>
          </w:p>
        </w:tc>
        <w:tc>
          <w:tcPr>
            <w:tcW w:w="1134" w:type="dxa"/>
            <w:noWrap/>
            <w:vAlign w:val="center"/>
            <w:hideMark/>
          </w:tcPr>
          <w:p w14:paraId="0EDAC597" w14:textId="77777777" w:rsidR="001C4449" w:rsidRPr="000E63C8" w:rsidRDefault="001C4449" w:rsidP="000E63C8">
            <w:pPr>
              <w:jc w:val="left"/>
              <w:rPr>
                <w:color w:val="000000"/>
                <w:sz w:val="20"/>
                <w:szCs w:val="20"/>
              </w:rPr>
            </w:pPr>
            <w:r w:rsidRPr="000E63C8">
              <w:rPr>
                <w:color w:val="000000"/>
                <w:sz w:val="20"/>
                <w:szCs w:val="20"/>
              </w:rPr>
              <w:t>NH</w:t>
            </w:r>
            <w:r w:rsidRPr="000E63C8">
              <w:rPr>
                <w:color w:val="000000"/>
                <w:sz w:val="20"/>
                <w:szCs w:val="20"/>
                <w:vertAlign w:val="subscript"/>
              </w:rPr>
              <w:t>3</w:t>
            </w:r>
            <w:r w:rsidRPr="000E63C8">
              <w:rPr>
                <w:color w:val="000000"/>
                <w:sz w:val="20"/>
                <w:szCs w:val="20"/>
              </w:rPr>
              <w:t>/CO</w:t>
            </w:r>
            <w:r w:rsidRPr="000E63C8">
              <w:rPr>
                <w:color w:val="000000"/>
                <w:sz w:val="20"/>
                <w:szCs w:val="20"/>
                <w:vertAlign w:val="subscript"/>
              </w:rPr>
              <w:t>2</w:t>
            </w:r>
          </w:p>
        </w:tc>
        <w:tc>
          <w:tcPr>
            <w:tcW w:w="1134" w:type="dxa"/>
            <w:vAlign w:val="center"/>
            <w:hideMark/>
          </w:tcPr>
          <w:p w14:paraId="79DAE16F" w14:textId="77777777" w:rsidR="001C4449" w:rsidRPr="000E63C8" w:rsidRDefault="001C4449" w:rsidP="00764086">
            <w:pPr>
              <w:jc w:val="right"/>
              <w:rPr>
                <w:color w:val="000000"/>
                <w:sz w:val="20"/>
                <w:szCs w:val="20"/>
              </w:rPr>
            </w:pPr>
            <w:r w:rsidRPr="000E63C8">
              <w:rPr>
                <w:color w:val="000000"/>
                <w:sz w:val="20"/>
                <w:szCs w:val="20"/>
              </w:rPr>
              <w:t>2,730,088</w:t>
            </w:r>
          </w:p>
        </w:tc>
        <w:tc>
          <w:tcPr>
            <w:tcW w:w="1984" w:type="dxa"/>
            <w:vAlign w:val="center"/>
            <w:hideMark/>
          </w:tcPr>
          <w:p w14:paraId="5D074646"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562D30" w14:paraId="1189EBC0" w14:textId="77777777" w:rsidTr="00764086">
        <w:trPr>
          <w:trHeight w:val="113"/>
        </w:trPr>
        <w:tc>
          <w:tcPr>
            <w:tcW w:w="562" w:type="dxa"/>
            <w:noWrap/>
            <w:vAlign w:val="center"/>
            <w:hideMark/>
          </w:tcPr>
          <w:p w14:paraId="10329376" w14:textId="77777777" w:rsidR="001C4449" w:rsidRPr="000E63C8" w:rsidRDefault="001C4449" w:rsidP="00764086">
            <w:pPr>
              <w:ind w:left="-36" w:right="-106"/>
              <w:jc w:val="left"/>
              <w:rPr>
                <w:color w:val="000000"/>
                <w:sz w:val="20"/>
                <w:szCs w:val="20"/>
              </w:rPr>
            </w:pPr>
            <w:r w:rsidRPr="000E63C8">
              <w:rPr>
                <w:color w:val="000000"/>
                <w:sz w:val="20"/>
                <w:szCs w:val="20"/>
              </w:rPr>
              <w:t>2-3</w:t>
            </w:r>
          </w:p>
        </w:tc>
        <w:tc>
          <w:tcPr>
            <w:tcW w:w="1418" w:type="dxa"/>
            <w:vAlign w:val="center"/>
            <w:hideMark/>
          </w:tcPr>
          <w:p w14:paraId="7F4FD0D5" w14:textId="77777777" w:rsidR="001C4449" w:rsidRPr="000E63C8" w:rsidRDefault="001C4449" w:rsidP="000E63C8">
            <w:pPr>
              <w:jc w:val="left"/>
              <w:rPr>
                <w:color w:val="000000"/>
                <w:sz w:val="20"/>
                <w:szCs w:val="20"/>
              </w:rPr>
            </w:pPr>
            <w:r w:rsidRPr="000E63C8">
              <w:rPr>
                <w:color w:val="000000"/>
                <w:sz w:val="20"/>
                <w:szCs w:val="20"/>
              </w:rPr>
              <w:t>Zhejiang Guoxiang</w:t>
            </w:r>
          </w:p>
        </w:tc>
        <w:tc>
          <w:tcPr>
            <w:tcW w:w="992" w:type="dxa"/>
            <w:noWrap/>
            <w:vAlign w:val="center"/>
            <w:hideMark/>
          </w:tcPr>
          <w:p w14:paraId="340B79B6" w14:textId="77777777" w:rsidR="001C4449" w:rsidRPr="000E63C8" w:rsidRDefault="001C4449" w:rsidP="000E63C8">
            <w:pPr>
              <w:jc w:val="right"/>
              <w:rPr>
                <w:color w:val="000000"/>
                <w:sz w:val="20"/>
                <w:szCs w:val="20"/>
              </w:rPr>
            </w:pPr>
            <w:r w:rsidRPr="000E63C8">
              <w:rPr>
                <w:color w:val="000000"/>
                <w:sz w:val="20"/>
                <w:szCs w:val="20"/>
              </w:rPr>
              <w:t>42.18</w:t>
            </w:r>
          </w:p>
        </w:tc>
        <w:tc>
          <w:tcPr>
            <w:tcW w:w="567" w:type="dxa"/>
            <w:noWrap/>
            <w:vAlign w:val="center"/>
            <w:hideMark/>
          </w:tcPr>
          <w:p w14:paraId="3748F82F"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Merge w:val="restart"/>
            <w:vAlign w:val="center"/>
            <w:hideMark/>
          </w:tcPr>
          <w:p w14:paraId="0565FE57" w14:textId="0E0B413A" w:rsidR="001C4449" w:rsidRPr="000E63C8" w:rsidRDefault="001C4449" w:rsidP="00764086">
            <w:pPr>
              <w:jc w:val="left"/>
              <w:rPr>
                <w:color w:val="000000"/>
                <w:sz w:val="20"/>
                <w:szCs w:val="20"/>
              </w:rPr>
            </w:pPr>
            <w:r w:rsidRPr="000E63C8">
              <w:rPr>
                <w:color w:val="000000"/>
                <w:sz w:val="20"/>
                <w:szCs w:val="20"/>
              </w:rPr>
              <w:t xml:space="preserve">Unitary </w:t>
            </w:r>
            <w:r w:rsidR="00295C9F">
              <w:rPr>
                <w:color w:val="000000"/>
                <w:sz w:val="20"/>
                <w:szCs w:val="20"/>
              </w:rPr>
              <w:t>air conditioners</w:t>
            </w:r>
          </w:p>
        </w:tc>
        <w:tc>
          <w:tcPr>
            <w:tcW w:w="1134" w:type="dxa"/>
            <w:noWrap/>
            <w:vAlign w:val="center"/>
            <w:hideMark/>
          </w:tcPr>
          <w:p w14:paraId="34DB0C39" w14:textId="77777777" w:rsidR="001C4449" w:rsidRPr="000E63C8" w:rsidRDefault="001C4449" w:rsidP="000E63C8">
            <w:pPr>
              <w:jc w:val="left"/>
              <w:rPr>
                <w:color w:val="000000"/>
                <w:sz w:val="20"/>
                <w:szCs w:val="20"/>
              </w:rPr>
            </w:pPr>
            <w:r w:rsidRPr="000E63C8">
              <w:rPr>
                <w:color w:val="000000"/>
                <w:sz w:val="20"/>
                <w:szCs w:val="20"/>
              </w:rPr>
              <w:t>HFC-32</w:t>
            </w:r>
          </w:p>
        </w:tc>
        <w:tc>
          <w:tcPr>
            <w:tcW w:w="1134" w:type="dxa"/>
            <w:vAlign w:val="center"/>
            <w:hideMark/>
          </w:tcPr>
          <w:p w14:paraId="5270BE86" w14:textId="77777777" w:rsidR="001C4449" w:rsidRPr="000E63C8" w:rsidRDefault="001C4449" w:rsidP="00764086">
            <w:pPr>
              <w:jc w:val="right"/>
              <w:rPr>
                <w:color w:val="000000"/>
                <w:sz w:val="20"/>
                <w:szCs w:val="20"/>
              </w:rPr>
            </w:pPr>
            <w:r w:rsidRPr="000E63C8">
              <w:rPr>
                <w:color w:val="000000"/>
                <w:sz w:val="20"/>
                <w:szCs w:val="20"/>
              </w:rPr>
              <w:t>504,288</w:t>
            </w:r>
          </w:p>
        </w:tc>
        <w:tc>
          <w:tcPr>
            <w:tcW w:w="1984" w:type="dxa"/>
            <w:vAlign w:val="center"/>
            <w:hideMark/>
          </w:tcPr>
          <w:p w14:paraId="4A49F006"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562D30" w14:paraId="1D4E484D" w14:textId="77777777" w:rsidTr="00764086">
        <w:trPr>
          <w:trHeight w:val="113"/>
        </w:trPr>
        <w:tc>
          <w:tcPr>
            <w:tcW w:w="562" w:type="dxa"/>
            <w:noWrap/>
            <w:vAlign w:val="center"/>
            <w:hideMark/>
          </w:tcPr>
          <w:p w14:paraId="7325E8DB" w14:textId="77777777" w:rsidR="001C4449" w:rsidRPr="000E63C8" w:rsidRDefault="001C4449" w:rsidP="00764086">
            <w:pPr>
              <w:ind w:left="-36" w:right="-106"/>
              <w:jc w:val="left"/>
              <w:rPr>
                <w:color w:val="000000"/>
                <w:sz w:val="20"/>
                <w:szCs w:val="20"/>
              </w:rPr>
            </w:pPr>
            <w:r w:rsidRPr="000E63C8">
              <w:rPr>
                <w:color w:val="000000"/>
                <w:sz w:val="20"/>
                <w:szCs w:val="20"/>
              </w:rPr>
              <w:t>2-4,5</w:t>
            </w:r>
          </w:p>
        </w:tc>
        <w:tc>
          <w:tcPr>
            <w:tcW w:w="1418" w:type="dxa"/>
            <w:vAlign w:val="center"/>
            <w:hideMark/>
          </w:tcPr>
          <w:p w14:paraId="10631E09" w14:textId="77777777" w:rsidR="001C4449" w:rsidRPr="000E63C8" w:rsidRDefault="001C4449" w:rsidP="000E63C8">
            <w:pPr>
              <w:jc w:val="left"/>
              <w:rPr>
                <w:color w:val="000000"/>
                <w:sz w:val="20"/>
                <w:szCs w:val="20"/>
              </w:rPr>
            </w:pPr>
            <w:r w:rsidRPr="000E63C8">
              <w:rPr>
                <w:color w:val="000000"/>
                <w:sz w:val="20"/>
                <w:szCs w:val="20"/>
              </w:rPr>
              <w:t>Haixin Shandong</w:t>
            </w:r>
          </w:p>
        </w:tc>
        <w:tc>
          <w:tcPr>
            <w:tcW w:w="992" w:type="dxa"/>
            <w:noWrap/>
            <w:vAlign w:val="center"/>
            <w:hideMark/>
          </w:tcPr>
          <w:p w14:paraId="4583F824" w14:textId="77777777" w:rsidR="001C4449" w:rsidRPr="000E63C8" w:rsidRDefault="001C4449" w:rsidP="000E63C8">
            <w:pPr>
              <w:jc w:val="right"/>
              <w:rPr>
                <w:color w:val="000000"/>
                <w:sz w:val="20"/>
                <w:szCs w:val="20"/>
              </w:rPr>
            </w:pPr>
            <w:r w:rsidRPr="000E63C8">
              <w:rPr>
                <w:color w:val="000000"/>
                <w:sz w:val="20"/>
                <w:szCs w:val="20"/>
              </w:rPr>
              <w:t>190.57</w:t>
            </w:r>
          </w:p>
        </w:tc>
        <w:tc>
          <w:tcPr>
            <w:tcW w:w="567" w:type="dxa"/>
            <w:noWrap/>
            <w:vAlign w:val="center"/>
            <w:hideMark/>
          </w:tcPr>
          <w:p w14:paraId="72D351BF" w14:textId="77777777" w:rsidR="001C4449" w:rsidRPr="000E63C8" w:rsidRDefault="001C4449" w:rsidP="00764086">
            <w:pPr>
              <w:jc w:val="center"/>
              <w:rPr>
                <w:color w:val="000000"/>
                <w:sz w:val="20"/>
                <w:szCs w:val="20"/>
              </w:rPr>
            </w:pPr>
            <w:r w:rsidRPr="000E63C8">
              <w:rPr>
                <w:color w:val="000000"/>
                <w:sz w:val="20"/>
                <w:szCs w:val="20"/>
              </w:rPr>
              <w:t>2</w:t>
            </w:r>
          </w:p>
        </w:tc>
        <w:tc>
          <w:tcPr>
            <w:tcW w:w="1559" w:type="dxa"/>
            <w:vMerge/>
            <w:vAlign w:val="center"/>
            <w:hideMark/>
          </w:tcPr>
          <w:p w14:paraId="2FF3EFF8" w14:textId="77777777" w:rsidR="001C4449" w:rsidRPr="000E63C8" w:rsidRDefault="001C4449" w:rsidP="000E63C8">
            <w:pPr>
              <w:jc w:val="left"/>
              <w:rPr>
                <w:color w:val="000000"/>
                <w:sz w:val="20"/>
                <w:szCs w:val="20"/>
              </w:rPr>
            </w:pPr>
          </w:p>
        </w:tc>
        <w:tc>
          <w:tcPr>
            <w:tcW w:w="1134" w:type="dxa"/>
            <w:noWrap/>
            <w:vAlign w:val="center"/>
            <w:hideMark/>
          </w:tcPr>
          <w:p w14:paraId="3C49C001" w14:textId="77777777" w:rsidR="001C4449" w:rsidRPr="000E63C8" w:rsidRDefault="001C4449" w:rsidP="000E63C8">
            <w:pPr>
              <w:jc w:val="left"/>
              <w:rPr>
                <w:color w:val="000000"/>
                <w:sz w:val="20"/>
                <w:szCs w:val="20"/>
              </w:rPr>
            </w:pPr>
            <w:r w:rsidRPr="000E63C8">
              <w:rPr>
                <w:color w:val="000000"/>
                <w:sz w:val="20"/>
                <w:szCs w:val="20"/>
              </w:rPr>
              <w:t>HFC-32</w:t>
            </w:r>
          </w:p>
        </w:tc>
        <w:tc>
          <w:tcPr>
            <w:tcW w:w="1134" w:type="dxa"/>
            <w:vAlign w:val="center"/>
            <w:hideMark/>
          </w:tcPr>
          <w:p w14:paraId="7457C811" w14:textId="77777777" w:rsidR="001C4449" w:rsidRPr="000E63C8" w:rsidRDefault="001C4449" w:rsidP="00764086">
            <w:pPr>
              <w:jc w:val="right"/>
              <w:rPr>
                <w:color w:val="000000"/>
                <w:sz w:val="20"/>
                <w:szCs w:val="20"/>
              </w:rPr>
            </w:pPr>
            <w:r w:rsidRPr="000E63C8">
              <w:rPr>
                <w:color w:val="000000"/>
                <w:sz w:val="20"/>
                <w:szCs w:val="20"/>
              </w:rPr>
              <w:t>1,772,583</w:t>
            </w:r>
          </w:p>
        </w:tc>
        <w:tc>
          <w:tcPr>
            <w:tcW w:w="1984" w:type="dxa"/>
            <w:vAlign w:val="center"/>
            <w:hideMark/>
          </w:tcPr>
          <w:p w14:paraId="66A32EFB"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562D30" w14:paraId="5C95078B" w14:textId="77777777" w:rsidTr="00764086">
        <w:trPr>
          <w:trHeight w:val="113"/>
        </w:trPr>
        <w:tc>
          <w:tcPr>
            <w:tcW w:w="562" w:type="dxa"/>
            <w:noWrap/>
            <w:vAlign w:val="center"/>
            <w:hideMark/>
          </w:tcPr>
          <w:p w14:paraId="5F3861C6" w14:textId="77777777" w:rsidR="001C4449" w:rsidRPr="000E63C8" w:rsidRDefault="001C4449" w:rsidP="00764086">
            <w:pPr>
              <w:ind w:left="-36" w:right="-106"/>
              <w:jc w:val="left"/>
              <w:rPr>
                <w:color w:val="000000"/>
                <w:sz w:val="20"/>
                <w:szCs w:val="20"/>
              </w:rPr>
            </w:pPr>
            <w:r w:rsidRPr="000E63C8">
              <w:rPr>
                <w:color w:val="000000"/>
                <w:sz w:val="20"/>
                <w:szCs w:val="20"/>
              </w:rPr>
              <w:t>2-6</w:t>
            </w:r>
          </w:p>
        </w:tc>
        <w:tc>
          <w:tcPr>
            <w:tcW w:w="1418" w:type="dxa"/>
            <w:vAlign w:val="center"/>
            <w:hideMark/>
          </w:tcPr>
          <w:p w14:paraId="110BE4CA" w14:textId="77777777" w:rsidR="001C4449" w:rsidRPr="000E63C8" w:rsidRDefault="001C4449" w:rsidP="000E63C8">
            <w:pPr>
              <w:jc w:val="left"/>
              <w:rPr>
                <w:color w:val="000000"/>
                <w:sz w:val="20"/>
                <w:szCs w:val="20"/>
              </w:rPr>
            </w:pPr>
            <w:r w:rsidRPr="000E63C8">
              <w:rPr>
                <w:color w:val="000000"/>
                <w:sz w:val="20"/>
                <w:szCs w:val="20"/>
              </w:rPr>
              <w:t>Qingdao Haier</w:t>
            </w:r>
          </w:p>
        </w:tc>
        <w:tc>
          <w:tcPr>
            <w:tcW w:w="992" w:type="dxa"/>
            <w:noWrap/>
            <w:vAlign w:val="center"/>
            <w:hideMark/>
          </w:tcPr>
          <w:p w14:paraId="1054D687" w14:textId="4D9EF59E" w:rsidR="001C4449" w:rsidRPr="000E63C8" w:rsidRDefault="000E63C8" w:rsidP="000E63C8">
            <w:pPr>
              <w:jc w:val="right"/>
              <w:rPr>
                <w:color w:val="000000"/>
                <w:sz w:val="20"/>
                <w:szCs w:val="20"/>
              </w:rPr>
            </w:pPr>
            <w:r>
              <w:rPr>
                <w:color w:val="000000"/>
                <w:sz w:val="20"/>
                <w:szCs w:val="20"/>
              </w:rPr>
              <w:t>*</w:t>
            </w:r>
            <w:r w:rsidR="001C4449" w:rsidRPr="000E63C8">
              <w:rPr>
                <w:color w:val="000000"/>
                <w:sz w:val="20"/>
                <w:szCs w:val="20"/>
              </w:rPr>
              <w:t>493.31</w:t>
            </w:r>
          </w:p>
        </w:tc>
        <w:tc>
          <w:tcPr>
            <w:tcW w:w="567" w:type="dxa"/>
            <w:noWrap/>
            <w:vAlign w:val="center"/>
            <w:hideMark/>
          </w:tcPr>
          <w:p w14:paraId="21B6B4EA"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Merge/>
            <w:vAlign w:val="center"/>
            <w:hideMark/>
          </w:tcPr>
          <w:p w14:paraId="79472D80" w14:textId="77777777" w:rsidR="001C4449" w:rsidRPr="000E63C8" w:rsidRDefault="001C4449" w:rsidP="000E63C8">
            <w:pPr>
              <w:jc w:val="left"/>
              <w:rPr>
                <w:color w:val="000000"/>
                <w:sz w:val="20"/>
                <w:szCs w:val="20"/>
              </w:rPr>
            </w:pPr>
          </w:p>
        </w:tc>
        <w:tc>
          <w:tcPr>
            <w:tcW w:w="1134" w:type="dxa"/>
            <w:noWrap/>
            <w:vAlign w:val="center"/>
            <w:hideMark/>
          </w:tcPr>
          <w:p w14:paraId="3AA9860E" w14:textId="77777777" w:rsidR="001C4449" w:rsidRPr="000E63C8" w:rsidRDefault="001C4449" w:rsidP="000E63C8">
            <w:pPr>
              <w:jc w:val="left"/>
              <w:rPr>
                <w:color w:val="000000"/>
                <w:sz w:val="20"/>
                <w:szCs w:val="20"/>
              </w:rPr>
            </w:pPr>
            <w:r w:rsidRPr="000E63C8">
              <w:rPr>
                <w:color w:val="000000"/>
                <w:sz w:val="20"/>
                <w:szCs w:val="20"/>
              </w:rPr>
              <w:t>HFC-32</w:t>
            </w:r>
          </w:p>
        </w:tc>
        <w:tc>
          <w:tcPr>
            <w:tcW w:w="1134" w:type="dxa"/>
            <w:vAlign w:val="center"/>
            <w:hideMark/>
          </w:tcPr>
          <w:p w14:paraId="148898FC" w14:textId="77777777" w:rsidR="001C4449" w:rsidRPr="000E63C8" w:rsidRDefault="001C4449" w:rsidP="00764086">
            <w:pPr>
              <w:jc w:val="right"/>
              <w:rPr>
                <w:color w:val="000000"/>
                <w:sz w:val="20"/>
                <w:szCs w:val="20"/>
              </w:rPr>
            </w:pPr>
            <w:r w:rsidRPr="000E63C8">
              <w:rPr>
                <w:color w:val="000000"/>
                <w:sz w:val="20"/>
                <w:szCs w:val="20"/>
              </w:rPr>
              <w:t>3,265,986</w:t>
            </w:r>
          </w:p>
        </w:tc>
        <w:tc>
          <w:tcPr>
            <w:tcW w:w="1984" w:type="dxa"/>
            <w:vAlign w:val="center"/>
            <w:hideMark/>
          </w:tcPr>
          <w:p w14:paraId="5761C37A"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562D30" w14:paraId="7028B0F9" w14:textId="77777777" w:rsidTr="00764086">
        <w:trPr>
          <w:trHeight w:val="113"/>
        </w:trPr>
        <w:tc>
          <w:tcPr>
            <w:tcW w:w="562" w:type="dxa"/>
            <w:noWrap/>
            <w:vAlign w:val="center"/>
            <w:hideMark/>
          </w:tcPr>
          <w:p w14:paraId="5C4F52BC" w14:textId="77777777" w:rsidR="001C4449" w:rsidRPr="000E63C8" w:rsidRDefault="001C4449" w:rsidP="00764086">
            <w:pPr>
              <w:ind w:left="-36" w:right="-106"/>
              <w:jc w:val="left"/>
              <w:rPr>
                <w:color w:val="000000"/>
                <w:sz w:val="20"/>
                <w:szCs w:val="20"/>
              </w:rPr>
            </w:pPr>
            <w:r w:rsidRPr="000E63C8">
              <w:rPr>
                <w:color w:val="000000"/>
                <w:sz w:val="20"/>
                <w:szCs w:val="20"/>
              </w:rPr>
              <w:t>2-7</w:t>
            </w:r>
          </w:p>
        </w:tc>
        <w:tc>
          <w:tcPr>
            <w:tcW w:w="1418" w:type="dxa"/>
            <w:vAlign w:val="center"/>
            <w:hideMark/>
          </w:tcPr>
          <w:p w14:paraId="6A25DE12" w14:textId="77777777" w:rsidR="001C4449" w:rsidRPr="000E63C8" w:rsidRDefault="001C4449" w:rsidP="000E63C8">
            <w:pPr>
              <w:jc w:val="left"/>
              <w:rPr>
                <w:color w:val="000000"/>
                <w:sz w:val="20"/>
                <w:szCs w:val="20"/>
              </w:rPr>
            </w:pPr>
            <w:r w:rsidRPr="000E63C8">
              <w:rPr>
                <w:color w:val="000000"/>
                <w:sz w:val="20"/>
                <w:szCs w:val="20"/>
              </w:rPr>
              <w:t>Dunham-Bush</w:t>
            </w:r>
          </w:p>
        </w:tc>
        <w:tc>
          <w:tcPr>
            <w:tcW w:w="992" w:type="dxa"/>
            <w:noWrap/>
            <w:vAlign w:val="center"/>
            <w:hideMark/>
          </w:tcPr>
          <w:p w14:paraId="49C54855" w14:textId="77777777" w:rsidR="001C4449" w:rsidRPr="000E63C8" w:rsidRDefault="001C4449" w:rsidP="000E63C8">
            <w:pPr>
              <w:jc w:val="right"/>
              <w:rPr>
                <w:color w:val="000000"/>
                <w:sz w:val="20"/>
                <w:szCs w:val="20"/>
              </w:rPr>
            </w:pPr>
            <w:r w:rsidRPr="000E63C8">
              <w:rPr>
                <w:color w:val="000000"/>
                <w:sz w:val="20"/>
                <w:szCs w:val="20"/>
              </w:rPr>
              <w:t>112.20</w:t>
            </w:r>
          </w:p>
        </w:tc>
        <w:tc>
          <w:tcPr>
            <w:tcW w:w="567" w:type="dxa"/>
            <w:noWrap/>
            <w:vAlign w:val="center"/>
            <w:hideMark/>
          </w:tcPr>
          <w:p w14:paraId="3074BF05"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Merge w:val="restart"/>
            <w:vAlign w:val="center"/>
            <w:hideMark/>
          </w:tcPr>
          <w:p w14:paraId="09D0EA00" w14:textId="77777777" w:rsidR="001C4449" w:rsidRPr="000E63C8" w:rsidRDefault="001C4449" w:rsidP="000E63C8">
            <w:pPr>
              <w:jc w:val="left"/>
              <w:rPr>
                <w:color w:val="000000"/>
                <w:sz w:val="20"/>
                <w:szCs w:val="20"/>
              </w:rPr>
            </w:pPr>
            <w:r w:rsidRPr="000E63C8">
              <w:rPr>
                <w:color w:val="000000"/>
                <w:sz w:val="20"/>
                <w:szCs w:val="20"/>
              </w:rPr>
              <w:t>Water chiller (heat pump)</w:t>
            </w:r>
          </w:p>
        </w:tc>
        <w:tc>
          <w:tcPr>
            <w:tcW w:w="1134" w:type="dxa"/>
            <w:vAlign w:val="center"/>
            <w:hideMark/>
          </w:tcPr>
          <w:p w14:paraId="2EADCAE8" w14:textId="77777777" w:rsidR="001C4449" w:rsidRPr="000E63C8" w:rsidRDefault="001C4449" w:rsidP="000E63C8">
            <w:pPr>
              <w:jc w:val="left"/>
              <w:rPr>
                <w:color w:val="000000"/>
                <w:sz w:val="20"/>
                <w:szCs w:val="20"/>
              </w:rPr>
            </w:pPr>
            <w:r w:rsidRPr="000E63C8">
              <w:rPr>
                <w:color w:val="000000"/>
                <w:sz w:val="20"/>
                <w:szCs w:val="20"/>
              </w:rPr>
              <w:t>R-513A</w:t>
            </w:r>
          </w:p>
        </w:tc>
        <w:tc>
          <w:tcPr>
            <w:tcW w:w="1134" w:type="dxa"/>
            <w:vAlign w:val="center"/>
            <w:hideMark/>
          </w:tcPr>
          <w:p w14:paraId="5C4DF601" w14:textId="77777777" w:rsidR="001C4449" w:rsidRPr="000E63C8" w:rsidRDefault="001C4449" w:rsidP="00764086">
            <w:pPr>
              <w:jc w:val="right"/>
              <w:rPr>
                <w:color w:val="000000"/>
                <w:sz w:val="20"/>
                <w:szCs w:val="20"/>
              </w:rPr>
            </w:pPr>
            <w:r w:rsidRPr="000E63C8">
              <w:rPr>
                <w:color w:val="000000"/>
                <w:sz w:val="20"/>
                <w:szCs w:val="20"/>
              </w:rPr>
              <w:t>1,610,512</w:t>
            </w:r>
          </w:p>
        </w:tc>
        <w:tc>
          <w:tcPr>
            <w:tcW w:w="1984" w:type="dxa"/>
            <w:vAlign w:val="center"/>
            <w:hideMark/>
          </w:tcPr>
          <w:p w14:paraId="35E36865"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2B0A8E" w14:paraId="70CDA9D0" w14:textId="77777777" w:rsidTr="00764086">
        <w:trPr>
          <w:trHeight w:val="113"/>
        </w:trPr>
        <w:tc>
          <w:tcPr>
            <w:tcW w:w="562" w:type="dxa"/>
            <w:noWrap/>
            <w:vAlign w:val="center"/>
            <w:hideMark/>
          </w:tcPr>
          <w:p w14:paraId="641A28D5" w14:textId="77777777" w:rsidR="001C4449" w:rsidRPr="000E63C8" w:rsidRDefault="001C4449" w:rsidP="00764086">
            <w:pPr>
              <w:ind w:left="-36" w:right="-106"/>
              <w:jc w:val="left"/>
              <w:rPr>
                <w:color w:val="000000"/>
                <w:sz w:val="20"/>
                <w:szCs w:val="20"/>
              </w:rPr>
            </w:pPr>
            <w:r w:rsidRPr="000E63C8">
              <w:rPr>
                <w:color w:val="000000"/>
                <w:sz w:val="20"/>
                <w:szCs w:val="20"/>
              </w:rPr>
              <w:t>2-8</w:t>
            </w:r>
          </w:p>
        </w:tc>
        <w:tc>
          <w:tcPr>
            <w:tcW w:w="1418" w:type="dxa"/>
            <w:vAlign w:val="center"/>
            <w:hideMark/>
          </w:tcPr>
          <w:p w14:paraId="5A9D4E44" w14:textId="77777777" w:rsidR="001C4449" w:rsidRPr="000E63C8" w:rsidRDefault="001C4449" w:rsidP="000E63C8">
            <w:pPr>
              <w:jc w:val="left"/>
              <w:rPr>
                <w:color w:val="000000"/>
                <w:sz w:val="20"/>
                <w:szCs w:val="20"/>
              </w:rPr>
            </w:pPr>
            <w:r w:rsidRPr="000E63C8">
              <w:rPr>
                <w:color w:val="000000"/>
                <w:sz w:val="20"/>
                <w:szCs w:val="20"/>
              </w:rPr>
              <w:t>Dunan Environment</w:t>
            </w:r>
          </w:p>
        </w:tc>
        <w:tc>
          <w:tcPr>
            <w:tcW w:w="992" w:type="dxa"/>
            <w:noWrap/>
            <w:vAlign w:val="center"/>
            <w:hideMark/>
          </w:tcPr>
          <w:p w14:paraId="5FD06D34" w14:textId="77777777" w:rsidR="001C4449" w:rsidRPr="000E63C8" w:rsidRDefault="001C4449" w:rsidP="000E63C8">
            <w:pPr>
              <w:jc w:val="right"/>
              <w:rPr>
                <w:color w:val="000000"/>
                <w:sz w:val="20"/>
                <w:szCs w:val="20"/>
              </w:rPr>
            </w:pPr>
            <w:r w:rsidRPr="000E63C8">
              <w:rPr>
                <w:color w:val="000000"/>
                <w:sz w:val="20"/>
                <w:szCs w:val="20"/>
              </w:rPr>
              <w:t>147.34</w:t>
            </w:r>
          </w:p>
        </w:tc>
        <w:tc>
          <w:tcPr>
            <w:tcW w:w="567" w:type="dxa"/>
            <w:noWrap/>
            <w:vAlign w:val="center"/>
            <w:hideMark/>
          </w:tcPr>
          <w:p w14:paraId="59FA5050"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Merge/>
            <w:vAlign w:val="center"/>
            <w:hideMark/>
          </w:tcPr>
          <w:p w14:paraId="72E7E088" w14:textId="77777777" w:rsidR="001C4449" w:rsidRPr="000E63C8" w:rsidRDefault="001C4449" w:rsidP="000E63C8">
            <w:pPr>
              <w:jc w:val="left"/>
              <w:rPr>
                <w:color w:val="000000"/>
                <w:sz w:val="20"/>
                <w:szCs w:val="20"/>
              </w:rPr>
            </w:pPr>
          </w:p>
        </w:tc>
        <w:tc>
          <w:tcPr>
            <w:tcW w:w="1134" w:type="dxa"/>
            <w:vAlign w:val="center"/>
            <w:hideMark/>
          </w:tcPr>
          <w:p w14:paraId="449DA895" w14:textId="77777777" w:rsidR="001C4449" w:rsidRPr="000E63C8" w:rsidRDefault="001C4449" w:rsidP="000E63C8">
            <w:pPr>
              <w:jc w:val="left"/>
              <w:rPr>
                <w:color w:val="000000"/>
                <w:sz w:val="20"/>
                <w:szCs w:val="20"/>
              </w:rPr>
            </w:pPr>
            <w:r w:rsidRPr="000E63C8">
              <w:rPr>
                <w:color w:val="000000"/>
                <w:sz w:val="20"/>
                <w:szCs w:val="20"/>
              </w:rPr>
              <w:t>R-513A</w:t>
            </w:r>
          </w:p>
        </w:tc>
        <w:tc>
          <w:tcPr>
            <w:tcW w:w="1134" w:type="dxa"/>
            <w:vAlign w:val="center"/>
            <w:hideMark/>
          </w:tcPr>
          <w:p w14:paraId="6F593A9C" w14:textId="77777777" w:rsidR="001C4449" w:rsidRPr="000E63C8" w:rsidRDefault="001C4449" w:rsidP="00764086">
            <w:pPr>
              <w:jc w:val="right"/>
              <w:rPr>
                <w:color w:val="000000"/>
                <w:sz w:val="20"/>
                <w:szCs w:val="20"/>
              </w:rPr>
            </w:pPr>
            <w:r w:rsidRPr="000E63C8">
              <w:rPr>
                <w:color w:val="000000"/>
                <w:sz w:val="20"/>
                <w:szCs w:val="20"/>
              </w:rPr>
              <w:t>2,030,774</w:t>
            </w:r>
          </w:p>
        </w:tc>
        <w:tc>
          <w:tcPr>
            <w:tcW w:w="1984" w:type="dxa"/>
            <w:vAlign w:val="center"/>
            <w:hideMark/>
          </w:tcPr>
          <w:p w14:paraId="4D2A74BF"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2B0A8E" w14:paraId="5CAC0DA5" w14:textId="77777777" w:rsidTr="00764086">
        <w:trPr>
          <w:trHeight w:val="113"/>
        </w:trPr>
        <w:tc>
          <w:tcPr>
            <w:tcW w:w="562" w:type="dxa"/>
            <w:noWrap/>
            <w:vAlign w:val="center"/>
            <w:hideMark/>
          </w:tcPr>
          <w:p w14:paraId="1CF87605" w14:textId="77777777" w:rsidR="001C4449" w:rsidRPr="000E63C8" w:rsidRDefault="001C4449" w:rsidP="00764086">
            <w:pPr>
              <w:ind w:left="-36" w:right="-106"/>
              <w:jc w:val="left"/>
              <w:rPr>
                <w:color w:val="000000"/>
                <w:sz w:val="20"/>
                <w:szCs w:val="20"/>
              </w:rPr>
            </w:pPr>
            <w:r w:rsidRPr="000E63C8">
              <w:rPr>
                <w:color w:val="000000"/>
                <w:sz w:val="20"/>
                <w:szCs w:val="20"/>
              </w:rPr>
              <w:t>2-9</w:t>
            </w:r>
          </w:p>
        </w:tc>
        <w:tc>
          <w:tcPr>
            <w:tcW w:w="1418" w:type="dxa"/>
            <w:vAlign w:val="center"/>
            <w:hideMark/>
          </w:tcPr>
          <w:p w14:paraId="02D44F33" w14:textId="77777777" w:rsidR="001C4449" w:rsidRPr="000E63C8" w:rsidRDefault="001C4449" w:rsidP="000E63C8">
            <w:pPr>
              <w:jc w:val="left"/>
              <w:rPr>
                <w:color w:val="000000"/>
                <w:sz w:val="20"/>
                <w:szCs w:val="20"/>
              </w:rPr>
            </w:pPr>
            <w:r w:rsidRPr="000E63C8">
              <w:rPr>
                <w:color w:val="000000"/>
                <w:sz w:val="20"/>
                <w:szCs w:val="20"/>
              </w:rPr>
              <w:t>Zhejiang Guoxiang</w:t>
            </w:r>
          </w:p>
        </w:tc>
        <w:tc>
          <w:tcPr>
            <w:tcW w:w="992" w:type="dxa"/>
            <w:noWrap/>
            <w:vAlign w:val="center"/>
            <w:hideMark/>
          </w:tcPr>
          <w:p w14:paraId="25EEFF8A" w14:textId="77777777" w:rsidR="001C4449" w:rsidRPr="000E63C8" w:rsidRDefault="001C4449" w:rsidP="000E63C8">
            <w:pPr>
              <w:jc w:val="right"/>
              <w:rPr>
                <w:color w:val="000000"/>
                <w:sz w:val="20"/>
                <w:szCs w:val="20"/>
              </w:rPr>
            </w:pPr>
            <w:r w:rsidRPr="000E63C8">
              <w:rPr>
                <w:color w:val="000000"/>
                <w:sz w:val="20"/>
                <w:szCs w:val="20"/>
              </w:rPr>
              <w:t>95.22</w:t>
            </w:r>
          </w:p>
        </w:tc>
        <w:tc>
          <w:tcPr>
            <w:tcW w:w="567" w:type="dxa"/>
            <w:noWrap/>
            <w:vAlign w:val="center"/>
            <w:hideMark/>
          </w:tcPr>
          <w:p w14:paraId="5CCE2AD3"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Merge/>
            <w:vAlign w:val="center"/>
            <w:hideMark/>
          </w:tcPr>
          <w:p w14:paraId="6C4DBB63" w14:textId="77777777" w:rsidR="001C4449" w:rsidRPr="000E63C8" w:rsidRDefault="001C4449" w:rsidP="000E63C8">
            <w:pPr>
              <w:jc w:val="left"/>
              <w:rPr>
                <w:color w:val="000000"/>
                <w:sz w:val="20"/>
                <w:szCs w:val="20"/>
              </w:rPr>
            </w:pPr>
          </w:p>
        </w:tc>
        <w:tc>
          <w:tcPr>
            <w:tcW w:w="1134" w:type="dxa"/>
            <w:vAlign w:val="center"/>
            <w:hideMark/>
          </w:tcPr>
          <w:p w14:paraId="7D1AC3E4" w14:textId="77777777" w:rsidR="001C4449" w:rsidRPr="000E63C8" w:rsidRDefault="001C4449" w:rsidP="000E63C8">
            <w:pPr>
              <w:jc w:val="left"/>
              <w:rPr>
                <w:color w:val="000000"/>
                <w:sz w:val="20"/>
                <w:szCs w:val="20"/>
              </w:rPr>
            </w:pPr>
            <w:r w:rsidRPr="000E63C8">
              <w:rPr>
                <w:color w:val="000000"/>
                <w:sz w:val="20"/>
                <w:szCs w:val="20"/>
              </w:rPr>
              <w:t>R-513A</w:t>
            </w:r>
          </w:p>
        </w:tc>
        <w:tc>
          <w:tcPr>
            <w:tcW w:w="1134" w:type="dxa"/>
            <w:vAlign w:val="center"/>
            <w:hideMark/>
          </w:tcPr>
          <w:p w14:paraId="06D9F6A5" w14:textId="77777777" w:rsidR="001C4449" w:rsidRPr="000E63C8" w:rsidRDefault="001C4449" w:rsidP="00764086">
            <w:pPr>
              <w:jc w:val="right"/>
              <w:rPr>
                <w:color w:val="000000"/>
                <w:sz w:val="20"/>
                <w:szCs w:val="20"/>
              </w:rPr>
            </w:pPr>
            <w:r w:rsidRPr="000E63C8">
              <w:rPr>
                <w:color w:val="000000"/>
                <w:sz w:val="20"/>
                <w:szCs w:val="20"/>
              </w:rPr>
              <w:t>1,407,457</w:t>
            </w:r>
          </w:p>
        </w:tc>
        <w:tc>
          <w:tcPr>
            <w:tcW w:w="1984" w:type="dxa"/>
            <w:vAlign w:val="center"/>
            <w:hideMark/>
          </w:tcPr>
          <w:p w14:paraId="72D7D24F" w14:textId="77777777" w:rsidR="001C4449" w:rsidRPr="000E63C8" w:rsidRDefault="001C4449" w:rsidP="000E63C8">
            <w:pPr>
              <w:jc w:val="left"/>
              <w:rPr>
                <w:color w:val="000000"/>
                <w:sz w:val="20"/>
                <w:szCs w:val="20"/>
              </w:rPr>
            </w:pPr>
            <w:r w:rsidRPr="000E63C8">
              <w:rPr>
                <w:color w:val="000000"/>
                <w:sz w:val="20"/>
                <w:szCs w:val="20"/>
              </w:rPr>
              <w:t>Operationally complete, some financials remain</w:t>
            </w:r>
          </w:p>
        </w:tc>
      </w:tr>
      <w:tr w:rsidR="00764086" w:rsidRPr="002B0A8E" w14:paraId="357EE6AB" w14:textId="77777777" w:rsidTr="00764086">
        <w:trPr>
          <w:trHeight w:val="113"/>
        </w:trPr>
        <w:tc>
          <w:tcPr>
            <w:tcW w:w="562" w:type="dxa"/>
            <w:noWrap/>
            <w:vAlign w:val="center"/>
            <w:hideMark/>
          </w:tcPr>
          <w:p w14:paraId="4F9450FA" w14:textId="77777777" w:rsidR="001C4449" w:rsidRPr="000E63C8" w:rsidRDefault="001C4449" w:rsidP="00764086">
            <w:pPr>
              <w:ind w:left="-36" w:right="-106"/>
              <w:jc w:val="left"/>
              <w:rPr>
                <w:color w:val="000000"/>
                <w:sz w:val="20"/>
                <w:szCs w:val="20"/>
              </w:rPr>
            </w:pPr>
            <w:r w:rsidRPr="000E63C8">
              <w:rPr>
                <w:color w:val="000000"/>
                <w:sz w:val="20"/>
                <w:szCs w:val="20"/>
              </w:rPr>
              <w:t>2-10</w:t>
            </w:r>
          </w:p>
        </w:tc>
        <w:tc>
          <w:tcPr>
            <w:tcW w:w="1418" w:type="dxa"/>
            <w:vAlign w:val="center"/>
            <w:hideMark/>
          </w:tcPr>
          <w:p w14:paraId="07F35F17" w14:textId="77777777" w:rsidR="001C4449" w:rsidRPr="000E63C8" w:rsidRDefault="001C4449" w:rsidP="00764086">
            <w:pPr>
              <w:ind w:right="-89"/>
              <w:jc w:val="left"/>
              <w:rPr>
                <w:color w:val="000000"/>
                <w:sz w:val="20"/>
                <w:szCs w:val="20"/>
              </w:rPr>
            </w:pPr>
            <w:r w:rsidRPr="000E63C8">
              <w:rPr>
                <w:bCs/>
                <w:color w:val="000000"/>
                <w:sz w:val="20"/>
                <w:szCs w:val="20"/>
              </w:rPr>
              <w:t>Bingshan Refrigeration &amp; Heat Transfer Technologies</w:t>
            </w:r>
            <w:r w:rsidRPr="00764086">
              <w:rPr>
                <w:b/>
                <w:color w:val="000000"/>
                <w:sz w:val="20"/>
                <w:szCs w:val="20"/>
              </w:rPr>
              <w:t>**</w:t>
            </w:r>
          </w:p>
        </w:tc>
        <w:tc>
          <w:tcPr>
            <w:tcW w:w="992" w:type="dxa"/>
            <w:noWrap/>
            <w:vAlign w:val="center"/>
            <w:hideMark/>
          </w:tcPr>
          <w:p w14:paraId="1E93A7C9" w14:textId="77777777" w:rsidR="001C4449" w:rsidRPr="000E63C8" w:rsidRDefault="001C4449" w:rsidP="000E63C8">
            <w:pPr>
              <w:jc w:val="right"/>
              <w:rPr>
                <w:color w:val="000000"/>
                <w:sz w:val="20"/>
                <w:szCs w:val="20"/>
              </w:rPr>
            </w:pPr>
            <w:r w:rsidRPr="000E63C8">
              <w:rPr>
                <w:color w:val="000000"/>
                <w:sz w:val="20"/>
                <w:szCs w:val="20"/>
              </w:rPr>
              <w:t>237.04</w:t>
            </w:r>
          </w:p>
        </w:tc>
        <w:tc>
          <w:tcPr>
            <w:tcW w:w="567" w:type="dxa"/>
            <w:noWrap/>
            <w:vAlign w:val="center"/>
            <w:hideMark/>
          </w:tcPr>
          <w:p w14:paraId="219886DD"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Merge/>
            <w:vAlign w:val="center"/>
            <w:hideMark/>
          </w:tcPr>
          <w:p w14:paraId="737A92A4" w14:textId="77777777" w:rsidR="001C4449" w:rsidRPr="000E63C8" w:rsidRDefault="001C4449" w:rsidP="000E63C8">
            <w:pPr>
              <w:jc w:val="left"/>
              <w:rPr>
                <w:color w:val="000000"/>
                <w:sz w:val="20"/>
                <w:szCs w:val="20"/>
              </w:rPr>
            </w:pPr>
          </w:p>
        </w:tc>
        <w:tc>
          <w:tcPr>
            <w:tcW w:w="1134" w:type="dxa"/>
            <w:noWrap/>
            <w:vAlign w:val="center"/>
            <w:hideMark/>
          </w:tcPr>
          <w:p w14:paraId="40588CEC" w14:textId="77777777" w:rsidR="001C4449" w:rsidRPr="000E63C8" w:rsidRDefault="001C4449" w:rsidP="000E63C8">
            <w:pPr>
              <w:jc w:val="left"/>
              <w:rPr>
                <w:color w:val="000000"/>
                <w:sz w:val="20"/>
                <w:szCs w:val="20"/>
              </w:rPr>
            </w:pPr>
            <w:r w:rsidRPr="000E63C8">
              <w:rPr>
                <w:color w:val="000000"/>
                <w:sz w:val="20"/>
                <w:szCs w:val="20"/>
              </w:rPr>
              <w:t>R-290</w:t>
            </w:r>
          </w:p>
        </w:tc>
        <w:tc>
          <w:tcPr>
            <w:tcW w:w="1134" w:type="dxa"/>
            <w:vAlign w:val="center"/>
            <w:hideMark/>
          </w:tcPr>
          <w:p w14:paraId="20231094" w14:textId="77777777" w:rsidR="001C4449" w:rsidRPr="000E63C8" w:rsidRDefault="001C4449" w:rsidP="00764086">
            <w:pPr>
              <w:jc w:val="right"/>
              <w:rPr>
                <w:color w:val="000000"/>
                <w:sz w:val="20"/>
                <w:szCs w:val="20"/>
              </w:rPr>
            </w:pPr>
            <w:r w:rsidRPr="000E63C8">
              <w:rPr>
                <w:color w:val="000000"/>
                <w:sz w:val="20"/>
                <w:szCs w:val="20"/>
              </w:rPr>
              <w:t>3,373,561</w:t>
            </w:r>
          </w:p>
        </w:tc>
        <w:tc>
          <w:tcPr>
            <w:tcW w:w="1984" w:type="dxa"/>
            <w:vAlign w:val="center"/>
            <w:hideMark/>
          </w:tcPr>
          <w:p w14:paraId="7C3FC53E"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764086" w:rsidRPr="002B0A8E" w14:paraId="08683E81" w14:textId="77777777" w:rsidTr="00764086">
        <w:trPr>
          <w:trHeight w:val="113"/>
        </w:trPr>
        <w:tc>
          <w:tcPr>
            <w:tcW w:w="562" w:type="dxa"/>
            <w:noWrap/>
            <w:vAlign w:val="center"/>
            <w:hideMark/>
          </w:tcPr>
          <w:p w14:paraId="6063ED6F" w14:textId="77777777" w:rsidR="001C4449" w:rsidRPr="000E63C8" w:rsidRDefault="001C4449" w:rsidP="00764086">
            <w:pPr>
              <w:ind w:left="-36" w:right="-106"/>
              <w:jc w:val="left"/>
              <w:rPr>
                <w:color w:val="000000"/>
                <w:sz w:val="20"/>
                <w:szCs w:val="20"/>
              </w:rPr>
            </w:pPr>
            <w:r w:rsidRPr="000E63C8">
              <w:rPr>
                <w:color w:val="000000"/>
                <w:sz w:val="20"/>
                <w:szCs w:val="20"/>
              </w:rPr>
              <w:t>2-11</w:t>
            </w:r>
          </w:p>
        </w:tc>
        <w:tc>
          <w:tcPr>
            <w:tcW w:w="1418" w:type="dxa"/>
            <w:vAlign w:val="center"/>
            <w:hideMark/>
          </w:tcPr>
          <w:p w14:paraId="7498A7D1" w14:textId="77777777" w:rsidR="001C4449" w:rsidRPr="000E63C8" w:rsidRDefault="001C4449" w:rsidP="000E63C8">
            <w:pPr>
              <w:jc w:val="left"/>
              <w:rPr>
                <w:color w:val="000000"/>
                <w:sz w:val="20"/>
                <w:szCs w:val="20"/>
              </w:rPr>
            </w:pPr>
            <w:r w:rsidRPr="000E63C8">
              <w:rPr>
                <w:color w:val="000000"/>
                <w:sz w:val="20"/>
                <w:szCs w:val="20"/>
              </w:rPr>
              <w:t>Shandong Shenzhou</w:t>
            </w:r>
          </w:p>
        </w:tc>
        <w:tc>
          <w:tcPr>
            <w:tcW w:w="992" w:type="dxa"/>
            <w:noWrap/>
            <w:vAlign w:val="center"/>
            <w:hideMark/>
          </w:tcPr>
          <w:p w14:paraId="1F6AFDBB" w14:textId="77777777" w:rsidR="001C4449" w:rsidRPr="000E63C8" w:rsidRDefault="001C4449" w:rsidP="000E63C8">
            <w:pPr>
              <w:jc w:val="right"/>
              <w:rPr>
                <w:color w:val="000000"/>
                <w:sz w:val="20"/>
                <w:szCs w:val="20"/>
              </w:rPr>
            </w:pPr>
            <w:r w:rsidRPr="000E63C8">
              <w:rPr>
                <w:color w:val="000000"/>
                <w:sz w:val="20"/>
                <w:szCs w:val="20"/>
              </w:rPr>
              <w:t>114.09</w:t>
            </w:r>
          </w:p>
        </w:tc>
        <w:tc>
          <w:tcPr>
            <w:tcW w:w="567" w:type="dxa"/>
            <w:noWrap/>
            <w:vAlign w:val="center"/>
            <w:hideMark/>
          </w:tcPr>
          <w:p w14:paraId="6694ABB3"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vAlign w:val="center"/>
            <w:hideMark/>
          </w:tcPr>
          <w:p w14:paraId="708BD7C7" w14:textId="77777777" w:rsidR="001C4449" w:rsidRPr="000E63C8" w:rsidRDefault="001C4449" w:rsidP="000E63C8">
            <w:pPr>
              <w:jc w:val="left"/>
              <w:rPr>
                <w:color w:val="000000"/>
                <w:sz w:val="20"/>
                <w:szCs w:val="20"/>
              </w:rPr>
            </w:pPr>
            <w:r w:rsidRPr="000E63C8">
              <w:rPr>
                <w:color w:val="000000"/>
                <w:sz w:val="20"/>
                <w:szCs w:val="20"/>
              </w:rPr>
              <w:t>Freezers, refrigeration and condensing units</w:t>
            </w:r>
          </w:p>
        </w:tc>
        <w:tc>
          <w:tcPr>
            <w:tcW w:w="1134" w:type="dxa"/>
            <w:noWrap/>
            <w:vAlign w:val="center"/>
            <w:hideMark/>
          </w:tcPr>
          <w:p w14:paraId="3FE1E0C2" w14:textId="77777777" w:rsidR="001C4449" w:rsidRPr="000E63C8" w:rsidRDefault="001C4449" w:rsidP="000E63C8">
            <w:pPr>
              <w:jc w:val="left"/>
              <w:rPr>
                <w:color w:val="000000"/>
                <w:sz w:val="20"/>
                <w:szCs w:val="20"/>
              </w:rPr>
            </w:pPr>
            <w:r w:rsidRPr="000E63C8">
              <w:rPr>
                <w:color w:val="000000"/>
                <w:sz w:val="20"/>
                <w:szCs w:val="20"/>
              </w:rPr>
              <w:t>NH</w:t>
            </w:r>
            <w:r w:rsidRPr="000E63C8">
              <w:rPr>
                <w:color w:val="000000"/>
                <w:sz w:val="20"/>
                <w:szCs w:val="20"/>
                <w:vertAlign w:val="subscript"/>
              </w:rPr>
              <w:t>3</w:t>
            </w:r>
            <w:r w:rsidRPr="000E63C8">
              <w:rPr>
                <w:color w:val="000000"/>
                <w:sz w:val="20"/>
                <w:szCs w:val="20"/>
              </w:rPr>
              <w:t>/CO</w:t>
            </w:r>
            <w:r w:rsidRPr="000E63C8">
              <w:rPr>
                <w:color w:val="000000"/>
                <w:sz w:val="20"/>
                <w:szCs w:val="20"/>
                <w:vertAlign w:val="subscript"/>
              </w:rPr>
              <w:t>2</w:t>
            </w:r>
          </w:p>
        </w:tc>
        <w:tc>
          <w:tcPr>
            <w:tcW w:w="1134" w:type="dxa"/>
            <w:vAlign w:val="center"/>
            <w:hideMark/>
          </w:tcPr>
          <w:p w14:paraId="577848DE" w14:textId="77777777" w:rsidR="001C4449" w:rsidRPr="000E63C8" w:rsidRDefault="001C4449" w:rsidP="00764086">
            <w:pPr>
              <w:jc w:val="right"/>
              <w:rPr>
                <w:color w:val="000000"/>
                <w:sz w:val="20"/>
                <w:szCs w:val="20"/>
              </w:rPr>
            </w:pPr>
            <w:r w:rsidRPr="000E63C8">
              <w:rPr>
                <w:color w:val="000000"/>
                <w:sz w:val="20"/>
                <w:szCs w:val="20"/>
              </w:rPr>
              <w:t>1,633,116</w:t>
            </w:r>
          </w:p>
        </w:tc>
        <w:tc>
          <w:tcPr>
            <w:tcW w:w="1984" w:type="dxa"/>
            <w:vAlign w:val="center"/>
            <w:hideMark/>
          </w:tcPr>
          <w:p w14:paraId="3C90570C"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0E63C8" w:rsidRPr="002B0A8E" w14:paraId="19497CC8" w14:textId="77777777" w:rsidTr="00764086">
        <w:trPr>
          <w:trHeight w:val="340"/>
        </w:trPr>
        <w:tc>
          <w:tcPr>
            <w:tcW w:w="1980" w:type="dxa"/>
            <w:gridSpan w:val="2"/>
            <w:noWrap/>
            <w:vAlign w:val="center"/>
            <w:hideMark/>
          </w:tcPr>
          <w:p w14:paraId="223297DB" w14:textId="1E1EBA29" w:rsidR="001C4449" w:rsidRPr="00764086" w:rsidRDefault="001C4449" w:rsidP="000E63C8">
            <w:pPr>
              <w:spacing w:before="40" w:after="40"/>
              <w:ind w:right="-102"/>
              <w:jc w:val="left"/>
              <w:rPr>
                <w:b/>
                <w:bCs/>
                <w:color w:val="000000"/>
                <w:sz w:val="20"/>
                <w:szCs w:val="20"/>
              </w:rPr>
            </w:pPr>
            <w:r w:rsidRPr="00764086">
              <w:rPr>
                <w:b/>
                <w:bCs/>
                <w:color w:val="000000"/>
                <w:sz w:val="20"/>
                <w:szCs w:val="20"/>
              </w:rPr>
              <w:t xml:space="preserve">Subtotal </w:t>
            </w:r>
            <w:r w:rsidR="000E63C8" w:rsidRPr="00764086">
              <w:rPr>
                <w:b/>
                <w:bCs/>
                <w:color w:val="000000"/>
                <w:sz w:val="20"/>
                <w:szCs w:val="20"/>
              </w:rPr>
              <w:t>2</w:t>
            </w:r>
            <w:r w:rsidR="000E63C8" w:rsidRPr="00764086">
              <w:rPr>
                <w:b/>
                <w:bCs/>
                <w:color w:val="000000"/>
                <w:sz w:val="20"/>
                <w:szCs w:val="20"/>
                <w:vertAlign w:val="superscript"/>
              </w:rPr>
              <w:t>nd</w:t>
            </w:r>
            <w:r w:rsidR="000E63C8" w:rsidRPr="00764086">
              <w:rPr>
                <w:b/>
                <w:bCs/>
                <w:color w:val="000000"/>
                <w:sz w:val="20"/>
                <w:szCs w:val="20"/>
              </w:rPr>
              <w:t xml:space="preserve"> </w:t>
            </w:r>
            <w:r w:rsidRPr="00764086">
              <w:rPr>
                <w:b/>
                <w:bCs/>
                <w:color w:val="000000"/>
                <w:sz w:val="20"/>
                <w:szCs w:val="20"/>
              </w:rPr>
              <w:t>tranche</w:t>
            </w:r>
          </w:p>
        </w:tc>
        <w:tc>
          <w:tcPr>
            <w:tcW w:w="992" w:type="dxa"/>
            <w:noWrap/>
            <w:vAlign w:val="center"/>
            <w:hideMark/>
          </w:tcPr>
          <w:p w14:paraId="09F880DB" w14:textId="79231434" w:rsidR="001C4449" w:rsidRPr="00764086" w:rsidRDefault="000E63C8" w:rsidP="000E63C8">
            <w:pPr>
              <w:spacing w:before="40" w:after="40"/>
              <w:jc w:val="right"/>
              <w:rPr>
                <w:b/>
                <w:bCs/>
                <w:color w:val="000000"/>
                <w:sz w:val="20"/>
                <w:szCs w:val="20"/>
              </w:rPr>
            </w:pPr>
            <w:r w:rsidRPr="00764086">
              <w:rPr>
                <w:b/>
                <w:bCs/>
                <w:color w:val="000000"/>
                <w:sz w:val="20"/>
                <w:szCs w:val="20"/>
              </w:rPr>
              <w:t>*</w:t>
            </w:r>
            <w:r w:rsidR="001C4449" w:rsidRPr="00764086">
              <w:rPr>
                <w:b/>
                <w:bCs/>
                <w:color w:val="000000"/>
                <w:sz w:val="20"/>
                <w:szCs w:val="20"/>
              </w:rPr>
              <w:t>1,615.30</w:t>
            </w:r>
          </w:p>
        </w:tc>
        <w:tc>
          <w:tcPr>
            <w:tcW w:w="567" w:type="dxa"/>
            <w:noWrap/>
            <w:vAlign w:val="center"/>
            <w:hideMark/>
          </w:tcPr>
          <w:p w14:paraId="1D74124D" w14:textId="77777777" w:rsidR="001C4449" w:rsidRPr="00764086" w:rsidRDefault="001C4449" w:rsidP="00764086">
            <w:pPr>
              <w:spacing w:before="40" w:after="40"/>
              <w:jc w:val="center"/>
              <w:rPr>
                <w:b/>
                <w:bCs/>
                <w:color w:val="000000"/>
                <w:sz w:val="20"/>
                <w:szCs w:val="20"/>
              </w:rPr>
            </w:pPr>
            <w:r w:rsidRPr="00764086">
              <w:rPr>
                <w:b/>
                <w:bCs/>
                <w:color w:val="000000"/>
                <w:sz w:val="20"/>
                <w:szCs w:val="20"/>
              </w:rPr>
              <w:t>11</w:t>
            </w:r>
          </w:p>
        </w:tc>
        <w:tc>
          <w:tcPr>
            <w:tcW w:w="1559" w:type="dxa"/>
            <w:noWrap/>
            <w:vAlign w:val="center"/>
            <w:hideMark/>
          </w:tcPr>
          <w:p w14:paraId="08EEC50E"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4B0A5C96"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678ED0AA" w14:textId="77777777" w:rsidR="001C4449" w:rsidRPr="00764086" w:rsidRDefault="001C4449" w:rsidP="00764086">
            <w:pPr>
              <w:spacing w:before="40" w:after="40"/>
              <w:jc w:val="right"/>
              <w:rPr>
                <w:b/>
                <w:bCs/>
                <w:color w:val="000000"/>
                <w:sz w:val="20"/>
                <w:szCs w:val="20"/>
              </w:rPr>
            </w:pPr>
            <w:r w:rsidRPr="00764086">
              <w:rPr>
                <w:b/>
                <w:bCs/>
                <w:color w:val="000000"/>
                <w:sz w:val="20"/>
                <w:szCs w:val="20"/>
              </w:rPr>
              <w:t>18,328,365</w:t>
            </w:r>
          </w:p>
        </w:tc>
        <w:tc>
          <w:tcPr>
            <w:tcW w:w="1984" w:type="dxa"/>
            <w:vAlign w:val="center"/>
            <w:hideMark/>
          </w:tcPr>
          <w:p w14:paraId="6CE7F25B" w14:textId="77777777" w:rsidR="001C4449" w:rsidRPr="000E63C8" w:rsidRDefault="001C4449" w:rsidP="000E63C8">
            <w:pPr>
              <w:spacing w:before="40" w:after="40"/>
              <w:jc w:val="left"/>
              <w:rPr>
                <w:b/>
                <w:bCs/>
                <w:i/>
                <w:iCs/>
                <w:color w:val="000000"/>
                <w:sz w:val="20"/>
                <w:szCs w:val="20"/>
              </w:rPr>
            </w:pPr>
          </w:p>
        </w:tc>
      </w:tr>
      <w:tr w:rsidR="001C4449" w:rsidRPr="00434982" w14:paraId="6D5BCD67" w14:textId="77777777" w:rsidTr="00764086">
        <w:trPr>
          <w:trHeight w:val="340"/>
        </w:trPr>
        <w:tc>
          <w:tcPr>
            <w:tcW w:w="9350" w:type="dxa"/>
            <w:gridSpan w:val="8"/>
            <w:noWrap/>
            <w:vAlign w:val="center"/>
          </w:tcPr>
          <w:p w14:paraId="3344B18A" w14:textId="77777777" w:rsidR="001C4449" w:rsidRPr="000E63C8" w:rsidRDefault="001C4449" w:rsidP="00764086">
            <w:pPr>
              <w:jc w:val="center"/>
              <w:rPr>
                <w:b/>
                <w:bCs/>
                <w:color w:val="000000"/>
                <w:sz w:val="20"/>
                <w:szCs w:val="20"/>
              </w:rPr>
            </w:pPr>
            <w:r w:rsidRPr="000E63C8">
              <w:rPr>
                <w:b/>
                <w:bCs/>
                <w:color w:val="000000"/>
                <w:sz w:val="20"/>
                <w:szCs w:val="20"/>
              </w:rPr>
              <w:t>Third tranche</w:t>
            </w:r>
          </w:p>
        </w:tc>
      </w:tr>
      <w:tr w:rsidR="00764086" w:rsidRPr="00562D30" w14:paraId="0D490253" w14:textId="77777777" w:rsidTr="00764086">
        <w:trPr>
          <w:trHeight w:val="113"/>
        </w:trPr>
        <w:tc>
          <w:tcPr>
            <w:tcW w:w="562" w:type="dxa"/>
            <w:noWrap/>
            <w:vAlign w:val="center"/>
            <w:hideMark/>
          </w:tcPr>
          <w:p w14:paraId="75E3D330" w14:textId="77777777" w:rsidR="001C4449" w:rsidRPr="000E63C8" w:rsidRDefault="001C4449" w:rsidP="00764086">
            <w:pPr>
              <w:ind w:left="-36" w:right="-106"/>
              <w:jc w:val="left"/>
              <w:rPr>
                <w:color w:val="000000"/>
                <w:sz w:val="20"/>
                <w:szCs w:val="20"/>
              </w:rPr>
            </w:pPr>
            <w:r w:rsidRPr="000E63C8">
              <w:rPr>
                <w:color w:val="000000"/>
                <w:sz w:val="20"/>
                <w:szCs w:val="20"/>
              </w:rPr>
              <w:t>3-1</w:t>
            </w:r>
          </w:p>
        </w:tc>
        <w:tc>
          <w:tcPr>
            <w:tcW w:w="1418" w:type="dxa"/>
            <w:vAlign w:val="center"/>
            <w:hideMark/>
          </w:tcPr>
          <w:p w14:paraId="4029D27F" w14:textId="77777777" w:rsidR="001C4449" w:rsidRPr="000E63C8" w:rsidRDefault="001C4449" w:rsidP="00764086">
            <w:pPr>
              <w:ind w:right="-89"/>
              <w:jc w:val="left"/>
              <w:rPr>
                <w:color w:val="000000"/>
                <w:sz w:val="20"/>
                <w:szCs w:val="20"/>
              </w:rPr>
            </w:pPr>
            <w:r w:rsidRPr="000E63C8">
              <w:rPr>
                <w:bCs/>
                <w:color w:val="000000"/>
                <w:sz w:val="20"/>
                <w:szCs w:val="20"/>
              </w:rPr>
              <w:t>Bingshan Refrigeration &amp; Heat Transfer Technologies</w:t>
            </w:r>
            <w:r w:rsidRPr="00764086">
              <w:rPr>
                <w:b/>
                <w:color w:val="000000"/>
                <w:sz w:val="20"/>
                <w:szCs w:val="20"/>
              </w:rPr>
              <w:t>**</w:t>
            </w:r>
          </w:p>
        </w:tc>
        <w:tc>
          <w:tcPr>
            <w:tcW w:w="992" w:type="dxa"/>
            <w:noWrap/>
            <w:vAlign w:val="center"/>
            <w:hideMark/>
          </w:tcPr>
          <w:p w14:paraId="1F7D27EF" w14:textId="77777777" w:rsidR="001C4449" w:rsidRPr="000E63C8" w:rsidRDefault="001C4449" w:rsidP="000E63C8">
            <w:pPr>
              <w:jc w:val="right"/>
              <w:rPr>
                <w:color w:val="000000"/>
                <w:sz w:val="20"/>
                <w:szCs w:val="20"/>
              </w:rPr>
            </w:pPr>
            <w:r w:rsidRPr="000E63C8">
              <w:rPr>
                <w:bCs/>
                <w:color w:val="000000"/>
                <w:sz w:val="20"/>
                <w:szCs w:val="20"/>
              </w:rPr>
              <w:t>72.24</w:t>
            </w:r>
          </w:p>
        </w:tc>
        <w:tc>
          <w:tcPr>
            <w:tcW w:w="567" w:type="dxa"/>
            <w:noWrap/>
            <w:vAlign w:val="center"/>
            <w:hideMark/>
          </w:tcPr>
          <w:p w14:paraId="1F71AE7A" w14:textId="77777777" w:rsidR="001C4449" w:rsidRPr="000E63C8" w:rsidRDefault="001C4449" w:rsidP="00764086">
            <w:pPr>
              <w:jc w:val="center"/>
              <w:rPr>
                <w:color w:val="000000"/>
                <w:sz w:val="20"/>
                <w:szCs w:val="20"/>
              </w:rPr>
            </w:pPr>
            <w:r w:rsidRPr="000E63C8">
              <w:rPr>
                <w:bCs/>
                <w:color w:val="000000"/>
                <w:sz w:val="20"/>
                <w:szCs w:val="20"/>
              </w:rPr>
              <w:t>1</w:t>
            </w:r>
          </w:p>
        </w:tc>
        <w:tc>
          <w:tcPr>
            <w:tcW w:w="1559" w:type="dxa"/>
            <w:noWrap/>
            <w:vAlign w:val="center"/>
            <w:hideMark/>
          </w:tcPr>
          <w:p w14:paraId="673F5011" w14:textId="77777777" w:rsidR="001C4449" w:rsidRPr="000E63C8" w:rsidRDefault="001C4449" w:rsidP="00764086">
            <w:pPr>
              <w:jc w:val="left"/>
              <w:rPr>
                <w:color w:val="000000"/>
                <w:sz w:val="20"/>
                <w:szCs w:val="20"/>
              </w:rPr>
            </w:pPr>
            <w:r w:rsidRPr="000E63C8">
              <w:rPr>
                <w:bCs/>
                <w:color w:val="000000"/>
                <w:sz w:val="20"/>
                <w:szCs w:val="20"/>
              </w:rPr>
              <w:t>Water chiller (heat pump)</w:t>
            </w:r>
          </w:p>
        </w:tc>
        <w:tc>
          <w:tcPr>
            <w:tcW w:w="1134" w:type="dxa"/>
            <w:noWrap/>
            <w:vAlign w:val="center"/>
            <w:hideMark/>
          </w:tcPr>
          <w:p w14:paraId="02EF7C8A" w14:textId="77777777" w:rsidR="001C4449" w:rsidRPr="000E63C8" w:rsidRDefault="001C4449" w:rsidP="000E63C8">
            <w:pPr>
              <w:jc w:val="left"/>
              <w:rPr>
                <w:color w:val="000000"/>
                <w:sz w:val="20"/>
                <w:szCs w:val="20"/>
              </w:rPr>
            </w:pPr>
            <w:r w:rsidRPr="000E63C8">
              <w:rPr>
                <w:bCs/>
                <w:color w:val="000000"/>
                <w:sz w:val="20"/>
                <w:szCs w:val="20"/>
              </w:rPr>
              <w:t>R-290</w:t>
            </w:r>
          </w:p>
        </w:tc>
        <w:tc>
          <w:tcPr>
            <w:tcW w:w="1134" w:type="dxa"/>
            <w:noWrap/>
            <w:vAlign w:val="center"/>
            <w:hideMark/>
          </w:tcPr>
          <w:p w14:paraId="38895DE0" w14:textId="77777777" w:rsidR="001C4449" w:rsidRPr="000E63C8" w:rsidRDefault="001C4449" w:rsidP="00764086">
            <w:pPr>
              <w:ind w:left="-246"/>
              <w:jc w:val="right"/>
              <w:rPr>
                <w:color w:val="000000"/>
                <w:sz w:val="20"/>
                <w:szCs w:val="20"/>
              </w:rPr>
            </w:pPr>
            <w:r w:rsidRPr="000E63C8">
              <w:rPr>
                <w:bCs/>
                <w:color w:val="000000"/>
                <w:sz w:val="20"/>
                <w:szCs w:val="20"/>
              </w:rPr>
              <w:t>1,231,414</w:t>
            </w:r>
          </w:p>
        </w:tc>
        <w:tc>
          <w:tcPr>
            <w:tcW w:w="1984" w:type="dxa"/>
            <w:vAlign w:val="center"/>
            <w:hideMark/>
          </w:tcPr>
          <w:p w14:paraId="08E32682" w14:textId="77777777" w:rsidR="001C4449" w:rsidRPr="000E63C8" w:rsidRDefault="001C4449" w:rsidP="000E63C8">
            <w:pPr>
              <w:jc w:val="left"/>
              <w:rPr>
                <w:color w:val="000000"/>
                <w:sz w:val="20"/>
                <w:szCs w:val="20"/>
              </w:rPr>
            </w:pPr>
            <w:r w:rsidRPr="000E63C8">
              <w:rPr>
                <w:color w:val="000000"/>
                <w:sz w:val="20"/>
                <w:szCs w:val="20"/>
              </w:rPr>
              <w:t>Operationally and financially complete</w:t>
            </w:r>
          </w:p>
        </w:tc>
      </w:tr>
      <w:tr w:rsidR="000E63C8" w:rsidRPr="00562D30" w14:paraId="27F4E477" w14:textId="77777777" w:rsidTr="00764086">
        <w:trPr>
          <w:trHeight w:val="340"/>
        </w:trPr>
        <w:tc>
          <w:tcPr>
            <w:tcW w:w="1980" w:type="dxa"/>
            <w:gridSpan w:val="2"/>
            <w:noWrap/>
            <w:vAlign w:val="center"/>
            <w:hideMark/>
          </w:tcPr>
          <w:p w14:paraId="44EAED5D" w14:textId="7DF2B6AD" w:rsidR="001C4449" w:rsidRPr="00764086" w:rsidRDefault="001C4449" w:rsidP="000E63C8">
            <w:pPr>
              <w:spacing w:before="40" w:after="40"/>
              <w:jc w:val="left"/>
              <w:rPr>
                <w:b/>
                <w:bCs/>
                <w:color w:val="000000"/>
                <w:sz w:val="20"/>
                <w:szCs w:val="20"/>
              </w:rPr>
            </w:pPr>
            <w:r w:rsidRPr="00764086">
              <w:rPr>
                <w:b/>
                <w:bCs/>
                <w:color w:val="000000"/>
                <w:sz w:val="20"/>
                <w:szCs w:val="20"/>
              </w:rPr>
              <w:t>Subtotal</w:t>
            </w:r>
            <w:r w:rsidR="000E63C8" w:rsidRPr="00764086">
              <w:rPr>
                <w:b/>
                <w:bCs/>
                <w:color w:val="000000"/>
                <w:sz w:val="20"/>
                <w:szCs w:val="20"/>
              </w:rPr>
              <w:t xml:space="preserve"> 3</w:t>
            </w:r>
            <w:r w:rsidR="000E63C8" w:rsidRPr="00764086">
              <w:rPr>
                <w:b/>
                <w:bCs/>
                <w:color w:val="000000"/>
                <w:sz w:val="20"/>
                <w:szCs w:val="20"/>
                <w:vertAlign w:val="superscript"/>
              </w:rPr>
              <w:t>rd</w:t>
            </w:r>
            <w:r w:rsidR="000E63C8" w:rsidRPr="00764086">
              <w:rPr>
                <w:b/>
                <w:bCs/>
                <w:color w:val="000000"/>
                <w:sz w:val="20"/>
                <w:szCs w:val="20"/>
              </w:rPr>
              <w:t xml:space="preserve"> </w:t>
            </w:r>
            <w:r w:rsidRPr="00764086">
              <w:rPr>
                <w:b/>
                <w:bCs/>
                <w:color w:val="000000"/>
                <w:sz w:val="20"/>
                <w:szCs w:val="20"/>
              </w:rPr>
              <w:t>tranche</w:t>
            </w:r>
          </w:p>
        </w:tc>
        <w:tc>
          <w:tcPr>
            <w:tcW w:w="992" w:type="dxa"/>
            <w:noWrap/>
            <w:vAlign w:val="center"/>
            <w:hideMark/>
          </w:tcPr>
          <w:p w14:paraId="03A0E001" w14:textId="77777777" w:rsidR="001C4449" w:rsidRPr="00764086" w:rsidRDefault="001C4449" w:rsidP="000E63C8">
            <w:pPr>
              <w:spacing w:before="40" w:after="40"/>
              <w:jc w:val="right"/>
              <w:rPr>
                <w:b/>
                <w:bCs/>
                <w:color w:val="000000"/>
                <w:sz w:val="20"/>
                <w:szCs w:val="20"/>
              </w:rPr>
            </w:pPr>
            <w:r w:rsidRPr="00764086">
              <w:rPr>
                <w:b/>
                <w:bCs/>
                <w:color w:val="000000"/>
                <w:sz w:val="20"/>
                <w:szCs w:val="20"/>
              </w:rPr>
              <w:t>72.24</w:t>
            </w:r>
          </w:p>
        </w:tc>
        <w:tc>
          <w:tcPr>
            <w:tcW w:w="567" w:type="dxa"/>
            <w:noWrap/>
            <w:vAlign w:val="center"/>
            <w:hideMark/>
          </w:tcPr>
          <w:p w14:paraId="4DBE4A53" w14:textId="77777777" w:rsidR="001C4449" w:rsidRPr="00764086" w:rsidRDefault="001C4449" w:rsidP="00764086">
            <w:pPr>
              <w:spacing w:before="40" w:after="40"/>
              <w:jc w:val="center"/>
              <w:rPr>
                <w:b/>
                <w:bCs/>
                <w:color w:val="000000"/>
                <w:sz w:val="20"/>
                <w:szCs w:val="20"/>
              </w:rPr>
            </w:pPr>
            <w:r w:rsidRPr="00764086">
              <w:rPr>
                <w:b/>
                <w:bCs/>
                <w:color w:val="000000"/>
                <w:sz w:val="20"/>
                <w:szCs w:val="20"/>
              </w:rPr>
              <w:t>1</w:t>
            </w:r>
          </w:p>
        </w:tc>
        <w:tc>
          <w:tcPr>
            <w:tcW w:w="1559" w:type="dxa"/>
            <w:noWrap/>
            <w:vAlign w:val="center"/>
            <w:hideMark/>
          </w:tcPr>
          <w:p w14:paraId="18362254" w14:textId="77777777" w:rsidR="001C4449" w:rsidRPr="00764086" w:rsidRDefault="001C4449" w:rsidP="00764086">
            <w:pPr>
              <w:spacing w:before="40" w:after="40"/>
              <w:jc w:val="left"/>
              <w:rPr>
                <w:b/>
                <w:bCs/>
                <w:color w:val="000000"/>
                <w:sz w:val="20"/>
                <w:szCs w:val="20"/>
              </w:rPr>
            </w:pPr>
          </w:p>
        </w:tc>
        <w:tc>
          <w:tcPr>
            <w:tcW w:w="1134" w:type="dxa"/>
            <w:noWrap/>
            <w:vAlign w:val="center"/>
            <w:hideMark/>
          </w:tcPr>
          <w:p w14:paraId="6FCFB1A0"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0DDE4169" w14:textId="77777777" w:rsidR="001C4449" w:rsidRPr="00764086" w:rsidRDefault="001C4449" w:rsidP="00764086">
            <w:pPr>
              <w:spacing w:before="40" w:after="40"/>
              <w:jc w:val="right"/>
              <w:rPr>
                <w:b/>
                <w:bCs/>
                <w:color w:val="000000"/>
                <w:sz w:val="20"/>
                <w:szCs w:val="20"/>
              </w:rPr>
            </w:pPr>
            <w:r w:rsidRPr="00764086">
              <w:rPr>
                <w:b/>
                <w:bCs/>
                <w:color w:val="000000"/>
                <w:sz w:val="20"/>
                <w:szCs w:val="20"/>
              </w:rPr>
              <w:t>1,231,414</w:t>
            </w:r>
          </w:p>
        </w:tc>
        <w:tc>
          <w:tcPr>
            <w:tcW w:w="1984" w:type="dxa"/>
            <w:vAlign w:val="center"/>
            <w:hideMark/>
          </w:tcPr>
          <w:p w14:paraId="22801D68" w14:textId="77777777" w:rsidR="001C4449" w:rsidRPr="00764086" w:rsidRDefault="001C4449" w:rsidP="000E63C8">
            <w:pPr>
              <w:spacing w:before="40" w:after="40"/>
              <w:jc w:val="left"/>
              <w:rPr>
                <w:b/>
                <w:bCs/>
                <w:color w:val="000000"/>
                <w:sz w:val="20"/>
                <w:szCs w:val="20"/>
              </w:rPr>
            </w:pPr>
          </w:p>
        </w:tc>
      </w:tr>
      <w:tr w:rsidR="001C4449" w:rsidRPr="00434982" w14:paraId="4A5CE020" w14:textId="77777777" w:rsidTr="00764086">
        <w:trPr>
          <w:trHeight w:val="340"/>
        </w:trPr>
        <w:tc>
          <w:tcPr>
            <w:tcW w:w="9350" w:type="dxa"/>
            <w:gridSpan w:val="8"/>
            <w:noWrap/>
            <w:vAlign w:val="center"/>
          </w:tcPr>
          <w:p w14:paraId="78ED8038" w14:textId="77777777" w:rsidR="001C4449" w:rsidRPr="000E63C8" w:rsidRDefault="001C4449" w:rsidP="00764086">
            <w:pPr>
              <w:jc w:val="center"/>
              <w:rPr>
                <w:b/>
                <w:bCs/>
                <w:color w:val="000000"/>
                <w:sz w:val="20"/>
                <w:szCs w:val="20"/>
              </w:rPr>
            </w:pPr>
            <w:r w:rsidRPr="000E63C8">
              <w:rPr>
                <w:b/>
                <w:bCs/>
                <w:color w:val="000000"/>
                <w:sz w:val="20"/>
                <w:szCs w:val="20"/>
              </w:rPr>
              <w:t>Fourth tranche</w:t>
            </w:r>
          </w:p>
        </w:tc>
      </w:tr>
      <w:tr w:rsidR="00764086" w:rsidRPr="00562D30" w14:paraId="4888ECFC" w14:textId="77777777" w:rsidTr="00764086">
        <w:trPr>
          <w:trHeight w:val="305"/>
        </w:trPr>
        <w:tc>
          <w:tcPr>
            <w:tcW w:w="562" w:type="dxa"/>
            <w:noWrap/>
            <w:vAlign w:val="center"/>
            <w:hideMark/>
          </w:tcPr>
          <w:p w14:paraId="680F0829" w14:textId="77777777" w:rsidR="001C4449" w:rsidRPr="000E63C8" w:rsidRDefault="001C4449" w:rsidP="00764086">
            <w:pPr>
              <w:ind w:left="-36" w:right="-106"/>
              <w:jc w:val="left"/>
              <w:rPr>
                <w:color w:val="000000"/>
                <w:sz w:val="20"/>
                <w:szCs w:val="20"/>
              </w:rPr>
            </w:pPr>
            <w:r w:rsidRPr="000E63C8">
              <w:rPr>
                <w:color w:val="000000"/>
                <w:sz w:val="20"/>
                <w:szCs w:val="20"/>
              </w:rPr>
              <w:t>4-1,2</w:t>
            </w:r>
          </w:p>
        </w:tc>
        <w:tc>
          <w:tcPr>
            <w:tcW w:w="1418" w:type="dxa"/>
            <w:vAlign w:val="center"/>
            <w:hideMark/>
          </w:tcPr>
          <w:p w14:paraId="23B8F340" w14:textId="77777777" w:rsidR="001C4449" w:rsidRPr="000E63C8" w:rsidRDefault="001C4449" w:rsidP="000E63C8">
            <w:pPr>
              <w:jc w:val="left"/>
              <w:rPr>
                <w:color w:val="000000"/>
                <w:sz w:val="20"/>
                <w:szCs w:val="20"/>
              </w:rPr>
            </w:pPr>
            <w:r w:rsidRPr="000E63C8">
              <w:rPr>
                <w:bCs/>
                <w:color w:val="000000"/>
                <w:sz w:val="20"/>
                <w:szCs w:val="20"/>
              </w:rPr>
              <w:t>Jinan Oufeite</w:t>
            </w:r>
          </w:p>
        </w:tc>
        <w:tc>
          <w:tcPr>
            <w:tcW w:w="992" w:type="dxa"/>
            <w:noWrap/>
            <w:vAlign w:val="center"/>
            <w:hideMark/>
          </w:tcPr>
          <w:p w14:paraId="09589660" w14:textId="77777777" w:rsidR="001C4449" w:rsidRPr="000E63C8" w:rsidRDefault="001C4449" w:rsidP="000E63C8">
            <w:pPr>
              <w:jc w:val="right"/>
              <w:rPr>
                <w:color w:val="000000"/>
                <w:sz w:val="20"/>
                <w:szCs w:val="20"/>
              </w:rPr>
            </w:pPr>
            <w:r w:rsidRPr="000E63C8">
              <w:rPr>
                <w:color w:val="000000"/>
                <w:sz w:val="20"/>
                <w:szCs w:val="20"/>
              </w:rPr>
              <w:t>334.89</w:t>
            </w:r>
          </w:p>
        </w:tc>
        <w:tc>
          <w:tcPr>
            <w:tcW w:w="567" w:type="dxa"/>
            <w:noWrap/>
            <w:vAlign w:val="center"/>
            <w:hideMark/>
          </w:tcPr>
          <w:p w14:paraId="268D963A" w14:textId="77777777" w:rsidR="001C4449" w:rsidRPr="000E63C8" w:rsidRDefault="001C4449" w:rsidP="00764086">
            <w:pPr>
              <w:jc w:val="center"/>
              <w:rPr>
                <w:color w:val="000000"/>
                <w:sz w:val="20"/>
                <w:szCs w:val="20"/>
              </w:rPr>
            </w:pPr>
            <w:r w:rsidRPr="000E63C8">
              <w:rPr>
                <w:bCs/>
                <w:color w:val="000000"/>
                <w:sz w:val="20"/>
                <w:szCs w:val="20"/>
              </w:rPr>
              <w:t>2</w:t>
            </w:r>
          </w:p>
        </w:tc>
        <w:tc>
          <w:tcPr>
            <w:tcW w:w="1559" w:type="dxa"/>
            <w:vMerge w:val="restart"/>
            <w:noWrap/>
            <w:vAlign w:val="center"/>
            <w:hideMark/>
          </w:tcPr>
          <w:p w14:paraId="20C8EF23" w14:textId="77777777" w:rsidR="001C4449" w:rsidRPr="000E63C8" w:rsidRDefault="001C4449" w:rsidP="000E63C8">
            <w:pPr>
              <w:jc w:val="left"/>
              <w:rPr>
                <w:color w:val="000000"/>
                <w:sz w:val="20"/>
                <w:szCs w:val="20"/>
              </w:rPr>
            </w:pPr>
            <w:r w:rsidRPr="000E63C8">
              <w:rPr>
                <w:color w:val="000000"/>
                <w:sz w:val="20"/>
                <w:szCs w:val="20"/>
              </w:rPr>
              <w:t>Freezers and refrigeration and</w:t>
            </w:r>
            <w:r w:rsidRPr="000E63C8">
              <w:rPr>
                <w:bCs/>
                <w:color w:val="000000"/>
                <w:sz w:val="20"/>
                <w:szCs w:val="20"/>
              </w:rPr>
              <w:t xml:space="preserve"> condensing units</w:t>
            </w:r>
          </w:p>
        </w:tc>
        <w:tc>
          <w:tcPr>
            <w:tcW w:w="1134" w:type="dxa"/>
            <w:noWrap/>
            <w:vAlign w:val="center"/>
            <w:hideMark/>
          </w:tcPr>
          <w:p w14:paraId="578AD0CE" w14:textId="77777777" w:rsidR="001C4449" w:rsidRPr="000E63C8" w:rsidRDefault="001C4449" w:rsidP="000E63C8">
            <w:pPr>
              <w:jc w:val="left"/>
              <w:rPr>
                <w:color w:val="000000"/>
                <w:sz w:val="20"/>
                <w:szCs w:val="20"/>
              </w:rPr>
            </w:pPr>
            <w:r w:rsidRPr="000E63C8">
              <w:rPr>
                <w:bCs/>
                <w:color w:val="000000"/>
                <w:sz w:val="20"/>
                <w:szCs w:val="20"/>
              </w:rPr>
              <w:t>NH</w:t>
            </w:r>
            <w:r w:rsidRPr="000E63C8">
              <w:rPr>
                <w:bCs/>
                <w:color w:val="000000"/>
                <w:sz w:val="20"/>
                <w:szCs w:val="20"/>
                <w:vertAlign w:val="subscript"/>
              </w:rPr>
              <w:t>3</w:t>
            </w:r>
            <w:r w:rsidRPr="000E63C8">
              <w:rPr>
                <w:bCs/>
                <w:color w:val="000000"/>
                <w:sz w:val="20"/>
                <w:szCs w:val="20"/>
              </w:rPr>
              <w:t>/CO</w:t>
            </w:r>
            <w:r w:rsidRPr="000E63C8">
              <w:rPr>
                <w:bCs/>
                <w:color w:val="000000"/>
                <w:sz w:val="20"/>
                <w:szCs w:val="20"/>
                <w:vertAlign w:val="subscript"/>
              </w:rPr>
              <w:t>2</w:t>
            </w:r>
          </w:p>
        </w:tc>
        <w:tc>
          <w:tcPr>
            <w:tcW w:w="1134" w:type="dxa"/>
            <w:noWrap/>
            <w:vAlign w:val="center"/>
            <w:hideMark/>
          </w:tcPr>
          <w:p w14:paraId="0379466E" w14:textId="77777777" w:rsidR="001C4449" w:rsidRPr="000E63C8" w:rsidRDefault="001C4449" w:rsidP="00764086">
            <w:pPr>
              <w:jc w:val="right"/>
              <w:rPr>
                <w:color w:val="000000"/>
                <w:sz w:val="20"/>
                <w:szCs w:val="20"/>
              </w:rPr>
            </w:pPr>
            <w:r w:rsidRPr="000E63C8">
              <w:rPr>
                <w:bCs/>
                <w:color w:val="000000"/>
                <w:sz w:val="20"/>
                <w:szCs w:val="20"/>
              </w:rPr>
              <w:t>3,858,356</w:t>
            </w:r>
          </w:p>
        </w:tc>
        <w:tc>
          <w:tcPr>
            <w:tcW w:w="1984" w:type="dxa"/>
            <w:vMerge w:val="restart"/>
            <w:vAlign w:val="center"/>
            <w:hideMark/>
          </w:tcPr>
          <w:p w14:paraId="5E8FAA66" w14:textId="77777777" w:rsidR="001C4449" w:rsidRPr="000E63C8" w:rsidRDefault="001C4449" w:rsidP="000E63C8">
            <w:pPr>
              <w:jc w:val="left"/>
              <w:rPr>
                <w:color w:val="000000"/>
                <w:sz w:val="20"/>
                <w:szCs w:val="20"/>
              </w:rPr>
            </w:pPr>
            <w:r w:rsidRPr="000E63C8">
              <w:rPr>
                <w:color w:val="000000"/>
                <w:sz w:val="20"/>
                <w:szCs w:val="20"/>
              </w:rPr>
              <w:t>Project designs and procurement contracts completed</w:t>
            </w:r>
          </w:p>
        </w:tc>
      </w:tr>
      <w:tr w:rsidR="00764086" w:rsidRPr="00562D30" w14:paraId="06D02B36" w14:textId="77777777" w:rsidTr="00764086">
        <w:trPr>
          <w:trHeight w:val="306"/>
        </w:trPr>
        <w:tc>
          <w:tcPr>
            <w:tcW w:w="562" w:type="dxa"/>
            <w:noWrap/>
            <w:vAlign w:val="center"/>
            <w:hideMark/>
          </w:tcPr>
          <w:p w14:paraId="47F868E5" w14:textId="77777777" w:rsidR="001C4449" w:rsidRPr="000E63C8" w:rsidRDefault="001C4449" w:rsidP="00764086">
            <w:pPr>
              <w:ind w:left="-36" w:right="-106"/>
              <w:jc w:val="left"/>
              <w:rPr>
                <w:color w:val="000000"/>
                <w:sz w:val="20"/>
                <w:szCs w:val="20"/>
              </w:rPr>
            </w:pPr>
            <w:r w:rsidRPr="000E63C8">
              <w:rPr>
                <w:color w:val="000000"/>
                <w:sz w:val="20"/>
                <w:szCs w:val="20"/>
              </w:rPr>
              <w:t>4-3,4</w:t>
            </w:r>
          </w:p>
        </w:tc>
        <w:tc>
          <w:tcPr>
            <w:tcW w:w="1418" w:type="dxa"/>
            <w:vAlign w:val="center"/>
            <w:hideMark/>
          </w:tcPr>
          <w:p w14:paraId="1FDD01DE" w14:textId="77777777" w:rsidR="001C4449" w:rsidRPr="000E63C8" w:rsidRDefault="001C4449" w:rsidP="000E63C8">
            <w:pPr>
              <w:jc w:val="left"/>
              <w:rPr>
                <w:color w:val="000000"/>
                <w:sz w:val="20"/>
                <w:szCs w:val="20"/>
              </w:rPr>
            </w:pPr>
            <w:r w:rsidRPr="000E63C8">
              <w:rPr>
                <w:bCs/>
                <w:color w:val="000000"/>
                <w:sz w:val="20"/>
                <w:szCs w:val="20"/>
              </w:rPr>
              <w:t>Jinan Dasen</w:t>
            </w:r>
          </w:p>
        </w:tc>
        <w:tc>
          <w:tcPr>
            <w:tcW w:w="992" w:type="dxa"/>
            <w:noWrap/>
            <w:vAlign w:val="center"/>
            <w:hideMark/>
          </w:tcPr>
          <w:p w14:paraId="7C9D71F8" w14:textId="77777777" w:rsidR="001C4449" w:rsidRPr="000E63C8" w:rsidRDefault="001C4449" w:rsidP="000E63C8">
            <w:pPr>
              <w:jc w:val="right"/>
              <w:rPr>
                <w:color w:val="000000"/>
                <w:sz w:val="20"/>
                <w:szCs w:val="20"/>
              </w:rPr>
            </w:pPr>
            <w:r w:rsidRPr="000E63C8">
              <w:rPr>
                <w:bCs/>
                <w:color w:val="000000"/>
                <w:sz w:val="20"/>
                <w:szCs w:val="20"/>
              </w:rPr>
              <w:t>213.67</w:t>
            </w:r>
          </w:p>
        </w:tc>
        <w:tc>
          <w:tcPr>
            <w:tcW w:w="567" w:type="dxa"/>
            <w:noWrap/>
            <w:vAlign w:val="center"/>
            <w:hideMark/>
          </w:tcPr>
          <w:p w14:paraId="3F2A2C82" w14:textId="77777777" w:rsidR="001C4449" w:rsidRPr="000E63C8" w:rsidRDefault="001C4449" w:rsidP="00764086">
            <w:pPr>
              <w:jc w:val="center"/>
              <w:rPr>
                <w:color w:val="000000"/>
                <w:sz w:val="20"/>
                <w:szCs w:val="20"/>
              </w:rPr>
            </w:pPr>
            <w:r w:rsidRPr="000E63C8">
              <w:rPr>
                <w:bCs/>
                <w:color w:val="000000"/>
                <w:sz w:val="20"/>
                <w:szCs w:val="20"/>
              </w:rPr>
              <w:t>2</w:t>
            </w:r>
          </w:p>
        </w:tc>
        <w:tc>
          <w:tcPr>
            <w:tcW w:w="1559" w:type="dxa"/>
            <w:vMerge/>
            <w:vAlign w:val="center"/>
            <w:hideMark/>
          </w:tcPr>
          <w:p w14:paraId="4FFA42FA" w14:textId="77777777" w:rsidR="001C4449" w:rsidRPr="000E63C8" w:rsidRDefault="001C4449" w:rsidP="000E63C8">
            <w:pPr>
              <w:jc w:val="left"/>
              <w:rPr>
                <w:color w:val="000000"/>
                <w:sz w:val="20"/>
                <w:szCs w:val="20"/>
              </w:rPr>
            </w:pPr>
          </w:p>
        </w:tc>
        <w:tc>
          <w:tcPr>
            <w:tcW w:w="1134" w:type="dxa"/>
            <w:noWrap/>
            <w:vAlign w:val="center"/>
            <w:hideMark/>
          </w:tcPr>
          <w:p w14:paraId="4EE86329" w14:textId="77777777" w:rsidR="001C4449" w:rsidRPr="000E63C8" w:rsidRDefault="001C4449" w:rsidP="000E63C8">
            <w:pPr>
              <w:jc w:val="left"/>
              <w:rPr>
                <w:color w:val="000000"/>
                <w:sz w:val="20"/>
                <w:szCs w:val="20"/>
              </w:rPr>
            </w:pPr>
            <w:r w:rsidRPr="000E63C8">
              <w:rPr>
                <w:bCs/>
                <w:color w:val="000000"/>
                <w:sz w:val="20"/>
                <w:szCs w:val="20"/>
              </w:rPr>
              <w:t>NH</w:t>
            </w:r>
            <w:r w:rsidRPr="000E63C8">
              <w:rPr>
                <w:bCs/>
                <w:color w:val="000000"/>
                <w:sz w:val="20"/>
                <w:szCs w:val="20"/>
                <w:vertAlign w:val="subscript"/>
              </w:rPr>
              <w:t>3</w:t>
            </w:r>
            <w:r w:rsidRPr="000E63C8">
              <w:rPr>
                <w:bCs/>
                <w:color w:val="000000"/>
                <w:sz w:val="20"/>
                <w:szCs w:val="20"/>
              </w:rPr>
              <w:t>/CO</w:t>
            </w:r>
            <w:r w:rsidRPr="000E63C8">
              <w:rPr>
                <w:bCs/>
                <w:color w:val="000000"/>
                <w:sz w:val="20"/>
                <w:szCs w:val="20"/>
                <w:vertAlign w:val="subscript"/>
              </w:rPr>
              <w:t>2</w:t>
            </w:r>
          </w:p>
        </w:tc>
        <w:tc>
          <w:tcPr>
            <w:tcW w:w="1134" w:type="dxa"/>
            <w:noWrap/>
            <w:vAlign w:val="center"/>
            <w:hideMark/>
          </w:tcPr>
          <w:p w14:paraId="4430FCC7" w14:textId="77777777" w:rsidR="001C4449" w:rsidRPr="000E63C8" w:rsidRDefault="001C4449" w:rsidP="00764086">
            <w:pPr>
              <w:jc w:val="right"/>
              <w:rPr>
                <w:color w:val="000000"/>
                <w:sz w:val="20"/>
                <w:szCs w:val="20"/>
              </w:rPr>
            </w:pPr>
            <w:r w:rsidRPr="000E63C8">
              <w:rPr>
                <w:bCs/>
                <w:color w:val="000000"/>
                <w:sz w:val="20"/>
                <w:szCs w:val="20"/>
              </w:rPr>
              <w:t>2,667,108</w:t>
            </w:r>
          </w:p>
        </w:tc>
        <w:tc>
          <w:tcPr>
            <w:tcW w:w="1984" w:type="dxa"/>
            <w:vMerge/>
            <w:vAlign w:val="center"/>
            <w:hideMark/>
          </w:tcPr>
          <w:p w14:paraId="265E32D0" w14:textId="77777777" w:rsidR="001C4449" w:rsidRPr="000E63C8" w:rsidRDefault="001C4449" w:rsidP="000E63C8">
            <w:pPr>
              <w:jc w:val="left"/>
              <w:rPr>
                <w:color w:val="000000"/>
                <w:sz w:val="20"/>
                <w:szCs w:val="20"/>
              </w:rPr>
            </w:pPr>
          </w:p>
        </w:tc>
      </w:tr>
      <w:tr w:rsidR="00764086" w:rsidRPr="00562D30" w14:paraId="4697A780" w14:textId="77777777" w:rsidTr="00764086">
        <w:trPr>
          <w:trHeight w:val="113"/>
        </w:trPr>
        <w:tc>
          <w:tcPr>
            <w:tcW w:w="562" w:type="dxa"/>
            <w:noWrap/>
            <w:vAlign w:val="center"/>
            <w:hideMark/>
          </w:tcPr>
          <w:p w14:paraId="7B165B54" w14:textId="77777777" w:rsidR="001C4449" w:rsidRPr="000E63C8" w:rsidRDefault="001C4449" w:rsidP="00764086">
            <w:pPr>
              <w:ind w:left="-36" w:right="-106"/>
              <w:jc w:val="left"/>
              <w:rPr>
                <w:color w:val="000000"/>
                <w:sz w:val="20"/>
                <w:szCs w:val="20"/>
              </w:rPr>
            </w:pPr>
            <w:r w:rsidRPr="000E63C8">
              <w:rPr>
                <w:color w:val="000000"/>
                <w:sz w:val="20"/>
                <w:szCs w:val="20"/>
              </w:rPr>
              <w:t>4-5</w:t>
            </w:r>
          </w:p>
        </w:tc>
        <w:tc>
          <w:tcPr>
            <w:tcW w:w="1418" w:type="dxa"/>
            <w:vAlign w:val="center"/>
            <w:hideMark/>
          </w:tcPr>
          <w:p w14:paraId="23BAA5DF" w14:textId="72D7B086" w:rsidR="001C4449" w:rsidRPr="000E63C8" w:rsidRDefault="001C4449" w:rsidP="000E63C8">
            <w:pPr>
              <w:jc w:val="left"/>
              <w:rPr>
                <w:color w:val="000000"/>
                <w:sz w:val="20"/>
                <w:szCs w:val="20"/>
              </w:rPr>
            </w:pPr>
            <w:r w:rsidRPr="000E63C8">
              <w:rPr>
                <w:bCs/>
                <w:color w:val="000000"/>
                <w:sz w:val="20"/>
                <w:szCs w:val="20"/>
              </w:rPr>
              <w:t xml:space="preserve">Dunham </w:t>
            </w:r>
            <w:r w:rsidR="00764086" w:rsidRPr="000E63C8">
              <w:rPr>
                <w:bCs/>
                <w:color w:val="000000"/>
                <w:sz w:val="20"/>
                <w:szCs w:val="20"/>
              </w:rPr>
              <w:t>***</w:t>
            </w:r>
            <w:r w:rsidR="00764086">
              <w:rPr>
                <w:bCs/>
                <w:color w:val="000000"/>
                <w:sz w:val="20"/>
                <w:szCs w:val="20"/>
              </w:rPr>
              <w:t xml:space="preserve"> </w:t>
            </w:r>
            <w:r w:rsidRPr="000E63C8">
              <w:rPr>
                <w:bCs/>
                <w:color w:val="000000"/>
                <w:sz w:val="20"/>
                <w:szCs w:val="20"/>
              </w:rPr>
              <w:t>Bush/Hartford</w:t>
            </w:r>
          </w:p>
        </w:tc>
        <w:tc>
          <w:tcPr>
            <w:tcW w:w="992" w:type="dxa"/>
            <w:noWrap/>
            <w:vAlign w:val="center"/>
            <w:hideMark/>
          </w:tcPr>
          <w:p w14:paraId="4A7A1555" w14:textId="77777777" w:rsidR="001C4449" w:rsidRPr="000E63C8" w:rsidRDefault="001C4449" w:rsidP="000E63C8">
            <w:pPr>
              <w:jc w:val="right"/>
              <w:rPr>
                <w:color w:val="000000"/>
                <w:sz w:val="20"/>
                <w:szCs w:val="20"/>
                <w:highlight w:val="green"/>
              </w:rPr>
            </w:pPr>
            <w:r w:rsidRPr="000E63C8">
              <w:rPr>
                <w:color w:val="000000"/>
                <w:sz w:val="20"/>
                <w:szCs w:val="20"/>
              </w:rPr>
              <w:t>0</w:t>
            </w:r>
          </w:p>
        </w:tc>
        <w:tc>
          <w:tcPr>
            <w:tcW w:w="567" w:type="dxa"/>
            <w:noWrap/>
            <w:vAlign w:val="center"/>
            <w:hideMark/>
          </w:tcPr>
          <w:p w14:paraId="489135FF" w14:textId="77777777" w:rsidR="001C4449" w:rsidRPr="000E63C8" w:rsidRDefault="001C4449" w:rsidP="00764086">
            <w:pPr>
              <w:jc w:val="center"/>
              <w:rPr>
                <w:color w:val="000000"/>
                <w:sz w:val="20"/>
                <w:szCs w:val="20"/>
              </w:rPr>
            </w:pPr>
            <w:r w:rsidRPr="000E63C8">
              <w:rPr>
                <w:bCs/>
                <w:color w:val="000000"/>
                <w:sz w:val="20"/>
                <w:szCs w:val="20"/>
              </w:rPr>
              <w:t>1</w:t>
            </w:r>
          </w:p>
        </w:tc>
        <w:tc>
          <w:tcPr>
            <w:tcW w:w="1559" w:type="dxa"/>
            <w:noWrap/>
            <w:vAlign w:val="center"/>
            <w:hideMark/>
          </w:tcPr>
          <w:p w14:paraId="05D1427E" w14:textId="77777777" w:rsidR="001C4449" w:rsidRPr="000E63C8" w:rsidRDefault="001C4449" w:rsidP="000E63C8">
            <w:pPr>
              <w:jc w:val="left"/>
              <w:rPr>
                <w:color w:val="000000"/>
                <w:sz w:val="20"/>
                <w:szCs w:val="20"/>
              </w:rPr>
            </w:pPr>
            <w:r w:rsidRPr="000E63C8">
              <w:rPr>
                <w:bCs/>
                <w:color w:val="000000"/>
                <w:sz w:val="20"/>
                <w:szCs w:val="20"/>
              </w:rPr>
              <w:t>Screw compressor</w:t>
            </w:r>
          </w:p>
        </w:tc>
        <w:tc>
          <w:tcPr>
            <w:tcW w:w="1134" w:type="dxa"/>
            <w:noWrap/>
            <w:vAlign w:val="center"/>
            <w:hideMark/>
          </w:tcPr>
          <w:p w14:paraId="47F0A0DB" w14:textId="77777777" w:rsidR="001C4449" w:rsidRPr="000E63C8" w:rsidRDefault="001C4449" w:rsidP="000E63C8">
            <w:pPr>
              <w:jc w:val="left"/>
              <w:rPr>
                <w:color w:val="000000"/>
                <w:sz w:val="20"/>
                <w:szCs w:val="20"/>
              </w:rPr>
            </w:pPr>
            <w:r w:rsidRPr="000E63C8">
              <w:rPr>
                <w:bCs/>
                <w:color w:val="000000"/>
                <w:sz w:val="20"/>
                <w:szCs w:val="20"/>
              </w:rPr>
              <w:t>R-513A</w:t>
            </w:r>
          </w:p>
        </w:tc>
        <w:tc>
          <w:tcPr>
            <w:tcW w:w="1134" w:type="dxa"/>
            <w:noWrap/>
            <w:vAlign w:val="center"/>
            <w:hideMark/>
          </w:tcPr>
          <w:p w14:paraId="7557DD87" w14:textId="77777777" w:rsidR="001C4449" w:rsidRPr="000E63C8" w:rsidRDefault="001C4449" w:rsidP="00764086">
            <w:pPr>
              <w:jc w:val="right"/>
              <w:rPr>
                <w:color w:val="000000"/>
                <w:sz w:val="20"/>
                <w:szCs w:val="20"/>
              </w:rPr>
            </w:pPr>
            <w:r w:rsidRPr="000E63C8">
              <w:rPr>
                <w:bCs/>
                <w:color w:val="000000"/>
                <w:sz w:val="20"/>
                <w:szCs w:val="20"/>
              </w:rPr>
              <w:t>1,200,000</w:t>
            </w:r>
          </w:p>
        </w:tc>
        <w:tc>
          <w:tcPr>
            <w:tcW w:w="1984" w:type="dxa"/>
            <w:vAlign w:val="center"/>
            <w:hideMark/>
          </w:tcPr>
          <w:p w14:paraId="46DA7A6E" w14:textId="77777777" w:rsidR="001C4449" w:rsidRPr="000E63C8" w:rsidRDefault="001C4449" w:rsidP="000E63C8">
            <w:pPr>
              <w:jc w:val="left"/>
              <w:rPr>
                <w:color w:val="000000"/>
                <w:sz w:val="20"/>
                <w:szCs w:val="20"/>
              </w:rPr>
            </w:pPr>
            <w:r w:rsidRPr="000E63C8">
              <w:rPr>
                <w:color w:val="000000"/>
                <w:sz w:val="20"/>
                <w:szCs w:val="20"/>
              </w:rPr>
              <w:t>Contract signed and project design started</w:t>
            </w:r>
          </w:p>
        </w:tc>
      </w:tr>
      <w:tr w:rsidR="000E63C8" w:rsidRPr="00562D30" w14:paraId="10D1AD29" w14:textId="77777777" w:rsidTr="00764086">
        <w:trPr>
          <w:trHeight w:val="340"/>
        </w:trPr>
        <w:tc>
          <w:tcPr>
            <w:tcW w:w="1980" w:type="dxa"/>
            <w:gridSpan w:val="2"/>
            <w:noWrap/>
            <w:vAlign w:val="center"/>
            <w:hideMark/>
          </w:tcPr>
          <w:p w14:paraId="4301B5A9" w14:textId="184AFA8C" w:rsidR="001C4449" w:rsidRPr="00764086" w:rsidRDefault="001C4449" w:rsidP="000E63C8">
            <w:pPr>
              <w:spacing w:before="40" w:after="40"/>
              <w:jc w:val="left"/>
              <w:rPr>
                <w:b/>
                <w:bCs/>
                <w:color w:val="000000"/>
                <w:sz w:val="20"/>
                <w:szCs w:val="20"/>
              </w:rPr>
            </w:pPr>
            <w:r w:rsidRPr="00764086">
              <w:rPr>
                <w:b/>
                <w:bCs/>
                <w:color w:val="000000"/>
                <w:sz w:val="20"/>
                <w:szCs w:val="20"/>
              </w:rPr>
              <w:t xml:space="preserve">Subtotal </w:t>
            </w:r>
            <w:r w:rsidR="000E63C8" w:rsidRPr="00764086">
              <w:rPr>
                <w:b/>
                <w:bCs/>
                <w:color w:val="000000"/>
                <w:sz w:val="20"/>
                <w:szCs w:val="20"/>
              </w:rPr>
              <w:t>4</w:t>
            </w:r>
            <w:r w:rsidR="000E63C8" w:rsidRPr="00764086">
              <w:rPr>
                <w:b/>
                <w:bCs/>
                <w:color w:val="000000"/>
                <w:sz w:val="20"/>
                <w:szCs w:val="20"/>
                <w:vertAlign w:val="superscript"/>
              </w:rPr>
              <w:t>th</w:t>
            </w:r>
            <w:r w:rsidR="000E63C8" w:rsidRPr="00764086">
              <w:rPr>
                <w:b/>
                <w:bCs/>
                <w:color w:val="000000"/>
                <w:sz w:val="20"/>
                <w:szCs w:val="20"/>
              </w:rPr>
              <w:t xml:space="preserve"> </w:t>
            </w:r>
            <w:r w:rsidRPr="00764086">
              <w:rPr>
                <w:b/>
                <w:bCs/>
                <w:color w:val="000000"/>
                <w:sz w:val="20"/>
                <w:szCs w:val="20"/>
              </w:rPr>
              <w:t>tranche</w:t>
            </w:r>
          </w:p>
        </w:tc>
        <w:tc>
          <w:tcPr>
            <w:tcW w:w="992" w:type="dxa"/>
            <w:noWrap/>
            <w:vAlign w:val="center"/>
            <w:hideMark/>
          </w:tcPr>
          <w:p w14:paraId="33A2FE45" w14:textId="77777777" w:rsidR="001C4449" w:rsidRPr="00764086" w:rsidRDefault="001C4449" w:rsidP="000E63C8">
            <w:pPr>
              <w:spacing w:before="40" w:after="40"/>
              <w:jc w:val="right"/>
              <w:rPr>
                <w:b/>
                <w:bCs/>
                <w:color w:val="000000"/>
                <w:sz w:val="20"/>
                <w:szCs w:val="20"/>
                <w:highlight w:val="green"/>
              </w:rPr>
            </w:pPr>
            <w:r w:rsidRPr="00764086">
              <w:rPr>
                <w:b/>
                <w:color w:val="000000"/>
                <w:sz w:val="20"/>
                <w:szCs w:val="20"/>
              </w:rPr>
              <w:t>548.56</w:t>
            </w:r>
          </w:p>
        </w:tc>
        <w:tc>
          <w:tcPr>
            <w:tcW w:w="567" w:type="dxa"/>
            <w:noWrap/>
            <w:vAlign w:val="center"/>
            <w:hideMark/>
          </w:tcPr>
          <w:p w14:paraId="0F0169CC" w14:textId="77777777" w:rsidR="001C4449" w:rsidRPr="00764086" w:rsidRDefault="001C4449" w:rsidP="00764086">
            <w:pPr>
              <w:spacing w:before="40" w:after="40"/>
              <w:jc w:val="center"/>
              <w:rPr>
                <w:b/>
                <w:bCs/>
                <w:color w:val="000000"/>
                <w:sz w:val="20"/>
                <w:szCs w:val="20"/>
              </w:rPr>
            </w:pPr>
            <w:r w:rsidRPr="00764086">
              <w:rPr>
                <w:b/>
                <w:bCs/>
                <w:color w:val="000000"/>
                <w:sz w:val="20"/>
                <w:szCs w:val="20"/>
              </w:rPr>
              <w:t>5</w:t>
            </w:r>
          </w:p>
        </w:tc>
        <w:tc>
          <w:tcPr>
            <w:tcW w:w="1559" w:type="dxa"/>
            <w:noWrap/>
            <w:vAlign w:val="center"/>
            <w:hideMark/>
          </w:tcPr>
          <w:p w14:paraId="44446A96"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0FB9CE2B" w14:textId="77777777" w:rsidR="001C4449" w:rsidRPr="00764086" w:rsidRDefault="001C4449" w:rsidP="000E63C8">
            <w:pPr>
              <w:spacing w:before="40" w:after="40"/>
              <w:jc w:val="left"/>
              <w:rPr>
                <w:b/>
                <w:bCs/>
                <w:color w:val="000000"/>
                <w:sz w:val="20"/>
                <w:szCs w:val="20"/>
              </w:rPr>
            </w:pPr>
          </w:p>
        </w:tc>
        <w:tc>
          <w:tcPr>
            <w:tcW w:w="1134" w:type="dxa"/>
            <w:noWrap/>
            <w:vAlign w:val="center"/>
            <w:hideMark/>
          </w:tcPr>
          <w:p w14:paraId="6626FAA5" w14:textId="77777777" w:rsidR="001C4449" w:rsidRPr="00764086" w:rsidRDefault="001C4449" w:rsidP="00764086">
            <w:pPr>
              <w:spacing w:before="40" w:after="40"/>
              <w:jc w:val="right"/>
              <w:rPr>
                <w:b/>
                <w:bCs/>
                <w:color w:val="000000"/>
                <w:sz w:val="20"/>
                <w:szCs w:val="20"/>
              </w:rPr>
            </w:pPr>
            <w:r w:rsidRPr="00764086">
              <w:rPr>
                <w:b/>
                <w:bCs/>
                <w:color w:val="000000"/>
                <w:sz w:val="20"/>
                <w:szCs w:val="20"/>
              </w:rPr>
              <w:t>7,725,464</w:t>
            </w:r>
          </w:p>
        </w:tc>
        <w:tc>
          <w:tcPr>
            <w:tcW w:w="1984" w:type="dxa"/>
            <w:vAlign w:val="center"/>
            <w:hideMark/>
          </w:tcPr>
          <w:p w14:paraId="006A8089" w14:textId="77777777" w:rsidR="001C4449" w:rsidRPr="00764086" w:rsidRDefault="001C4449" w:rsidP="000E63C8">
            <w:pPr>
              <w:spacing w:before="40" w:after="40"/>
              <w:jc w:val="left"/>
              <w:rPr>
                <w:b/>
                <w:bCs/>
                <w:color w:val="000000"/>
                <w:sz w:val="20"/>
                <w:szCs w:val="20"/>
              </w:rPr>
            </w:pPr>
          </w:p>
        </w:tc>
      </w:tr>
      <w:tr w:rsidR="001C4449" w:rsidRPr="00434982" w14:paraId="55095C65" w14:textId="77777777" w:rsidTr="00764086">
        <w:trPr>
          <w:trHeight w:val="340"/>
        </w:trPr>
        <w:tc>
          <w:tcPr>
            <w:tcW w:w="9350" w:type="dxa"/>
            <w:gridSpan w:val="8"/>
            <w:noWrap/>
            <w:vAlign w:val="center"/>
          </w:tcPr>
          <w:p w14:paraId="56ECC9DF" w14:textId="77777777" w:rsidR="001C4449" w:rsidRPr="000E63C8" w:rsidRDefault="001C4449" w:rsidP="00764086">
            <w:pPr>
              <w:keepNext/>
              <w:jc w:val="center"/>
              <w:rPr>
                <w:b/>
                <w:bCs/>
                <w:color w:val="000000"/>
                <w:sz w:val="20"/>
                <w:szCs w:val="20"/>
              </w:rPr>
            </w:pPr>
            <w:r w:rsidRPr="000E63C8">
              <w:rPr>
                <w:b/>
                <w:bCs/>
                <w:color w:val="000000"/>
                <w:sz w:val="20"/>
                <w:szCs w:val="20"/>
              </w:rPr>
              <w:lastRenderedPageBreak/>
              <w:t>Fifth tranche</w:t>
            </w:r>
          </w:p>
        </w:tc>
      </w:tr>
      <w:tr w:rsidR="00764086" w:rsidRPr="00562D30" w14:paraId="3C87A7A6" w14:textId="77777777" w:rsidTr="00764086">
        <w:trPr>
          <w:trHeight w:val="113"/>
        </w:trPr>
        <w:tc>
          <w:tcPr>
            <w:tcW w:w="562" w:type="dxa"/>
            <w:noWrap/>
            <w:vAlign w:val="center"/>
          </w:tcPr>
          <w:p w14:paraId="632A71E5" w14:textId="77777777" w:rsidR="001C4449" w:rsidRPr="000E63C8" w:rsidRDefault="001C4449" w:rsidP="00764086">
            <w:pPr>
              <w:ind w:left="-36" w:right="-83"/>
              <w:jc w:val="left"/>
              <w:rPr>
                <w:color w:val="000000"/>
                <w:sz w:val="20"/>
                <w:szCs w:val="20"/>
              </w:rPr>
            </w:pPr>
            <w:r w:rsidRPr="000E63C8">
              <w:rPr>
                <w:color w:val="000000"/>
                <w:sz w:val="20"/>
                <w:szCs w:val="20"/>
              </w:rPr>
              <w:t>5-1</w:t>
            </w:r>
          </w:p>
        </w:tc>
        <w:tc>
          <w:tcPr>
            <w:tcW w:w="1418" w:type="dxa"/>
            <w:vAlign w:val="center"/>
          </w:tcPr>
          <w:p w14:paraId="6E604AE9" w14:textId="77777777" w:rsidR="001C4449" w:rsidRPr="000E63C8" w:rsidRDefault="001C4449" w:rsidP="00764086">
            <w:pPr>
              <w:jc w:val="left"/>
              <w:rPr>
                <w:color w:val="000000"/>
                <w:sz w:val="20"/>
                <w:szCs w:val="20"/>
              </w:rPr>
            </w:pPr>
            <w:r w:rsidRPr="000E63C8">
              <w:rPr>
                <w:color w:val="000000"/>
                <w:sz w:val="20"/>
                <w:szCs w:val="20"/>
              </w:rPr>
              <w:t>Qingdao Haier</w:t>
            </w:r>
          </w:p>
        </w:tc>
        <w:tc>
          <w:tcPr>
            <w:tcW w:w="992" w:type="dxa"/>
            <w:noWrap/>
            <w:vAlign w:val="center"/>
          </w:tcPr>
          <w:p w14:paraId="7F26BBFC" w14:textId="77777777" w:rsidR="001C4449" w:rsidRPr="000E63C8" w:rsidRDefault="001C4449" w:rsidP="000E63C8">
            <w:pPr>
              <w:jc w:val="right"/>
              <w:rPr>
                <w:color w:val="000000"/>
                <w:sz w:val="20"/>
                <w:szCs w:val="20"/>
              </w:rPr>
            </w:pPr>
            <w:r w:rsidRPr="000E63C8">
              <w:rPr>
                <w:sz w:val="20"/>
                <w:szCs w:val="20"/>
              </w:rPr>
              <w:t>140.27</w:t>
            </w:r>
          </w:p>
        </w:tc>
        <w:tc>
          <w:tcPr>
            <w:tcW w:w="567" w:type="dxa"/>
            <w:noWrap/>
            <w:vAlign w:val="center"/>
          </w:tcPr>
          <w:p w14:paraId="0C06AFC1"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noWrap/>
            <w:vAlign w:val="center"/>
          </w:tcPr>
          <w:p w14:paraId="779146AB" w14:textId="4510D329" w:rsidR="001C4449" w:rsidRPr="000E63C8" w:rsidRDefault="001C4449" w:rsidP="000E63C8">
            <w:pPr>
              <w:jc w:val="left"/>
              <w:rPr>
                <w:color w:val="000000"/>
                <w:sz w:val="20"/>
                <w:szCs w:val="20"/>
                <w:highlight w:val="yellow"/>
              </w:rPr>
            </w:pPr>
            <w:r w:rsidRPr="000E63C8">
              <w:rPr>
                <w:color w:val="000000"/>
                <w:sz w:val="20"/>
                <w:szCs w:val="20"/>
              </w:rPr>
              <w:t xml:space="preserve">Unitary </w:t>
            </w:r>
            <w:r w:rsidR="00295C9F">
              <w:rPr>
                <w:color w:val="000000"/>
                <w:sz w:val="20"/>
                <w:szCs w:val="20"/>
              </w:rPr>
              <w:t>air conditioners</w:t>
            </w:r>
          </w:p>
        </w:tc>
        <w:tc>
          <w:tcPr>
            <w:tcW w:w="1134" w:type="dxa"/>
            <w:noWrap/>
            <w:vAlign w:val="center"/>
          </w:tcPr>
          <w:p w14:paraId="1B50F9DF" w14:textId="77777777" w:rsidR="001C4449" w:rsidRPr="000E63C8" w:rsidRDefault="001C4449" w:rsidP="000E63C8">
            <w:pPr>
              <w:jc w:val="left"/>
              <w:rPr>
                <w:color w:val="000000"/>
                <w:sz w:val="20"/>
                <w:szCs w:val="20"/>
                <w:highlight w:val="yellow"/>
              </w:rPr>
            </w:pPr>
            <w:r w:rsidRPr="000E63C8">
              <w:rPr>
                <w:color w:val="000000"/>
                <w:sz w:val="20"/>
                <w:szCs w:val="20"/>
              </w:rPr>
              <w:t>HFC-32</w:t>
            </w:r>
          </w:p>
        </w:tc>
        <w:tc>
          <w:tcPr>
            <w:tcW w:w="1134" w:type="dxa"/>
            <w:noWrap/>
            <w:vAlign w:val="center"/>
          </w:tcPr>
          <w:p w14:paraId="0C8E9B49" w14:textId="77777777" w:rsidR="001C4449" w:rsidRPr="000E63C8" w:rsidRDefault="001C4449" w:rsidP="00764086">
            <w:pPr>
              <w:jc w:val="right"/>
              <w:rPr>
                <w:color w:val="000000"/>
                <w:sz w:val="20"/>
                <w:szCs w:val="20"/>
                <w:highlight w:val="yellow"/>
              </w:rPr>
            </w:pPr>
            <w:r w:rsidRPr="000E63C8">
              <w:rPr>
                <w:sz w:val="20"/>
                <w:szCs w:val="20"/>
              </w:rPr>
              <w:t>1,121,697</w:t>
            </w:r>
          </w:p>
        </w:tc>
        <w:tc>
          <w:tcPr>
            <w:tcW w:w="1984" w:type="dxa"/>
            <w:vAlign w:val="center"/>
          </w:tcPr>
          <w:p w14:paraId="55E7E6A2" w14:textId="77777777" w:rsidR="001C4449" w:rsidRPr="000E63C8" w:rsidRDefault="001C4449" w:rsidP="000E63C8">
            <w:pPr>
              <w:jc w:val="left"/>
              <w:rPr>
                <w:color w:val="000000"/>
                <w:sz w:val="20"/>
                <w:szCs w:val="20"/>
              </w:rPr>
            </w:pPr>
            <w:r w:rsidRPr="000E63C8">
              <w:rPr>
                <w:color w:val="000000"/>
                <w:sz w:val="20"/>
                <w:szCs w:val="20"/>
              </w:rPr>
              <w:t>Contract signed and project design started</w:t>
            </w:r>
          </w:p>
        </w:tc>
      </w:tr>
      <w:tr w:rsidR="00764086" w:rsidRPr="00562D30" w14:paraId="10C36428" w14:textId="77777777" w:rsidTr="00764086">
        <w:trPr>
          <w:trHeight w:val="113"/>
        </w:trPr>
        <w:tc>
          <w:tcPr>
            <w:tcW w:w="562" w:type="dxa"/>
            <w:noWrap/>
            <w:vAlign w:val="center"/>
          </w:tcPr>
          <w:p w14:paraId="3B375A21" w14:textId="77777777" w:rsidR="001C4449" w:rsidRPr="000E63C8" w:rsidRDefault="001C4449" w:rsidP="00764086">
            <w:pPr>
              <w:ind w:left="-36" w:right="-83"/>
              <w:jc w:val="left"/>
              <w:rPr>
                <w:color w:val="000000"/>
                <w:sz w:val="20"/>
                <w:szCs w:val="20"/>
              </w:rPr>
            </w:pPr>
            <w:r w:rsidRPr="000E63C8">
              <w:rPr>
                <w:color w:val="000000"/>
                <w:sz w:val="20"/>
                <w:szCs w:val="20"/>
              </w:rPr>
              <w:t>5-2</w:t>
            </w:r>
          </w:p>
        </w:tc>
        <w:tc>
          <w:tcPr>
            <w:tcW w:w="1418" w:type="dxa"/>
            <w:vAlign w:val="center"/>
          </w:tcPr>
          <w:p w14:paraId="55898120" w14:textId="77777777" w:rsidR="001C4449" w:rsidRPr="000E63C8" w:rsidRDefault="001C4449" w:rsidP="00764086">
            <w:pPr>
              <w:jc w:val="left"/>
              <w:rPr>
                <w:color w:val="000000"/>
                <w:sz w:val="20"/>
                <w:szCs w:val="20"/>
              </w:rPr>
            </w:pPr>
            <w:r w:rsidRPr="000E63C8">
              <w:rPr>
                <w:color w:val="000000"/>
                <w:sz w:val="20"/>
                <w:szCs w:val="20"/>
              </w:rPr>
              <w:t>Nanjing TICA</w:t>
            </w:r>
          </w:p>
        </w:tc>
        <w:tc>
          <w:tcPr>
            <w:tcW w:w="992" w:type="dxa"/>
            <w:noWrap/>
            <w:vAlign w:val="center"/>
          </w:tcPr>
          <w:p w14:paraId="172B7A00" w14:textId="77777777" w:rsidR="001C4449" w:rsidRPr="000E63C8" w:rsidRDefault="001C4449" w:rsidP="000E63C8">
            <w:pPr>
              <w:jc w:val="right"/>
              <w:rPr>
                <w:color w:val="000000"/>
                <w:sz w:val="20"/>
                <w:szCs w:val="20"/>
              </w:rPr>
            </w:pPr>
            <w:r w:rsidRPr="000E63C8">
              <w:rPr>
                <w:sz w:val="20"/>
                <w:szCs w:val="20"/>
              </w:rPr>
              <w:t>62.36</w:t>
            </w:r>
          </w:p>
        </w:tc>
        <w:tc>
          <w:tcPr>
            <w:tcW w:w="567" w:type="dxa"/>
            <w:noWrap/>
            <w:vAlign w:val="center"/>
          </w:tcPr>
          <w:p w14:paraId="79F40F83"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noWrap/>
            <w:vAlign w:val="center"/>
          </w:tcPr>
          <w:p w14:paraId="230419AA" w14:textId="77777777" w:rsidR="001C4449" w:rsidRPr="000E63C8" w:rsidRDefault="001C4449" w:rsidP="000E63C8">
            <w:pPr>
              <w:jc w:val="left"/>
              <w:rPr>
                <w:color w:val="000000"/>
                <w:sz w:val="20"/>
                <w:szCs w:val="20"/>
                <w:highlight w:val="yellow"/>
              </w:rPr>
            </w:pPr>
            <w:r w:rsidRPr="000E63C8">
              <w:rPr>
                <w:color w:val="000000"/>
                <w:sz w:val="20"/>
                <w:szCs w:val="20"/>
              </w:rPr>
              <w:t>Water chiller (heat pump)</w:t>
            </w:r>
          </w:p>
        </w:tc>
        <w:tc>
          <w:tcPr>
            <w:tcW w:w="1134" w:type="dxa"/>
            <w:noWrap/>
            <w:vAlign w:val="center"/>
          </w:tcPr>
          <w:p w14:paraId="6F595902" w14:textId="77777777" w:rsidR="001C4449" w:rsidRPr="000E63C8" w:rsidRDefault="001C4449" w:rsidP="000E63C8">
            <w:pPr>
              <w:jc w:val="left"/>
              <w:rPr>
                <w:color w:val="000000"/>
                <w:sz w:val="20"/>
                <w:szCs w:val="20"/>
                <w:highlight w:val="yellow"/>
              </w:rPr>
            </w:pPr>
            <w:r w:rsidRPr="000E63C8">
              <w:rPr>
                <w:color w:val="000000"/>
                <w:sz w:val="20"/>
                <w:szCs w:val="20"/>
              </w:rPr>
              <w:t>R-513A</w:t>
            </w:r>
          </w:p>
        </w:tc>
        <w:tc>
          <w:tcPr>
            <w:tcW w:w="1134" w:type="dxa"/>
            <w:noWrap/>
            <w:vAlign w:val="center"/>
          </w:tcPr>
          <w:p w14:paraId="51B8A227" w14:textId="77777777" w:rsidR="001C4449" w:rsidRPr="000E63C8" w:rsidRDefault="001C4449" w:rsidP="00764086">
            <w:pPr>
              <w:jc w:val="right"/>
              <w:rPr>
                <w:color w:val="000000"/>
                <w:sz w:val="20"/>
                <w:szCs w:val="20"/>
                <w:highlight w:val="yellow"/>
              </w:rPr>
            </w:pPr>
            <w:r w:rsidRPr="000E63C8">
              <w:rPr>
                <w:sz w:val="20"/>
                <w:szCs w:val="20"/>
              </w:rPr>
              <w:t>941,356</w:t>
            </w:r>
          </w:p>
        </w:tc>
        <w:tc>
          <w:tcPr>
            <w:tcW w:w="1984" w:type="dxa"/>
            <w:vAlign w:val="center"/>
          </w:tcPr>
          <w:p w14:paraId="333198E5" w14:textId="77777777" w:rsidR="001C4449" w:rsidRPr="000E63C8" w:rsidRDefault="001C4449" w:rsidP="000E63C8">
            <w:pPr>
              <w:jc w:val="left"/>
              <w:rPr>
                <w:color w:val="000000"/>
                <w:sz w:val="20"/>
                <w:szCs w:val="20"/>
              </w:rPr>
            </w:pPr>
            <w:r w:rsidRPr="000E63C8">
              <w:rPr>
                <w:color w:val="000000"/>
                <w:sz w:val="20"/>
                <w:szCs w:val="20"/>
              </w:rPr>
              <w:t>Contract signed and project design started</w:t>
            </w:r>
          </w:p>
        </w:tc>
      </w:tr>
      <w:tr w:rsidR="00764086" w:rsidRPr="00562D30" w14:paraId="37066409" w14:textId="77777777" w:rsidTr="00764086">
        <w:trPr>
          <w:trHeight w:val="113"/>
        </w:trPr>
        <w:tc>
          <w:tcPr>
            <w:tcW w:w="562" w:type="dxa"/>
            <w:noWrap/>
            <w:vAlign w:val="center"/>
          </w:tcPr>
          <w:p w14:paraId="32E619A4" w14:textId="77777777" w:rsidR="001C4449" w:rsidRPr="000E63C8" w:rsidRDefault="001C4449" w:rsidP="00764086">
            <w:pPr>
              <w:ind w:left="-36" w:right="-83"/>
              <w:jc w:val="left"/>
              <w:rPr>
                <w:color w:val="000000"/>
                <w:sz w:val="20"/>
                <w:szCs w:val="20"/>
              </w:rPr>
            </w:pPr>
            <w:r w:rsidRPr="000E63C8">
              <w:rPr>
                <w:color w:val="000000"/>
                <w:sz w:val="20"/>
                <w:szCs w:val="20"/>
              </w:rPr>
              <w:t>5-3</w:t>
            </w:r>
          </w:p>
        </w:tc>
        <w:tc>
          <w:tcPr>
            <w:tcW w:w="1418" w:type="dxa"/>
            <w:vAlign w:val="center"/>
          </w:tcPr>
          <w:p w14:paraId="40726A84" w14:textId="77777777" w:rsidR="001C4449" w:rsidRPr="000E63C8" w:rsidRDefault="001C4449" w:rsidP="000E63C8">
            <w:pPr>
              <w:jc w:val="left"/>
              <w:rPr>
                <w:color w:val="000000"/>
                <w:sz w:val="20"/>
                <w:szCs w:val="20"/>
              </w:rPr>
            </w:pPr>
            <w:r w:rsidRPr="000E63C8">
              <w:rPr>
                <w:color w:val="000000"/>
                <w:sz w:val="20"/>
                <w:szCs w:val="20"/>
              </w:rPr>
              <w:t>Zhejiang Zhongguang</w:t>
            </w:r>
          </w:p>
        </w:tc>
        <w:tc>
          <w:tcPr>
            <w:tcW w:w="992" w:type="dxa"/>
            <w:noWrap/>
            <w:vAlign w:val="center"/>
          </w:tcPr>
          <w:p w14:paraId="006D1DCD" w14:textId="77777777" w:rsidR="001C4449" w:rsidRPr="000E63C8" w:rsidRDefault="001C4449" w:rsidP="000E63C8">
            <w:pPr>
              <w:jc w:val="right"/>
              <w:rPr>
                <w:color w:val="000000"/>
                <w:sz w:val="20"/>
                <w:szCs w:val="20"/>
              </w:rPr>
            </w:pPr>
            <w:r w:rsidRPr="000E63C8">
              <w:rPr>
                <w:sz w:val="20"/>
                <w:szCs w:val="20"/>
              </w:rPr>
              <w:t>55.03</w:t>
            </w:r>
          </w:p>
        </w:tc>
        <w:tc>
          <w:tcPr>
            <w:tcW w:w="567" w:type="dxa"/>
            <w:noWrap/>
            <w:vAlign w:val="center"/>
          </w:tcPr>
          <w:p w14:paraId="751CFEC3"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noWrap/>
            <w:vAlign w:val="center"/>
          </w:tcPr>
          <w:p w14:paraId="74666F01" w14:textId="77777777" w:rsidR="001C4449" w:rsidRPr="000E63C8" w:rsidRDefault="001C4449" w:rsidP="000E63C8">
            <w:pPr>
              <w:jc w:val="left"/>
              <w:rPr>
                <w:color w:val="000000"/>
                <w:sz w:val="20"/>
                <w:szCs w:val="20"/>
                <w:highlight w:val="yellow"/>
              </w:rPr>
            </w:pPr>
            <w:r w:rsidRPr="000E63C8">
              <w:rPr>
                <w:color w:val="000000"/>
                <w:sz w:val="20"/>
                <w:szCs w:val="20"/>
              </w:rPr>
              <w:t>Heat pump water heater</w:t>
            </w:r>
          </w:p>
        </w:tc>
        <w:tc>
          <w:tcPr>
            <w:tcW w:w="1134" w:type="dxa"/>
            <w:noWrap/>
            <w:vAlign w:val="center"/>
          </w:tcPr>
          <w:p w14:paraId="18BD81F6" w14:textId="77777777" w:rsidR="001C4449" w:rsidRPr="000E63C8" w:rsidRDefault="001C4449" w:rsidP="000E63C8">
            <w:pPr>
              <w:jc w:val="left"/>
              <w:rPr>
                <w:color w:val="000000"/>
                <w:sz w:val="20"/>
                <w:szCs w:val="20"/>
                <w:highlight w:val="yellow"/>
              </w:rPr>
            </w:pPr>
            <w:r w:rsidRPr="000E63C8">
              <w:rPr>
                <w:color w:val="000000"/>
                <w:sz w:val="20"/>
                <w:szCs w:val="20"/>
              </w:rPr>
              <w:t>HFC-32</w:t>
            </w:r>
          </w:p>
        </w:tc>
        <w:tc>
          <w:tcPr>
            <w:tcW w:w="1134" w:type="dxa"/>
            <w:noWrap/>
            <w:vAlign w:val="center"/>
          </w:tcPr>
          <w:p w14:paraId="392F72F0" w14:textId="77777777" w:rsidR="001C4449" w:rsidRPr="000E63C8" w:rsidRDefault="001C4449" w:rsidP="00764086">
            <w:pPr>
              <w:jc w:val="right"/>
              <w:rPr>
                <w:color w:val="000000"/>
                <w:sz w:val="20"/>
                <w:szCs w:val="20"/>
                <w:highlight w:val="yellow"/>
              </w:rPr>
            </w:pPr>
            <w:r w:rsidRPr="000E63C8">
              <w:rPr>
                <w:sz w:val="20"/>
                <w:szCs w:val="20"/>
              </w:rPr>
              <w:t>584,695</w:t>
            </w:r>
          </w:p>
        </w:tc>
        <w:tc>
          <w:tcPr>
            <w:tcW w:w="1984" w:type="dxa"/>
            <w:vAlign w:val="center"/>
          </w:tcPr>
          <w:p w14:paraId="6C594058" w14:textId="77777777" w:rsidR="001C4449" w:rsidRPr="000E63C8" w:rsidRDefault="001C4449" w:rsidP="000E63C8">
            <w:pPr>
              <w:jc w:val="left"/>
              <w:rPr>
                <w:color w:val="000000"/>
                <w:sz w:val="20"/>
                <w:szCs w:val="20"/>
              </w:rPr>
            </w:pPr>
            <w:r w:rsidRPr="000E63C8">
              <w:rPr>
                <w:color w:val="000000"/>
                <w:sz w:val="20"/>
                <w:szCs w:val="20"/>
              </w:rPr>
              <w:t>Contract signed and project design started</w:t>
            </w:r>
          </w:p>
        </w:tc>
      </w:tr>
      <w:tr w:rsidR="00764086" w:rsidRPr="00562D30" w14:paraId="0506D206" w14:textId="77777777" w:rsidTr="00764086">
        <w:trPr>
          <w:trHeight w:val="113"/>
        </w:trPr>
        <w:tc>
          <w:tcPr>
            <w:tcW w:w="562" w:type="dxa"/>
            <w:noWrap/>
            <w:vAlign w:val="center"/>
          </w:tcPr>
          <w:p w14:paraId="0B386EAF" w14:textId="77777777" w:rsidR="001C4449" w:rsidRPr="000E63C8" w:rsidRDefault="001C4449" w:rsidP="00764086">
            <w:pPr>
              <w:ind w:left="-36" w:right="-83"/>
              <w:jc w:val="left"/>
              <w:rPr>
                <w:color w:val="000000"/>
                <w:sz w:val="20"/>
                <w:szCs w:val="20"/>
              </w:rPr>
            </w:pPr>
            <w:r w:rsidRPr="000E63C8">
              <w:rPr>
                <w:color w:val="000000"/>
                <w:sz w:val="20"/>
                <w:szCs w:val="20"/>
              </w:rPr>
              <w:t>5-4</w:t>
            </w:r>
          </w:p>
        </w:tc>
        <w:tc>
          <w:tcPr>
            <w:tcW w:w="1418" w:type="dxa"/>
            <w:vAlign w:val="center"/>
          </w:tcPr>
          <w:p w14:paraId="0EFAF902" w14:textId="77777777" w:rsidR="001C4449" w:rsidRPr="000E63C8" w:rsidRDefault="001C4449" w:rsidP="000E63C8">
            <w:pPr>
              <w:jc w:val="left"/>
              <w:rPr>
                <w:color w:val="000000"/>
                <w:sz w:val="20"/>
                <w:szCs w:val="20"/>
              </w:rPr>
            </w:pPr>
            <w:r w:rsidRPr="000E63C8">
              <w:rPr>
                <w:color w:val="000000"/>
                <w:sz w:val="20"/>
                <w:szCs w:val="20"/>
              </w:rPr>
              <w:t>Nanjing Jiuding</w:t>
            </w:r>
          </w:p>
        </w:tc>
        <w:tc>
          <w:tcPr>
            <w:tcW w:w="992" w:type="dxa"/>
            <w:noWrap/>
            <w:vAlign w:val="center"/>
          </w:tcPr>
          <w:p w14:paraId="4D2F7580" w14:textId="77777777" w:rsidR="001C4449" w:rsidRPr="000E63C8" w:rsidRDefault="001C4449" w:rsidP="000E63C8">
            <w:pPr>
              <w:jc w:val="right"/>
              <w:rPr>
                <w:color w:val="000000"/>
                <w:sz w:val="20"/>
                <w:szCs w:val="20"/>
              </w:rPr>
            </w:pPr>
            <w:r w:rsidRPr="000E63C8">
              <w:rPr>
                <w:sz w:val="20"/>
                <w:szCs w:val="20"/>
              </w:rPr>
              <w:t>54.90</w:t>
            </w:r>
          </w:p>
        </w:tc>
        <w:tc>
          <w:tcPr>
            <w:tcW w:w="567" w:type="dxa"/>
            <w:noWrap/>
            <w:vAlign w:val="center"/>
          </w:tcPr>
          <w:p w14:paraId="30BB9D0C"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noWrap/>
            <w:vAlign w:val="center"/>
          </w:tcPr>
          <w:p w14:paraId="28849E44" w14:textId="77777777" w:rsidR="001C4449" w:rsidRPr="000E63C8" w:rsidRDefault="001C4449" w:rsidP="000E63C8">
            <w:pPr>
              <w:jc w:val="left"/>
              <w:rPr>
                <w:color w:val="000000"/>
                <w:sz w:val="20"/>
                <w:szCs w:val="20"/>
                <w:highlight w:val="yellow"/>
              </w:rPr>
            </w:pPr>
            <w:r w:rsidRPr="000E63C8">
              <w:rPr>
                <w:color w:val="000000"/>
                <w:sz w:val="20"/>
                <w:szCs w:val="20"/>
              </w:rPr>
              <w:t>Water chiller (heat pump)</w:t>
            </w:r>
          </w:p>
        </w:tc>
        <w:tc>
          <w:tcPr>
            <w:tcW w:w="1134" w:type="dxa"/>
            <w:noWrap/>
            <w:vAlign w:val="center"/>
          </w:tcPr>
          <w:p w14:paraId="02B8666E" w14:textId="77777777" w:rsidR="001C4449" w:rsidRPr="000E63C8" w:rsidRDefault="001C4449" w:rsidP="000E63C8">
            <w:pPr>
              <w:jc w:val="left"/>
              <w:rPr>
                <w:color w:val="000000"/>
                <w:sz w:val="20"/>
                <w:szCs w:val="20"/>
                <w:highlight w:val="yellow"/>
              </w:rPr>
            </w:pPr>
            <w:r w:rsidRPr="000E63C8">
              <w:rPr>
                <w:color w:val="000000"/>
                <w:sz w:val="20"/>
                <w:szCs w:val="20"/>
              </w:rPr>
              <w:t>R-513A</w:t>
            </w:r>
          </w:p>
        </w:tc>
        <w:tc>
          <w:tcPr>
            <w:tcW w:w="1134" w:type="dxa"/>
            <w:noWrap/>
            <w:vAlign w:val="center"/>
          </w:tcPr>
          <w:p w14:paraId="773E47A0" w14:textId="77777777" w:rsidR="001C4449" w:rsidRPr="000E63C8" w:rsidRDefault="001C4449" w:rsidP="00764086">
            <w:pPr>
              <w:jc w:val="right"/>
              <w:rPr>
                <w:color w:val="000000"/>
                <w:sz w:val="20"/>
                <w:szCs w:val="20"/>
                <w:highlight w:val="yellow"/>
              </w:rPr>
            </w:pPr>
            <w:r w:rsidRPr="000E63C8">
              <w:rPr>
                <w:sz w:val="20"/>
                <w:szCs w:val="20"/>
              </w:rPr>
              <w:t>871,232</w:t>
            </w:r>
          </w:p>
        </w:tc>
        <w:tc>
          <w:tcPr>
            <w:tcW w:w="1984" w:type="dxa"/>
            <w:vAlign w:val="center"/>
          </w:tcPr>
          <w:p w14:paraId="2B4EB1C6" w14:textId="77777777" w:rsidR="001C4449" w:rsidRPr="000E63C8" w:rsidRDefault="001C4449" w:rsidP="000E63C8">
            <w:pPr>
              <w:jc w:val="left"/>
              <w:rPr>
                <w:color w:val="000000"/>
                <w:sz w:val="20"/>
                <w:szCs w:val="20"/>
              </w:rPr>
            </w:pPr>
            <w:r w:rsidRPr="000E63C8">
              <w:rPr>
                <w:color w:val="000000"/>
                <w:sz w:val="20"/>
                <w:szCs w:val="20"/>
              </w:rPr>
              <w:t>Contract signed and project design started</w:t>
            </w:r>
          </w:p>
        </w:tc>
      </w:tr>
      <w:tr w:rsidR="00764086" w:rsidRPr="00562D30" w14:paraId="434DFA45" w14:textId="77777777" w:rsidTr="00764086">
        <w:trPr>
          <w:trHeight w:val="113"/>
        </w:trPr>
        <w:tc>
          <w:tcPr>
            <w:tcW w:w="562" w:type="dxa"/>
            <w:noWrap/>
            <w:vAlign w:val="center"/>
          </w:tcPr>
          <w:p w14:paraId="71B3E287" w14:textId="77777777" w:rsidR="001C4449" w:rsidRPr="000E63C8" w:rsidRDefault="001C4449" w:rsidP="00764086">
            <w:pPr>
              <w:ind w:left="-36" w:right="-83"/>
              <w:jc w:val="left"/>
              <w:rPr>
                <w:color w:val="000000"/>
                <w:sz w:val="20"/>
                <w:szCs w:val="20"/>
              </w:rPr>
            </w:pPr>
            <w:r w:rsidRPr="000E63C8">
              <w:rPr>
                <w:color w:val="000000"/>
                <w:sz w:val="20"/>
                <w:szCs w:val="20"/>
              </w:rPr>
              <w:t>5-5</w:t>
            </w:r>
          </w:p>
        </w:tc>
        <w:tc>
          <w:tcPr>
            <w:tcW w:w="1418" w:type="dxa"/>
            <w:vAlign w:val="center"/>
          </w:tcPr>
          <w:p w14:paraId="1D0657A5" w14:textId="77777777" w:rsidR="001C4449" w:rsidRPr="000E63C8" w:rsidRDefault="001C4449" w:rsidP="000E63C8">
            <w:pPr>
              <w:jc w:val="left"/>
              <w:rPr>
                <w:color w:val="000000"/>
                <w:sz w:val="20"/>
                <w:szCs w:val="20"/>
              </w:rPr>
            </w:pPr>
            <w:r w:rsidRPr="000E63C8">
              <w:rPr>
                <w:color w:val="000000"/>
                <w:sz w:val="20"/>
                <w:szCs w:val="20"/>
              </w:rPr>
              <w:t>Guangdong Ruixing</w:t>
            </w:r>
          </w:p>
        </w:tc>
        <w:tc>
          <w:tcPr>
            <w:tcW w:w="992" w:type="dxa"/>
            <w:noWrap/>
            <w:vAlign w:val="center"/>
          </w:tcPr>
          <w:p w14:paraId="175D1F7F" w14:textId="77777777" w:rsidR="001C4449" w:rsidRPr="000E63C8" w:rsidRDefault="001C4449" w:rsidP="000E63C8">
            <w:pPr>
              <w:jc w:val="right"/>
              <w:rPr>
                <w:color w:val="000000"/>
                <w:sz w:val="20"/>
                <w:szCs w:val="20"/>
              </w:rPr>
            </w:pPr>
            <w:r w:rsidRPr="000E63C8">
              <w:rPr>
                <w:sz w:val="20"/>
                <w:szCs w:val="20"/>
              </w:rPr>
              <w:t>42.84</w:t>
            </w:r>
          </w:p>
        </w:tc>
        <w:tc>
          <w:tcPr>
            <w:tcW w:w="567" w:type="dxa"/>
            <w:noWrap/>
            <w:vAlign w:val="center"/>
          </w:tcPr>
          <w:p w14:paraId="6A8E1AB5" w14:textId="77777777" w:rsidR="001C4449" w:rsidRPr="000E63C8" w:rsidRDefault="001C4449" w:rsidP="00764086">
            <w:pPr>
              <w:jc w:val="center"/>
              <w:rPr>
                <w:color w:val="000000"/>
                <w:sz w:val="20"/>
                <w:szCs w:val="20"/>
              </w:rPr>
            </w:pPr>
            <w:r w:rsidRPr="000E63C8">
              <w:rPr>
                <w:color w:val="000000"/>
                <w:sz w:val="20"/>
                <w:szCs w:val="20"/>
              </w:rPr>
              <w:t>1</w:t>
            </w:r>
          </w:p>
        </w:tc>
        <w:tc>
          <w:tcPr>
            <w:tcW w:w="1559" w:type="dxa"/>
            <w:noWrap/>
            <w:vAlign w:val="center"/>
          </w:tcPr>
          <w:p w14:paraId="68A38E35" w14:textId="77777777" w:rsidR="001C4449" w:rsidRPr="000E63C8" w:rsidRDefault="001C4449" w:rsidP="000E63C8">
            <w:pPr>
              <w:jc w:val="left"/>
              <w:rPr>
                <w:color w:val="000000"/>
                <w:sz w:val="20"/>
                <w:szCs w:val="20"/>
                <w:highlight w:val="yellow"/>
              </w:rPr>
            </w:pPr>
            <w:r w:rsidRPr="000E63C8">
              <w:rPr>
                <w:color w:val="000000"/>
                <w:sz w:val="20"/>
                <w:szCs w:val="20"/>
              </w:rPr>
              <w:t>Heat pump water heater</w:t>
            </w:r>
          </w:p>
        </w:tc>
        <w:tc>
          <w:tcPr>
            <w:tcW w:w="1134" w:type="dxa"/>
            <w:noWrap/>
            <w:vAlign w:val="center"/>
          </w:tcPr>
          <w:p w14:paraId="65937C24" w14:textId="77777777" w:rsidR="001C4449" w:rsidRPr="000E63C8" w:rsidRDefault="001C4449" w:rsidP="000E63C8">
            <w:pPr>
              <w:jc w:val="left"/>
              <w:rPr>
                <w:color w:val="000000"/>
                <w:sz w:val="20"/>
                <w:szCs w:val="20"/>
                <w:highlight w:val="yellow"/>
              </w:rPr>
            </w:pPr>
            <w:r w:rsidRPr="000E63C8">
              <w:rPr>
                <w:color w:val="000000"/>
                <w:sz w:val="20"/>
                <w:szCs w:val="20"/>
              </w:rPr>
              <w:t>HFC-32</w:t>
            </w:r>
          </w:p>
        </w:tc>
        <w:tc>
          <w:tcPr>
            <w:tcW w:w="1134" w:type="dxa"/>
            <w:noWrap/>
            <w:vAlign w:val="center"/>
          </w:tcPr>
          <w:p w14:paraId="660E58B4" w14:textId="77777777" w:rsidR="001C4449" w:rsidRPr="000E63C8" w:rsidRDefault="001C4449" w:rsidP="00764086">
            <w:pPr>
              <w:jc w:val="right"/>
              <w:rPr>
                <w:color w:val="000000"/>
                <w:sz w:val="20"/>
                <w:szCs w:val="20"/>
                <w:highlight w:val="yellow"/>
              </w:rPr>
            </w:pPr>
            <w:r w:rsidRPr="000E63C8">
              <w:rPr>
                <w:sz w:val="20"/>
                <w:szCs w:val="20"/>
              </w:rPr>
              <w:t>487,878</w:t>
            </w:r>
          </w:p>
        </w:tc>
        <w:tc>
          <w:tcPr>
            <w:tcW w:w="1984" w:type="dxa"/>
            <w:vAlign w:val="center"/>
          </w:tcPr>
          <w:p w14:paraId="4F6DD33F" w14:textId="77777777" w:rsidR="001C4449" w:rsidRPr="000E63C8" w:rsidRDefault="001C4449" w:rsidP="000E63C8">
            <w:pPr>
              <w:jc w:val="left"/>
              <w:rPr>
                <w:color w:val="000000"/>
                <w:sz w:val="20"/>
                <w:szCs w:val="20"/>
              </w:rPr>
            </w:pPr>
            <w:r w:rsidRPr="000E63C8">
              <w:rPr>
                <w:color w:val="000000"/>
                <w:sz w:val="20"/>
                <w:szCs w:val="20"/>
              </w:rPr>
              <w:t>Contract signed and project design started</w:t>
            </w:r>
          </w:p>
        </w:tc>
      </w:tr>
      <w:tr w:rsidR="00764086" w:rsidRPr="00562D30" w14:paraId="69B3B236" w14:textId="77777777" w:rsidTr="00764086">
        <w:trPr>
          <w:trHeight w:val="113"/>
        </w:trPr>
        <w:tc>
          <w:tcPr>
            <w:tcW w:w="562" w:type="dxa"/>
            <w:noWrap/>
            <w:vAlign w:val="center"/>
          </w:tcPr>
          <w:p w14:paraId="2186EF80" w14:textId="77777777" w:rsidR="001C4449" w:rsidRPr="000E63C8" w:rsidRDefault="001C4449" w:rsidP="00764086">
            <w:pPr>
              <w:keepNext/>
              <w:ind w:left="-36" w:right="-83"/>
              <w:jc w:val="left"/>
              <w:rPr>
                <w:color w:val="000000"/>
                <w:sz w:val="20"/>
                <w:szCs w:val="20"/>
              </w:rPr>
            </w:pPr>
            <w:r w:rsidRPr="000E63C8">
              <w:rPr>
                <w:color w:val="000000"/>
                <w:sz w:val="20"/>
                <w:szCs w:val="20"/>
              </w:rPr>
              <w:t>5-6</w:t>
            </w:r>
          </w:p>
        </w:tc>
        <w:tc>
          <w:tcPr>
            <w:tcW w:w="1418" w:type="dxa"/>
            <w:vAlign w:val="center"/>
          </w:tcPr>
          <w:p w14:paraId="509ED173" w14:textId="77777777" w:rsidR="001C4449" w:rsidRPr="000E63C8" w:rsidRDefault="001C4449" w:rsidP="000E63C8">
            <w:pPr>
              <w:keepNext/>
              <w:jc w:val="left"/>
              <w:rPr>
                <w:color w:val="000000"/>
                <w:sz w:val="20"/>
                <w:szCs w:val="20"/>
              </w:rPr>
            </w:pPr>
            <w:r w:rsidRPr="000E63C8">
              <w:rPr>
                <w:color w:val="000000"/>
                <w:sz w:val="20"/>
                <w:szCs w:val="20"/>
              </w:rPr>
              <w:t>Zhejiang Kaidi</w:t>
            </w:r>
          </w:p>
        </w:tc>
        <w:tc>
          <w:tcPr>
            <w:tcW w:w="992" w:type="dxa"/>
            <w:noWrap/>
            <w:vAlign w:val="center"/>
          </w:tcPr>
          <w:p w14:paraId="77D5FB58" w14:textId="77777777" w:rsidR="001C4449" w:rsidRPr="000E63C8" w:rsidRDefault="001C4449" w:rsidP="000E63C8">
            <w:pPr>
              <w:keepNext/>
              <w:jc w:val="right"/>
              <w:rPr>
                <w:color w:val="000000"/>
                <w:sz w:val="20"/>
                <w:szCs w:val="20"/>
              </w:rPr>
            </w:pPr>
            <w:r w:rsidRPr="000E63C8">
              <w:rPr>
                <w:sz w:val="20"/>
                <w:szCs w:val="20"/>
              </w:rPr>
              <w:t>121.44</w:t>
            </w:r>
          </w:p>
        </w:tc>
        <w:tc>
          <w:tcPr>
            <w:tcW w:w="567" w:type="dxa"/>
            <w:noWrap/>
            <w:vAlign w:val="center"/>
          </w:tcPr>
          <w:p w14:paraId="6718659D" w14:textId="77777777" w:rsidR="001C4449" w:rsidRPr="000E63C8" w:rsidRDefault="001C4449" w:rsidP="00764086">
            <w:pPr>
              <w:keepNext/>
              <w:jc w:val="center"/>
              <w:rPr>
                <w:color w:val="000000"/>
                <w:sz w:val="20"/>
                <w:szCs w:val="20"/>
              </w:rPr>
            </w:pPr>
            <w:r w:rsidRPr="000E63C8">
              <w:rPr>
                <w:color w:val="000000"/>
                <w:sz w:val="20"/>
                <w:szCs w:val="20"/>
              </w:rPr>
              <w:t>1</w:t>
            </w:r>
          </w:p>
        </w:tc>
        <w:tc>
          <w:tcPr>
            <w:tcW w:w="1559" w:type="dxa"/>
            <w:noWrap/>
            <w:vAlign w:val="center"/>
          </w:tcPr>
          <w:p w14:paraId="2DFF219C" w14:textId="77777777" w:rsidR="001C4449" w:rsidRPr="000E63C8" w:rsidRDefault="001C4449" w:rsidP="000E63C8">
            <w:pPr>
              <w:keepNext/>
              <w:jc w:val="left"/>
              <w:rPr>
                <w:color w:val="000000"/>
                <w:sz w:val="20"/>
                <w:szCs w:val="20"/>
                <w:highlight w:val="yellow"/>
              </w:rPr>
            </w:pPr>
            <w:r w:rsidRPr="000E63C8">
              <w:rPr>
                <w:bCs/>
                <w:color w:val="000000"/>
                <w:sz w:val="20"/>
                <w:szCs w:val="20"/>
              </w:rPr>
              <w:t>Freezers and refrigeration and condensing units</w:t>
            </w:r>
          </w:p>
        </w:tc>
        <w:tc>
          <w:tcPr>
            <w:tcW w:w="1134" w:type="dxa"/>
            <w:noWrap/>
            <w:vAlign w:val="center"/>
          </w:tcPr>
          <w:p w14:paraId="2FB934E4" w14:textId="77777777" w:rsidR="001C4449" w:rsidRPr="000E63C8" w:rsidRDefault="001C4449" w:rsidP="000E63C8">
            <w:pPr>
              <w:keepNext/>
              <w:jc w:val="left"/>
              <w:rPr>
                <w:color w:val="000000"/>
                <w:sz w:val="20"/>
                <w:szCs w:val="20"/>
                <w:highlight w:val="yellow"/>
              </w:rPr>
            </w:pPr>
            <w:r w:rsidRPr="000E63C8">
              <w:rPr>
                <w:color w:val="000000"/>
                <w:sz w:val="20"/>
                <w:szCs w:val="20"/>
              </w:rPr>
              <w:t>NH</w:t>
            </w:r>
            <w:r w:rsidRPr="000E63C8">
              <w:rPr>
                <w:color w:val="000000"/>
                <w:sz w:val="20"/>
                <w:szCs w:val="20"/>
                <w:vertAlign w:val="subscript"/>
              </w:rPr>
              <w:t>3</w:t>
            </w:r>
            <w:r w:rsidRPr="000E63C8">
              <w:rPr>
                <w:color w:val="000000"/>
                <w:sz w:val="20"/>
                <w:szCs w:val="20"/>
              </w:rPr>
              <w:t>/CO</w:t>
            </w:r>
            <w:r w:rsidRPr="000E63C8">
              <w:rPr>
                <w:color w:val="000000"/>
                <w:sz w:val="20"/>
                <w:szCs w:val="20"/>
                <w:vertAlign w:val="subscript"/>
              </w:rPr>
              <w:t>2</w:t>
            </w:r>
          </w:p>
        </w:tc>
        <w:tc>
          <w:tcPr>
            <w:tcW w:w="1134" w:type="dxa"/>
            <w:noWrap/>
            <w:vAlign w:val="center"/>
          </w:tcPr>
          <w:p w14:paraId="6F2ED2C9" w14:textId="77777777" w:rsidR="001C4449" w:rsidRPr="000E63C8" w:rsidRDefault="001C4449" w:rsidP="00764086">
            <w:pPr>
              <w:keepNext/>
              <w:jc w:val="right"/>
              <w:rPr>
                <w:color w:val="000000"/>
                <w:sz w:val="20"/>
                <w:szCs w:val="20"/>
                <w:highlight w:val="yellow"/>
              </w:rPr>
            </w:pPr>
            <w:r w:rsidRPr="000E63C8">
              <w:rPr>
                <w:sz w:val="20"/>
                <w:szCs w:val="20"/>
              </w:rPr>
              <w:t>1,496,755</w:t>
            </w:r>
          </w:p>
        </w:tc>
        <w:tc>
          <w:tcPr>
            <w:tcW w:w="1984" w:type="dxa"/>
            <w:vAlign w:val="center"/>
          </w:tcPr>
          <w:p w14:paraId="72595F8E" w14:textId="77777777" w:rsidR="001C4449" w:rsidRPr="000E63C8" w:rsidRDefault="001C4449" w:rsidP="000E63C8">
            <w:pPr>
              <w:keepNext/>
              <w:jc w:val="left"/>
              <w:rPr>
                <w:color w:val="000000"/>
                <w:sz w:val="20"/>
                <w:szCs w:val="20"/>
              </w:rPr>
            </w:pPr>
            <w:r w:rsidRPr="000E63C8">
              <w:rPr>
                <w:color w:val="000000"/>
                <w:sz w:val="20"/>
                <w:szCs w:val="20"/>
              </w:rPr>
              <w:t>Contract signed and project design started</w:t>
            </w:r>
          </w:p>
        </w:tc>
      </w:tr>
      <w:tr w:rsidR="000E63C8" w:rsidRPr="00562D30" w14:paraId="13C166BE" w14:textId="77777777" w:rsidTr="00764086">
        <w:trPr>
          <w:trHeight w:val="340"/>
        </w:trPr>
        <w:tc>
          <w:tcPr>
            <w:tcW w:w="1980" w:type="dxa"/>
            <w:gridSpan w:val="2"/>
            <w:noWrap/>
            <w:vAlign w:val="center"/>
          </w:tcPr>
          <w:p w14:paraId="2DC8A38D" w14:textId="4B38283B" w:rsidR="001C4449" w:rsidRPr="00764086" w:rsidRDefault="001C4449" w:rsidP="000E63C8">
            <w:pPr>
              <w:keepNext/>
              <w:spacing w:before="40" w:after="40"/>
              <w:jc w:val="left"/>
              <w:rPr>
                <w:b/>
                <w:bCs/>
                <w:color w:val="000000"/>
                <w:sz w:val="20"/>
                <w:szCs w:val="20"/>
              </w:rPr>
            </w:pPr>
            <w:r w:rsidRPr="00764086">
              <w:rPr>
                <w:b/>
                <w:bCs/>
                <w:color w:val="000000"/>
                <w:sz w:val="20"/>
                <w:szCs w:val="20"/>
              </w:rPr>
              <w:t xml:space="preserve">Subtotal </w:t>
            </w:r>
            <w:r w:rsidR="000E63C8" w:rsidRPr="00764086">
              <w:rPr>
                <w:b/>
                <w:bCs/>
                <w:color w:val="000000"/>
                <w:sz w:val="20"/>
                <w:szCs w:val="20"/>
              </w:rPr>
              <w:t>5</w:t>
            </w:r>
            <w:r w:rsidR="000E63C8" w:rsidRPr="00764086">
              <w:rPr>
                <w:b/>
                <w:bCs/>
                <w:color w:val="000000"/>
                <w:sz w:val="20"/>
                <w:szCs w:val="20"/>
                <w:vertAlign w:val="superscript"/>
              </w:rPr>
              <w:t>th</w:t>
            </w:r>
            <w:r w:rsidRPr="00764086">
              <w:rPr>
                <w:b/>
                <w:bCs/>
                <w:color w:val="000000"/>
                <w:sz w:val="20"/>
                <w:szCs w:val="20"/>
              </w:rPr>
              <w:t xml:space="preserve"> tranche</w:t>
            </w:r>
          </w:p>
        </w:tc>
        <w:tc>
          <w:tcPr>
            <w:tcW w:w="992" w:type="dxa"/>
            <w:noWrap/>
            <w:vAlign w:val="center"/>
          </w:tcPr>
          <w:p w14:paraId="05371B36" w14:textId="77777777" w:rsidR="001C4449" w:rsidRPr="00764086" w:rsidRDefault="001C4449" w:rsidP="000E63C8">
            <w:pPr>
              <w:keepNext/>
              <w:spacing w:before="40" w:after="40"/>
              <w:jc w:val="right"/>
              <w:rPr>
                <w:b/>
                <w:bCs/>
                <w:color w:val="000000"/>
                <w:sz w:val="20"/>
                <w:szCs w:val="20"/>
              </w:rPr>
            </w:pPr>
            <w:r w:rsidRPr="00764086">
              <w:rPr>
                <w:b/>
                <w:bCs/>
                <w:color w:val="000000"/>
                <w:sz w:val="20"/>
                <w:szCs w:val="20"/>
              </w:rPr>
              <w:t>476.84</w:t>
            </w:r>
          </w:p>
        </w:tc>
        <w:tc>
          <w:tcPr>
            <w:tcW w:w="567" w:type="dxa"/>
            <w:noWrap/>
            <w:vAlign w:val="center"/>
          </w:tcPr>
          <w:p w14:paraId="2E1BA8EE" w14:textId="77777777" w:rsidR="001C4449" w:rsidRPr="00764086" w:rsidRDefault="001C4449" w:rsidP="00764086">
            <w:pPr>
              <w:keepNext/>
              <w:spacing w:before="40" w:after="40"/>
              <w:jc w:val="center"/>
              <w:rPr>
                <w:b/>
                <w:bCs/>
                <w:color w:val="000000"/>
                <w:sz w:val="20"/>
                <w:szCs w:val="20"/>
              </w:rPr>
            </w:pPr>
            <w:r w:rsidRPr="00764086">
              <w:rPr>
                <w:b/>
                <w:bCs/>
                <w:color w:val="000000"/>
                <w:sz w:val="20"/>
                <w:szCs w:val="20"/>
              </w:rPr>
              <w:t>6</w:t>
            </w:r>
          </w:p>
        </w:tc>
        <w:tc>
          <w:tcPr>
            <w:tcW w:w="1559" w:type="dxa"/>
            <w:noWrap/>
            <w:vAlign w:val="center"/>
          </w:tcPr>
          <w:p w14:paraId="762C82C8" w14:textId="77777777" w:rsidR="001C4449" w:rsidRPr="00764086" w:rsidRDefault="001C4449" w:rsidP="000E63C8">
            <w:pPr>
              <w:keepNext/>
              <w:spacing w:before="40" w:after="40"/>
              <w:jc w:val="left"/>
              <w:rPr>
                <w:b/>
                <w:bCs/>
                <w:color w:val="000000"/>
                <w:sz w:val="20"/>
                <w:szCs w:val="20"/>
              </w:rPr>
            </w:pPr>
          </w:p>
        </w:tc>
        <w:tc>
          <w:tcPr>
            <w:tcW w:w="1134" w:type="dxa"/>
            <w:noWrap/>
            <w:vAlign w:val="center"/>
          </w:tcPr>
          <w:p w14:paraId="24A22812" w14:textId="77777777" w:rsidR="001C4449" w:rsidRPr="00764086" w:rsidRDefault="001C4449" w:rsidP="000E63C8">
            <w:pPr>
              <w:keepNext/>
              <w:spacing w:before="40" w:after="40"/>
              <w:jc w:val="left"/>
              <w:rPr>
                <w:b/>
                <w:bCs/>
                <w:color w:val="000000"/>
                <w:sz w:val="20"/>
                <w:szCs w:val="20"/>
              </w:rPr>
            </w:pPr>
          </w:p>
        </w:tc>
        <w:tc>
          <w:tcPr>
            <w:tcW w:w="1134" w:type="dxa"/>
            <w:noWrap/>
            <w:vAlign w:val="center"/>
          </w:tcPr>
          <w:p w14:paraId="7BE8064A" w14:textId="77777777" w:rsidR="001C4449" w:rsidRPr="00764086" w:rsidRDefault="001C4449" w:rsidP="00764086">
            <w:pPr>
              <w:keepNext/>
              <w:spacing w:before="40" w:after="40"/>
              <w:jc w:val="right"/>
              <w:rPr>
                <w:b/>
                <w:bCs/>
                <w:color w:val="000000"/>
                <w:sz w:val="20"/>
                <w:szCs w:val="20"/>
              </w:rPr>
            </w:pPr>
            <w:r w:rsidRPr="00764086">
              <w:rPr>
                <w:b/>
                <w:bCs/>
                <w:color w:val="000000"/>
                <w:sz w:val="20"/>
                <w:szCs w:val="20"/>
              </w:rPr>
              <w:t>5,503,612</w:t>
            </w:r>
          </w:p>
        </w:tc>
        <w:tc>
          <w:tcPr>
            <w:tcW w:w="1984" w:type="dxa"/>
            <w:vAlign w:val="center"/>
          </w:tcPr>
          <w:p w14:paraId="0F46373A" w14:textId="77777777" w:rsidR="001C4449" w:rsidRPr="00764086" w:rsidRDefault="001C4449" w:rsidP="000E63C8">
            <w:pPr>
              <w:keepNext/>
              <w:spacing w:before="40" w:after="40"/>
              <w:jc w:val="left"/>
              <w:rPr>
                <w:b/>
                <w:bCs/>
                <w:color w:val="000000"/>
                <w:sz w:val="20"/>
                <w:szCs w:val="20"/>
              </w:rPr>
            </w:pPr>
          </w:p>
        </w:tc>
      </w:tr>
      <w:tr w:rsidR="000E63C8" w:rsidRPr="00562D30" w14:paraId="20CF4257" w14:textId="77777777" w:rsidTr="00764086">
        <w:trPr>
          <w:trHeight w:val="340"/>
        </w:trPr>
        <w:tc>
          <w:tcPr>
            <w:tcW w:w="1980" w:type="dxa"/>
            <w:gridSpan w:val="2"/>
            <w:noWrap/>
            <w:vAlign w:val="center"/>
            <w:hideMark/>
          </w:tcPr>
          <w:p w14:paraId="7D8F431D" w14:textId="77777777" w:rsidR="001C4449" w:rsidRPr="000E63C8" w:rsidRDefault="001C4449" w:rsidP="000E63C8">
            <w:pPr>
              <w:spacing w:before="40" w:after="40"/>
              <w:jc w:val="left"/>
              <w:rPr>
                <w:b/>
                <w:bCs/>
                <w:color w:val="000000"/>
                <w:sz w:val="20"/>
                <w:szCs w:val="20"/>
              </w:rPr>
            </w:pPr>
            <w:r w:rsidRPr="000E63C8">
              <w:rPr>
                <w:b/>
                <w:bCs/>
                <w:color w:val="000000"/>
                <w:sz w:val="20"/>
                <w:szCs w:val="20"/>
              </w:rPr>
              <w:t>Total</w:t>
            </w:r>
          </w:p>
        </w:tc>
        <w:tc>
          <w:tcPr>
            <w:tcW w:w="992" w:type="dxa"/>
            <w:noWrap/>
            <w:vAlign w:val="center"/>
            <w:hideMark/>
          </w:tcPr>
          <w:p w14:paraId="7C0EA34C" w14:textId="77777777" w:rsidR="001C4449" w:rsidRPr="000E63C8" w:rsidRDefault="001C4449" w:rsidP="000E63C8">
            <w:pPr>
              <w:spacing w:before="40" w:after="40"/>
              <w:jc w:val="right"/>
              <w:rPr>
                <w:b/>
                <w:bCs/>
                <w:color w:val="000000"/>
                <w:sz w:val="20"/>
                <w:szCs w:val="20"/>
                <w:highlight w:val="green"/>
              </w:rPr>
            </w:pPr>
            <w:r w:rsidRPr="000E63C8">
              <w:rPr>
                <w:b/>
                <w:color w:val="000000"/>
                <w:sz w:val="20"/>
                <w:szCs w:val="20"/>
              </w:rPr>
              <w:t>3,584.13</w:t>
            </w:r>
          </w:p>
        </w:tc>
        <w:tc>
          <w:tcPr>
            <w:tcW w:w="567" w:type="dxa"/>
            <w:noWrap/>
            <w:vAlign w:val="center"/>
            <w:hideMark/>
          </w:tcPr>
          <w:p w14:paraId="589B8CE0" w14:textId="77777777" w:rsidR="001C4449" w:rsidRPr="000E63C8" w:rsidRDefault="001C4449" w:rsidP="00764086">
            <w:pPr>
              <w:spacing w:before="40" w:after="40"/>
              <w:jc w:val="center"/>
              <w:rPr>
                <w:b/>
                <w:bCs/>
                <w:color w:val="000000"/>
                <w:sz w:val="20"/>
                <w:szCs w:val="20"/>
              </w:rPr>
            </w:pPr>
            <w:r w:rsidRPr="000E63C8">
              <w:rPr>
                <w:b/>
                <w:bCs/>
                <w:color w:val="000000"/>
                <w:sz w:val="20"/>
                <w:szCs w:val="20"/>
              </w:rPr>
              <w:t>29</w:t>
            </w:r>
          </w:p>
        </w:tc>
        <w:tc>
          <w:tcPr>
            <w:tcW w:w="1559" w:type="dxa"/>
            <w:noWrap/>
            <w:vAlign w:val="center"/>
            <w:hideMark/>
          </w:tcPr>
          <w:p w14:paraId="6278475D" w14:textId="77777777" w:rsidR="001C4449" w:rsidRPr="000E63C8" w:rsidRDefault="001C4449" w:rsidP="000E63C8">
            <w:pPr>
              <w:spacing w:before="40" w:after="40"/>
              <w:jc w:val="left"/>
              <w:rPr>
                <w:b/>
                <w:bCs/>
                <w:color w:val="000000"/>
                <w:sz w:val="20"/>
                <w:szCs w:val="20"/>
              </w:rPr>
            </w:pPr>
          </w:p>
        </w:tc>
        <w:tc>
          <w:tcPr>
            <w:tcW w:w="1134" w:type="dxa"/>
            <w:noWrap/>
            <w:vAlign w:val="center"/>
            <w:hideMark/>
          </w:tcPr>
          <w:p w14:paraId="3B569A65" w14:textId="77777777" w:rsidR="001C4449" w:rsidRPr="000E63C8" w:rsidRDefault="001C4449" w:rsidP="000E63C8">
            <w:pPr>
              <w:spacing w:before="40" w:after="40"/>
              <w:jc w:val="left"/>
              <w:rPr>
                <w:b/>
                <w:bCs/>
                <w:color w:val="000000"/>
                <w:sz w:val="20"/>
                <w:szCs w:val="20"/>
              </w:rPr>
            </w:pPr>
          </w:p>
        </w:tc>
        <w:tc>
          <w:tcPr>
            <w:tcW w:w="1134" w:type="dxa"/>
            <w:noWrap/>
            <w:vAlign w:val="center"/>
            <w:hideMark/>
          </w:tcPr>
          <w:p w14:paraId="046DE5D8" w14:textId="77777777" w:rsidR="001C4449" w:rsidRPr="000E63C8" w:rsidRDefault="001C4449" w:rsidP="00764086">
            <w:pPr>
              <w:spacing w:before="40" w:after="40"/>
              <w:ind w:left="-104"/>
              <w:jc w:val="right"/>
              <w:rPr>
                <w:b/>
                <w:bCs/>
                <w:color w:val="000000"/>
                <w:sz w:val="20"/>
                <w:szCs w:val="20"/>
              </w:rPr>
            </w:pPr>
            <w:r w:rsidRPr="000E63C8">
              <w:rPr>
                <w:b/>
                <w:bCs/>
                <w:color w:val="000000"/>
                <w:sz w:val="20"/>
                <w:szCs w:val="20"/>
              </w:rPr>
              <w:t>45,219,893</w:t>
            </w:r>
          </w:p>
        </w:tc>
        <w:tc>
          <w:tcPr>
            <w:tcW w:w="1984" w:type="dxa"/>
            <w:vAlign w:val="center"/>
            <w:hideMark/>
          </w:tcPr>
          <w:p w14:paraId="07173815" w14:textId="77777777" w:rsidR="001C4449" w:rsidRPr="000E63C8" w:rsidRDefault="001C4449" w:rsidP="000E63C8">
            <w:pPr>
              <w:spacing w:before="40" w:after="40"/>
              <w:jc w:val="left"/>
              <w:rPr>
                <w:b/>
                <w:bCs/>
                <w:color w:val="000000"/>
                <w:sz w:val="20"/>
                <w:szCs w:val="20"/>
              </w:rPr>
            </w:pPr>
          </w:p>
        </w:tc>
      </w:tr>
    </w:tbl>
    <w:p w14:paraId="4A30CCBC" w14:textId="77777777" w:rsidR="001C4449" w:rsidRPr="000E63C8" w:rsidRDefault="001C4449" w:rsidP="001C4449">
      <w:pPr>
        <w:keepNext/>
        <w:rPr>
          <w:iCs/>
          <w:sz w:val="18"/>
          <w:szCs w:val="18"/>
        </w:rPr>
      </w:pPr>
      <w:r w:rsidRPr="000E63C8">
        <w:rPr>
          <w:iCs/>
          <w:sz w:val="18"/>
          <w:szCs w:val="18"/>
        </w:rPr>
        <w:t>* The consumption of line 2-6 at Qingdao Haier was erroneously reported to the 93</w:t>
      </w:r>
      <w:r w:rsidRPr="000E63C8">
        <w:rPr>
          <w:iCs/>
          <w:sz w:val="18"/>
          <w:szCs w:val="18"/>
          <w:vertAlign w:val="superscript"/>
        </w:rPr>
        <w:t>rd</w:t>
      </w:r>
      <w:r w:rsidRPr="000E63C8">
        <w:rPr>
          <w:iCs/>
          <w:sz w:val="18"/>
          <w:szCs w:val="18"/>
        </w:rPr>
        <w:t xml:space="preserve"> meeting as 492.00 mt.</w:t>
      </w:r>
    </w:p>
    <w:p w14:paraId="4D2B2CED" w14:textId="77777777" w:rsidR="001C4449" w:rsidRPr="000E63C8" w:rsidRDefault="001C4449" w:rsidP="001C4449">
      <w:pPr>
        <w:keepNext/>
        <w:rPr>
          <w:bCs/>
          <w:iCs/>
          <w:color w:val="000000"/>
          <w:sz w:val="18"/>
          <w:szCs w:val="18"/>
        </w:rPr>
      </w:pPr>
      <w:r w:rsidRPr="000E63C8">
        <w:rPr>
          <w:iCs/>
          <w:sz w:val="18"/>
          <w:szCs w:val="18"/>
        </w:rPr>
        <w:t>*</w:t>
      </w:r>
      <w:r w:rsidRPr="000E63C8">
        <w:rPr>
          <w:rFonts w:hint="eastAsia"/>
          <w:iCs/>
          <w:sz w:val="18"/>
          <w:szCs w:val="18"/>
        </w:rPr>
        <w:t>*</w:t>
      </w:r>
      <w:r w:rsidRPr="000E63C8">
        <w:rPr>
          <w:bCs/>
          <w:iCs/>
          <w:color w:val="000000"/>
          <w:sz w:val="18"/>
          <w:szCs w:val="18"/>
        </w:rPr>
        <w:t xml:space="preserve"> Dalian Refrigeration</w:t>
      </w:r>
      <w:r w:rsidRPr="000E63C8">
        <w:rPr>
          <w:rFonts w:hint="eastAsia"/>
          <w:bCs/>
          <w:iCs/>
          <w:color w:val="000000"/>
          <w:sz w:val="18"/>
          <w:szCs w:val="18"/>
        </w:rPr>
        <w:t xml:space="preserve"> </w:t>
      </w:r>
      <w:r w:rsidRPr="000E63C8">
        <w:rPr>
          <w:bCs/>
          <w:iCs/>
          <w:color w:val="000000"/>
          <w:sz w:val="18"/>
          <w:szCs w:val="18"/>
        </w:rPr>
        <w:t>was renamed to</w:t>
      </w:r>
      <w:r w:rsidRPr="000E63C8">
        <w:rPr>
          <w:rFonts w:hint="eastAsia"/>
          <w:bCs/>
          <w:iCs/>
          <w:color w:val="000000"/>
          <w:sz w:val="18"/>
          <w:szCs w:val="18"/>
        </w:rPr>
        <w:t xml:space="preserve"> </w:t>
      </w:r>
      <w:r w:rsidRPr="000E63C8">
        <w:rPr>
          <w:bCs/>
          <w:iCs/>
          <w:color w:val="000000"/>
          <w:sz w:val="18"/>
          <w:szCs w:val="18"/>
        </w:rPr>
        <w:t>Bingshan Refrigeration &amp; Heat Transfer Technologies Corp. Ltd.</w:t>
      </w:r>
      <w:r w:rsidRPr="000E63C8">
        <w:rPr>
          <w:rFonts w:hint="eastAsia"/>
          <w:bCs/>
          <w:iCs/>
          <w:color w:val="000000"/>
          <w:sz w:val="18"/>
          <w:szCs w:val="18"/>
        </w:rPr>
        <w:t xml:space="preserve"> </w:t>
      </w:r>
      <w:r w:rsidRPr="000E63C8">
        <w:rPr>
          <w:bCs/>
          <w:iCs/>
          <w:color w:val="000000"/>
          <w:sz w:val="18"/>
          <w:szCs w:val="18"/>
        </w:rPr>
        <w:t>in</w:t>
      </w:r>
      <w:r w:rsidRPr="000E63C8">
        <w:rPr>
          <w:rFonts w:hint="eastAsia"/>
          <w:bCs/>
          <w:iCs/>
          <w:color w:val="000000"/>
          <w:sz w:val="18"/>
          <w:szCs w:val="18"/>
        </w:rPr>
        <w:t xml:space="preserve"> 2020.</w:t>
      </w:r>
    </w:p>
    <w:p w14:paraId="0C6757C4" w14:textId="77777777" w:rsidR="001C4449" w:rsidRPr="000E63C8" w:rsidRDefault="001C4449" w:rsidP="001C4449">
      <w:pPr>
        <w:rPr>
          <w:i/>
          <w:sz w:val="18"/>
          <w:szCs w:val="18"/>
        </w:rPr>
      </w:pPr>
      <w:r w:rsidRPr="000E63C8">
        <w:rPr>
          <w:i/>
          <w:sz w:val="18"/>
          <w:szCs w:val="18"/>
        </w:rPr>
        <w:t>**</w:t>
      </w:r>
      <w:r w:rsidRPr="000E63C8">
        <w:rPr>
          <w:rFonts w:hint="eastAsia"/>
          <w:i/>
          <w:sz w:val="18"/>
          <w:szCs w:val="18"/>
        </w:rPr>
        <w:t>*</w:t>
      </w:r>
      <w:r w:rsidRPr="000E63C8">
        <w:rPr>
          <w:bCs/>
          <w:color w:val="000000"/>
          <w:sz w:val="18"/>
          <w:szCs w:val="18"/>
        </w:rPr>
        <w:t xml:space="preserve"> </w:t>
      </w:r>
      <w:r w:rsidRPr="000E63C8">
        <w:rPr>
          <w:rFonts w:asciiTheme="majorBidi" w:hAnsiTheme="majorBidi" w:cstheme="majorBidi"/>
          <w:bCs/>
          <w:color w:val="000000"/>
          <w:sz w:val="18"/>
          <w:szCs w:val="18"/>
        </w:rPr>
        <w:t>Dunham Bush</w:t>
      </w:r>
      <w:r w:rsidRPr="000E63C8">
        <w:rPr>
          <w:rFonts w:hint="eastAsia"/>
          <w:bCs/>
          <w:color w:val="000000"/>
          <w:sz w:val="18"/>
          <w:szCs w:val="18"/>
        </w:rPr>
        <w:t xml:space="preserve"> </w:t>
      </w:r>
      <w:r w:rsidRPr="000E63C8">
        <w:rPr>
          <w:bCs/>
          <w:color w:val="000000"/>
          <w:sz w:val="18"/>
          <w:szCs w:val="18"/>
        </w:rPr>
        <w:t>was renamed to Hartford in 2022</w:t>
      </w:r>
      <w:r w:rsidRPr="000E63C8">
        <w:rPr>
          <w:rFonts w:hint="eastAsia"/>
          <w:bCs/>
          <w:color w:val="000000"/>
          <w:sz w:val="18"/>
          <w:szCs w:val="18"/>
        </w:rPr>
        <w:t>.</w:t>
      </w:r>
    </w:p>
    <w:p w14:paraId="739EC19B" w14:textId="77777777" w:rsidR="001C4449" w:rsidRPr="00764086" w:rsidRDefault="001C4449" w:rsidP="001C4449">
      <w:pPr>
        <w:keepNext/>
        <w:spacing w:before="240" w:after="240"/>
        <w:rPr>
          <w:i/>
        </w:rPr>
      </w:pPr>
      <w:r w:rsidRPr="00764086">
        <w:rPr>
          <w:i/>
        </w:rPr>
        <w:t>Verification of the converted lines</w:t>
      </w:r>
    </w:p>
    <w:p w14:paraId="2C765B7C" w14:textId="4B598149" w:rsidR="001C4449" w:rsidRPr="00562D30" w:rsidRDefault="001C4449" w:rsidP="001C4449">
      <w:pPr>
        <w:keepNext/>
        <w:numPr>
          <w:ilvl w:val="0"/>
          <w:numId w:val="1"/>
        </w:numPr>
        <w:spacing w:after="240"/>
        <w:outlineLvl w:val="0"/>
      </w:pPr>
      <w:r w:rsidRPr="00562D30">
        <w:t>The completion of conversions of four manufacturing lines</w:t>
      </w:r>
      <w:r w:rsidRPr="00562D30">
        <w:rPr>
          <w:rStyle w:val="FootnoteReference"/>
        </w:rPr>
        <w:footnoteReference w:id="24"/>
      </w:r>
      <w:r w:rsidRPr="00562D30">
        <w:t xml:space="preserve"> </w:t>
      </w:r>
      <w:r>
        <w:t>in</w:t>
      </w:r>
      <w:r w:rsidRPr="00562D30">
        <w:t xml:space="preserve"> </w:t>
      </w:r>
      <w:r w:rsidRPr="00436AB5">
        <w:t>2023</w:t>
      </w:r>
      <w:r w:rsidRPr="00562D30">
        <w:t xml:space="preserve"> has resulted in the phase</w:t>
      </w:r>
      <w:r w:rsidRPr="00562D30">
        <w:noBreakHyphen/>
        <w:t>out of 548.20 mt of HCFC consumption. In accordance with subparagraph 5(c) of the Agreement,</w:t>
      </w:r>
      <w:r w:rsidRPr="00562D30">
        <w:rPr>
          <w:vertAlign w:val="superscript"/>
        </w:rPr>
        <w:footnoteReference w:id="25"/>
      </w:r>
      <w:r w:rsidRPr="00562D30">
        <w:t xml:space="preserve"> the verification of converted lines was conducted at </w:t>
      </w:r>
      <w:r w:rsidRPr="00562D30">
        <w:rPr>
          <w:bCs/>
        </w:rPr>
        <w:t>Bingshan Refrigeration &amp; Heat Transfer Technologies Corp. Ltd.</w:t>
      </w:r>
      <w:r w:rsidRPr="00562D30">
        <w:rPr>
          <w:rFonts w:hint="eastAsia"/>
          <w:bCs/>
        </w:rPr>
        <w:t xml:space="preserve"> </w:t>
      </w:r>
      <w:r w:rsidRPr="00562D30">
        <w:rPr>
          <w:bCs/>
        </w:rPr>
        <w:t xml:space="preserve">(previously named </w:t>
      </w:r>
      <w:r w:rsidRPr="00562D30">
        <w:t>Dalian Refrigeration), cover</w:t>
      </w:r>
      <w:r>
        <w:t>ing</w:t>
      </w:r>
      <w:r w:rsidRPr="00562D30">
        <w:t xml:space="preserve"> one manufacturing line and 237.04 mt of HCFC</w:t>
      </w:r>
      <w:r w:rsidR="00945AA3">
        <w:noBreakHyphen/>
      </w:r>
      <w:r w:rsidRPr="00562D30">
        <w:t>22 consumption. The verification covers 43 per cent of the total phase</w:t>
      </w:r>
      <w:r w:rsidRPr="00562D30">
        <w:noBreakHyphen/>
        <w:t>out and 25</w:t>
      </w:r>
      <w:r w:rsidR="00764086">
        <w:t xml:space="preserve"> </w:t>
      </w:r>
      <w:r w:rsidRPr="00562D30">
        <w:t>per cent of the total number of lines converted in</w:t>
      </w:r>
      <w:r w:rsidR="00764086">
        <w:t xml:space="preserve"> </w:t>
      </w:r>
      <w:r w:rsidRPr="00562D30">
        <w:t>2023. The verification confirmed that the production line using HCFC</w:t>
      </w:r>
      <w:r w:rsidR="00764086">
        <w:noBreakHyphen/>
      </w:r>
      <w:r w:rsidRPr="00562D30">
        <w:t>22 had been converted to the use of R-290; that the old equipment had been destroyed; and that the enterprises were committed to not using HCFC</w:t>
      </w:r>
      <w:r w:rsidRPr="00562D30">
        <w:noBreakHyphen/>
        <w:t>22 in the converted line. The enterprise started producing units with the designed alternatives and has produced 43</w:t>
      </w:r>
      <w:r w:rsidR="00764086">
        <w:t xml:space="preserve"> </w:t>
      </w:r>
      <w:r w:rsidRPr="00562D30">
        <w:t>units of equipment with capacity up to 20 kW.</w:t>
      </w:r>
    </w:p>
    <w:p w14:paraId="53A06768" w14:textId="77777777" w:rsidR="001C4449" w:rsidRPr="00562D30" w:rsidRDefault="001C4449" w:rsidP="001C4449">
      <w:pPr>
        <w:spacing w:before="240" w:after="240"/>
        <w:rPr>
          <w:i/>
        </w:rPr>
      </w:pPr>
      <w:r w:rsidRPr="00562D30">
        <w:rPr>
          <w:i/>
        </w:rPr>
        <w:t>Technical assistance activities</w:t>
      </w:r>
    </w:p>
    <w:p w14:paraId="4BABE5EF" w14:textId="77777777" w:rsidR="001C4449" w:rsidRPr="00562D30" w:rsidRDefault="001C4449" w:rsidP="006F5A36">
      <w:pPr>
        <w:pStyle w:val="Heading1"/>
        <w:spacing w:after="120"/>
      </w:pPr>
      <w:r w:rsidRPr="00562D30">
        <w:t>Several technical assistance activities have been undertaken to enable the smooth conversion of manufacturing lines at the enterprises. The progress is summarized as follows:</w:t>
      </w:r>
    </w:p>
    <w:p w14:paraId="1CA0E3E8" w14:textId="77777777" w:rsidR="001C4449" w:rsidRPr="00562D30" w:rsidRDefault="001C4449" w:rsidP="006F5A36">
      <w:pPr>
        <w:pStyle w:val="Heading2"/>
        <w:spacing w:after="0"/>
      </w:pPr>
      <w:r w:rsidRPr="00562D30">
        <w:t>The feasibility study and impact assessment on banning the use of HCFCs as refrigerants in the multi-link air</w:t>
      </w:r>
      <w:r>
        <w:t>-</w:t>
      </w:r>
      <w:r w:rsidRPr="00562D30">
        <w:t>conditioning (heat pump) subsector was planned in the fourth tranche. The objective of the ban is to create market conditions for adopting low-GWP technologies to support the sustainability of the phase-out. The technical assistance includes plans to solicit views from industry stakeholders (enterprises, industry associations and other relevant parties) and conduct an assessment on the social economic and environmental impact of the ban, and proposes technical and policy recommendations. The technical assistance was completed in March 2025. Based on the technical and policy recommendations proposed, a ban will be implemented starting from 31 December 2026;</w:t>
      </w:r>
    </w:p>
    <w:p w14:paraId="63540C34" w14:textId="78F1FADD" w:rsidR="001C4449" w:rsidRPr="00562D30" w:rsidRDefault="001C4449" w:rsidP="006F5A36">
      <w:pPr>
        <w:pStyle w:val="Heading2"/>
        <w:numPr>
          <w:ilvl w:val="1"/>
          <w:numId w:val="1"/>
        </w:numPr>
        <w:spacing w:before="240"/>
      </w:pPr>
      <w:r w:rsidRPr="00562D30">
        <w:lastRenderedPageBreak/>
        <w:t xml:space="preserve">Development of a technical guide for adoption of alternative technologies to HCFCs in </w:t>
      </w:r>
      <w:r w:rsidR="006F5A36">
        <w:t>small- and medium-sized</w:t>
      </w:r>
      <w:r w:rsidRPr="00562D30">
        <w:t xml:space="preserve"> enterprises (SMEs) was planned to support the HCFC phase</w:t>
      </w:r>
      <w:r w:rsidR="00764086">
        <w:noBreakHyphen/>
      </w:r>
      <w:r w:rsidRPr="00562D30">
        <w:t>out at SMEs in the ICR sector. An expert will be employed to prepare a guide for selecting and adopting alternative technologies suitable for SMEs. The expert will provide support to SMEs during project publicity, mobilization and implementation to guide them in understanding the national phase-out policy and mobilize their participation in HPMP implementation. The expert will also provide targeted technical assistance to SMEs during the adoption of alternatives in stage II. A contract was signed with Tianjin University in May 2023. As of July 2025, the contractor has drafted the alternative technology guidelines for SMEs, provided targeted technical guidance to 40 individual SMEs in their alternative technology transformation, and provided technical support to the implementation of the ICR sector plan, with a total 120 enterprises having benefited from the technical assistance. The technical assistance will be completed by the end of 2025;</w:t>
      </w:r>
    </w:p>
    <w:p w14:paraId="2A650753" w14:textId="790FF124" w:rsidR="001C4449" w:rsidRPr="00562D30" w:rsidRDefault="001C4449" w:rsidP="001C4449">
      <w:pPr>
        <w:pStyle w:val="Heading2"/>
        <w:widowControl/>
        <w:numPr>
          <w:ilvl w:val="1"/>
          <w:numId w:val="1"/>
        </w:numPr>
      </w:pPr>
      <w:r w:rsidRPr="00562D30">
        <w:t xml:space="preserve">The assessment of environmental benefits of </w:t>
      </w:r>
      <w:r>
        <w:t>low</w:t>
      </w:r>
      <w:r>
        <w:noBreakHyphen/>
        <w:t xml:space="preserve">GWP </w:t>
      </w:r>
      <w:r w:rsidRPr="00B75BE9">
        <w:t>alternative</w:t>
      </w:r>
      <w:r w:rsidRPr="00562D30">
        <w:t xml:space="preserve"> refrigeration technologies in the ICR sector was planned under the fourth tranche. The technical assistance aims to assess the costs, performance and energy efficiency of the alternative technologies adopted in the ICR sector from 2010 to 2020 </w:t>
      </w:r>
      <w:r w:rsidR="00945AA3" w:rsidRPr="00562D30">
        <w:t>to</w:t>
      </w:r>
      <w:r w:rsidRPr="00562D30">
        <w:t xml:space="preserve"> further promote these technologies. The contract was signed with Hefei General Machinery Research Institute Co. Ltd. in May 2023. The contractor has developed a methodology for the assessment of environmental benefits and costs of major alternative refrigerants of different applications in the ICR sector. Currently, the contractor is analyzing data and carrying out case studies on </w:t>
      </w:r>
      <w:r>
        <w:t>low</w:t>
      </w:r>
      <w:r>
        <w:noBreakHyphen/>
        <w:t>GWP</w:t>
      </w:r>
      <w:r w:rsidRPr="00562D30">
        <w:t xml:space="preserve"> </w:t>
      </w:r>
      <w:r w:rsidRPr="00A43CFD">
        <w:t>alternatives</w:t>
      </w:r>
      <w:r w:rsidRPr="00562D30">
        <w:t xml:space="preserve"> so far adopted in the ICR sector to further promote them. The project is expected to be completed by the end of 2025;</w:t>
      </w:r>
    </w:p>
    <w:p w14:paraId="00D6CC3B" w14:textId="77777777" w:rsidR="001C4449" w:rsidRPr="00562D30" w:rsidRDefault="001C4449" w:rsidP="001C4449">
      <w:pPr>
        <w:pStyle w:val="Heading2"/>
        <w:widowControl/>
        <w:numPr>
          <w:ilvl w:val="1"/>
          <w:numId w:val="1"/>
        </w:numPr>
      </w:pPr>
      <w:r w:rsidRPr="00562D30">
        <w:t xml:space="preserve">Revision of technical </w:t>
      </w:r>
      <w:r w:rsidRPr="006A2665">
        <w:t>standards</w:t>
      </w:r>
      <w:r w:rsidRPr="00562D30">
        <w:t xml:space="preserve"> for refrigeration equipment (ice-making units for direct cooling ice rinks) and screw refrigerant compressors (GB/T 19410-2008) for the use of zero</w:t>
      </w:r>
      <w:r w:rsidRPr="00562D30">
        <w:noBreakHyphen/>
        <w:t>ODP low</w:t>
      </w:r>
      <w:r w:rsidRPr="00562D30">
        <w:noBreakHyphen/>
        <w:t xml:space="preserve">GWP alternatives in the ICR sector has been cancelled and instead a revision of the standard on the safety and environmental requirements of refrigeration systems and heat pumps (GB/T 9237) has been drafted. This is to prioritize the update of standard GB/T 9237 </w:t>
      </w:r>
      <w:r w:rsidRPr="00562D30">
        <w:rPr>
          <w:color w:val="000000" w:themeColor="text1"/>
        </w:rPr>
        <w:t xml:space="preserve">which is </w:t>
      </w:r>
      <w:r w:rsidRPr="00562D30">
        <w:rPr>
          <w:rFonts w:eastAsia="Microsoft YaHei"/>
          <w:color w:val="000000" w:themeColor="text1"/>
          <w:szCs w:val="21"/>
        </w:rPr>
        <w:t>a fundamental safety standard for the application of alternative refrigerants, specifying the usage thresholds for flammable refrigerants</w:t>
      </w:r>
      <w:r w:rsidRPr="00562D30">
        <w:rPr>
          <w:color w:val="000000" w:themeColor="text1"/>
        </w:rPr>
        <w:t>.</w:t>
      </w:r>
      <w:r w:rsidRPr="00562D30">
        <w:rPr>
          <w:rFonts w:eastAsia="Microsoft YaHei"/>
          <w:bCs/>
          <w:color w:val="7030A0"/>
          <w:szCs w:val="21"/>
        </w:rPr>
        <w:t xml:space="preserve"> </w:t>
      </w:r>
      <w:r w:rsidRPr="00562D30">
        <w:rPr>
          <w:bCs/>
          <w:color w:val="000000" w:themeColor="text1"/>
        </w:rPr>
        <w:t>The standard revision is essential for enabling the commercialization and wider deployment of alternative refrigerants and will play a crucial role in promoting their market adoption;</w:t>
      </w:r>
    </w:p>
    <w:p w14:paraId="4B659513" w14:textId="61B4C960" w:rsidR="001C4449" w:rsidRPr="00562D30" w:rsidRDefault="001C4449" w:rsidP="001C4449">
      <w:pPr>
        <w:pStyle w:val="Heading2"/>
        <w:widowControl/>
        <w:numPr>
          <w:ilvl w:val="1"/>
          <w:numId w:val="1"/>
        </w:numPr>
      </w:pPr>
      <w:r w:rsidRPr="00562D30">
        <w:t xml:space="preserve">An action plan for the research on the improvement of product quality and efficiency of transcritical </w:t>
      </w:r>
      <w:r w:rsidR="00B23223">
        <w:t>carbon dioxide (</w:t>
      </w:r>
      <w:r w:rsidRPr="00562D30">
        <w:t>CO</w:t>
      </w:r>
      <w:r w:rsidRPr="00562D30">
        <w:rPr>
          <w:vertAlign w:val="subscript"/>
        </w:rPr>
        <w:t>2</w:t>
      </w:r>
      <w:r w:rsidR="00B23223">
        <w:t xml:space="preserve">) </w:t>
      </w:r>
      <w:r w:rsidRPr="00562D30">
        <w:t>technology is under consultation with stakeholders;</w:t>
      </w:r>
    </w:p>
    <w:p w14:paraId="1314E91A" w14:textId="6DE49317" w:rsidR="001C4449" w:rsidRPr="00562D30" w:rsidRDefault="001C4449" w:rsidP="001C4449">
      <w:pPr>
        <w:pStyle w:val="Heading2"/>
        <w:widowControl/>
        <w:numPr>
          <w:ilvl w:val="1"/>
          <w:numId w:val="1"/>
        </w:numPr>
      </w:pPr>
      <w:r w:rsidRPr="00562D30">
        <w:t xml:space="preserve">The terms of reference have </w:t>
      </w:r>
      <w:r w:rsidRPr="006A2665">
        <w:t>been</w:t>
      </w:r>
      <w:r w:rsidRPr="00562D30">
        <w:t xml:space="preserve"> drafted for the research on the revision of the building and fire suppression standard to address the barriers to using flammable refrigerants (HFC</w:t>
      </w:r>
      <w:r w:rsidR="00764086">
        <w:noBreakHyphen/>
      </w:r>
      <w:r w:rsidRPr="00562D30">
        <w:t>32) in building ventilation systems, and the bidding process is ongoing;</w:t>
      </w:r>
    </w:p>
    <w:p w14:paraId="243F384E" w14:textId="16457D4A" w:rsidR="001C4449" w:rsidRPr="00562D30" w:rsidRDefault="001C4449" w:rsidP="001C4449">
      <w:pPr>
        <w:pStyle w:val="Heading2"/>
        <w:widowControl/>
        <w:numPr>
          <w:ilvl w:val="1"/>
          <w:numId w:val="1"/>
        </w:numPr>
      </w:pPr>
      <w:r w:rsidRPr="00562D30">
        <w:t>The study on technical and safety requirements for products and components in the ICR sector aims to address the technical needs of alternative technologies to HCFCs while ensuring compliance with safety standards. The technical assistance will review existing safety requirements and assessment methods for ICR equipment in various standards and make recommendations to support the development of a new mandatory national standard. A contract was signed with Hefei General Machinery Research Institute Co., Ltd in December</w:t>
      </w:r>
      <w:r w:rsidR="00764086">
        <w:t> </w:t>
      </w:r>
      <w:r w:rsidRPr="00562D30">
        <w:t xml:space="preserve">2023. The contractor has reviewed relevant literatures and domestic and international standards, conducted site visits to equipment manufacturers, and conducted research on the performance indicators, parameters and methods through testing and analytical experiments. Based on the research, the contractor developed a draft standard </w:t>
      </w:r>
      <w:r w:rsidRPr="00562D30">
        <w:lastRenderedPageBreak/>
        <w:t>for public consultation and for submission. The project was officially completed, and a national standard is in the stage of review and approval;</w:t>
      </w:r>
    </w:p>
    <w:p w14:paraId="285FC21C" w14:textId="0E3446DC" w:rsidR="001C4449" w:rsidRPr="00562D30" w:rsidRDefault="001C4449" w:rsidP="001C4449">
      <w:pPr>
        <w:pStyle w:val="Heading2"/>
        <w:widowControl/>
        <w:numPr>
          <w:ilvl w:val="1"/>
          <w:numId w:val="1"/>
        </w:numPr>
      </w:pPr>
      <w:r w:rsidRPr="00562D30">
        <w:t>Regulations and standards impose refrigerant charge limits on HFC-32-based equipment due to its flammability. A study aimed at reducing the HFC-32 charge limit is planned to lower costs while ensuring safety, thereby supporting the market adoption of HFC</w:t>
      </w:r>
      <w:r w:rsidR="00764086">
        <w:noBreakHyphen/>
      </w:r>
      <w:r w:rsidRPr="00562D30">
        <w:t>32</w:t>
      </w:r>
      <w:r w:rsidR="00764086">
        <w:noBreakHyphen/>
      </w:r>
      <w:r w:rsidRPr="00562D30">
        <w:t>based units. The technical assistance will focus on methods to minimize the flammable refrigerant charge in the cooling circuit, as well as on safety measures and best practices. A contract was signed with the University of Shanghai for Science and Technology and Zhuhai Gree Electric Appliances Co., Ltd. in December 2024, and the project is currently in progress; and</w:t>
      </w:r>
    </w:p>
    <w:p w14:paraId="7CA6615E" w14:textId="6F2674E4" w:rsidR="001C4449" w:rsidRPr="00562D30" w:rsidRDefault="001C4449" w:rsidP="001C4449">
      <w:pPr>
        <w:pStyle w:val="Heading2"/>
        <w:widowControl/>
        <w:numPr>
          <w:ilvl w:val="1"/>
          <w:numId w:val="1"/>
        </w:numPr>
      </w:pPr>
      <w:r w:rsidRPr="00562D30">
        <w:t xml:space="preserve">The refrigeration subsector mainly consists of SMEs producing </w:t>
      </w:r>
      <w:r w:rsidR="006F5A36">
        <w:t>small- and medium-sized</w:t>
      </w:r>
      <w:r w:rsidRPr="00562D30">
        <w:t xml:space="preserve"> compression condensing units, which are mostly non-standard and customized products. These SMEs often have limited technical capacity and experience and are facing significant challenges in adopting NH₃ or CO₂ technologies. Technical assistance is planned to conduct research on the use of HFC/HFO refrigerants with CO₂, applied either as a cascade system or as a secondary refrigerant system, as alternatives to HCFCs in </w:t>
      </w:r>
      <w:r w:rsidR="006F5A36">
        <w:t>small- and medium-sized</w:t>
      </w:r>
      <w:r w:rsidRPr="00562D30">
        <w:t xml:space="preserve"> refrigeration equipment. It will also assess the applicability of these technologies for wider use in the ICR sector. A contract was signed with a group of contractors (Xi’an Jiaotong University, Hefei General Machinery Research Institute Co. Ltd, Technical Institute of Physics and Chemistry CAS and Zhengzhou Kaixue Cold-chain C</w:t>
      </w:r>
      <w:r w:rsidR="00764086">
        <w:t>o</w:t>
      </w:r>
      <w:r w:rsidRPr="00562D30">
        <w:t>. Ltd) in April 2025, and the project is currently in progress.</w:t>
      </w:r>
    </w:p>
    <w:p w14:paraId="15F25201" w14:textId="2A1315C8" w:rsidR="001C4449" w:rsidRPr="00562D30" w:rsidRDefault="001C4449" w:rsidP="00764086">
      <w:pPr>
        <w:pStyle w:val="Heading1"/>
      </w:pPr>
      <w:r w:rsidRPr="00562D30">
        <w:t xml:space="preserve">Other technical assistance activities include verification of manufacturing lines conversion (baseline, milestones and completion) by </w:t>
      </w:r>
      <w:r>
        <w:t xml:space="preserve">an </w:t>
      </w:r>
      <w:r w:rsidRPr="00562D30">
        <w:t xml:space="preserve">accounting firm and coordination and support from the China Refrigeration and Air-Conditioning Industry Association (CRAA) in implementation. </w:t>
      </w:r>
    </w:p>
    <w:p w14:paraId="0C40B7C6" w14:textId="77777777" w:rsidR="001C4449" w:rsidRPr="00562D30" w:rsidRDefault="001C4449" w:rsidP="001C4449">
      <w:pPr>
        <w:pStyle w:val="Heading1"/>
      </w:pPr>
      <w:r w:rsidRPr="00562D30">
        <w:t>Meetings, conference, seminars, exhibitions and workshops were held to raise public awareness on the HCFC phase-out, low-GWP alternatives, and energy conservation and provide training on project implementation, as summarized below</w:t>
      </w:r>
      <w:r>
        <w:t>:</w:t>
      </w:r>
    </w:p>
    <w:p w14:paraId="29D6DE61" w14:textId="59E870E9" w:rsidR="001C4449" w:rsidRPr="00562D30" w:rsidRDefault="001C4449" w:rsidP="001C4449">
      <w:pPr>
        <w:pStyle w:val="Heading2"/>
        <w:widowControl/>
        <w:numPr>
          <w:ilvl w:val="1"/>
          <w:numId w:val="1"/>
        </w:numPr>
      </w:pPr>
      <w:r w:rsidRPr="00562D30">
        <w:t>Two Ozone2Climate Technology Road Shows and Industry Roundtable Series activities were organized to raise awareness and promote low-GWP technologies. The road shows provide a platform for all stakeholders to demonstrate new technologies and products; exchange information on the technology development trends in the ICR industry; discuss policy and technological issues; and raise awareness on HCFC phase-out achievements and targets and the introduction of low</w:t>
      </w:r>
      <w:r w:rsidRPr="00562D30">
        <w:noBreakHyphen/>
        <w:t xml:space="preserve">GWP technologies. </w:t>
      </w:r>
      <w:r w:rsidR="00945AA3">
        <w:t>Over</w:t>
      </w:r>
      <w:r w:rsidRPr="00562D30">
        <w:t xml:space="preserve"> 40</w:t>
      </w:r>
      <w:r w:rsidR="00945AA3">
        <w:t xml:space="preserve"> </w:t>
      </w:r>
      <w:r w:rsidRPr="00562D30">
        <w:t>manufacturers exhibited their products, including low</w:t>
      </w:r>
      <w:r w:rsidRPr="00562D30">
        <w:noBreakHyphen/>
        <w:t>GWP technologies based on CO</w:t>
      </w:r>
      <w:r w:rsidRPr="00562D30">
        <w:rPr>
          <w:vertAlign w:val="subscript"/>
        </w:rPr>
        <w:t>2</w:t>
      </w:r>
      <w:r w:rsidRPr="00562D30">
        <w:t xml:space="preserve">, </w:t>
      </w:r>
      <w:r w:rsidR="00B23223">
        <w:t>ammonia (</w:t>
      </w:r>
      <w:r w:rsidRPr="00562D30">
        <w:t>NH</w:t>
      </w:r>
      <w:r w:rsidRPr="00562D30">
        <w:rPr>
          <w:vertAlign w:val="subscript"/>
        </w:rPr>
        <w:t>3</w:t>
      </w:r>
      <w:r w:rsidR="00B23223">
        <w:t>),</w:t>
      </w:r>
      <w:r w:rsidRPr="00562D30">
        <w:t xml:space="preserve"> hydrocarbons, HFC</w:t>
      </w:r>
      <w:r w:rsidR="00623BC4">
        <w:t>-</w:t>
      </w:r>
      <w:r w:rsidRPr="00562D30">
        <w:t>32, HFO and other zero-ODP, lower-GWP, energy</w:t>
      </w:r>
      <w:r w:rsidRPr="00562D30">
        <w:noBreakHyphen/>
        <w:t>efficient alternatives and solutions. Representatives and experts, including international institutions, enterprises, and universities, shared the latest implementation policies, technology development</w:t>
      </w:r>
      <w:r w:rsidR="00623BC4">
        <w:t>s</w:t>
      </w:r>
      <w:r w:rsidRPr="00562D30">
        <w:t xml:space="preserve"> and practical experience abroad and in Chin</w:t>
      </w:r>
      <w:r w:rsidRPr="00623BC4">
        <w:t xml:space="preserve">a. </w:t>
      </w:r>
      <w:r w:rsidR="00623BC4" w:rsidRPr="00623BC4">
        <w:t>Over</w:t>
      </w:r>
      <w:r w:rsidRPr="00623BC4">
        <w:t xml:space="preserve"> 5,000</w:t>
      </w:r>
      <w:r w:rsidR="00623BC4" w:rsidRPr="00623BC4">
        <w:t xml:space="preserve"> </w:t>
      </w:r>
      <w:r w:rsidRPr="00623BC4">
        <w:t xml:space="preserve">people attended </w:t>
      </w:r>
      <w:r w:rsidR="00623BC4">
        <w:t xml:space="preserve">the </w:t>
      </w:r>
      <w:r w:rsidR="00623BC4" w:rsidRPr="00623BC4">
        <w:t xml:space="preserve">two </w:t>
      </w:r>
      <w:r w:rsidRPr="00623BC4">
        <w:t>exhibition</w:t>
      </w:r>
      <w:r w:rsidR="00623BC4" w:rsidRPr="00623BC4">
        <w:t>s in-person and online, including a</w:t>
      </w:r>
      <w:r w:rsidRPr="00623BC4">
        <w:t xml:space="preserve"> delegation from Bangladesh;</w:t>
      </w:r>
    </w:p>
    <w:p w14:paraId="331DF29A" w14:textId="20698B13" w:rsidR="001C4449" w:rsidRPr="00562D30" w:rsidRDefault="001C4449" w:rsidP="001C4449">
      <w:pPr>
        <w:pStyle w:val="Heading2"/>
        <w:widowControl/>
        <w:numPr>
          <w:ilvl w:val="1"/>
          <w:numId w:val="1"/>
        </w:numPr>
      </w:pPr>
      <w:r w:rsidRPr="00562D30">
        <w:t xml:space="preserve">An international forum on the sustainable development of the </w:t>
      </w:r>
      <w:r w:rsidR="00623BC4">
        <w:t>refrigeration and air</w:t>
      </w:r>
      <w:r w:rsidR="00623BC4">
        <w:noBreakHyphen/>
        <w:t>conditioning</w:t>
      </w:r>
      <w:r w:rsidRPr="00562D30">
        <w:t xml:space="preserve"> industry was held in Hefei Province, where close to 400 people attended (including 120</w:t>
      </w:r>
      <w:r w:rsidR="00B23223">
        <w:t xml:space="preserve"> </w:t>
      </w:r>
      <w:r w:rsidRPr="00562D30">
        <w:t xml:space="preserve">women), with the theme of working together to promote energy transformation. The conference focused on the current domestic and international situation of the industry, analyzed international policies on market access and regulatory mechanisms, shared the latest global trends in sustainable development, discussed green </w:t>
      </w:r>
      <w:r w:rsidRPr="00562D30">
        <w:lastRenderedPageBreak/>
        <w:t>and low</w:t>
      </w:r>
      <w:r w:rsidRPr="00562D30">
        <w:noBreakHyphen/>
        <w:t xml:space="preserve">carbon innovation initiatives and application scenarios across </w:t>
      </w:r>
      <w:r w:rsidR="00623BC4">
        <w:t>product</w:t>
      </w:r>
      <w:r w:rsidRPr="00562D30">
        <w:t xml:space="preserve"> life cycle, and explored green growth paths for the industry;</w:t>
      </w:r>
    </w:p>
    <w:p w14:paraId="1EF0BCBD" w14:textId="543790ED" w:rsidR="001C4449" w:rsidRPr="00562D30" w:rsidRDefault="001C4449" w:rsidP="001C4449">
      <w:pPr>
        <w:pStyle w:val="Heading2"/>
        <w:widowControl/>
        <w:numPr>
          <w:ilvl w:val="1"/>
          <w:numId w:val="1"/>
        </w:numPr>
      </w:pPr>
      <w:r w:rsidRPr="00562D30">
        <w:t>The 12</w:t>
      </w:r>
      <w:r w:rsidRPr="00562D30">
        <w:rPr>
          <w:vertAlign w:val="superscript"/>
        </w:rPr>
        <w:t>th</w:t>
      </w:r>
      <w:r w:rsidRPr="00562D30">
        <w:t xml:space="preserve"> China Automotive Thermal Management Technology Annual Conference was held in Shanghai. The conference focused on key technical challenges and solutions, including refrigerant replacement for heat pump air conditioners and integration of vehicle thermal management and battery thermal management. Close to 300</w:t>
      </w:r>
      <w:r w:rsidR="00945AA3">
        <w:t> </w:t>
      </w:r>
      <w:r w:rsidRPr="00562D30">
        <w:t>representatives (including 100</w:t>
      </w:r>
      <w:r w:rsidR="00623BC4">
        <w:t xml:space="preserve"> </w:t>
      </w:r>
      <w:r w:rsidRPr="00562D30">
        <w:t xml:space="preserve">women) from automotive </w:t>
      </w:r>
      <w:r w:rsidR="00945AA3">
        <w:t>original equipment manufacturers</w:t>
      </w:r>
      <w:r w:rsidRPr="00562D30">
        <w:t>, thermal management system and component suppliers, technology companies, universities, and investment institutions participated in the conference; and</w:t>
      </w:r>
    </w:p>
    <w:p w14:paraId="14855A62" w14:textId="404D7B1B" w:rsidR="001C4449" w:rsidRPr="00562D30" w:rsidRDefault="001C4449" w:rsidP="00764086">
      <w:pPr>
        <w:pStyle w:val="Heading2"/>
      </w:pPr>
      <w:r w:rsidRPr="00562D30">
        <w:t>Other meetings were held, covering carbon emission reduction</w:t>
      </w:r>
      <w:r w:rsidR="00623BC4">
        <w:t>s</w:t>
      </w:r>
      <w:r w:rsidRPr="00562D30">
        <w:t xml:space="preserve"> in data centres, industry </w:t>
      </w:r>
      <w:r w:rsidR="00623BC4">
        <w:t>transfo</w:t>
      </w:r>
      <w:r w:rsidRPr="00562D30">
        <w:t xml:space="preserve">rmation, green </w:t>
      </w:r>
      <w:r w:rsidR="00623BC4">
        <w:t>refrigeration and air-conditioning</w:t>
      </w:r>
      <w:r w:rsidRPr="00562D30">
        <w:t xml:space="preserve"> industry and the dissemination of key policies and standards, and applications of artificial intelligence technologies in the </w:t>
      </w:r>
      <w:r w:rsidR="00623BC4">
        <w:t>refrigeration and air-conditioning i</w:t>
      </w:r>
      <w:r w:rsidRPr="00562D30">
        <w:t>ndustry</w:t>
      </w:r>
      <w:r w:rsidR="00623BC4">
        <w:t>,</w:t>
      </w:r>
      <w:r w:rsidRPr="00562D30">
        <w:t xml:space="preserve"> as well as the CRAA annual meeting to inform the progress in fulfilling the obligation under the Montreal Protocol and policy requirements. These meetings support technological innovation and transition towards energy</w:t>
      </w:r>
      <w:r w:rsidR="00623BC4">
        <w:noBreakHyphen/>
      </w:r>
      <w:r w:rsidRPr="00562D30">
        <w:t>efficien</w:t>
      </w:r>
      <w:r w:rsidR="00623BC4">
        <w:t>t,</w:t>
      </w:r>
      <w:r w:rsidRPr="00562D30">
        <w:t xml:space="preserve"> low-GWP replacement technologies.</w:t>
      </w:r>
    </w:p>
    <w:p w14:paraId="5AE90C29" w14:textId="77777777" w:rsidR="001C4449" w:rsidRPr="00562D30" w:rsidRDefault="001C4449" w:rsidP="001C4449">
      <w:pPr>
        <w:spacing w:after="240"/>
        <w:rPr>
          <w:i/>
        </w:rPr>
      </w:pPr>
      <w:r w:rsidRPr="00562D30">
        <w:rPr>
          <w:i/>
        </w:rPr>
        <w:t>Project implementation and monitoring unit</w:t>
      </w:r>
    </w:p>
    <w:p w14:paraId="39846154" w14:textId="3B7767D3" w:rsidR="001C4449" w:rsidRPr="00562D30" w:rsidRDefault="001C4449" w:rsidP="001C4449">
      <w:pPr>
        <w:pStyle w:val="Heading1"/>
      </w:pPr>
      <w:r w:rsidRPr="00562D30">
        <w:t xml:space="preserve">The project management unit (PMU) continues to monitor progress, coordinate implementation, and prepare relevant progress reports under the assistance of UNDP. Of the total budget of US $421,600 allocated to the PMU under the fifth tranche of the ICR sector plan, US $257,290 has been disbursed for </w:t>
      </w:r>
      <w:r w:rsidRPr="00562D30">
        <w:rPr>
          <w:bCs/>
        </w:rPr>
        <w:t>p</w:t>
      </w:r>
      <w:r w:rsidRPr="00562D30">
        <w:rPr>
          <w:rFonts w:hint="eastAsia"/>
          <w:bCs/>
        </w:rPr>
        <w:t xml:space="preserve">roject </w:t>
      </w:r>
      <w:r w:rsidRPr="00562D30">
        <w:t>staff (US $142,281)</w:t>
      </w:r>
      <w:r w:rsidR="00945AA3">
        <w:t>,</w:t>
      </w:r>
      <w:r w:rsidRPr="00562D30">
        <w:t xml:space="preserve"> domestic</w:t>
      </w:r>
      <w:r w:rsidRPr="00562D30">
        <w:rPr>
          <w:rFonts w:hint="eastAsia"/>
        </w:rPr>
        <w:t xml:space="preserve"> </w:t>
      </w:r>
      <w:r w:rsidRPr="00562D30">
        <w:rPr>
          <w:rFonts w:hint="eastAsia"/>
          <w:bCs/>
        </w:rPr>
        <w:t>travel</w:t>
      </w:r>
      <w:r w:rsidRPr="00562D30">
        <w:t xml:space="preserve"> (US $11,320)</w:t>
      </w:r>
      <w:r w:rsidR="00945AA3">
        <w:t>,</w:t>
      </w:r>
      <w:r w:rsidRPr="00562D30">
        <w:t xml:space="preserve"> international travel (US $</w:t>
      </w:r>
      <w:r w:rsidRPr="00562D30">
        <w:rPr>
          <w:rFonts w:hint="eastAsia"/>
        </w:rPr>
        <w:t>1</w:t>
      </w:r>
      <w:r w:rsidRPr="00562D30">
        <w:t>,029)</w:t>
      </w:r>
      <w:r w:rsidR="00945AA3">
        <w:t>,</w:t>
      </w:r>
      <w:r w:rsidRPr="00562D30">
        <w:t xml:space="preserve"> meetings (US $8,233)</w:t>
      </w:r>
      <w:r w:rsidR="00945AA3">
        <w:t>,</w:t>
      </w:r>
      <w:r w:rsidRPr="00562D30">
        <w:t xml:space="preserve"> consultancy (US $6,947)</w:t>
      </w:r>
      <w:r w:rsidR="00945AA3">
        <w:t>,</w:t>
      </w:r>
      <w:r w:rsidRPr="00562D30">
        <w:t xml:space="preserve"> and office expenses (US $87,480). The cumulative disbursement of the PMU in the ICR sector </w:t>
      </w:r>
      <w:r>
        <w:t xml:space="preserve">is </w:t>
      </w:r>
      <w:r w:rsidRPr="00562D30">
        <w:t xml:space="preserve">presented in </w:t>
      </w:r>
      <w:r w:rsidRPr="008A6208">
        <w:t xml:space="preserve">table 4 </w:t>
      </w:r>
      <w:r w:rsidR="00295C9F" w:rsidRPr="008A6208">
        <w:t>below</w:t>
      </w:r>
      <w:r w:rsidRPr="008A6208">
        <w:t>.</w:t>
      </w:r>
    </w:p>
    <w:p w14:paraId="2696A497" w14:textId="77777777" w:rsidR="001C4449" w:rsidRPr="00562D30" w:rsidRDefault="001C4449" w:rsidP="001C4449">
      <w:pPr>
        <w:spacing w:after="240"/>
        <w:rPr>
          <w:u w:val="single"/>
        </w:rPr>
      </w:pPr>
      <w:r w:rsidRPr="00562D30">
        <w:rPr>
          <w:u w:val="single"/>
        </w:rPr>
        <w:t>Level of fund disbursement</w:t>
      </w:r>
    </w:p>
    <w:p w14:paraId="7C34FCDC" w14:textId="1F6D9DA7" w:rsidR="001C4449" w:rsidRPr="008A6208" w:rsidRDefault="001C4449" w:rsidP="00FD2341">
      <w:pPr>
        <w:numPr>
          <w:ilvl w:val="0"/>
          <w:numId w:val="1"/>
        </w:numPr>
        <w:spacing w:after="120"/>
        <w:outlineLvl w:val="0"/>
      </w:pPr>
      <w:r w:rsidRPr="00A43CFD">
        <w:t xml:space="preserve">As of </w:t>
      </w:r>
      <w:r w:rsidRPr="00A43CFD">
        <w:rPr>
          <w:rFonts w:hint="eastAsia"/>
        </w:rPr>
        <w:t>October</w:t>
      </w:r>
      <w:r w:rsidRPr="00A43CFD">
        <w:t xml:space="preserve"> 2025, of the US $52,464,531 approved so far, US $46,128,988 (88 per cent) had been</w:t>
      </w:r>
      <w:r w:rsidRPr="00562D30">
        <w:t xml:space="preserve"> transferred from UNDP to the Foreign Environmental Cooperation Centre (FECO), and US $43,</w:t>
      </w:r>
      <w:r>
        <w:t>180</w:t>
      </w:r>
      <w:r w:rsidRPr="00562D30">
        <w:t>,</w:t>
      </w:r>
      <w:r>
        <w:t>732</w:t>
      </w:r>
      <w:r w:rsidRPr="00562D30">
        <w:t xml:space="preserve"> had been disbursed to final beneficiaries (enterprises and contractors for technical assistance</w:t>
      </w:r>
      <w:r w:rsidR="00945AA3">
        <w:t xml:space="preserve"> </w:t>
      </w:r>
      <w:r w:rsidRPr="00562D30">
        <w:t>activities) by FECO and directly by UNDP, accounting for 82 per</w:t>
      </w:r>
      <w:r w:rsidR="00945AA3">
        <w:t> </w:t>
      </w:r>
      <w:r w:rsidRPr="00562D30">
        <w:t xml:space="preserve">cent of the total funding approved, as shown </w:t>
      </w:r>
      <w:r w:rsidRPr="008A6208">
        <w:t>in table 2.</w:t>
      </w:r>
    </w:p>
    <w:p w14:paraId="17D5731E" w14:textId="77777777" w:rsidR="001C4449" w:rsidRPr="00562D30" w:rsidRDefault="001C4449" w:rsidP="001C4449">
      <w:pPr>
        <w:keepNext/>
        <w:rPr>
          <w:b/>
        </w:rPr>
      </w:pPr>
      <w:r w:rsidRPr="008A6208">
        <w:rPr>
          <w:b/>
        </w:rPr>
        <w:t>Table 2. Status of disbursement</w:t>
      </w:r>
      <w:r w:rsidRPr="00562D30">
        <w:rPr>
          <w:b/>
        </w:rPr>
        <w:t xml:space="preserve"> of stage II of the ICR sector plan as of September 2025</w:t>
      </w:r>
    </w:p>
    <w:tbl>
      <w:tblPr>
        <w:tblW w:w="5000" w:type="pct"/>
        <w:tblLook w:val="04A0" w:firstRow="1" w:lastRow="0" w:firstColumn="1" w:lastColumn="0" w:noHBand="0" w:noVBand="1"/>
      </w:tblPr>
      <w:tblGrid>
        <w:gridCol w:w="1645"/>
        <w:gridCol w:w="1355"/>
        <w:gridCol w:w="1355"/>
        <w:gridCol w:w="1215"/>
        <w:gridCol w:w="1355"/>
        <w:gridCol w:w="1030"/>
        <w:gridCol w:w="1395"/>
      </w:tblGrid>
      <w:tr w:rsidR="001C4449" w:rsidRPr="00562D30" w14:paraId="02D92CB8" w14:textId="77777777" w:rsidTr="00FD2341">
        <w:trPr>
          <w:trHeight w:val="62"/>
        </w:trPr>
        <w:tc>
          <w:tcPr>
            <w:tcW w:w="680" w:type="pct"/>
            <w:vMerge w:val="restart"/>
            <w:tcBorders>
              <w:top w:val="single" w:sz="4" w:space="0" w:color="auto"/>
              <w:left w:val="single" w:sz="4" w:space="0" w:color="auto"/>
              <w:bottom w:val="single" w:sz="4" w:space="0" w:color="000000"/>
              <w:right w:val="single" w:sz="4" w:space="0" w:color="auto"/>
            </w:tcBorders>
            <w:noWrap/>
            <w:vAlign w:val="center"/>
            <w:hideMark/>
          </w:tcPr>
          <w:p w14:paraId="72AE0EA7" w14:textId="77777777" w:rsidR="001C4449" w:rsidRPr="00562D30" w:rsidRDefault="001C4449" w:rsidP="00E81F66">
            <w:pPr>
              <w:jc w:val="center"/>
              <w:rPr>
                <w:b/>
                <w:bCs/>
                <w:color w:val="000000"/>
                <w:sz w:val="20"/>
                <w:szCs w:val="20"/>
              </w:rPr>
            </w:pPr>
            <w:r w:rsidRPr="00562D30">
              <w:rPr>
                <w:b/>
                <w:bCs/>
                <w:color w:val="000000"/>
                <w:sz w:val="20"/>
                <w:szCs w:val="20"/>
                <w:lang w:eastAsia="en-CA"/>
              </w:rPr>
              <w:t>Funding tranche</w:t>
            </w:r>
          </w:p>
        </w:tc>
        <w:tc>
          <w:tcPr>
            <w:tcW w:w="758" w:type="pct"/>
            <w:tcBorders>
              <w:top w:val="single" w:sz="4" w:space="0" w:color="auto"/>
              <w:left w:val="nil"/>
              <w:bottom w:val="single" w:sz="4" w:space="0" w:color="auto"/>
              <w:right w:val="single" w:sz="4" w:space="0" w:color="auto"/>
            </w:tcBorders>
            <w:vAlign w:val="center"/>
            <w:hideMark/>
          </w:tcPr>
          <w:p w14:paraId="1A7504D2" w14:textId="77777777" w:rsidR="001C4449" w:rsidRPr="00562D30" w:rsidRDefault="001C4449" w:rsidP="00E81F66">
            <w:pPr>
              <w:jc w:val="center"/>
              <w:rPr>
                <w:b/>
                <w:bCs/>
                <w:color w:val="000000"/>
                <w:sz w:val="20"/>
                <w:szCs w:val="20"/>
              </w:rPr>
            </w:pPr>
            <w:r w:rsidRPr="00562D30">
              <w:rPr>
                <w:b/>
                <w:bCs/>
                <w:color w:val="000000"/>
                <w:sz w:val="20"/>
                <w:szCs w:val="20"/>
                <w:lang w:eastAsia="en-CA"/>
              </w:rPr>
              <w:t>Funds approved</w:t>
            </w:r>
          </w:p>
        </w:tc>
        <w:tc>
          <w:tcPr>
            <w:tcW w:w="1440" w:type="pct"/>
            <w:gridSpan w:val="2"/>
            <w:tcBorders>
              <w:top w:val="single" w:sz="4" w:space="0" w:color="auto"/>
              <w:left w:val="nil"/>
              <w:bottom w:val="single" w:sz="4" w:space="0" w:color="auto"/>
              <w:right w:val="single" w:sz="4" w:space="0" w:color="auto"/>
            </w:tcBorders>
            <w:vAlign w:val="center"/>
            <w:hideMark/>
          </w:tcPr>
          <w:p w14:paraId="1646B25A" w14:textId="77777777" w:rsidR="001C4449" w:rsidRPr="00562D30" w:rsidRDefault="001C4449" w:rsidP="00E81F66">
            <w:pPr>
              <w:jc w:val="center"/>
              <w:rPr>
                <w:b/>
                <w:bCs/>
                <w:color w:val="000000"/>
                <w:sz w:val="20"/>
                <w:szCs w:val="20"/>
              </w:rPr>
            </w:pPr>
            <w:r w:rsidRPr="00562D30">
              <w:rPr>
                <w:b/>
                <w:bCs/>
                <w:color w:val="000000"/>
                <w:sz w:val="20"/>
                <w:szCs w:val="20"/>
                <w:lang w:eastAsia="en-CA"/>
              </w:rPr>
              <w:t>Disbursement from UNDP to FECO*</w:t>
            </w:r>
          </w:p>
        </w:tc>
        <w:tc>
          <w:tcPr>
            <w:tcW w:w="1341" w:type="pct"/>
            <w:gridSpan w:val="2"/>
            <w:tcBorders>
              <w:top w:val="single" w:sz="4" w:space="0" w:color="auto"/>
              <w:left w:val="nil"/>
              <w:bottom w:val="single" w:sz="4" w:space="0" w:color="auto"/>
              <w:right w:val="single" w:sz="4" w:space="0" w:color="auto"/>
            </w:tcBorders>
            <w:vAlign w:val="center"/>
            <w:hideMark/>
          </w:tcPr>
          <w:p w14:paraId="3134D3CE" w14:textId="77777777" w:rsidR="001C4449" w:rsidRPr="00562D30" w:rsidRDefault="001C4449" w:rsidP="00E81F66">
            <w:pPr>
              <w:jc w:val="center"/>
              <w:rPr>
                <w:b/>
                <w:bCs/>
                <w:color w:val="000000"/>
                <w:sz w:val="20"/>
                <w:szCs w:val="20"/>
              </w:rPr>
            </w:pPr>
            <w:r w:rsidRPr="00562D30">
              <w:rPr>
                <w:b/>
                <w:bCs/>
                <w:color w:val="000000"/>
                <w:sz w:val="20"/>
                <w:szCs w:val="20"/>
                <w:lang w:eastAsia="en-CA"/>
              </w:rPr>
              <w:t>Disbursement to final beneficiaries**</w:t>
            </w:r>
          </w:p>
        </w:tc>
        <w:tc>
          <w:tcPr>
            <w:tcW w:w="781" w:type="pct"/>
            <w:tcBorders>
              <w:top w:val="single" w:sz="4" w:space="0" w:color="auto"/>
              <w:left w:val="nil"/>
              <w:bottom w:val="single" w:sz="4" w:space="0" w:color="auto"/>
              <w:right w:val="single" w:sz="4" w:space="0" w:color="auto"/>
            </w:tcBorders>
            <w:vAlign w:val="center"/>
            <w:hideMark/>
          </w:tcPr>
          <w:p w14:paraId="52AE46A6" w14:textId="77777777" w:rsidR="001C4449" w:rsidRPr="00562D30" w:rsidRDefault="001C4449" w:rsidP="00E81F66">
            <w:pPr>
              <w:jc w:val="center"/>
              <w:rPr>
                <w:b/>
                <w:bCs/>
                <w:color w:val="000000"/>
                <w:sz w:val="20"/>
                <w:szCs w:val="20"/>
              </w:rPr>
            </w:pPr>
            <w:r w:rsidRPr="00562D30">
              <w:rPr>
                <w:b/>
                <w:bCs/>
                <w:color w:val="000000"/>
                <w:sz w:val="20"/>
                <w:szCs w:val="20"/>
                <w:lang w:eastAsia="en-CA"/>
              </w:rPr>
              <w:t>Fund balance</w:t>
            </w:r>
          </w:p>
        </w:tc>
      </w:tr>
      <w:tr w:rsidR="001C4449" w:rsidRPr="00562D30" w14:paraId="5FAB0D6C" w14:textId="77777777" w:rsidTr="00FD2341">
        <w:trPr>
          <w:trHeight w:val="111"/>
        </w:trPr>
        <w:tc>
          <w:tcPr>
            <w:tcW w:w="680" w:type="pct"/>
            <w:vMerge/>
            <w:tcBorders>
              <w:top w:val="single" w:sz="4" w:space="0" w:color="auto"/>
              <w:left w:val="single" w:sz="4" w:space="0" w:color="auto"/>
              <w:bottom w:val="single" w:sz="4" w:space="0" w:color="000000"/>
              <w:right w:val="single" w:sz="4" w:space="0" w:color="auto"/>
            </w:tcBorders>
            <w:vAlign w:val="center"/>
            <w:hideMark/>
          </w:tcPr>
          <w:p w14:paraId="60953D39" w14:textId="77777777" w:rsidR="001C4449" w:rsidRPr="00562D30" w:rsidRDefault="001C4449" w:rsidP="00E81F66">
            <w:pPr>
              <w:jc w:val="center"/>
              <w:rPr>
                <w:b/>
                <w:bCs/>
                <w:color w:val="000000"/>
                <w:sz w:val="20"/>
                <w:szCs w:val="20"/>
              </w:rPr>
            </w:pPr>
          </w:p>
        </w:tc>
        <w:tc>
          <w:tcPr>
            <w:tcW w:w="758" w:type="pct"/>
            <w:tcBorders>
              <w:top w:val="nil"/>
              <w:left w:val="nil"/>
              <w:bottom w:val="single" w:sz="4" w:space="0" w:color="auto"/>
              <w:right w:val="single" w:sz="4" w:space="0" w:color="auto"/>
            </w:tcBorders>
            <w:vAlign w:val="center"/>
            <w:hideMark/>
          </w:tcPr>
          <w:p w14:paraId="585A9E42" w14:textId="77777777" w:rsidR="001C4449" w:rsidRPr="00562D30" w:rsidRDefault="001C4449" w:rsidP="00E81F66">
            <w:pPr>
              <w:jc w:val="center"/>
              <w:rPr>
                <w:b/>
                <w:bCs/>
                <w:color w:val="000000"/>
                <w:sz w:val="20"/>
                <w:szCs w:val="20"/>
              </w:rPr>
            </w:pPr>
            <w:r w:rsidRPr="00562D30">
              <w:rPr>
                <w:b/>
                <w:bCs/>
                <w:color w:val="000000"/>
                <w:sz w:val="20"/>
                <w:szCs w:val="20"/>
                <w:lang w:eastAsia="en-CA"/>
              </w:rPr>
              <w:t>Amount</w:t>
            </w:r>
            <w:r w:rsidRPr="00562D30">
              <w:rPr>
                <w:b/>
                <w:bCs/>
                <w:color w:val="000000"/>
                <w:sz w:val="20"/>
                <w:szCs w:val="20"/>
                <w:lang w:eastAsia="en-CA"/>
              </w:rPr>
              <w:br/>
              <w:t>(US $)</w:t>
            </w:r>
          </w:p>
        </w:tc>
        <w:tc>
          <w:tcPr>
            <w:tcW w:w="758" w:type="pct"/>
            <w:tcBorders>
              <w:top w:val="nil"/>
              <w:left w:val="nil"/>
              <w:bottom w:val="single" w:sz="4" w:space="0" w:color="auto"/>
              <w:right w:val="single" w:sz="4" w:space="0" w:color="auto"/>
            </w:tcBorders>
            <w:vAlign w:val="center"/>
            <w:hideMark/>
          </w:tcPr>
          <w:p w14:paraId="27761FB2" w14:textId="77777777" w:rsidR="001C4449" w:rsidRPr="00562D30" w:rsidRDefault="001C4449" w:rsidP="00E81F66">
            <w:pPr>
              <w:ind w:left="15" w:right="41"/>
              <w:jc w:val="center"/>
              <w:rPr>
                <w:b/>
                <w:bCs/>
                <w:color w:val="000000"/>
                <w:sz w:val="20"/>
                <w:szCs w:val="20"/>
              </w:rPr>
            </w:pPr>
            <w:r w:rsidRPr="00562D30">
              <w:rPr>
                <w:b/>
                <w:bCs/>
                <w:color w:val="000000"/>
                <w:sz w:val="20"/>
                <w:szCs w:val="20"/>
                <w:lang w:eastAsia="en-CA"/>
              </w:rPr>
              <w:t>Amount</w:t>
            </w:r>
            <w:r w:rsidRPr="00562D30">
              <w:rPr>
                <w:b/>
                <w:bCs/>
                <w:color w:val="000000"/>
                <w:sz w:val="20"/>
                <w:szCs w:val="20"/>
                <w:lang w:eastAsia="en-CA"/>
              </w:rPr>
              <w:br/>
              <w:t>(US $)</w:t>
            </w:r>
          </w:p>
        </w:tc>
        <w:tc>
          <w:tcPr>
            <w:tcW w:w="683" w:type="pct"/>
            <w:tcBorders>
              <w:top w:val="nil"/>
              <w:left w:val="nil"/>
              <w:bottom w:val="single" w:sz="4" w:space="0" w:color="auto"/>
              <w:right w:val="single" w:sz="4" w:space="0" w:color="auto"/>
            </w:tcBorders>
            <w:vAlign w:val="center"/>
            <w:hideMark/>
          </w:tcPr>
          <w:p w14:paraId="79AAC1B5" w14:textId="77777777" w:rsidR="001C4449" w:rsidRPr="00562D30" w:rsidRDefault="001C4449" w:rsidP="00E81F66">
            <w:pPr>
              <w:jc w:val="center"/>
              <w:rPr>
                <w:b/>
                <w:bCs/>
                <w:color w:val="000000"/>
                <w:sz w:val="20"/>
                <w:szCs w:val="20"/>
              </w:rPr>
            </w:pPr>
            <w:r w:rsidRPr="00562D30">
              <w:rPr>
                <w:b/>
                <w:bCs/>
                <w:color w:val="000000"/>
                <w:sz w:val="20"/>
                <w:szCs w:val="20"/>
                <w:lang w:eastAsia="en-CA"/>
              </w:rPr>
              <w:t>Rate</w:t>
            </w:r>
            <w:r w:rsidRPr="00562D30">
              <w:rPr>
                <w:b/>
                <w:bCs/>
                <w:color w:val="000000"/>
                <w:sz w:val="20"/>
                <w:szCs w:val="20"/>
                <w:lang w:eastAsia="en-CA"/>
              </w:rPr>
              <w:br/>
              <w:t>(%)</w:t>
            </w:r>
          </w:p>
        </w:tc>
        <w:tc>
          <w:tcPr>
            <w:tcW w:w="758" w:type="pct"/>
            <w:tcBorders>
              <w:top w:val="nil"/>
              <w:left w:val="nil"/>
              <w:bottom w:val="single" w:sz="4" w:space="0" w:color="auto"/>
              <w:right w:val="single" w:sz="4" w:space="0" w:color="auto"/>
            </w:tcBorders>
            <w:vAlign w:val="center"/>
            <w:hideMark/>
          </w:tcPr>
          <w:p w14:paraId="26D638FD" w14:textId="77777777" w:rsidR="001C4449" w:rsidRPr="00562D30" w:rsidRDefault="001C4449" w:rsidP="00E81F66">
            <w:pPr>
              <w:jc w:val="center"/>
              <w:rPr>
                <w:b/>
                <w:bCs/>
                <w:color w:val="000000"/>
                <w:sz w:val="20"/>
                <w:szCs w:val="20"/>
              </w:rPr>
            </w:pPr>
            <w:r w:rsidRPr="00562D30">
              <w:rPr>
                <w:b/>
                <w:bCs/>
                <w:color w:val="000000"/>
                <w:sz w:val="20"/>
                <w:szCs w:val="20"/>
                <w:lang w:eastAsia="en-CA"/>
              </w:rPr>
              <w:t>Amount</w:t>
            </w:r>
            <w:r w:rsidRPr="00562D30">
              <w:rPr>
                <w:b/>
                <w:bCs/>
                <w:color w:val="000000"/>
                <w:sz w:val="20"/>
                <w:szCs w:val="20"/>
                <w:lang w:eastAsia="en-CA"/>
              </w:rPr>
              <w:br/>
              <w:t>(US $)</w:t>
            </w:r>
          </w:p>
        </w:tc>
        <w:tc>
          <w:tcPr>
            <w:tcW w:w="584" w:type="pct"/>
            <w:tcBorders>
              <w:top w:val="nil"/>
              <w:left w:val="nil"/>
              <w:bottom w:val="single" w:sz="4" w:space="0" w:color="auto"/>
              <w:right w:val="single" w:sz="4" w:space="0" w:color="auto"/>
            </w:tcBorders>
            <w:vAlign w:val="center"/>
            <w:hideMark/>
          </w:tcPr>
          <w:p w14:paraId="0354FBAF" w14:textId="77777777" w:rsidR="001C4449" w:rsidRPr="00562D30" w:rsidRDefault="001C4449" w:rsidP="00E81F66">
            <w:pPr>
              <w:jc w:val="center"/>
              <w:rPr>
                <w:b/>
                <w:bCs/>
                <w:color w:val="000000"/>
                <w:sz w:val="20"/>
                <w:szCs w:val="20"/>
              </w:rPr>
            </w:pPr>
            <w:r w:rsidRPr="00562D30">
              <w:rPr>
                <w:b/>
                <w:bCs/>
                <w:color w:val="000000"/>
                <w:sz w:val="20"/>
                <w:szCs w:val="20"/>
                <w:lang w:eastAsia="en-CA"/>
              </w:rPr>
              <w:t>Rate</w:t>
            </w:r>
            <w:r w:rsidRPr="00562D30">
              <w:rPr>
                <w:b/>
                <w:bCs/>
                <w:color w:val="000000"/>
                <w:sz w:val="20"/>
                <w:szCs w:val="20"/>
                <w:lang w:eastAsia="en-CA"/>
              </w:rPr>
              <w:br/>
              <w:t>(%)</w:t>
            </w:r>
          </w:p>
        </w:tc>
        <w:tc>
          <w:tcPr>
            <w:tcW w:w="781" w:type="pct"/>
            <w:tcBorders>
              <w:top w:val="nil"/>
              <w:left w:val="nil"/>
              <w:bottom w:val="single" w:sz="4" w:space="0" w:color="auto"/>
              <w:right w:val="single" w:sz="4" w:space="0" w:color="auto"/>
            </w:tcBorders>
            <w:vAlign w:val="center"/>
            <w:hideMark/>
          </w:tcPr>
          <w:p w14:paraId="6E481DC5" w14:textId="77777777" w:rsidR="001C4449" w:rsidRPr="00562D30" w:rsidRDefault="001C4449" w:rsidP="00E81F66">
            <w:pPr>
              <w:jc w:val="center"/>
              <w:rPr>
                <w:b/>
                <w:bCs/>
                <w:color w:val="000000"/>
                <w:sz w:val="20"/>
                <w:szCs w:val="20"/>
              </w:rPr>
            </w:pPr>
            <w:r w:rsidRPr="00562D30">
              <w:rPr>
                <w:b/>
                <w:bCs/>
                <w:color w:val="000000"/>
                <w:sz w:val="20"/>
                <w:szCs w:val="20"/>
                <w:lang w:eastAsia="en-CA"/>
              </w:rPr>
              <w:t xml:space="preserve">Amount </w:t>
            </w:r>
            <w:r w:rsidRPr="00562D30">
              <w:rPr>
                <w:b/>
                <w:bCs/>
                <w:color w:val="000000"/>
                <w:sz w:val="20"/>
                <w:szCs w:val="20"/>
                <w:lang w:eastAsia="en-CA"/>
              </w:rPr>
              <w:br/>
              <w:t>(US $)</w:t>
            </w:r>
          </w:p>
        </w:tc>
      </w:tr>
      <w:tr w:rsidR="001C4449" w:rsidRPr="00562D30" w14:paraId="37DC3D18" w14:textId="77777777" w:rsidTr="00FD2341">
        <w:trPr>
          <w:trHeight w:val="111"/>
        </w:trPr>
        <w:tc>
          <w:tcPr>
            <w:tcW w:w="680" w:type="pct"/>
            <w:tcBorders>
              <w:top w:val="nil"/>
              <w:left w:val="single" w:sz="4" w:space="0" w:color="auto"/>
              <w:bottom w:val="single" w:sz="4" w:space="0" w:color="auto"/>
              <w:right w:val="single" w:sz="4" w:space="0" w:color="auto"/>
            </w:tcBorders>
            <w:noWrap/>
            <w:hideMark/>
          </w:tcPr>
          <w:p w14:paraId="402EC692" w14:textId="77777777" w:rsidR="001C4449" w:rsidRPr="00562D30" w:rsidRDefault="001C4449" w:rsidP="00E81F66">
            <w:pPr>
              <w:jc w:val="left"/>
              <w:rPr>
                <w:color w:val="000000"/>
                <w:sz w:val="20"/>
                <w:szCs w:val="20"/>
              </w:rPr>
            </w:pPr>
            <w:r w:rsidRPr="00562D30">
              <w:rPr>
                <w:color w:val="000000"/>
                <w:sz w:val="20"/>
                <w:szCs w:val="20"/>
                <w:lang w:eastAsia="en-CA"/>
              </w:rPr>
              <w:t>First</w:t>
            </w:r>
          </w:p>
        </w:tc>
        <w:tc>
          <w:tcPr>
            <w:tcW w:w="758" w:type="pct"/>
            <w:tcBorders>
              <w:top w:val="nil"/>
              <w:left w:val="nil"/>
              <w:bottom w:val="single" w:sz="4" w:space="0" w:color="auto"/>
              <w:right w:val="single" w:sz="4" w:space="0" w:color="auto"/>
            </w:tcBorders>
            <w:hideMark/>
          </w:tcPr>
          <w:p w14:paraId="5D849CD0" w14:textId="77777777" w:rsidR="001C4449" w:rsidRPr="00562D30" w:rsidRDefault="001C4449" w:rsidP="00E81F66">
            <w:pPr>
              <w:jc w:val="right"/>
              <w:rPr>
                <w:color w:val="000000"/>
                <w:sz w:val="20"/>
                <w:szCs w:val="20"/>
              </w:rPr>
            </w:pPr>
            <w:r w:rsidRPr="00562D30">
              <w:rPr>
                <w:color w:val="000000"/>
                <w:sz w:val="20"/>
                <w:szCs w:val="20"/>
              </w:rPr>
              <w:t>13,368,756</w:t>
            </w:r>
          </w:p>
        </w:tc>
        <w:tc>
          <w:tcPr>
            <w:tcW w:w="758" w:type="pct"/>
            <w:tcBorders>
              <w:top w:val="single" w:sz="4" w:space="0" w:color="auto"/>
              <w:left w:val="single" w:sz="4" w:space="0" w:color="auto"/>
              <w:bottom w:val="single" w:sz="4" w:space="0" w:color="auto"/>
              <w:right w:val="single" w:sz="4" w:space="0" w:color="auto"/>
            </w:tcBorders>
            <w:vAlign w:val="center"/>
            <w:hideMark/>
          </w:tcPr>
          <w:p w14:paraId="4380C63B" w14:textId="77777777" w:rsidR="001C4449" w:rsidRPr="00562D30" w:rsidRDefault="001C4449" w:rsidP="00E81F66">
            <w:pPr>
              <w:jc w:val="right"/>
              <w:rPr>
                <w:color w:val="000000"/>
                <w:sz w:val="20"/>
                <w:szCs w:val="20"/>
              </w:rPr>
            </w:pPr>
            <w:r w:rsidRPr="00562D30">
              <w:rPr>
                <w:color w:val="000000"/>
                <w:sz w:val="20"/>
                <w:szCs w:val="20"/>
              </w:rPr>
              <w:t>13,298,756</w:t>
            </w:r>
          </w:p>
        </w:tc>
        <w:tc>
          <w:tcPr>
            <w:tcW w:w="683" w:type="pct"/>
            <w:tcBorders>
              <w:top w:val="single" w:sz="4" w:space="0" w:color="auto"/>
              <w:left w:val="single" w:sz="4" w:space="0" w:color="auto"/>
              <w:bottom w:val="single" w:sz="4" w:space="0" w:color="auto"/>
              <w:right w:val="single" w:sz="4" w:space="0" w:color="auto"/>
            </w:tcBorders>
            <w:hideMark/>
          </w:tcPr>
          <w:p w14:paraId="3E41AA23" w14:textId="77777777" w:rsidR="001C4449" w:rsidRPr="00562D30" w:rsidRDefault="001C4449" w:rsidP="00E81F66">
            <w:pPr>
              <w:jc w:val="center"/>
              <w:rPr>
                <w:color w:val="000000"/>
                <w:sz w:val="20"/>
                <w:szCs w:val="20"/>
                <w:highlight w:val="yellow"/>
              </w:rPr>
            </w:pPr>
            <w:r w:rsidRPr="00562D30">
              <w:rPr>
                <w:sz w:val="20"/>
                <w:szCs w:val="20"/>
              </w:rPr>
              <w:t>99</w:t>
            </w:r>
          </w:p>
        </w:tc>
        <w:tc>
          <w:tcPr>
            <w:tcW w:w="758" w:type="pct"/>
            <w:tcBorders>
              <w:top w:val="single" w:sz="4" w:space="0" w:color="auto"/>
              <w:left w:val="single" w:sz="4" w:space="0" w:color="auto"/>
              <w:bottom w:val="single" w:sz="4" w:space="0" w:color="auto"/>
              <w:right w:val="single" w:sz="4" w:space="0" w:color="auto"/>
            </w:tcBorders>
            <w:vAlign w:val="center"/>
            <w:hideMark/>
          </w:tcPr>
          <w:p w14:paraId="7828DF59" w14:textId="77777777" w:rsidR="001C4449" w:rsidRPr="00562D30" w:rsidRDefault="001C4449" w:rsidP="00E81F66">
            <w:pPr>
              <w:jc w:val="right"/>
              <w:rPr>
                <w:color w:val="000000"/>
                <w:sz w:val="20"/>
                <w:szCs w:val="20"/>
              </w:rPr>
            </w:pPr>
            <w:r w:rsidRPr="00562D30">
              <w:rPr>
                <w:color w:val="000000"/>
                <w:sz w:val="20"/>
                <w:szCs w:val="20"/>
              </w:rPr>
              <w:t>13,368,756</w:t>
            </w:r>
          </w:p>
        </w:tc>
        <w:tc>
          <w:tcPr>
            <w:tcW w:w="584" w:type="pct"/>
            <w:tcBorders>
              <w:top w:val="nil"/>
              <w:left w:val="nil"/>
              <w:bottom w:val="single" w:sz="4" w:space="0" w:color="auto"/>
              <w:right w:val="single" w:sz="4" w:space="0" w:color="auto"/>
            </w:tcBorders>
            <w:hideMark/>
          </w:tcPr>
          <w:p w14:paraId="530D42FB" w14:textId="77777777" w:rsidR="001C4449" w:rsidRPr="00562D30" w:rsidRDefault="001C4449" w:rsidP="00E81F66">
            <w:pPr>
              <w:jc w:val="center"/>
              <w:rPr>
                <w:color w:val="000000"/>
                <w:sz w:val="20"/>
                <w:szCs w:val="20"/>
              </w:rPr>
            </w:pPr>
            <w:r w:rsidRPr="00562D30">
              <w:rPr>
                <w:sz w:val="20"/>
                <w:szCs w:val="20"/>
              </w:rPr>
              <w:t>100</w:t>
            </w:r>
          </w:p>
        </w:tc>
        <w:tc>
          <w:tcPr>
            <w:tcW w:w="781" w:type="pct"/>
            <w:tcBorders>
              <w:top w:val="single" w:sz="4" w:space="0" w:color="auto"/>
              <w:left w:val="single" w:sz="4" w:space="0" w:color="auto"/>
              <w:bottom w:val="single" w:sz="4" w:space="0" w:color="auto"/>
              <w:right w:val="single" w:sz="4" w:space="0" w:color="auto"/>
            </w:tcBorders>
            <w:shd w:val="clear" w:color="000000" w:fill="FFFFFF"/>
            <w:hideMark/>
          </w:tcPr>
          <w:p w14:paraId="3ECF7585" w14:textId="77777777" w:rsidR="001C4449" w:rsidRPr="00562D30" w:rsidRDefault="001C4449" w:rsidP="00E81F66">
            <w:pPr>
              <w:tabs>
                <w:tab w:val="center" w:pos="632"/>
                <w:tab w:val="right" w:pos="1265"/>
              </w:tabs>
              <w:jc w:val="right"/>
              <w:rPr>
                <w:color w:val="000000"/>
                <w:sz w:val="20"/>
                <w:szCs w:val="20"/>
                <w:highlight w:val="yellow"/>
              </w:rPr>
            </w:pPr>
            <w:r w:rsidRPr="00562D30">
              <w:rPr>
                <w:color w:val="000000"/>
                <w:sz w:val="21"/>
                <w:szCs w:val="21"/>
              </w:rPr>
              <w:t>0</w:t>
            </w:r>
          </w:p>
        </w:tc>
      </w:tr>
      <w:tr w:rsidR="001C4449" w:rsidRPr="00562D30" w14:paraId="61CA0121"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17208A07" w14:textId="77777777" w:rsidR="001C4449" w:rsidRPr="00562D30" w:rsidRDefault="001C4449" w:rsidP="00E81F66">
            <w:pPr>
              <w:jc w:val="left"/>
              <w:rPr>
                <w:color w:val="000000"/>
                <w:sz w:val="20"/>
                <w:szCs w:val="20"/>
              </w:rPr>
            </w:pPr>
            <w:r w:rsidRPr="00562D30">
              <w:rPr>
                <w:color w:val="000000"/>
                <w:sz w:val="20"/>
                <w:szCs w:val="20"/>
                <w:lang w:eastAsia="en-CA"/>
              </w:rPr>
              <w:t>Second</w:t>
            </w:r>
          </w:p>
        </w:tc>
        <w:tc>
          <w:tcPr>
            <w:tcW w:w="758" w:type="pct"/>
            <w:tcBorders>
              <w:top w:val="nil"/>
              <w:left w:val="nil"/>
              <w:bottom w:val="single" w:sz="4" w:space="0" w:color="auto"/>
              <w:right w:val="single" w:sz="4" w:space="0" w:color="auto"/>
            </w:tcBorders>
            <w:hideMark/>
          </w:tcPr>
          <w:p w14:paraId="565BECE2" w14:textId="77777777" w:rsidR="001C4449" w:rsidRPr="00562D30" w:rsidRDefault="001C4449" w:rsidP="00E81F66">
            <w:pPr>
              <w:jc w:val="right"/>
              <w:rPr>
                <w:color w:val="000000"/>
                <w:sz w:val="20"/>
                <w:szCs w:val="20"/>
              </w:rPr>
            </w:pPr>
            <w:r w:rsidRPr="00562D30">
              <w:rPr>
                <w:color w:val="000000"/>
                <w:sz w:val="20"/>
                <w:szCs w:val="20"/>
              </w:rPr>
              <w:t>20,000,000</w:t>
            </w:r>
          </w:p>
        </w:tc>
        <w:tc>
          <w:tcPr>
            <w:tcW w:w="758" w:type="pct"/>
            <w:tcBorders>
              <w:top w:val="nil"/>
              <w:left w:val="single" w:sz="4" w:space="0" w:color="auto"/>
              <w:bottom w:val="single" w:sz="4" w:space="0" w:color="auto"/>
              <w:right w:val="single" w:sz="4" w:space="0" w:color="auto"/>
            </w:tcBorders>
            <w:vAlign w:val="center"/>
            <w:hideMark/>
          </w:tcPr>
          <w:p w14:paraId="1F9B78BD" w14:textId="77777777" w:rsidR="001C4449" w:rsidRPr="00562D30" w:rsidRDefault="001C4449" w:rsidP="00E81F66">
            <w:pPr>
              <w:jc w:val="right"/>
              <w:rPr>
                <w:color w:val="000000"/>
                <w:sz w:val="20"/>
                <w:szCs w:val="20"/>
              </w:rPr>
            </w:pPr>
            <w:r w:rsidRPr="00562D30">
              <w:rPr>
                <w:color w:val="000000"/>
                <w:sz w:val="20"/>
                <w:szCs w:val="20"/>
              </w:rPr>
              <w:t>19,775,000</w:t>
            </w:r>
          </w:p>
        </w:tc>
        <w:tc>
          <w:tcPr>
            <w:tcW w:w="683" w:type="pct"/>
            <w:tcBorders>
              <w:top w:val="nil"/>
              <w:left w:val="single" w:sz="4" w:space="0" w:color="auto"/>
              <w:bottom w:val="single" w:sz="4" w:space="0" w:color="auto"/>
              <w:right w:val="single" w:sz="4" w:space="0" w:color="auto"/>
            </w:tcBorders>
            <w:hideMark/>
          </w:tcPr>
          <w:p w14:paraId="2A73ADF3" w14:textId="77777777" w:rsidR="001C4449" w:rsidRPr="00562D30" w:rsidRDefault="001C4449" w:rsidP="00E81F66">
            <w:pPr>
              <w:jc w:val="center"/>
              <w:rPr>
                <w:color w:val="000000"/>
                <w:sz w:val="20"/>
                <w:szCs w:val="20"/>
                <w:highlight w:val="yellow"/>
              </w:rPr>
            </w:pPr>
            <w:r w:rsidRPr="00562D30">
              <w:rPr>
                <w:sz w:val="20"/>
                <w:szCs w:val="20"/>
              </w:rPr>
              <w:t>99</w:t>
            </w:r>
          </w:p>
        </w:tc>
        <w:tc>
          <w:tcPr>
            <w:tcW w:w="758" w:type="pct"/>
            <w:tcBorders>
              <w:top w:val="nil"/>
              <w:left w:val="single" w:sz="4" w:space="0" w:color="auto"/>
              <w:bottom w:val="single" w:sz="4" w:space="0" w:color="auto"/>
              <w:right w:val="single" w:sz="4" w:space="0" w:color="auto"/>
            </w:tcBorders>
            <w:vAlign w:val="center"/>
            <w:hideMark/>
          </w:tcPr>
          <w:p w14:paraId="32E4FB1A" w14:textId="77777777" w:rsidR="001C4449" w:rsidRPr="00562D30" w:rsidRDefault="001C4449" w:rsidP="00E81F66">
            <w:pPr>
              <w:jc w:val="right"/>
              <w:rPr>
                <w:color w:val="000000"/>
                <w:sz w:val="20"/>
                <w:szCs w:val="20"/>
              </w:rPr>
            </w:pPr>
            <w:r w:rsidRPr="00562D30">
              <w:rPr>
                <w:color w:val="000000"/>
                <w:sz w:val="20"/>
                <w:szCs w:val="20"/>
              </w:rPr>
              <w:t>20,000,000</w:t>
            </w:r>
          </w:p>
        </w:tc>
        <w:tc>
          <w:tcPr>
            <w:tcW w:w="584" w:type="pct"/>
            <w:tcBorders>
              <w:top w:val="nil"/>
              <w:left w:val="nil"/>
              <w:bottom w:val="single" w:sz="4" w:space="0" w:color="auto"/>
              <w:right w:val="single" w:sz="4" w:space="0" w:color="auto"/>
            </w:tcBorders>
            <w:hideMark/>
          </w:tcPr>
          <w:p w14:paraId="1581D44A" w14:textId="77777777" w:rsidR="001C4449" w:rsidRPr="00562D30" w:rsidRDefault="001C4449" w:rsidP="00E81F66">
            <w:pPr>
              <w:jc w:val="center"/>
              <w:rPr>
                <w:color w:val="000000"/>
                <w:sz w:val="20"/>
                <w:szCs w:val="20"/>
              </w:rPr>
            </w:pPr>
            <w:r w:rsidRPr="00562D30">
              <w:rPr>
                <w:color w:val="000000"/>
                <w:sz w:val="20"/>
                <w:szCs w:val="20"/>
              </w:rPr>
              <w:t>100</w:t>
            </w:r>
          </w:p>
        </w:tc>
        <w:tc>
          <w:tcPr>
            <w:tcW w:w="781" w:type="pct"/>
            <w:tcBorders>
              <w:top w:val="nil"/>
              <w:left w:val="single" w:sz="4" w:space="0" w:color="auto"/>
              <w:bottom w:val="single" w:sz="4" w:space="0" w:color="auto"/>
              <w:right w:val="single" w:sz="4" w:space="0" w:color="auto"/>
            </w:tcBorders>
            <w:shd w:val="clear" w:color="000000" w:fill="FFFFFF"/>
            <w:hideMark/>
          </w:tcPr>
          <w:p w14:paraId="30B9C512" w14:textId="77777777" w:rsidR="001C4449" w:rsidRPr="00562D30" w:rsidRDefault="001C4449" w:rsidP="00E81F66">
            <w:pPr>
              <w:jc w:val="right"/>
              <w:rPr>
                <w:color w:val="000000"/>
                <w:sz w:val="20"/>
                <w:szCs w:val="20"/>
                <w:highlight w:val="yellow"/>
              </w:rPr>
            </w:pPr>
            <w:r w:rsidRPr="00562D30">
              <w:rPr>
                <w:color w:val="000000"/>
                <w:sz w:val="21"/>
                <w:szCs w:val="21"/>
              </w:rPr>
              <w:t>0</w:t>
            </w:r>
          </w:p>
        </w:tc>
      </w:tr>
      <w:tr w:rsidR="001C4449" w:rsidRPr="00562D30" w14:paraId="7A221689"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1D9A34AB" w14:textId="77777777" w:rsidR="001C4449" w:rsidRPr="00562D30" w:rsidRDefault="001C4449" w:rsidP="00E81F66">
            <w:pPr>
              <w:jc w:val="left"/>
              <w:rPr>
                <w:color w:val="000000"/>
                <w:sz w:val="20"/>
                <w:szCs w:val="20"/>
              </w:rPr>
            </w:pPr>
            <w:r w:rsidRPr="00562D30">
              <w:rPr>
                <w:color w:val="000000"/>
                <w:sz w:val="20"/>
                <w:szCs w:val="20"/>
                <w:lang w:eastAsia="en-CA"/>
              </w:rPr>
              <w:t>Third</w:t>
            </w:r>
          </w:p>
        </w:tc>
        <w:tc>
          <w:tcPr>
            <w:tcW w:w="758" w:type="pct"/>
            <w:tcBorders>
              <w:top w:val="nil"/>
              <w:left w:val="nil"/>
              <w:bottom w:val="single" w:sz="4" w:space="0" w:color="auto"/>
              <w:right w:val="single" w:sz="4" w:space="0" w:color="auto"/>
            </w:tcBorders>
            <w:hideMark/>
          </w:tcPr>
          <w:p w14:paraId="3FE34A41" w14:textId="77777777" w:rsidR="001C4449" w:rsidRPr="00562D30" w:rsidRDefault="001C4449" w:rsidP="00E81F66">
            <w:pPr>
              <w:jc w:val="right"/>
              <w:rPr>
                <w:color w:val="000000"/>
                <w:sz w:val="20"/>
                <w:szCs w:val="20"/>
              </w:rPr>
            </w:pPr>
            <w:r w:rsidRPr="00562D30">
              <w:rPr>
                <w:color w:val="000000"/>
                <w:sz w:val="20"/>
                <w:szCs w:val="20"/>
              </w:rPr>
              <w:t>2,095,775</w:t>
            </w:r>
          </w:p>
        </w:tc>
        <w:tc>
          <w:tcPr>
            <w:tcW w:w="758" w:type="pct"/>
            <w:tcBorders>
              <w:top w:val="nil"/>
              <w:left w:val="single" w:sz="4" w:space="0" w:color="auto"/>
              <w:bottom w:val="single" w:sz="4" w:space="0" w:color="auto"/>
              <w:right w:val="single" w:sz="4" w:space="0" w:color="auto"/>
            </w:tcBorders>
            <w:hideMark/>
          </w:tcPr>
          <w:p w14:paraId="0DA47A0E" w14:textId="77777777" w:rsidR="001C4449" w:rsidRPr="00562D30" w:rsidRDefault="001C4449" w:rsidP="00E81F66">
            <w:pPr>
              <w:jc w:val="right"/>
              <w:rPr>
                <w:color w:val="000000"/>
                <w:sz w:val="20"/>
                <w:szCs w:val="20"/>
              </w:rPr>
            </w:pPr>
            <w:r w:rsidRPr="00562D30">
              <w:rPr>
                <w:sz w:val="20"/>
                <w:szCs w:val="20"/>
              </w:rPr>
              <w:t>2,095,775</w:t>
            </w:r>
          </w:p>
        </w:tc>
        <w:tc>
          <w:tcPr>
            <w:tcW w:w="683" w:type="pct"/>
            <w:tcBorders>
              <w:top w:val="nil"/>
              <w:left w:val="single" w:sz="4" w:space="0" w:color="auto"/>
              <w:bottom w:val="single" w:sz="4" w:space="0" w:color="auto"/>
              <w:right w:val="single" w:sz="4" w:space="0" w:color="auto"/>
            </w:tcBorders>
            <w:hideMark/>
          </w:tcPr>
          <w:p w14:paraId="79EB27C6" w14:textId="77777777" w:rsidR="001C4449" w:rsidRPr="00562D30" w:rsidRDefault="001C4449" w:rsidP="00E81F66">
            <w:pPr>
              <w:jc w:val="center"/>
              <w:rPr>
                <w:color w:val="000000"/>
                <w:sz w:val="20"/>
                <w:szCs w:val="20"/>
                <w:highlight w:val="yellow"/>
              </w:rPr>
            </w:pPr>
            <w:r w:rsidRPr="00562D30">
              <w:rPr>
                <w:sz w:val="20"/>
                <w:szCs w:val="20"/>
              </w:rPr>
              <w:t>100</w:t>
            </w:r>
          </w:p>
        </w:tc>
        <w:tc>
          <w:tcPr>
            <w:tcW w:w="758" w:type="pct"/>
            <w:tcBorders>
              <w:top w:val="nil"/>
              <w:left w:val="single" w:sz="4" w:space="0" w:color="auto"/>
              <w:bottom w:val="single" w:sz="4" w:space="0" w:color="auto"/>
              <w:right w:val="single" w:sz="4" w:space="0" w:color="auto"/>
            </w:tcBorders>
            <w:vAlign w:val="center"/>
            <w:hideMark/>
          </w:tcPr>
          <w:p w14:paraId="4D61DC14" w14:textId="77777777" w:rsidR="001C4449" w:rsidRPr="00562D30" w:rsidRDefault="001C4449" w:rsidP="00E81F66">
            <w:pPr>
              <w:jc w:val="right"/>
              <w:rPr>
                <w:color w:val="000000"/>
                <w:sz w:val="20"/>
                <w:szCs w:val="20"/>
              </w:rPr>
            </w:pPr>
            <w:r w:rsidRPr="00562D30">
              <w:rPr>
                <w:color w:val="000000"/>
                <w:sz w:val="20"/>
                <w:szCs w:val="20"/>
              </w:rPr>
              <w:t>2,095,775</w:t>
            </w:r>
          </w:p>
        </w:tc>
        <w:tc>
          <w:tcPr>
            <w:tcW w:w="584" w:type="pct"/>
            <w:tcBorders>
              <w:top w:val="nil"/>
              <w:left w:val="nil"/>
              <w:bottom w:val="single" w:sz="4" w:space="0" w:color="auto"/>
              <w:right w:val="single" w:sz="4" w:space="0" w:color="auto"/>
            </w:tcBorders>
            <w:hideMark/>
          </w:tcPr>
          <w:p w14:paraId="3E44BC90" w14:textId="77777777" w:rsidR="001C4449" w:rsidRPr="00562D30" w:rsidRDefault="001C4449" w:rsidP="00E81F66">
            <w:pPr>
              <w:jc w:val="center"/>
              <w:rPr>
                <w:color w:val="000000"/>
                <w:sz w:val="20"/>
                <w:szCs w:val="20"/>
              </w:rPr>
            </w:pPr>
            <w:r w:rsidRPr="00562D30">
              <w:rPr>
                <w:sz w:val="20"/>
                <w:szCs w:val="20"/>
              </w:rPr>
              <w:t>100</w:t>
            </w:r>
          </w:p>
        </w:tc>
        <w:tc>
          <w:tcPr>
            <w:tcW w:w="781" w:type="pct"/>
            <w:tcBorders>
              <w:top w:val="nil"/>
              <w:left w:val="single" w:sz="4" w:space="0" w:color="auto"/>
              <w:bottom w:val="single" w:sz="4" w:space="0" w:color="auto"/>
              <w:right w:val="single" w:sz="4" w:space="0" w:color="auto"/>
            </w:tcBorders>
            <w:shd w:val="clear" w:color="000000" w:fill="FFFFFF"/>
            <w:hideMark/>
          </w:tcPr>
          <w:p w14:paraId="6E02BD39" w14:textId="77777777" w:rsidR="001C4449" w:rsidRPr="00562D30" w:rsidRDefault="001C4449" w:rsidP="00E81F66">
            <w:pPr>
              <w:jc w:val="right"/>
              <w:rPr>
                <w:color w:val="000000"/>
                <w:sz w:val="20"/>
                <w:szCs w:val="20"/>
                <w:highlight w:val="yellow"/>
              </w:rPr>
            </w:pPr>
            <w:r w:rsidRPr="00562D30">
              <w:rPr>
                <w:color w:val="000000"/>
                <w:sz w:val="21"/>
                <w:szCs w:val="21"/>
              </w:rPr>
              <w:t>0</w:t>
            </w:r>
          </w:p>
        </w:tc>
      </w:tr>
      <w:tr w:rsidR="001C4449" w:rsidRPr="00721619" w14:paraId="543F8E4A"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08C77617" w14:textId="77777777" w:rsidR="001C4449" w:rsidRPr="00721619" w:rsidRDefault="001C4449" w:rsidP="00E81F66">
            <w:pPr>
              <w:jc w:val="left"/>
              <w:rPr>
                <w:color w:val="262626" w:themeColor="text1" w:themeTint="D9"/>
                <w:sz w:val="20"/>
                <w:szCs w:val="20"/>
              </w:rPr>
            </w:pPr>
            <w:r w:rsidRPr="00721619">
              <w:rPr>
                <w:color w:val="262626" w:themeColor="text1" w:themeTint="D9"/>
                <w:sz w:val="20"/>
                <w:szCs w:val="20"/>
                <w:lang w:eastAsia="en-CA"/>
              </w:rPr>
              <w:t>Fourth</w:t>
            </w:r>
          </w:p>
        </w:tc>
        <w:tc>
          <w:tcPr>
            <w:tcW w:w="758" w:type="pct"/>
            <w:tcBorders>
              <w:top w:val="nil"/>
              <w:left w:val="nil"/>
              <w:bottom w:val="single" w:sz="4" w:space="0" w:color="auto"/>
              <w:right w:val="single" w:sz="4" w:space="0" w:color="auto"/>
            </w:tcBorders>
            <w:hideMark/>
          </w:tcPr>
          <w:p w14:paraId="670A0E9E" w14:textId="77777777" w:rsidR="001C4449" w:rsidRPr="00721619" w:rsidRDefault="001C4449" w:rsidP="00E81F66">
            <w:pPr>
              <w:jc w:val="right"/>
              <w:rPr>
                <w:color w:val="262626" w:themeColor="text1" w:themeTint="D9"/>
                <w:sz w:val="20"/>
                <w:szCs w:val="20"/>
              </w:rPr>
            </w:pPr>
            <w:r w:rsidRPr="00721619">
              <w:rPr>
                <w:color w:val="262626" w:themeColor="text1" w:themeTint="D9"/>
                <w:sz w:val="20"/>
                <w:szCs w:val="20"/>
                <w:lang w:eastAsia="en-CA"/>
              </w:rPr>
              <w:t>9,000,000</w:t>
            </w:r>
          </w:p>
        </w:tc>
        <w:tc>
          <w:tcPr>
            <w:tcW w:w="758" w:type="pct"/>
            <w:tcBorders>
              <w:top w:val="nil"/>
              <w:left w:val="single" w:sz="4" w:space="0" w:color="auto"/>
              <w:bottom w:val="single" w:sz="4" w:space="0" w:color="auto"/>
              <w:right w:val="single" w:sz="4" w:space="0" w:color="auto"/>
            </w:tcBorders>
            <w:hideMark/>
          </w:tcPr>
          <w:p w14:paraId="07DFC16E" w14:textId="77777777" w:rsidR="001C4449" w:rsidRPr="00721619" w:rsidRDefault="001C4449" w:rsidP="00E81F66">
            <w:pPr>
              <w:jc w:val="right"/>
              <w:rPr>
                <w:color w:val="262626" w:themeColor="text1" w:themeTint="D9"/>
                <w:sz w:val="20"/>
                <w:szCs w:val="20"/>
                <w:highlight w:val="yellow"/>
              </w:rPr>
            </w:pPr>
            <w:r w:rsidRPr="00721619">
              <w:rPr>
                <w:color w:val="262626" w:themeColor="text1" w:themeTint="D9"/>
                <w:sz w:val="20"/>
                <w:szCs w:val="20"/>
              </w:rPr>
              <w:t>8,954,000</w:t>
            </w:r>
          </w:p>
        </w:tc>
        <w:tc>
          <w:tcPr>
            <w:tcW w:w="683" w:type="pct"/>
            <w:tcBorders>
              <w:top w:val="nil"/>
              <w:left w:val="single" w:sz="4" w:space="0" w:color="auto"/>
              <w:bottom w:val="single" w:sz="4" w:space="0" w:color="auto"/>
              <w:right w:val="single" w:sz="4" w:space="0" w:color="auto"/>
            </w:tcBorders>
            <w:hideMark/>
          </w:tcPr>
          <w:p w14:paraId="2E0C605E" w14:textId="77777777" w:rsidR="001C4449" w:rsidRPr="00721619" w:rsidRDefault="001C4449" w:rsidP="00E81F66">
            <w:pPr>
              <w:jc w:val="center"/>
              <w:rPr>
                <w:color w:val="262626" w:themeColor="text1" w:themeTint="D9"/>
                <w:sz w:val="20"/>
                <w:szCs w:val="20"/>
                <w:highlight w:val="yellow"/>
              </w:rPr>
            </w:pPr>
            <w:r w:rsidRPr="00721619">
              <w:rPr>
                <w:color w:val="262626" w:themeColor="text1" w:themeTint="D9"/>
                <w:sz w:val="20"/>
                <w:szCs w:val="20"/>
              </w:rPr>
              <w:t>99</w:t>
            </w:r>
          </w:p>
        </w:tc>
        <w:tc>
          <w:tcPr>
            <w:tcW w:w="758" w:type="pct"/>
            <w:tcBorders>
              <w:top w:val="nil"/>
              <w:left w:val="single" w:sz="4" w:space="0" w:color="auto"/>
              <w:bottom w:val="single" w:sz="4" w:space="0" w:color="auto"/>
              <w:right w:val="single" w:sz="4" w:space="0" w:color="auto"/>
            </w:tcBorders>
            <w:vAlign w:val="center"/>
            <w:hideMark/>
          </w:tcPr>
          <w:p w14:paraId="2BD9D3F6" w14:textId="77777777" w:rsidR="001C4449" w:rsidRPr="00721619" w:rsidRDefault="001C4449" w:rsidP="00E81F66">
            <w:pPr>
              <w:jc w:val="right"/>
              <w:rPr>
                <w:color w:val="262626" w:themeColor="text1" w:themeTint="D9"/>
                <w:sz w:val="20"/>
                <w:szCs w:val="20"/>
              </w:rPr>
            </w:pPr>
            <w:r w:rsidRPr="00721619">
              <w:rPr>
                <w:color w:val="262626" w:themeColor="text1" w:themeTint="D9"/>
                <w:sz w:val="20"/>
                <w:szCs w:val="20"/>
              </w:rPr>
              <w:t>6,045,496</w:t>
            </w:r>
          </w:p>
        </w:tc>
        <w:tc>
          <w:tcPr>
            <w:tcW w:w="584" w:type="pct"/>
            <w:tcBorders>
              <w:top w:val="nil"/>
              <w:left w:val="nil"/>
              <w:bottom w:val="single" w:sz="4" w:space="0" w:color="auto"/>
              <w:right w:val="single" w:sz="4" w:space="0" w:color="auto"/>
            </w:tcBorders>
            <w:hideMark/>
          </w:tcPr>
          <w:p w14:paraId="5EA547BA" w14:textId="77777777" w:rsidR="001C4449" w:rsidRPr="00721619" w:rsidRDefault="001C4449" w:rsidP="00E81F66">
            <w:pPr>
              <w:jc w:val="center"/>
              <w:rPr>
                <w:color w:val="262626" w:themeColor="text1" w:themeTint="D9"/>
                <w:sz w:val="20"/>
                <w:szCs w:val="20"/>
              </w:rPr>
            </w:pPr>
            <w:r w:rsidRPr="00721619">
              <w:rPr>
                <w:color w:val="262626" w:themeColor="text1" w:themeTint="D9"/>
                <w:sz w:val="20"/>
                <w:szCs w:val="20"/>
              </w:rPr>
              <w:t>67</w:t>
            </w:r>
          </w:p>
        </w:tc>
        <w:tc>
          <w:tcPr>
            <w:tcW w:w="781" w:type="pct"/>
            <w:tcBorders>
              <w:top w:val="nil"/>
              <w:left w:val="single" w:sz="4" w:space="0" w:color="auto"/>
              <w:bottom w:val="single" w:sz="4" w:space="0" w:color="auto"/>
              <w:right w:val="single" w:sz="4" w:space="0" w:color="auto"/>
            </w:tcBorders>
            <w:shd w:val="clear" w:color="000000" w:fill="FFFFFF"/>
            <w:hideMark/>
          </w:tcPr>
          <w:p w14:paraId="05BD8FBA" w14:textId="77777777" w:rsidR="001C4449" w:rsidRPr="00721619" w:rsidRDefault="001C4449" w:rsidP="00E81F66">
            <w:pPr>
              <w:jc w:val="right"/>
              <w:rPr>
                <w:color w:val="262626" w:themeColor="text1" w:themeTint="D9"/>
                <w:sz w:val="20"/>
                <w:szCs w:val="20"/>
                <w:highlight w:val="yellow"/>
              </w:rPr>
            </w:pPr>
            <w:r w:rsidRPr="00721619">
              <w:rPr>
                <w:color w:val="262626" w:themeColor="text1" w:themeTint="D9"/>
                <w:sz w:val="21"/>
                <w:szCs w:val="21"/>
              </w:rPr>
              <w:t>2,954,504</w:t>
            </w:r>
          </w:p>
        </w:tc>
      </w:tr>
      <w:tr w:rsidR="001C4449" w:rsidRPr="00721619" w14:paraId="7DB31DFA" w14:textId="77777777" w:rsidTr="00FD2341">
        <w:trPr>
          <w:trHeight w:val="111"/>
        </w:trPr>
        <w:tc>
          <w:tcPr>
            <w:tcW w:w="680" w:type="pct"/>
            <w:tcBorders>
              <w:top w:val="nil"/>
              <w:left w:val="single" w:sz="4" w:space="0" w:color="auto"/>
              <w:bottom w:val="single" w:sz="4" w:space="0" w:color="auto"/>
              <w:right w:val="single" w:sz="4" w:space="0" w:color="auto"/>
            </w:tcBorders>
          </w:tcPr>
          <w:p w14:paraId="25427DCF" w14:textId="77777777" w:rsidR="001C4449" w:rsidRPr="00721619" w:rsidRDefault="001C4449" w:rsidP="00E81F66">
            <w:pPr>
              <w:jc w:val="left"/>
              <w:rPr>
                <w:color w:val="262626" w:themeColor="text1" w:themeTint="D9"/>
                <w:sz w:val="20"/>
                <w:szCs w:val="20"/>
                <w:lang w:eastAsia="en-CA"/>
              </w:rPr>
            </w:pPr>
            <w:r w:rsidRPr="00721619">
              <w:rPr>
                <w:color w:val="262626" w:themeColor="text1" w:themeTint="D9"/>
                <w:sz w:val="20"/>
                <w:szCs w:val="20"/>
                <w:lang w:eastAsia="en-CA"/>
              </w:rPr>
              <w:t>Fifth</w:t>
            </w:r>
          </w:p>
        </w:tc>
        <w:tc>
          <w:tcPr>
            <w:tcW w:w="758" w:type="pct"/>
            <w:tcBorders>
              <w:top w:val="nil"/>
              <w:left w:val="nil"/>
              <w:bottom w:val="single" w:sz="4" w:space="0" w:color="auto"/>
              <w:right w:val="single" w:sz="4" w:space="0" w:color="auto"/>
            </w:tcBorders>
          </w:tcPr>
          <w:p w14:paraId="02E12846" w14:textId="77777777" w:rsidR="001C4449" w:rsidRPr="00721619" w:rsidRDefault="001C4449" w:rsidP="00E81F66">
            <w:pPr>
              <w:jc w:val="right"/>
              <w:rPr>
                <w:color w:val="262626" w:themeColor="text1" w:themeTint="D9"/>
                <w:sz w:val="20"/>
                <w:szCs w:val="20"/>
                <w:lang w:eastAsia="en-CA"/>
              </w:rPr>
            </w:pPr>
            <w:r w:rsidRPr="00721619">
              <w:rPr>
                <w:color w:val="262626" w:themeColor="text1" w:themeTint="D9"/>
                <w:sz w:val="20"/>
                <w:szCs w:val="20"/>
                <w:lang w:eastAsia="en-CA"/>
              </w:rPr>
              <w:t>8,000,000</w:t>
            </w:r>
          </w:p>
        </w:tc>
        <w:tc>
          <w:tcPr>
            <w:tcW w:w="758" w:type="pct"/>
            <w:tcBorders>
              <w:top w:val="nil"/>
              <w:left w:val="single" w:sz="4" w:space="0" w:color="auto"/>
              <w:bottom w:val="single" w:sz="4" w:space="0" w:color="auto"/>
              <w:right w:val="single" w:sz="4" w:space="0" w:color="auto"/>
            </w:tcBorders>
          </w:tcPr>
          <w:p w14:paraId="12D2B024" w14:textId="77777777" w:rsidR="001C4449" w:rsidRPr="00721619" w:rsidRDefault="001C4449" w:rsidP="00E81F66">
            <w:pPr>
              <w:jc w:val="right"/>
              <w:rPr>
                <w:color w:val="262626" w:themeColor="text1" w:themeTint="D9"/>
                <w:sz w:val="20"/>
                <w:szCs w:val="20"/>
              </w:rPr>
            </w:pPr>
            <w:r w:rsidRPr="00721619">
              <w:rPr>
                <w:color w:val="262626" w:themeColor="text1" w:themeTint="D9"/>
                <w:sz w:val="20"/>
                <w:szCs w:val="20"/>
              </w:rPr>
              <w:t>2,005,457</w:t>
            </w:r>
          </w:p>
        </w:tc>
        <w:tc>
          <w:tcPr>
            <w:tcW w:w="683" w:type="pct"/>
            <w:tcBorders>
              <w:top w:val="nil"/>
              <w:left w:val="single" w:sz="4" w:space="0" w:color="auto"/>
              <w:bottom w:val="single" w:sz="4" w:space="0" w:color="auto"/>
              <w:right w:val="single" w:sz="4" w:space="0" w:color="auto"/>
            </w:tcBorders>
          </w:tcPr>
          <w:p w14:paraId="37BC1D16" w14:textId="77777777" w:rsidR="001C4449" w:rsidRPr="00721619" w:rsidRDefault="001C4449" w:rsidP="00E81F66">
            <w:pPr>
              <w:jc w:val="center"/>
              <w:rPr>
                <w:color w:val="262626" w:themeColor="text1" w:themeTint="D9"/>
                <w:sz w:val="20"/>
                <w:szCs w:val="20"/>
              </w:rPr>
            </w:pPr>
            <w:r w:rsidRPr="00721619">
              <w:rPr>
                <w:color w:val="262626" w:themeColor="text1" w:themeTint="D9"/>
                <w:sz w:val="20"/>
                <w:szCs w:val="20"/>
              </w:rPr>
              <w:t>25</w:t>
            </w:r>
          </w:p>
        </w:tc>
        <w:tc>
          <w:tcPr>
            <w:tcW w:w="758" w:type="pct"/>
            <w:tcBorders>
              <w:top w:val="nil"/>
              <w:left w:val="single" w:sz="4" w:space="0" w:color="auto"/>
              <w:bottom w:val="single" w:sz="4" w:space="0" w:color="auto"/>
              <w:right w:val="single" w:sz="4" w:space="0" w:color="auto"/>
            </w:tcBorders>
            <w:vAlign w:val="center"/>
          </w:tcPr>
          <w:p w14:paraId="46B4B4D3" w14:textId="77777777" w:rsidR="001C4449" w:rsidRPr="00721619" w:rsidRDefault="001C4449" w:rsidP="00E81F66">
            <w:pPr>
              <w:jc w:val="right"/>
              <w:rPr>
                <w:color w:val="262626" w:themeColor="text1" w:themeTint="D9"/>
                <w:sz w:val="20"/>
                <w:szCs w:val="20"/>
              </w:rPr>
            </w:pPr>
            <w:r w:rsidRPr="00721619">
              <w:rPr>
                <w:color w:val="262626" w:themeColor="text1" w:themeTint="D9"/>
                <w:sz w:val="20"/>
                <w:szCs w:val="20"/>
              </w:rPr>
              <w:t>1,670,705</w:t>
            </w:r>
          </w:p>
        </w:tc>
        <w:tc>
          <w:tcPr>
            <w:tcW w:w="584" w:type="pct"/>
            <w:tcBorders>
              <w:top w:val="nil"/>
              <w:left w:val="nil"/>
              <w:bottom w:val="single" w:sz="4" w:space="0" w:color="auto"/>
              <w:right w:val="single" w:sz="4" w:space="0" w:color="auto"/>
            </w:tcBorders>
          </w:tcPr>
          <w:p w14:paraId="1D89E8B5" w14:textId="77777777" w:rsidR="001C4449" w:rsidRPr="00721619" w:rsidRDefault="001C4449" w:rsidP="00E81F66">
            <w:pPr>
              <w:jc w:val="center"/>
              <w:rPr>
                <w:color w:val="262626" w:themeColor="text1" w:themeTint="D9"/>
                <w:sz w:val="20"/>
                <w:szCs w:val="20"/>
                <w:lang w:eastAsia="en-CA"/>
              </w:rPr>
            </w:pPr>
            <w:r w:rsidRPr="00721619">
              <w:rPr>
                <w:color w:val="262626" w:themeColor="text1" w:themeTint="D9"/>
                <w:sz w:val="20"/>
                <w:szCs w:val="20"/>
              </w:rPr>
              <w:t>21</w:t>
            </w:r>
          </w:p>
        </w:tc>
        <w:tc>
          <w:tcPr>
            <w:tcW w:w="781" w:type="pct"/>
            <w:tcBorders>
              <w:top w:val="nil"/>
              <w:left w:val="single" w:sz="4" w:space="0" w:color="auto"/>
              <w:bottom w:val="single" w:sz="4" w:space="0" w:color="auto"/>
              <w:right w:val="single" w:sz="4" w:space="0" w:color="auto"/>
            </w:tcBorders>
            <w:shd w:val="clear" w:color="000000" w:fill="FFFFFF"/>
          </w:tcPr>
          <w:p w14:paraId="4EB12A5D" w14:textId="77777777" w:rsidR="001C4449" w:rsidRPr="00721619" w:rsidRDefault="001C4449" w:rsidP="00E81F66">
            <w:pPr>
              <w:jc w:val="right"/>
              <w:rPr>
                <w:color w:val="262626" w:themeColor="text1" w:themeTint="D9"/>
                <w:sz w:val="20"/>
                <w:szCs w:val="20"/>
                <w:lang w:eastAsia="en-CA"/>
              </w:rPr>
            </w:pPr>
            <w:r w:rsidRPr="00721619">
              <w:rPr>
                <w:color w:val="262626" w:themeColor="text1" w:themeTint="D9"/>
                <w:sz w:val="21"/>
                <w:szCs w:val="21"/>
              </w:rPr>
              <w:t>6,329,295</w:t>
            </w:r>
          </w:p>
        </w:tc>
      </w:tr>
      <w:tr w:rsidR="001C4449" w:rsidRPr="00721619" w14:paraId="4410C0AC" w14:textId="77777777" w:rsidTr="00FD2341">
        <w:trPr>
          <w:trHeight w:val="111"/>
        </w:trPr>
        <w:tc>
          <w:tcPr>
            <w:tcW w:w="680" w:type="pct"/>
            <w:tcBorders>
              <w:top w:val="nil"/>
              <w:left w:val="single" w:sz="4" w:space="0" w:color="auto"/>
              <w:bottom w:val="single" w:sz="4" w:space="0" w:color="auto"/>
              <w:right w:val="single" w:sz="4" w:space="0" w:color="auto"/>
            </w:tcBorders>
            <w:hideMark/>
          </w:tcPr>
          <w:p w14:paraId="5B920B1C" w14:textId="77777777" w:rsidR="001C4449" w:rsidRPr="00721619" w:rsidRDefault="001C4449" w:rsidP="00E81F66">
            <w:pPr>
              <w:jc w:val="left"/>
              <w:rPr>
                <w:b/>
                <w:bCs/>
                <w:color w:val="262626" w:themeColor="text1" w:themeTint="D9"/>
                <w:sz w:val="20"/>
                <w:szCs w:val="20"/>
              </w:rPr>
            </w:pPr>
            <w:r w:rsidRPr="00721619">
              <w:rPr>
                <w:b/>
                <w:bCs/>
                <w:color w:val="262626" w:themeColor="text1" w:themeTint="D9"/>
                <w:sz w:val="20"/>
                <w:szCs w:val="20"/>
                <w:lang w:eastAsia="en-CA"/>
              </w:rPr>
              <w:t>Total</w:t>
            </w:r>
          </w:p>
        </w:tc>
        <w:tc>
          <w:tcPr>
            <w:tcW w:w="758" w:type="pct"/>
            <w:tcBorders>
              <w:top w:val="nil"/>
              <w:left w:val="nil"/>
              <w:bottom w:val="single" w:sz="4" w:space="0" w:color="auto"/>
              <w:right w:val="single" w:sz="4" w:space="0" w:color="auto"/>
            </w:tcBorders>
            <w:hideMark/>
          </w:tcPr>
          <w:p w14:paraId="0CC124CA" w14:textId="77777777" w:rsidR="001C4449" w:rsidRPr="00721619" w:rsidRDefault="001C4449" w:rsidP="00E81F66">
            <w:pPr>
              <w:jc w:val="right"/>
              <w:rPr>
                <w:b/>
                <w:bCs/>
                <w:color w:val="262626" w:themeColor="text1" w:themeTint="D9"/>
                <w:sz w:val="20"/>
                <w:szCs w:val="20"/>
              </w:rPr>
            </w:pPr>
            <w:r w:rsidRPr="00721619">
              <w:rPr>
                <w:b/>
                <w:bCs/>
                <w:color w:val="262626" w:themeColor="text1" w:themeTint="D9"/>
                <w:sz w:val="20"/>
                <w:szCs w:val="20"/>
                <w:lang w:eastAsia="en-CA"/>
              </w:rPr>
              <w:t>52,464,531</w:t>
            </w:r>
          </w:p>
        </w:tc>
        <w:tc>
          <w:tcPr>
            <w:tcW w:w="758" w:type="pct"/>
            <w:tcBorders>
              <w:top w:val="nil"/>
              <w:left w:val="single" w:sz="4" w:space="0" w:color="auto"/>
              <w:bottom w:val="single" w:sz="4" w:space="0" w:color="auto"/>
              <w:right w:val="single" w:sz="4" w:space="0" w:color="auto"/>
            </w:tcBorders>
            <w:vAlign w:val="center"/>
            <w:hideMark/>
          </w:tcPr>
          <w:p w14:paraId="68AD1745" w14:textId="77777777" w:rsidR="001C4449" w:rsidRPr="00721619" w:rsidRDefault="001C4449" w:rsidP="00E81F66">
            <w:pPr>
              <w:jc w:val="right"/>
              <w:rPr>
                <w:b/>
                <w:bCs/>
                <w:color w:val="262626" w:themeColor="text1" w:themeTint="D9"/>
                <w:sz w:val="20"/>
                <w:szCs w:val="20"/>
              </w:rPr>
            </w:pPr>
            <w:r w:rsidRPr="00721619">
              <w:rPr>
                <w:b/>
                <w:bCs/>
                <w:color w:val="262626" w:themeColor="text1" w:themeTint="D9"/>
                <w:sz w:val="20"/>
                <w:szCs w:val="20"/>
              </w:rPr>
              <w:t>46,128,988</w:t>
            </w:r>
          </w:p>
        </w:tc>
        <w:tc>
          <w:tcPr>
            <w:tcW w:w="683" w:type="pct"/>
            <w:tcBorders>
              <w:top w:val="nil"/>
              <w:left w:val="single" w:sz="4" w:space="0" w:color="auto"/>
              <w:bottom w:val="single" w:sz="4" w:space="0" w:color="auto"/>
              <w:right w:val="single" w:sz="4" w:space="0" w:color="auto"/>
            </w:tcBorders>
            <w:vAlign w:val="center"/>
            <w:hideMark/>
          </w:tcPr>
          <w:p w14:paraId="5362B39E" w14:textId="77777777" w:rsidR="001C4449" w:rsidRPr="00721619" w:rsidRDefault="001C4449" w:rsidP="00E81F66">
            <w:pPr>
              <w:jc w:val="center"/>
              <w:rPr>
                <w:b/>
                <w:bCs/>
                <w:color w:val="262626" w:themeColor="text1" w:themeTint="D9"/>
                <w:sz w:val="20"/>
                <w:szCs w:val="20"/>
              </w:rPr>
            </w:pPr>
            <w:r w:rsidRPr="00721619">
              <w:rPr>
                <w:b/>
                <w:bCs/>
                <w:color w:val="262626" w:themeColor="text1" w:themeTint="D9"/>
                <w:sz w:val="20"/>
                <w:szCs w:val="20"/>
              </w:rPr>
              <w:t>88</w:t>
            </w:r>
          </w:p>
        </w:tc>
        <w:tc>
          <w:tcPr>
            <w:tcW w:w="758" w:type="pct"/>
            <w:tcBorders>
              <w:top w:val="nil"/>
              <w:left w:val="nil"/>
              <w:bottom w:val="single" w:sz="4" w:space="0" w:color="auto"/>
              <w:right w:val="single" w:sz="4" w:space="0" w:color="auto"/>
            </w:tcBorders>
            <w:hideMark/>
          </w:tcPr>
          <w:p w14:paraId="0C91906A" w14:textId="77777777" w:rsidR="001C4449" w:rsidRPr="00721619" w:rsidRDefault="001C4449" w:rsidP="00E81F66">
            <w:pPr>
              <w:jc w:val="right"/>
              <w:rPr>
                <w:b/>
                <w:bCs/>
                <w:color w:val="262626" w:themeColor="text1" w:themeTint="D9"/>
                <w:sz w:val="20"/>
                <w:szCs w:val="20"/>
              </w:rPr>
            </w:pPr>
            <w:r w:rsidRPr="00721619">
              <w:rPr>
                <w:b/>
                <w:bCs/>
                <w:color w:val="262626" w:themeColor="text1" w:themeTint="D9"/>
                <w:sz w:val="20"/>
                <w:szCs w:val="20"/>
                <w:lang w:eastAsia="en-CA"/>
              </w:rPr>
              <w:t>43,180,732</w:t>
            </w:r>
          </w:p>
        </w:tc>
        <w:tc>
          <w:tcPr>
            <w:tcW w:w="584" w:type="pct"/>
            <w:tcBorders>
              <w:top w:val="nil"/>
              <w:left w:val="nil"/>
              <w:bottom w:val="single" w:sz="4" w:space="0" w:color="auto"/>
              <w:right w:val="single" w:sz="4" w:space="0" w:color="auto"/>
            </w:tcBorders>
            <w:hideMark/>
          </w:tcPr>
          <w:p w14:paraId="475DE815" w14:textId="77777777" w:rsidR="001C4449" w:rsidRPr="00721619" w:rsidRDefault="001C4449" w:rsidP="00E81F66">
            <w:pPr>
              <w:jc w:val="center"/>
              <w:rPr>
                <w:b/>
                <w:bCs/>
                <w:color w:val="262626" w:themeColor="text1" w:themeTint="D9"/>
                <w:sz w:val="20"/>
                <w:szCs w:val="20"/>
              </w:rPr>
            </w:pPr>
            <w:r w:rsidRPr="00721619">
              <w:rPr>
                <w:b/>
                <w:bCs/>
                <w:color w:val="262626" w:themeColor="text1" w:themeTint="D9"/>
                <w:sz w:val="20"/>
                <w:szCs w:val="20"/>
                <w:lang w:eastAsia="en-CA"/>
              </w:rPr>
              <w:t>82</w:t>
            </w:r>
          </w:p>
        </w:tc>
        <w:tc>
          <w:tcPr>
            <w:tcW w:w="781" w:type="pct"/>
            <w:tcBorders>
              <w:top w:val="nil"/>
              <w:left w:val="single" w:sz="4" w:space="0" w:color="auto"/>
              <w:bottom w:val="single" w:sz="4" w:space="0" w:color="auto"/>
              <w:right w:val="single" w:sz="4" w:space="0" w:color="auto"/>
            </w:tcBorders>
            <w:shd w:val="clear" w:color="000000" w:fill="FFFFFF"/>
            <w:hideMark/>
          </w:tcPr>
          <w:p w14:paraId="789D4298" w14:textId="77777777" w:rsidR="001C4449" w:rsidRPr="00721619" w:rsidRDefault="001C4449" w:rsidP="00E81F66">
            <w:pPr>
              <w:jc w:val="right"/>
              <w:rPr>
                <w:b/>
                <w:bCs/>
                <w:color w:val="262626" w:themeColor="text1" w:themeTint="D9"/>
                <w:sz w:val="20"/>
                <w:szCs w:val="20"/>
              </w:rPr>
            </w:pPr>
            <w:r w:rsidRPr="00721619">
              <w:rPr>
                <w:b/>
                <w:bCs/>
                <w:color w:val="262626" w:themeColor="text1" w:themeTint="D9"/>
                <w:sz w:val="21"/>
                <w:szCs w:val="21"/>
              </w:rPr>
              <w:t>9,283,799</w:t>
            </w:r>
          </w:p>
        </w:tc>
      </w:tr>
    </w:tbl>
    <w:p w14:paraId="51BC5F46" w14:textId="4B45D1AE" w:rsidR="001C4449" w:rsidRPr="00FE0190" w:rsidRDefault="001C4449" w:rsidP="001C4449">
      <w:pPr>
        <w:rPr>
          <w:color w:val="262626" w:themeColor="text1" w:themeTint="D9"/>
          <w:sz w:val="18"/>
          <w:szCs w:val="18"/>
        </w:rPr>
      </w:pPr>
      <w:r w:rsidRPr="00721619">
        <w:rPr>
          <w:color w:val="262626" w:themeColor="text1" w:themeTint="D9"/>
          <w:sz w:val="18"/>
          <w:szCs w:val="18"/>
        </w:rPr>
        <w:t xml:space="preserve">* The interest accrued from the funds held by FECO of US $103,708, US $97,468, US $99,480, US $159,433, and US $22,240 for </w:t>
      </w:r>
      <w:r w:rsidRPr="00A43CFD">
        <w:rPr>
          <w:color w:val="262626" w:themeColor="text1" w:themeTint="D9"/>
          <w:sz w:val="18"/>
          <w:szCs w:val="18"/>
        </w:rPr>
        <w:t>the period of 2015 to 2025 was deducted from the approved funds before transfer.</w:t>
      </w:r>
      <w:r w:rsidRPr="00A43CFD">
        <w:rPr>
          <w:rFonts w:hint="eastAsia"/>
          <w:color w:val="262626" w:themeColor="text1" w:themeTint="D9"/>
          <w:sz w:val="18"/>
          <w:szCs w:val="18"/>
        </w:rPr>
        <w:t xml:space="preserve"> </w:t>
      </w:r>
      <w:r w:rsidRPr="00A43CFD">
        <w:rPr>
          <w:color w:val="262626" w:themeColor="text1" w:themeTint="D9"/>
          <w:sz w:val="18"/>
          <w:szCs w:val="18"/>
        </w:rPr>
        <w:t>Therefore,</w:t>
      </w:r>
      <w:r w:rsidRPr="00A43CFD">
        <w:rPr>
          <w:rFonts w:hint="eastAsia"/>
          <w:color w:val="262626" w:themeColor="text1" w:themeTint="D9"/>
          <w:sz w:val="18"/>
          <w:szCs w:val="18"/>
        </w:rPr>
        <w:t xml:space="preserve"> the actual amount transferred equals the disbursement from UNDP to FECO, net of the interests </w:t>
      </w:r>
      <w:r w:rsidRPr="00A43CFD">
        <w:rPr>
          <w:color w:val="262626" w:themeColor="text1" w:themeTint="D9"/>
          <w:sz w:val="18"/>
          <w:szCs w:val="18"/>
        </w:rPr>
        <w:t>accrued</w:t>
      </w:r>
      <w:r w:rsidRPr="00A43CFD">
        <w:rPr>
          <w:rFonts w:hint="eastAsia"/>
          <w:color w:val="262626" w:themeColor="text1" w:themeTint="D9"/>
          <w:sz w:val="18"/>
          <w:szCs w:val="18"/>
        </w:rPr>
        <w:t>.</w:t>
      </w:r>
    </w:p>
    <w:p w14:paraId="429FE3A3" w14:textId="77777777" w:rsidR="001C4449" w:rsidRPr="00721619" w:rsidRDefault="001C4449" w:rsidP="001C4449">
      <w:pPr>
        <w:spacing w:before="20" w:after="240"/>
        <w:rPr>
          <w:color w:val="262626" w:themeColor="text1" w:themeTint="D9"/>
          <w:sz w:val="18"/>
          <w:szCs w:val="18"/>
        </w:rPr>
      </w:pPr>
      <w:r w:rsidRPr="00721619">
        <w:rPr>
          <w:color w:val="262626" w:themeColor="text1" w:themeTint="D9"/>
          <w:sz w:val="18"/>
          <w:szCs w:val="18"/>
        </w:rPr>
        <w:t xml:space="preserve">** Includes disbursements directly from UNDP to final beneficiaries </w:t>
      </w:r>
      <w:r w:rsidRPr="00721619">
        <w:rPr>
          <w:rFonts w:hint="eastAsia"/>
          <w:color w:val="262626" w:themeColor="text1" w:themeTint="D9"/>
          <w:sz w:val="18"/>
          <w:szCs w:val="18"/>
        </w:rPr>
        <w:t xml:space="preserve">of </w:t>
      </w:r>
      <w:r w:rsidRPr="00721619">
        <w:rPr>
          <w:color w:val="262626" w:themeColor="text1" w:themeTint="D9"/>
          <w:sz w:val="18"/>
          <w:szCs w:val="18"/>
        </w:rPr>
        <w:t>US $</w:t>
      </w:r>
      <w:r w:rsidRPr="00721619">
        <w:rPr>
          <w:rFonts w:hint="eastAsia"/>
          <w:color w:val="262626" w:themeColor="text1" w:themeTint="D9"/>
          <w:sz w:val="18"/>
          <w:szCs w:val="18"/>
        </w:rPr>
        <w:t>3</w:t>
      </w:r>
      <w:r w:rsidRPr="00721619">
        <w:rPr>
          <w:color w:val="262626" w:themeColor="text1" w:themeTint="D9"/>
          <w:sz w:val="18"/>
          <w:szCs w:val="18"/>
        </w:rPr>
        <w:t>59</w:t>
      </w:r>
      <w:r w:rsidRPr="00721619">
        <w:rPr>
          <w:rFonts w:hint="eastAsia"/>
          <w:color w:val="262626" w:themeColor="text1" w:themeTint="D9"/>
          <w:sz w:val="18"/>
          <w:szCs w:val="18"/>
        </w:rPr>
        <w:t>,</w:t>
      </w:r>
      <w:r w:rsidRPr="00721619">
        <w:rPr>
          <w:color w:val="262626" w:themeColor="text1" w:themeTint="D9"/>
          <w:sz w:val="18"/>
          <w:szCs w:val="18"/>
        </w:rPr>
        <w:t xml:space="preserve">875 under the first (US $70,000), second (US $225,000), fourth (US $46,000), and fifth (US $18,875) tranches. </w:t>
      </w:r>
    </w:p>
    <w:p w14:paraId="0AECAA93" w14:textId="3B972AAF" w:rsidR="001C4449" w:rsidRPr="00562D30" w:rsidRDefault="001C4449" w:rsidP="001C4449">
      <w:pPr>
        <w:pStyle w:val="Heading1"/>
      </w:pPr>
      <w:r w:rsidRPr="00562D30">
        <w:lastRenderedPageBreak/>
        <w:t xml:space="preserve">In line with decision 95/43(b), UNDP confirmed that it applied the overarching principles for managing funds transferred from implementing agencies to FECO for stage II of the ICR sector plan. UNDP has closely monitored the level of funds disbursed to FECO and from FECO to beneficiaries. </w:t>
      </w:r>
      <w:r>
        <w:t>T</w:t>
      </w:r>
      <w:r w:rsidRPr="0089222A">
        <w:t>he</w:t>
      </w:r>
      <w:r w:rsidRPr="00562D30">
        <w:t xml:space="preserve"> balance of funds held by FECO, as </w:t>
      </w:r>
      <w:r w:rsidRPr="00A43CFD">
        <w:t xml:space="preserve">of </w:t>
      </w:r>
      <w:r w:rsidRPr="00A43CFD">
        <w:rPr>
          <w:rFonts w:hint="eastAsia"/>
        </w:rPr>
        <w:t>October</w:t>
      </w:r>
      <w:r w:rsidRPr="00A43CFD">
        <w:t xml:space="preserve"> 2025, would be US $2,954,504 against the fourth tranche, approved at the 88</w:t>
      </w:r>
      <w:r w:rsidRPr="00A43CFD">
        <w:rPr>
          <w:vertAlign w:val="superscript"/>
        </w:rPr>
        <w:t>th</w:t>
      </w:r>
      <w:r w:rsidRPr="00A43CFD">
        <w:t> meeting in</w:t>
      </w:r>
      <w:r w:rsidRPr="00CE089A">
        <w:t xml:space="preserve"> November</w:t>
      </w:r>
      <w:r w:rsidR="00623BC4">
        <w:t> </w:t>
      </w:r>
      <w:r w:rsidRPr="00CE089A">
        <w:t>2021 and US $353,627 against the fifth tranche,</w:t>
      </w:r>
      <w:r w:rsidRPr="00562D30">
        <w:t xml:space="preserve"> approved </w:t>
      </w:r>
      <w:r w:rsidR="00623BC4">
        <w:t>at</w:t>
      </w:r>
      <w:r w:rsidRPr="00562D30">
        <w:t xml:space="preserve"> the 93</w:t>
      </w:r>
      <w:r w:rsidRPr="00562D30">
        <w:rPr>
          <w:vertAlign w:val="superscript"/>
        </w:rPr>
        <w:t>rd</w:t>
      </w:r>
      <w:r w:rsidR="00623BC4">
        <w:t> </w:t>
      </w:r>
      <w:r w:rsidRPr="00562D30">
        <w:t>meeting in December</w:t>
      </w:r>
      <w:r w:rsidR="00945AA3">
        <w:t> </w:t>
      </w:r>
      <w:r w:rsidRPr="00562D30">
        <w:t>2023. These represent 33 per cent of the total funding approved for the fourth tranche that were disbursed by UNDP to FECO through the years 2022 to 2025</w:t>
      </w:r>
      <w:r w:rsidR="00623BC4">
        <w:t xml:space="preserve">, </w:t>
      </w:r>
      <w:r w:rsidRPr="00562D30">
        <w:t>and 4 per cent of the total funding approved under the fifth tranche</w:t>
      </w:r>
      <w:r w:rsidR="00623BC4">
        <w:t>,</w:t>
      </w:r>
      <w:r w:rsidRPr="00562D30">
        <w:t xml:space="preserve"> disbursed by UNDP to FECO through the years 2024 to 2025. UNDP will continue monitoring closely the disbursements by FECO to beneficiary enterprises before releasing additional funds.</w:t>
      </w:r>
    </w:p>
    <w:p w14:paraId="34589262" w14:textId="77777777" w:rsidR="001C4449" w:rsidRPr="00562D30" w:rsidRDefault="001C4449" w:rsidP="001C4449">
      <w:pPr>
        <w:keepNext/>
        <w:spacing w:before="240" w:after="240"/>
        <w:rPr>
          <w:u w:val="single"/>
        </w:rPr>
      </w:pPr>
      <w:r w:rsidRPr="00562D30">
        <w:rPr>
          <w:u w:val="single"/>
        </w:rPr>
        <w:t>Implementation plan for the sixth tranche of stage II of the industrial and commercial refrigeration and air</w:t>
      </w:r>
      <w:r w:rsidRPr="00562D30">
        <w:rPr>
          <w:u w:val="single"/>
        </w:rPr>
        <w:noBreakHyphen/>
        <w:t>conditioning sector plan</w:t>
      </w:r>
    </w:p>
    <w:p w14:paraId="44F4904B" w14:textId="77777777" w:rsidR="001C4449" w:rsidRPr="00A43CFD" w:rsidRDefault="001C4449" w:rsidP="001C4449">
      <w:pPr>
        <w:numPr>
          <w:ilvl w:val="0"/>
          <w:numId w:val="1"/>
        </w:numPr>
        <w:spacing w:after="240"/>
        <w:outlineLvl w:val="0"/>
      </w:pPr>
      <w:r w:rsidRPr="00562D30">
        <w:t xml:space="preserve">The sixth tranche of the ICR sector plan in China, with a total budget of US $7,559,464, will be </w:t>
      </w:r>
      <w:r w:rsidRPr="00A43CFD">
        <w:t>implemented from 2026 to 2027 and include the following activities:</w:t>
      </w:r>
    </w:p>
    <w:p w14:paraId="75506D27" w14:textId="207B2735" w:rsidR="001C4449" w:rsidRPr="00562D30" w:rsidRDefault="001C4449" w:rsidP="001C4449">
      <w:pPr>
        <w:pStyle w:val="Heading2"/>
        <w:numPr>
          <w:ilvl w:val="1"/>
          <w:numId w:val="1"/>
        </w:numPr>
      </w:pPr>
      <w:r w:rsidRPr="00562D30">
        <w:t>SMEs constitute a large proportion of the ICR sector. The phase-out of HCFCs in SMEs is crucial for China to meet its compliance targets. The sixth tranche includes the conversion of five manufacturing lines, prioritizing support to SMEs and the transition to low</w:t>
      </w:r>
      <w:r w:rsidR="00DA7F60">
        <w:noBreakHyphen/>
      </w:r>
      <w:r w:rsidRPr="00562D30">
        <w:t>GWP technologies, as well as the establishment of regional technical support centres in key provinces and cities to provide technical assistance to SMEs (US $4,843,694);</w:t>
      </w:r>
    </w:p>
    <w:p w14:paraId="29785E31" w14:textId="2F9BD5A6" w:rsidR="001C4449" w:rsidRPr="00562D30" w:rsidRDefault="001C4449" w:rsidP="001C4449">
      <w:pPr>
        <w:pStyle w:val="Heading2"/>
        <w:widowControl/>
        <w:numPr>
          <w:ilvl w:val="1"/>
          <w:numId w:val="1"/>
        </w:numPr>
      </w:pPr>
      <w:r w:rsidRPr="00562D30">
        <w:t>Seven demonstration projects are planned to showcase the use of low-GWP alternative technologies</w:t>
      </w:r>
      <w:r w:rsidRPr="00562D30">
        <w:rPr>
          <w:rStyle w:val="FootnoteReference"/>
        </w:rPr>
        <w:footnoteReference w:id="26"/>
      </w:r>
      <w:r w:rsidRPr="00562D30">
        <w:t xml:space="preserve"> in each stage of the cold chain</w:t>
      </w:r>
      <w:r w:rsidRPr="00562D30">
        <w:rPr>
          <w:rStyle w:val="FootnoteReference"/>
        </w:rPr>
        <w:footnoteReference w:id="27"/>
      </w:r>
      <w:r w:rsidRPr="00562D30">
        <w:t xml:space="preserve"> to support the HCFC phase-out and promote a sustainable</w:t>
      </w:r>
      <w:r w:rsidR="00DA7F60">
        <w:t>,</w:t>
      </w:r>
      <w:r w:rsidRPr="00562D30">
        <w:t xml:space="preserve"> energy-efficient cold chain in the ICR sector (US $1,500,000):</w:t>
      </w:r>
    </w:p>
    <w:p w14:paraId="09C23C5F" w14:textId="77777777" w:rsidR="001C4449" w:rsidRPr="00562D30" w:rsidRDefault="001C4449" w:rsidP="001C4449">
      <w:pPr>
        <w:pStyle w:val="Heading3"/>
        <w:numPr>
          <w:ilvl w:val="2"/>
          <w:numId w:val="1"/>
        </w:numPr>
      </w:pPr>
      <w:r w:rsidRPr="00DA7F60">
        <w:rPr>
          <w:i/>
          <w:iCs/>
        </w:rPr>
        <w:t>Food cold processing and frozen storage in the industrial sector</w:t>
      </w:r>
      <w:r w:rsidRPr="00562D30">
        <w:t>: Three projects to demonstrate alternative technologies for end users in food cold processing and frozen storage stages. The demonstration will include the use of various refrigeration equipment such as chilling of livestock and poultry meat with cold air chilling and water cooling, achieving quick-freezing through blast freezing, indirect contact freezing; and direct contact freezing; and cold storage facilities (US $750,000);</w:t>
      </w:r>
    </w:p>
    <w:p w14:paraId="7B92AF52" w14:textId="77777777" w:rsidR="001C4449" w:rsidRPr="00562D30" w:rsidRDefault="001C4449" w:rsidP="001C4449">
      <w:pPr>
        <w:pStyle w:val="Heading3"/>
        <w:numPr>
          <w:ilvl w:val="2"/>
          <w:numId w:val="1"/>
        </w:numPr>
      </w:pPr>
      <w:r w:rsidRPr="00DA7F60">
        <w:rPr>
          <w:i/>
          <w:iCs/>
        </w:rPr>
        <w:t>Commercial logistics platforms and urban fresh food distribution centres</w:t>
      </w:r>
      <w:r w:rsidRPr="00562D30">
        <w:t>: Three projects to demonstrate alternative technologies in small- to medium-sized cold storage facilities at logistics platforms and fresh food distribution centres, supermarkets. This will include the demonstration of key equipment such as commercial refrigerators, commercial ice makers and cold storage refrigeration equipment (US $600,000);</w:t>
      </w:r>
    </w:p>
    <w:p w14:paraId="455CE070" w14:textId="77777777" w:rsidR="001C4449" w:rsidRPr="00562D30" w:rsidRDefault="001C4449" w:rsidP="00FD2341">
      <w:pPr>
        <w:pStyle w:val="Heading3"/>
        <w:numPr>
          <w:ilvl w:val="2"/>
          <w:numId w:val="1"/>
        </w:numPr>
        <w:spacing w:after="0"/>
      </w:pPr>
      <w:r w:rsidRPr="00DA7F60">
        <w:rPr>
          <w:i/>
          <w:iCs/>
        </w:rPr>
        <w:t>Small- to medium-sized cold processing and plant terminal users at production sites</w:t>
      </w:r>
      <w:r w:rsidRPr="00562D30">
        <w:t>: One project to demonstrate alternative technology in cold processing, controlled atmosphere cold storage, and cooling equipment for vegetable cultivation at production sites. This will include key equipment applications such as pre</w:t>
      </w:r>
      <w:r w:rsidRPr="00562D30">
        <w:noBreakHyphen/>
        <w:t>cooling of fruits and vegetables, quick-freezing of foods, and controlled atmosphere cold storage (US $150,000);</w:t>
      </w:r>
    </w:p>
    <w:p w14:paraId="171B0813" w14:textId="77777777" w:rsidR="001C4449" w:rsidRPr="00562D30" w:rsidRDefault="001C4449" w:rsidP="00FD2341">
      <w:pPr>
        <w:pStyle w:val="Heading2"/>
        <w:numPr>
          <w:ilvl w:val="1"/>
          <w:numId w:val="1"/>
        </w:numPr>
        <w:spacing w:before="240"/>
      </w:pPr>
      <w:r w:rsidRPr="00562D30">
        <w:lastRenderedPageBreak/>
        <w:t>Technical assistance activities (US $</w:t>
      </w:r>
      <w:r w:rsidRPr="009E57F1">
        <w:t>800,000</w:t>
      </w:r>
      <w:r w:rsidRPr="00562D30">
        <w:t>):</w:t>
      </w:r>
    </w:p>
    <w:p w14:paraId="03117D26" w14:textId="2BAD8E2D" w:rsidR="001C4449" w:rsidRPr="00562D30" w:rsidRDefault="001C4449" w:rsidP="00623BC4">
      <w:pPr>
        <w:pStyle w:val="Heading3"/>
        <w:keepNext/>
        <w:widowControl/>
        <w:numPr>
          <w:ilvl w:val="2"/>
          <w:numId w:val="1"/>
        </w:numPr>
      </w:pPr>
      <w:r w:rsidRPr="00562D30">
        <w:t xml:space="preserve">Establishment of a new technical standard on refrigeration units for </w:t>
      </w:r>
      <w:r w:rsidR="006F5A36">
        <w:t>small- and medium-sized</w:t>
      </w:r>
      <w:r w:rsidRPr="00562D30">
        <w:t xml:space="preserve"> cold storage applications (US $50,000);</w:t>
      </w:r>
    </w:p>
    <w:p w14:paraId="50FACFC7" w14:textId="77777777" w:rsidR="001C4449" w:rsidRPr="00562D30" w:rsidRDefault="001C4449" w:rsidP="001C4449">
      <w:pPr>
        <w:pStyle w:val="Heading3"/>
        <w:numPr>
          <w:ilvl w:val="2"/>
          <w:numId w:val="1"/>
        </w:numPr>
      </w:pPr>
      <w:r w:rsidRPr="00562D30">
        <w:rPr>
          <w:rFonts w:hint="eastAsia"/>
        </w:rPr>
        <w:t xml:space="preserve">Research and </w:t>
      </w:r>
      <w:r w:rsidRPr="00562D30">
        <w:t xml:space="preserve">develop a report </w:t>
      </w:r>
      <w:r w:rsidRPr="00562D30">
        <w:rPr>
          <w:rFonts w:hint="eastAsia"/>
        </w:rPr>
        <w:t xml:space="preserve">on </w:t>
      </w:r>
      <w:r w:rsidRPr="00562D30">
        <w:t>technical and policy coordination</w:t>
      </w:r>
      <w:r w:rsidRPr="00562D30">
        <w:rPr>
          <w:rFonts w:hint="eastAsia"/>
        </w:rPr>
        <w:t xml:space="preserve"> for </w:t>
      </w:r>
      <w:r w:rsidRPr="00562D30">
        <w:t xml:space="preserve">relevant authorities </w:t>
      </w:r>
      <w:r w:rsidRPr="00562D30">
        <w:rPr>
          <w:rFonts w:hint="eastAsia"/>
        </w:rPr>
        <w:t>in</w:t>
      </w:r>
      <w:r w:rsidRPr="00562D30">
        <w:t xml:space="preserve"> the</w:t>
      </w:r>
      <w:r w:rsidRPr="00562D30">
        <w:rPr>
          <w:rFonts w:hint="eastAsia"/>
        </w:rPr>
        <w:t xml:space="preserve"> ICR </w:t>
      </w:r>
      <w:r w:rsidRPr="00562D30">
        <w:t>sector</w:t>
      </w:r>
      <w:r w:rsidRPr="00562D30">
        <w:rPr>
          <w:rFonts w:hint="eastAsia"/>
        </w:rPr>
        <w:t xml:space="preserve"> </w:t>
      </w:r>
      <w:r w:rsidRPr="00562D30">
        <w:t>to facilitate the development of supportive policies that promote sustainable compliance (US $200,000);</w:t>
      </w:r>
    </w:p>
    <w:p w14:paraId="4101EF3F" w14:textId="77777777" w:rsidR="001C4449" w:rsidRPr="00884CE2" w:rsidRDefault="001C4449" w:rsidP="001C4449">
      <w:pPr>
        <w:pStyle w:val="Heading3"/>
        <w:numPr>
          <w:ilvl w:val="2"/>
          <w:numId w:val="1"/>
        </w:numPr>
        <w:rPr>
          <w:color w:val="262626" w:themeColor="text1" w:themeTint="D9"/>
        </w:rPr>
      </w:pPr>
      <w:r w:rsidRPr="00884CE2">
        <w:rPr>
          <w:color w:val="262626" w:themeColor="text1" w:themeTint="D9"/>
        </w:rPr>
        <w:t xml:space="preserve">Verification of manufacturing line conversion: </w:t>
      </w:r>
      <w:r w:rsidRPr="00884CE2">
        <w:rPr>
          <w:rFonts w:hint="eastAsia"/>
          <w:color w:val="262626" w:themeColor="text1" w:themeTint="D9"/>
        </w:rPr>
        <w:t>T</w:t>
      </w:r>
      <w:r w:rsidRPr="00884CE2">
        <w:rPr>
          <w:color w:val="262626" w:themeColor="text1" w:themeTint="D9"/>
        </w:rPr>
        <w:t>he accounting firm will assist FECO to do the beneficiary performance verification based on the project implementation (US $100,000);</w:t>
      </w:r>
    </w:p>
    <w:p w14:paraId="0244083A" w14:textId="77777777" w:rsidR="001C4449" w:rsidRPr="00562D30" w:rsidRDefault="001C4449" w:rsidP="001C4449">
      <w:pPr>
        <w:pStyle w:val="Heading3"/>
        <w:numPr>
          <w:ilvl w:val="2"/>
          <w:numId w:val="1"/>
        </w:numPr>
      </w:pPr>
      <w:r w:rsidRPr="00562D30">
        <w:t>A comprehensive assessment of HCFC refrigerant use across the ICR industry, and a feasibility study to evaluate a potential ban on the manufacture and use of HCFC</w:t>
      </w:r>
      <w:r w:rsidRPr="00562D30">
        <w:noBreakHyphen/>
        <w:t>based ICR equipment, taking into account the new regulations, related policy measures, the progress of HCFC phase-out, and the maturity of alternative technologies</w:t>
      </w:r>
      <w:r w:rsidRPr="00562D30">
        <w:rPr>
          <w:bCs/>
        </w:rPr>
        <w:t xml:space="preserve"> (US $200,000);</w:t>
      </w:r>
    </w:p>
    <w:p w14:paraId="06FC3F5D" w14:textId="77777777" w:rsidR="001C4449" w:rsidRPr="009E57F1" w:rsidRDefault="001C4449" w:rsidP="001C4449">
      <w:pPr>
        <w:pStyle w:val="Heading3"/>
        <w:numPr>
          <w:ilvl w:val="2"/>
          <w:numId w:val="1"/>
        </w:numPr>
      </w:pPr>
      <w:r w:rsidRPr="009E57F1">
        <w:t>Consultants to provide technical advice and serve as independent peer reviewers of the research studies; provide independent third-party advice on technical assessments and strategies and support informed decision</w:t>
      </w:r>
      <w:r w:rsidRPr="009E57F1">
        <w:noBreakHyphen/>
        <w:t>making; and conduct a gender assessment in line with decision 92/40 (US $50,000);</w:t>
      </w:r>
    </w:p>
    <w:p w14:paraId="16177F4C" w14:textId="77777777" w:rsidR="001C4449" w:rsidRPr="00562D30" w:rsidRDefault="001C4449" w:rsidP="001C4449">
      <w:pPr>
        <w:pStyle w:val="Heading3"/>
        <w:numPr>
          <w:ilvl w:val="2"/>
          <w:numId w:val="1"/>
        </w:numPr>
      </w:pPr>
      <w:r w:rsidRPr="00562D30">
        <w:t>Implementation support agency to assist FECO in supporting the enterprises to achieve their milestones (US $200,000): Includes technical staff (US $135,000), travel and accommodation (US $34,800), office operations (US $19,000), and conferences (US $11,200); and</w:t>
      </w:r>
    </w:p>
    <w:p w14:paraId="1E7B4D09" w14:textId="77777777" w:rsidR="001C4449" w:rsidRPr="00562D30" w:rsidRDefault="001C4449" w:rsidP="001C4449">
      <w:pPr>
        <w:pStyle w:val="Heading2"/>
        <w:widowControl/>
        <w:numPr>
          <w:ilvl w:val="1"/>
          <w:numId w:val="1"/>
        </w:numPr>
      </w:pPr>
      <w:r w:rsidRPr="00562D30">
        <w:t>PMU (US $415,770): Monitoring and management of project activities in the ICR sector, including staff (US $259,800), consultants (US $14,470), domestic travel (US $19,200), meetings (US $15,000), and office expenses (US $107,300).</w:t>
      </w:r>
    </w:p>
    <w:p w14:paraId="7B4712F8" w14:textId="77777777" w:rsidR="001C4449" w:rsidRPr="00562D30" w:rsidRDefault="001C4449" w:rsidP="001C4449">
      <w:pPr>
        <w:keepNext/>
        <w:spacing w:before="360" w:after="240"/>
        <w:jc w:val="center"/>
        <w:rPr>
          <w:b/>
        </w:rPr>
      </w:pPr>
      <w:r w:rsidRPr="00562D30">
        <w:rPr>
          <w:b/>
        </w:rPr>
        <w:t>SECRETARIAT’S COMMENTS AND RECOMMENDATION</w:t>
      </w:r>
    </w:p>
    <w:p w14:paraId="70AF9B3B" w14:textId="77777777" w:rsidR="001C4449" w:rsidRPr="00562D30" w:rsidRDefault="001C4449" w:rsidP="001C4449">
      <w:pPr>
        <w:keepNext/>
        <w:spacing w:before="240" w:after="240"/>
        <w:rPr>
          <w:b/>
        </w:rPr>
      </w:pPr>
      <w:r w:rsidRPr="00562D30">
        <w:rPr>
          <w:b/>
        </w:rPr>
        <w:t>COMMENTS</w:t>
      </w:r>
    </w:p>
    <w:p w14:paraId="1BE314A8" w14:textId="77777777" w:rsidR="001C4449" w:rsidRPr="00562D30" w:rsidRDefault="001C4449" w:rsidP="00FD2341">
      <w:pPr>
        <w:keepNext/>
        <w:spacing w:after="120"/>
      </w:pPr>
      <w:r w:rsidRPr="00562D30">
        <w:rPr>
          <w:u w:val="single"/>
        </w:rPr>
        <w:t>Report on HCFC consumption</w:t>
      </w:r>
    </w:p>
    <w:p w14:paraId="719C2BFF" w14:textId="77777777" w:rsidR="001C4449" w:rsidRPr="008A6208" w:rsidRDefault="001C4449" w:rsidP="00FD2341">
      <w:pPr>
        <w:numPr>
          <w:ilvl w:val="0"/>
          <w:numId w:val="1"/>
        </w:numPr>
        <w:spacing w:after="120"/>
        <w:outlineLvl w:val="0"/>
      </w:pPr>
      <w:r w:rsidRPr="00562D30">
        <w:t>The consumption of HCFCs in the ICR sector in 2024</w:t>
      </w:r>
      <w:r w:rsidRPr="00562D30">
        <w:rPr>
          <w:color w:val="000000"/>
        </w:rPr>
        <w:t xml:space="preserve"> </w:t>
      </w:r>
      <w:r w:rsidRPr="00562D30">
        <w:t>was 24,406 mt (1,330.59 ODP tonnes)</w:t>
      </w:r>
      <w:r w:rsidRPr="00562D30">
        <w:rPr>
          <w:color w:val="000000"/>
        </w:rPr>
        <w:t xml:space="preserve">, which is </w:t>
      </w:r>
      <w:r w:rsidRPr="00562D30">
        <w:t xml:space="preserve">below the allowable </w:t>
      </w:r>
      <w:r w:rsidRPr="00562D30">
        <w:rPr>
          <w:color w:val="000000"/>
        </w:rPr>
        <w:t xml:space="preserve">level of </w:t>
      </w:r>
      <w:r w:rsidRPr="00562D30">
        <w:t xml:space="preserve">consumption in the Agreement between the Government of China and the Executive Committee, as shown </w:t>
      </w:r>
      <w:r w:rsidRPr="008A6208">
        <w:t>in table 3.</w:t>
      </w:r>
    </w:p>
    <w:p w14:paraId="0F50D3F8" w14:textId="77777777" w:rsidR="001C4449" w:rsidRPr="008A6208" w:rsidRDefault="001C4449" w:rsidP="001C4449">
      <w:pPr>
        <w:keepNext/>
        <w:rPr>
          <w:b/>
        </w:rPr>
      </w:pPr>
      <w:r w:rsidRPr="008A6208">
        <w:rPr>
          <w:b/>
        </w:rPr>
        <w:t>Table 3. Reduction in HCFC consumption in the ICR sector</w:t>
      </w:r>
    </w:p>
    <w:tbl>
      <w:tblPr>
        <w:tblW w:w="5000" w:type="pct"/>
        <w:tblLook w:val="04A0" w:firstRow="1" w:lastRow="0" w:firstColumn="1" w:lastColumn="0" w:noHBand="0" w:noVBand="1"/>
      </w:tblPr>
      <w:tblGrid>
        <w:gridCol w:w="3384"/>
        <w:gridCol w:w="1227"/>
        <w:gridCol w:w="1195"/>
        <w:gridCol w:w="1195"/>
        <w:gridCol w:w="1195"/>
        <w:gridCol w:w="1154"/>
      </w:tblGrid>
      <w:tr w:rsidR="001C4449" w:rsidRPr="00562D30" w14:paraId="09B0AE47" w14:textId="77777777" w:rsidTr="00E81F66">
        <w:trPr>
          <w:tblHeader/>
        </w:trPr>
        <w:tc>
          <w:tcPr>
            <w:tcW w:w="1810" w:type="pct"/>
            <w:tcBorders>
              <w:top w:val="single" w:sz="4" w:space="0" w:color="auto"/>
              <w:left w:val="single" w:sz="4" w:space="0" w:color="auto"/>
              <w:bottom w:val="single" w:sz="4" w:space="0" w:color="auto"/>
              <w:right w:val="single" w:sz="4" w:space="0" w:color="auto"/>
            </w:tcBorders>
            <w:noWrap/>
            <w:hideMark/>
          </w:tcPr>
          <w:p w14:paraId="2AE08E29" w14:textId="77777777" w:rsidR="001C4449" w:rsidRPr="008A6208" w:rsidRDefault="001C4449" w:rsidP="00E81F66">
            <w:pPr>
              <w:keepNext/>
              <w:jc w:val="center"/>
              <w:rPr>
                <w:color w:val="000000"/>
                <w:sz w:val="20"/>
                <w:szCs w:val="20"/>
              </w:rPr>
            </w:pPr>
          </w:p>
        </w:tc>
        <w:tc>
          <w:tcPr>
            <w:tcW w:w="656" w:type="pct"/>
            <w:tcBorders>
              <w:top w:val="single" w:sz="4" w:space="0" w:color="auto"/>
              <w:left w:val="nil"/>
              <w:bottom w:val="single" w:sz="4" w:space="0" w:color="auto"/>
              <w:right w:val="single" w:sz="4" w:space="0" w:color="auto"/>
            </w:tcBorders>
          </w:tcPr>
          <w:p w14:paraId="03BA9629" w14:textId="77777777" w:rsidR="001C4449" w:rsidRPr="008A6208" w:rsidRDefault="001C4449" w:rsidP="00E81F66">
            <w:pPr>
              <w:keepNext/>
              <w:jc w:val="center"/>
              <w:rPr>
                <w:b/>
                <w:bCs/>
                <w:color w:val="000000"/>
                <w:sz w:val="20"/>
                <w:szCs w:val="20"/>
              </w:rPr>
            </w:pPr>
            <w:r w:rsidRPr="008A6208">
              <w:rPr>
                <w:b/>
                <w:bCs/>
                <w:color w:val="000000"/>
                <w:sz w:val="20"/>
                <w:szCs w:val="20"/>
              </w:rPr>
              <w:t>2020</w:t>
            </w:r>
          </w:p>
        </w:tc>
        <w:tc>
          <w:tcPr>
            <w:tcW w:w="639" w:type="pct"/>
            <w:tcBorders>
              <w:top w:val="single" w:sz="4" w:space="0" w:color="auto"/>
              <w:left w:val="nil"/>
              <w:bottom w:val="single" w:sz="4" w:space="0" w:color="auto"/>
              <w:right w:val="single" w:sz="4" w:space="0" w:color="auto"/>
            </w:tcBorders>
          </w:tcPr>
          <w:p w14:paraId="281F5F83" w14:textId="77777777" w:rsidR="001C4449" w:rsidRPr="008A6208" w:rsidRDefault="001C4449" w:rsidP="00E81F66">
            <w:pPr>
              <w:keepNext/>
              <w:jc w:val="center"/>
              <w:rPr>
                <w:b/>
                <w:bCs/>
                <w:color w:val="000000"/>
                <w:sz w:val="20"/>
                <w:szCs w:val="20"/>
              </w:rPr>
            </w:pPr>
            <w:r w:rsidRPr="008A6208">
              <w:rPr>
                <w:b/>
                <w:bCs/>
                <w:color w:val="000000"/>
                <w:sz w:val="20"/>
                <w:szCs w:val="20"/>
              </w:rPr>
              <w:t>2021</w:t>
            </w:r>
          </w:p>
        </w:tc>
        <w:tc>
          <w:tcPr>
            <w:tcW w:w="639" w:type="pct"/>
            <w:tcBorders>
              <w:top w:val="single" w:sz="4" w:space="0" w:color="auto"/>
              <w:left w:val="nil"/>
              <w:bottom w:val="single" w:sz="4" w:space="0" w:color="auto"/>
              <w:right w:val="single" w:sz="4" w:space="0" w:color="auto"/>
            </w:tcBorders>
          </w:tcPr>
          <w:p w14:paraId="569FFC68" w14:textId="77777777" w:rsidR="001C4449" w:rsidRPr="008A6208" w:rsidRDefault="001C4449" w:rsidP="00E81F66">
            <w:pPr>
              <w:keepNext/>
              <w:jc w:val="center"/>
              <w:rPr>
                <w:b/>
                <w:bCs/>
                <w:color w:val="000000"/>
                <w:sz w:val="20"/>
                <w:szCs w:val="20"/>
              </w:rPr>
            </w:pPr>
            <w:r w:rsidRPr="008A6208">
              <w:rPr>
                <w:b/>
                <w:bCs/>
                <w:color w:val="000000"/>
                <w:sz w:val="20"/>
                <w:szCs w:val="20"/>
              </w:rPr>
              <w:t>2022</w:t>
            </w:r>
          </w:p>
        </w:tc>
        <w:tc>
          <w:tcPr>
            <w:tcW w:w="639" w:type="pct"/>
            <w:tcBorders>
              <w:top w:val="single" w:sz="4" w:space="0" w:color="auto"/>
              <w:left w:val="nil"/>
              <w:bottom w:val="single" w:sz="4" w:space="0" w:color="auto"/>
              <w:right w:val="single" w:sz="4" w:space="0" w:color="auto"/>
            </w:tcBorders>
          </w:tcPr>
          <w:p w14:paraId="52A2F720" w14:textId="77777777" w:rsidR="001C4449" w:rsidRPr="008A6208" w:rsidRDefault="001C4449" w:rsidP="00E81F66">
            <w:pPr>
              <w:keepNext/>
              <w:jc w:val="center"/>
              <w:rPr>
                <w:b/>
                <w:bCs/>
                <w:color w:val="000000"/>
                <w:sz w:val="20"/>
                <w:szCs w:val="20"/>
              </w:rPr>
            </w:pPr>
            <w:r w:rsidRPr="008A6208">
              <w:rPr>
                <w:b/>
                <w:bCs/>
                <w:color w:val="000000"/>
                <w:sz w:val="20"/>
                <w:szCs w:val="20"/>
              </w:rPr>
              <w:t>2023</w:t>
            </w:r>
          </w:p>
        </w:tc>
        <w:tc>
          <w:tcPr>
            <w:tcW w:w="617" w:type="pct"/>
            <w:tcBorders>
              <w:top w:val="single" w:sz="4" w:space="0" w:color="auto"/>
              <w:left w:val="nil"/>
              <w:bottom w:val="single" w:sz="4" w:space="0" w:color="auto"/>
              <w:right w:val="single" w:sz="4" w:space="0" w:color="auto"/>
            </w:tcBorders>
          </w:tcPr>
          <w:p w14:paraId="50EF5C31" w14:textId="77777777" w:rsidR="001C4449" w:rsidRPr="00562D30" w:rsidRDefault="001C4449" w:rsidP="00E81F66">
            <w:pPr>
              <w:keepNext/>
              <w:jc w:val="center"/>
              <w:rPr>
                <w:b/>
                <w:bCs/>
                <w:color w:val="000000"/>
                <w:sz w:val="20"/>
                <w:szCs w:val="20"/>
              </w:rPr>
            </w:pPr>
            <w:r w:rsidRPr="008A6208">
              <w:rPr>
                <w:b/>
                <w:bCs/>
                <w:color w:val="000000"/>
                <w:sz w:val="20"/>
                <w:szCs w:val="20"/>
              </w:rPr>
              <w:t>2024</w:t>
            </w:r>
          </w:p>
        </w:tc>
      </w:tr>
      <w:tr w:rsidR="001C4449" w:rsidRPr="00562D30" w14:paraId="484E3A5E" w14:textId="77777777" w:rsidTr="00E81F66">
        <w:tc>
          <w:tcPr>
            <w:tcW w:w="5000" w:type="pct"/>
            <w:gridSpan w:val="6"/>
            <w:tcBorders>
              <w:top w:val="nil"/>
              <w:left w:val="single" w:sz="4" w:space="0" w:color="auto"/>
              <w:bottom w:val="single" w:sz="4" w:space="0" w:color="auto"/>
              <w:right w:val="single" w:sz="4" w:space="0" w:color="auto"/>
            </w:tcBorders>
            <w:hideMark/>
          </w:tcPr>
          <w:p w14:paraId="5A1A918A" w14:textId="77777777" w:rsidR="001C4449" w:rsidRPr="00562D30" w:rsidRDefault="001C4449" w:rsidP="00E81F66">
            <w:pPr>
              <w:jc w:val="left"/>
              <w:rPr>
                <w:color w:val="000000"/>
                <w:sz w:val="20"/>
                <w:szCs w:val="20"/>
              </w:rPr>
            </w:pPr>
            <w:r w:rsidRPr="00562D30">
              <w:rPr>
                <w:b/>
                <w:bCs/>
                <w:color w:val="000000"/>
                <w:sz w:val="20"/>
                <w:szCs w:val="20"/>
              </w:rPr>
              <w:t>mt</w:t>
            </w:r>
          </w:p>
        </w:tc>
      </w:tr>
      <w:tr w:rsidR="001C4449" w:rsidRPr="00562D30" w14:paraId="6B3FB688" w14:textId="77777777" w:rsidTr="00E81F66">
        <w:tc>
          <w:tcPr>
            <w:tcW w:w="1810" w:type="pct"/>
            <w:tcBorders>
              <w:top w:val="nil"/>
              <w:left w:val="single" w:sz="4" w:space="0" w:color="auto"/>
              <w:bottom w:val="single" w:sz="4" w:space="0" w:color="auto"/>
              <w:right w:val="single" w:sz="4" w:space="0" w:color="auto"/>
            </w:tcBorders>
            <w:hideMark/>
          </w:tcPr>
          <w:p w14:paraId="7C21FCD0" w14:textId="77777777" w:rsidR="001C4449" w:rsidRPr="00562D30" w:rsidRDefault="001C4449" w:rsidP="00E81F66">
            <w:pPr>
              <w:jc w:val="left"/>
              <w:rPr>
                <w:color w:val="000000"/>
                <w:sz w:val="20"/>
                <w:szCs w:val="20"/>
              </w:rPr>
            </w:pPr>
            <w:r w:rsidRPr="00562D30">
              <w:rPr>
                <w:color w:val="000000"/>
                <w:sz w:val="20"/>
                <w:szCs w:val="20"/>
              </w:rPr>
              <w:t>Maximum allowable consumption</w:t>
            </w:r>
          </w:p>
        </w:tc>
        <w:tc>
          <w:tcPr>
            <w:tcW w:w="656" w:type="pct"/>
            <w:tcBorders>
              <w:top w:val="single" w:sz="4" w:space="0" w:color="auto"/>
              <w:left w:val="single" w:sz="4" w:space="0" w:color="auto"/>
              <w:bottom w:val="single" w:sz="4" w:space="0" w:color="auto"/>
              <w:right w:val="single" w:sz="4" w:space="0" w:color="auto"/>
            </w:tcBorders>
            <w:vAlign w:val="center"/>
          </w:tcPr>
          <w:p w14:paraId="3EECC182" w14:textId="77777777" w:rsidR="001C4449" w:rsidRPr="00562D30" w:rsidRDefault="001C4449" w:rsidP="00E81F66">
            <w:pPr>
              <w:jc w:val="right"/>
              <w:rPr>
                <w:color w:val="000000"/>
                <w:sz w:val="20"/>
                <w:szCs w:val="20"/>
              </w:rPr>
            </w:pPr>
            <w:r w:rsidRPr="00562D30">
              <w:rPr>
                <w:color w:val="000000"/>
                <w:sz w:val="20"/>
                <w:szCs w:val="20"/>
              </w:rPr>
              <w:t>29,603</w:t>
            </w:r>
          </w:p>
        </w:tc>
        <w:tc>
          <w:tcPr>
            <w:tcW w:w="639" w:type="pct"/>
            <w:tcBorders>
              <w:top w:val="single" w:sz="4" w:space="0" w:color="auto"/>
              <w:left w:val="nil"/>
              <w:bottom w:val="single" w:sz="4" w:space="0" w:color="auto"/>
              <w:right w:val="single" w:sz="4" w:space="0" w:color="auto"/>
            </w:tcBorders>
            <w:vAlign w:val="center"/>
          </w:tcPr>
          <w:p w14:paraId="1BC85B24" w14:textId="77777777" w:rsidR="001C4449" w:rsidRPr="00562D30" w:rsidRDefault="001C4449" w:rsidP="00E81F66">
            <w:pPr>
              <w:jc w:val="right"/>
              <w:rPr>
                <w:color w:val="000000"/>
                <w:sz w:val="20"/>
                <w:szCs w:val="20"/>
              </w:rPr>
            </w:pPr>
            <w:r w:rsidRPr="00562D30">
              <w:rPr>
                <w:color w:val="000000"/>
                <w:sz w:val="20"/>
                <w:szCs w:val="20"/>
              </w:rPr>
              <w:t>29,603</w:t>
            </w:r>
          </w:p>
        </w:tc>
        <w:tc>
          <w:tcPr>
            <w:tcW w:w="639" w:type="pct"/>
            <w:tcBorders>
              <w:top w:val="single" w:sz="4" w:space="0" w:color="auto"/>
              <w:left w:val="nil"/>
              <w:bottom w:val="single" w:sz="4" w:space="0" w:color="auto"/>
              <w:right w:val="single" w:sz="4" w:space="0" w:color="auto"/>
            </w:tcBorders>
            <w:vAlign w:val="center"/>
          </w:tcPr>
          <w:p w14:paraId="705D2F6B" w14:textId="77777777" w:rsidR="001C4449" w:rsidRPr="00562D30" w:rsidRDefault="001C4449" w:rsidP="00E81F66">
            <w:pPr>
              <w:jc w:val="right"/>
              <w:rPr>
                <w:color w:val="000000"/>
                <w:sz w:val="20"/>
                <w:szCs w:val="20"/>
              </w:rPr>
            </w:pPr>
            <w:r w:rsidRPr="00562D30">
              <w:rPr>
                <w:color w:val="000000"/>
                <w:sz w:val="20"/>
                <w:szCs w:val="20"/>
              </w:rPr>
              <w:t>29,603</w:t>
            </w:r>
          </w:p>
        </w:tc>
        <w:tc>
          <w:tcPr>
            <w:tcW w:w="639" w:type="pct"/>
            <w:tcBorders>
              <w:top w:val="single" w:sz="4" w:space="0" w:color="auto"/>
              <w:left w:val="nil"/>
              <w:bottom w:val="single" w:sz="4" w:space="0" w:color="auto"/>
              <w:right w:val="single" w:sz="4" w:space="0" w:color="auto"/>
            </w:tcBorders>
            <w:vAlign w:val="center"/>
          </w:tcPr>
          <w:p w14:paraId="41F116AE" w14:textId="77777777" w:rsidR="001C4449" w:rsidRPr="00562D30" w:rsidRDefault="001C4449" w:rsidP="00E81F66">
            <w:pPr>
              <w:jc w:val="right"/>
              <w:rPr>
                <w:color w:val="000000"/>
                <w:sz w:val="20"/>
                <w:szCs w:val="20"/>
              </w:rPr>
            </w:pPr>
            <w:r w:rsidRPr="00562D30">
              <w:rPr>
                <w:color w:val="000000"/>
                <w:sz w:val="20"/>
                <w:szCs w:val="20"/>
              </w:rPr>
              <w:t>25,191</w:t>
            </w:r>
          </w:p>
        </w:tc>
        <w:tc>
          <w:tcPr>
            <w:tcW w:w="617" w:type="pct"/>
            <w:tcBorders>
              <w:top w:val="single" w:sz="4" w:space="0" w:color="auto"/>
              <w:left w:val="nil"/>
              <w:bottom w:val="single" w:sz="4" w:space="0" w:color="auto"/>
              <w:right w:val="single" w:sz="4" w:space="0" w:color="auto"/>
            </w:tcBorders>
            <w:vAlign w:val="center"/>
          </w:tcPr>
          <w:p w14:paraId="58FFDFF6" w14:textId="77777777" w:rsidR="001C4449" w:rsidRPr="00562D30" w:rsidRDefault="001C4449" w:rsidP="00E81F66">
            <w:pPr>
              <w:jc w:val="right"/>
              <w:rPr>
                <w:color w:val="000000"/>
                <w:sz w:val="20"/>
                <w:szCs w:val="20"/>
              </w:rPr>
            </w:pPr>
            <w:r w:rsidRPr="00562D30">
              <w:rPr>
                <w:color w:val="000000"/>
                <w:sz w:val="20"/>
                <w:szCs w:val="20"/>
              </w:rPr>
              <w:t>25,191</w:t>
            </w:r>
          </w:p>
        </w:tc>
      </w:tr>
      <w:tr w:rsidR="001C4449" w:rsidRPr="00562D30" w14:paraId="5286F86D" w14:textId="77777777" w:rsidTr="00E81F66">
        <w:tc>
          <w:tcPr>
            <w:tcW w:w="1810" w:type="pct"/>
            <w:tcBorders>
              <w:top w:val="nil"/>
              <w:left w:val="single" w:sz="4" w:space="0" w:color="auto"/>
              <w:bottom w:val="single" w:sz="4" w:space="0" w:color="auto"/>
              <w:right w:val="single" w:sz="4" w:space="0" w:color="auto"/>
            </w:tcBorders>
            <w:hideMark/>
          </w:tcPr>
          <w:p w14:paraId="064A7B44" w14:textId="77777777" w:rsidR="001C4449" w:rsidRPr="00562D30" w:rsidRDefault="001C4449" w:rsidP="00E81F66">
            <w:pPr>
              <w:jc w:val="left"/>
              <w:rPr>
                <w:color w:val="000000"/>
                <w:sz w:val="20"/>
                <w:szCs w:val="20"/>
              </w:rPr>
            </w:pPr>
            <w:r w:rsidRPr="00562D30">
              <w:rPr>
                <w:color w:val="000000"/>
                <w:sz w:val="20"/>
                <w:szCs w:val="20"/>
              </w:rPr>
              <w:t>Actual consumption in the ICR sector*</w:t>
            </w:r>
          </w:p>
        </w:tc>
        <w:tc>
          <w:tcPr>
            <w:tcW w:w="656" w:type="pct"/>
            <w:tcBorders>
              <w:top w:val="nil"/>
              <w:left w:val="single" w:sz="4" w:space="0" w:color="auto"/>
              <w:bottom w:val="single" w:sz="4" w:space="0" w:color="auto"/>
              <w:right w:val="single" w:sz="4" w:space="0" w:color="auto"/>
            </w:tcBorders>
            <w:vAlign w:val="bottom"/>
          </w:tcPr>
          <w:p w14:paraId="72679CEB" w14:textId="77777777" w:rsidR="001C4449" w:rsidRPr="00562D30" w:rsidRDefault="001C4449" w:rsidP="00E81F66">
            <w:pPr>
              <w:jc w:val="right"/>
              <w:rPr>
                <w:color w:val="000000"/>
                <w:sz w:val="20"/>
                <w:szCs w:val="20"/>
              </w:rPr>
            </w:pPr>
            <w:r w:rsidRPr="00562D30">
              <w:rPr>
                <w:color w:val="000000"/>
                <w:sz w:val="20"/>
                <w:szCs w:val="20"/>
              </w:rPr>
              <w:t>28,575</w:t>
            </w:r>
          </w:p>
        </w:tc>
        <w:tc>
          <w:tcPr>
            <w:tcW w:w="639" w:type="pct"/>
            <w:tcBorders>
              <w:top w:val="nil"/>
              <w:left w:val="nil"/>
              <w:bottom w:val="single" w:sz="4" w:space="0" w:color="auto"/>
              <w:right w:val="single" w:sz="4" w:space="0" w:color="auto"/>
            </w:tcBorders>
            <w:vAlign w:val="bottom"/>
          </w:tcPr>
          <w:p w14:paraId="0BFBCC93" w14:textId="77777777" w:rsidR="001C4449" w:rsidRPr="00562D30" w:rsidRDefault="001C4449" w:rsidP="00E81F66">
            <w:pPr>
              <w:jc w:val="right"/>
              <w:rPr>
                <w:color w:val="000000"/>
                <w:sz w:val="20"/>
                <w:szCs w:val="20"/>
              </w:rPr>
            </w:pPr>
            <w:r w:rsidRPr="00562D30">
              <w:rPr>
                <w:color w:val="000000"/>
                <w:sz w:val="20"/>
                <w:szCs w:val="20"/>
              </w:rPr>
              <w:t>27,605</w:t>
            </w:r>
          </w:p>
        </w:tc>
        <w:tc>
          <w:tcPr>
            <w:tcW w:w="639" w:type="pct"/>
            <w:tcBorders>
              <w:top w:val="nil"/>
              <w:left w:val="nil"/>
              <w:bottom w:val="single" w:sz="4" w:space="0" w:color="auto"/>
              <w:right w:val="single" w:sz="4" w:space="0" w:color="auto"/>
            </w:tcBorders>
            <w:vAlign w:val="bottom"/>
          </w:tcPr>
          <w:p w14:paraId="55E3D7C7" w14:textId="77777777" w:rsidR="001C4449" w:rsidRPr="00562D30" w:rsidRDefault="001C4449" w:rsidP="00E81F66">
            <w:pPr>
              <w:jc w:val="right"/>
              <w:rPr>
                <w:color w:val="000000"/>
                <w:sz w:val="20"/>
                <w:szCs w:val="20"/>
              </w:rPr>
            </w:pPr>
            <w:r w:rsidRPr="00562D30">
              <w:rPr>
                <w:color w:val="000000"/>
                <w:sz w:val="20"/>
                <w:szCs w:val="20"/>
              </w:rPr>
              <w:t>29,105</w:t>
            </w:r>
          </w:p>
        </w:tc>
        <w:tc>
          <w:tcPr>
            <w:tcW w:w="639" w:type="pct"/>
            <w:tcBorders>
              <w:top w:val="nil"/>
              <w:left w:val="nil"/>
              <w:bottom w:val="single" w:sz="4" w:space="0" w:color="auto"/>
              <w:right w:val="single" w:sz="4" w:space="0" w:color="auto"/>
            </w:tcBorders>
            <w:vAlign w:val="bottom"/>
          </w:tcPr>
          <w:p w14:paraId="20D9C5DC" w14:textId="77777777" w:rsidR="001C4449" w:rsidRPr="00562D30" w:rsidRDefault="001C4449" w:rsidP="00E81F66">
            <w:pPr>
              <w:jc w:val="right"/>
              <w:rPr>
                <w:color w:val="000000"/>
                <w:sz w:val="20"/>
                <w:szCs w:val="20"/>
              </w:rPr>
            </w:pPr>
            <w:r w:rsidRPr="00562D30">
              <w:rPr>
                <w:color w:val="000000"/>
                <w:sz w:val="20"/>
                <w:szCs w:val="20"/>
              </w:rPr>
              <w:t>24,535</w:t>
            </w:r>
          </w:p>
        </w:tc>
        <w:tc>
          <w:tcPr>
            <w:tcW w:w="617" w:type="pct"/>
            <w:tcBorders>
              <w:top w:val="nil"/>
              <w:left w:val="nil"/>
              <w:bottom w:val="single" w:sz="4" w:space="0" w:color="auto"/>
              <w:right w:val="single" w:sz="4" w:space="0" w:color="auto"/>
            </w:tcBorders>
            <w:vAlign w:val="bottom"/>
          </w:tcPr>
          <w:p w14:paraId="5D885738" w14:textId="77777777" w:rsidR="001C4449" w:rsidRPr="00562D30" w:rsidRDefault="001C4449" w:rsidP="00E81F66">
            <w:pPr>
              <w:jc w:val="right"/>
              <w:rPr>
                <w:color w:val="000000"/>
                <w:sz w:val="20"/>
                <w:szCs w:val="20"/>
              </w:rPr>
            </w:pPr>
            <w:r w:rsidRPr="00562D30">
              <w:rPr>
                <w:color w:val="000000"/>
                <w:sz w:val="20"/>
                <w:szCs w:val="20"/>
              </w:rPr>
              <w:t>24,406</w:t>
            </w:r>
          </w:p>
        </w:tc>
      </w:tr>
      <w:tr w:rsidR="001C4449" w:rsidRPr="00562D30" w14:paraId="1F0E2C33" w14:textId="77777777" w:rsidTr="00E81F66">
        <w:tc>
          <w:tcPr>
            <w:tcW w:w="1810" w:type="pct"/>
            <w:tcBorders>
              <w:top w:val="nil"/>
              <w:left w:val="single" w:sz="4" w:space="0" w:color="auto"/>
              <w:bottom w:val="single" w:sz="4" w:space="0" w:color="auto"/>
              <w:right w:val="single" w:sz="4" w:space="0" w:color="auto"/>
            </w:tcBorders>
            <w:hideMark/>
          </w:tcPr>
          <w:p w14:paraId="1EF55BD2" w14:textId="77777777" w:rsidR="001C4449" w:rsidRPr="00562D30" w:rsidRDefault="001C4449" w:rsidP="00E81F66">
            <w:pPr>
              <w:jc w:val="left"/>
              <w:rPr>
                <w:color w:val="000000"/>
                <w:sz w:val="20"/>
                <w:szCs w:val="20"/>
              </w:rPr>
            </w:pPr>
            <w:r w:rsidRPr="00562D30">
              <w:rPr>
                <w:color w:val="000000"/>
                <w:sz w:val="20"/>
                <w:szCs w:val="20"/>
              </w:rPr>
              <w:t>Reduction targets set in the HPMP</w:t>
            </w:r>
          </w:p>
        </w:tc>
        <w:tc>
          <w:tcPr>
            <w:tcW w:w="656" w:type="pct"/>
            <w:tcBorders>
              <w:top w:val="nil"/>
              <w:left w:val="single" w:sz="4" w:space="0" w:color="auto"/>
              <w:bottom w:val="single" w:sz="4" w:space="0" w:color="auto"/>
              <w:right w:val="single" w:sz="4" w:space="0" w:color="auto"/>
            </w:tcBorders>
            <w:vAlign w:val="center"/>
          </w:tcPr>
          <w:p w14:paraId="45D0422F" w14:textId="77777777" w:rsidR="001C4449" w:rsidRPr="00562D30" w:rsidRDefault="001C4449" w:rsidP="00E81F66">
            <w:pPr>
              <w:jc w:val="right"/>
              <w:rPr>
                <w:color w:val="000000"/>
                <w:sz w:val="20"/>
                <w:szCs w:val="20"/>
              </w:rPr>
            </w:pPr>
            <w:r w:rsidRPr="00562D30">
              <w:rPr>
                <w:color w:val="000000"/>
                <w:sz w:val="20"/>
                <w:szCs w:val="20"/>
              </w:rPr>
              <w:t>7,872</w:t>
            </w:r>
          </w:p>
        </w:tc>
        <w:tc>
          <w:tcPr>
            <w:tcW w:w="639" w:type="pct"/>
            <w:tcBorders>
              <w:top w:val="nil"/>
              <w:left w:val="nil"/>
              <w:bottom w:val="single" w:sz="4" w:space="0" w:color="auto"/>
              <w:right w:val="single" w:sz="4" w:space="0" w:color="auto"/>
            </w:tcBorders>
            <w:vAlign w:val="center"/>
          </w:tcPr>
          <w:p w14:paraId="6187D612" w14:textId="77777777" w:rsidR="001C4449" w:rsidRPr="00562D30" w:rsidRDefault="001C4449" w:rsidP="00E81F66">
            <w:pPr>
              <w:jc w:val="right"/>
              <w:rPr>
                <w:color w:val="000000"/>
                <w:sz w:val="20"/>
                <w:szCs w:val="20"/>
              </w:rPr>
            </w:pPr>
            <w:r w:rsidRPr="00562D30">
              <w:rPr>
                <w:color w:val="000000"/>
                <w:sz w:val="20"/>
                <w:szCs w:val="20"/>
              </w:rPr>
              <w:t>0</w:t>
            </w:r>
          </w:p>
        </w:tc>
        <w:tc>
          <w:tcPr>
            <w:tcW w:w="639" w:type="pct"/>
            <w:tcBorders>
              <w:top w:val="nil"/>
              <w:left w:val="nil"/>
              <w:bottom w:val="single" w:sz="4" w:space="0" w:color="auto"/>
              <w:right w:val="single" w:sz="4" w:space="0" w:color="auto"/>
            </w:tcBorders>
            <w:vAlign w:val="center"/>
          </w:tcPr>
          <w:p w14:paraId="332C57F1" w14:textId="77777777" w:rsidR="001C4449" w:rsidRPr="00562D30" w:rsidRDefault="001C4449" w:rsidP="00E81F66">
            <w:pPr>
              <w:jc w:val="right"/>
              <w:rPr>
                <w:color w:val="000000"/>
                <w:sz w:val="20"/>
                <w:szCs w:val="20"/>
              </w:rPr>
            </w:pPr>
            <w:r w:rsidRPr="00562D30">
              <w:rPr>
                <w:color w:val="000000"/>
                <w:sz w:val="20"/>
                <w:szCs w:val="20"/>
              </w:rPr>
              <w:t>0</w:t>
            </w:r>
          </w:p>
        </w:tc>
        <w:tc>
          <w:tcPr>
            <w:tcW w:w="639" w:type="pct"/>
            <w:tcBorders>
              <w:top w:val="nil"/>
              <w:left w:val="nil"/>
              <w:bottom w:val="single" w:sz="4" w:space="0" w:color="auto"/>
              <w:right w:val="single" w:sz="4" w:space="0" w:color="auto"/>
            </w:tcBorders>
            <w:vAlign w:val="center"/>
          </w:tcPr>
          <w:p w14:paraId="47368581" w14:textId="77777777" w:rsidR="001C4449" w:rsidRPr="00562D30" w:rsidRDefault="001C4449" w:rsidP="00E81F66">
            <w:pPr>
              <w:jc w:val="right"/>
              <w:rPr>
                <w:color w:val="000000"/>
                <w:sz w:val="20"/>
                <w:szCs w:val="20"/>
              </w:rPr>
            </w:pPr>
            <w:r w:rsidRPr="00562D30">
              <w:rPr>
                <w:color w:val="000000"/>
                <w:sz w:val="20"/>
                <w:szCs w:val="20"/>
              </w:rPr>
              <w:t>4,411</w:t>
            </w:r>
          </w:p>
        </w:tc>
        <w:tc>
          <w:tcPr>
            <w:tcW w:w="617" w:type="pct"/>
            <w:tcBorders>
              <w:top w:val="nil"/>
              <w:left w:val="nil"/>
              <w:bottom w:val="single" w:sz="4" w:space="0" w:color="auto"/>
              <w:right w:val="single" w:sz="4" w:space="0" w:color="auto"/>
            </w:tcBorders>
            <w:vAlign w:val="center"/>
          </w:tcPr>
          <w:p w14:paraId="11AC6E3F" w14:textId="77777777" w:rsidR="001C4449" w:rsidRPr="00562D30" w:rsidRDefault="001C4449" w:rsidP="00E81F66">
            <w:pPr>
              <w:jc w:val="right"/>
              <w:rPr>
                <w:color w:val="000000"/>
                <w:sz w:val="20"/>
                <w:szCs w:val="20"/>
              </w:rPr>
            </w:pPr>
            <w:r w:rsidRPr="00562D30">
              <w:rPr>
                <w:color w:val="000000"/>
                <w:sz w:val="20"/>
                <w:szCs w:val="20"/>
              </w:rPr>
              <w:t>0</w:t>
            </w:r>
          </w:p>
        </w:tc>
      </w:tr>
      <w:tr w:rsidR="001C4449" w:rsidRPr="00562D30" w14:paraId="23375AE0" w14:textId="77777777" w:rsidTr="00E81F66">
        <w:tc>
          <w:tcPr>
            <w:tcW w:w="5000" w:type="pct"/>
            <w:gridSpan w:val="6"/>
            <w:tcBorders>
              <w:top w:val="nil"/>
              <w:left w:val="single" w:sz="4" w:space="0" w:color="auto"/>
              <w:bottom w:val="single" w:sz="4" w:space="0" w:color="auto"/>
              <w:right w:val="single" w:sz="4" w:space="0" w:color="auto"/>
            </w:tcBorders>
            <w:noWrap/>
            <w:vAlign w:val="center"/>
            <w:hideMark/>
          </w:tcPr>
          <w:p w14:paraId="7DC254AD" w14:textId="77777777" w:rsidR="001C4449" w:rsidRPr="00562D30" w:rsidRDefault="001C4449" w:rsidP="00E81F66">
            <w:pPr>
              <w:keepNext/>
              <w:jc w:val="left"/>
              <w:rPr>
                <w:b/>
                <w:bCs/>
                <w:color w:val="000000"/>
                <w:sz w:val="20"/>
                <w:szCs w:val="20"/>
              </w:rPr>
            </w:pPr>
            <w:r w:rsidRPr="00562D30">
              <w:rPr>
                <w:b/>
                <w:bCs/>
                <w:color w:val="000000"/>
                <w:sz w:val="20"/>
                <w:szCs w:val="20"/>
              </w:rPr>
              <w:t>ODP tonnes</w:t>
            </w:r>
          </w:p>
        </w:tc>
      </w:tr>
      <w:tr w:rsidR="001C4449" w:rsidRPr="00562D30" w14:paraId="644541D2" w14:textId="77777777" w:rsidTr="00E81F66">
        <w:tc>
          <w:tcPr>
            <w:tcW w:w="1810" w:type="pct"/>
            <w:tcBorders>
              <w:top w:val="nil"/>
              <w:left w:val="single" w:sz="4" w:space="0" w:color="auto"/>
              <w:bottom w:val="single" w:sz="4" w:space="0" w:color="auto"/>
              <w:right w:val="single" w:sz="4" w:space="0" w:color="auto"/>
            </w:tcBorders>
            <w:hideMark/>
          </w:tcPr>
          <w:p w14:paraId="1DA5F7C1" w14:textId="77777777" w:rsidR="001C4449" w:rsidRPr="00562D30" w:rsidRDefault="001C4449" w:rsidP="00E81F66">
            <w:pPr>
              <w:keepNext/>
              <w:jc w:val="left"/>
              <w:rPr>
                <w:color w:val="000000"/>
                <w:sz w:val="20"/>
                <w:szCs w:val="20"/>
              </w:rPr>
            </w:pPr>
            <w:r w:rsidRPr="00562D30">
              <w:rPr>
                <w:color w:val="000000"/>
                <w:sz w:val="20"/>
                <w:szCs w:val="20"/>
              </w:rPr>
              <w:t>Maximum allowable consumption</w:t>
            </w:r>
          </w:p>
        </w:tc>
        <w:tc>
          <w:tcPr>
            <w:tcW w:w="656" w:type="pct"/>
            <w:tcBorders>
              <w:top w:val="single" w:sz="4" w:space="0" w:color="auto"/>
              <w:left w:val="single" w:sz="4" w:space="0" w:color="auto"/>
              <w:bottom w:val="single" w:sz="4" w:space="0" w:color="auto"/>
              <w:right w:val="single" w:sz="4" w:space="0" w:color="auto"/>
            </w:tcBorders>
            <w:vAlign w:val="center"/>
          </w:tcPr>
          <w:p w14:paraId="031E5952" w14:textId="77777777" w:rsidR="001C4449" w:rsidRPr="00562D30" w:rsidRDefault="001C4449" w:rsidP="00E81F66">
            <w:pPr>
              <w:keepNext/>
              <w:jc w:val="right"/>
              <w:rPr>
                <w:color w:val="000000"/>
                <w:sz w:val="20"/>
                <w:szCs w:val="20"/>
              </w:rPr>
            </w:pPr>
            <w:r w:rsidRPr="00562D30">
              <w:rPr>
                <w:color w:val="000000"/>
                <w:sz w:val="20"/>
                <w:szCs w:val="20"/>
              </w:rPr>
              <w:t>1,609.90</w:t>
            </w:r>
          </w:p>
        </w:tc>
        <w:tc>
          <w:tcPr>
            <w:tcW w:w="639" w:type="pct"/>
            <w:tcBorders>
              <w:top w:val="single" w:sz="4" w:space="0" w:color="auto"/>
              <w:left w:val="nil"/>
              <w:bottom w:val="single" w:sz="4" w:space="0" w:color="auto"/>
              <w:right w:val="single" w:sz="4" w:space="0" w:color="auto"/>
            </w:tcBorders>
            <w:vAlign w:val="center"/>
          </w:tcPr>
          <w:p w14:paraId="3E5546BA" w14:textId="77777777" w:rsidR="001C4449" w:rsidRPr="00562D30" w:rsidRDefault="001C4449" w:rsidP="00E81F66">
            <w:pPr>
              <w:keepNext/>
              <w:jc w:val="right"/>
              <w:rPr>
                <w:color w:val="000000"/>
                <w:sz w:val="20"/>
                <w:szCs w:val="20"/>
              </w:rPr>
            </w:pPr>
            <w:r w:rsidRPr="00562D30">
              <w:rPr>
                <w:color w:val="000000"/>
                <w:sz w:val="20"/>
                <w:szCs w:val="20"/>
              </w:rPr>
              <w:t>1,609.90</w:t>
            </w:r>
          </w:p>
        </w:tc>
        <w:tc>
          <w:tcPr>
            <w:tcW w:w="639" w:type="pct"/>
            <w:tcBorders>
              <w:top w:val="single" w:sz="4" w:space="0" w:color="auto"/>
              <w:left w:val="nil"/>
              <w:bottom w:val="single" w:sz="4" w:space="0" w:color="auto"/>
              <w:right w:val="single" w:sz="4" w:space="0" w:color="auto"/>
            </w:tcBorders>
            <w:vAlign w:val="center"/>
          </w:tcPr>
          <w:p w14:paraId="6887204B" w14:textId="77777777" w:rsidR="001C4449" w:rsidRPr="00562D30" w:rsidRDefault="001C4449" w:rsidP="00E81F66">
            <w:pPr>
              <w:keepNext/>
              <w:jc w:val="right"/>
              <w:rPr>
                <w:color w:val="000000"/>
                <w:sz w:val="20"/>
                <w:szCs w:val="20"/>
              </w:rPr>
            </w:pPr>
            <w:r w:rsidRPr="00562D30">
              <w:rPr>
                <w:color w:val="000000"/>
                <w:sz w:val="20"/>
                <w:szCs w:val="20"/>
              </w:rPr>
              <w:t>1,609.90</w:t>
            </w:r>
          </w:p>
        </w:tc>
        <w:tc>
          <w:tcPr>
            <w:tcW w:w="639" w:type="pct"/>
            <w:tcBorders>
              <w:top w:val="single" w:sz="4" w:space="0" w:color="auto"/>
              <w:left w:val="nil"/>
              <w:bottom w:val="single" w:sz="4" w:space="0" w:color="auto"/>
              <w:right w:val="single" w:sz="4" w:space="0" w:color="auto"/>
            </w:tcBorders>
            <w:vAlign w:val="center"/>
          </w:tcPr>
          <w:p w14:paraId="22EEBC1B" w14:textId="77777777" w:rsidR="001C4449" w:rsidRPr="00562D30" w:rsidRDefault="001C4449" w:rsidP="00E81F66">
            <w:pPr>
              <w:jc w:val="right"/>
              <w:rPr>
                <w:color w:val="000000"/>
                <w:sz w:val="20"/>
                <w:szCs w:val="20"/>
              </w:rPr>
            </w:pPr>
            <w:r w:rsidRPr="00562D30">
              <w:rPr>
                <w:color w:val="000000"/>
                <w:sz w:val="20"/>
                <w:szCs w:val="20"/>
              </w:rPr>
              <w:t>1,369.62</w:t>
            </w:r>
          </w:p>
        </w:tc>
        <w:tc>
          <w:tcPr>
            <w:tcW w:w="617" w:type="pct"/>
            <w:tcBorders>
              <w:top w:val="single" w:sz="4" w:space="0" w:color="auto"/>
              <w:left w:val="nil"/>
              <w:bottom w:val="single" w:sz="4" w:space="0" w:color="auto"/>
              <w:right w:val="single" w:sz="4" w:space="0" w:color="auto"/>
            </w:tcBorders>
            <w:vAlign w:val="center"/>
          </w:tcPr>
          <w:p w14:paraId="3BB33000" w14:textId="77777777" w:rsidR="001C4449" w:rsidRPr="00562D30" w:rsidRDefault="001C4449" w:rsidP="00E81F66">
            <w:pPr>
              <w:keepNext/>
              <w:jc w:val="right"/>
              <w:rPr>
                <w:color w:val="000000"/>
                <w:sz w:val="20"/>
                <w:szCs w:val="20"/>
              </w:rPr>
            </w:pPr>
            <w:r w:rsidRPr="00562D30">
              <w:rPr>
                <w:color w:val="000000"/>
                <w:sz w:val="20"/>
                <w:szCs w:val="20"/>
              </w:rPr>
              <w:t>1,369.62</w:t>
            </w:r>
          </w:p>
        </w:tc>
      </w:tr>
      <w:tr w:rsidR="001C4449" w:rsidRPr="00562D30" w14:paraId="705B4E45" w14:textId="77777777" w:rsidTr="00E81F66">
        <w:tc>
          <w:tcPr>
            <w:tcW w:w="1810" w:type="pct"/>
            <w:tcBorders>
              <w:top w:val="nil"/>
              <w:left w:val="single" w:sz="4" w:space="0" w:color="auto"/>
              <w:bottom w:val="single" w:sz="4" w:space="0" w:color="auto"/>
              <w:right w:val="single" w:sz="4" w:space="0" w:color="auto"/>
            </w:tcBorders>
            <w:hideMark/>
          </w:tcPr>
          <w:p w14:paraId="4FFAFC9D" w14:textId="77777777" w:rsidR="001C4449" w:rsidRPr="00562D30" w:rsidRDefault="001C4449" w:rsidP="00E81F66">
            <w:pPr>
              <w:keepNext/>
              <w:jc w:val="left"/>
              <w:rPr>
                <w:color w:val="000000"/>
                <w:sz w:val="20"/>
                <w:szCs w:val="20"/>
              </w:rPr>
            </w:pPr>
            <w:r w:rsidRPr="00562D30">
              <w:rPr>
                <w:color w:val="000000"/>
                <w:sz w:val="20"/>
                <w:szCs w:val="20"/>
              </w:rPr>
              <w:t>Actual consumption in the ICR sector*</w:t>
            </w:r>
          </w:p>
        </w:tc>
        <w:tc>
          <w:tcPr>
            <w:tcW w:w="656" w:type="pct"/>
            <w:tcBorders>
              <w:top w:val="nil"/>
              <w:left w:val="single" w:sz="4" w:space="0" w:color="auto"/>
              <w:bottom w:val="single" w:sz="4" w:space="0" w:color="auto"/>
              <w:right w:val="single" w:sz="4" w:space="0" w:color="auto"/>
            </w:tcBorders>
            <w:vAlign w:val="center"/>
          </w:tcPr>
          <w:p w14:paraId="6AB9FF61" w14:textId="77777777" w:rsidR="001C4449" w:rsidRPr="00562D30" w:rsidRDefault="001C4449" w:rsidP="00E81F66">
            <w:pPr>
              <w:keepNext/>
              <w:jc w:val="right"/>
              <w:rPr>
                <w:color w:val="000000"/>
                <w:sz w:val="20"/>
                <w:szCs w:val="20"/>
              </w:rPr>
            </w:pPr>
            <w:r w:rsidRPr="00562D30">
              <w:rPr>
                <w:color w:val="000000"/>
                <w:sz w:val="20"/>
                <w:szCs w:val="20"/>
              </w:rPr>
              <w:t>1,554.43</w:t>
            </w:r>
          </w:p>
        </w:tc>
        <w:tc>
          <w:tcPr>
            <w:tcW w:w="639" w:type="pct"/>
            <w:tcBorders>
              <w:top w:val="nil"/>
              <w:left w:val="nil"/>
              <w:bottom w:val="single" w:sz="4" w:space="0" w:color="auto"/>
              <w:right w:val="single" w:sz="4" w:space="0" w:color="auto"/>
            </w:tcBorders>
            <w:vAlign w:val="center"/>
          </w:tcPr>
          <w:p w14:paraId="7C871F1A" w14:textId="77777777" w:rsidR="001C4449" w:rsidRPr="00562D30" w:rsidRDefault="001C4449" w:rsidP="00E81F66">
            <w:pPr>
              <w:keepNext/>
              <w:jc w:val="right"/>
              <w:rPr>
                <w:color w:val="000000"/>
                <w:sz w:val="20"/>
                <w:szCs w:val="20"/>
              </w:rPr>
            </w:pPr>
            <w:r w:rsidRPr="00562D30">
              <w:rPr>
                <w:color w:val="000000"/>
                <w:sz w:val="20"/>
                <w:szCs w:val="20"/>
              </w:rPr>
              <w:t>1,500.03</w:t>
            </w:r>
          </w:p>
        </w:tc>
        <w:tc>
          <w:tcPr>
            <w:tcW w:w="639" w:type="pct"/>
            <w:tcBorders>
              <w:top w:val="nil"/>
              <w:left w:val="nil"/>
              <w:bottom w:val="single" w:sz="4" w:space="0" w:color="auto"/>
              <w:right w:val="single" w:sz="4" w:space="0" w:color="auto"/>
            </w:tcBorders>
            <w:vAlign w:val="center"/>
          </w:tcPr>
          <w:p w14:paraId="66C113BE" w14:textId="77777777" w:rsidR="001C4449" w:rsidRPr="00562D30" w:rsidRDefault="001C4449" w:rsidP="00E81F66">
            <w:pPr>
              <w:keepNext/>
              <w:jc w:val="right"/>
              <w:rPr>
                <w:color w:val="000000"/>
                <w:sz w:val="20"/>
                <w:szCs w:val="20"/>
              </w:rPr>
            </w:pPr>
            <w:r w:rsidRPr="00562D30">
              <w:rPr>
                <w:color w:val="000000"/>
                <w:sz w:val="20"/>
                <w:szCs w:val="20"/>
              </w:rPr>
              <w:t>1,582.53</w:t>
            </w:r>
          </w:p>
        </w:tc>
        <w:tc>
          <w:tcPr>
            <w:tcW w:w="639" w:type="pct"/>
            <w:tcBorders>
              <w:top w:val="nil"/>
              <w:left w:val="nil"/>
              <w:bottom w:val="single" w:sz="4" w:space="0" w:color="auto"/>
              <w:right w:val="single" w:sz="4" w:space="0" w:color="auto"/>
            </w:tcBorders>
            <w:vAlign w:val="center"/>
          </w:tcPr>
          <w:p w14:paraId="181F3E10" w14:textId="77777777" w:rsidR="001C4449" w:rsidRPr="00562D30" w:rsidRDefault="001C4449" w:rsidP="00E81F66">
            <w:pPr>
              <w:keepNext/>
              <w:jc w:val="right"/>
              <w:rPr>
                <w:color w:val="000000"/>
                <w:sz w:val="20"/>
                <w:szCs w:val="20"/>
              </w:rPr>
            </w:pPr>
            <w:r w:rsidRPr="00562D30">
              <w:rPr>
                <w:color w:val="000000"/>
                <w:sz w:val="20"/>
                <w:szCs w:val="20"/>
              </w:rPr>
              <w:t>1,333.63</w:t>
            </w:r>
          </w:p>
        </w:tc>
        <w:tc>
          <w:tcPr>
            <w:tcW w:w="617" w:type="pct"/>
            <w:tcBorders>
              <w:top w:val="nil"/>
              <w:left w:val="nil"/>
              <w:bottom w:val="single" w:sz="4" w:space="0" w:color="auto"/>
              <w:right w:val="single" w:sz="4" w:space="0" w:color="auto"/>
            </w:tcBorders>
            <w:vAlign w:val="center"/>
          </w:tcPr>
          <w:p w14:paraId="019C9DB8" w14:textId="77777777" w:rsidR="001C4449" w:rsidRPr="00562D30" w:rsidRDefault="001C4449" w:rsidP="00E81F66">
            <w:pPr>
              <w:keepNext/>
              <w:jc w:val="right"/>
              <w:rPr>
                <w:color w:val="000000"/>
                <w:sz w:val="20"/>
                <w:szCs w:val="20"/>
              </w:rPr>
            </w:pPr>
            <w:r w:rsidRPr="00562D30">
              <w:rPr>
                <w:color w:val="000000"/>
                <w:sz w:val="20"/>
                <w:szCs w:val="20"/>
              </w:rPr>
              <w:t>1,330.59</w:t>
            </w:r>
          </w:p>
        </w:tc>
      </w:tr>
      <w:tr w:rsidR="001C4449" w:rsidRPr="00562D30" w14:paraId="03319F2D" w14:textId="77777777" w:rsidTr="00E81F66">
        <w:trPr>
          <w:trHeight w:val="218"/>
        </w:trPr>
        <w:tc>
          <w:tcPr>
            <w:tcW w:w="1810" w:type="pct"/>
            <w:tcBorders>
              <w:top w:val="nil"/>
              <w:left w:val="single" w:sz="4" w:space="0" w:color="auto"/>
              <w:bottom w:val="single" w:sz="4" w:space="0" w:color="auto"/>
              <w:right w:val="single" w:sz="4" w:space="0" w:color="auto"/>
            </w:tcBorders>
            <w:hideMark/>
          </w:tcPr>
          <w:p w14:paraId="79D69045" w14:textId="77777777" w:rsidR="001C4449" w:rsidRPr="00562D30" w:rsidRDefault="001C4449" w:rsidP="00E81F66">
            <w:pPr>
              <w:jc w:val="left"/>
              <w:rPr>
                <w:color w:val="000000"/>
                <w:sz w:val="20"/>
                <w:szCs w:val="20"/>
              </w:rPr>
            </w:pPr>
            <w:r w:rsidRPr="00562D30">
              <w:rPr>
                <w:color w:val="000000"/>
                <w:sz w:val="20"/>
                <w:szCs w:val="20"/>
              </w:rPr>
              <w:t>Reduction targets set in the HPMP</w:t>
            </w:r>
          </w:p>
        </w:tc>
        <w:tc>
          <w:tcPr>
            <w:tcW w:w="656" w:type="pct"/>
            <w:tcBorders>
              <w:top w:val="nil"/>
              <w:left w:val="single" w:sz="4" w:space="0" w:color="auto"/>
              <w:bottom w:val="single" w:sz="4" w:space="0" w:color="auto"/>
              <w:right w:val="single" w:sz="4" w:space="0" w:color="auto"/>
            </w:tcBorders>
            <w:vAlign w:val="center"/>
          </w:tcPr>
          <w:p w14:paraId="37699F54" w14:textId="77777777" w:rsidR="001C4449" w:rsidRPr="00562D30" w:rsidRDefault="001C4449" w:rsidP="00E81F66">
            <w:pPr>
              <w:jc w:val="right"/>
              <w:rPr>
                <w:color w:val="000000"/>
                <w:sz w:val="20"/>
                <w:szCs w:val="20"/>
              </w:rPr>
            </w:pPr>
            <w:r w:rsidRPr="00562D30">
              <w:rPr>
                <w:color w:val="000000"/>
                <w:sz w:val="20"/>
                <w:szCs w:val="20"/>
              </w:rPr>
              <w:t>432.50</w:t>
            </w:r>
          </w:p>
        </w:tc>
        <w:tc>
          <w:tcPr>
            <w:tcW w:w="639" w:type="pct"/>
            <w:tcBorders>
              <w:top w:val="nil"/>
              <w:left w:val="nil"/>
              <w:bottom w:val="single" w:sz="4" w:space="0" w:color="auto"/>
              <w:right w:val="single" w:sz="4" w:space="0" w:color="auto"/>
            </w:tcBorders>
            <w:vAlign w:val="center"/>
          </w:tcPr>
          <w:p w14:paraId="6A122185" w14:textId="77777777" w:rsidR="001C4449" w:rsidRPr="00562D30" w:rsidRDefault="001C4449" w:rsidP="00E81F66">
            <w:pPr>
              <w:jc w:val="right"/>
              <w:rPr>
                <w:color w:val="000000"/>
                <w:sz w:val="20"/>
                <w:szCs w:val="20"/>
              </w:rPr>
            </w:pPr>
            <w:r w:rsidRPr="00562D30">
              <w:rPr>
                <w:color w:val="000000"/>
                <w:sz w:val="20"/>
                <w:szCs w:val="20"/>
              </w:rPr>
              <w:t>0.00</w:t>
            </w:r>
          </w:p>
        </w:tc>
        <w:tc>
          <w:tcPr>
            <w:tcW w:w="639" w:type="pct"/>
            <w:tcBorders>
              <w:top w:val="nil"/>
              <w:left w:val="nil"/>
              <w:bottom w:val="single" w:sz="4" w:space="0" w:color="auto"/>
              <w:right w:val="single" w:sz="4" w:space="0" w:color="auto"/>
            </w:tcBorders>
            <w:vAlign w:val="center"/>
          </w:tcPr>
          <w:p w14:paraId="549CDA82" w14:textId="77777777" w:rsidR="001C4449" w:rsidRPr="00562D30" w:rsidRDefault="001C4449" w:rsidP="00E81F66">
            <w:pPr>
              <w:jc w:val="right"/>
              <w:rPr>
                <w:color w:val="000000"/>
                <w:sz w:val="20"/>
                <w:szCs w:val="20"/>
              </w:rPr>
            </w:pPr>
            <w:r w:rsidRPr="00562D30">
              <w:rPr>
                <w:color w:val="000000"/>
                <w:sz w:val="20"/>
                <w:szCs w:val="20"/>
              </w:rPr>
              <w:t>0.00</w:t>
            </w:r>
          </w:p>
        </w:tc>
        <w:tc>
          <w:tcPr>
            <w:tcW w:w="639" w:type="pct"/>
            <w:tcBorders>
              <w:top w:val="nil"/>
              <w:left w:val="nil"/>
              <w:bottom w:val="single" w:sz="4" w:space="0" w:color="auto"/>
              <w:right w:val="single" w:sz="4" w:space="0" w:color="auto"/>
            </w:tcBorders>
            <w:vAlign w:val="center"/>
          </w:tcPr>
          <w:p w14:paraId="20779C59" w14:textId="77777777" w:rsidR="001C4449" w:rsidRPr="00562D30" w:rsidRDefault="001C4449" w:rsidP="00E81F66">
            <w:pPr>
              <w:jc w:val="right"/>
              <w:rPr>
                <w:color w:val="000000"/>
                <w:sz w:val="20"/>
                <w:szCs w:val="20"/>
              </w:rPr>
            </w:pPr>
            <w:r w:rsidRPr="00562D30">
              <w:rPr>
                <w:color w:val="000000"/>
                <w:sz w:val="20"/>
                <w:szCs w:val="20"/>
              </w:rPr>
              <w:t>240.28</w:t>
            </w:r>
          </w:p>
        </w:tc>
        <w:tc>
          <w:tcPr>
            <w:tcW w:w="617" w:type="pct"/>
            <w:tcBorders>
              <w:top w:val="nil"/>
              <w:left w:val="nil"/>
              <w:bottom w:val="single" w:sz="4" w:space="0" w:color="auto"/>
              <w:right w:val="single" w:sz="4" w:space="0" w:color="auto"/>
            </w:tcBorders>
            <w:vAlign w:val="center"/>
          </w:tcPr>
          <w:p w14:paraId="27B5C41F" w14:textId="77777777" w:rsidR="001C4449" w:rsidRPr="00562D30" w:rsidRDefault="001C4449" w:rsidP="00E81F66">
            <w:pPr>
              <w:jc w:val="right"/>
              <w:rPr>
                <w:color w:val="000000"/>
                <w:sz w:val="20"/>
                <w:szCs w:val="20"/>
              </w:rPr>
            </w:pPr>
            <w:r w:rsidRPr="00562D30">
              <w:rPr>
                <w:color w:val="000000"/>
                <w:sz w:val="20"/>
                <w:szCs w:val="20"/>
              </w:rPr>
              <w:t>0.00</w:t>
            </w:r>
          </w:p>
        </w:tc>
      </w:tr>
    </w:tbl>
    <w:p w14:paraId="21B42085" w14:textId="77777777" w:rsidR="001C4449" w:rsidRPr="00562D30" w:rsidRDefault="001C4449" w:rsidP="001C4449">
      <w:pPr>
        <w:spacing w:after="240"/>
        <w:rPr>
          <w:sz w:val="18"/>
          <w:szCs w:val="18"/>
        </w:rPr>
      </w:pPr>
      <w:r w:rsidRPr="00562D30">
        <w:rPr>
          <w:sz w:val="18"/>
          <w:szCs w:val="18"/>
        </w:rPr>
        <w:t xml:space="preserve">* </w:t>
      </w:r>
      <w:r w:rsidRPr="00562D30">
        <w:rPr>
          <w:color w:val="000000"/>
          <w:sz w:val="18"/>
          <w:szCs w:val="18"/>
        </w:rPr>
        <w:t>Based on estimated amounts, as actual amounts cannot be accurately verified</w:t>
      </w:r>
      <w:r w:rsidRPr="00562D30">
        <w:rPr>
          <w:sz w:val="18"/>
          <w:szCs w:val="18"/>
        </w:rPr>
        <w:t>.</w:t>
      </w:r>
    </w:p>
    <w:p w14:paraId="16505760" w14:textId="6AC7630F" w:rsidR="001C4449" w:rsidRPr="00562D30" w:rsidRDefault="001C4449" w:rsidP="001C4449">
      <w:pPr>
        <w:pStyle w:val="Heading1"/>
      </w:pPr>
      <w:r w:rsidRPr="00562D30">
        <w:lastRenderedPageBreak/>
        <w:t xml:space="preserve">HCFC consumption in the ICR sector in 2023 and 2024 has significantly decreased compared to the increasing trend observed in 2022. This reduction is primarily attributed to the targeted phase-out of 4,411 mt </w:t>
      </w:r>
      <w:r w:rsidRPr="00A43CFD">
        <w:t>(240.28 ODP tonnes) of HCFCs through the conversion of manufacturing lines and the enforcement of the</w:t>
      </w:r>
      <w:r w:rsidRPr="00562D30">
        <w:t xml:space="preserve"> quota system implemented under the ICR sector plan of stage II of the HPMP. The consumption level in 2024 has remained similar to that in 2023, indicating that the reduction achieved in</w:t>
      </w:r>
      <w:r w:rsidR="00DA7F60">
        <w:t> </w:t>
      </w:r>
      <w:r w:rsidRPr="00562D30">
        <w:t>2023 has been effectively sustained. It is expected that HCFC consumption will continue to decline with the ongoing implementation of the ICR sector plan and the introduction of alternatives to HCFCs.</w:t>
      </w:r>
    </w:p>
    <w:p w14:paraId="2334CC2D" w14:textId="77777777" w:rsidR="001C4449" w:rsidRPr="00562D30" w:rsidRDefault="001C4449" w:rsidP="001C4449">
      <w:pPr>
        <w:keepNext/>
        <w:spacing w:after="240"/>
        <w:rPr>
          <w:u w:val="single"/>
        </w:rPr>
      </w:pPr>
      <w:r w:rsidRPr="00562D30">
        <w:rPr>
          <w:u w:val="single"/>
        </w:rPr>
        <w:t>Technical issues</w:t>
      </w:r>
    </w:p>
    <w:p w14:paraId="3B89AD12" w14:textId="44A9D779" w:rsidR="001C4449" w:rsidRPr="00562D30" w:rsidRDefault="001C4449" w:rsidP="001C4449">
      <w:pPr>
        <w:pStyle w:val="Heading1"/>
      </w:pPr>
      <w:r w:rsidRPr="00562D30">
        <w:t>The implementation of the ICR sector plan is progressing, and the 18 manufacturing lines converted to alternative technologies (R-290, NH₃, CO₂, R-513A, HFC-32) have manufactured and sold 715,196</w:t>
      </w:r>
      <w:r w:rsidR="00DA7F60">
        <w:t> </w:t>
      </w:r>
      <w:r w:rsidRPr="00562D30">
        <w:t>units of ICR equipment to the market. As a result of the implementation of the ICR sector plan, alternative technologies are gradually gaining market penetration. However, UNDP also reported that low</w:t>
      </w:r>
      <w:r w:rsidR="00DA7F60">
        <w:noBreakHyphen/>
      </w:r>
      <w:r w:rsidRPr="00562D30">
        <w:t>GWP alternative technologies have not yet achieved widespread adoption and still require further promotion and support. The high cost of refrigerants, along with increased expenses in equipment manufacturing and servicing, remain barriers to their broader adoption. The component supply chain for some technologies has made progress but compared to the supply chain for the refrigerants being replaced, the supply chain for components is not yet fully developed, and short-term manufacturing costs have risen more than expected.</w:t>
      </w:r>
    </w:p>
    <w:p w14:paraId="2BC15366" w14:textId="77777777" w:rsidR="001C4449" w:rsidRPr="00562D30" w:rsidRDefault="001C4449" w:rsidP="001C4449">
      <w:pPr>
        <w:pStyle w:val="Heading1"/>
      </w:pPr>
      <w:r w:rsidRPr="00562D30">
        <w:t xml:space="preserve">To address these challenges, some manufacturing enterprises are striving to improve product safety, operational stability, and energy efficiency through research and development in order to enhance market competitiveness and meet customer demands. Yet only limited enterprises have inherent research and development capacity. SMEs face greater difficulties in adopting low-GWP alternatives due to limited technical and financial capacity, compounded by increased costs, economic contraction, and a highly competitive market with narrow profit margins, all of which challenge business continuity. </w:t>
      </w:r>
    </w:p>
    <w:p w14:paraId="32A92AF3" w14:textId="77777777" w:rsidR="001C4449" w:rsidRPr="00562D30" w:rsidRDefault="001C4449" w:rsidP="001C4449">
      <w:pPr>
        <w:numPr>
          <w:ilvl w:val="0"/>
          <w:numId w:val="1"/>
        </w:numPr>
        <w:spacing w:after="240"/>
        <w:outlineLvl w:val="0"/>
      </w:pPr>
      <w:r w:rsidRPr="00562D30">
        <w:t>The sixth tranche includes seven demonstration projects at end-user sites to address challenges in the market adoption of alternative technologies in the cold chain industry. These demonstrations will showcase low-GWP technologies produced by the converted lines, raise awareness and visibility of these technologies, and support their adoption in the cold chain sector. UNDP has confirmed that various awareness-raising activities will be conducted to disseminate information on these demonstrations, and that detailed reports on their results will be submitted upon completion, enabling the Secretariat to develop fact sheets to inform future projects.</w:t>
      </w:r>
    </w:p>
    <w:p w14:paraId="1EE17D47" w14:textId="77777777" w:rsidR="001C4449" w:rsidRPr="00562D30" w:rsidRDefault="001C4449" w:rsidP="00FD2341">
      <w:pPr>
        <w:spacing w:before="240" w:after="120"/>
        <w:rPr>
          <w:u w:val="single"/>
        </w:rPr>
      </w:pPr>
      <w:r w:rsidRPr="00562D30">
        <w:rPr>
          <w:u w:val="single"/>
        </w:rPr>
        <w:t>Project implementation and monitoring</w:t>
      </w:r>
      <w:r>
        <w:rPr>
          <w:u w:val="single"/>
        </w:rPr>
        <w:t xml:space="preserve"> unit</w:t>
      </w:r>
    </w:p>
    <w:p w14:paraId="4B8FCDD5" w14:textId="77777777" w:rsidR="001C4449" w:rsidRPr="008A6208" w:rsidRDefault="001C4449" w:rsidP="00FD2341">
      <w:pPr>
        <w:numPr>
          <w:ilvl w:val="0"/>
          <w:numId w:val="1"/>
        </w:numPr>
        <w:shd w:val="clear" w:color="auto" w:fill="FFFFFF" w:themeFill="background1"/>
        <w:spacing w:after="120"/>
        <w:outlineLvl w:val="0"/>
      </w:pPr>
      <w:r w:rsidRPr="00562D30">
        <w:t xml:space="preserve">UNDP, as the lead agency for stage II of the HPMP, provided a cumulative report on PMU expenditures in line with decision 81/46(b). Based on that report, the expenditures related to the PMU for stage II of the ICR sector plan implemented by UNDP are summarized in </w:t>
      </w:r>
      <w:r w:rsidRPr="008A6208">
        <w:t>table 4.</w:t>
      </w:r>
    </w:p>
    <w:p w14:paraId="66D83154" w14:textId="77777777" w:rsidR="001C4449" w:rsidRPr="00562D30" w:rsidRDefault="001C4449" w:rsidP="008A6208">
      <w:pPr>
        <w:keepNext/>
        <w:keepLines/>
        <w:shd w:val="clear" w:color="auto" w:fill="FFFFFF" w:themeFill="background1"/>
        <w:outlineLvl w:val="0"/>
        <w:rPr>
          <w:b/>
        </w:rPr>
      </w:pPr>
      <w:r w:rsidRPr="008A6208">
        <w:rPr>
          <w:b/>
        </w:rPr>
        <w:t xml:space="preserve">Table 4. PMU </w:t>
      </w:r>
      <w:r w:rsidRPr="008A6208">
        <w:rPr>
          <w:b/>
          <w:bCs/>
          <w:kern w:val="36"/>
        </w:rPr>
        <w:t xml:space="preserve">cumulative </w:t>
      </w:r>
      <w:r w:rsidRPr="008A6208">
        <w:rPr>
          <w:b/>
        </w:rPr>
        <w:t>expenditures for stage II of the I</w:t>
      </w:r>
      <w:r w:rsidRPr="00562D30">
        <w:rPr>
          <w:b/>
        </w:rPr>
        <w:t>CR sector plan from 2017 to 2024</w:t>
      </w:r>
    </w:p>
    <w:tbl>
      <w:tblPr>
        <w:tblW w:w="5000" w:type="pct"/>
        <w:tblCellMar>
          <w:left w:w="0" w:type="dxa"/>
          <w:right w:w="0" w:type="dxa"/>
        </w:tblCellMar>
        <w:tblLook w:val="04A0" w:firstRow="1" w:lastRow="0" w:firstColumn="1" w:lastColumn="0" w:noHBand="0" w:noVBand="1"/>
      </w:tblPr>
      <w:tblGrid>
        <w:gridCol w:w="2263"/>
        <w:gridCol w:w="5206"/>
        <w:gridCol w:w="1881"/>
      </w:tblGrid>
      <w:tr w:rsidR="001C4449" w:rsidRPr="00562D30" w14:paraId="46D6EEF3" w14:textId="77777777" w:rsidTr="00E81F66">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E95243" w14:textId="77777777" w:rsidR="001C4449" w:rsidRPr="00562D30" w:rsidRDefault="001C4449" w:rsidP="00C04A20">
            <w:pPr>
              <w:keepNext/>
              <w:keepLines/>
              <w:jc w:val="center"/>
              <w:rPr>
                <w:b/>
                <w:bCs/>
                <w:sz w:val="20"/>
                <w:szCs w:val="20"/>
              </w:rPr>
            </w:pPr>
            <w:r w:rsidRPr="00562D30">
              <w:rPr>
                <w:b/>
                <w:bCs/>
                <w:sz w:val="20"/>
                <w:szCs w:val="20"/>
              </w:rPr>
              <w:t>Item</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0599A6" w14:textId="77777777" w:rsidR="001C4449" w:rsidRPr="00562D30" w:rsidRDefault="001C4449" w:rsidP="00C04A20">
            <w:pPr>
              <w:keepNext/>
              <w:keepLines/>
              <w:jc w:val="center"/>
              <w:rPr>
                <w:b/>
                <w:bCs/>
                <w:sz w:val="20"/>
                <w:szCs w:val="20"/>
              </w:rPr>
            </w:pPr>
            <w:r w:rsidRPr="00562D30">
              <w:rPr>
                <w:b/>
                <w:bCs/>
                <w:sz w:val="20"/>
                <w:szCs w:val="20"/>
              </w:rPr>
              <w:t>Description</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E44FD1" w14:textId="77777777" w:rsidR="001C4449" w:rsidRPr="00562D30" w:rsidRDefault="001C4449" w:rsidP="00C04A20">
            <w:pPr>
              <w:keepNext/>
              <w:keepLines/>
              <w:jc w:val="center"/>
              <w:rPr>
                <w:b/>
                <w:bCs/>
                <w:sz w:val="20"/>
                <w:szCs w:val="20"/>
                <w:highlight w:val="yellow"/>
              </w:rPr>
            </w:pPr>
            <w:r w:rsidRPr="00562D30">
              <w:rPr>
                <w:b/>
                <w:bCs/>
                <w:sz w:val="20"/>
                <w:szCs w:val="20"/>
              </w:rPr>
              <w:t>Cost (US $)</w:t>
            </w:r>
          </w:p>
        </w:tc>
      </w:tr>
      <w:tr w:rsidR="001C4449" w:rsidRPr="00562D30" w14:paraId="1EE3109F" w14:textId="77777777" w:rsidTr="00E81F66">
        <w:tc>
          <w:tcPr>
            <w:tcW w:w="121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99BB04" w14:textId="77777777" w:rsidR="001C4449" w:rsidRPr="00562D30" w:rsidRDefault="001C4449" w:rsidP="00C04A20">
            <w:pPr>
              <w:keepNext/>
              <w:keepLines/>
              <w:rPr>
                <w:sz w:val="20"/>
                <w:szCs w:val="20"/>
              </w:rPr>
            </w:pPr>
            <w:r w:rsidRPr="00562D30">
              <w:rPr>
                <w:sz w:val="20"/>
                <w:szCs w:val="20"/>
              </w:rPr>
              <w:t>Sector</w:t>
            </w:r>
            <w:r w:rsidRPr="00562D30">
              <w:rPr>
                <w:sz w:val="20"/>
                <w:szCs w:val="20"/>
              </w:rPr>
              <w:noBreakHyphen/>
              <w:t>specific costs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A86105" w14:textId="77777777" w:rsidR="001C4449" w:rsidRPr="00562D30" w:rsidRDefault="001C4449" w:rsidP="00C04A20">
            <w:pPr>
              <w:keepNext/>
              <w:keepLines/>
              <w:rPr>
                <w:sz w:val="20"/>
                <w:szCs w:val="20"/>
              </w:rPr>
            </w:pPr>
            <w:r w:rsidRPr="00562D30">
              <w:rPr>
                <w:sz w:val="20"/>
                <w:szCs w:val="20"/>
              </w:rPr>
              <w:t>Project staff</w:t>
            </w:r>
          </w:p>
        </w:tc>
        <w:tc>
          <w:tcPr>
            <w:tcW w:w="1006" w:type="pct"/>
            <w:tcBorders>
              <w:top w:val="single" w:sz="4" w:space="0" w:color="auto"/>
              <w:left w:val="nil"/>
              <w:bottom w:val="single" w:sz="4" w:space="0" w:color="auto"/>
              <w:right w:val="single" w:sz="4" w:space="0" w:color="auto"/>
            </w:tcBorders>
            <w:tcMar>
              <w:top w:w="0" w:type="dxa"/>
              <w:left w:w="115" w:type="dxa"/>
              <w:bottom w:w="0" w:type="dxa"/>
              <w:right w:w="288" w:type="dxa"/>
            </w:tcMar>
            <w:vAlign w:val="center"/>
            <w:hideMark/>
          </w:tcPr>
          <w:p w14:paraId="189ECB1F" w14:textId="77777777" w:rsidR="001C4449" w:rsidRPr="00562D30" w:rsidRDefault="001C4449" w:rsidP="00C04A20">
            <w:pPr>
              <w:keepNext/>
              <w:keepLines/>
              <w:ind w:right="-143"/>
              <w:jc w:val="right"/>
              <w:rPr>
                <w:rFonts w:asciiTheme="majorBidi" w:hAnsiTheme="majorBidi" w:cstheme="majorBidi"/>
                <w:color w:val="000000"/>
                <w:sz w:val="20"/>
                <w:szCs w:val="20"/>
                <w:highlight w:val="yellow"/>
              </w:rPr>
            </w:pPr>
            <w:r w:rsidRPr="00562D30">
              <w:rPr>
                <w:rFonts w:asciiTheme="majorBidi" w:eastAsia="DengXian" w:hAnsiTheme="majorBidi" w:cstheme="majorBidi"/>
                <w:color w:val="000000"/>
                <w:sz w:val="20"/>
                <w:szCs w:val="20"/>
                <w:lang w:bidi="ar"/>
              </w:rPr>
              <w:t>2,298,496</w:t>
            </w:r>
          </w:p>
        </w:tc>
      </w:tr>
      <w:tr w:rsidR="001C4449" w:rsidRPr="00562D30" w14:paraId="4EB7CEF2"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08016B9F" w14:textId="77777777" w:rsidR="001C4449" w:rsidRPr="00562D30" w:rsidRDefault="001C4449" w:rsidP="00C04A20">
            <w:pPr>
              <w:keepNext/>
              <w:keepLines/>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8A6DA8" w14:textId="77777777" w:rsidR="001C4449" w:rsidRPr="00562D30" w:rsidRDefault="001C4449" w:rsidP="00C04A20">
            <w:pPr>
              <w:keepNext/>
              <w:keepLines/>
              <w:rPr>
                <w:sz w:val="20"/>
                <w:szCs w:val="20"/>
              </w:rPr>
            </w:pPr>
            <w:r w:rsidRPr="00562D30">
              <w:rPr>
                <w:sz w:val="20"/>
                <w:szCs w:val="20"/>
              </w:rPr>
              <w:t>Domestic travel</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0E9D9708" w14:textId="77777777" w:rsidR="001C4449" w:rsidRPr="00562D30" w:rsidRDefault="001C4449" w:rsidP="00C04A20">
            <w:pPr>
              <w:keepNext/>
              <w:keepLines/>
              <w:ind w:right="-143"/>
              <w:jc w:val="right"/>
              <w:rPr>
                <w:rFonts w:asciiTheme="majorBidi" w:hAnsiTheme="majorBidi" w:cstheme="majorBidi"/>
                <w:color w:val="000000"/>
                <w:sz w:val="20"/>
                <w:szCs w:val="20"/>
                <w:highlight w:val="yellow"/>
              </w:rPr>
            </w:pPr>
            <w:r w:rsidRPr="00562D30">
              <w:rPr>
                <w:rFonts w:asciiTheme="majorBidi" w:eastAsia="DengXian" w:hAnsiTheme="majorBidi" w:cstheme="majorBidi"/>
                <w:color w:val="000000"/>
                <w:sz w:val="20"/>
                <w:szCs w:val="20"/>
                <w:lang w:bidi="ar"/>
              </w:rPr>
              <w:t>181,119</w:t>
            </w:r>
          </w:p>
        </w:tc>
      </w:tr>
      <w:tr w:rsidR="001C4449" w:rsidRPr="00562D30" w14:paraId="1025A350"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7C8AE6DD"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C79B07" w14:textId="77777777" w:rsidR="001C4449" w:rsidRPr="00562D30" w:rsidRDefault="001C4449" w:rsidP="00E81F66">
            <w:pPr>
              <w:rPr>
                <w:sz w:val="20"/>
                <w:szCs w:val="20"/>
              </w:rPr>
            </w:pPr>
            <w:r w:rsidRPr="00562D30">
              <w:rPr>
                <w:sz w:val="20"/>
                <w:szCs w:val="20"/>
              </w:rPr>
              <w:t>International travel</w:t>
            </w:r>
          </w:p>
        </w:tc>
        <w:tc>
          <w:tcPr>
            <w:tcW w:w="1006" w:type="pct"/>
            <w:tcBorders>
              <w:top w:val="nil"/>
              <w:left w:val="nil"/>
              <w:bottom w:val="single" w:sz="4" w:space="0" w:color="auto"/>
              <w:right w:val="single" w:sz="4" w:space="0" w:color="auto"/>
            </w:tcBorders>
            <w:tcMar>
              <w:top w:w="0" w:type="dxa"/>
              <w:left w:w="115" w:type="dxa"/>
              <w:bottom w:w="0" w:type="dxa"/>
              <w:right w:w="288" w:type="dxa"/>
            </w:tcMar>
            <w:vAlign w:val="center"/>
            <w:hideMark/>
          </w:tcPr>
          <w:p w14:paraId="3F93475D" w14:textId="77777777" w:rsidR="001C4449" w:rsidRPr="00562D30" w:rsidRDefault="001C4449" w:rsidP="00E81F66">
            <w:pPr>
              <w:ind w:right="-143"/>
              <w:jc w:val="right"/>
              <w:rPr>
                <w:rFonts w:asciiTheme="majorBidi" w:hAnsiTheme="majorBidi" w:cstheme="majorBidi"/>
                <w:color w:val="000000"/>
                <w:sz w:val="20"/>
                <w:szCs w:val="20"/>
                <w:highlight w:val="yellow"/>
              </w:rPr>
            </w:pPr>
            <w:r w:rsidRPr="00562D30">
              <w:rPr>
                <w:rFonts w:asciiTheme="majorBidi" w:eastAsia="DengXian" w:hAnsiTheme="majorBidi" w:cstheme="majorBidi"/>
                <w:color w:val="000000"/>
                <w:sz w:val="20"/>
                <w:szCs w:val="20"/>
                <w:lang w:bidi="ar"/>
              </w:rPr>
              <w:t>17,723</w:t>
            </w:r>
          </w:p>
        </w:tc>
      </w:tr>
      <w:tr w:rsidR="001C4449" w:rsidRPr="00562D30" w14:paraId="64F3E9A5"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0EF6F674"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97112" w14:textId="77777777" w:rsidR="001C4449" w:rsidRPr="00562D30" w:rsidRDefault="001C4449" w:rsidP="00E81F66">
            <w:pPr>
              <w:rPr>
                <w:sz w:val="20"/>
                <w:szCs w:val="20"/>
              </w:rPr>
            </w:pPr>
            <w:r w:rsidRPr="00562D30">
              <w:rPr>
                <w:sz w:val="20"/>
                <w:szCs w:val="20"/>
              </w:rPr>
              <w:t>Domestic meetings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09538A79" w14:textId="77777777" w:rsidR="001C4449" w:rsidRPr="00562D30" w:rsidRDefault="001C4449" w:rsidP="00E81F66">
            <w:pPr>
              <w:ind w:right="-143"/>
              <w:jc w:val="right"/>
              <w:rPr>
                <w:rFonts w:asciiTheme="majorBidi" w:hAnsiTheme="majorBidi" w:cstheme="majorBidi"/>
                <w:color w:val="000000"/>
                <w:sz w:val="20"/>
                <w:szCs w:val="20"/>
                <w:highlight w:val="yellow"/>
              </w:rPr>
            </w:pPr>
            <w:r w:rsidRPr="00562D30">
              <w:rPr>
                <w:rFonts w:asciiTheme="majorBidi" w:eastAsia="DengXian" w:hAnsiTheme="majorBidi" w:cstheme="majorBidi"/>
                <w:color w:val="000000"/>
                <w:sz w:val="20"/>
                <w:szCs w:val="20"/>
                <w:lang w:bidi="ar"/>
              </w:rPr>
              <w:t>134,785</w:t>
            </w:r>
          </w:p>
        </w:tc>
      </w:tr>
      <w:tr w:rsidR="001C4449" w:rsidRPr="00562D30" w14:paraId="7DD70D4A"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7C5746CA"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3AA25" w14:textId="77777777" w:rsidR="001C4449" w:rsidRPr="00562D30" w:rsidRDefault="001C4449" w:rsidP="00E81F66">
            <w:pPr>
              <w:rPr>
                <w:sz w:val="20"/>
                <w:szCs w:val="20"/>
              </w:rPr>
            </w:pPr>
            <w:r w:rsidRPr="00562D30">
              <w:rPr>
                <w:sz w:val="20"/>
                <w:szCs w:val="20"/>
              </w:rPr>
              <w:t>International meetings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2DE32389" w14:textId="77777777" w:rsidR="001C4449" w:rsidRPr="00562D30" w:rsidRDefault="001C4449" w:rsidP="00E81F66">
            <w:pPr>
              <w:ind w:right="-143"/>
              <w:jc w:val="right"/>
              <w:rPr>
                <w:rFonts w:asciiTheme="majorBidi" w:hAnsiTheme="majorBidi" w:cstheme="majorBidi"/>
                <w:color w:val="000000"/>
                <w:sz w:val="20"/>
                <w:szCs w:val="20"/>
                <w:highlight w:val="yellow"/>
              </w:rPr>
            </w:pPr>
            <w:r w:rsidRPr="00562D30">
              <w:rPr>
                <w:rFonts w:asciiTheme="majorBidi" w:hAnsiTheme="majorBidi" w:cstheme="majorBidi"/>
                <w:sz w:val="20"/>
                <w:szCs w:val="20"/>
              </w:rPr>
              <w:t>0</w:t>
            </w:r>
          </w:p>
        </w:tc>
      </w:tr>
      <w:tr w:rsidR="001C4449" w:rsidRPr="00562D30" w14:paraId="6EBD8B3A" w14:textId="77777777" w:rsidTr="00E81F66">
        <w:tc>
          <w:tcPr>
            <w:tcW w:w="1210" w:type="pct"/>
            <w:vMerge/>
            <w:tcBorders>
              <w:top w:val="single" w:sz="4" w:space="0" w:color="auto"/>
              <w:left w:val="single" w:sz="4" w:space="0" w:color="auto"/>
              <w:bottom w:val="single" w:sz="4" w:space="0" w:color="auto"/>
              <w:right w:val="single" w:sz="4" w:space="0" w:color="auto"/>
            </w:tcBorders>
            <w:vAlign w:val="center"/>
            <w:hideMark/>
          </w:tcPr>
          <w:p w14:paraId="3E25DDDF" w14:textId="77777777" w:rsidR="001C4449" w:rsidRPr="00562D30" w:rsidRDefault="001C4449" w:rsidP="00E81F66">
            <w:pPr>
              <w:rPr>
                <w:sz w:val="20"/>
                <w:szCs w:val="20"/>
              </w:rPr>
            </w:pP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BD95F1" w14:textId="77777777" w:rsidR="001C4449" w:rsidRPr="00562D30" w:rsidRDefault="001C4449" w:rsidP="00E81F66">
            <w:pPr>
              <w:rPr>
                <w:sz w:val="20"/>
                <w:szCs w:val="20"/>
              </w:rPr>
            </w:pPr>
            <w:r w:rsidRPr="00562D30">
              <w:rPr>
                <w:sz w:val="20"/>
                <w:szCs w:val="20"/>
              </w:rPr>
              <w:t>Consulting service</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7D2E27E6" w14:textId="77777777" w:rsidR="001C4449" w:rsidRPr="00562D30" w:rsidRDefault="001C4449" w:rsidP="00E81F66">
            <w:pPr>
              <w:ind w:right="-143"/>
              <w:jc w:val="right"/>
              <w:rPr>
                <w:rFonts w:asciiTheme="majorBidi" w:hAnsiTheme="majorBidi" w:cstheme="majorBidi"/>
                <w:color w:val="000000"/>
                <w:sz w:val="20"/>
                <w:szCs w:val="20"/>
                <w:highlight w:val="yellow"/>
              </w:rPr>
            </w:pPr>
            <w:r w:rsidRPr="00562D30">
              <w:rPr>
                <w:rFonts w:asciiTheme="majorBidi" w:eastAsia="DengXian" w:hAnsiTheme="majorBidi" w:cstheme="majorBidi"/>
                <w:color w:val="000000"/>
                <w:sz w:val="20"/>
                <w:szCs w:val="20"/>
                <w:lang w:bidi="ar"/>
              </w:rPr>
              <w:t>110,815</w:t>
            </w:r>
          </w:p>
        </w:tc>
      </w:tr>
      <w:tr w:rsidR="001C4449" w:rsidRPr="00562D30" w14:paraId="479DE38F" w14:textId="77777777" w:rsidTr="00E81F66">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326D4" w14:textId="77777777" w:rsidR="001C4449" w:rsidRPr="00562D30" w:rsidRDefault="001C4449" w:rsidP="00E81F66">
            <w:pPr>
              <w:rPr>
                <w:b/>
                <w:bCs/>
                <w:sz w:val="20"/>
                <w:szCs w:val="20"/>
              </w:rPr>
            </w:pPr>
            <w:r w:rsidRPr="00562D30">
              <w:rPr>
                <w:b/>
                <w:bCs/>
                <w:sz w:val="20"/>
                <w:szCs w:val="20"/>
              </w:rPr>
              <w:t>Subtotal for sector-specific costs</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vAlign w:val="center"/>
            <w:hideMark/>
          </w:tcPr>
          <w:p w14:paraId="40458F79" w14:textId="77777777" w:rsidR="001C4449" w:rsidRPr="00562D30" w:rsidRDefault="001C4449" w:rsidP="00E81F66">
            <w:pPr>
              <w:ind w:right="-143"/>
              <w:jc w:val="right"/>
              <w:rPr>
                <w:rFonts w:asciiTheme="majorBidi" w:hAnsiTheme="majorBidi" w:cstheme="majorBidi"/>
                <w:b/>
                <w:bCs/>
                <w:sz w:val="20"/>
                <w:szCs w:val="20"/>
                <w:highlight w:val="yellow"/>
              </w:rPr>
            </w:pPr>
            <w:r w:rsidRPr="00562D30">
              <w:rPr>
                <w:rFonts w:asciiTheme="majorBidi" w:eastAsia="DengXian" w:hAnsiTheme="majorBidi" w:cstheme="majorBidi"/>
                <w:b/>
                <w:bCs/>
                <w:color w:val="000000"/>
                <w:sz w:val="20"/>
                <w:szCs w:val="20"/>
                <w:lang w:bidi="ar"/>
              </w:rPr>
              <w:t>2,742,938</w:t>
            </w:r>
          </w:p>
        </w:tc>
      </w:tr>
      <w:tr w:rsidR="001C4449" w:rsidRPr="00562D30" w14:paraId="209A25E6" w14:textId="77777777" w:rsidTr="00E81F66">
        <w:tc>
          <w:tcPr>
            <w:tcW w:w="12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2FAD2F" w14:textId="77777777" w:rsidR="001C4449" w:rsidRPr="00562D30" w:rsidRDefault="001C4449" w:rsidP="00E81F66">
            <w:pPr>
              <w:rPr>
                <w:b/>
                <w:bCs/>
                <w:sz w:val="20"/>
                <w:szCs w:val="20"/>
              </w:rPr>
            </w:pPr>
            <w:r w:rsidRPr="00562D30">
              <w:rPr>
                <w:sz w:val="20"/>
                <w:szCs w:val="20"/>
              </w:rPr>
              <w:t>Operational costs</w:t>
            </w:r>
          </w:p>
        </w:tc>
        <w:tc>
          <w:tcPr>
            <w:tcW w:w="27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139B73" w14:textId="77777777" w:rsidR="001C4449" w:rsidRPr="00562D30" w:rsidRDefault="001C4449" w:rsidP="00E81F66">
            <w:pPr>
              <w:rPr>
                <w:b/>
                <w:bCs/>
                <w:sz w:val="20"/>
                <w:szCs w:val="20"/>
              </w:rPr>
            </w:pP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123F472C" w14:textId="77777777" w:rsidR="001C4449" w:rsidRPr="00562D30" w:rsidRDefault="001C4449" w:rsidP="00E81F66">
            <w:pPr>
              <w:ind w:right="-143"/>
              <w:jc w:val="right"/>
              <w:rPr>
                <w:rFonts w:asciiTheme="majorBidi" w:hAnsiTheme="majorBidi" w:cstheme="majorBidi"/>
                <w:sz w:val="20"/>
                <w:szCs w:val="20"/>
                <w:highlight w:val="yellow"/>
              </w:rPr>
            </w:pPr>
            <w:r w:rsidRPr="00562D30">
              <w:rPr>
                <w:rFonts w:asciiTheme="majorBidi" w:hAnsiTheme="majorBidi" w:cstheme="majorBidi"/>
                <w:color w:val="000000"/>
                <w:sz w:val="20"/>
                <w:szCs w:val="20"/>
              </w:rPr>
              <w:t>2,120,923</w:t>
            </w:r>
          </w:p>
        </w:tc>
      </w:tr>
      <w:tr w:rsidR="001C4449" w:rsidRPr="00562D30" w14:paraId="0D6665AE" w14:textId="77777777" w:rsidTr="00E81F66">
        <w:tc>
          <w:tcPr>
            <w:tcW w:w="3994"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ACA3E6" w14:textId="77777777" w:rsidR="001C4449" w:rsidRPr="00562D30" w:rsidRDefault="001C4449" w:rsidP="00E81F66">
            <w:pPr>
              <w:rPr>
                <w:sz w:val="20"/>
                <w:szCs w:val="20"/>
              </w:rPr>
            </w:pPr>
            <w:r w:rsidRPr="00562D30">
              <w:rPr>
                <w:b/>
                <w:bCs/>
                <w:sz w:val="20"/>
                <w:szCs w:val="20"/>
              </w:rPr>
              <w:t>Total disbursement*</w:t>
            </w:r>
          </w:p>
        </w:tc>
        <w:tc>
          <w:tcPr>
            <w:tcW w:w="1006" w:type="pct"/>
            <w:tcBorders>
              <w:top w:val="single" w:sz="4" w:space="0" w:color="auto"/>
              <w:left w:val="single" w:sz="4" w:space="0" w:color="auto"/>
              <w:bottom w:val="single" w:sz="4" w:space="0" w:color="auto"/>
              <w:right w:val="single" w:sz="4" w:space="0" w:color="auto"/>
            </w:tcBorders>
            <w:tcMar>
              <w:top w:w="0" w:type="dxa"/>
              <w:left w:w="115" w:type="dxa"/>
              <w:bottom w:w="0" w:type="dxa"/>
              <w:right w:w="288" w:type="dxa"/>
            </w:tcMar>
            <w:hideMark/>
          </w:tcPr>
          <w:p w14:paraId="7E1882FF" w14:textId="77777777" w:rsidR="001C4449" w:rsidRPr="00562D30" w:rsidRDefault="001C4449" w:rsidP="00E81F66">
            <w:pPr>
              <w:ind w:right="-143"/>
              <w:jc w:val="right"/>
              <w:rPr>
                <w:rFonts w:asciiTheme="majorBidi" w:hAnsiTheme="majorBidi" w:cstheme="majorBidi"/>
                <w:b/>
                <w:bCs/>
                <w:sz w:val="20"/>
                <w:szCs w:val="20"/>
                <w:highlight w:val="yellow"/>
              </w:rPr>
            </w:pPr>
            <w:r w:rsidRPr="00562D30">
              <w:rPr>
                <w:rFonts w:asciiTheme="majorBidi" w:eastAsia="DengXian" w:hAnsiTheme="majorBidi" w:cstheme="majorBidi"/>
                <w:b/>
                <w:bCs/>
                <w:color w:val="000000"/>
                <w:sz w:val="20"/>
                <w:szCs w:val="20"/>
                <w:lang w:bidi="ar"/>
              </w:rPr>
              <w:t>4,863,861</w:t>
            </w:r>
          </w:p>
        </w:tc>
      </w:tr>
    </w:tbl>
    <w:p w14:paraId="2C576D33" w14:textId="77777777" w:rsidR="001C4449" w:rsidRPr="00562D30" w:rsidRDefault="001C4449" w:rsidP="001C4449">
      <w:pPr>
        <w:rPr>
          <w:sz w:val="18"/>
          <w:szCs w:val="16"/>
        </w:rPr>
      </w:pPr>
      <w:r w:rsidRPr="00562D30">
        <w:rPr>
          <w:sz w:val="18"/>
          <w:szCs w:val="16"/>
        </w:rPr>
        <w:t>* Additional expenditure from the Government of China (e.g., operational costs as well as in-kind) are not included in the table.</w:t>
      </w:r>
    </w:p>
    <w:p w14:paraId="3104FEB7" w14:textId="42BC03C4" w:rsidR="001C4449" w:rsidRPr="00562D30" w:rsidRDefault="001C4449" w:rsidP="001C4449">
      <w:pPr>
        <w:spacing w:before="240" w:after="240"/>
        <w:rPr>
          <w:u w:val="single"/>
        </w:rPr>
      </w:pPr>
      <w:r w:rsidRPr="00562D30">
        <w:rPr>
          <w:u w:val="single"/>
        </w:rPr>
        <w:lastRenderedPageBreak/>
        <w:t>Gender policy implementation</w:t>
      </w:r>
    </w:p>
    <w:p w14:paraId="27AC8D5F" w14:textId="4C1C5AEF" w:rsidR="001C4449" w:rsidRPr="00EB3E53" w:rsidRDefault="001C4449" w:rsidP="001C4449">
      <w:pPr>
        <w:numPr>
          <w:ilvl w:val="0"/>
          <w:numId w:val="1"/>
        </w:numPr>
        <w:spacing w:after="240"/>
        <w:outlineLvl w:val="0"/>
      </w:pPr>
      <w:r w:rsidRPr="00EB3E53">
        <w:t>The implementation of stage II of the HPMP has been taking into account the gender mainstreaming policies of the Multilateral Fund, UNDP, and the related guidance from the Ministry of Ecology and Environment to the extent possible to encourage the full engagement of women in various steps such</w:t>
      </w:r>
      <w:r w:rsidRPr="00562D30">
        <w:t xml:space="preserve"> as planning, policy and decision</w:t>
      </w:r>
      <w:r w:rsidRPr="00562D30">
        <w:noBreakHyphen/>
        <w:t>making, brainstorming and advisory, and monitoring and evaluation. In the sixth tranche, the mandatory requirements and performance indicators under decision 92/40 will also be incorporated, and a gender assessment will be carried out. Women will continue to be encouraged to participate in all events and activities organized under stage II of the ICR sector plan, including meetings, trainings, workshops, capacity</w:t>
      </w:r>
      <w:r w:rsidRPr="00562D30">
        <w:noBreakHyphen/>
        <w:t xml:space="preserve">building activities and outreach activities. All training centres will be further guided and advised to encourage female instructors/trainers to deliver trainings and encourage female </w:t>
      </w:r>
      <w:r w:rsidRPr="00EB3E53">
        <w:t>technicians and students to join the training workshops. Outreach and training materials will also be developed to highlight and promote the participation of women when applicable.</w:t>
      </w:r>
    </w:p>
    <w:p w14:paraId="21B835A7" w14:textId="77777777" w:rsidR="001C4449" w:rsidRPr="00562D30" w:rsidRDefault="001C4449" w:rsidP="001C4449">
      <w:pPr>
        <w:keepNext/>
        <w:spacing w:after="240"/>
      </w:pPr>
      <w:r w:rsidRPr="00562D30">
        <w:rPr>
          <w:u w:val="single"/>
        </w:rPr>
        <w:t>Conclusion</w:t>
      </w:r>
    </w:p>
    <w:p w14:paraId="32EF0DBA" w14:textId="70C3C521" w:rsidR="001C4449" w:rsidRPr="00562D30" w:rsidRDefault="001C4449" w:rsidP="001C4449">
      <w:pPr>
        <w:pStyle w:val="Heading1"/>
      </w:pPr>
      <w:r w:rsidRPr="00562D30">
        <w:t>The Secretariat notes that the implementation of the fifth tranche of the ICR sector plan has been progressing well. Conversions of 18 manufacturing lines have been completed, resulting in the elimination of 2,558.73</w:t>
      </w:r>
      <w:r w:rsidR="00DA7F60">
        <w:t> </w:t>
      </w:r>
      <w:r w:rsidRPr="00562D30">
        <w:t>mt of HCFC-22</w:t>
      </w:r>
      <w:r w:rsidR="00DA7F60">
        <w:t>,</w:t>
      </w:r>
      <w:r w:rsidRPr="00562D30">
        <w:t xml:space="preserve"> replaced with low/zero-GWP (1,321</w:t>
      </w:r>
      <w:r w:rsidR="00DA7F60">
        <w:t> </w:t>
      </w:r>
      <w:r w:rsidRPr="00562D30">
        <w:t>mt, 52</w:t>
      </w:r>
      <w:r w:rsidR="00DA7F60">
        <w:t> </w:t>
      </w:r>
      <w:r w:rsidRPr="00562D30">
        <w:t>per</w:t>
      </w:r>
      <w:r w:rsidR="00DA7F60">
        <w:t> </w:t>
      </w:r>
      <w:r w:rsidRPr="00562D30">
        <w:t>cent), HFC</w:t>
      </w:r>
      <w:r w:rsidRPr="00562D30">
        <w:noBreakHyphen/>
        <w:t>32 (882.93</w:t>
      </w:r>
      <w:r w:rsidR="00DA7F60">
        <w:t> </w:t>
      </w:r>
      <w:r w:rsidRPr="00562D30">
        <w:t>mt, 35</w:t>
      </w:r>
      <w:r w:rsidR="00DA7F60">
        <w:t> </w:t>
      </w:r>
      <w:r w:rsidRPr="00562D30">
        <w:t>per</w:t>
      </w:r>
      <w:r w:rsidR="00DA7F60">
        <w:t> </w:t>
      </w:r>
      <w:r w:rsidRPr="00562D30">
        <w:t>cent), and R</w:t>
      </w:r>
      <w:r w:rsidRPr="00562D30">
        <w:noBreakHyphen/>
        <w:t>513A (354.76</w:t>
      </w:r>
      <w:r w:rsidR="00DA7F60">
        <w:t> </w:t>
      </w:r>
      <w:r w:rsidRPr="00562D30">
        <w:t>mt, 14</w:t>
      </w:r>
      <w:r w:rsidR="00DA7F60">
        <w:t> </w:t>
      </w:r>
      <w:r w:rsidRPr="00562D30">
        <w:t>per</w:t>
      </w:r>
      <w:r w:rsidR="00DA7F60">
        <w:t> </w:t>
      </w:r>
      <w:r w:rsidRPr="00562D30">
        <w:t>cent) technologies. The conversion of the remaining manufacturing lines is ongoing. Several technical assistance activities have been implemented to support the manufacturing conversions, including research and technology studies to promote market adoption of alternatives; the development and updating of technical guidelines and standards to ensure compliance with safety regulations and facilitate manufacturing conversions; and training and awareness-raising activities to promote alternative technologies. SMEs are facing challenges in adopting low-GWP technologies in an increasingly competitive market due to limited technical and financial capacity. The sixth tranche will therefore prioritize support for the transition of SMEs. The implementation plan for the sixth tranche includes demonstration projects to further promote the market adoption of low-GWP technologies. In view of the progress made and the overall funding disbursement of 82 per cent, the Secretariat recommends approval of the sixth tranche.</w:t>
      </w:r>
    </w:p>
    <w:p w14:paraId="17EE6C0B" w14:textId="77777777" w:rsidR="001C4449" w:rsidRPr="00562D30" w:rsidRDefault="001C4449" w:rsidP="001C4449">
      <w:pPr>
        <w:keepNext/>
        <w:spacing w:before="360" w:after="240"/>
        <w:rPr>
          <w:b/>
        </w:rPr>
      </w:pPr>
      <w:r w:rsidRPr="00562D30">
        <w:rPr>
          <w:b/>
        </w:rPr>
        <w:t>RECOMMENDATION</w:t>
      </w:r>
    </w:p>
    <w:p w14:paraId="30B3A2CF" w14:textId="77777777" w:rsidR="001C4449" w:rsidRPr="00562D30" w:rsidRDefault="001C4449" w:rsidP="00DA7F60">
      <w:pPr>
        <w:pStyle w:val="Heading1"/>
      </w:pPr>
      <w:r w:rsidRPr="00562D30">
        <w:t>The Executive Committee may wish to consider:</w:t>
      </w:r>
    </w:p>
    <w:p w14:paraId="7679BD9B" w14:textId="73D56313" w:rsidR="001C4449" w:rsidRPr="00562D30" w:rsidRDefault="001C4449" w:rsidP="00DA7F60">
      <w:pPr>
        <w:pStyle w:val="Heading2"/>
      </w:pPr>
      <w:r w:rsidRPr="00562D30">
        <w:t xml:space="preserve">Noting the progress report on the implementation of the </w:t>
      </w:r>
      <w:r>
        <w:t>fifth</w:t>
      </w:r>
      <w:r w:rsidRPr="00562D30">
        <w:t xml:space="preserve"> tranche of the industrial and commercial refrigeration and air-conditioning (ICR) sector plan of stage II of the HCFC phase</w:t>
      </w:r>
      <w:r w:rsidRPr="00562D30">
        <w:noBreakHyphen/>
        <w:t>out management plan (HPMP) for China;</w:t>
      </w:r>
    </w:p>
    <w:p w14:paraId="376BDE6B" w14:textId="23992E55" w:rsidR="001C4449" w:rsidRPr="00562D30" w:rsidRDefault="001C4449" w:rsidP="001C4449">
      <w:pPr>
        <w:pStyle w:val="Heading2"/>
        <w:widowControl/>
        <w:numPr>
          <w:ilvl w:val="1"/>
          <w:numId w:val="1"/>
        </w:numPr>
      </w:pPr>
      <w:r w:rsidRPr="00562D30">
        <w:t xml:space="preserve">Approving the sixth tranche of the ICR sector plan of stage II of the HPMP for China, and the corresponding </w:t>
      </w:r>
      <w:r>
        <w:t>2026</w:t>
      </w:r>
      <w:r w:rsidR="00DA7F60">
        <w:t>–</w:t>
      </w:r>
      <w:r>
        <w:t>2027</w:t>
      </w:r>
      <w:r w:rsidRPr="00562D30">
        <w:t xml:space="preserve"> tranche implementation plan, in the amount of US $7,559,464, plus agency support costs of US $529,162 for UNDP; and</w:t>
      </w:r>
    </w:p>
    <w:p w14:paraId="259DB824" w14:textId="21E1F088" w:rsidR="00DA7F60" w:rsidRDefault="001C4449" w:rsidP="001C4449">
      <w:pPr>
        <w:pStyle w:val="Heading2"/>
      </w:pPr>
      <w:r w:rsidRPr="00562D30">
        <w:t>Requesting UNDP to submit detailed reports on the results of the demonstration projects on technologies with low global</w:t>
      </w:r>
      <w:r w:rsidRPr="00562D30">
        <w:noBreakHyphen/>
        <w:t xml:space="preserve">warming potential in the cold chain industry, once they are completed, to enable the Secretariat to develop fact sheets that will inform future </w:t>
      </w:r>
      <w:r w:rsidR="00DA7F60">
        <w:t>projects.</w:t>
      </w:r>
    </w:p>
    <w:p w14:paraId="4A4B562D" w14:textId="216E757B" w:rsidR="007E11E9" w:rsidRDefault="007E11E9" w:rsidP="001C4449">
      <w:pPr>
        <w:pStyle w:val="Heading2"/>
        <w:sectPr w:rsidR="007E11E9" w:rsidSect="0087743D">
          <w:headerReference w:type="even" r:id="rId55"/>
          <w:headerReference w:type="default" r:id="rId56"/>
          <w:footerReference w:type="even" r:id="rId57"/>
          <w:footerReference w:type="default" r:id="rId58"/>
          <w:footnotePr>
            <w:numRestart w:val="eachSect"/>
          </w:footnotePr>
          <w:pgSz w:w="12240" w:h="15840" w:code="1"/>
          <w:pgMar w:top="720" w:right="1440" w:bottom="864" w:left="1440" w:header="720" w:footer="475" w:gutter="0"/>
          <w:cols w:space="720"/>
          <w:docGrid w:linePitch="299"/>
        </w:sectPr>
      </w:pPr>
      <w:r>
        <w:br w:type="page"/>
      </w:r>
    </w:p>
    <w:p w14:paraId="74E9EA6F" w14:textId="77777777" w:rsidR="007E11E9" w:rsidRPr="00DE7CA1" w:rsidRDefault="007E11E9" w:rsidP="007E11E9">
      <w:pPr>
        <w:spacing w:after="240"/>
        <w:jc w:val="center"/>
        <w:rPr>
          <w:b/>
        </w:rPr>
      </w:pPr>
      <w:r w:rsidRPr="00DE7CA1">
        <w:rPr>
          <w:b/>
        </w:rPr>
        <w:lastRenderedPageBreak/>
        <w:t>PROJECT EVALUATION SHEET – MULTI-YEAR PROJECTS</w:t>
      </w:r>
    </w:p>
    <w:p w14:paraId="4CD396E4" w14:textId="77777777" w:rsidR="007E11E9" w:rsidRPr="00DE7CA1" w:rsidRDefault="007E11E9" w:rsidP="007E11E9">
      <w:pPr>
        <w:spacing w:after="240"/>
        <w:jc w:val="center"/>
        <w:rPr>
          <w:b/>
          <w:bCs/>
        </w:rPr>
      </w:pPr>
      <w:r w:rsidRPr="00DE7CA1">
        <w:rPr>
          <w:b/>
          <w:bCs/>
        </w:rPr>
        <w:t>CHINA</w:t>
      </w:r>
    </w:p>
    <w:tbl>
      <w:tblPr>
        <w:tblStyle w:val="TableGrid"/>
        <w:tblW w:w="0" w:type="auto"/>
        <w:tblLook w:val="04A0" w:firstRow="1" w:lastRow="0" w:firstColumn="1" w:lastColumn="0" w:noHBand="0" w:noVBand="1"/>
      </w:tblPr>
      <w:tblGrid>
        <w:gridCol w:w="2830"/>
        <w:gridCol w:w="2118"/>
        <w:gridCol w:w="2236"/>
        <w:gridCol w:w="2166"/>
      </w:tblGrid>
      <w:tr w:rsidR="007E11E9" w:rsidRPr="00DA7F60" w14:paraId="12CDB063" w14:textId="77777777" w:rsidTr="001422E4">
        <w:trPr>
          <w:trHeight w:val="240"/>
        </w:trPr>
        <w:tc>
          <w:tcPr>
            <w:tcW w:w="2830" w:type="dxa"/>
            <w:shd w:val="clear" w:color="auto" w:fill="FFFFFF" w:themeFill="background1"/>
            <w:vAlign w:val="center"/>
          </w:tcPr>
          <w:p w14:paraId="6C507853" w14:textId="77777777" w:rsidR="007E11E9" w:rsidRPr="00DA7F60" w:rsidRDefault="007E11E9" w:rsidP="00DA7F60">
            <w:pPr>
              <w:jc w:val="left"/>
              <w:rPr>
                <w:b/>
                <w:bCs/>
                <w:sz w:val="20"/>
                <w:szCs w:val="20"/>
              </w:rPr>
            </w:pPr>
            <w:r w:rsidRPr="00DA7F60">
              <w:rPr>
                <w:b/>
                <w:bCs/>
                <w:sz w:val="20"/>
                <w:szCs w:val="20"/>
              </w:rPr>
              <w:t>(I) PROJECT TITLE</w:t>
            </w:r>
          </w:p>
        </w:tc>
        <w:tc>
          <w:tcPr>
            <w:tcW w:w="2118" w:type="dxa"/>
            <w:shd w:val="clear" w:color="auto" w:fill="FFFFFF" w:themeFill="background1"/>
            <w:vAlign w:val="center"/>
          </w:tcPr>
          <w:p w14:paraId="6624FDA3" w14:textId="77777777" w:rsidR="007E11E9" w:rsidRPr="00DA7F60" w:rsidRDefault="007E11E9" w:rsidP="00DA7F60">
            <w:pPr>
              <w:jc w:val="center"/>
              <w:rPr>
                <w:b/>
                <w:bCs/>
                <w:sz w:val="20"/>
                <w:szCs w:val="20"/>
              </w:rPr>
            </w:pPr>
            <w:r w:rsidRPr="00DA7F60">
              <w:rPr>
                <w:b/>
                <w:bCs/>
                <w:sz w:val="20"/>
                <w:szCs w:val="20"/>
              </w:rPr>
              <w:t>AGENCY</w:t>
            </w:r>
          </w:p>
        </w:tc>
        <w:tc>
          <w:tcPr>
            <w:tcW w:w="0" w:type="auto"/>
            <w:shd w:val="clear" w:color="auto" w:fill="FFFFFF" w:themeFill="background1"/>
            <w:vAlign w:val="center"/>
          </w:tcPr>
          <w:p w14:paraId="34234F3A" w14:textId="77777777" w:rsidR="007E11E9" w:rsidRPr="00DA7F60" w:rsidRDefault="007E11E9" w:rsidP="00DA7F60">
            <w:pPr>
              <w:jc w:val="center"/>
              <w:rPr>
                <w:b/>
                <w:bCs/>
                <w:sz w:val="20"/>
                <w:szCs w:val="20"/>
              </w:rPr>
            </w:pPr>
            <w:r w:rsidRPr="00DA7F60">
              <w:rPr>
                <w:b/>
                <w:bCs/>
                <w:sz w:val="20"/>
                <w:szCs w:val="20"/>
              </w:rPr>
              <w:t>MEETING APPROVED</w:t>
            </w:r>
          </w:p>
        </w:tc>
        <w:tc>
          <w:tcPr>
            <w:tcW w:w="0" w:type="auto"/>
            <w:shd w:val="clear" w:color="auto" w:fill="FFFFFF" w:themeFill="background1"/>
            <w:vAlign w:val="center"/>
          </w:tcPr>
          <w:p w14:paraId="49A324F5" w14:textId="77777777" w:rsidR="007E11E9" w:rsidRPr="00DA7F60" w:rsidRDefault="007E11E9" w:rsidP="00DA7F60">
            <w:pPr>
              <w:jc w:val="center"/>
              <w:rPr>
                <w:b/>
                <w:bCs/>
                <w:sz w:val="20"/>
                <w:szCs w:val="20"/>
              </w:rPr>
            </w:pPr>
            <w:r w:rsidRPr="00DA7F60">
              <w:rPr>
                <w:b/>
                <w:bCs/>
                <w:sz w:val="20"/>
                <w:szCs w:val="20"/>
              </w:rPr>
              <w:t>CONTROL MEASURE</w:t>
            </w:r>
          </w:p>
        </w:tc>
      </w:tr>
      <w:tr w:rsidR="007E11E9" w:rsidRPr="00DA7F60" w14:paraId="2969BA54" w14:textId="77777777" w:rsidTr="00FD2341">
        <w:trPr>
          <w:trHeight w:val="351"/>
        </w:trPr>
        <w:tc>
          <w:tcPr>
            <w:tcW w:w="2830" w:type="dxa"/>
            <w:shd w:val="clear" w:color="auto" w:fill="FFFFFF" w:themeFill="background1"/>
            <w:vAlign w:val="center"/>
          </w:tcPr>
          <w:p w14:paraId="77F47039" w14:textId="61432021" w:rsidR="007E11E9" w:rsidRPr="00DA7F60" w:rsidRDefault="007E11E9" w:rsidP="001422E4">
            <w:pPr>
              <w:jc w:val="center"/>
              <w:rPr>
                <w:sz w:val="20"/>
                <w:szCs w:val="20"/>
              </w:rPr>
            </w:pPr>
            <w:r w:rsidRPr="00DA7F60">
              <w:rPr>
                <w:sz w:val="20"/>
                <w:szCs w:val="20"/>
              </w:rPr>
              <w:t>HCFC phase-out plan (stage II)</w:t>
            </w:r>
            <w:r w:rsidR="001422E4">
              <w:rPr>
                <w:sz w:val="20"/>
                <w:szCs w:val="20"/>
              </w:rPr>
              <w:t xml:space="preserve"> RAC sector</w:t>
            </w:r>
          </w:p>
        </w:tc>
        <w:tc>
          <w:tcPr>
            <w:tcW w:w="2118" w:type="dxa"/>
            <w:vAlign w:val="center"/>
          </w:tcPr>
          <w:p w14:paraId="778225A0" w14:textId="77777777" w:rsidR="007E11E9" w:rsidRPr="00DA7F60" w:rsidRDefault="007E11E9" w:rsidP="00DA7F60">
            <w:pPr>
              <w:jc w:val="center"/>
              <w:rPr>
                <w:sz w:val="20"/>
                <w:szCs w:val="20"/>
              </w:rPr>
            </w:pPr>
            <w:r w:rsidRPr="00DA7F60">
              <w:rPr>
                <w:sz w:val="20"/>
                <w:szCs w:val="20"/>
              </w:rPr>
              <w:t>UNIDO (lead), Italy, Austria</w:t>
            </w:r>
          </w:p>
        </w:tc>
        <w:tc>
          <w:tcPr>
            <w:tcW w:w="0" w:type="auto"/>
            <w:vAlign w:val="center"/>
          </w:tcPr>
          <w:p w14:paraId="56EA731E" w14:textId="77777777" w:rsidR="007E11E9" w:rsidRPr="00DA7F60" w:rsidRDefault="007E11E9" w:rsidP="00DA7F60">
            <w:pPr>
              <w:jc w:val="center"/>
              <w:rPr>
                <w:sz w:val="20"/>
                <w:szCs w:val="20"/>
              </w:rPr>
            </w:pPr>
            <w:r w:rsidRPr="00DA7F60">
              <w:rPr>
                <w:sz w:val="20"/>
                <w:szCs w:val="20"/>
              </w:rPr>
              <w:t>77th</w:t>
            </w:r>
          </w:p>
        </w:tc>
        <w:tc>
          <w:tcPr>
            <w:tcW w:w="0" w:type="auto"/>
            <w:vAlign w:val="center"/>
          </w:tcPr>
          <w:p w14:paraId="7B4F39CF" w14:textId="77777777" w:rsidR="007E11E9" w:rsidRPr="00DA7F60" w:rsidRDefault="007E11E9" w:rsidP="00DA7F60">
            <w:pPr>
              <w:jc w:val="center"/>
              <w:rPr>
                <w:sz w:val="20"/>
                <w:szCs w:val="20"/>
              </w:rPr>
            </w:pPr>
            <w:r w:rsidRPr="00DA7F60">
              <w:rPr>
                <w:sz w:val="20"/>
                <w:szCs w:val="20"/>
              </w:rPr>
              <w:t>37.6% phase</w:t>
            </w:r>
            <w:r w:rsidRPr="00DA7F60">
              <w:rPr>
                <w:sz w:val="20"/>
                <w:szCs w:val="20"/>
              </w:rPr>
              <w:noBreakHyphen/>
              <w:t>out by 2020</w:t>
            </w:r>
          </w:p>
        </w:tc>
      </w:tr>
    </w:tbl>
    <w:p w14:paraId="581DF35E" w14:textId="77777777" w:rsidR="007E11E9" w:rsidRPr="00DA7F60" w:rsidRDefault="007E11E9" w:rsidP="00DA7F60"/>
    <w:tbl>
      <w:tblPr>
        <w:tblStyle w:val="TableGrid"/>
        <w:tblW w:w="5000" w:type="pct"/>
        <w:tblLook w:val="04A0" w:firstRow="1" w:lastRow="0" w:firstColumn="1" w:lastColumn="0" w:noHBand="0" w:noVBand="1"/>
      </w:tblPr>
      <w:tblGrid>
        <w:gridCol w:w="4958"/>
        <w:gridCol w:w="2268"/>
        <w:gridCol w:w="2124"/>
      </w:tblGrid>
      <w:tr w:rsidR="007E11E9" w:rsidRPr="00DA7F60" w14:paraId="76FE9630" w14:textId="77777777" w:rsidTr="001422E4">
        <w:trPr>
          <w:trHeight w:val="240"/>
        </w:trPr>
        <w:tc>
          <w:tcPr>
            <w:tcW w:w="2651" w:type="pct"/>
          </w:tcPr>
          <w:p w14:paraId="100E4899" w14:textId="77777777" w:rsidR="007E11E9" w:rsidRPr="001422E4" w:rsidRDefault="007E11E9" w:rsidP="00DA7F60">
            <w:pPr>
              <w:rPr>
                <w:b/>
                <w:bCs/>
              </w:rPr>
            </w:pPr>
            <w:r w:rsidRPr="001422E4">
              <w:rPr>
                <w:b/>
                <w:bCs/>
                <w:sz w:val="20"/>
                <w:szCs w:val="20"/>
              </w:rPr>
              <w:t>(II) LATEST ARTICLE 7 DATA (Annex C, Group l)</w:t>
            </w:r>
          </w:p>
        </w:tc>
        <w:tc>
          <w:tcPr>
            <w:tcW w:w="1213" w:type="pct"/>
          </w:tcPr>
          <w:p w14:paraId="0F03DB32" w14:textId="77777777" w:rsidR="007E11E9" w:rsidRPr="001422E4" w:rsidRDefault="007E11E9" w:rsidP="001422E4">
            <w:pPr>
              <w:jc w:val="center"/>
              <w:rPr>
                <w:sz w:val="20"/>
                <w:szCs w:val="20"/>
              </w:rPr>
            </w:pPr>
            <w:r w:rsidRPr="001422E4">
              <w:rPr>
                <w:b/>
                <w:bCs/>
                <w:sz w:val="20"/>
                <w:szCs w:val="20"/>
              </w:rPr>
              <w:t>Year:</w:t>
            </w:r>
            <w:r w:rsidRPr="001422E4">
              <w:rPr>
                <w:sz w:val="20"/>
                <w:szCs w:val="20"/>
              </w:rPr>
              <w:t xml:space="preserve"> 2024</w:t>
            </w:r>
          </w:p>
        </w:tc>
        <w:tc>
          <w:tcPr>
            <w:tcW w:w="1136" w:type="pct"/>
          </w:tcPr>
          <w:p w14:paraId="21FCB6D4" w14:textId="77777777" w:rsidR="007E11E9" w:rsidRPr="001422E4" w:rsidRDefault="007E11E9" w:rsidP="001422E4">
            <w:pPr>
              <w:jc w:val="center"/>
              <w:rPr>
                <w:sz w:val="20"/>
                <w:szCs w:val="20"/>
              </w:rPr>
            </w:pPr>
            <w:r w:rsidRPr="001422E4">
              <w:rPr>
                <w:sz w:val="20"/>
                <w:szCs w:val="20"/>
              </w:rPr>
              <w:t>7,487.16 (ODP tonnes)</w:t>
            </w:r>
          </w:p>
        </w:tc>
      </w:tr>
    </w:tbl>
    <w:p w14:paraId="7F6BC5EA" w14:textId="3DD31B9F" w:rsidR="001422E4" w:rsidRDefault="001422E4" w:rsidP="001422E4">
      <w:pPr>
        <w:spacing w:after="60"/>
        <w:rPr>
          <w:sz w:val="20"/>
          <w:szCs w:val="20"/>
          <w:highlight w:val="yellow"/>
        </w:rPr>
      </w:pPr>
    </w:p>
    <w:tbl>
      <w:tblPr>
        <w:tblStyle w:val="1"/>
        <w:tblW w:w="5000" w:type="pct"/>
        <w:tblLook w:val="04A0" w:firstRow="1" w:lastRow="0" w:firstColumn="1" w:lastColumn="0" w:noHBand="0" w:noVBand="1"/>
      </w:tblPr>
      <w:tblGrid>
        <w:gridCol w:w="1418"/>
        <w:gridCol w:w="1288"/>
        <w:gridCol w:w="1169"/>
        <w:gridCol w:w="1423"/>
        <w:gridCol w:w="1326"/>
        <w:gridCol w:w="1376"/>
        <w:gridCol w:w="1350"/>
      </w:tblGrid>
      <w:tr w:rsidR="001422E4" w:rsidRPr="00562D30" w14:paraId="2C415B0B" w14:textId="77777777" w:rsidTr="00E81F66">
        <w:trPr>
          <w:trHeight w:val="240"/>
        </w:trPr>
        <w:tc>
          <w:tcPr>
            <w:tcW w:w="4278" w:type="pct"/>
            <w:gridSpan w:val="6"/>
          </w:tcPr>
          <w:p w14:paraId="6494A67B" w14:textId="77777777" w:rsidR="001422E4" w:rsidRPr="00562D30" w:rsidRDefault="001422E4" w:rsidP="00E81F66">
            <w:pPr>
              <w:tabs>
                <w:tab w:val="left" w:pos="7290"/>
              </w:tabs>
              <w:spacing w:before="40" w:after="40"/>
              <w:rPr>
                <w:b/>
                <w:sz w:val="20"/>
                <w:szCs w:val="20"/>
              </w:rPr>
            </w:pPr>
            <w:r w:rsidRPr="00562D30">
              <w:rPr>
                <w:b/>
                <w:sz w:val="20"/>
                <w:szCs w:val="20"/>
              </w:rPr>
              <w:t>(III) LATEST COUNTRY PROGRAMME SECTORAL DATA (ODP tonnes)</w:t>
            </w:r>
          </w:p>
        </w:tc>
        <w:tc>
          <w:tcPr>
            <w:tcW w:w="722" w:type="pct"/>
            <w:vAlign w:val="center"/>
          </w:tcPr>
          <w:p w14:paraId="35C39BEB" w14:textId="77777777" w:rsidR="001422E4" w:rsidRPr="00562D30" w:rsidRDefault="001422E4" w:rsidP="001422E4">
            <w:pPr>
              <w:tabs>
                <w:tab w:val="left" w:pos="7290"/>
              </w:tabs>
              <w:jc w:val="center"/>
              <w:rPr>
                <w:b/>
                <w:sz w:val="20"/>
                <w:szCs w:val="20"/>
              </w:rPr>
            </w:pPr>
            <w:r w:rsidRPr="00562D30">
              <w:rPr>
                <w:b/>
                <w:sz w:val="20"/>
                <w:szCs w:val="20"/>
              </w:rPr>
              <w:t xml:space="preserve">Year: </w:t>
            </w:r>
            <w:r w:rsidRPr="001422E4">
              <w:rPr>
                <w:bCs/>
                <w:sz w:val="20"/>
                <w:szCs w:val="20"/>
              </w:rPr>
              <w:t>2024</w:t>
            </w:r>
          </w:p>
        </w:tc>
      </w:tr>
      <w:tr w:rsidR="001422E4" w:rsidRPr="00562D30" w14:paraId="31163029" w14:textId="77777777" w:rsidTr="00E81F66">
        <w:trPr>
          <w:trHeight w:val="240"/>
        </w:trPr>
        <w:tc>
          <w:tcPr>
            <w:tcW w:w="758" w:type="pct"/>
            <w:vAlign w:val="center"/>
          </w:tcPr>
          <w:p w14:paraId="624E7236" w14:textId="77777777" w:rsidR="001422E4" w:rsidRPr="00562D30" w:rsidRDefault="001422E4" w:rsidP="00E81F66">
            <w:pPr>
              <w:tabs>
                <w:tab w:val="left" w:pos="7290"/>
              </w:tabs>
              <w:jc w:val="center"/>
              <w:rPr>
                <w:sz w:val="20"/>
                <w:szCs w:val="20"/>
              </w:rPr>
            </w:pPr>
            <w:r w:rsidRPr="00562D30">
              <w:rPr>
                <w:sz w:val="20"/>
                <w:szCs w:val="20"/>
              </w:rPr>
              <w:t>Chemical</w:t>
            </w:r>
          </w:p>
        </w:tc>
        <w:tc>
          <w:tcPr>
            <w:tcW w:w="689" w:type="pct"/>
            <w:vAlign w:val="center"/>
          </w:tcPr>
          <w:p w14:paraId="76806AD0" w14:textId="77777777" w:rsidR="001422E4" w:rsidRPr="00562D30" w:rsidRDefault="001422E4" w:rsidP="00E81F66">
            <w:pPr>
              <w:tabs>
                <w:tab w:val="left" w:pos="7290"/>
              </w:tabs>
              <w:jc w:val="center"/>
              <w:rPr>
                <w:sz w:val="20"/>
                <w:szCs w:val="20"/>
              </w:rPr>
            </w:pPr>
            <w:r w:rsidRPr="00562D30">
              <w:rPr>
                <w:sz w:val="20"/>
                <w:szCs w:val="20"/>
              </w:rPr>
              <w:t>Aerosol</w:t>
            </w:r>
          </w:p>
        </w:tc>
        <w:tc>
          <w:tcPr>
            <w:tcW w:w="625" w:type="pct"/>
            <w:vAlign w:val="center"/>
          </w:tcPr>
          <w:p w14:paraId="378EAEAA" w14:textId="77777777" w:rsidR="001422E4" w:rsidRPr="00562D30" w:rsidRDefault="001422E4" w:rsidP="00E81F66">
            <w:pPr>
              <w:tabs>
                <w:tab w:val="left" w:pos="7290"/>
              </w:tabs>
              <w:jc w:val="center"/>
              <w:rPr>
                <w:sz w:val="20"/>
                <w:szCs w:val="20"/>
              </w:rPr>
            </w:pPr>
            <w:r w:rsidRPr="00562D30">
              <w:rPr>
                <w:sz w:val="20"/>
                <w:szCs w:val="20"/>
              </w:rPr>
              <w:t>Foam</w:t>
            </w:r>
          </w:p>
        </w:tc>
        <w:tc>
          <w:tcPr>
            <w:tcW w:w="1470" w:type="pct"/>
            <w:gridSpan w:val="2"/>
            <w:vAlign w:val="center"/>
          </w:tcPr>
          <w:p w14:paraId="77CF8865" w14:textId="77777777" w:rsidR="001422E4" w:rsidRPr="00562D30" w:rsidRDefault="001422E4" w:rsidP="00E81F66">
            <w:pPr>
              <w:tabs>
                <w:tab w:val="left" w:pos="7290"/>
              </w:tabs>
              <w:jc w:val="center"/>
              <w:rPr>
                <w:sz w:val="20"/>
                <w:szCs w:val="20"/>
              </w:rPr>
            </w:pPr>
            <w:r w:rsidRPr="00562D30">
              <w:rPr>
                <w:sz w:val="20"/>
                <w:szCs w:val="20"/>
              </w:rPr>
              <w:t>Refrigeration</w:t>
            </w:r>
          </w:p>
        </w:tc>
        <w:tc>
          <w:tcPr>
            <w:tcW w:w="736" w:type="pct"/>
            <w:vAlign w:val="center"/>
          </w:tcPr>
          <w:p w14:paraId="6FB08652" w14:textId="77777777" w:rsidR="001422E4" w:rsidRPr="00562D30" w:rsidRDefault="001422E4" w:rsidP="00E81F66">
            <w:pPr>
              <w:tabs>
                <w:tab w:val="left" w:pos="7290"/>
              </w:tabs>
              <w:jc w:val="center"/>
              <w:rPr>
                <w:sz w:val="20"/>
                <w:szCs w:val="20"/>
              </w:rPr>
            </w:pPr>
            <w:r w:rsidRPr="00562D30">
              <w:rPr>
                <w:sz w:val="20"/>
                <w:szCs w:val="20"/>
              </w:rPr>
              <w:t>Solvent</w:t>
            </w:r>
          </w:p>
        </w:tc>
        <w:tc>
          <w:tcPr>
            <w:tcW w:w="722" w:type="pct"/>
            <w:vAlign w:val="center"/>
          </w:tcPr>
          <w:p w14:paraId="621DECE6" w14:textId="77777777" w:rsidR="001422E4" w:rsidRPr="00562D30" w:rsidRDefault="001422E4" w:rsidP="00E81F66">
            <w:pPr>
              <w:tabs>
                <w:tab w:val="left" w:pos="7290"/>
              </w:tabs>
              <w:jc w:val="center"/>
              <w:rPr>
                <w:sz w:val="20"/>
                <w:szCs w:val="20"/>
              </w:rPr>
            </w:pPr>
            <w:r w:rsidRPr="00562D30">
              <w:rPr>
                <w:sz w:val="20"/>
                <w:szCs w:val="20"/>
              </w:rPr>
              <w:t>Total sector consumption</w:t>
            </w:r>
          </w:p>
        </w:tc>
      </w:tr>
      <w:tr w:rsidR="001422E4" w:rsidRPr="00562D30" w14:paraId="799BCC18" w14:textId="77777777" w:rsidTr="00E81F66">
        <w:trPr>
          <w:trHeight w:val="305"/>
        </w:trPr>
        <w:tc>
          <w:tcPr>
            <w:tcW w:w="2072" w:type="pct"/>
            <w:gridSpan w:val="3"/>
          </w:tcPr>
          <w:p w14:paraId="3B42715B" w14:textId="77777777" w:rsidR="001422E4" w:rsidRPr="00562D30" w:rsidRDefault="001422E4" w:rsidP="00E81F66">
            <w:pPr>
              <w:tabs>
                <w:tab w:val="left" w:pos="7290"/>
              </w:tabs>
              <w:rPr>
                <w:sz w:val="20"/>
                <w:szCs w:val="20"/>
              </w:rPr>
            </w:pPr>
          </w:p>
        </w:tc>
        <w:tc>
          <w:tcPr>
            <w:tcW w:w="761" w:type="pct"/>
            <w:vAlign w:val="center"/>
          </w:tcPr>
          <w:p w14:paraId="7F038F70" w14:textId="77777777" w:rsidR="001422E4" w:rsidRPr="00562D30" w:rsidRDefault="001422E4" w:rsidP="00E81F66">
            <w:pPr>
              <w:tabs>
                <w:tab w:val="left" w:pos="7290"/>
              </w:tabs>
              <w:jc w:val="center"/>
              <w:rPr>
                <w:sz w:val="20"/>
                <w:szCs w:val="20"/>
              </w:rPr>
            </w:pPr>
            <w:r w:rsidRPr="00562D30">
              <w:rPr>
                <w:sz w:val="20"/>
                <w:szCs w:val="20"/>
              </w:rPr>
              <w:t>Manufacturing</w:t>
            </w:r>
          </w:p>
        </w:tc>
        <w:tc>
          <w:tcPr>
            <w:tcW w:w="709" w:type="pct"/>
            <w:vAlign w:val="center"/>
          </w:tcPr>
          <w:p w14:paraId="46A2C4A8" w14:textId="77777777" w:rsidR="001422E4" w:rsidRPr="00562D30" w:rsidRDefault="001422E4" w:rsidP="00E81F66">
            <w:pPr>
              <w:tabs>
                <w:tab w:val="left" w:pos="7290"/>
              </w:tabs>
              <w:jc w:val="center"/>
              <w:rPr>
                <w:sz w:val="20"/>
                <w:szCs w:val="20"/>
              </w:rPr>
            </w:pPr>
            <w:r w:rsidRPr="00562D30">
              <w:rPr>
                <w:sz w:val="20"/>
                <w:szCs w:val="20"/>
              </w:rPr>
              <w:t>Servicing</w:t>
            </w:r>
          </w:p>
        </w:tc>
        <w:tc>
          <w:tcPr>
            <w:tcW w:w="1458" w:type="pct"/>
            <w:gridSpan w:val="2"/>
          </w:tcPr>
          <w:p w14:paraId="6D5F3C5E" w14:textId="77777777" w:rsidR="001422E4" w:rsidRPr="00562D30" w:rsidRDefault="001422E4" w:rsidP="00E81F66">
            <w:pPr>
              <w:tabs>
                <w:tab w:val="left" w:pos="7290"/>
              </w:tabs>
              <w:rPr>
                <w:sz w:val="20"/>
                <w:szCs w:val="20"/>
              </w:rPr>
            </w:pPr>
          </w:p>
        </w:tc>
      </w:tr>
      <w:tr w:rsidR="001422E4" w:rsidRPr="00562D30" w14:paraId="54C78F12" w14:textId="77777777" w:rsidTr="00E81F66">
        <w:trPr>
          <w:trHeight w:val="240"/>
        </w:trPr>
        <w:tc>
          <w:tcPr>
            <w:tcW w:w="758" w:type="pct"/>
          </w:tcPr>
          <w:p w14:paraId="68F1AEED" w14:textId="77777777" w:rsidR="001422E4" w:rsidRPr="00562D30" w:rsidRDefault="001422E4" w:rsidP="00E81F66">
            <w:pPr>
              <w:tabs>
                <w:tab w:val="left" w:pos="7290"/>
              </w:tabs>
              <w:rPr>
                <w:sz w:val="20"/>
                <w:szCs w:val="20"/>
              </w:rPr>
            </w:pPr>
            <w:r w:rsidRPr="00562D30">
              <w:rPr>
                <w:sz w:val="20"/>
                <w:szCs w:val="20"/>
              </w:rPr>
              <w:t>HCFC-22</w:t>
            </w:r>
          </w:p>
        </w:tc>
        <w:tc>
          <w:tcPr>
            <w:tcW w:w="689" w:type="pct"/>
          </w:tcPr>
          <w:p w14:paraId="1AD09DD4" w14:textId="77777777" w:rsidR="001422E4" w:rsidRPr="00562D30" w:rsidRDefault="001422E4" w:rsidP="00E81F66">
            <w:pPr>
              <w:tabs>
                <w:tab w:val="left" w:pos="7290"/>
              </w:tabs>
              <w:jc w:val="right"/>
              <w:rPr>
                <w:sz w:val="20"/>
                <w:szCs w:val="20"/>
              </w:rPr>
            </w:pPr>
          </w:p>
        </w:tc>
        <w:tc>
          <w:tcPr>
            <w:tcW w:w="625" w:type="pct"/>
          </w:tcPr>
          <w:p w14:paraId="50439ECA" w14:textId="77777777" w:rsidR="001422E4" w:rsidRPr="00562D30" w:rsidRDefault="001422E4" w:rsidP="00E81F66">
            <w:pPr>
              <w:tabs>
                <w:tab w:val="left" w:pos="7290"/>
              </w:tabs>
              <w:jc w:val="right"/>
              <w:rPr>
                <w:sz w:val="20"/>
                <w:szCs w:val="20"/>
              </w:rPr>
            </w:pPr>
            <w:r w:rsidRPr="00562D30">
              <w:rPr>
                <w:sz w:val="20"/>
                <w:szCs w:val="20"/>
              </w:rPr>
              <w:t>605.00</w:t>
            </w:r>
          </w:p>
        </w:tc>
        <w:tc>
          <w:tcPr>
            <w:tcW w:w="761" w:type="pct"/>
          </w:tcPr>
          <w:p w14:paraId="4D2F7DE1" w14:textId="77777777" w:rsidR="001422E4" w:rsidRPr="00562D30" w:rsidRDefault="001422E4" w:rsidP="00E81F66">
            <w:pPr>
              <w:tabs>
                <w:tab w:val="left" w:pos="7290"/>
              </w:tabs>
              <w:jc w:val="right"/>
              <w:rPr>
                <w:sz w:val="20"/>
                <w:szCs w:val="20"/>
              </w:rPr>
            </w:pPr>
            <w:r w:rsidRPr="00562D30">
              <w:rPr>
                <w:sz w:val="20"/>
                <w:szCs w:val="20"/>
              </w:rPr>
              <w:t>2,695.00</w:t>
            </w:r>
          </w:p>
        </w:tc>
        <w:tc>
          <w:tcPr>
            <w:tcW w:w="709" w:type="pct"/>
          </w:tcPr>
          <w:p w14:paraId="31FCFA0E" w14:textId="77777777" w:rsidR="001422E4" w:rsidRPr="00562D30" w:rsidRDefault="001422E4" w:rsidP="00E81F66">
            <w:pPr>
              <w:tabs>
                <w:tab w:val="left" w:pos="7290"/>
              </w:tabs>
              <w:jc w:val="right"/>
              <w:rPr>
                <w:sz w:val="20"/>
                <w:szCs w:val="20"/>
              </w:rPr>
            </w:pPr>
            <w:r w:rsidRPr="00562D30">
              <w:rPr>
                <w:sz w:val="20"/>
                <w:szCs w:val="20"/>
              </w:rPr>
              <w:t>2,767.10</w:t>
            </w:r>
          </w:p>
        </w:tc>
        <w:tc>
          <w:tcPr>
            <w:tcW w:w="736" w:type="pct"/>
          </w:tcPr>
          <w:p w14:paraId="5111B258" w14:textId="77777777" w:rsidR="001422E4" w:rsidRPr="00562D30" w:rsidRDefault="001422E4" w:rsidP="00E81F66">
            <w:pPr>
              <w:tabs>
                <w:tab w:val="left" w:pos="7290"/>
              </w:tabs>
              <w:jc w:val="right"/>
              <w:rPr>
                <w:sz w:val="20"/>
                <w:szCs w:val="20"/>
              </w:rPr>
            </w:pPr>
          </w:p>
        </w:tc>
        <w:tc>
          <w:tcPr>
            <w:tcW w:w="722" w:type="pct"/>
          </w:tcPr>
          <w:p w14:paraId="2EF3A9D8" w14:textId="77777777" w:rsidR="001422E4" w:rsidRPr="00562D30" w:rsidRDefault="001422E4" w:rsidP="00E81F66">
            <w:pPr>
              <w:tabs>
                <w:tab w:val="left" w:pos="7290"/>
              </w:tabs>
              <w:jc w:val="right"/>
              <w:rPr>
                <w:sz w:val="20"/>
                <w:szCs w:val="20"/>
              </w:rPr>
            </w:pPr>
            <w:r w:rsidRPr="00562D30">
              <w:rPr>
                <w:sz w:val="20"/>
                <w:szCs w:val="20"/>
              </w:rPr>
              <w:t>6,067.10</w:t>
            </w:r>
          </w:p>
        </w:tc>
      </w:tr>
      <w:tr w:rsidR="001422E4" w:rsidRPr="00562D30" w14:paraId="58D3CDAB" w14:textId="77777777" w:rsidTr="00E81F66">
        <w:trPr>
          <w:trHeight w:val="240"/>
        </w:trPr>
        <w:tc>
          <w:tcPr>
            <w:tcW w:w="758" w:type="pct"/>
          </w:tcPr>
          <w:p w14:paraId="06C889F2" w14:textId="77777777" w:rsidR="001422E4" w:rsidRPr="00562D30" w:rsidRDefault="001422E4" w:rsidP="00E81F66">
            <w:pPr>
              <w:tabs>
                <w:tab w:val="left" w:pos="7290"/>
              </w:tabs>
              <w:rPr>
                <w:sz w:val="20"/>
                <w:szCs w:val="20"/>
              </w:rPr>
            </w:pPr>
            <w:r w:rsidRPr="00562D30">
              <w:rPr>
                <w:sz w:val="20"/>
                <w:szCs w:val="20"/>
              </w:rPr>
              <w:t>HCFC-123</w:t>
            </w:r>
          </w:p>
        </w:tc>
        <w:tc>
          <w:tcPr>
            <w:tcW w:w="689" w:type="pct"/>
          </w:tcPr>
          <w:p w14:paraId="5660CBAD" w14:textId="77777777" w:rsidR="001422E4" w:rsidRPr="00562D30" w:rsidRDefault="001422E4" w:rsidP="00E81F66">
            <w:pPr>
              <w:tabs>
                <w:tab w:val="left" w:pos="7290"/>
              </w:tabs>
              <w:jc w:val="right"/>
              <w:rPr>
                <w:sz w:val="20"/>
                <w:szCs w:val="20"/>
              </w:rPr>
            </w:pPr>
          </w:p>
        </w:tc>
        <w:tc>
          <w:tcPr>
            <w:tcW w:w="625" w:type="pct"/>
          </w:tcPr>
          <w:p w14:paraId="5A727F9E" w14:textId="77777777" w:rsidR="001422E4" w:rsidRPr="00562D30" w:rsidRDefault="001422E4" w:rsidP="00E81F66">
            <w:pPr>
              <w:tabs>
                <w:tab w:val="left" w:pos="7290"/>
              </w:tabs>
              <w:jc w:val="right"/>
              <w:rPr>
                <w:sz w:val="20"/>
                <w:szCs w:val="20"/>
              </w:rPr>
            </w:pPr>
          </w:p>
        </w:tc>
        <w:tc>
          <w:tcPr>
            <w:tcW w:w="761" w:type="pct"/>
          </w:tcPr>
          <w:p w14:paraId="7596AD15" w14:textId="77777777" w:rsidR="001422E4" w:rsidRPr="00562D30" w:rsidRDefault="001422E4" w:rsidP="00E81F66">
            <w:pPr>
              <w:tabs>
                <w:tab w:val="left" w:pos="7290"/>
              </w:tabs>
              <w:jc w:val="right"/>
              <w:rPr>
                <w:sz w:val="20"/>
                <w:szCs w:val="20"/>
              </w:rPr>
            </w:pPr>
            <w:r w:rsidRPr="00562D30">
              <w:rPr>
                <w:sz w:val="20"/>
                <w:szCs w:val="20"/>
              </w:rPr>
              <w:t>7.02</w:t>
            </w:r>
          </w:p>
        </w:tc>
        <w:tc>
          <w:tcPr>
            <w:tcW w:w="709" w:type="pct"/>
          </w:tcPr>
          <w:p w14:paraId="307AF2EB" w14:textId="77777777" w:rsidR="001422E4" w:rsidRPr="00562D30" w:rsidRDefault="001422E4" w:rsidP="00E81F66">
            <w:pPr>
              <w:tabs>
                <w:tab w:val="left" w:pos="7290"/>
              </w:tabs>
              <w:jc w:val="right"/>
              <w:rPr>
                <w:sz w:val="20"/>
                <w:szCs w:val="20"/>
              </w:rPr>
            </w:pPr>
            <w:r w:rsidRPr="00562D30">
              <w:rPr>
                <w:sz w:val="20"/>
                <w:szCs w:val="20"/>
              </w:rPr>
              <w:t>1.56</w:t>
            </w:r>
          </w:p>
        </w:tc>
        <w:tc>
          <w:tcPr>
            <w:tcW w:w="736" w:type="pct"/>
          </w:tcPr>
          <w:p w14:paraId="77C5F79C" w14:textId="77777777" w:rsidR="001422E4" w:rsidRPr="00562D30" w:rsidRDefault="001422E4" w:rsidP="00E81F66">
            <w:pPr>
              <w:tabs>
                <w:tab w:val="left" w:pos="7290"/>
              </w:tabs>
              <w:jc w:val="right"/>
              <w:rPr>
                <w:sz w:val="20"/>
                <w:szCs w:val="20"/>
              </w:rPr>
            </w:pPr>
          </w:p>
        </w:tc>
        <w:tc>
          <w:tcPr>
            <w:tcW w:w="722" w:type="pct"/>
          </w:tcPr>
          <w:p w14:paraId="00B91E80" w14:textId="77777777" w:rsidR="001422E4" w:rsidRPr="00562D30" w:rsidRDefault="001422E4" w:rsidP="00E81F66">
            <w:pPr>
              <w:tabs>
                <w:tab w:val="left" w:pos="7290"/>
              </w:tabs>
              <w:jc w:val="right"/>
              <w:rPr>
                <w:sz w:val="20"/>
                <w:szCs w:val="20"/>
              </w:rPr>
            </w:pPr>
            <w:r w:rsidRPr="00562D30">
              <w:rPr>
                <w:sz w:val="20"/>
                <w:szCs w:val="20"/>
              </w:rPr>
              <w:t>8.57</w:t>
            </w:r>
          </w:p>
        </w:tc>
      </w:tr>
      <w:tr w:rsidR="001422E4" w:rsidRPr="00562D30" w14:paraId="12E148AA" w14:textId="77777777" w:rsidTr="00E81F66">
        <w:trPr>
          <w:trHeight w:val="240"/>
        </w:trPr>
        <w:tc>
          <w:tcPr>
            <w:tcW w:w="758" w:type="pct"/>
          </w:tcPr>
          <w:p w14:paraId="508609AA" w14:textId="77777777" w:rsidR="001422E4" w:rsidRPr="00562D30" w:rsidRDefault="001422E4" w:rsidP="00E81F66">
            <w:pPr>
              <w:tabs>
                <w:tab w:val="left" w:pos="7290"/>
              </w:tabs>
              <w:rPr>
                <w:sz w:val="20"/>
                <w:szCs w:val="20"/>
              </w:rPr>
            </w:pPr>
            <w:r w:rsidRPr="00562D30">
              <w:rPr>
                <w:sz w:val="20"/>
                <w:szCs w:val="20"/>
              </w:rPr>
              <w:t>HCFC-124</w:t>
            </w:r>
          </w:p>
        </w:tc>
        <w:tc>
          <w:tcPr>
            <w:tcW w:w="689" w:type="pct"/>
          </w:tcPr>
          <w:p w14:paraId="412D9D51" w14:textId="77777777" w:rsidR="001422E4" w:rsidRPr="00562D30" w:rsidRDefault="001422E4" w:rsidP="00E81F66">
            <w:pPr>
              <w:tabs>
                <w:tab w:val="left" w:pos="7290"/>
              </w:tabs>
              <w:jc w:val="right"/>
              <w:rPr>
                <w:sz w:val="20"/>
                <w:szCs w:val="20"/>
              </w:rPr>
            </w:pPr>
          </w:p>
        </w:tc>
        <w:tc>
          <w:tcPr>
            <w:tcW w:w="625" w:type="pct"/>
          </w:tcPr>
          <w:p w14:paraId="0DF90F1C" w14:textId="77777777" w:rsidR="001422E4" w:rsidRPr="00562D30" w:rsidRDefault="001422E4" w:rsidP="00E81F66">
            <w:pPr>
              <w:tabs>
                <w:tab w:val="left" w:pos="7290"/>
              </w:tabs>
              <w:jc w:val="right"/>
              <w:rPr>
                <w:sz w:val="20"/>
                <w:szCs w:val="20"/>
              </w:rPr>
            </w:pPr>
          </w:p>
        </w:tc>
        <w:tc>
          <w:tcPr>
            <w:tcW w:w="761" w:type="pct"/>
          </w:tcPr>
          <w:p w14:paraId="26C5611E" w14:textId="77777777" w:rsidR="001422E4" w:rsidRPr="00562D30" w:rsidRDefault="001422E4" w:rsidP="00E81F66">
            <w:pPr>
              <w:tabs>
                <w:tab w:val="left" w:pos="7290"/>
              </w:tabs>
              <w:jc w:val="right"/>
              <w:rPr>
                <w:sz w:val="20"/>
                <w:szCs w:val="20"/>
              </w:rPr>
            </w:pPr>
          </w:p>
        </w:tc>
        <w:tc>
          <w:tcPr>
            <w:tcW w:w="709" w:type="pct"/>
          </w:tcPr>
          <w:p w14:paraId="7D2B7B5C" w14:textId="77777777" w:rsidR="001422E4" w:rsidRPr="00562D30" w:rsidRDefault="001422E4" w:rsidP="00E81F66">
            <w:pPr>
              <w:tabs>
                <w:tab w:val="left" w:pos="7290"/>
              </w:tabs>
              <w:jc w:val="right"/>
              <w:rPr>
                <w:sz w:val="20"/>
                <w:szCs w:val="20"/>
              </w:rPr>
            </w:pPr>
            <w:r w:rsidRPr="00562D30">
              <w:rPr>
                <w:sz w:val="20"/>
                <w:szCs w:val="20"/>
              </w:rPr>
              <w:t>-0.07</w:t>
            </w:r>
          </w:p>
        </w:tc>
        <w:tc>
          <w:tcPr>
            <w:tcW w:w="736" w:type="pct"/>
          </w:tcPr>
          <w:p w14:paraId="082872DC" w14:textId="77777777" w:rsidR="001422E4" w:rsidRPr="00562D30" w:rsidRDefault="001422E4" w:rsidP="00E81F66">
            <w:pPr>
              <w:tabs>
                <w:tab w:val="left" w:pos="7290"/>
              </w:tabs>
              <w:jc w:val="right"/>
              <w:rPr>
                <w:sz w:val="20"/>
                <w:szCs w:val="20"/>
              </w:rPr>
            </w:pPr>
          </w:p>
        </w:tc>
        <w:tc>
          <w:tcPr>
            <w:tcW w:w="722" w:type="pct"/>
          </w:tcPr>
          <w:p w14:paraId="12CB0DE8" w14:textId="77777777" w:rsidR="001422E4" w:rsidRPr="00562D30" w:rsidRDefault="001422E4" w:rsidP="00E81F66">
            <w:pPr>
              <w:tabs>
                <w:tab w:val="left" w:pos="7290"/>
              </w:tabs>
              <w:jc w:val="right"/>
              <w:rPr>
                <w:sz w:val="20"/>
                <w:szCs w:val="20"/>
              </w:rPr>
            </w:pPr>
            <w:r w:rsidRPr="00562D30">
              <w:rPr>
                <w:sz w:val="20"/>
                <w:szCs w:val="20"/>
              </w:rPr>
              <w:t>-0.07</w:t>
            </w:r>
          </w:p>
        </w:tc>
      </w:tr>
      <w:tr w:rsidR="001422E4" w:rsidRPr="00562D30" w14:paraId="22A34F50" w14:textId="77777777" w:rsidTr="00E81F66">
        <w:trPr>
          <w:trHeight w:val="240"/>
        </w:trPr>
        <w:tc>
          <w:tcPr>
            <w:tcW w:w="758" w:type="pct"/>
          </w:tcPr>
          <w:p w14:paraId="67AD4AE4" w14:textId="77777777" w:rsidR="001422E4" w:rsidRPr="00562D30" w:rsidRDefault="001422E4" w:rsidP="00E81F66">
            <w:pPr>
              <w:tabs>
                <w:tab w:val="left" w:pos="7290"/>
              </w:tabs>
              <w:rPr>
                <w:sz w:val="20"/>
                <w:szCs w:val="20"/>
              </w:rPr>
            </w:pPr>
            <w:r w:rsidRPr="00562D30">
              <w:rPr>
                <w:sz w:val="20"/>
                <w:szCs w:val="20"/>
              </w:rPr>
              <w:t>HCFC-141b</w:t>
            </w:r>
          </w:p>
        </w:tc>
        <w:tc>
          <w:tcPr>
            <w:tcW w:w="689" w:type="pct"/>
          </w:tcPr>
          <w:p w14:paraId="7E1F0250" w14:textId="77777777" w:rsidR="001422E4" w:rsidRPr="00562D30" w:rsidRDefault="001422E4" w:rsidP="00E81F66">
            <w:pPr>
              <w:tabs>
                <w:tab w:val="left" w:pos="7290"/>
              </w:tabs>
              <w:jc w:val="right"/>
              <w:rPr>
                <w:sz w:val="20"/>
                <w:szCs w:val="20"/>
              </w:rPr>
            </w:pPr>
          </w:p>
        </w:tc>
        <w:tc>
          <w:tcPr>
            <w:tcW w:w="625" w:type="pct"/>
          </w:tcPr>
          <w:p w14:paraId="06A8B013" w14:textId="77777777" w:rsidR="001422E4" w:rsidRPr="00562D30" w:rsidRDefault="001422E4" w:rsidP="00E81F66">
            <w:pPr>
              <w:tabs>
                <w:tab w:val="left" w:pos="7290"/>
              </w:tabs>
              <w:jc w:val="right"/>
              <w:rPr>
                <w:sz w:val="20"/>
                <w:szCs w:val="20"/>
              </w:rPr>
            </w:pPr>
            <w:r w:rsidRPr="00562D30">
              <w:rPr>
                <w:sz w:val="20"/>
                <w:szCs w:val="20"/>
              </w:rPr>
              <w:t>1,042.69</w:t>
            </w:r>
          </w:p>
        </w:tc>
        <w:tc>
          <w:tcPr>
            <w:tcW w:w="761" w:type="pct"/>
          </w:tcPr>
          <w:p w14:paraId="107789DE" w14:textId="77777777" w:rsidR="001422E4" w:rsidRPr="00562D30" w:rsidRDefault="001422E4" w:rsidP="00E81F66">
            <w:pPr>
              <w:tabs>
                <w:tab w:val="left" w:pos="7290"/>
              </w:tabs>
              <w:jc w:val="right"/>
              <w:rPr>
                <w:sz w:val="20"/>
                <w:szCs w:val="20"/>
              </w:rPr>
            </w:pPr>
          </w:p>
        </w:tc>
        <w:tc>
          <w:tcPr>
            <w:tcW w:w="709" w:type="pct"/>
          </w:tcPr>
          <w:p w14:paraId="54F0CFA1" w14:textId="77777777" w:rsidR="001422E4" w:rsidRPr="00562D30" w:rsidRDefault="001422E4" w:rsidP="00E81F66">
            <w:pPr>
              <w:tabs>
                <w:tab w:val="left" w:pos="7290"/>
              </w:tabs>
              <w:jc w:val="right"/>
              <w:rPr>
                <w:sz w:val="20"/>
                <w:szCs w:val="20"/>
              </w:rPr>
            </w:pPr>
          </w:p>
        </w:tc>
        <w:tc>
          <w:tcPr>
            <w:tcW w:w="736" w:type="pct"/>
          </w:tcPr>
          <w:p w14:paraId="355A465B" w14:textId="77777777" w:rsidR="001422E4" w:rsidRPr="00562D30" w:rsidRDefault="001422E4" w:rsidP="00E81F66">
            <w:pPr>
              <w:tabs>
                <w:tab w:val="left" w:pos="7290"/>
              </w:tabs>
              <w:jc w:val="right"/>
              <w:rPr>
                <w:sz w:val="20"/>
                <w:szCs w:val="20"/>
              </w:rPr>
            </w:pPr>
            <w:r w:rsidRPr="00562D30">
              <w:rPr>
                <w:sz w:val="20"/>
                <w:szCs w:val="20"/>
              </w:rPr>
              <w:t>121.00</w:t>
            </w:r>
          </w:p>
        </w:tc>
        <w:tc>
          <w:tcPr>
            <w:tcW w:w="722" w:type="pct"/>
          </w:tcPr>
          <w:p w14:paraId="6349D5FE" w14:textId="77777777" w:rsidR="001422E4" w:rsidRPr="00562D30" w:rsidRDefault="001422E4" w:rsidP="00E81F66">
            <w:pPr>
              <w:tabs>
                <w:tab w:val="left" w:pos="7290"/>
              </w:tabs>
              <w:jc w:val="right"/>
              <w:rPr>
                <w:sz w:val="20"/>
                <w:szCs w:val="20"/>
              </w:rPr>
            </w:pPr>
            <w:r w:rsidRPr="00562D30">
              <w:rPr>
                <w:sz w:val="20"/>
                <w:szCs w:val="20"/>
              </w:rPr>
              <w:t>1,163.69</w:t>
            </w:r>
          </w:p>
        </w:tc>
      </w:tr>
      <w:tr w:rsidR="001422E4" w:rsidRPr="00562D30" w14:paraId="3AEB0140" w14:textId="77777777" w:rsidTr="00E81F66">
        <w:trPr>
          <w:trHeight w:val="240"/>
        </w:trPr>
        <w:tc>
          <w:tcPr>
            <w:tcW w:w="758" w:type="pct"/>
          </w:tcPr>
          <w:p w14:paraId="6E2661F6" w14:textId="77777777" w:rsidR="001422E4" w:rsidRPr="00562D30" w:rsidRDefault="001422E4" w:rsidP="00E81F66">
            <w:pPr>
              <w:tabs>
                <w:tab w:val="left" w:pos="7290"/>
              </w:tabs>
              <w:rPr>
                <w:sz w:val="20"/>
                <w:szCs w:val="20"/>
              </w:rPr>
            </w:pPr>
            <w:r w:rsidRPr="00562D30">
              <w:rPr>
                <w:sz w:val="20"/>
                <w:szCs w:val="20"/>
              </w:rPr>
              <w:t>HCFC-142b</w:t>
            </w:r>
          </w:p>
        </w:tc>
        <w:tc>
          <w:tcPr>
            <w:tcW w:w="689" w:type="pct"/>
          </w:tcPr>
          <w:p w14:paraId="51891985" w14:textId="77777777" w:rsidR="001422E4" w:rsidRPr="00562D30" w:rsidRDefault="001422E4" w:rsidP="00E81F66">
            <w:pPr>
              <w:tabs>
                <w:tab w:val="left" w:pos="7290"/>
              </w:tabs>
              <w:jc w:val="right"/>
              <w:rPr>
                <w:sz w:val="20"/>
                <w:szCs w:val="20"/>
              </w:rPr>
            </w:pPr>
          </w:p>
        </w:tc>
        <w:tc>
          <w:tcPr>
            <w:tcW w:w="625" w:type="pct"/>
          </w:tcPr>
          <w:p w14:paraId="13A4E699" w14:textId="77777777" w:rsidR="001422E4" w:rsidRPr="00562D30" w:rsidRDefault="001422E4" w:rsidP="00E81F66">
            <w:pPr>
              <w:tabs>
                <w:tab w:val="left" w:pos="7290"/>
              </w:tabs>
              <w:jc w:val="right"/>
              <w:rPr>
                <w:sz w:val="20"/>
                <w:szCs w:val="20"/>
              </w:rPr>
            </w:pPr>
            <w:r w:rsidRPr="00562D30">
              <w:rPr>
                <w:sz w:val="20"/>
                <w:szCs w:val="20"/>
              </w:rPr>
              <w:t>97.50</w:t>
            </w:r>
          </w:p>
        </w:tc>
        <w:tc>
          <w:tcPr>
            <w:tcW w:w="761" w:type="pct"/>
          </w:tcPr>
          <w:p w14:paraId="382F48E9" w14:textId="77777777" w:rsidR="001422E4" w:rsidRPr="00562D30" w:rsidRDefault="001422E4" w:rsidP="00E81F66">
            <w:pPr>
              <w:tabs>
                <w:tab w:val="left" w:pos="7290"/>
              </w:tabs>
              <w:jc w:val="right"/>
              <w:rPr>
                <w:sz w:val="20"/>
                <w:szCs w:val="20"/>
              </w:rPr>
            </w:pPr>
            <w:r w:rsidRPr="00562D30">
              <w:rPr>
                <w:sz w:val="20"/>
                <w:szCs w:val="20"/>
              </w:rPr>
              <w:t>3.58</w:t>
            </w:r>
          </w:p>
        </w:tc>
        <w:tc>
          <w:tcPr>
            <w:tcW w:w="709" w:type="pct"/>
          </w:tcPr>
          <w:p w14:paraId="090CD782" w14:textId="77777777" w:rsidR="001422E4" w:rsidRPr="00562D30" w:rsidRDefault="001422E4" w:rsidP="00E81F66">
            <w:pPr>
              <w:tabs>
                <w:tab w:val="left" w:pos="7290"/>
              </w:tabs>
              <w:jc w:val="right"/>
              <w:rPr>
                <w:sz w:val="20"/>
                <w:szCs w:val="20"/>
              </w:rPr>
            </w:pPr>
            <w:r w:rsidRPr="00562D30">
              <w:rPr>
                <w:sz w:val="20"/>
                <w:szCs w:val="20"/>
              </w:rPr>
              <w:t>129.71</w:t>
            </w:r>
          </w:p>
        </w:tc>
        <w:tc>
          <w:tcPr>
            <w:tcW w:w="736" w:type="pct"/>
          </w:tcPr>
          <w:p w14:paraId="4CB446EE" w14:textId="77777777" w:rsidR="001422E4" w:rsidRPr="00562D30" w:rsidRDefault="001422E4" w:rsidP="00E81F66">
            <w:pPr>
              <w:tabs>
                <w:tab w:val="left" w:pos="7290"/>
              </w:tabs>
              <w:jc w:val="right"/>
              <w:rPr>
                <w:sz w:val="20"/>
                <w:szCs w:val="20"/>
              </w:rPr>
            </w:pPr>
          </w:p>
        </w:tc>
        <w:tc>
          <w:tcPr>
            <w:tcW w:w="722" w:type="pct"/>
          </w:tcPr>
          <w:p w14:paraId="3B11F4D9" w14:textId="77777777" w:rsidR="001422E4" w:rsidRPr="00562D30" w:rsidRDefault="001422E4" w:rsidP="00E81F66">
            <w:pPr>
              <w:tabs>
                <w:tab w:val="left" w:pos="7290"/>
              </w:tabs>
              <w:jc w:val="right"/>
              <w:rPr>
                <w:sz w:val="20"/>
                <w:szCs w:val="20"/>
              </w:rPr>
            </w:pPr>
            <w:r w:rsidRPr="00562D30">
              <w:rPr>
                <w:sz w:val="20"/>
                <w:szCs w:val="20"/>
              </w:rPr>
              <w:t>230.79</w:t>
            </w:r>
          </w:p>
        </w:tc>
      </w:tr>
    </w:tbl>
    <w:p w14:paraId="6CE3C123" w14:textId="77777777" w:rsidR="001422E4" w:rsidRPr="00DE7CA1" w:rsidRDefault="001422E4" w:rsidP="007E11E9">
      <w:pPr>
        <w:spacing w:after="60"/>
        <w:jc w:val="center"/>
        <w:rPr>
          <w:sz w:val="20"/>
          <w:szCs w:val="20"/>
          <w:highlight w:val="yellow"/>
        </w:rPr>
      </w:pPr>
    </w:p>
    <w:tbl>
      <w:tblPr>
        <w:tblStyle w:val="TableGrid"/>
        <w:tblW w:w="5000" w:type="pct"/>
        <w:tblLook w:val="04A0" w:firstRow="1" w:lastRow="0" w:firstColumn="1" w:lastColumn="0" w:noHBand="0" w:noVBand="1"/>
      </w:tblPr>
      <w:tblGrid>
        <w:gridCol w:w="2148"/>
        <w:gridCol w:w="1676"/>
        <w:gridCol w:w="4251"/>
        <w:gridCol w:w="1275"/>
      </w:tblGrid>
      <w:tr w:rsidR="007E11E9" w:rsidRPr="00DE7CA1" w14:paraId="70C9191C" w14:textId="77777777" w:rsidTr="00DA7F60">
        <w:trPr>
          <w:trHeight w:val="240"/>
        </w:trPr>
        <w:tc>
          <w:tcPr>
            <w:tcW w:w="5000" w:type="pct"/>
            <w:gridSpan w:val="4"/>
          </w:tcPr>
          <w:p w14:paraId="438C19DD" w14:textId="77777777" w:rsidR="007E11E9" w:rsidRPr="00DE7CA1" w:rsidRDefault="007E11E9" w:rsidP="00161ADF">
            <w:pPr>
              <w:spacing w:after="60"/>
              <w:jc w:val="left"/>
              <w:rPr>
                <w:b/>
                <w:sz w:val="20"/>
                <w:szCs w:val="20"/>
              </w:rPr>
            </w:pPr>
            <w:r w:rsidRPr="00DE7CA1">
              <w:rPr>
                <w:b/>
                <w:sz w:val="20"/>
                <w:szCs w:val="20"/>
              </w:rPr>
              <w:t>(IV) CONSUMPTION DATA (ODP tonnes)</w:t>
            </w:r>
          </w:p>
        </w:tc>
      </w:tr>
      <w:tr w:rsidR="007E11E9" w:rsidRPr="00DE7CA1" w14:paraId="2DA9771C" w14:textId="77777777" w:rsidTr="001422E4">
        <w:trPr>
          <w:trHeight w:val="240"/>
        </w:trPr>
        <w:tc>
          <w:tcPr>
            <w:tcW w:w="1149" w:type="pct"/>
          </w:tcPr>
          <w:p w14:paraId="6DD5419A" w14:textId="77777777" w:rsidR="007E11E9" w:rsidRPr="00DE7CA1" w:rsidRDefault="007E11E9" w:rsidP="00161ADF">
            <w:pPr>
              <w:spacing w:after="60"/>
              <w:jc w:val="center"/>
              <w:rPr>
                <w:sz w:val="20"/>
                <w:szCs w:val="20"/>
              </w:rPr>
            </w:pPr>
            <w:r w:rsidRPr="00DE7CA1">
              <w:rPr>
                <w:sz w:val="20"/>
                <w:szCs w:val="20"/>
              </w:rPr>
              <w:t>2009-2010 baseline:</w:t>
            </w:r>
          </w:p>
        </w:tc>
        <w:tc>
          <w:tcPr>
            <w:tcW w:w="896" w:type="pct"/>
          </w:tcPr>
          <w:p w14:paraId="2942A9A8" w14:textId="77777777" w:rsidR="007E11E9" w:rsidRPr="00DE7CA1" w:rsidRDefault="007E11E9" w:rsidP="00161ADF">
            <w:pPr>
              <w:spacing w:after="60"/>
              <w:jc w:val="right"/>
              <w:rPr>
                <w:sz w:val="20"/>
                <w:szCs w:val="20"/>
              </w:rPr>
            </w:pPr>
            <w:r w:rsidRPr="00DE7CA1">
              <w:rPr>
                <w:sz w:val="20"/>
                <w:szCs w:val="20"/>
              </w:rPr>
              <w:t>19,269.00</w:t>
            </w:r>
          </w:p>
        </w:tc>
        <w:tc>
          <w:tcPr>
            <w:tcW w:w="2273" w:type="pct"/>
          </w:tcPr>
          <w:p w14:paraId="7D735D7B" w14:textId="77777777" w:rsidR="007E11E9" w:rsidRPr="00DE7CA1" w:rsidRDefault="007E11E9" w:rsidP="00161ADF">
            <w:pPr>
              <w:spacing w:after="60"/>
              <w:jc w:val="center"/>
              <w:rPr>
                <w:sz w:val="20"/>
                <w:szCs w:val="20"/>
              </w:rPr>
            </w:pPr>
            <w:r w:rsidRPr="00DE7CA1">
              <w:rPr>
                <w:sz w:val="20"/>
                <w:szCs w:val="20"/>
              </w:rPr>
              <w:t>Starting point for sustained aggregate reductions:</w:t>
            </w:r>
          </w:p>
        </w:tc>
        <w:tc>
          <w:tcPr>
            <w:tcW w:w="682" w:type="pct"/>
          </w:tcPr>
          <w:p w14:paraId="4DD63483" w14:textId="77777777" w:rsidR="007E11E9" w:rsidRPr="00DE7CA1" w:rsidRDefault="007E11E9" w:rsidP="00161ADF">
            <w:pPr>
              <w:spacing w:after="60"/>
              <w:jc w:val="right"/>
              <w:rPr>
                <w:sz w:val="20"/>
                <w:szCs w:val="20"/>
              </w:rPr>
            </w:pPr>
            <w:r w:rsidRPr="00DE7CA1">
              <w:rPr>
                <w:sz w:val="20"/>
                <w:szCs w:val="20"/>
              </w:rPr>
              <w:t>18,865.44</w:t>
            </w:r>
          </w:p>
        </w:tc>
      </w:tr>
      <w:tr w:rsidR="007E11E9" w:rsidRPr="00DE7CA1" w14:paraId="334165B1" w14:textId="77777777" w:rsidTr="00DA7F60">
        <w:trPr>
          <w:trHeight w:val="240"/>
        </w:trPr>
        <w:tc>
          <w:tcPr>
            <w:tcW w:w="5000" w:type="pct"/>
            <w:gridSpan w:val="4"/>
          </w:tcPr>
          <w:p w14:paraId="594B27C4" w14:textId="77777777" w:rsidR="007E11E9" w:rsidRPr="00DE7CA1" w:rsidRDefault="007E11E9" w:rsidP="00161ADF">
            <w:pPr>
              <w:spacing w:after="60"/>
              <w:ind w:left="375"/>
              <w:jc w:val="left"/>
              <w:rPr>
                <w:b/>
                <w:sz w:val="20"/>
                <w:szCs w:val="20"/>
              </w:rPr>
            </w:pPr>
            <w:r w:rsidRPr="00DE7CA1">
              <w:rPr>
                <w:b/>
                <w:sz w:val="20"/>
                <w:szCs w:val="20"/>
              </w:rPr>
              <w:t>CONSUMPTION ELIGIBLE FOR FUNDING (ODP tonnes)</w:t>
            </w:r>
          </w:p>
        </w:tc>
      </w:tr>
      <w:tr w:rsidR="007E11E9" w:rsidRPr="00DE7CA1" w14:paraId="47E7D105" w14:textId="77777777" w:rsidTr="001422E4">
        <w:trPr>
          <w:trHeight w:val="240"/>
        </w:trPr>
        <w:tc>
          <w:tcPr>
            <w:tcW w:w="1149" w:type="pct"/>
          </w:tcPr>
          <w:p w14:paraId="6EE708D2" w14:textId="77777777" w:rsidR="007E11E9" w:rsidRPr="00DE7CA1" w:rsidRDefault="007E11E9" w:rsidP="00161ADF">
            <w:pPr>
              <w:spacing w:after="60"/>
              <w:jc w:val="center"/>
              <w:rPr>
                <w:sz w:val="20"/>
                <w:szCs w:val="20"/>
              </w:rPr>
            </w:pPr>
            <w:r w:rsidRPr="00DE7CA1">
              <w:rPr>
                <w:sz w:val="20"/>
                <w:szCs w:val="20"/>
              </w:rPr>
              <w:t>Already approved:</w:t>
            </w:r>
          </w:p>
        </w:tc>
        <w:tc>
          <w:tcPr>
            <w:tcW w:w="896" w:type="pct"/>
          </w:tcPr>
          <w:p w14:paraId="304A521B" w14:textId="77777777" w:rsidR="007E11E9" w:rsidRPr="00DE7CA1" w:rsidRDefault="007E11E9" w:rsidP="00161ADF">
            <w:pPr>
              <w:spacing w:after="60"/>
              <w:jc w:val="right"/>
              <w:rPr>
                <w:sz w:val="20"/>
                <w:szCs w:val="20"/>
              </w:rPr>
            </w:pPr>
            <w:r w:rsidRPr="00DE7CA1">
              <w:rPr>
                <w:sz w:val="20"/>
                <w:szCs w:val="20"/>
              </w:rPr>
              <w:t>12,161.02</w:t>
            </w:r>
          </w:p>
        </w:tc>
        <w:tc>
          <w:tcPr>
            <w:tcW w:w="2273" w:type="pct"/>
          </w:tcPr>
          <w:p w14:paraId="2E3CAC5A" w14:textId="77777777" w:rsidR="007E11E9" w:rsidRPr="00DE7CA1" w:rsidRDefault="007E11E9" w:rsidP="00161ADF">
            <w:pPr>
              <w:spacing w:after="60"/>
              <w:jc w:val="center"/>
              <w:rPr>
                <w:sz w:val="20"/>
                <w:szCs w:val="20"/>
              </w:rPr>
            </w:pPr>
            <w:r w:rsidRPr="00DE7CA1">
              <w:rPr>
                <w:sz w:val="20"/>
                <w:szCs w:val="20"/>
              </w:rPr>
              <w:t>Remaining:</w:t>
            </w:r>
          </w:p>
        </w:tc>
        <w:tc>
          <w:tcPr>
            <w:tcW w:w="682" w:type="pct"/>
          </w:tcPr>
          <w:p w14:paraId="68ACCAAA" w14:textId="77777777" w:rsidR="007E11E9" w:rsidRPr="00DE7CA1" w:rsidRDefault="007E11E9" w:rsidP="00161ADF">
            <w:pPr>
              <w:spacing w:after="60"/>
              <w:jc w:val="right"/>
              <w:rPr>
                <w:sz w:val="20"/>
                <w:szCs w:val="20"/>
              </w:rPr>
            </w:pPr>
            <w:r w:rsidRPr="00DE7CA1">
              <w:rPr>
                <w:sz w:val="20"/>
                <w:szCs w:val="20"/>
              </w:rPr>
              <w:t>6,704.42</w:t>
            </w:r>
          </w:p>
        </w:tc>
      </w:tr>
    </w:tbl>
    <w:p w14:paraId="234A90EC" w14:textId="77777777" w:rsidR="007E11E9" w:rsidRPr="00DE7CA1" w:rsidRDefault="007E11E9" w:rsidP="007E11E9">
      <w:pPr>
        <w:spacing w:after="60"/>
        <w:jc w:val="center"/>
        <w:rPr>
          <w:sz w:val="20"/>
          <w:szCs w:val="20"/>
          <w:highlight w:val="yellow"/>
        </w:rPr>
      </w:pPr>
    </w:p>
    <w:tbl>
      <w:tblPr>
        <w:tblStyle w:val="TableGrid"/>
        <w:tblW w:w="5000" w:type="pct"/>
        <w:tblLook w:val="04A0" w:firstRow="1" w:lastRow="0" w:firstColumn="1" w:lastColumn="0" w:noHBand="0" w:noVBand="1"/>
      </w:tblPr>
      <w:tblGrid>
        <w:gridCol w:w="995"/>
        <w:gridCol w:w="2827"/>
        <w:gridCol w:w="1382"/>
        <w:gridCol w:w="1382"/>
        <w:gridCol w:w="1382"/>
        <w:gridCol w:w="1382"/>
      </w:tblGrid>
      <w:tr w:rsidR="007E11E9" w:rsidRPr="00DE7CA1" w14:paraId="657E2437" w14:textId="77777777" w:rsidTr="001422E4">
        <w:trPr>
          <w:trHeight w:val="240"/>
        </w:trPr>
        <w:tc>
          <w:tcPr>
            <w:tcW w:w="2044" w:type="pct"/>
            <w:gridSpan w:val="2"/>
          </w:tcPr>
          <w:p w14:paraId="7EA67AFB" w14:textId="77777777" w:rsidR="007E11E9" w:rsidRPr="00DE7CA1" w:rsidRDefault="007E11E9" w:rsidP="00161ADF">
            <w:pPr>
              <w:spacing w:after="60"/>
              <w:jc w:val="left"/>
              <w:rPr>
                <w:b/>
                <w:sz w:val="20"/>
                <w:szCs w:val="20"/>
              </w:rPr>
            </w:pPr>
            <w:r w:rsidRPr="00DE7CA1">
              <w:rPr>
                <w:b/>
                <w:sz w:val="20"/>
                <w:szCs w:val="20"/>
              </w:rPr>
              <w:t>(V) ENDORSED BUSINESS PLAN</w:t>
            </w:r>
          </w:p>
        </w:tc>
        <w:tc>
          <w:tcPr>
            <w:tcW w:w="739" w:type="pct"/>
          </w:tcPr>
          <w:p w14:paraId="53C8F9CD" w14:textId="77777777" w:rsidR="007E11E9" w:rsidRPr="00DE7CA1" w:rsidRDefault="007E11E9" w:rsidP="00161ADF">
            <w:pPr>
              <w:spacing w:after="60"/>
              <w:jc w:val="center"/>
              <w:rPr>
                <w:b/>
                <w:sz w:val="20"/>
                <w:szCs w:val="20"/>
              </w:rPr>
            </w:pPr>
            <w:r w:rsidRPr="00DE7CA1">
              <w:rPr>
                <w:b/>
                <w:sz w:val="20"/>
                <w:szCs w:val="20"/>
              </w:rPr>
              <w:t>2025</w:t>
            </w:r>
          </w:p>
        </w:tc>
        <w:tc>
          <w:tcPr>
            <w:tcW w:w="739" w:type="pct"/>
          </w:tcPr>
          <w:p w14:paraId="602408CF" w14:textId="77777777" w:rsidR="007E11E9" w:rsidRPr="00DE7CA1" w:rsidRDefault="007E11E9" w:rsidP="00161ADF">
            <w:pPr>
              <w:spacing w:after="60"/>
              <w:jc w:val="center"/>
              <w:rPr>
                <w:b/>
                <w:sz w:val="20"/>
                <w:szCs w:val="20"/>
              </w:rPr>
            </w:pPr>
            <w:r w:rsidRPr="00DE7CA1">
              <w:rPr>
                <w:b/>
                <w:sz w:val="20"/>
                <w:szCs w:val="20"/>
              </w:rPr>
              <w:t>2026</w:t>
            </w:r>
          </w:p>
        </w:tc>
        <w:tc>
          <w:tcPr>
            <w:tcW w:w="739" w:type="pct"/>
          </w:tcPr>
          <w:p w14:paraId="6172D725" w14:textId="77777777" w:rsidR="007E11E9" w:rsidRPr="00DE7CA1" w:rsidRDefault="007E11E9" w:rsidP="00161ADF">
            <w:pPr>
              <w:spacing w:after="60"/>
              <w:jc w:val="center"/>
              <w:rPr>
                <w:b/>
                <w:sz w:val="20"/>
                <w:szCs w:val="20"/>
              </w:rPr>
            </w:pPr>
            <w:r w:rsidRPr="00DE7CA1">
              <w:rPr>
                <w:b/>
                <w:sz w:val="20"/>
                <w:szCs w:val="20"/>
              </w:rPr>
              <w:t>2027</w:t>
            </w:r>
          </w:p>
        </w:tc>
        <w:tc>
          <w:tcPr>
            <w:tcW w:w="739" w:type="pct"/>
          </w:tcPr>
          <w:p w14:paraId="0DB4A081" w14:textId="77777777" w:rsidR="007E11E9" w:rsidRPr="00DE7CA1" w:rsidRDefault="007E11E9" w:rsidP="00161ADF">
            <w:pPr>
              <w:spacing w:after="60"/>
              <w:jc w:val="center"/>
              <w:rPr>
                <w:b/>
                <w:sz w:val="20"/>
                <w:szCs w:val="20"/>
              </w:rPr>
            </w:pPr>
            <w:r w:rsidRPr="00DE7CA1">
              <w:rPr>
                <w:b/>
                <w:sz w:val="20"/>
                <w:szCs w:val="20"/>
              </w:rPr>
              <w:t>Total</w:t>
            </w:r>
          </w:p>
        </w:tc>
      </w:tr>
      <w:tr w:rsidR="007E11E9" w:rsidRPr="00DE7CA1" w14:paraId="15DE2EED" w14:textId="77777777" w:rsidTr="001422E4">
        <w:trPr>
          <w:trHeight w:val="240"/>
        </w:trPr>
        <w:tc>
          <w:tcPr>
            <w:tcW w:w="532" w:type="pct"/>
            <w:vMerge w:val="restart"/>
            <w:vAlign w:val="center"/>
          </w:tcPr>
          <w:p w14:paraId="33404A64" w14:textId="77777777" w:rsidR="007E11E9" w:rsidRPr="00DE7CA1" w:rsidRDefault="007E11E9" w:rsidP="00161ADF">
            <w:pPr>
              <w:spacing w:after="60"/>
              <w:jc w:val="center"/>
              <w:rPr>
                <w:sz w:val="20"/>
                <w:szCs w:val="20"/>
              </w:rPr>
            </w:pPr>
            <w:r w:rsidRPr="00DE7CA1">
              <w:rPr>
                <w:sz w:val="20"/>
                <w:szCs w:val="20"/>
              </w:rPr>
              <w:t>UNIDO</w:t>
            </w:r>
          </w:p>
        </w:tc>
        <w:tc>
          <w:tcPr>
            <w:tcW w:w="1512" w:type="pct"/>
          </w:tcPr>
          <w:p w14:paraId="4472B432" w14:textId="77777777" w:rsidR="007E11E9" w:rsidRPr="00DE7CA1" w:rsidRDefault="007E11E9" w:rsidP="00161ADF">
            <w:pPr>
              <w:spacing w:after="60"/>
              <w:jc w:val="left"/>
              <w:rPr>
                <w:sz w:val="20"/>
                <w:szCs w:val="20"/>
              </w:rPr>
            </w:pPr>
            <w:r w:rsidRPr="00DE7CA1">
              <w:rPr>
                <w:sz w:val="20"/>
                <w:szCs w:val="20"/>
              </w:rPr>
              <w:t>ODS phase-out (ODP tonnes)</w:t>
            </w:r>
          </w:p>
        </w:tc>
        <w:tc>
          <w:tcPr>
            <w:tcW w:w="739" w:type="pct"/>
          </w:tcPr>
          <w:p w14:paraId="7F77C225" w14:textId="77777777" w:rsidR="007E11E9" w:rsidRPr="00DE7CA1" w:rsidRDefault="007E11E9" w:rsidP="00161ADF">
            <w:pPr>
              <w:spacing w:after="60"/>
              <w:jc w:val="right"/>
              <w:rPr>
                <w:sz w:val="20"/>
                <w:szCs w:val="20"/>
              </w:rPr>
            </w:pPr>
            <w:r w:rsidRPr="00DE7CA1">
              <w:rPr>
                <w:sz w:val="20"/>
                <w:szCs w:val="20"/>
              </w:rPr>
              <w:t>355.81</w:t>
            </w:r>
          </w:p>
        </w:tc>
        <w:tc>
          <w:tcPr>
            <w:tcW w:w="739" w:type="pct"/>
          </w:tcPr>
          <w:p w14:paraId="305FF96F" w14:textId="77777777" w:rsidR="007E11E9" w:rsidRPr="00DE7CA1" w:rsidRDefault="007E11E9" w:rsidP="00161ADF">
            <w:pPr>
              <w:spacing w:after="60"/>
              <w:jc w:val="right"/>
              <w:rPr>
                <w:sz w:val="20"/>
                <w:szCs w:val="20"/>
              </w:rPr>
            </w:pPr>
            <w:r w:rsidRPr="00DE7CA1">
              <w:rPr>
                <w:sz w:val="20"/>
                <w:szCs w:val="20"/>
              </w:rPr>
              <w:t>351.60</w:t>
            </w:r>
          </w:p>
        </w:tc>
        <w:tc>
          <w:tcPr>
            <w:tcW w:w="739" w:type="pct"/>
          </w:tcPr>
          <w:p w14:paraId="6CF0D1B1"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6DA9603E" w14:textId="77777777" w:rsidR="007E11E9" w:rsidRPr="00DE7CA1" w:rsidRDefault="007E11E9" w:rsidP="00161ADF">
            <w:pPr>
              <w:spacing w:after="60"/>
              <w:jc w:val="right"/>
              <w:rPr>
                <w:sz w:val="20"/>
                <w:szCs w:val="20"/>
              </w:rPr>
            </w:pPr>
            <w:r w:rsidRPr="00DE7CA1">
              <w:rPr>
                <w:sz w:val="20"/>
                <w:szCs w:val="20"/>
              </w:rPr>
              <w:fldChar w:fldCharType="begin"/>
            </w:r>
            <w:r w:rsidRPr="00DE7CA1">
              <w:rPr>
                <w:sz w:val="20"/>
                <w:szCs w:val="20"/>
              </w:rPr>
              <w:instrText xml:space="preserve"> =SUM(LEFT) </w:instrText>
            </w:r>
            <w:r w:rsidRPr="00DE7CA1">
              <w:rPr>
                <w:sz w:val="20"/>
                <w:szCs w:val="20"/>
              </w:rPr>
              <w:fldChar w:fldCharType="separate"/>
            </w:r>
            <w:r w:rsidRPr="00DE7CA1">
              <w:rPr>
                <w:sz w:val="20"/>
                <w:szCs w:val="20"/>
              </w:rPr>
              <w:t>707.41</w:t>
            </w:r>
            <w:r w:rsidRPr="00DE7CA1">
              <w:rPr>
                <w:sz w:val="20"/>
                <w:szCs w:val="20"/>
              </w:rPr>
              <w:fldChar w:fldCharType="end"/>
            </w:r>
          </w:p>
        </w:tc>
      </w:tr>
      <w:tr w:rsidR="007E11E9" w:rsidRPr="00DE7CA1" w14:paraId="41DE8862" w14:textId="77777777" w:rsidTr="001422E4">
        <w:trPr>
          <w:trHeight w:val="240"/>
        </w:trPr>
        <w:tc>
          <w:tcPr>
            <w:tcW w:w="532" w:type="pct"/>
            <w:vMerge/>
            <w:vAlign w:val="center"/>
          </w:tcPr>
          <w:p w14:paraId="07BAEC14" w14:textId="77777777" w:rsidR="007E11E9" w:rsidRPr="00DE7CA1" w:rsidRDefault="007E11E9" w:rsidP="00161ADF">
            <w:pPr>
              <w:spacing w:after="60"/>
              <w:jc w:val="center"/>
              <w:rPr>
                <w:sz w:val="20"/>
                <w:szCs w:val="20"/>
              </w:rPr>
            </w:pPr>
          </w:p>
        </w:tc>
        <w:tc>
          <w:tcPr>
            <w:tcW w:w="1512" w:type="pct"/>
          </w:tcPr>
          <w:p w14:paraId="28FF74AA" w14:textId="77777777" w:rsidR="007E11E9" w:rsidRPr="00DE7CA1" w:rsidRDefault="007E11E9" w:rsidP="00161ADF">
            <w:pPr>
              <w:spacing w:after="60"/>
              <w:jc w:val="left"/>
              <w:rPr>
                <w:sz w:val="20"/>
                <w:szCs w:val="20"/>
              </w:rPr>
            </w:pPr>
            <w:r w:rsidRPr="00DE7CA1">
              <w:rPr>
                <w:sz w:val="20"/>
                <w:szCs w:val="20"/>
              </w:rPr>
              <w:t>Funding (US $)</w:t>
            </w:r>
          </w:p>
        </w:tc>
        <w:tc>
          <w:tcPr>
            <w:tcW w:w="739" w:type="pct"/>
          </w:tcPr>
          <w:p w14:paraId="6B2B567A" w14:textId="77777777" w:rsidR="007E11E9" w:rsidRPr="00DE7CA1" w:rsidRDefault="007E11E9" w:rsidP="00161ADF">
            <w:pPr>
              <w:spacing w:after="60"/>
              <w:jc w:val="right"/>
              <w:rPr>
                <w:sz w:val="20"/>
                <w:szCs w:val="20"/>
              </w:rPr>
            </w:pPr>
            <w:r w:rsidRPr="00DE7CA1">
              <w:rPr>
                <w:sz w:val="20"/>
                <w:szCs w:val="20"/>
              </w:rPr>
              <w:t>9,327,302</w:t>
            </w:r>
          </w:p>
        </w:tc>
        <w:tc>
          <w:tcPr>
            <w:tcW w:w="739" w:type="pct"/>
          </w:tcPr>
          <w:p w14:paraId="78A1736A" w14:textId="77777777" w:rsidR="007E11E9" w:rsidRPr="00DE7CA1" w:rsidRDefault="007E11E9" w:rsidP="00161ADF">
            <w:pPr>
              <w:spacing w:after="60"/>
              <w:jc w:val="right"/>
              <w:rPr>
                <w:sz w:val="20"/>
                <w:szCs w:val="20"/>
              </w:rPr>
            </w:pPr>
            <w:r w:rsidRPr="00DE7CA1">
              <w:rPr>
                <w:sz w:val="20"/>
                <w:szCs w:val="20"/>
              </w:rPr>
              <w:t>9,216,975</w:t>
            </w:r>
          </w:p>
        </w:tc>
        <w:tc>
          <w:tcPr>
            <w:tcW w:w="739" w:type="pct"/>
          </w:tcPr>
          <w:p w14:paraId="64D59554"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70CEA00A" w14:textId="77777777" w:rsidR="007E11E9" w:rsidRPr="00DE7CA1" w:rsidRDefault="007E11E9" w:rsidP="00161ADF">
            <w:pPr>
              <w:spacing w:after="60"/>
              <w:jc w:val="right"/>
              <w:rPr>
                <w:sz w:val="20"/>
                <w:szCs w:val="20"/>
              </w:rPr>
            </w:pPr>
            <w:r w:rsidRPr="00DE7CA1">
              <w:rPr>
                <w:sz w:val="20"/>
                <w:szCs w:val="20"/>
              </w:rPr>
              <w:fldChar w:fldCharType="begin"/>
            </w:r>
            <w:r w:rsidRPr="00DE7CA1">
              <w:rPr>
                <w:sz w:val="20"/>
                <w:szCs w:val="20"/>
              </w:rPr>
              <w:instrText xml:space="preserve"> =SUM(LEFT) </w:instrText>
            </w:r>
            <w:r w:rsidRPr="00DE7CA1">
              <w:rPr>
                <w:sz w:val="20"/>
                <w:szCs w:val="20"/>
              </w:rPr>
              <w:fldChar w:fldCharType="separate"/>
            </w:r>
            <w:r w:rsidRPr="00DE7CA1">
              <w:rPr>
                <w:sz w:val="20"/>
                <w:szCs w:val="20"/>
              </w:rPr>
              <w:t>18,544,277</w:t>
            </w:r>
            <w:r w:rsidRPr="00DE7CA1">
              <w:rPr>
                <w:sz w:val="20"/>
                <w:szCs w:val="20"/>
              </w:rPr>
              <w:fldChar w:fldCharType="end"/>
            </w:r>
          </w:p>
        </w:tc>
      </w:tr>
      <w:tr w:rsidR="007E11E9" w:rsidRPr="00DE7CA1" w14:paraId="55856756" w14:textId="77777777" w:rsidTr="001422E4">
        <w:trPr>
          <w:trHeight w:val="240"/>
        </w:trPr>
        <w:tc>
          <w:tcPr>
            <w:tcW w:w="532" w:type="pct"/>
            <w:vMerge w:val="restart"/>
            <w:vAlign w:val="center"/>
          </w:tcPr>
          <w:p w14:paraId="1122EF0C" w14:textId="77777777" w:rsidR="007E11E9" w:rsidRPr="00DE7CA1" w:rsidRDefault="007E11E9" w:rsidP="00161ADF">
            <w:pPr>
              <w:spacing w:after="60"/>
              <w:jc w:val="center"/>
              <w:rPr>
                <w:sz w:val="20"/>
                <w:szCs w:val="20"/>
              </w:rPr>
            </w:pPr>
            <w:r w:rsidRPr="00DE7CA1">
              <w:rPr>
                <w:sz w:val="20"/>
                <w:szCs w:val="20"/>
              </w:rPr>
              <w:t>Austria</w:t>
            </w:r>
          </w:p>
        </w:tc>
        <w:tc>
          <w:tcPr>
            <w:tcW w:w="1512" w:type="pct"/>
          </w:tcPr>
          <w:p w14:paraId="043951DD" w14:textId="77777777" w:rsidR="007E11E9" w:rsidRPr="00DE7CA1" w:rsidRDefault="007E11E9" w:rsidP="00161ADF">
            <w:pPr>
              <w:spacing w:after="60"/>
              <w:jc w:val="left"/>
              <w:rPr>
                <w:sz w:val="20"/>
                <w:szCs w:val="20"/>
              </w:rPr>
            </w:pPr>
            <w:r w:rsidRPr="00DE7CA1">
              <w:rPr>
                <w:sz w:val="20"/>
                <w:szCs w:val="20"/>
              </w:rPr>
              <w:t>ODS phase-out (ODP tonnes)</w:t>
            </w:r>
          </w:p>
        </w:tc>
        <w:tc>
          <w:tcPr>
            <w:tcW w:w="739" w:type="pct"/>
          </w:tcPr>
          <w:p w14:paraId="26064F19"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5B153451"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5784F725"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230A199D" w14:textId="77777777" w:rsidR="007E11E9" w:rsidRPr="00DE7CA1" w:rsidRDefault="007E11E9" w:rsidP="00161ADF">
            <w:pPr>
              <w:spacing w:after="60"/>
              <w:jc w:val="right"/>
              <w:rPr>
                <w:sz w:val="20"/>
                <w:szCs w:val="20"/>
              </w:rPr>
            </w:pPr>
            <w:r w:rsidRPr="00DE7CA1">
              <w:rPr>
                <w:sz w:val="20"/>
                <w:szCs w:val="20"/>
              </w:rPr>
              <w:fldChar w:fldCharType="begin"/>
            </w:r>
            <w:r w:rsidRPr="00DE7CA1">
              <w:rPr>
                <w:sz w:val="20"/>
                <w:szCs w:val="20"/>
              </w:rPr>
              <w:instrText xml:space="preserve"> =SUM(LEFT) </w:instrText>
            </w:r>
            <w:r w:rsidRPr="00DE7CA1">
              <w:rPr>
                <w:sz w:val="20"/>
                <w:szCs w:val="20"/>
              </w:rPr>
              <w:fldChar w:fldCharType="separate"/>
            </w:r>
            <w:r w:rsidRPr="00DE7CA1">
              <w:rPr>
                <w:sz w:val="20"/>
                <w:szCs w:val="20"/>
              </w:rPr>
              <w:t>0.0</w:t>
            </w:r>
            <w:r w:rsidRPr="00DE7CA1">
              <w:rPr>
                <w:sz w:val="20"/>
                <w:szCs w:val="20"/>
              </w:rPr>
              <w:fldChar w:fldCharType="end"/>
            </w:r>
          </w:p>
        </w:tc>
      </w:tr>
      <w:tr w:rsidR="007E11E9" w:rsidRPr="00DE7CA1" w14:paraId="5E8F98D9" w14:textId="77777777" w:rsidTr="001422E4">
        <w:trPr>
          <w:trHeight w:val="240"/>
        </w:trPr>
        <w:tc>
          <w:tcPr>
            <w:tcW w:w="532" w:type="pct"/>
            <w:vMerge/>
            <w:vAlign w:val="center"/>
          </w:tcPr>
          <w:p w14:paraId="79DA3D22" w14:textId="77777777" w:rsidR="007E11E9" w:rsidRPr="00DE7CA1" w:rsidRDefault="007E11E9" w:rsidP="00161ADF">
            <w:pPr>
              <w:spacing w:after="60"/>
              <w:jc w:val="center"/>
              <w:rPr>
                <w:sz w:val="20"/>
                <w:szCs w:val="20"/>
              </w:rPr>
            </w:pPr>
          </w:p>
        </w:tc>
        <w:tc>
          <w:tcPr>
            <w:tcW w:w="1512" w:type="pct"/>
          </w:tcPr>
          <w:p w14:paraId="44683AF6" w14:textId="77777777" w:rsidR="007E11E9" w:rsidRPr="00DE7CA1" w:rsidRDefault="007E11E9" w:rsidP="00161ADF">
            <w:pPr>
              <w:spacing w:after="60"/>
              <w:jc w:val="left"/>
              <w:rPr>
                <w:sz w:val="20"/>
                <w:szCs w:val="20"/>
              </w:rPr>
            </w:pPr>
            <w:r w:rsidRPr="00DE7CA1">
              <w:rPr>
                <w:sz w:val="20"/>
                <w:szCs w:val="20"/>
              </w:rPr>
              <w:t>Funding (US $)</w:t>
            </w:r>
          </w:p>
        </w:tc>
        <w:tc>
          <w:tcPr>
            <w:tcW w:w="739" w:type="pct"/>
          </w:tcPr>
          <w:p w14:paraId="6DAAC1B6"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4AD654DC"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1B824B93"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7099FD19" w14:textId="77777777" w:rsidR="007E11E9" w:rsidRPr="00DE7CA1" w:rsidRDefault="007E11E9" w:rsidP="00161ADF">
            <w:pPr>
              <w:spacing w:after="60"/>
              <w:jc w:val="right"/>
              <w:rPr>
                <w:sz w:val="20"/>
                <w:szCs w:val="20"/>
              </w:rPr>
            </w:pPr>
            <w:r w:rsidRPr="00DE7CA1">
              <w:rPr>
                <w:sz w:val="20"/>
                <w:szCs w:val="20"/>
              </w:rPr>
              <w:fldChar w:fldCharType="begin"/>
            </w:r>
            <w:r w:rsidRPr="00DE7CA1">
              <w:rPr>
                <w:sz w:val="20"/>
                <w:szCs w:val="20"/>
              </w:rPr>
              <w:instrText xml:space="preserve"> =SUM(LEFT) </w:instrText>
            </w:r>
            <w:r w:rsidRPr="00DE7CA1">
              <w:rPr>
                <w:sz w:val="20"/>
                <w:szCs w:val="20"/>
              </w:rPr>
              <w:fldChar w:fldCharType="separate"/>
            </w:r>
            <w:r w:rsidRPr="00DE7CA1">
              <w:rPr>
                <w:sz w:val="20"/>
                <w:szCs w:val="20"/>
              </w:rPr>
              <w:t>0</w:t>
            </w:r>
            <w:r w:rsidRPr="00DE7CA1">
              <w:rPr>
                <w:sz w:val="20"/>
                <w:szCs w:val="20"/>
              </w:rPr>
              <w:fldChar w:fldCharType="end"/>
            </w:r>
          </w:p>
        </w:tc>
      </w:tr>
      <w:tr w:rsidR="007E11E9" w:rsidRPr="00DE7CA1" w14:paraId="5A9F1C63" w14:textId="77777777" w:rsidTr="001422E4">
        <w:trPr>
          <w:trHeight w:val="240"/>
        </w:trPr>
        <w:tc>
          <w:tcPr>
            <w:tcW w:w="532" w:type="pct"/>
            <w:vMerge w:val="restart"/>
            <w:vAlign w:val="center"/>
          </w:tcPr>
          <w:p w14:paraId="45E7A4E8" w14:textId="77777777" w:rsidR="007E11E9" w:rsidRPr="00DE7CA1" w:rsidRDefault="007E11E9" w:rsidP="00161ADF">
            <w:pPr>
              <w:spacing w:after="60"/>
              <w:jc w:val="center"/>
              <w:rPr>
                <w:sz w:val="20"/>
                <w:szCs w:val="20"/>
              </w:rPr>
            </w:pPr>
            <w:r w:rsidRPr="00DE7CA1">
              <w:rPr>
                <w:sz w:val="20"/>
                <w:szCs w:val="20"/>
              </w:rPr>
              <w:t>Italy</w:t>
            </w:r>
          </w:p>
        </w:tc>
        <w:tc>
          <w:tcPr>
            <w:tcW w:w="1512" w:type="pct"/>
          </w:tcPr>
          <w:p w14:paraId="62AE3D95" w14:textId="77777777" w:rsidR="007E11E9" w:rsidRPr="00DE7CA1" w:rsidRDefault="007E11E9" w:rsidP="00161ADF">
            <w:pPr>
              <w:spacing w:after="60"/>
              <w:jc w:val="left"/>
              <w:rPr>
                <w:sz w:val="20"/>
                <w:szCs w:val="20"/>
              </w:rPr>
            </w:pPr>
            <w:r w:rsidRPr="00DE7CA1">
              <w:rPr>
                <w:sz w:val="20"/>
                <w:szCs w:val="20"/>
              </w:rPr>
              <w:t>ODS phase-out (ODP tonnes)</w:t>
            </w:r>
          </w:p>
        </w:tc>
        <w:tc>
          <w:tcPr>
            <w:tcW w:w="739" w:type="pct"/>
          </w:tcPr>
          <w:p w14:paraId="517D6D25"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53D1137C"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16E55D3B" w14:textId="77777777" w:rsidR="007E11E9" w:rsidRPr="00DE7CA1" w:rsidRDefault="007E11E9" w:rsidP="00161ADF">
            <w:pPr>
              <w:spacing w:after="60"/>
              <w:jc w:val="right"/>
              <w:rPr>
                <w:sz w:val="20"/>
                <w:szCs w:val="20"/>
              </w:rPr>
            </w:pPr>
            <w:r w:rsidRPr="00DE7CA1">
              <w:rPr>
                <w:sz w:val="20"/>
                <w:szCs w:val="20"/>
              </w:rPr>
              <w:t>0.00</w:t>
            </w:r>
          </w:p>
        </w:tc>
        <w:tc>
          <w:tcPr>
            <w:tcW w:w="739" w:type="pct"/>
          </w:tcPr>
          <w:p w14:paraId="78366A76" w14:textId="77777777" w:rsidR="007E11E9" w:rsidRPr="00DE7CA1" w:rsidRDefault="007E11E9" w:rsidP="00161ADF">
            <w:pPr>
              <w:spacing w:after="60"/>
              <w:jc w:val="right"/>
              <w:rPr>
                <w:sz w:val="20"/>
                <w:szCs w:val="20"/>
              </w:rPr>
            </w:pPr>
            <w:r w:rsidRPr="00DE7CA1">
              <w:rPr>
                <w:sz w:val="20"/>
                <w:szCs w:val="20"/>
              </w:rPr>
              <w:t>0.00</w:t>
            </w:r>
          </w:p>
        </w:tc>
      </w:tr>
      <w:tr w:rsidR="007E11E9" w:rsidRPr="00DE7CA1" w14:paraId="62521342" w14:textId="77777777" w:rsidTr="001422E4">
        <w:trPr>
          <w:trHeight w:val="240"/>
        </w:trPr>
        <w:tc>
          <w:tcPr>
            <w:tcW w:w="532" w:type="pct"/>
            <w:vMerge/>
          </w:tcPr>
          <w:p w14:paraId="2510F4FB" w14:textId="77777777" w:rsidR="007E11E9" w:rsidRPr="00DE7CA1" w:rsidRDefault="007E11E9" w:rsidP="00161ADF">
            <w:pPr>
              <w:spacing w:after="60"/>
              <w:jc w:val="center"/>
              <w:rPr>
                <w:sz w:val="20"/>
                <w:szCs w:val="20"/>
              </w:rPr>
            </w:pPr>
          </w:p>
        </w:tc>
        <w:tc>
          <w:tcPr>
            <w:tcW w:w="1512" w:type="pct"/>
          </w:tcPr>
          <w:p w14:paraId="1693140F" w14:textId="77777777" w:rsidR="007E11E9" w:rsidRPr="00DE7CA1" w:rsidRDefault="007E11E9" w:rsidP="00161ADF">
            <w:pPr>
              <w:spacing w:after="60"/>
              <w:jc w:val="left"/>
              <w:rPr>
                <w:sz w:val="20"/>
                <w:szCs w:val="20"/>
              </w:rPr>
            </w:pPr>
            <w:r w:rsidRPr="00DE7CA1">
              <w:rPr>
                <w:sz w:val="20"/>
                <w:szCs w:val="20"/>
              </w:rPr>
              <w:t>Funding (US $)</w:t>
            </w:r>
          </w:p>
        </w:tc>
        <w:tc>
          <w:tcPr>
            <w:tcW w:w="739" w:type="pct"/>
          </w:tcPr>
          <w:p w14:paraId="237532E2"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622DBAC0"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0F624FDD" w14:textId="77777777" w:rsidR="007E11E9" w:rsidRPr="00DE7CA1" w:rsidRDefault="007E11E9" w:rsidP="00161ADF">
            <w:pPr>
              <w:spacing w:after="60"/>
              <w:jc w:val="right"/>
              <w:rPr>
                <w:sz w:val="20"/>
                <w:szCs w:val="20"/>
              </w:rPr>
            </w:pPr>
            <w:r w:rsidRPr="00DE7CA1">
              <w:rPr>
                <w:sz w:val="20"/>
                <w:szCs w:val="20"/>
              </w:rPr>
              <w:t>0</w:t>
            </w:r>
          </w:p>
        </w:tc>
        <w:tc>
          <w:tcPr>
            <w:tcW w:w="739" w:type="pct"/>
          </w:tcPr>
          <w:p w14:paraId="499E8B48" w14:textId="77777777" w:rsidR="007E11E9" w:rsidRPr="00DE7CA1" w:rsidRDefault="007E11E9" w:rsidP="00161ADF">
            <w:pPr>
              <w:spacing w:after="60"/>
              <w:jc w:val="right"/>
              <w:rPr>
                <w:sz w:val="20"/>
                <w:szCs w:val="20"/>
              </w:rPr>
            </w:pPr>
            <w:r w:rsidRPr="00DE7CA1">
              <w:rPr>
                <w:sz w:val="20"/>
                <w:szCs w:val="20"/>
              </w:rPr>
              <w:t>0</w:t>
            </w:r>
          </w:p>
        </w:tc>
      </w:tr>
    </w:tbl>
    <w:p w14:paraId="5CFB3506" w14:textId="77777777" w:rsidR="007E11E9" w:rsidRPr="00DE7CA1" w:rsidRDefault="007E11E9" w:rsidP="007E11E9">
      <w:pPr>
        <w:jc w:val="left"/>
        <w:rPr>
          <w:highlight w:val="yellow"/>
        </w:rPr>
        <w:sectPr w:rsidR="007E11E9" w:rsidRPr="00DE7CA1" w:rsidSect="00BB7D54">
          <w:headerReference w:type="even" r:id="rId59"/>
          <w:footerReference w:type="even" r:id="rId60"/>
          <w:footerReference w:type="first" r:id="rId61"/>
          <w:footnotePr>
            <w:numRestart w:val="eachSect"/>
          </w:footnotePr>
          <w:pgSz w:w="12240" w:h="15840" w:code="1"/>
          <w:pgMar w:top="600" w:right="1440" w:bottom="600" w:left="1440" w:header="720" w:footer="475" w:gutter="0"/>
          <w:cols w:space="720"/>
          <w:docGrid w:linePitch="299"/>
        </w:sectPr>
      </w:pPr>
    </w:p>
    <w:p w14:paraId="2C2DFF26" w14:textId="77777777" w:rsidR="007E11E9" w:rsidRPr="00DE7CA1" w:rsidRDefault="007E11E9" w:rsidP="007E11E9">
      <w:pPr>
        <w:jc w:val="left"/>
        <w:rPr>
          <w:sz w:val="20"/>
          <w:szCs w:val="20"/>
          <w:highlight w:val="yellow"/>
        </w:rPr>
      </w:pPr>
    </w:p>
    <w:tbl>
      <w:tblPr>
        <w:tblStyle w:val="TableGrid"/>
        <w:tblpPr w:leftFromText="181" w:rightFromText="181" w:vertAnchor="page" w:horzAnchor="margin" w:tblpY="1889"/>
        <w:tblW w:w="14215" w:type="dxa"/>
        <w:tblLayout w:type="fixed"/>
        <w:tblLook w:val="04A0" w:firstRow="1" w:lastRow="0" w:firstColumn="1" w:lastColumn="0" w:noHBand="0" w:noVBand="1"/>
      </w:tblPr>
      <w:tblGrid>
        <w:gridCol w:w="947"/>
        <w:gridCol w:w="991"/>
        <w:gridCol w:w="892"/>
        <w:gridCol w:w="1029"/>
        <w:gridCol w:w="1022"/>
        <w:gridCol w:w="1035"/>
        <w:gridCol w:w="840"/>
        <w:gridCol w:w="854"/>
        <w:gridCol w:w="952"/>
        <w:gridCol w:w="840"/>
        <w:gridCol w:w="941"/>
        <w:gridCol w:w="935"/>
        <w:gridCol w:w="951"/>
        <w:gridCol w:w="949"/>
        <w:gridCol w:w="1037"/>
      </w:tblGrid>
      <w:tr w:rsidR="007E11E9" w:rsidRPr="00DE7CA1" w14:paraId="7A901152" w14:textId="77777777" w:rsidTr="00161ADF">
        <w:trPr>
          <w:trHeight w:val="218"/>
        </w:trPr>
        <w:tc>
          <w:tcPr>
            <w:tcW w:w="2830" w:type="dxa"/>
            <w:gridSpan w:val="3"/>
            <w:tcMar>
              <w:left w:w="85" w:type="dxa"/>
              <w:right w:w="85" w:type="dxa"/>
            </w:tcMar>
          </w:tcPr>
          <w:p w14:paraId="7BA211B8" w14:textId="77777777" w:rsidR="007E11E9" w:rsidRPr="00DE7CA1" w:rsidRDefault="007E11E9" w:rsidP="00161ADF">
            <w:pPr>
              <w:jc w:val="left"/>
              <w:rPr>
                <w:b/>
                <w:sz w:val="20"/>
                <w:szCs w:val="20"/>
              </w:rPr>
            </w:pPr>
            <w:r w:rsidRPr="00DE7CA1">
              <w:rPr>
                <w:b/>
                <w:sz w:val="20"/>
                <w:szCs w:val="20"/>
              </w:rPr>
              <w:t>(VI) PROJECT DATA</w:t>
            </w:r>
          </w:p>
        </w:tc>
        <w:tc>
          <w:tcPr>
            <w:tcW w:w="1029" w:type="dxa"/>
            <w:tcMar>
              <w:left w:w="85" w:type="dxa"/>
              <w:right w:w="85" w:type="dxa"/>
            </w:tcMar>
          </w:tcPr>
          <w:p w14:paraId="138EB389" w14:textId="77777777" w:rsidR="007E11E9" w:rsidRPr="00DE7CA1" w:rsidRDefault="007E11E9" w:rsidP="00161ADF">
            <w:pPr>
              <w:jc w:val="center"/>
              <w:rPr>
                <w:b/>
                <w:bCs/>
                <w:sz w:val="20"/>
                <w:szCs w:val="20"/>
              </w:rPr>
            </w:pPr>
            <w:r w:rsidRPr="00DE7CA1">
              <w:rPr>
                <w:b/>
                <w:bCs/>
                <w:sz w:val="20"/>
                <w:szCs w:val="20"/>
              </w:rPr>
              <w:t>2016</w:t>
            </w:r>
          </w:p>
        </w:tc>
        <w:tc>
          <w:tcPr>
            <w:tcW w:w="1022" w:type="dxa"/>
            <w:tcMar>
              <w:left w:w="85" w:type="dxa"/>
              <w:right w:w="85" w:type="dxa"/>
            </w:tcMar>
          </w:tcPr>
          <w:p w14:paraId="648A53A0" w14:textId="77777777" w:rsidR="007E11E9" w:rsidRPr="00DE7CA1" w:rsidRDefault="007E11E9" w:rsidP="00161ADF">
            <w:pPr>
              <w:jc w:val="center"/>
              <w:rPr>
                <w:b/>
                <w:bCs/>
                <w:sz w:val="20"/>
                <w:szCs w:val="20"/>
              </w:rPr>
            </w:pPr>
            <w:r w:rsidRPr="00DE7CA1">
              <w:rPr>
                <w:b/>
                <w:bCs/>
                <w:sz w:val="20"/>
                <w:szCs w:val="20"/>
              </w:rPr>
              <w:t>2017</w:t>
            </w:r>
          </w:p>
        </w:tc>
        <w:tc>
          <w:tcPr>
            <w:tcW w:w="1035" w:type="dxa"/>
            <w:tcMar>
              <w:left w:w="85" w:type="dxa"/>
              <w:right w:w="85" w:type="dxa"/>
            </w:tcMar>
          </w:tcPr>
          <w:p w14:paraId="29B71E8F" w14:textId="77777777" w:rsidR="007E11E9" w:rsidRPr="00DE7CA1" w:rsidRDefault="007E11E9" w:rsidP="00161ADF">
            <w:pPr>
              <w:jc w:val="center"/>
              <w:rPr>
                <w:b/>
                <w:bCs/>
                <w:sz w:val="20"/>
                <w:szCs w:val="20"/>
              </w:rPr>
            </w:pPr>
            <w:r w:rsidRPr="00DE7CA1">
              <w:rPr>
                <w:b/>
                <w:bCs/>
                <w:sz w:val="20"/>
                <w:szCs w:val="20"/>
              </w:rPr>
              <w:t>2018</w:t>
            </w:r>
          </w:p>
        </w:tc>
        <w:tc>
          <w:tcPr>
            <w:tcW w:w="840" w:type="dxa"/>
            <w:tcMar>
              <w:left w:w="85" w:type="dxa"/>
              <w:right w:w="85" w:type="dxa"/>
            </w:tcMar>
          </w:tcPr>
          <w:p w14:paraId="711C09F8" w14:textId="77777777" w:rsidR="007E11E9" w:rsidRPr="00DE7CA1" w:rsidRDefault="007E11E9" w:rsidP="00161ADF">
            <w:pPr>
              <w:jc w:val="center"/>
              <w:rPr>
                <w:b/>
                <w:bCs/>
                <w:sz w:val="20"/>
                <w:szCs w:val="20"/>
              </w:rPr>
            </w:pPr>
            <w:r w:rsidRPr="00DE7CA1">
              <w:rPr>
                <w:b/>
                <w:bCs/>
                <w:sz w:val="20"/>
                <w:szCs w:val="20"/>
              </w:rPr>
              <w:t>2019</w:t>
            </w:r>
          </w:p>
        </w:tc>
        <w:tc>
          <w:tcPr>
            <w:tcW w:w="854" w:type="dxa"/>
            <w:tcMar>
              <w:left w:w="85" w:type="dxa"/>
              <w:right w:w="85" w:type="dxa"/>
            </w:tcMar>
          </w:tcPr>
          <w:p w14:paraId="5BB76DDF" w14:textId="77777777" w:rsidR="007E11E9" w:rsidRPr="00DE7CA1" w:rsidRDefault="007E11E9" w:rsidP="00161ADF">
            <w:pPr>
              <w:jc w:val="center"/>
              <w:rPr>
                <w:b/>
                <w:bCs/>
                <w:sz w:val="20"/>
                <w:szCs w:val="20"/>
              </w:rPr>
            </w:pPr>
            <w:r w:rsidRPr="00DE7CA1">
              <w:rPr>
                <w:b/>
                <w:bCs/>
                <w:sz w:val="20"/>
                <w:szCs w:val="20"/>
              </w:rPr>
              <w:t>2020</w:t>
            </w:r>
          </w:p>
        </w:tc>
        <w:tc>
          <w:tcPr>
            <w:tcW w:w="952" w:type="dxa"/>
            <w:tcMar>
              <w:left w:w="85" w:type="dxa"/>
              <w:right w:w="85" w:type="dxa"/>
            </w:tcMar>
          </w:tcPr>
          <w:p w14:paraId="26FEEABE" w14:textId="77777777" w:rsidR="007E11E9" w:rsidRPr="00DE7CA1" w:rsidRDefault="007E11E9" w:rsidP="00161ADF">
            <w:pPr>
              <w:jc w:val="center"/>
              <w:rPr>
                <w:b/>
                <w:bCs/>
                <w:sz w:val="20"/>
                <w:szCs w:val="20"/>
              </w:rPr>
            </w:pPr>
            <w:r w:rsidRPr="00DE7CA1">
              <w:rPr>
                <w:b/>
                <w:bCs/>
                <w:sz w:val="20"/>
                <w:szCs w:val="20"/>
              </w:rPr>
              <w:t>2021</w:t>
            </w:r>
          </w:p>
        </w:tc>
        <w:tc>
          <w:tcPr>
            <w:tcW w:w="840" w:type="dxa"/>
            <w:tcMar>
              <w:left w:w="85" w:type="dxa"/>
              <w:right w:w="85" w:type="dxa"/>
            </w:tcMar>
          </w:tcPr>
          <w:p w14:paraId="1C802FA0" w14:textId="77777777" w:rsidR="007E11E9" w:rsidRPr="00DE7CA1" w:rsidRDefault="007E11E9" w:rsidP="00161ADF">
            <w:pPr>
              <w:jc w:val="center"/>
              <w:rPr>
                <w:b/>
                <w:sz w:val="20"/>
                <w:szCs w:val="20"/>
              </w:rPr>
            </w:pPr>
            <w:r w:rsidRPr="00DE7CA1">
              <w:rPr>
                <w:b/>
                <w:sz w:val="20"/>
                <w:szCs w:val="20"/>
              </w:rPr>
              <w:t>2022</w:t>
            </w:r>
          </w:p>
        </w:tc>
        <w:tc>
          <w:tcPr>
            <w:tcW w:w="941" w:type="dxa"/>
            <w:tcMar>
              <w:left w:w="85" w:type="dxa"/>
              <w:right w:w="85" w:type="dxa"/>
            </w:tcMar>
          </w:tcPr>
          <w:p w14:paraId="7CAFD43B" w14:textId="77777777" w:rsidR="007E11E9" w:rsidRPr="00DE7CA1" w:rsidRDefault="007E11E9" w:rsidP="00161ADF">
            <w:pPr>
              <w:jc w:val="center"/>
              <w:rPr>
                <w:b/>
                <w:sz w:val="20"/>
                <w:szCs w:val="20"/>
              </w:rPr>
            </w:pPr>
            <w:r w:rsidRPr="00DE7CA1">
              <w:rPr>
                <w:b/>
                <w:sz w:val="20"/>
                <w:szCs w:val="20"/>
              </w:rPr>
              <w:t>2023</w:t>
            </w:r>
          </w:p>
        </w:tc>
        <w:tc>
          <w:tcPr>
            <w:tcW w:w="935" w:type="dxa"/>
            <w:tcMar>
              <w:left w:w="85" w:type="dxa"/>
              <w:right w:w="85" w:type="dxa"/>
            </w:tcMar>
          </w:tcPr>
          <w:p w14:paraId="006DC3BD" w14:textId="77777777" w:rsidR="007E11E9" w:rsidRPr="00DE7CA1" w:rsidRDefault="007E11E9" w:rsidP="00161ADF">
            <w:pPr>
              <w:jc w:val="center"/>
              <w:rPr>
                <w:b/>
                <w:sz w:val="20"/>
                <w:szCs w:val="20"/>
              </w:rPr>
            </w:pPr>
            <w:r w:rsidRPr="00DE7CA1">
              <w:rPr>
                <w:b/>
                <w:sz w:val="20"/>
                <w:szCs w:val="20"/>
              </w:rPr>
              <w:t>2024</w:t>
            </w:r>
          </w:p>
        </w:tc>
        <w:tc>
          <w:tcPr>
            <w:tcW w:w="951" w:type="dxa"/>
            <w:tcMar>
              <w:left w:w="85" w:type="dxa"/>
              <w:right w:w="85" w:type="dxa"/>
            </w:tcMar>
          </w:tcPr>
          <w:p w14:paraId="0DFAD725" w14:textId="77777777" w:rsidR="007E11E9" w:rsidRPr="00DE7CA1" w:rsidRDefault="007E11E9" w:rsidP="00161ADF">
            <w:pPr>
              <w:jc w:val="center"/>
              <w:rPr>
                <w:b/>
                <w:sz w:val="20"/>
                <w:szCs w:val="20"/>
              </w:rPr>
            </w:pPr>
            <w:r w:rsidRPr="00DE7CA1">
              <w:rPr>
                <w:b/>
                <w:sz w:val="20"/>
                <w:szCs w:val="20"/>
              </w:rPr>
              <w:t>2025</w:t>
            </w:r>
          </w:p>
        </w:tc>
        <w:tc>
          <w:tcPr>
            <w:tcW w:w="949" w:type="dxa"/>
            <w:tcMar>
              <w:left w:w="85" w:type="dxa"/>
              <w:right w:w="85" w:type="dxa"/>
            </w:tcMar>
          </w:tcPr>
          <w:p w14:paraId="6B1C63BB" w14:textId="77777777" w:rsidR="007E11E9" w:rsidRPr="00DE7CA1" w:rsidRDefault="007E11E9" w:rsidP="00161ADF">
            <w:pPr>
              <w:jc w:val="center"/>
              <w:rPr>
                <w:b/>
                <w:sz w:val="20"/>
                <w:szCs w:val="20"/>
              </w:rPr>
            </w:pPr>
            <w:r w:rsidRPr="00DE7CA1">
              <w:rPr>
                <w:b/>
                <w:sz w:val="20"/>
                <w:szCs w:val="20"/>
              </w:rPr>
              <w:t>2026</w:t>
            </w:r>
          </w:p>
        </w:tc>
        <w:tc>
          <w:tcPr>
            <w:tcW w:w="1037" w:type="dxa"/>
            <w:tcMar>
              <w:left w:w="85" w:type="dxa"/>
              <w:right w:w="85" w:type="dxa"/>
            </w:tcMar>
          </w:tcPr>
          <w:p w14:paraId="3B2AF89A" w14:textId="77777777" w:rsidR="007E11E9" w:rsidRPr="00DE7CA1" w:rsidRDefault="007E11E9" w:rsidP="00161ADF">
            <w:pPr>
              <w:jc w:val="center"/>
              <w:rPr>
                <w:b/>
                <w:sz w:val="20"/>
                <w:szCs w:val="20"/>
              </w:rPr>
            </w:pPr>
            <w:r w:rsidRPr="00DE7CA1">
              <w:rPr>
                <w:b/>
                <w:sz w:val="20"/>
                <w:szCs w:val="20"/>
              </w:rPr>
              <w:t>Total</w:t>
            </w:r>
          </w:p>
        </w:tc>
      </w:tr>
      <w:tr w:rsidR="007E11E9" w:rsidRPr="00DE7CA1" w14:paraId="7B0BDDD1" w14:textId="77777777" w:rsidTr="00161ADF">
        <w:trPr>
          <w:trHeight w:val="436"/>
        </w:trPr>
        <w:tc>
          <w:tcPr>
            <w:tcW w:w="2830" w:type="dxa"/>
            <w:gridSpan w:val="3"/>
            <w:tcMar>
              <w:left w:w="85" w:type="dxa"/>
              <w:right w:w="85" w:type="dxa"/>
            </w:tcMar>
            <w:vAlign w:val="center"/>
          </w:tcPr>
          <w:p w14:paraId="03F56DC7" w14:textId="77777777" w:rsidR="007E11E9" w:rsidRPr="00DE7CA1" w:rsidRDefault="007E11E9" w:rsidP="00161ADF">
            <w:pPr>
              <w:jc w:val="left"/>
              <w:rPr>
                <w:sz w:val="20"/>
                <w:szCs w:val="20"/>
              </w:rPr>
            </w:pPr>
            <w:r w:rsidRPr="00DE7CA1">
              <w:rPr>
                <w:sz w:val="20"/>
                <w:szCs w:val="20"/>
              </w:rPr>
              <w:t>Montreal Protocol consumption limits (ODP tonnes)</w:t>
            </w:r>
          </w:p>
        </w:tc>
        <w:tc>
          <w:tcPr>
            <w:tcW w:w="1029" w:type="dxa"/>
            <w:tcMar>
              <w:left w:w="57" w:type="dxa"/>
              <w:right w:w="57" w:type="dxa"/>
            </w:tcMar>
          </w:tcPr>
          <w:p w14:paraId="79812FD9" w14:textId="77777777" w:rsidR="007E11E9" w:rsidRPr="00DE7CA1" w:rsidRDefault="007E11E9" w:rsidP="00161ADF">
            <w:pPr>
              <w:jc w:val="right"/>
              <w:rPr>
                <w:color w:val="000000"/>
                <w:sz w:val="20"/>
                <w:szCs w:val="20"/>
              </w:rPr>
            </w:pPr>
            <w:r w:rsidRPr="00DE7CA1">
              <w:rPr>
                <w:color w:val="000000"/>
                <w:sz w:val="20"/>
                <w:szCs w:val="20"/>
              </w:rPr>
              <w:t>17,342.1</w:t>
            </w:r>
          </w:p>
        </w:tc>
        <w:tc>
          <w:tcPr>
            <w:tcW w:w="1022" w:type="dxa"/>
            <w:tcMar>
              <w:left w:w="57" w:type="dxa"/>
              <w:right w:w="57" w:type="dxa"/>
            </w:tcMar>
          </w:tcPr>
          <w:p w14:paraId="6C159FC0" w14:textId="77777777" w:rsidR="007E11E9" w:rsidRPr="00DE7CA1" w:rsidRDefault="007E11E9" w:rsidP="00161ADF">
            <w:pPr>
              <w:jc w:val="right"/>
              <w:rPr>
                <w:color w:val="000000"/>
                <w:sz w:val="20"/>
                <w:szCs w:val="20"/>
              </w:rPr>
            </w:pPr>
            <w:r w:rsidRPr="00DE7CA1">
              <w:rPr>
                <w:color w:val="000000"/>
                <w:sz w:val="20"/>
                <w:szCs w:val="20"/>
              </w:rPr>
              <w:t>17,342.1</w:t>
            </w:r>
          </w:p>
        </w:tc>
        <w:tc>
          <w:tcPr>
            <w:tcW w:w="1035" w:type="dxa"/>
            <w:tcMar>
              <w:left w:w="57" w:type="dxa"/>
              <w:right w:w="57" w:type="dxa"/>
            </w:tcMar>
          </w:tcPr>
          <w:p w14:paraId="149E75C6" w14:textId="77777777" w:rsidR="007E11E9" w:rsidRPr="00DE7CA1" w:rsidRDefault="007E11E9" w:rsidP="00161ADF">
            <w:pPr>
              <w:jc w:val="right"/>
              <w:rPr>
                <w:color w:val="000000"/>
                <w:sz w:val="20"/>
                <w:szCs w:val="20"/>
              </w:rPr>
            </w:pPr>
            <w:r w:rsidRPr="00DE7CA1">
              <w:rPr>
                <w:color w:val="000000"/>
                <w:sz w:val="20"/>
                <w:szCs w:val="20"/>
              </w:rPr>
              <w:t>17,342.1</w:t>
            </w:r>
          </w:p>
        </w:tc>
        <w:tc>
          <w:tcPr>
            <w:tcW w:w="840" w:type="dxa"/>
            <w:tcMar>
              <w:left w:w="57" w:type="dxa"/>
              <w:right w:w="57" w:type="dxa"/>
            </w:tcMar>
          </w:tcPr>
          <w:p w14:paraId="1E18EB7F" w14:textId="77777777" w:rsidR="007E11E9" w:rsidRPr="00DE7CA1" w:rsidRDefault="007E11E9" w:rsidP="00161ADF">
            <w:pPr>
              <w:jc w:val="right"/>
              <w:rPr>
                <w:color w:val="000000"/>
                <w:sz w:val="20"/>
                <w:szCs w:val="20"/>
              </w:rPr>
            </w:pPr>
            <w:r w:rsidRPr="00DE7CA1">
              <w:rPr>
                <w:color w:val="000000"/>
                <w:sz w:val="20"/>
                <w:szCs w:val="20"/>
              </w:rPr>
              <w:t>17,342.1</w:t>
            </w:r>
          </w:p>
        </w:tc>
        <w:tc>
          <w:tcPr>
            <w:tcW w:w="854" w:type="dxa"/>
            <w:tcMar>
              <w:left w:w="57" w:type="dxa"/>
              <w:right w:w="57" w:type="dxa"/>
            </w:tcMar>
          </w:tcPr>
          <w:p w14:paraId="3D0F3450" w14:textId="77777777" w:rsidR="007E11E9" w:rsidRPr="00DE7CA1" w:rsidRDefault="007E11E9" w:rsidP="00161ADF">
            <w:pPr>
              <w:jc w:val="right"/>
              <w:rPr>
                <w:color w:val="000000"/>
                <w:sz w:val="20"/>
                <w:szCs w:val="20"/>
              </w:rPr>
            </w:pPr>
            <w:r w:rsidRPr="00DE7CA1">
              <w:rPr>
                <w:color w:val="000000"/>
                <w:sz w:val="20"/>
                <w:szCs w:val="20"/>
              </w:rPr>
              <w:t>12,524.9</w:t>
            </w:r>
          </w:p>
        </w:tc>
        <w:tc>
          <w:tcPr>
            <w:tcW w:w="952" w:type="dxa"/>
            <w:tcMar>
              <w:left w:w="57" w:type="dxa"/>
              <w:right w:w="57" w:type="dxa"/>
            </w:tcMar>
          </w:tcPr>
          <w:p w14:paraId="0B56BE5A" w14:textId="77777777" w:rsidR="007E11E9" w:rsidRPr="00DE7CA1" w:rsidRDefault="007E11E9" w:rsidP="00161ADF">
            <w:pPr>
              <w:jc w:val="right"/>
              <w:rPr>
                <w:color w:val="000000"/>
                <w:sz w:val="20"/>
                <w:szCs w:val="20"/>
              </w:rPr>
            </w:pPr>
            <w:r w:rsidRPr="00DE7CA1">
              <w:rPr>
                <w:color w:val="000000"/>
                <w:sz w:val="20"/>
                <w:szCs w:val="20"/>
              </w:rPr>
              <w:t>12,524.9</w:t>
            </w:r>
          </w:p>
        </w:tc>
        <w:tc>
          <w:tcPr>
            <w:tcW w:w="840" w:type="dxa"/>
            <w:tcMar>
              <w:left w:w="57" w:type="dxa"/>
              <w:right w:w="57" w:type="dxa"/>
            </w:tcMar>
          </w:tcPr>
          <w:p w14:paraId="19D13BA5" w14:textId="77777777" w:rsidR="007E11E9" w:rsidRPr="00DE7CA1" w:rsidRDefault="007E11E9" w:rsidP="00161ADF">
            <w:pPr>
              <w:jc w:val="right"/>
              <w:rPr>
                <w:color w:val="000000"/>
                <w:sz w:val="20"/>
                <w:szCs w:val="20"/>
              </w:rPr>
            </w:pPr>
            <w:r w:rsidRPr="00DE7CA1">
              <w:rPr>
                <w:color w:val="000000"/>
                <w:sz w:val="20"/>
                <w:szCs w:val="20"/>
              </w:rPr>
              <w:t>12,524.9</w:t>
            </w:r>
          </w:p>
        </w:tc>
        <w:tc>
          <w:tcPr>
            <w:tcW w:w="941" w:type="dxa"/>
            <w:tcMar>
              <w:left w:w="57" w:type="dxa"/>
              <w:right w:w="57" w:type="dxa"/>
            </w:tcMar>
          </w:tcPr>
          <w:p w14:paraId="0AE9DE38" w14:textId="77777777" w:rsidR="007E11E9" w:rsidRPr="00DE7CA1" w:rsidRDefault="007E11E9" w:rsidP="00161ADF">
            <w:pPr>
              <w:jc w:val="right"/>
              <w:rPr>
                <w:color w:val="000000"/>
                <w:sz w:val="20"/>
                <w:szCs w:val="20"/>
              </w:rPr>
            </w:pPr>
            <w:r w:rsidRPr="00DE7CA1">
              <w:rPr>
                <w:color w:val="000000"/>
                <w:sz w:val="20"/>
                <w:szCs w:val="20"/>
              </w:rPr>
              <w:t>12,524.9</w:t>
            </w:r>
          </w:p>
        </w:tc>
        <w:tc>
          <w:tcPr>
            <w:tcW w:w="935" w:type="dxa"/>
            <w:tcMar>
              <w:left w:w="57" w:type="dxa"/>
              <w:right w:w="57" w:type="dxa"/>
            </w:tcMar>
          </w:tcPr>
          <w:p w14:paraId="48FEC370" w14:textId="77777777" w:rsidR="007E11E9" w:rsidRPr="00DE7CA1" w:rsidRDefault="007E11E9" w:rsidP="00161ADF">
            <w:pPr>
              <w:jc w:val="right"/>
              <w:rPr>
                <w:color w:val="000000"/>
                <w:sz w:val="20"/>
                <w:szCs w:val="20"/>
              </w:rPr>
            </w:pPr>
            <w:r w:rsidRPr="00DE7CA1">
              <w:rPr>
                <w:color w:val="000000"/>
                <w:sz w:val="20"/>
                <w:szCs w:val="20"/>
              </w:rPr>
              <w:t>12,524.9</w:t>
            </w:r>
          </w:p>
        </w:tc>
        <w:tc>
          <w:tcPr>
            <w:tcW w:w="951" w:type="dxa"/>
            <w:tcMar>
              <w:left w:w="57" w:type="dxa"/>
              <w:right w:w="57" w:type="dxa"/>
            </w:tcMar>
          </w:tcPr>
          <w:p w14:paraId="709C8942" w14:textId="77777777" w:rsidR="007E11E9" w:rsidRPr="00DE7CA1" w:rsidRDefault="007E11E9" w:rsidP="00161ADF">
            <w:pPr>
              <w:jc w:val="right"/>
              <w:rPr>
                <w:color w:val="000000"/>
                <w:sz w:val="20"/>
                <w:szCs w:val="20"/>
              </w:rPr>
            </w:pPr>
            <w:r w:rsidRPr="00DE7CA1">
              <w:rPr>
                <w:color w:val="000000"/>
                <w:sz w:val="20"/>
                <w:szCs w:val="20"/>
              </w:rPr>
              <w:t>6,262.4</w:t>
            </w:r>
          </w:p>
        </w:tc>
        <w:tc>
          <w:tcPr>
            <w:tcW w:w="949" w:type="dxa"/>
            <w:tcMar>
              <w:left w:w="57" w:type="dxa"/>
              <w:right w:w="57" w:type="dxa"/>
            </w:tcMar>
          </w:tcPr>
          <w:p w14:paraId="404AA68F" w14:textId="77777777" w:rsidR="007E11E9" w:rsidRPr="00DE7CA1" w:rsidRDefault="007E11E9" w:rsidP="00161ADF">
            <w:pPr>
              <w:jc w:val="right"/>
              <w:rPr>
                <w:color w:val="000000"/>
                <w:sz w:val="20"/>
                <w:szCs w:val="20"/>
              </w:rPr>
            </w:pPr>
            <w:r w:rsidRPr="00DE7CA1">
              <w:rPr>
                <w:color w:val="000000"/>
                <w:sz w:val="20"/>
                <w:szCs w:val="20"/>
              </w:rPr>
              <w:t>6,262.4</w:t>
            </w:r>
          </w:p>
        </w:tc>
        <w:tc>
          <w:tcPr>
            <w:tcW w:w="1037" w:type="dxa"/>
            <w:tcMar>
              <w:left w:w="57" w:type="dxa"/>
              <w:right w:w="57" w:type="dxa"/>
            </w:tcMar>
          </w:tcPr>
          <w:p w14:paraId="0AE47FEA" w14:textId="77777777" w:rsidR="007E11E9" w:rsidRPr="00DE7CA1" w:rsidRDefault="007E11E9" w:rsidP="00161ADF">
            <w:pPr>
              <w:jc w:val="right"/>
              <w:rPr>
                <w:sz w:val="20"/>
                <w:szCs w:val="20"/>
              </w:rPr>
            </w:pPr>
            <w:r w:rsidRPr="00DE7CA1">
              <w:rPr>
                <w:sz w:val="20"/>
                <w:szCs w:val="20"/>
              </w:rPr>
              <w:t>n/a</w:t>
            </w:r>
          </w:p>
        </w:tc>
      </w:tr>
      <w:tr w:rsidR="007E11E9" w:rsidRPr="00DE7CA1" w14:paraId="48911FFA" w14:textId="77777777" w:rsidTr="00161ADF">
        <w:trPr>
          <w:trHeight w:val="450"/>
        </w:trPr>
        <w:tc>
          <w:tcPr>
            <w:tcW w:w="2830" w:type="dxa"/>
            <w:gridSpan w:val="3"/>
            <w:tcMar>
              <w:left w:w="85" w:type="dxa"/>
              <w:right w:w="85" w:type="dxa"/>
            </w:tcMar>
            <w:vAlign w:val="center"/>
          </w:tcPr>
          <w:p w14:paraId="11498268" w14:textId="77777777" w:rsidR="007E11E9" w:rsidRPr="00DE7CA1" w:rsidRDefault="007E11E9" w:rsidP="00161ADF">
            <w:pPr>
              <w:jc w:val="left"/>
              <w:rPr>
                <w:sz w:val="20"/>
                <w:szCs w:val="20"/>
              </w:rPr>
            </w:pPr>
            <w:r w:rsidRPr="00DE7CA1">
              <w:rPr>
                <w:sz w:val="20"/>
                <w:szCs w:val="20"/>
              </w:rPr>
              <w:t>Maximum allowable consumption (ODP tonnes)</w:t>
            </w:r>
          </w:p>
        </w:tc>
        <w:tc>
          <w:tcPr>
            <w:tcW w:w="1029" w:type="dxa"/>
            <w:tcMar>
              <w:left w:w="57" w:type="dxa"/>
              <w:right w:w="57" w:type="dxa"/>
            </w:tcMar>
          </w:tcPr>
          <w:p w14:paraId="4C1C7D6A" w14:textId="77777777" w:rsidR="007E11E9" w:rsidRPr="00DE7CA1" w:rsidRDefault="007E11E9" w:rsidP="00161ADF">
            <w:pPr>
              <w:jc w:val="right"/>
              <w:rPr>
                <w:color w:val="000000"/>
                <w:sz w:val="20"/>
                <w:szCs w:val="20"/>
              </w:rPr>
            </w:pPr>
            <w:r w:rsidRPr="00DE7CA1">
              <w:rPr>
                <w:color w:val="000000"/>
                <w:sz w:val="20"/>
                <w:szCs w:val="20"/>
              </w:rPr>
              <w:t>3,697.7</w:t>
            </w:r>
          </w:p>
        </w:tc>
        <w:tc>
          <w:tcPr>
            <w:tcW w:w="1022" w:type="dxa"/>
            <w:tcMar>
              <w:left w:w="57" w:type="dxa"/>
              <w:right w:w="57" w:type="dxa"/>
            </w:tcMar>
          </w:tcPr>
          <w:p w14:paraId="7C0416BC" w14:textId="77777777" w:rsidR="007E11E9" w:rsidRPr="00DE7CA1" w:rsidRDefault="007E11E9" w:rsidP="00161ADF">
            <w:pPr>
              <w:jc w:val="right"/>
              <w:rPr>
                <w:color w:val="000000"/>
                <w:sz w:val="20"/>
                <w:szCs w:val="20"/>
              </w:rPr>
            </w:pPr>
            <w:r w:rsidRPr="00DE7CA1">
              <w:rPr>
                <w:color w:val="000000"/>
                <w:sz w:val="20"/>
                <w:szCs w:val="20"/>
              </w:rPr>
              <w:t>3,697.7</w:t>
            </w:r>
          </w:p>
        </w:tc>
        <w:tc>
          <w:tcPr>
            <w:tcW w:w="1035" w:type="dxa"/>
            <w:tcMar>
              <w:left w:w="57" w:type="dxa"/>
              <w:right w:w="57" w:type="dxa"/>
            </w:tcMar>
          </w:tcPr>
          <w:p w14:paraId="43E91239" w14:textId="77777777" w:rsidR="007E11E9" w:rsidRPr="00DE7CA1" w:rsidRDefault="007E11E9" w:rsidP="00161ADF">
            <w:pPr>
              <w:jc w:val="right"/>
              <w:rPr>
                <w:color w:val="000000"/>
                <w:sz w:val="20"/>
                <w:szCs w:val="20"/>
              </w:rPr>
            </w:pPr>
            <w:r w:rsidRPr="00DE7CA1">
              <w:rPr>
                <w:color w:val="000000"/>
                <w:sz w:val="20"/>
                <w:szCs w:val="20"/>
              </w:rPr>
              <w:t>2,876.0</w:t>
            </w:r>
          </w:p>
        </w:tc>
        <w:tc>
          <w:tcPr>
            <w:tcW w:w="840" w:type="dxa"/>
            <w:tcMar>
              <w:left w:w="57" w:type="dxa"/>
              <w:right w:w="57" w:type="dxa"/>
            </w:tcMar>
          </w:tcPr>
          <w:p w14:paraId="5F6CEC26" w14:textId="77777777" w:rsidR="007E11E9" w:rsidRPr="00DE7CA1" w:rsidRDefault="007E11E9" w:rsidP="00161ADF">
            <w:pPr>
              <w:jc w:val="right"/>
              <w:rPr>
                <w:color w:val="000000"/>
                <w:sz w:val="20"/>
                <w:szCs w:val="20"/>
              </w:rPr>
            </w:pPr>
            <w:r w:rsidRPr="00DE7CA1">
              <w:rPr>
                <w:color w:val="000000"/>
                <w:sz w:val="20"/>
                <w:szCs w:val="20"/>
              </w:rPr>
              <w:t>2,876.0</w:t>
            </w:r>
          </w:p>
        </w:tc>
        <w:tc>
          <w:tcPr>
            <w:tcW w:w="854" w:type="dxa"/>
            <w:tcMar>
              <w:left w:w="57" w:type="dxa"/>
              <w:right w:w="57" w:type="dxa"/>
            </w:tcMar>
          </w:tcPr>
          <w:p w14:paraId="70AC46AB" w14:textId="77777777" w:rsidR="007E11E9" w:rsidRPr="00DE7CA1" w:rsidRDefault="007E11E9" w:rsidP="00161ADF">
            <w:pPr>
              <w:jc w:val="right"/>
              <w:rPr>
                <w:color w:val="000000"/>
                <w:sz w:val="20"/>
                <w:szCs w:val="20"/>
              </w:rPr>
            </w:pPr>
            <w:r w:rsidRPr="00DE7CA1">
              <w:rPr>
                <w:color w:val="000000"/>
                <w:sz w:val="20"/>
                <w:szCs w:val="20"/>
              </w:rPr>
              <w:t>2,259.7</w:t>
            </w:r>
          </w:p>
        </w:tc>
        <w:tc>
          <w:tcPr>
            <w:tcW w:w="952" w:type="dxa"/>
            <w:tcMar>
              <w:left w:w="57" w:type="dxa"/>
              <w:right w:w="57" w:type="dxa"/>
            </w:tcMar>
          </w:tcPr>
          <w:p w14:paraId="1C1FF84C" w14:textId="77777777" w:rsidR="007E11E9" w:rsidRPr="00DE7CA1" w:rsidRDefault="007E11E9" w:rsidP="00161ADF">
            <w:pPr>
              <w:jc w:val="right"/>
              <w:rPr>
                <w:color w:val="000000"/>
                <w:sz w:val="20"/>
                <w:szCs w:val="20"/>
              </w:rPr>
            </w:pPr>
            <w:r w:rsidRPr="00DE7CA1">
              <w:rPr>
                <w:color w:val="000000"/>
                <w:sz w:val="20"/>
                <w:szCs w:val="20"/>
              </w:rPr>
              <w:t>2,259.7</w:t>
            </w:r>
          </w:p>
        </w:tc>
        <w:tc>
          <w:tcPr>
            <w:tcW w:w="840" w:type="dxa"/>
            <w:tcMar>
              <w:left w:w="57" w:type="dxa"/>
              <w:right w:w="57" w:type="dxa"/>
            </w:tcMar>
          </w:tcPr>
          <w:p w14:paraId="11853DED" w14:textId="77777777" w:rsidR="007E11E9" w:rsidRPr="00DE7CA1" w:rsidRDefault="007E11E9" w:rsidP="00161ADF">
            <w:pPr>
              <w:jc w:val="right"/>
              <w:rPr>
                <w:color w:val="000000"/>
                <w:sz w:val="20"/>
                <w:szCs w:val="20"/>
              </w:rPr>
            </w:pPr>
            <w:r w:rsidRPr="00DE7CA1">
              <w:rPr>
                <w:color w:val="000000"/>
                <w:sz w:val="20"/>
                <w:szCs w:val="20"/>
              </w:rPr>
              <w:t>2,259.7</w:t>
            </w:r>
          </w:p>
        </w:tc>
        <w:tc>
          <w:tcPr>
            <w:tcW w:w="941" w:type="dxa"/>
            <w:tcMar>
              <w:left w:w="57" w:type="dxa"/>
              <w:right w:w="57" w:type="dxa"/>
            </w:tcMar>
          </w:tcPr>
          <w:p w14:paraId="3FA5570F" w14:textId="77777777" w:rsidR="007E11E9" w:rsidRPr="00DE7CA1" w:rsidRDefault="007E11E9" w:rsidP="00161ADF">
            <w:pPr>
              <w:jc w:val="right"/>
              <w:rPr>
                <w:color w:val="000000"/>
                <w:sz w:val="20"/>
                <w:szCs w:val="20"/>
              </w:rPr>
            </w:pPr>
            <w:r w:rsidRPr="00DE7CA1">
              <w:rPr>
                <w:color w:val="000000"/>
                <w:sz w:val="20"/>
                <w:szCs w:val="20"/>
              </w:rPr>
              <w:t>1,614.1</w:t>
            </w:r>
          </w:p>
        </w:tc>
        <w:tc>
          <w:tcPr>
            <w:tcW w:w="935" w:type="dxa"/>
            <w:tcMar>
              <w:left w:w="57" w:type="dxa"/>
              <w:right w:w="57" w:type="dxa"/>
            </w:tcMar>
          </w:tcPr>
          <w:p w14:paraId="4509A980" w14:textId="77777777" w:rsidR="007E11E9" w:rsidRPr="00DE7CA1" w:rsidRDefault="007E11E9" w:rsidP="00161ADF">
            <w:pPr>
              <w:jc w:val="right"/>
              <w:rPr>
                <w:color w:val="000000"/>
                <w:sz w:val="20"/>
                <w:szCs w:val="20"/>
              </w:rPr>
            </w:pPr>
            <w:r w:rsidRPr="00DE7CA1">
              <w:rPr>
                <w:color w:val="000000"/>
                <w:sz w:val="20"/>
                <w:szCs w:val="20"/>
              </w:rPr>
              <w:t>1,614.1</w:t>
            </w:r>
          </w:p>
        </w:tc>
        <w:tc>
          <w:tcPr>
            <w:tcW w:w="951" w:type="dxa"/>
            <w:tcMar>
              <w:left w:w="57" w:type="dxa"/>
              <w:right w:w="57" w:type="dxa"/>
            </w:tcMar>
          </w:tcPr>
          <w:p w14:paraId="1EB85F2E" w14:textId="77777777" w:rsidR="007E11E9" w:rsidRPr="00DE7CA1" w:rsidRDefault="007E11E9" w:rsidP="00161ADF">
            <w:pPr>
              <w:jc w:val="right"/>
              <w:rPr>
                <w:color w:val="000000"/>
                <w:sz w:val="20"/>
                <w:szCs w:val="20"/>
              </w:rPr>
            </w:pPr>
            <w:r w:rsidRPr="00DE7CA1">
              <w:rPr>
                <w:color w:val="000000"/>
                <w:sz w:val="20"/>
                <w:szCs w:val="20"/>
              </w:rPr>
              <w:t>1,232.6</w:t>
            </w:r>
          </w:p>
        </w:tc>
        <w:tc>
          <w:tcPr>
            <w:tcW w:w="949" w:type="dxa"/>
            <w:tcMar>
              <w:left w:w="57" w:type="dxa"/>
              <w:right w:w="57" w:type="dxa"/>
            </w:tcMar>
          </w:tcPr>
          <w:p w14:paraId="22282CB9" w14:textId="77777777" w:rsidR="007E11E9" w:rsidRPr="00DE7CA1" w:rsidRDefault="007E11E9" w:rsidP="00161ADF">
            <w:pPr>
              <w:jc w:val="right"/>
              <w:rPr>
                <w:color w:val="000000"/>
                <w:sz w:val="20"/>
                <w:szCs w:val="20"/>
              </w:rPr>
            </w:pPr>
            <w:r w:rsidRPr="00DE7CA1">
              <w:rPr>
                <w:color w:val="000000"/>
                <w:sz w:val="20"/>
                <w:szCs w:val="20"/>
              </w:rPr>
              <w:t>1,232.6</w:t>
            </w:r>
          </w:p>
        </w:tc>
        <w:tc>
          <w:tcPr>
            <w:tcW w:w="1037" w:type="dxa"/>
            <w:tcMar>
              <w:left w:w="57" w:type="dxa"/>
              <w:right w:w="57" w:type="dxa"/>
            </w:tcMar>
          </w:tcPr>
          <w:p w14:paraId="7A4873D8" w14:textId="77777777" w:rsidR="007E11E9" w:rsidRPr="00DE7CA1" w:rsidRDefault="007E11E9" w:rsidP="00161ADF">
            <w:pPr>
              <w:jc w:val="right"/>
              <w:rPr>
                <w:color w:val="000000"/>
                <w:sz w:val="20"/>
                <w:szCs w:val="20"/>
              </w:rPr>
            </w:pPr>
            <w:r w:rsidRPr="00DE7CA1">
              <w:rPr>
                <w:color w:val="000000"/>
                <w:sz w:val="20"/>
                <w:szCs w:val="20"/>
              </w:rPr>
              <w:t>n/a</w:t>
            </w:r>
          </w:p>
        </w:tc>
      </w:tr>
      <w:tr w:rsidR="007E11E9" w:rsidRPr="00DE7CA1" w14:paraId="1CD5FFD8" w14:textId="77777777" w:rsidTr="00161ADF">
        <w:trPr>
          <w:trHeight w:val="436"/>
        </w:trPr>
        <w:tc>
          <w:tcPr>
            <w:tcW w:w="947" w:type="dxa"/>
            <w:vMerge w:val="restart"/>
            <w:tcMar>
              <w:left w:w="85" w:type="dxa"/>
              <w:right w:w="85" w:type="dxa"/>
            </w:tcMar>
            <w:vAlign w:val="center"/>
          </w:tcPr>
          <w:p w14:paraId="02849310" w14:textId="77777777" w:rsidR="007E11E9" w:rsidRPr="00DE7CA1" w:rsidRDefault="007E11E9" w:rsidP="00161ADF">
            <w:pPr>
              <w:jc w:val="left"/>
              <w:rPr>
                <w:sz w:val="20"/>
                <w:szCs w:val="20"/>
              </w:rPr>
            </w:pPr>
            <w:r w:rsidRPr="00DE7CA1">
              <w:rPr>
                <w:sz w:val="20"/>
                <w:szCs w:val="20"/>
              </w:rPr>
              <w:t>Funding agreed in principle (US $)*</w:t>
            </w:r>
          </w:p>
        </w:tc>
        <w:tc>
          <w:tcPr>
            <w:tcW w:w="991" w:type="dxa"/>
            <w:vMerge w:val="restart"/>
            <w:tcMar>
              <w:left w:w="85" w:type="dxa"/>
              <w:right w:w="85" w:type="dxa"/>
            </w:tcMar>
            <w:vAlign w:val="center"/>
          </w:tcPr>
          <w:p w14:paraId="330A8D1A" w14:textId="77777777" w:rsidR="007E11E9" w:rsidRPr="00DE7CA1" w:rsidRDefault="007E11E9" w:rsidP="00161ADF">
            <w:pPr>
              <w:jc w:val="center"/>
              <w:rPr>
                <w:sz w:val="20"/>
                <w:szCs w:val="20"/>
              </w:rPr>
            </w:pPr>
            <w:r w:rsidRPr="00DE7CA1">
              <w:rPr>
                <w:sz w:val="20"/>
                <w:szCs w:val="20"/>
              </w:rPr>
              <w:t>UNIDO</w:t>
            </w:r>
          </w:p>
        </w:tc>
        <w:tc>
          <w:tcPr>
            <w:tcW w:w="892" w:type="dxa"/>
            <w:tcMar>
              <w:left w:w="85" w:type="dxa"/>
              <w:right w:w="85" w:type="dxa"/>
            </w:tcMar>
            <w:vAlign w:val="center"/>
          </w:tcPr>
          <w:p w14:paraId="36D3F271" w14:textId="77777777" w:rsidR="007E11E9" w:rsidRPr="00DE7CA1" w:rsidRDefault="007E11E9" w:rsidP="00161ADF">
            <w:pPr>
              <w:jc w:val="left"/>
              <w:rPr>
                <w:sz w:val="20"/>
                <w:szCs w:val="20"/>
              </w:rPr>
            </w:pPr>
            <w:r w:rsidRPr="00DE7CA1">
              <w:rPr>
                <w:sz w:val="20"/>
                <w:szCs w:val="20"/>
              </w:rPr>
              <w:t>Project costs</w:t>
            </w:r>
          </w:p>
        </w:tc>
        <w:tc>
          <w:tcPr>
            <w:tcW w:w="1029" w:type="dxa"/>
            <w:tcMar>
              <w:left w:w="57" w:type="dxa"/>
              <w:right w:w="57" w:type="dxa"/>
            </w:tcMar>
          </w:tcPr>
          <w:p w14:paraId="7C08BB47" w14:textId="77777777" w:rsidR="007E11E9" w:rsidRPr="00DE7CA1" w:rsidRDefault="007E11E9" w:rsidP="00161ADF">
            <w:pPr>
              <w:jc w:val="right"/>
              <w:rPr>
                <w:color w:val="000000"/>
                <w:sz w:val="20"/>
                <w:szCs w:val="20"/>
              </w:rPr>
            </w:pPr>
            <w:r w:rsidRPr="00DE7CA1">
              <w:rPr>
                <w:color w:val="000000"/>
                <w:sz w:val="20"/>
                <w:szCs w:val="20"/>
              </w:rPr>
              <w:t>14,671,089</w:t>
            </w:r>
          </w:p>
        </w:tc>
        <w:tc>
          <w:tcPr>
            <w:tcW w:w="1022" w:type="dxa"/>
            <w:tcMar>
              <w:left w:w="57" w:type="dxa"/>
              <w:right w:w="57" w:type="dxa"/>
            </w:tcMar>
          </w:tcPr>
          <w:p w14:paraId="76059803" w14:textId="77777777" w:rsidR="007E11E9" w:rsidRPr="00DE7CA1" w:rsidRDefault="007E11E9" w:rsidP="00161ADF">
            <w:pPr>
              <w:jc w:val="right"/>
              <w:rPr>
                <w:color w:val="000000"/>
                <w:sz w:val="20"/>
                <w:szCs w:val="20"/>
              </w:rPr>
            </w:pPr>
            <w:r w:rsidRPr="00DE7CA1">
              <w:rPr>
                <w:color w:val="000000"/>
                <w:sz w:val="20"/>
                <w:szCs w:val="20"/>
              </w:rPr>
              <w:t>16,000,000</w:t>
            </w:r>
          </w:p>
        </w:tc>
        <w:tc>
          <w:tcPr>
            <w:tcW w:w="1035" w:type="dxa"/>
            <w:tcMar>
              <w:left w:w="57" w:type="dxa"/>
              <w:right w:w="57" w:type="dxa"/>
            </w:tcMar>
          </w:tcPr>
          <w:p w14:paraId="4FA5A9CB"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216FB095" w14:textId="77777777" w:rsidR="007E11E9" w:rsidRPr="00DE7CA1" w:rsidRDefault="007E11E9" w:rsidP="00161ADF">
            <w:pPr>
              <w:jc w:val="right"/>
              <w:rPr>
                <w:color w:val="000000"/>
                <w:sz w:val="20"/>
                <w:szCs w:val="20"/>
              </w:rPr>
            </w:pPr>
            <w:r w:rsidRPr="00DE7CA1">
              <w:rPr>
                <w:color w:val="000000"/>
                <w:sz w:val="20"/>
                <w:szCs w:val="20"/>
              </w:rPr>
              <w:t>0</w:t>
            </w:r>
          </w:p>
        </w:tc>
        <w:tc>
          <w:tcPr>
            <w:tcW w:w="854" w:type="dxa"/>
            <w:tcMar>
              <w:left w:w="57" w:type="dxa"/>
              <w:right w:w="57" w:type="dxa"/>
            </w:tcMar>
          </w:tcPr>
          <w:p w14:paraId="54D603D1" w14:textId="77777777" w:rsidR="007E11E9" w:rsidRPr="00DE7CA1" w:rsidRDefault="007E11E9" w:rsidP="00161ADF">
            <w:pPr>
              <w:jc w:val="right"/>
              <w:rPr>
                <w:color w:val="000000"/>
                <w:sz w:val="20"/>
                <w:szCs w:val="20"/>
              </w:rPr>
            </w:pPr>
            <w:r w:rsidRPr="00DE7CA1">
              <w:rPr>
                <w:color w:val="000000"/>
                <w:sz w:val="20"/>
                <w:szCs w:val="20"/>
              </w:rPr>
              <w:t>0</w:t>
            </w:r>
          </w:p>
        </w:tc>
        <w:tc>
          <w:tcPr>
            <w:tcW w:w="952" w:type="dxa"/>
            <w:tcMar>
              <w:left w:w="57" w:type="dxa"/>
              <w:right w:w="57" w:type="dxa"/>
            </w:tcMar>
          </w:tcPr>
          <w:p w14:paraId="315D51E7" w14:textId="77777777" w:rsidR="007E11E9" w:rsidRPr="00DE7CA1" w:rsidRDefault="007E11E9" w:rsidP="00161ADF">
            <w:pPr>
              <w:jc w:val="right"/>
              <w:rPr>
                <w:color w:val="000000"/>
                <w:sz w:val="20"/>
                <w:szCs w:val="20"/>
              </w:rPr>
            </w:pPr>
            <w:r w:rsidRPr="00DE7CA1">
              <w:rPr>
                <w:color w:val="000000"/>
                <w:sz w:val="20"/>
                <w:szCs w:val="20"/>
              </w:rPr>
              <w:t>4,150,000</w:t>
            </w:r>
          </w:p>
        </w:tc>
        <w:tc>
          <w:tcPr>
            <w:tcW w:w="840" w:type="dxa"/>
            <w:tcMar>
              <w:left w:w="57" w:type="dxa"/>
              <w:right w:w="57" w:type="dxa"/>
            </w:tcMar>
          </w:tcPr>
          <w:p w14:paraId="641BD0C0" w14:textId="77777777" w:rsidR="007E11E9" w:rsidRPr="00DE7CA1" w:rsidRDefault="007E11E9" w:rsidP="00161ADF">
            <w:pPr>
              <w:jc w:val="right"/>
              <w:rPr>
                <w:color w:val="000000"/>
                <w:sz w:val="20"/>
                <w:szCs w:val="20"/>
              </w:rPr>
            </w:pPr>
            <w:r w:rsidRPr="00DE7CA1">
              <w:rPr>
                <w:color w:val="000000"/>
                <w:sz w:val="20"/>
                <w:szCs w:val="20"/>
              </w:rPr>
              <w:t>0</w:t>
            </w:r>
          </w:p>
        </w:tc>
        <w:tc>
          <w:tcPr>
            <w:tcW w:w="941" w:type="dxa"/>
            <w:tcMar>
              <w:left w:w="57" w:type="dxa"/>
              <w:right w:w="57" w:type="dxa"/>
            </w:tcMar>
          </w:tcPr>
          <w:p w14:paraId="1A243AAE" w14:textId="77777777" w:rsidR="007E11E9" w:rsidRPr="00DE7CA1" w:rsidRDefault="007E11E9" w:rsidP="00161ADF">
            <w:pPr>
              <w:jc w:val="right"/>
              <w:rPr>
                <w:color w:val="000000"/>
                <w:sz w:val="20"/>
                <w:szCs w:val="20"/>
              </w:rPr>
            </w:pPr>
            <w:r w:rsidRPr="00DE7CA1">
              <w:rPr>
                <w:color w:val="000000"/>
                <w:sz w:val="20"/>
                <w:szCs w:val="20"/>
              </w:rPr>
              <w:t>6,300,000</w:t>
            </w:r>
          </w:p>
        </w:tc>
        <w:tc>
          <w:tcPr>
            <w:tcW w:w="935" w:type="dxa"/>
            <w:tcMar>
              <w:left w:w="57" w:type="dxa"/>
              <w:right w:w="57" w:type="dxa"/>
            </w:tcMar>
          </w:tcPr>
          <w:p w14:paraId="7AEBF262" w14:textId="77777777" w:rsidR="007E11E9" w:rsidRPr="00DE7CA1" w:rsidRDefault="007E11E9" w:rsidP="00161ADF">
            <w:pPr>
              <w:jc w:val="right"/>
              <w:rPr>
                <w:color w:val="000000"/>
                <w:sz w:val="20"/>
                <w:szCs w:val="20"/>
              </w:rPr>
            </w:pPr>
            <w:r w:rsidRPr="00DE7CA1">
              <w:rPr>
                <w:color w:val="000000"/>
                <w:sz w:val="20"/>
                <w:szCs w:val="20"/>
              </w:rPr>
              <w:t>0</w:t>
            </w:r>
          </w:p>
        </w:tc>
        <w:tc>
          <w:tcPr>
            <w:tcW w:w="951" w:type="dxa"/>
            <w:tcMar>
              <w:left w:w="57" w:type="dxa"/>
              <w:right w:w="57" w:type="dxa"/>
            </w:tcMar>
          </w:tcPr>
          <w:p w14:paraId="48BE9D40" w14:textId="77777777" w:rsidR="007E11E9" w:rsidRPr="00DE7CA1" w:rsidRDefault="007E11E9" w:rsidP="00161ADF">
            <w:pPr>
              <w:jc w:val="right"/>
              <w:rPr>
                <w:color w:val="000000"/>
                <w:sz w:val="20"/>
                <w:szCs w:val="20"/>
              </w:rPr>
            </w:pPr>
            <w:r w:rsidRPr="00DE7CA1">
              <w:rPr>
                <w:color w:val="000000"/>
                <w:sz w:val="20"/>
                <w:szCs w:val="20"/>
              </w:rPr>
              <w:t xml:space="preserve">8,717,105 </w:t>
            </w:r>
          </w:p>
        </w:tc>
        <w:tc>
          <w:tcPr>
            <w:tcW w:w="949" w:type="dxa"/>
            <w:tcMar>
              <w:left w:w="57" w:type="dxa"/>
              <w:right w:w="57" w:type="dxa"/>
            </w:tcMar>
          </w:tcPr>
          <w:p w14:paraId="53A37FA2" w14:textId="77777777" w:rsidR="007E11E9" w:rsidRPr="00DE7CA1" w:rsidRDefault="007E11E9" w:rsidP="00161ADF">
            <w:pPr>
              <w:jc w:val="right"/>
              <w:rPr>
                <w:color w:val="000000"/>
                <w:sz w:val="20"/>
                <w:szCs w:val="20"/>
              </w:rPr>
            </w:pPr>
            <w:r w:rsidRPr="00DE7CA1">
              <w:rPr>
                <w:color w:val="000000"/>
                <w:sz w:val="20"/>
                <w:szCs w:val="20"/>
              </w:rPr>
              <w:t xml:space="preserve">8,613,995 </w:t>
            </w:r>
          </w:p>
        </w:tc>
        <w:tc>
          <w:tcPr>
            <w:tcW w:w="1037" w:type="dxa"/>
            <w:tcMar>
              <w:left w:w="57" w:type="dxa"/>
              <w:right w:w="57" w:type="dxa"/>
            </w:tcMar>
          </w:tcPr>
          <w:p w14:paraId="42644C75"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58,452,189</w:t>
            </w:r>
            <w:r w:rsidRPr="00DE7CA1">
              <w:rPr>
                <w:color w:val="000000"/>
                <w:sz w:val="20"/>
                <w:szCs w:val="20"/>
              </w:rPr>
              <w:fldChar w:fldCharType="end"/>
            </w:r>
          </w:p>
        </w:tc>
      </w:tr>
      <w:tr w:rsidR="007E11E9" w:rsidRPr="00DE7CA1" w14:paraId="238F32B4" w14:textId="77777777" w:rsidTr="00161ADF">
        <w:trPr>
          <w:trHeight w:val="139"/>
        </w:trPr>
        <w:tc>
          <w:tcPr>
            <w:tcW w:w="947" w:type="dxa"/>
            <w:vMerge/>
            <w:tcMar>
              <w:left w:w="85" w:type="dxa"/>
              <w:right w:w="85" w:type="dxa"/>
            </w:tcMar>
            <w:vAlign w:val="center"/>
          </w:tcPr>
          <w:p w14:paraId="58C4C50E" w14:textId="77777777" w:rsidR="007E11E9" w:rsidRPr="00DE7CA1" w:rsidRDefault="007E11E9" w:rsidP="00161ADF">
            <w:pPr>
              <w:jc w:val="left"/>
              <w:rPr>
                <w:sz w:val="20"/>
                <w:szCs w:val="20"/>
              </w:rPr>
            </w:pPr>
          </w:p>
        </w:tc>
        <w:tc>
          <w:tcPr>
            <w:tcW w:w="991" w:type="dxa"/>
            <w:vMerge/>
            <w:tcMar>
              <w:left w:w="85" w:type="dxa"/>
              <w:right w:w="85" w:type="dxa"/>
            </w:tcMar>
            <w:vAlign w:val="center"/>
          </w:tcPr>
          <w:p w14:paraId="0FC87DC9" w14:textId="77777777" w:rsidR="007E11E9" w:rsidRPr="00DE7CA1" w:rsidRDefault="007E11E9" w:rsidP="00161ADF">
            <w:pPr>
              <w:jc w:val="center"/>
              <w:rPr>
                <w:sz w:val="20"/>
                <w:szCs w:val="20"/>
              </w:rPr>
            </w:pPr>
          </w:p>
        </w:tc>
        <w:tc>
          <w:tcPr>
            <w:tcW w:w="892" w:type="dxa"/>
            <w:tcMar>
              <w:left w:w="85" w:type="dxa"/>
              <w:right w:w="85" w:type="dxa"/>
            </w:tcMar>
            <w:vAlign w:val="center"/>
          </w:tcPr>
          <w:p w14:paraId="198E3760" w14:textId="77777777" w:rsidR="007E11E9" w:rsidRPr="00DE7CA1" w:rsidRDefault="007E11E9" w:rsidP="00161ADF">
            <w:pPr>
              <w:jc w:val="left"/>
              <w:rPr>
                <w:sz w:val="20"/>
                <w:szCs w:val="20"/>
              </w:rPr>
            </w:pPr>
            <w:r w:rsidRPr="00DE7CA1">
              <w:rPr>
                <w:sz w:val="20"/>
                <w:szCs w:val="20"/>
              </w:rPr>
              <w:t>Support costs</w:t>
            </w:r>
          </w:p>
        </w:tc>
        <w:tc>
          <w:tcPr>
            <w:tcW w:w="1029" w:type="dxa"/>
            <w:tcMar>
              <w:left w:w="57" w:type="dxa"/>
              <w:right w:w="57" w:type="dxa"/>
            </w:tcMar>
          </w:tcPr>
          <w:p w14:paraId="7FEF2FEB" w14:textId="77777777" w:rsidR="007E11E9" w:rsidRPr="00DE7CA1" w:rsidRDefault="007E11E9" w:rsidP="00161ADF">
            <w:pPr>
              <w:jc w:val="right"/>
              <w:rPr>
                <w:color w:val="000000"/>
                <w:sz w:val="20"/>
                <w:szCs w:val="20"/>
              </w:rPr>
            </w:pPr>
            <w:r w:rsidRPr="00DE7CA1">
              <w:rPr>
                <w:color w:val="000000"/>
                <w:sz w:val="20"/>
                <w:szCs w:val="20"/>
              </w:rPr>
              <w:t>1,026,976</w:t>
            </w:r>
          </w:p>
        </w:tc>
        <w:tc>
          <w:tcPr>
            <w:tcW w:w="1022" w:type="dxa"/>
            <w:tcMar>
              <w:left w:w="57" w:type="dxa"/>
              <w:right w:w="57" w:type="dxa"/>
            </w:tcMar>
          </w:tcPr>
          <w:p w14:paraId="160E469B" w14:textId="77777777" w:rsidR="007E11E9" w:rsidRPr="00DE7CA1" w:rsidRDefault="007E11E9" w:rsidP="00161ADF">
            <w:pPr>
              <w:jc w:val="right"/>
              <w:rPr>
                <w:color w:val="000000"/>
                <w:sz w:val="20"/>
                <w:szCs w:val="20"/>
              </w:rPr>
            </w:pPr>
            <w:r w:rsidRPr="00DE7CA1">
              <w:rPr>
                <w:color w:val="000000"/>
                <w:sz w:val="20"/>
                <w:szCs w:val="20"/>
              </w:rPr>
              <w:t>1,120,000</w:t>
            </w:r>
          </w:p>
        </w:tc>
        <w:tc>
          <w:tcPr>
            <w:tcW w:w="1035" w:type="dxa"/>
            <w:tcMar>
              <w:left w:w="57" w:type="dxa"/>
              <w:right w:w="57" w:type="dxa"/>
            </w:tcMar>
          </w:tcPr>
          <w:p w14:paraId="3CB76214"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623A74D4" w14:textId="77777777" w:rsidR="007E11E9" w:rsidRPr="00DE7CA1" w:rsidRDefault="007E11E9" w:rsidP="00161ADF">
            <w:pPr>
              <w:jc w:val="right"/>
              <w:rPr>
                <w:color w:val="000000"/>
                <w:sz w:val="20"/>
                <w:szCs w:val="20"/>
              </w:rPr>
            </w:pPr>
            <w:r w:rsidRPr="00DE7CA1">
              <w:rPr>
                <w:color w:val="000000"/>
                <w:sz w:val="20"/>
                <w:szCs w:val="20"/>
              </w:rPr>
              <w:t>0</w:t>
            </w:r>
          </w:p>
        </w:tc>
        <w:tc>
          <w:tcPr>
            <w:tcW w:w="854" w:type="dxa"/>
            <w:tcMar>
              <w:left w:w="57" w:type="dxa"/>
              <w:right w:w="57" w:type="dxa"/>
            </w:tcMar>
          </w:tcPr>
          <w:p w14:paraId="77A0C181" w14:textId="77777777" w:rsidR="007E11E9" w:rsidRPr="00DE7CA1" w:rsidRDefault="007E11E9" w:rsidP="00161ADF">
            <w:pPr>
              <w:jc w:val="right"/>
              <w:rPr>
                <w:color w:val="000000"/>
                <w:sz w:val="20"/>
                <w:szCs w:val="20"/>
              </w:rPr>
            </w:pPr>
            <w:r w:rsidRPr="00DE7CA1">
              <w:rPr>
                <w:color w:val="000000"/>
                <w:sz w:val="20"/>
                <w:szCs w:val="20"/>
              </w:rPr>
              <w:t>0</w:t>
            </w:r>
          </w:p>
        </w:tc>
        <w:tc>
          <w:tcPr>
            <w:tcW w:w="952" w:type="dxa"/>
            <w:tcMar>
              <w:left w:w="57" w:type="dxa"/>
              <w:right w:w="57" w:type="dxa"/>
            </w:tcMar>
          </w:tcPr>
          <w:p w14:paraId="6D2C5F8E" w14:textId="77777777" w:rsidR="007E11E9" w:rsidRPr="00DE7CA1" w:rsidRDefault="007E11E9" w:rsidP="00161ADF">
            <w:pPr>
              <w:jc w:val="right"/>
              <w:rPr>
                <w:color w:val="000000"/>
                <w:sz w:val="20"/>
                <w:szCs w:val="20"/>
              </w:rPr>
            </w:pPr>
            <w:r w:rsidRPr="00DE7CA1">
              <w:rPr>
                <w:color w:val="000000"/>
                <w:sz w:val="20"/>
                <w:szCs w:val="20"/>
              </w:rPr>
              <w:t>290,500</w:t>
            </w:r>
          </w:p>
        </w:tc>
        <w:tc>
          <w:tcPr>
            <w:tcW w:w="840" w:type="dxa"/>
            <w:tcMar>
              <w:left w:w="57" w:type="dxa"/>
              <w:right w:w="57" w:type="dxa"/>
            </w:tcMar>
          </w:tcPr>
          <w:p w14:paraId="5A5AC7CA" w14:textId="77777777" w:rsidR="007E11E9" w:rsidRPr="00DE7CA1" w:rsidRDefault="007E11E9" w:rsidP="00161ADF">
            <w:pPr>
              <w:jc w:val="right"/>
              <w:rPr>
                <w:color w:val="000000"/>
                <w:sz w:val="20"/>
                <w:szCs w:val="20"/>
              </w:rPr>
            </w:pPr>
            <w:r w:rsidRPr="00DE7CA1">
              <w:rPr>
                <w:color w:val="000000"/>
                <w:sz w:val="20"/>
                <w:szCs w:val="20"/>
              </w:rPr>
              <w:t>0</w:t>
            </w:r>
          </w:p>
        </w:tc>
        <w:tc>
          <w:tcPr>
            <w:tcW w:w="941" w:type="dxa"/>
            <w:tcMar>
              <w:left w:w="57" w:type="dxa"/>
              <w:right w:w="57" w:type="dxa"/>
            </w:tcMar>
          </w:tcPr>
          <w:p w14:paraId="67AF7E4D" w14:textId="77777777" w:rsidR="007E11E9" w:rsidRPr="00DE7CA1" w:rsidRDefault="007E11E9" w:rsidP="00161ADF">
            <w:pPr>
              <w:jc w:val="right"/>
              <w:rPr>
                <w:color w:val="000000"/>
                <w:sz w:val="20"/>
                <w:szCs w:val="20"/>
              </w:rPr>
            </w:pPr>
            <w:r w:rsidRPr="00DE7CA1">
              <w:rPr>
                <w:color w:val="000000"/>
                <w:sz w:val="20"/>
                <w:szCs w:val="20"/>
              </w:rPr>
              <w:t>441,000</w:t>
            </w:r>
          </w:p>
        </w:tc>
        <w:tc>
          <w:tcPr>
            <w:tcW w:w="935" w:type="dxa"/>
            <w:tcMar>
              <w:left w:w="57" w:type="dxa"/>
              <w:right w:w="57" w:type="dxa"/>
            </w:tcMar>
          </w:tcPr>
          <w:p w14:paraId="528D3BB8" w14:textId="77777777" w:rsidR="007E11E9" w:rsidRPr="00DE7CA1" w:rsidRDefault="007E11E9" w:rsidP="00161ADF">
            <w:pPr>
              <w:jc w:val="right"/>
              <w:rPr>
                <w:color w:val="000000"/>
                <w:sz w:val="20"/>
                <w:szCs w:val="20"/>
              </w:rPr>
            </w:pPr>
            <w:r w:rsidRPr="00DE7CA1">
              <w:rPr>
                <w:color w:val="000000"/>
                <w:sz w:val="20"/>
                <w:szCs w:val="20"/>
              </w:rPr>
              <w:t>0</w:t>
            </w:r>
          </w:p>
        </w:tc>
        <w:tc>
          <w:tcPr>
            <w:tcW w:w="951" w:type="dxa"/>
            <w:tcMar>
              <w:left w:w="57" w:type="dxa"/>
              <w:right w:w="57" w:type="dxa"/>
            </w:tcMar>
          </w:tcPr>
          <w:p w14:paraId="0F38E354" w14:textId="77777777" w:rsidR="007E11E9" w:rsidRPr="00DE7CA1" w:rsidRDefault="007E11E9" w:rsidP="00161ADF">
            <w:pPr>
              <w:jc w:val="right"/>
              <w:rPr>
                <w:color w:val="000000"/>
                <w:sz w:val="20"/>
                <w:szCs w:val="20"/>
              </w:rPr>
            </w:pPr>
            <w:r w:rsidRPr="00DE7CA1">
              <w:rPr>
                <w:color w:val="000000"/>
                <w:sz w:val="20"/>
                <w:szCs w:val="20"/>
              </w:rPr>
              <w:t>610,197</w:t>
            </w:r>
          </w:p>
        </w:tc>
        <w:tc>
          <w:tcPr>
            <w:tcW w:w="949" w:type="dxa"/>
            <w:tcMar>
              <w:left w:w="57" w:type="dxa"/>
              <w:right w:w="57" w:type="dxa"/>
            </w:tcMar>
          </w:tcPr>
          <w:p w14:paraId="1475CD0F" w14:textId="77777777" w:rsidR="007E11E9" w:rsidRPr="00DE7CA1" w:rsidRDefault="007E11E9" w:rsidP="00161ADF">
            <w:pPr>
              <w:jc w:val="right"/>
              <w:rPr>
                <w:color w:val="000000"/>
                <w:sz w:val="20"/>
                <w:szCs w:val="20"/>
              </w:rPr>
            </w:pPr>
            <w:r w:rsidRPr="00DE7CA1">
              <w:rPr>
                <w:color w:val="000000"/>
                <w:sz w:val="20"/>
                <w:szCs w:val="20"/>
              </w:rPr>
              <w:t>602,980</w:t>
            </w:r>
          </w:p>
        </w:tc>
        <w:tc>
          <w:tcPr>
            <w:tcW w:w="1037" w:type="dxa"/>
            <w:tcMar>
              <w:left w:w="57" w:type="dxa"/>
              <w:right w:w="57" w:type="dxa"/>
            </w:tcMar>
          </w:tcPr>
          <w:p w14:paraId="06486D21"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4,091,653</w:t>
            </w:r>
            <w:r w:rsidRPr="00DE7CA1">
              <w:rPr>
                <w:color w:val="000000"/>
                <w:sz w:val="20"/>
                <w:szCs w:val="20"/>
              </w:rPr>
              <w:fldChar w:fldCharType="end"/>
            </w:r>
          </w:p>
        </w:tc>
      </w:tr>
      <w:tr w:rsidR="007E11E9" w:rsidRPr="00DE7CA1" w14:paraId="3B948F5D" w14:textId="77777777" w:rsidTr="00161ADF">
        <w:trPr>
          <w:trHeight w:val="139"/>
        </w:trPr>
        <w:tc>
          <w:tcPr>
            <w:tcW w:w="947" w:type="dxa"/>
            <w:vMerge/>
            <w:tcMar>
              <w:left w:w="85" w:type="dxa"/>
              <w:right w:w="85" w:type="dxa"/>
            </w:tcMar>
            <w:vAlign w:val="center"/>
          </w:tcPr>
          <w:p w14:paraId="4798E135" w14:textId="77777777" w:rsidR="007E11E9" w:rsidRPr="00DE7CA1" w:rsidRDefault="007E11E9" w:rsidP="00161ADF">
            <w:pPr>
              <w:jc w:val="left"/>
              <w:rPr>
                <w:sz w:val="20"/>
                <w:szCs w:val="20"/>
              </w:rPr>
            </w:pPr>
          </w:p>
        </w:tc>
        <w:tc>
          <w:tcPr>
            <w:tcW w:w="991" w:type="dxa"/>
            <w:vMerge w:val="restart"/>
            <w:tcMar>
              <w:left w:w="85" w:type="dxa"/>
              <w:right w:w="85" w:type="dxa"/>
            </w:tcMar>
            <w:vAlign w:val="center"/>
          </w:tcPr>
          <w:p w14:paraId="4F048279" w14:textId="77777777" w:rsidR="007E11E9" w:rsidRPr="00DE7CA1" w:rsidRDefault="007E11E9" w:rsidP="00161ADF">
            <w:pPr>
              <w:jc w:val="center"/>
              <w:rPr>
                <w:sz w:val="20"/>
                <w:szCs w:val="20"/>
              </w:rPr>
            </w:pPr>
            <w:r w:rsidRPr="00DE7CA1">
              <w:rPr>
                <w:sz w:val="20"/>
                <w:szCs w:val="20"/>
              </w:rPr>
              <w:t>Italy</w:t>
            </w:r>
          </w:p>
        </w:tc>
        <w:tc>
          <w:tcPr>
            <w:tcW w:w="892" w:type="dxa"/>
            <w:tcMar>
              <w:left w:w="85" w:type="dxa"/>
              <w:right w:w="85" w:type="dxa"/>
            </w:tcMar>
            <w:vAlign w:val="center"/>
          </w:tcPr>
          <w:p w14:paraId="7B0E3C16" w14:textId="77777777" w:rsidR="007E11E9" w:rsidRPr="00DE7CA1" w:rsidRDefault="007E11E9" w:rsidP="00161ADF">
            <w:pPr>
              <w:jc w:val="left"/>
              <w:rPr>
                <w:sz w:val="20"/>
                <w:szCs w:val="20"/>
              </w:rPr>
            </w:pPr>
            <w:r w:rsidRPr="00DE7CA1">
              <w:rPr>
                <w:sz w:val="20"/>
                <w:szCs w:val="20"/>
              </w:rPr>
              <w:t>Project costs</w:t>
            </w:r>
          </w:p>
        </w:tc>
        <w:tc>
          <w:tcPr>
            <w:tcW w:w="1029" w:type="dxa"/>
            <w:tcMar>
              <w:left w:w="57" w:type="dxa"/>
              <w:right w:w="57" w:type="dxa"/>
            </w:tcMar>
          </w:tcPr>
          <w:p w14:paraId="6C2419EA" w14:textId="77777777" w:rsidR="007E11E9" w:rsidRPr="00DE7CA1" w:rsidRDefault="007E11E9" w:rsidP="00161ADF">
            <w:pPr>
              <w:jc w:val="right"/>
              <w:rPr>
                <w:color w:val="000000"/>
                <w:sz w:val="20"/>
                <w:szCs w:val="20"/>
              </w:rPr>
            </w:pPr>
            <w:r w:rsidRPr="00DE7CA1">
              <w:rPr>
                <w:color w:val="000000"/>
                <w:sz w:val="20"/>
                <w:szCs w:val="20"/>
              </w:rPr>
              <w:t>891,892</w:t>
            </w:r>
          </w:p>
        </w:tc>
        <w:tc>
          <w:tcPr>
            <w:tcW w:w="1022" w:type="dxa"/>
            <w:tcMar>
              <w:left w:w="57" w:type="dxa"/>
              <w:right w:w="57" w:type="dxa"/>
            </w:tcMar>
          </w:tcPr>
          <w:p w14:paraId="40032503" w14:textId="77777777" w:rsidR="007E11E9" w:rsidRPr="00DE7CA1" w:rsidRDefault="007E11E9" w:rsidP="00161ADF">
            <w:pPr>
              <w:jc w:val="right"/>
              <w:rPr>
                <w:color w:val="000000"/>
                <w:sz w:val="20"/>
                <w:szCs w:val="20"/>
              </w:rPr>
            </w:pPr>
            <w:r w:rsidRPr="00DE7CA1">
              <w:rPr>
                <w:color w:val="000000"/>
                <w:sz w:val="20"/>
                <w:szCs w:val="20"/>
              </w:rPr>
              <w:t>0</w:t>
            </w:r>
          </w:p>
        </w:tc>
        <w:tc>
          <w:tcPr>
            <w:tcW w:w="1035" w:type="dxa"/>
            <w:tcMar>
              <w:left w:w="57" w:type="dxa"/>
              <w:right w:w="57" w:type="dxa"/>
            </w:tcMar>
          </w:tcPr>
          <w:p w14:paraId="53AFB96F"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1769ACE5" w14:textId="77777777" w:rsidR="007E11E9" w:rsidRPr="00DE7CA1" w:rsidRDefault="007E11E9" w:rsidP="00161ADF">
            <w:pPr>
              <w:jc w:val="right"/>
              <w:rPr>
                <w:color w:val="000000"/>
                <w:sz w:val="20"/>
                <w:szCs w:val="20"/>
              </w:rPr>
            </w:pPr>
            <w:r w:rsidRPr="00DE7CA1">
              <w:rPr>
                <w:color w:val="000000"/>
                <w:sz w:val="20"/>
                <w:szCs w:val="20"/>
              </w:rPr>
              <w:t>0</w:t>
            </w:r>
          </w:p>
        </w:tc>
        <w:tc>
          <w:tcPr>
            <w:tcW w:w="854" w:type="dxa"/>
            <w:tcMar>
              <w:left w:w="57" w:type="dxa"/>
              <w:right w:w="57" w:type="dxa"/>
            </w:tcMar>
          </w:tcPr>
          <w:p w14:paraId="4C1A914D" w14:textId="77777777" w:rsidR="007E11E9" w:rsidRPr="00DE7CA1" w:rsidRDefault="007E11E9" w:rsidP="00161ADF">
            <w:pPr>
              <w:jc w:val="right"/>
              <w:rPr>
                <w:color w:val="000000"/>
                <w:sz w:val="20"/>
                <w:szCs w:val="20"/>
              </w:rPr>
            </w:pPr>
            <w:r w:rsidRPr="00DE7CA1">
              <w:rPr>
                <w:color w:val="000000"/>
                <w:sz w:val="20"/>
                <w:szCs w:val="20"/>
              </w:rPr>
              <w:t>0</w:t>
            </w:r>
          </w:p>
        </w:tc>
        <w:tc>
          <w:tcPr>
            <w:tcW w:w="952" w:type="dxa"/>
            <w:tcMar>
              <w:left w:w="57" w:type="dxa"/>
              <w:right w:w="57" w:type="dxa"/>
            </w:tcMar>
          </w:tcPr>
          <w:p w14:paraId="32451515"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1F46A5DD" w14:textId="77777777" w:rsidR="007E11E9" w:rsidRPr="00DE7CA1" w:rsidRDefault="007E11E9" w:rsidP="00161ADF">
            <w:pPr>
              <w:jc w:val="right"/>
              <w:rPr>
                <w:color w:val="000000"/>
                <w:sz w:val="20"/>
                <w:szCs w:val="20"/>
              </w:rPr>
            </w:pPr>
            <w:r w:rsidRPr="00DE7CA1">
              <w:rPr>
                <w:color w:val="000000"/>
                <w:sz w:val="20"/>
                <w:szCs w:val="20"/>
              </w:rPr>
              <w:t>0</w:t>
            </w:r>
          </w:p>
        </w:tc>
        <w:tc>
          <w:tcPr>
            <w:tcW w:w="941" w:type="dxa"/>
            <w:tcMar>
              <w:left w:w="57" w:type="dxa"/>
              <w:right w:w="57" w:type="dxa"/>
            </w:tcMar>
          </w:tcPr>
          <w:p w14:paraId="7455E3F4" w14:textId="77777777" w:rsidR="007E11E9" w:rsidRPr="00DE7CA1" w:rsidRDefault="007E11E9" w:rsidP="00161ADF">
            <w:pPr>
              <w:jc w:val="right"/>
              <w:rPr>
                <w:color w:val="000000"/>
                <w:sz w:val="20"/>
                <w:szCs w:val="20"/>
              </w:rPr>
            </w:pPr>
            <w:r w:rsidRPr="00DE7CA1">
              <w:rPr>
                <w:color w:val="000000"/>
                <w:sz w:val="20"/>
                <w:szCs w:val="20"/>
              </w:rPr>
              <w:t>0</w:t>
            </w:r>
          </w:p>
        </w:tc>
        <w:tc>
          <w:tcPr>
            <w:tcW w:w="935" w:type="dxa"/>
            <w:tcMar>
              <w:left w:w="57" w:type="dxa"/>
              <w:right w:w="57" w:type="dxa"/>
            </w:tcMar>
          </w:tcPr>
          <w:p w14:paraId="1E16EB39" w14:textId="77777777" w:rsidR="007E11E9" w:rsidRPr="00DE7CA1" w:rsidRDefault="007E11E9" w:rsidP="00161ADF">
            <w:pPr>
              <w:jc w:val="right"/>
              <w:rPr>
                <w:color w:val="000000"/>
                <w:sz w:val="20"/>
                <w:szCs w:val="20"/>
              </w:rPr>
            </w:pPr>
            <w:r w:rsidRPr="00DE7CA1">
              <w:rPr>
                <w:color w:val="000000"/>
                <w:sz w:val="20"/>
                <w:szCs w:val="20"/>
              </w:rPr>
              <w:t>0</w:t>
            </w:r>
          </w:p>
        </w:tc>
        <w:tc>
          <w:tcPr>
            <w:tcW w:w="951" w:type="dxa"/>
            <w:tcMar>
              <w:left w:w="57" w:type="dxa"/>
              <w:right w:w="57" w:type="dxa"/>
            </w:tcMar>
          </w:tcPr>
          <w:p w14:paraId="704AAC9E" w14:textId="77777777" w:rsidR="007E11E9" w:rsidRPr="00DE7CA1" w:rsidRDefault="007E11E9" w:rsidP="00161ADF">
            <w:pPr>
              <w:jc w:val="right"/>
              <w:rPr>
                <w:color w:val="000000"/>
                <w:sz w:val="20"/>
                <w:szCs w:val="20"/>
              </w:rPr>
            </w:pPr>
            <w:r w:rsidRPr="00DE7CA1">
              <w:rPr>
                <w:color w:val="000000"/>
                <w:sz w:val="20"/>
                <w:szCs w:val="20"/>
              </w:rPr>
              <w:t>0</w:t>
            </w:r>
          </w:p>
        </w:tc>
        <w:tc>
          <w:tcPr>
            <w:tcW w:w="949" w:type="dxa"/>
            <w:tcMar>
              <w:left w:w="57" w:type="dxa"/>
              <w:right w:w="57" w:type="dxa"/>
            </w:tcMar>
          </w:tcPr>
          <w:p w14:paraId="7BCD0B1A" w14:textId="77777777" w:rsidR="007E11E9" w:rsidRPr="00DE7CA1" w:rsidRDefault="007E11E9" w:rsidP="00161ADF">
            <w:pPr>
              <w:jc w:val="right"/>
              <w:rPr>
                <w:color w:val="000000"/>
                <w:sz w:val="20"/>
                <w:szCs w:val="20"/>
              </w:rPr>
            </w:pPr>
            <w:r w:rsidRPr="00DE7CA1">
              <w:rPr>
                <w:color w:val="000000"/>
                <w:sz w:val="20"/>
                <w:szCs w:val="20"/>
              </w:rPr>
              <w:t>0</w:t>
            </w:r>
          </w:p>
        </w:tc>
        <w:tc>
          <w:tcPr>
            <w:tcW w:w="1037" w:type="dxa"/>
            <w:tcMar>
              <w:left w:w="57" w:type="dxa"/>
              <w:right w:w="57" w:type="dxa"/>
            </w:tcMar>
          </w:tcPr>
          <w:p w14:paraId="042FDF42"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891,892</w:t>
            </w:r>
            <w:r w:rsidRPr="00DE7CA1">
              <w:rPr>
                <w:color w:val="000000"/>
                <w:sz w:val="20"/>
                <w:szCs w:val="20"/>
              </w:rPr>
              <w:fldChar w:fldCharType="end"/>
            </w:r>
          </w:p>
        </w:tc>
      </w:tr>
      <w:tr w:rsidR="007E11E9" w:rsidRPr="00DE7CA1" w14:paraId="7B72EB50" w14:textId="77777777" w:rsidTr="00161ADF">
        <w:trPr>
          <w:trHeight w:val="139"/>
        </w:trPr>
        <w:tc>
          <w:tcPr>
            <w:tcW w:w="947" w:type="dxa"/>
            <w:vMerge/>
            <w:tcMar>
              <w:left w:w="85" w:type="dxa"/>
              <w:right w:w="85" w:type="dxa"/>
            </w:tcMar>
            <w:vAlign w:val="center"/>
          </w:tcPr>
          <w:p w14:paraId="4D4CB8F4" w14:textId="77777777" w:rsidR="007E11E9" w:rsidRPr="00DE7CA1" w:rsidRDefault="007E11E9" w:rsidP="00161ADF">
            <w:pPr>
              <w:jc w:val="left"/>
              <w:rPr>
                <w:sz w:val="20"/>
                <w:szCs w:val="20"/>
              </w:rPr>
            </w:pPr>
          </w:p>
        </w:tc>
        <w:tc>
          <w:tcPr>
            <w:tcW w:w="991" w:type="dxa"/>
            <w:vMerge/>
            <w:tcMar>
              <w:left w:w="85" w:type="dxa"/>
              <w:right w:w="85" w:type="dxa"/>
            </w:tcMar>
            <w:vAlign w:val="center"/>
          </w:tcPr>
          <w:p w14:paraId="13603E23" w14:textId="77777777" w:rsidR="007E11E9" w:rsidRPr="00DE7CA1" w:rsidRDefault="007E11E9" w:rsidP="00161ADF">
            <w:pPr>
              <w:jc w:val="center"/>
              <w:rPr>
                <w:sz w:val="20"/>
                <w:szCs w:val="20"/>
              </w:rPr>
            </w:pPr>
          </w:p>
        </w:tc>
        <w:tc>
          <w:tcPr>
            <w:tcW w:w="892" w:type="dxa"/>
            <w:tcMar>
              <w:left w:w="85" w:type="dxa"/>
              <w:right w:w="85" w:type="dxa"/>
            </w:tcMar>
            <w:vAlign w:val="center"/>
          </w:tcPr>
          <w:p w14:paraId="6E3C81DB" w14:textId="77777777" w:rsidR="007E11E9" w:rsidRPr="00DE7CA1" w:rsidRDefault="007E11E9" w:rsidP="00161ADF">
            <w:pPr>
              <w:jc w:val="left"/>
              <w:rPr>
                <w:sz w:val="20"/>
                <w:szCs w:val="20"/>
              </w:rPr>
            </w:pPr>
            <w:r w:rsidRPr="00DE7CA1">
              <w:rPr>
                <w:sz w:val="20"/>
                <w:szCs w:val="20"/>
              </w:rPr>
              <w:t>Support costs</w:t>
            </w:r>
          </w:p>
        </w:tc>
        <w:tc>
          <w:tcPr>
            <w:tcW w:w="1029" w:type="dxa"/>
            <w:tcMar>
              <w:left w:w="57" w:type="dxa"/>
              <w:right w:w="57" w:type="dxa"/>
            </w:tcMar>
          </w:tcPr>
          <w:p w14:paraId="224E90CB" w14:textId="77777777" w:rsidR="007E11E9" w:rsidRPr="00DE7CA1" w:rsidRDefault="007E11E9" w:rsidP="00161ADF">
            <w:pPr>
              <w:jc w:val="right"/>
              <w:rPr>
                <w:color w:val="000000"/>
                <w:sz w:val="20"/>
                <w:szCs w:val="20"/>
              </w:rPr>
            </w:pPr>
            <w:r w:rsidRPr="00DE7CA1">
              <w:rPr>
                <w:color w:val="000000"/>
                <w:sz w:val="20"/>
                <w:szCs w:val="20"/>
              </w:rPr>
              <w:t>108,108</w:t>
            </w:r>
          </w:p>
        </w:tc>
        <w:tc>
          <w:tcPr>
            <w:tcW w:w="1022" w:type="dxa"/>
            <w:tcMar>
              <w:left w:w="57" w:type="dxa"/>
              <w:right w:w="57" w:type="dxa"/>
            </w:tcMar>
          </w:tcPr>
          <w:p w14:paraId="3B157451" w14:textId="77777777" w:rsidR="007E11E9" w:rsidRPr="00DE7CA1" w:rsidRDefault="007E11E9" w:rsidP="00161ADF">
            <w:pPr>
              <w:jc w:val="right"/>
              <w:rPr>
                <w:color w:val="000000"/>
                <w:sz w:val="20"/>
                <w:szCs w:val="20"/>
              </w:rPr>
            </w:pPr>
            <w:r w:rsidRPr="00DE7CA1">
              <w:rPr>
                <w:color w:val="000000"/>
                <w:sz w:val="20"/>
                <w:szCs w:val="20"/>
              </w:rPr>
              <w:t>0</w:t>
            </w:r>
          </w:p>
        </w:tc>
        <w:tc>
          <w:tcPr>
            <w:tcW w:w="1035" w:type="dxa"/>
            <w:tcMar>
              <w:left w:w="57" w:type="dxa"/>
              <w:right w:w="57" w:type="dxa"/>
            </w:tcMar>
          </w:tcPr>
          <w:p w14:paraId="411C2696"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70011631" w14:textId="77777777" w:rsidR="007E11E9" w:rsidRPr="00DE7CA1" w:rsidRDefault="007E11E9" w:rsidP="00161ADF">
            <w:pPr>
              <w:jc w:val="right"/>
              <w:rPr>
                <w:color w:val="000000"/>
                <w:sz w:val="20"/>
                <w:szCs w:val="20"/>
              </w:rPr>
            </w:pPr>
            <w:r w:rsidRPr="00DE7CA1">
              <w:rPr>
                <w:color w:val="000000"/>
                <w:sz w:val="20"/>
                <w:szCs w:val="20"/>
              </w:rPr>
              <w:t>0</w:t>
            </w:r>
          </w:p>
        </w:tc>
        <w:tc>
          <w:tcPr>
            <w:tcW w:w="854" w:type="dxa"/>
            <w:tcMar>
              <w:left w:w="57" w:type="dxa"/>
              <w:right w:w="57" w:type="dxa"/>
            </w:tcMar>
          </w:tcPr>
          <w:p w14:paraId="74BD3D80" w14:textId="77777777" w:rsidR="007E11E9" w:rsidRPr="00DE7CA1" w:rsidRDefault="007E11E9" w:rsidP="00161ADF">
            <w:pPr>
              <w:jc w:val="right"/>
              <w:rPr>
                <w:color w:val="000000"/>
                <w:sz w:val="20"/>
                <w:szCs w:val="20"/>
              </w:rPr>
            </w:pPr>
            <w:r w:rsidRPr="00DE7CA1">
              <w:rPr>
                <w:color w:val="000000"/>
                <w:sz w:val="20"/>
                <w:szCs w:val="20"/>
              </w:rPr>
              <w:t>0</w:t>
            </w:r>
          </w:p>
        </w:tc>
        <w:tc>
          <w:tcPr>
            <w:tcW w:w="952" w:type="dxa"/>
            <w:tcMar>
              <w:left w:w="57" w:type="dxa"/>
              <w:right w:w="57" w:type="dxa"/>
            </w:tcMar>
          </w:tcPr>
          <w:p w14:paraId="1AED4054"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1AC98E7D" w14:textId="77777777" w:rsidR="007E11E9" w:rsidRPr="00DE7CA1" w:rsidRDefault="007E11E9" w:rsidP="00161ADF">
            <w:pPr>
              <w:jc w:val="right"/>
              <w:rPr>
                <w:color w:val="000000"/>
                <w:sz w:val="20"/>
                <w:szCs w:val="20"/>
              </w:rPr>
            </w:pPr>
            <w:r w:rsidRPr="00DE7CA1">
              <w:rPr>
                <w:color w:val="000000"/>
                <w:sz w:val="20"/>
                <w:szCs w:val="20"/>
              </w:rPr>
              <w:t>0</w:t>
            </w:r>
          </w:p>
        </w:tc>
        <w:tc>
          <w:tcPr>
            <w:tcW w:w="941" w:type="dxa"/>
            <w:tcMar>
              <w:left w:w="57" w:type="dxa"/>
              <w:right w:w="57" w:type="dxa"/>
            </w:tcMar>
          </w:tcPr>
          <w:p w14:paraId="416C1F30" w14:textId="77777777" w:rsidR="007E11E9" w:rsidRPr="00DE7CA1" w:rsidRDefault="007E11E9" w:rsidP="00161ADF">
            <w:pPr>
              <w:jc w:val="right"/>
              <w:rPr>
                <w:color w:val="000000"/>
                <w:sz w:val="20"/>
                <w:szCs w:val="20"/>
              </w:rPr>
            </w:pPr>
            <w:r w:rsidRPr="00DE7CA1">
              <w:rPr>
                <w:color w:val="000000"/>
                <w:sz w:val="20"/>
                <w:szCs w:val="20"/>
              </w:rPr>
              <w:t>0</w:t>
            </w:r>
          </w:p>
        </w:tc>
        <w:tc>
          <w:tcPr>
            <w:tcW w:w="935" w:type="dxa"/>
            <w:tcMar>
              <w:left w:w="57" w:type="dxa"/>
              <w:right w:w="57" w:type="dxa"/>
            </w:tcMar>
          </w:tcPr>
          <w:p w14:paraId="6BF53CBE" w14:textId="77777777" w:rsidR="007E11E9" w:rsidRPr="00DE7CA1" w:rsidRDefault="007E11E9" w:rsidP="00161ADF">
            <w:pPr>
              <w:jc w:val="right"/>
              <w:rPr>
                <w:color w:val="000000"/>
                <w:sz w:val="20"/>
                <w:szCs w:val="20"/>
              </w:rPr>
            </w:pPr>
            <w:r w:rsidRPr="00DE7CA1">
              <w:rPr>
                <w:color w:val="000000"/>
                <w:sz w:val="20"/>
                <w:szCs w:val="20"/>
              </w:rPr>
              <w:t>0</w:t>
            </w:r>
          </w:p>
        </w:tc>
        <w:tc>
          <w:tcPr>
            <w:tcW w:w="951" w:type="dxa"/>
            <w:tcMar>
              <w:left w:w="57" w:type="dxa"/>
              <w:right w:w="57" w:type="dxa"/>
            </w:tcMar>
          </w:tcPr>
          <w:p w14:paraId="3A2829BA" w14:textId="77777777" w:rsidR="007E11E9" w:rsidRPr="00DE7CA1" w:rsidRDefault="007E11E9" w:rsidP="00161ADF">
            <w:pPr>
              <w:jc w:val="right"/>
              <w:rPr>
                <w:color w:val="000000"/>
                <w:sz w:val="20"/>
                <w:szCs w:val="20"/>
              </w:rPr>
            </w:pPr>
            <w:r w:rsidRPr="00DE7CA1">
              <w:rPr>
                <w:color w:val="000000"/>
                <w:sz w:val="20"/>
                <w:szCs w:val="20"/>
              </w:rPr>
              <w:t>0</w:t>
            </w:r>
          </w:p>
        </w:tc>
        <w:tc>
          <w:tcPr>
            <w:tcW w:w="949" w:type="dxa"/>
            <w:tcMar>
              <w:left w:w="57" w:type="dxa"/>
              <w:right w:w="57" w:type="dxa"/>
            </w:tcMar>
          </w:tcPr>
          <w:p w14:paraId="31D5A335" w14:textId="77777777" w:rsidR="007E11E9" w:rsidRPr="00DE7CA1" w:rsidRDefault="007E11E9" w:rsidP="00161ADF">
            <w:pPr>
              <w:jc w:val="right"/>
              <w:rPr>
                <w:color w:val="000000"/>
                <w:sz w:val="20"/>
                <w:szCs w:val="20"/>
              </w:rPr>
            </w:pPr>
            <w:r w:rsidRPr="00DE7CA1">
              <w:rPr>
                <w:color w:val="000000"/>
                <w:sz w:val="20"/>
                <w:szCs w:val="20"/>
              </w:rPr>
              <w:t>0</w:t>
            </w:r>
          </w:p>
        </w:tc>
        <w:tc>
          <w:tcPr>
            <w:tcW w:w="1037" w:type="dxa"/>
            <w:tcMar>
              <w:left w:w="57" w:type="dxa"/>
              <w:right w:w="57" w:type="dxa"/>
            </w:tcMar>
          </w:tcPr>
          <w:p w14:paraId="6BE2EB8A"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108,108</w:t>
            </w:r>
            <w:r w:rsidRPr="00DE7CA1">
              <w:rPr>
                <w:color w:val="000000"/>
                <w:sz w:val="20"/>
                <w:szCs w:val="20"/>
              </w:rPr>
              <w:fldChar w:fldCharType="end"/>
            </w:r>
          </w:p>
        </w:tc>
      </w:tr>
      <w:tr w:rsidR="007E11E9" w:rsidRPr="00DE7CA1" w14:paraId="5453E695" w14:textId="77777777" w:rsidTr="00161ADF">
        <w:trPr>
          <w:trHeight w:val="139"/>
        </w:trPr>
        <w:tc>
          <w:tcPr>
            <w:tcW w:w="947" w:type="dxa"/>
            <w:vMerge/>
            <w:tcMar>
              <w:left w:w="85" w:type="dxa"/>
              <w:right w:w="85" w:type="dxa"/>
            </w:tcMar>
            <w:vAlign w:val="center"/>
          </w:tcPr>
          <w:p w14:paraId="02BA68B5" w14:textId="77777777" w:rsidR="007E11E9" w:rsidRPr="00DE7CA1" w:rsidRDefault="007E11E9" w:rsidP="00161ADF">
            <w:pPr>
              <w:jc w:val="left"/>
              <w:rPr>
                <w:sz w:val="20"/>
                <w:szCs w:val="20"/>
              </w:rPr>
            </w:pPr>
          </w:p>
        </w:tc>
        <w:tc>
          <w:tcPr>
            <w:tcW w:w="991" w:type="dxa"/>
            <w:vMerge w:val="restart"/>
            <w:tcMar>
              <w:left w:w="85" w:type="dxa"/>
              <w:right w:w="85" w:type="dxa"/>
            </w:tcMar>
            <w:vAlign w:val="center"/>
          </w:tcPr>
          <w:p w14:paraId="444F98FB" w14:textId="77777777" w:rsidR="007E11E9" w:rsidRPr="00DE7CA1" w:rsidRDefault="007E11E9" w:rsidP="00161ADF">
            <w:pPr>
              <w:jc w:val="center"/>
              <w:rPr>
                <w:sz w:val="20"/>
                <w:szCs w:val="20"/>
              </w:rPr>
            </w:pPr>
            <w:r w:rsidRPr="00DE7CA1">
              <w:rPr>
                <w:sz w:val="20"/>
                <w:szCs w:val="20"/>
              </w:rPr>
              <w:t>Austria</w:t>
            </w:r>
          </w:p>
        </w:tc>
        <w:tc>
          <w:tcPr>
            <w:tcW w:w="892" w:type="dxa"/>
            <w:tcMar>
              <w:left w:w="85" w:type="dxa"/>
              <w:right w:w="85" w:type="dxa"/>
            </w:tcMar>
            <w:vAlign w:val="center"/>
          </w:tcPr>
          <w:p w14:paraId="3CACBBFD" w14:textId="77777777" w:rsidR="007E11E9" w:rsidRPr="00DE7CA1" w:rsidRDefault="007E11E9" w:rsidP="00161ADF">
            <w:pPr>
              <w:jc w:val="left"/>
              <w:rPr>
                <w:sz w:val="20"/>
                <w:szCs w:val="20"/>
              </w:rPr>
            </w:pPr>
            <w:r w:rsidRPr="00DE7CA1">
              <w:rPr>
                <w:sz w:val="20"/>
                <w:szCs w:val="20"/>
              </w:rPr>
              <w:t>Project costs</w:t>
            </w:r>
          </w:p>
        </w:tc>
        <w:tc>
          <w:tcPr>
            <w:tcW w:w="1029" w:type="dxa"/>
            <w:tcMar>
              <w:left w:w="57" w:type="dxa"/>
              <w:right w:w="57" w:type="dxa"/>
            </w:tcMar>
          </w:tcPr>
          <w:p w14:paraId="49B4AB7B" w14:textId="77777777" w:rsidR="007E11E9" w:rsidRPr="00DE7CA1" w:rsidRDefault="007E11E9" w:rsidP="00161ADF">
            <w:pPr>
              <w:jc w:val="right"/>
              <w:rPr>
                <w:color w:val="000000"/>
                <w:sz w:val="20"/>
                <w:szCs w:val="20"/>
              </w:rPr>
            </w:pPr>
            <w:r w:rsidRPr="00DE7CA1">
              <w:rPr>
                <w:color w:val="000000"/>
                <w:sz w:val="20"/>
                <w:szCs w:val="20"/>
              </w:rPr>
              <w:t>0</w:t>
            </w:r>
          </w:p>
        </w:tc>
        <w:tc>
          <w:tcPr>
            <w:tcW w:w="1022" w:type="dxa"/>
            <w:tcMar>
              <w:left w:w="57" w:type="dxa"/>
              <w:right w:w="57" w:type="dxa"/>
            </w:tcMar>
          </w:tcPr>
          <w:p w14:paraId="33236DF8" w14:textId="77777777" w:rsidR="007E11E9" w:rsidRPr="00DE7CA1" w:rsidRDefault="007E11E9" w:rsidP="00161ADF">
            <w:pPr>
              <w:jc w:val="right"/>
              <w:rPr>
                <w:color w:val="000000"/>
                <w:sz w:val="20"/>
                <w:szCs w:val="20"/>
              </w:rPr>
            </w:pPr>
            <w:r w:rsidRPr="00DE7CA1">
              <w:rPr>
                <w:color w:val="000000"/>
                <w:sz w:val="20"/>
                <w:szCs w:val="20"/>
              </w:rPr>
              <w:t>0</w:t>
            </w:r>
          </w:p>
        </w:tc>
        <w:tc>
          <w:tcPr>
            <w:tcW w:w="1035" w:type="dxa"/>
            <w:tcMar>
              <w:left w:w="57" w:type="dxa"/>
              <w:right w:w="57" w:type="dxa"/>
            </w:tcMar>
          </w:tcPr>
          <w:p w14:paraId="713E863A"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06B055B0" w14:textId="77777777" w:rsidR="007E11E9" w:rsidRPr="00DE7CA1" w:rsidRDefault="007E11E9" w:rsidP="00161ADF">
            <w:pPr>
              <w:jc w:val="right"/>
              <w:rPr>
                <w:color w:val="000000"/>
                <w:sz w:val="20"/>
                <w:szCs w:val="20"/>
              </w:rPr>
            </w:pPr>
            <w:r w:rsidRPr="00DE7CA1">
              <w:rPr>
                <w:color w:val="000000"/>
                <w:sz w:val="20"/>
                <w:szCs w:val="20"/>
              </w:rPr>
              <w:t>0</w:t>
            </w:r>
          </w:p>
        </w:tc>
        <w:tc>
          <w:tcPr>
            <w:tcW w:w="854" w:type="dxa"/>
            <w:tcMar>
              <w:left w:w="57" w:type="dxa"/>
              <w:right w:w="57" w:type="dxa"/>
            </w:tcMar>
          </w:tcPr>
          <w:p w14:paraId="35D3E2BB" w14:textId="77777777" w:rsidR="007E11E9" w:rsidRPr="00DE7CA1" w:rsidRDefault="007E11E9" w:rsidP="00161ADF">
            <w:pPr>
              <w:jc w:val="right"/>
              <w:rPr>
                <w:color w:val="000000"/>
                <w:sz w:val="20"/>
                <w:szCs w:val="20"/>
              </w:rPr>
            </w:pPr>
            <w:r w:rsidRPr="00DE7CA1">
              <w:rPr>
                <w:color w:val="000000"/>
                <w:sz w:val="20"/>
                <w:szCs w:val="20"/>
              </w:rPr>
              <w:t>0</w:t>
            </w:r>
          </w:p>
        </w:tc>
        <w:tc>
          <w:tcPr>
            <w:tcW w:w="952" w:type="dxa"/>
            <w:tcMar>
              <w:left w:w="57" w:type="dxa"/>
              <w:right w:w="57" w:type="dxa"/>
            </w:tcMar>
          </w:tcPr>
          <w:p w14:paraId="1CADF6B4" w14:textId="77777777" w:rsidR="007E11E9" w:rsidRPr="00DE7CA1" w:rsidRDefault="007E11E9" w:rsidP="00161ADF">
            <w:pPr>
              <w:jc w:val="right"/>
              <w:rPr>
                <w:color w:val="000000"/>
                <w:sz w:val="20"/>
                <w:szCs w:val="20"/>
              </w:rPr>
            </w:pPr>
            <w:r w:rsidRPr="00DE7CA1">
              <w:rPr>
                <w:color w:val="000000"/>
                <w:sz w:val="20"/>
                <w:szCs w:val="20"/>
              </w:rPr>
              <w:t>350,000</w:t>
            </w:r>
          </w:p>
        </w:tc>
        <w:tc>
          <w:tcPr>
            <w:tcW w:w="840" w:type="dxa"/>
            <w:tcMar>
              <w:left w:w="57" w:type="dxa"/>
              <w:right w:w="57" w:type="dxa"/>
            </w:tcMar>
          </w:tcPr>
          <w:p w14:paraId="58DE17E7" w14:textId="77777777" w:rsidR="007E11E9" w:rsidRPr="00DE7CA1" w:rsidRDefault="007E11E9" w:rsidP="00161ADF">
            <w:pPr>
              <w:jc w:val="right"/>
              <w:rPr>
                <w:color w:val="000000"/>
                <w:sz w:val="20"/>
                <w:szCs w:val="20"/>
              </w:rPr>
            </w:pPr>
            <w:r w:rsidRPr="00DE7CA1">
              <w:rPr>
                <w:color w:val="000000"/>
                <w:sz w:val="20"/>
                <w:szCs w:val="20"/>
              </w:rPr>
              <w:t>0</w:t>
            </w:r>
          </w:p>
        </w:tc>
        <w:tc>
          <w:tcPr>
            <w:tcW w:w="941" w:type="dxa"/>
            <w:tcMar>
              <w:left w:w="57" w:type="dxa"/>
              <w:right w:w="57" w:type="dxa"/>
            </w:tcMar>
          </w:tcPr>
          <w:p w14:paraId="5B47E1D1" w14:textId="77777777" w:rsidR="007E11E9" w:rsidRPr="00DE7CA1" w:rsidRDefault="007E11E9" w:rsidP="00161ADF">
            <w:pPr>
              <w:jc w:val="right"/>
              <w:rPr>
                <w:color w:val="000000"/>
                <w:sz w:val="20"/>
                <w:szCs w:val="20"/>
              </w:rPr>
            </w:pPr>
            <w:r w:rsidRPr="00DE7CA1">
              <w:rPr>
                <w:color w:val="000000"/>
                <w:sz w:val="20"/>
                <w:szCs w:val="20"/>
              </w:rPr>
              <w:t>700,000</w:t>
            </w:r>
          </w:p>
        </w:tc>
        <w:tc>
          <w:tcPr>
            <w:tcW w:w="935" w:type="dxa"/>
            <w:tcMar>
              <w:left w:w="57" w:type="dxa"/>
              <w:right w:w="57" w:type="dxa"/>
            </w:tcMar>
          </w:tcPr>
          <w:p w14:paraId="6FAEF427" w14:textId="77777777" w:rsidR="007E11E9" w:rsidRPr="00DE7CA1" w:rsidRDefault="007E11E9" w:rsidP="00161ADF">
            <w:pPr>
              <w:jc w:val="right"/>
              <w:rPr>
                <w:color w:val="000000"/>
                <w:sz w:val="20"/>
                <w:szCs w:val="20"/>
              </w:rPr>
            </w:pPr>
            <w:r w:rsidRPr="00DE7CA1">
              <w:rPr>
                <w:color w:val="000000"/>
                <w:sz w:val="20"/>
                <w:szCs w:val="20"/>
              </w:rPr>
              <w:t>0</w:t>
            </w:r>
          </w:p>
        </w:tc>
        <w:tc>
          <w:tcPr>
            <w:tcW w:w="951" w:type="dxa"/>
            <w:tcMar>
              <w:left w:w="57" w:type="dxa"/>
              <w:right w:w="57" w:type="dxa"/>
            </w:tcMar>
          </w:tcPr>
          <w:p w14:paraId="25D96538" w14:textId="77777777" w:rsidR="007E11E9" w:rsidRPr="00DE7CA1" w:rsidRDefault="007E11E9" w:rsidP="00161ADF">
            <w:pPr>
              <w:jc w:val="right"/>
              <w:rPr>
                <w:color w:val="000000"/>
                <w:sz w:val="20"/>
                <w:szCs w:val="20"/>
              </w:rPr>
            </w:pPr>
            <w:r w:rsidRPr="00DE7CA1">
              <w:rPr>
                <w:color w:val="000000"/>
                <w:sz w:val="20"/>
                <w:szCs w:val="20"/>
              </w:rPr>
              <w:t>0</w:t>
            </w:r>
          </w:p>
        </w:tc>
        <w:tc>
          <w:tcPr>
            <w:tcW w:w="949" w:type="dxa"/>
            <w:tcMar>
              <w:left w:w="57" w:type="dxa"/>
              <w:right w:w="57" w:type="dxa"/>
            </w:tcMar>
          </w:tcPr>
          <w:p w14:paraId="200CE24C" w14:textId="77777777" w:rsidR="007E11E9" w:rsidRPr="00DE7CA1" w:rsidRDefault="007E11E9" w:rsidP="00161ADF">
            <w:pPr>
              <w:jc w:val="right"/>
              <w:rPr>
                <w:color w:val="000000"/>
                <w:sz w:val="20"/>
                <w:szCs w:val="20"/>
              </w:rPr>
            </w:pPr>
            <w:r w:rsidRPr="00DE7CA1">
              <w:rPr>
                <w:color w:val="000000"/>
                <w:sz w:val="20"/>
                <w:szCs w:val="20"/>
              </w:rPr>
              <w:t>0</w:t>
            </w:r>
          </w:p>
        </w:tc>
        <w:tc>
          <w:tcPr>
            <w:tcW w:w="1037" w:type="dxa"/>
            <w:tcMar>
              <w:left w:w="57" w:type="dxa"/>
              <w:right w:w="57" w:type="dxa"/>
            </w:tcMar>
          </w:tcPr>
          <w:p w14:paraId="295245FE"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1,050,000</w:t>
            </w:r>
            <w:r w:rsidRPr="00DE7CA1">
              <w:rPr>
                <w:color w:val="000000"/>
                <w:sz w:val="20"/>
                <w:szCs w:val="20"/>
              </w:rPr>
              <w:fldChar w:fldCharType="end"/>
            </w:r>
          </w:p>
        </w:tc>
      </w:tr>
      <w:tr w:rsidR="007E11E9" w:rsidRPr="00DE7CA1" w14:paraId="2A7C9FAF" w14:textId="77777777" w:rsidTr="00161ADF">
        <w:trPr>
          <w:trHeight w:val="139"/>
        </w:trPr>
        <w:tc>
          <w:tcPr>
            <w:tcW w:w="947" w:type="dxa"/>
            <w:vMerge/>
            <w:tcMar>
              <w:left w:w="85" w:type="dxa"/>
              <w:right w:w="85" w:type="dxa"/>
            </w:tcMar>
            <w:vAlign w:val="center"/>
          </w:tcPr>
          <w:p w14:paraId="31C1BCA5" w14:textId="77777777" w:rsidR="007E11E9" w:rsidRPr="00DE7CA1" w:rsidRDefault="007E11E9" w:rsidP="00161ADF">
            <w:pPr>
              <w:jc w:val="left"/>
              <w:rPr>
                <w:sz w:val="20"/>
                <w:szCs w:val="20"/>
              </w:rPr>
            </w:pPr>
          </w:p>
        </w:tc>
        <w:tc>
          <w:tcPr>
            <w:tcW w:w="991" w:type="dxa"/>
            <w:vMerge/>
            <w:tcMar>
              <w:left w:w="85" w:type="dxa"/>
              <w:right w:w="85" w:type="dxa"/>
            </w:tcMar>
            <w:vAlign w:val="center"/>
          </w:tcPr>
          <w:p w14:paraId="706EC999" w14:textId="77777777" w:rsidR="007E11E9" w:rsidRPr="00DE7CA1" w:rsidRDefault="007E11E9" w:rsidP="00161ADF">
            <w:pPr>
              <w:jc w:val="left"/>
              <w:rPr>
                <w:sz w:val="20"/>
                <w:szCs w:val="20"/>
              </w:rPr>
            </w:pPr>
          </w:p>
        </w:tc>
        <w:tc>
          <w:tcPr>
            <w:tcW w:w="892" w:type="dxa"/>
            <w:tcMar>
              <w:left w:w="85" w:type="dxa"/>
              <w:right w:w="85" w:type="dxa"/>
            </w:tcMar>
            <w:vAlign w:val="center"/>
          </w:tcPr>
          <w:p w14:paraId="6538F39B" w14:textId="77777777" w:rsidR="007E11E9" w:rsidRPr="00DE7CA1" w:rsidRDefault="007E11E9" w:rsidP="00161ADF">
            <w:pPr>
              <w:jc w:val="left"/>
              <w:rPr>
                <w:sz w:val="20"/>
                <w:szCs w:val="20"/>
              </w:rPr>
            </w:pPr>
            <w:r w:rsidRPr="00DE7CA1">
              <w:rPr>
                <w:sz w:val="20"/>
                <w:szCs w:val="20"/>
              </w:rPr>
              <w:t>Support costs</w:t>
            </w:r>
          </w:p>
        </w:tc>
        <w:tc>
          <w:tcPr>
            <w:tcW w:w="1029" w:type="dxa"/>
            <w:tcMar>
              <w:left w:w="57" w:type="dxa"/>
              <w:right w:w="57" w:type="dxa"/>
            </w:tcMar>
          </w:tcPr>
          <w:p w14:paraId="54E6796B" w14:textId="77777777" w:rsidR="007E11E9" w:rsidRPr="00DE7CA1" w:rsidRDefault="007E11E9" w:rsidP="00161ADF">
            <w:pPr>
              <w:jc w:val="right"/>
              <w:rPr>
                <w:color w:val="000000"/>
                <w:sz w:val="20"/>
                <w:szCs w:val="20"/>
              </w:rPr>
            </w:pPr>
            <w:r w:rsidRPr="00DE7CA1">
              <w:rPr>
                <w:color w:val="000000"/>
                <w:sz w:val="20"/>
                <w:szCs w:val="20"/>
              </w:rPr>
              <w:t>0</w:t>
            </w:r>
          </w:p>
        </w:tc>
        <w:tc>
          <w:tcPr>
            <w:tcW w:w="1022" w:type="dxa"/>
            <w:tcMar>
              <w:left w:w="57" w:type="dxa"/>
              <w:right w:w="57" w:type="dxa"/>
            </w:tcMar>
          </w:tcPr>
          <w:p w14:paraId="28CCDE3B" w14:textId="77777777" w:rsidR="007E11E9" w:rsidRPr="00DE7CA1" w:rsidRDefault="007E11E9" w:rsidP="00161ADF">
            <w:pPr>
              <w:jc w:val="right"/>
              <w:rPr>
                <w:color w:val="000000"/>
                <w:sz w:val="20"/>
                <w:szCs w:val="20"/>
              </w:rPr>
            </w:pPr>
            <w:r w:rsidRPr="00DE7CA1">
              <w:rPr>
                <w:color w:val="000000"/>
                <w:sz w:val="20"/>
                <w:szCs w:val="20"/>
              </w:rPr>
              <w:t>0</w:t>
            </w:r>
          </w:p>
        </w:tc>
        <w:tc>
          <w:tcPr>
            <w:tcW w:w="1035" w:type="dxa"/>
            <w:tcMar>
              <w:left w:w="57" w:type="dxa"/>
              <w:right w:w="57" w:type="dxa"/>
            </w:tcMar>
          </w:tcPr>
          <w:p w14:paraId="56764789" w14:textId="77777777" w:rsidR="007E11E9" w:rsidRPr="00DE7CA1" w:rsidRDefault="007E11E9" w:rsidP="00161ADF">
            <w:pPr>
              <w:jc w:val="right"/>
              <w:rPr>
                <w:color w:val="000000"/>
                <w:sz w:val="20"/>
                <w:szCs w:val="20"/>
              </w:rPr>
            </w:pPr>
            <w:r w:rsidRPr="00DE7CA1">
              <w:rPr>
                <w:color w:val="000000"/>
                <w:sz w:val="20"/>
                <w:szCs w:val="20"/>
              </w:rPr>
              <w:t>0</w:t>
            </w:r>
          </w:p>
        </w:tc>
        <w:tc>
          <w:tcPr>
            <w:tcW w:w="840" w:type="dxa"/>
            <w:tcMar>
              <w:left w:w="57" w:type="dxa"/>
              <w:right w:w="57" w:type="dxa"/>
            </w:tcMar>
          </w:tcPr>
          <w:p w14:paraId="12A34543" w14:textId="77777777" w:rsidR="007E11E9" w:rsidRPr="00DE7CA1" w:rsidRDefault="007E11E9" w:rsidP="00161ADF">
            <w:pPr>
              <w:jc w:val="right"/>
              <w:rPr>
                <w:color w:val="000000"/>
                <w:sz w:val="20"/>
                <w:szCs w:val="20"/>
              </w:rPr>
            </w:pPr>
            <w:r w:rsidRPr="00DE7CA1">
              <w:rPr>
                <w:color w:val="000000"/>
                <w:sz w:val="20"/>
                <w:szCs w:val="20"/>
              </w:rPr>
              <w:t>0</w:t>
            </w:r>
          </w:p>
        </w:tc>
        <w:tc>
          <w:tcPr>
            <w:tcW w:w="854" w:type="dxa"/>
            <w:tcMar>
              <w:left w:w="57" w:type="dxa"/>
              <w:right w:w="57" w:type="dxa"/>
            </w:tcMar>
          </w:tcPr>
          <w:p w14:paraId="1CA4E3CC" w14:textId="77777777" w:rsidR="007E11E9" w:rsidRPr="00DE7CA1" w:rsidRDefault="007E11E9" w:rsidP="00161ADF">
            <w:pPr>
              <w:jc w:val="right"/>
              <w:rPr>
                <w:color w:val="000000"/>
                <w:sz w:val="20"/>
                <w:szCs w:val="20"/>
              </w:rPr>
            </w:pPr>
            <w:r w:rsidRPr="00DE7CA1">
              <w:rPr>
                <w:color w:val="000000"/>
                <w:sz w:val="20"/>
                <w:szCs w:val="20"/>
              </w:rPr>
              <w:t>0</w:t>
            </w:r>
          </w:p>
        </w:tc>
        <w:tc>
          <w:tcPr>
            <w:tcW w:w="952" w:type="dxa"/>
            <w:tcMar>
              <w:left w:w="57" w:type="dxa"/>
              <w:right w:w="57" w:type="dxa"/>
            </w:tcMar>
          </w:tcPr>
          <w:p w14:paraId="7CC3D562" w14:textId="77777777" w:rsidR="007E11E9" w:rsidRPr="00DE7CA1" w:rsidRDefault="007E11E9" w:rsidP="00161ADF">
            <w:pPr>
              <w:jc w:val="right"/>
              <w:rPr>
                <w:color w:val="000000"/>
                <w:sz w:val="20"/>
                <w:szCs w:val="20"/>
              </w:rPr>
            </w:pPr>
            <w:r w:rsidRPr="00DE7CA1">
              <w:rPr>
                <w:color w:val="000000"/>
                <w:sz w:val="20"/>
                <w:szCs w:val="20"/>
              </w:rPr>
              <w:t>41,833</w:t>
            </w:r>
          </w:p>
        </w:tc>
        <w:tc>
          <w:tcPr>
            <w:tcW w:w="840" w:type="dxa"/>
            <w:tcMar>
              <w:left w:w="57" w:type="dxa"/>
              <w:right w:w="57" w:type="dxa"/>
            </w:tcMar>
          </w:tcPr>
          <w:p w14:paraId="7FDE0D5B" w14:textId="77777777" w:rsidR="007E11E9" w:rsidRPr="00DE7CA1" w:rsidRDefault="007E11E9" w:rsidP="00161ADF">
            <w:pPr>
              <w:jc w:val="right"/>
              <w:rPr>
                <w:color w:val="000000"/>
                <w:sz w:val="20"/>
                <w:szCs w:val="20"/>
              </w:rPr>
            </w:pPr>
            <w:r w:rsidRPr="00DE7CA1">
              <w:rPr>
                <w:color w:val="000000"/>
                <w:sz w:val="20"/>
                <w:szCs w:val="20"/>
              </w:rPr>
              <w:t>0</w:t>
            </w:r>
          </w:p>
        </w:tc>
        <w:tc>
          <w:tcPr>
            <w:tcW w:w="941" w:type="dxa"/>
            <w:tcMar>
              <w:left w:w="57" w:type="dxa"/>
              <w:right w:w="57" w:type="dxa"/>
            </w:tcMar>
          </w:tcPr>
          <w:p w14:paraId="04B34689" w14:textId="77777777" w:rsidR="007E11E9" w:rsidRPr="00DE7CA1" w:rsidRDefault="007E11E9" w:rsidP="00161ADF">
            <w:pPr>
              <w:jc w:val="right"/>
              <w:rPr>
                <w:color w:val="000000"/>
                <w:sz w:val="20"/>
                <w:szCs w:val="20"/>
              </w:rPr>
            </w:pPr>
            <w:r w:rsidRPr="00DE7CA1">
              <w:rPr>
                <w:color w:val="000000"/>
                <w:sz w:val="20"/>
                <w:szCs w:val="20"/>
              </w:rPr>
              <w:t>83,667</w:t>
            </w:r>
          </w:p>
        </w:tc>
        <w:tc>
          <w:tcPr>
            <w:tcW w:w="935" w:type="dxa"/>
            <w:tcMar>
              <w:left w:w="57" w:type="dxa"/>
              <w:right w:w="57" w:type="dxa"/>
            </w:tcMar>
          </w:tcPr>
          <w:p w14:paraId="6CA5AD97" w14:textId="77777777" w:rsidR="007E11E9" w:rsidRPr="00DE7CA1" w:rsidRDefault="007E11E9" w:rsidP="00161ADF">
            <w:pPr>
              <w:jc w:val="right"/>
              <w:rPr>
                <w:color w:val="000000"/>
                <w:sz w:val="20"/>
                <w:szCs w:val="20"/>
              </w:rPr>
            </w:pPr>
            <w:r w:rsidRPr="00DE7CA1">
              <w:rPr>
                <w:color w:val="000000"/>
                <w:sz w:val="20"/>
                <w:szCs w:val="20"/>
              </w:rPr>
              <w:t>0</w:t>
            </w:r>
          </w:p>
        </w:tc>
        <w:tc>
          <w:tcPr>
            <w:tcW w:w="951" w:type="dxa"/>
            <w:tcMar>
              <w:left w:w="57" w:type="dxa"/>
              <w:right w:w="57" w:type="dxa"/>
            </w:tcMar>
          </w:tcPr>
          <w:p w14:paraId="2B01600F" w14:textId="77777777" w:rsidR="007E11E9" w:rsidRPr="00DE7CA1" w:rsidRDefault="007E11E9" w:rsidP="00161ADF">
            <w:pPr>
              <w:jc w:val="right"/>
              <w:rPr>
                <w:color w:val="000000"/>
                <w:sz w:val="20"/>
                <w:szCs w:val="20"/>
              </w:rPr>
            </w:pPr>
            <w:r w:rsidRPr="00DE7CA1">
              <w:rPr>
                <w:color w:val="000000"/>
                <w:sz w:val="20"/>
                <w:szCs w:val="20"/>
              </w:rPr>
              <w:t>0</w:t>
            </w:r>
          </w:p>
        </w:tc>
        <w:tc>
          <w:tcPr>
            <w:tcW w:w="949" w:type="dxa"/>
            <w:tcMar>
              <w:left w:w="57" w:type="dxa"/>
              <w:right w:w="57" w:type="dxa"/>
            </w:tcMar>
          </w:tcPr>
          <w:p w14:paraId="6ECEEFFF" w14:textId="77777777" w:rsidR="007E11E9" w:rsidRPr="00DE7CA1" w:rsidRDefault="007E11E9" w:rsidP="00161ADF">
            <w:pPr>
              <w:jc w:val="right"/>
              <w:rPr>
                <w:color w:val="000000"/>
                <w:sz w:val="20"/>
                <w:szCs w:val="20"/>
              </w:rPr>
            </w:pPr>
            <w:r w:rsidRPr="00DE7CA1">
              <w:rPr>
                <w:color w:val="000000"/>
                <w:sz w:val="20"/>
                <w:szCs w:val="20"/>
              </w:rPr>
              <w:t>0</w:t>
            </w:r>
          </w:p>
        </w:tc>
        <w:tc>
          <w:tcPr>
            <w:tcW w:w="1037" w:type="dxa"/>
            <w:tcMar>
              <w:left w:w="57" w:type="dxa"/>
              <w:right w:w="57" w:type="dxa"/>
            </w:tcMar>
          </w:tcPr>
          <w:p w14:paraId="13D9ED98"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125,500</w:t>
            </w:r>
            <w:r w:rsidRPr="00DE7CA1">
              <w:rPr>
                <w:color w:val="000000"/>
                <w:sz w:val="20"/>
                <w:szCs w:val="20"/>
              </w:rPr>
              <w:fldChar w:fldCharType="end"/>
            </w:r>
          </w:p>
        </w:tc>
      </w:tr>
      <w:tr w:rsidR="007E11E9" w:rsidRPr="00DE7CA1" w14:paraId="3B19C240" w14:textId="77777777" w:rsidTr="00161ADF">
        <w:trPr>
          <w:trHeight w:val="436"/>
        </w:trPr>
        <w:tc>
          <w:tcPr>
            <w:tcW w:w="1938" w:type="dxa"/>
            <w:gridSpan w:val="2"/>
            <w:vMerge w:val="restart"/>
            <w:tcMar>
              <w:left w:w="85" w:type="dxa"/>
              <w:right w:w="85" w:type="dxa"/>
            </w:tcMar>
            <w:vAlign w:val="center"/>
          </w:tcPr>
          <w:p w14:paraId="0A06D0A6" w14:textId="77777777" w:rsidR="007E11E9" w:rsidRPr="00DE7CA1" w:rsidRDefault="007E11E9" w:rsidP="00161ADF">
            <w:pPr>
              <w:jc w:val="left"/>
              <w:rPr>
                <w:sz w:val="20"/>
                <w:szCs w:val="20"/>
              </w:rPr>
            </w:pPr>
            <w:r w:rsidRPr="00DE7CA1">
              <w:rPr>
                <w:sz w:val="20"/>
                <w:szCs w:val="20"/>
              </w:rPr>
              <w:t>Funds approved by ExCom (US $)</w:t>
            </w:r>
          </w:p>
        </w:tc>
        <w:tc>
          <w:tcPr>
            <w:tcW w:w="892" w:type="dxa"/>
            <w:tcMar>
              <w:left w:w="85" w:type="dxa"/>
              <w:right w:w="85" w:type="dxa"/>
            </w:tcMar>
            <w:vAlign w:val="center"/>
          </w:tcPr>
          <w:p w14:paraId="427F1C23" w14:textId="77777777" w:rsidR="007E11E9" w:rsidRPr="00DE7CA1" w:rsidRDefault="007E11E9" w:rsidP="00161ADF">
            <w:pPr>
              <w:jc w:val="left"/>
              <w:rPr>
                <w:sz w:val="20"/>
                <w:szCs w:val="20"/>
              </w:rPr>
            </w:pPr>
            <w:r w:rsidRPr="00DE7CA1">
              <w:rPr>
                <w:sz w:val="20"/>
                <w:szCs w:val="20"/>
              </w:rPr>
              <w:t>Project costs</w:t>
            </w:r>
          </w:p>
        </w:tc>
        <w:tc>
          <w:tcPr>
            <w:tcW w:w="1029" w:type="dxa"/>
            <w:tcMar>
              <w:left w:w="57" w:type="dxa"/>
              <w:right w:w="57" w:type="dxa"/>
            </w:tcMar>
          </w:tcPr>
          <w:p w14:paraId="21674E86" w14:textId="77777777" w:rsidR="007E11E9" w:rsidRPr="00DE7CA1" w:rsidRDefault="007E11E9" w:rsidP="00161ADF">
            <w:pPr>
              <w:jc w:val="right"/>
              <w:rPr>
                <w:sz w:val="20"/>
                <w:szCs w:val="20"/>
              </w:rPr>
            </w:pPr>
            <w:r w:rsidRPr="00DE7CA1">
              <w:rPr>
                <w:sz w:val="20"/>
                <w:szCs w:val="20"/>
              </w:rPr>
              <w:t>15,562,981</w:t>
            </w:r>
          </w:p>
        </w:tc>
        <w:tc>
          <w:tcPr>
            <w:tcW w:w="1022" w:type="dxa"/>
            <w:tcMar>
              <w:left w:w="57" w:type="dxa"/>
              <w:right w:w="57" w:type="dxa"/>
            </w:tcMar>
          </w:tcPr>
          <w:p w14:paraId="133C1C0F" w14:textId="77777777" w:rsidR="007E11E9" w:rsidRPr="00DE7CA1" w:rsidRDefault="007E11E9" w:rsidP="00161ADF">
            <w:pPr>
              <w:jc w:val="right"/>
              <w:rPr>
                <w:sz w:val="20"/>
                <w:szCs w:val="20"/>
              </w:rPr>
            </w:pPr>
          </w:p>
        </w:tc>
        <w:tc>
          <w:tcPr>
            <w:tcW w:w="1035" w:type="dxa"/>
            <w:tcMar>
              <w:left w:w="57" w:type="dxa"/>
              <w:right w:w="57" w:type="dxa"/>
            </w:tcMar>
          </w:tcPr>
          <w:p w14:paraId="040D39D4" w14:textId="77777777" w:rsidR="007E11E9" w:rsidRPr="00DE7CA1" w:rsidRDefault="007E11E9" w:rsidP="00161ADF">
            <w:pPr>
              <w:jc w:val="right"/>
              <w:rPr>
                <w:sz w:val="20"/>
                <w:szCs w:val="20"/>
              </w:rPr>
            </w:pPr>
            <w:r w:rsidRPr="00DE7CA1">
              <w:rPr>
                <w:color w:val="000000"/>
                <w:sz w:val="20"/>
                <w:szCs w:val="20"/>
              </w:rPr>
              <w:t>16,000,000</w:t>
            </w:r>
          </w:p>
        </w:tc>
        <w:tc>
          <w:tcPr>
            <w:tcW w:w="840" w:type="dxa"/>
            <w:tcMar>
              <w:left w:w="57" w:type="dxa"/>
              <w:right w:w="57" w:type="dxa"/>
            </w:tcMar>
          </w:tcPr>
          <w:p w14:paraId="0A702D58" w14:textId="77777777" w:rsidR="007E11E9" w:rsidRPr="00DE7CA1" w:rsidRDefault="007E11E9" w:rsidP="00161ADF">
            <w:pPr>
              <w:jc w:val="right"/>
              <w:rPr>
                <w:sz w:val="20"/>
                <w:szCs w:val="20"/>
              </w:rPr>
            </w:pPr>
          </w:p>
        </w:tc>
        <w:tc>
          <w:tcPr>
            <w:tcW w:w="854" w:type="dxa"/>
            <w:tcMar>
              <w:left w:w="57" w:type="dxa"/>
              <w:right w:w="57" w:type="dxa"/>
            </w:tcMar>
          </w:tcPr>
          <w:p w14:paraId="0C884CB5" w14:textId="77777777" w:rsidR="007E11E9" w:rsidRPr="00DE7CA1" w:rsidRDefault="007E11E9" w:rsidP="00161ADF">
            <w:pPr>
              <w:jc w:val="right"/>
              <w:rPr>
                <w:sz w:val="20"/>
                <w:szCs w:val="20"/>
              </w:rPr>
            </w:pPr>
          </w:p>
        </w:tc>
        <w:tc>
          <w:tcPr>
            <w:tcW w:w="952" w:type="dxa"/>
            <w:tcMar>
              <w:left w:w="57" w:type="dxa"/>
              <w:right w:w="57" w:type="dxa"/>
            </w:tcMar>
          </w:tcPr>
          <w:p w14:paraId="63F37705" w14:textId="77777777" w:rsidR="007E11E9" w:rsidRPr="00DE7CA1" w:rsidRDefault="007E11E9" w:rsidP="00161ADF">
            <w:pPr>
              <w:jc w:val="right"/>
              <w:rPr>
                <w:sz w:val="20"/>
                <w:szCs w:val="20"/>
              </w:rPr>
            </w:pPr>
            <w:r w:rsidRPr="00DE7CA1">
              <w:rPr>
                <w:sz w:val="20"/>
                <w:szCs w:val="20"/>
              </w:rPr>
              <w:t>4,500,000</w:t>
            </w:r>
          </w:p>
        </w:tc>
        <w:tc>
          <w:tcPr>
            <w:tcW w:w="840" w:type="dxa"/>
            <w:tcMar>
              <w:left w:w="57" w:type="dxa"/>
              <w:right w:w="57" w:type="dxa"/>
            </w:tcMar>
          </w:tcPr>
          <w:p w14:paraId="0E29EEA9" w14:textId="77777777" w:rsidR="007E11E9" w:rsidRPr="00DE7CA1" w:rsidRDefault="007E11E9" w:rsidP="00161ADF">
            <w:pPr>
              <w:jc w:val="right"/>
              <w:rPr>
                <w:sz w:val="20"/>
                <w:szCs w:val="20"/>
              </w:rPr>
            </w:pPr>
          </w:p>
        </w:tc>
        <w:tc>
          <w:tcPr>
            <w:tcW w:w="941" w:type="dxa"/>
            <w:tcMar>
              <w:left w:w="57" w:type="dxa"/>
              <w:right w:w="57" w:type="dxa"/>
            </w:tcMar>
          </w:tcPr>
          <w:p w14:paraId="79B575D3" w14:textId="77777777" w:rsidR="007E11E9" w:rsidRPr="00DE7CA1" w:rsidRDefault="007E11E9" w:rsidP="00161ADF">
            <w:pPr>
              <w:jc w:val="right"/>
              <w:rPr>
                <w:sz w:val="20"/>
                <w:szCs w:val="20"/>
              </w:rPr>
            </w:pPr>
          </w:p>
        </w:tc>
        <w:tc>
          <w:tcPr>
            <w:tcW w:w="935" w:type="dxa"/>
            <w:tcMar>
              <w:left w:w="57" w:type="dxa"/>
              <w:right w:w="57" w:type="dxa"/>
            </w:tcMar>
          </w:tcPr>
          <w:p w14:paraId="417614D7" w14:textId="77777777" w:rsidR="007E11E9" w:rsidRPr="00DE7CA1" w:rsidRDefault="007E11E9" w:rsidP="00161ADF">
            <w:pPr>
              <w:jc w:val="right"/>
              <w:rPr>
                <w:sz w:val="20"/>
                <w:szCs w:val="20"/>
              </w:rPr>
            </w:pPr>
            <w:r w:rsidRPr="00DE7CA1">
              <w:rPr>
                <w:color w:val="000000"/>
                <w:sz w:val="20"/>
                <w:szCs w:val="20"/>
              </w:rPr>
              <w:t>7,000,000</w:t>
            </w:r>
          </w:p>
        </w:tc>
        <w:tc>
          <w:tcPr>
            <w:tcW w:w="951" w:type="dxa"/>
            <w:tcMar>
              <w:left w:w="57" w:type="dxa"/>
              <w:right w:w="57" w:type="dxa"/>
            </w:tcMar>
          </w:tcPr>
          <w:p w14:paraId="6A0A593D" w14:textId="77777777" w:rsidR="007E11E9" w:rsidRPr="00DE7CA1" w:rsidRDefault="007E11E9" w:rsidP="00161ADF">
            <w:pPr>
              <w:jc w:val="right"/>
              <w:rPr>
                <w:sz w:val="20"/>
                <w:szCs w:val="20"/>
              </w:rPr>
            </w:pPr>
          </w:p>
        </w:tc>
        <w:tc>
          <w:tcPr>
            <w:tcW w:w="949" w:type="dxa"/>
            <w:tcMar>
              <w:left w:w="57" w:type="dxa"/>
              <w:right w:w="57" w:type="dxa"/>
            </w:tcMar>
          </w:tcPr>
          <w:p w14:paraId="2A0E70E6" w14:textId="77777777" w:rsidR="007E11E9" w:rsidRPr="00DE7CA1" w:rsidRDefault="007E11E9" w:rsidP="00161ADF">
            <w:pPr>
              <w:jc w:val="right"/>
              <w:rPr>
                <w:sz w:val="20"/>
                <w:szCs w:val="20"/>
              </w:rPr>
            </w:pPr>
          </w:p>
        </w:tc>
        <w:tc>
          <w:tcPr>
            <w:tcW w:w="1037" w:type="dxa"/>
            <w:tcMar>
              <w:left w:w="57" w:type="dxa"/>
              <w:right w:w="57" w:type="dxa"/>
            </w:tcMar>
          </w:tcPr>
          <w:p w14:paraId="070DE513" w14:textId="77777777" w:rsidR="007E11E9" w:rsidRPr="00DE7CA1" w:rsidRDefault="007E11E9" w:rsidP="00161ADF">
            <w:pPr>
              <w:jc w:val="right"/>
              <w:rPr>
                <w:sz w:val="20"/>
                <w:szCs w:val="20"/>
              </w:rPr>
            </w:pPr>
            <w:r w:rsidRPr="00DE7CA1">
              <w:rPr>
                <w:sz w:val="20"/>
                <w:szCs w:val="20"/>
              </w:rPr>
              <w:t>43,062,981</w:t>
            </w:r>
          </w:p>
        </w:tc>
      </w:tr>
      <w:tr w:rsidR="007E11E9" w:rsidRPr="00DE7CA1" w14:paraId="4D7C11CA" w14:textId="77777777" w:rsidTr="00161ADF">
        <w:trPr>
          <w:trHeight w:val="139"/>
        </w:trPr>
        <w:tc>
          <w:tcPr>
            <w:tcW w:w="1938" w:type="dxa"/>
            <w:gridSpan w:val="2"/>
            <w:vMerge/>
            <w:tcMar>
              <w:left w:w="85" w:type="dxa"/>
              <w:right w:w="85" w:type="dxa"/>
            </w:tcMar>
            <w:vAlign w:val="center"/>
          </w:tcPr>
          <w:p w14:paraId="663DDB80" w14:textId="77777777" w:rsidR="007E11E9" w:rsidRPr="00DE7CA1" w:rsidRDefault="007E11E9" w:rsidP="00161ADF">
            <w:pPr>
              <w:jc w:val="left"/>
              <w:rPr>
                <w:sz w:val="20"/>
                <w:szCs w:val="20"/>
              </w:rPr>
            </w:pPr>
          </w:p>
        </w:tc>
        <w:tc>
          <w:tcPr>
            <w:tcW w:w="892" w:type="dxa"/>
            <w:tcMar>
              <w:left w:w="85" w:type="dxa"/>
              <w:right w:w="85" w:type="dxa"/>
            </w:tcMar>
            <w:vAlign w:val="center"/>
          </w:tcPr>
          <w:p w14:paraId="6E1ABDED" w14:textId="77777777" w:rsidR="007E11E9" w:rsidRPr="00DE7CA1" w:rsidRDefault="007E11E9" w:rsidP="00161ADF">
            <w:pPr>
              <w:jc w:val="left"/>
              <w:rPr>
                <w:sz w:val="20"/>
                <w:szCs w:val="20"/>
              </w:rPr>
            </w:pPr>
            <w:r w:rsidRPr="00DE7CA1">
              <w:rPr>
                <w:sz w:val="20"/>
                <w:szCs w:val="20"/>
              </w:rPr>
              <w:t>Support costs</w:t>
            </w:r>
          </w:p>
        </w:tc>
        <w:tc>
          <w:tcPr>
            <w:tcW w:w="1029" w:type="dxa"/>
            <w:tcMar>
              <w:left w:w="57" w:type="dxa"/>
              <w:right w:w="57" w:type="dxa"/>
            </w:tcMar>
          </w:tcPr>
          <w:p w14:paraId="12F513AD" w14:textId="77777777" w:rsidR="007E11E9" w:rsidRPr="00DE7CA1" w:rsidRDefault="007E11E9" w:rsidP="00161ADF">
            <w:pPr>
              <w:jc w:val="right"/>
              <w:rPr>
                <w:sz w:val="20"/>
                <w:szCs w:val="20"/>
              </w:rPr>
            </w:pPr>
            <w:r w:rsidRPr="00DE7CA1">
              <w:rPr>
                <w:sz w:val="20"/>
                <w:szCs w:val="20"/>
              </w:rPr>
              <w:t>1,135,084</w:t>
            </w:r>
          </w:p>
        </w:tc>
        <w:tc>
          <w:tcPr>
            <w:tcW w:w="1022" w:type="dxa"/>
            <w:tcMar>
              <w:left w:w="57" w:type="dxa"/>
              <w:right w:w="57" w:type="dxa"/>
            </w:tcMar>
          </w:tcPr>
          <w:p w14:paraId="5F00A0F3" w14:textId="77777777" w:rsidR="007E11E9" w:rsidRPr="00DE7CA1" w:rsidRDefault="007E11E9" w:rsidP="00161ADF">
            <w:pPr>
              <w:jc w:val="right"/>
              <w:rPr>
                <w:sz w:val="20"/>
                <w:szCs w:val="20"/>
              </w:rPr>
            </w:pPr>
          </w:p>
        </w:tc>
        <w:tc>
          <w:tcPr>
            <w:tcW w:w="1035" w:type="dxa"/>
            <w:tcMar>
              <w:left w:w="57" w:type="dxa"/>
              <w:right w:w="57" w:type="dxa"/>
            </w:tcMar>
          </w:tcPr>
          <w:p w14:paraId="362B6098" w14:textId="77777777" w:rsidR="007E11E9" w:rsidRPr="00DE7CA1" w:rsidRDefault="007E11E9" w:rsidP="00161ADF">
            <w:pPr>
              <w:jc w:val="right"/>
              <w:rPr>
                <w:sz w:val="20"/>
                <w:szCs w:val="20"/>
              </w:rPr>
            </w:pPr>
            <w:r w:rsidRPr="00DE7CA1">
              <w:rPr>
                <w:color w:val="000000"/>
                <w:sz w:val="20"/>
                <w:szCs w:val="20"/>
              </w:rPr>
              <w:t>1,040,000</w:t>
            </w:r>
          </w:p>
        </w:tc>
        <w:tc>
          <w:tcPr>
            <w:tcW w:w="840" w:type="dxa"/>
            <w:tcMar>
              <w:left w:w="57" w:type="dxa"/>
              <w:right w:w="57" w:type="dxa"/>
            </w:tcMar>
          </w:tcPr>
          <w:p w14:paraId="39258AA6" w14:textId="77777777" w:rsidR="007E11E9" w:rsidRPr="00DE7CA1" w:rsidRDefault="007E11E9" w:rsidP="00161ADF">
            <w:pPr>
              <w:jc w:val="right"/>
              <w:rPr>
                <w:sz w:val="20"/>
                <w:szCs w:val="20"/>
              </w:rPr>
            </w:pPr>
          </w:p>
        </w:tc>
        <w:tc>
          <w:tcPr>
            <w:tcW w:w="854" w:type="dxa"/>
            <w:tcMar>
              <w:left w:w="57" w:type="dxa"/>
              <w:right w:w="57" w:type="dxa"/>
            </w:tcMar>
          </w:tcPr>
          <w:p w14:paraId="7044DD91" w14:textId="77777777" w:rsidR="007E11E9" w:rsidRPr="00DE7CA1" w:rsidRDefault="007E11E9" w:rsidP="00161ADF">
            <w:pPr>
              <w:jc w:val="right"/>
              <w:rPr>
                <w:sz w:val="20"/>
                <w:szCs w:val="20"/>
              </w:rPr>
            </w:pPr>
          </w:p>
        </w:tc>
        <w:tc>
          <w:tcPr>
            <w:tcW w:w="952" w:type="dxa"/>
            <w:tcMar>
              <w:left w:w="57" w:type="dxa"/>
              <w:right w:w="57" w:type="dxa"/>
            </w:tcMar>
          </w:tcPr>
          <w:p w14:paraId="1CF4E6A9" w14:textId="77777777" w:rsidR="007E11E9" w:rsidRPr="00DE7CA1" w:rsidRDefault="007E11E9" w:rsidP="00161ADF">
            <w:pPr>
              <w:jc w:val="right"/>
              <w:rPr>
                <w:sz w:val="20"/>
                <w:szCs w:val="20"/>
              </w:rPr>
            </w:pPr>
            <w:r w:rsidRPr="00DE7CA1">
              <w:rPr>
                <w:sz w:val="20"/>
                <w:szCs w:val="20"/>
              </w:rPr>
              <w:t>332,333</w:t>
            </w:r>
          </w:p>
        </w:tc>
        <w:tc>
          <w:tcPr>
            <w:tcW w:w="840" w:type="dxa"/>
            <w:tcMar>
              <w:left w:w="57" w:type="dxa"/>
              <w:right w:w="57" w:type="dxa"/>
            </w:tcMar>
          </w:tcPr>
          <w:p w14:paraId="7A4192EB" w14:textId="77777777" w:rsidR="007E11E9" w:rsidRPr="00DE7CA1" w:rsidRDefault="007E11E9" w:rsidP="00161ADF">
            <w:pPr>
              <w:jc w:val="right"/>
              <w:rPr>
                <w:sz w:val="20"/>
                <w:szCs w:val="20"/>
              </w:rPr>
            </w:pPr>
          </w:p>
        </w:tc>
        <w:tc>
          <w:tcPr>
            <w:tcW w:w="941" w:type="dxa"/>
            <w:tcMar>
              <w:left w:w="57" w:type="dxa"/>
              <w:right w:w="57" w:type="dxa"/>
            </w:tcMar>
          </w:tcPr>
          <w:p w14:paraId="40AE440C" w14:textId="77777777" w:rsidR="007E11E9" w:rsidRPr="00DE7CA1" w:rsidRDefault="007E11E9" w:rsidP="00161ADF">
            <w:pPr>
              <w:jc w:val="right"/>
              <w:rPr>
                <w:sz w:val="20"/>
                <w:szCs w:val="20"/>
              </w:rPr>
            </w:pPr>
          </w:p>
        </w:tc>
        <w:tc>
          <w:tcPr>
            <w:tcW w:w="935" w:type="dxa"/>
            <w:tcMar>
              <w:left w:w="57" w:type="dxa"/>
              <w:right w:w="57" w:type="dxa"/>
            </w:tcMar>
          </w:tcPr>
          <w:p w14:paraId="787551CE" w14:textId="77777777" w:rsidR="007E11E9" w:rsidRPr="00DE7CA1" w:rsidRDefault="007E11E9" w:rsidP="00161ADF">
            <w:pPr>
              <w:jc w:val="right"/>
              <w:rPr>
                <w:sz w:val="20"/>
                <w:szCs w:val="20"/>
              </w:rPr>
            </w:pPr>
            <w:r w:rsidRPr="00DE7CA1">
              <w:rPr>
                <w:color w:val="000000"/>
                <w:sz w:val="20"/>
                <w:szCs w:val="20"/>
              </w:rPr>
              <w:t>524,667</w:t>
            </w:r>
          </w:p>
        </w:tc>
        <w:tc>
          <w:tcPr>
            <w:tcW w:w="951" w:type="dxa"/>
            <w:tcMar>
              <w:left w:w="57" w:type="dxa"/>
              <w:right w:w="57" w:type="dxa"/>
            </w:tcMar>
          </w:tcPr>
          <w:p w14:paraId="47D036AF" w14:textId="77777777" w:rsidR="007E11E9" w:rsidRPr="00DE7CA1" w:rsidRDefault="007E11E9" w:rsidP="00161ADF">
            <w:pPr>
              <w:jc w:val="right"/>
              <w:rPr>
                <w:sz w:val="20"/>
                <w:szCs w:val="20"/>
              </w:rPr>
            </w:pPr>
          </w:p>
        </w:tc>
        <w:tc>
          <w:tcPr>
            <w:tcW w:w="949" w:type="dxa"/>
            <w:tcMar>
              <w:left w:w="57" w:type="dxa"/>
              <w:right w:w="57" w:type="dxa"/>
            </w:tcMar>
          </w:tcPr>
          <w:p w14:paraId="19CEB251" w14:textId="77777777" w:rsidR="007E11E9" w:rsidRPr="00DE7CA1" w:rsidRDefault="007E11E9" w:rsidP="00161ADF">
            <w:pPr>
              <w:jc w:val="right"/>
              <w:rPr>
                <w:sz w:val="20"/>
                <w:szCs w:val="20"/>
              </w:rPr>
            </w:pPr>
          </w:p>
        </w:tc>
        <w:tc>
          <w:tcPr>
            <w:tcW w:w="1037" w:type="dxa"/>
            <w:tcMar>
              <w:left w:w="57" w:type="dxa"/>
              <w:right w:w="57" w:type="dxa"/>
            </w:tcMar>
          </w:tcPr>
          <w:p w14:paraId="299B7FA1" w14:textId="77777777" w:rsidR="007E11E9" w:rsidRPr="00DE7CA1" w:rsidRDefault="007E11E9" w:rsidP="00161ADF">
            <w:pPr>
              <w:jc w:val="right"/>
              <w:rPr>
                <w:sz w:val="20"/>
                <w:szCs w:val="20"/>
              </w:rPr>
            </w:pPr>
            <w:r w:rsidRPr="00DE7CA1">
              <w:rPr>
                <w:sz w:val="20"/>
                <w:szCs w:val="20"/>
              </w:rPr>
              <w:t>3,032,084</w:t>
            </w:r>
          </w:p>
        </w:tc>
      </w:tr>
      <w:tr w:rsidR="007E11E9" w:rsidRPr="00DE7CA1" w14:paraId="0F59C92C" w14:textId="77777777" w:rsidTr="00161ADF">
        <w:trPr>
          <w:trHeight w:val="450"/>
        </w:trPr>
        <w:tc>
          <w:tcPr>
            <w:tcW w:w="1938" w:type="dxa"/>
            <w:gridSpan w:val="2"/>
            <w:vMerge w:val="restart"/>
            <w:tcMar>
              <w:left w:w="85" w:type="dxa"/>
              <w:right w:w="85" w:type="dxa"/>
            </w:tcMar>
            <w:vAlign w:val="center"/>
          </w:tcPr>
          <w:p w14:paraId="2BC3451B" w14:textId="77777777" w:rsidR="007E11E9" w:rsidRPr="00DE7CA1" w:rsidRDefault="007E11E9" w:rsidP="00161ADF">
            <w:pPr>
              <w:jc w:val="left"/>
              <w:rPr>
                <w:sz w:val="20"/>
                <w:szCs w:val="20"/>
              </w:rPr>
            </w:pPr>
            <w:r w:rsidRPr="00DE7CA1">
              <w:rPr>
                <w:sz w:val="20"/>
                <w:szCs w:val="20"/>
              </w:rPr>
              <w:t>Total funds recommended for approval at this meeting (US $)</w:t>
            </w:r>
          </w:p>
        </w:tc>
        <w:tc>
          <w:tcPr>
            <w:tcW w:w="892" w:type="dxa"/>
            <w:tcMar>
              <w:left w:w="85" w:type="dxa"/>
              <w:right w:w="85" w:type="dxa"/>
            </w:tcMar>
            <w:vAlign w:val="center"/>
          </w:tcPr>
          <w:p w14:paraId="7D3EE4A9" w14:textId="77777777" w:rsidR="007E11E9" w:rsidRPr="00DE7CA1" w:rsidRDefault="007E11E9" w:rsidP="00161ADF">
            <w:pPr>
              <w:jc w:val="left"/>
              <w:rPr>
                <w:sz w:val="20"/>
                <w:szCs w:val="20"/>
              </w:rPr>
            </w:pPr>
            <w:r w:rsidRPr="00DE7CA1">
              <w:rPr>
                <w:sz w:val="20"/>
                <w:szCs w:val="20"/>
              </w:rPr>
              <w:t>Project costs</w:t>
            </w:r>
          </w:p>
        </w:tc>
        <w:tc>
          <w:tcPr>
            <w:tcW w:w="1029" w:type="dxa"/>
            <w:tcMar>
              <w:left w:w="57" w:type="dxa"/>
              <w:right w:w="57" w:type="dxa"/>
            </w:tcMar>
          </w:tcPr>
          <w:p w14:paraId="70D72F03" w14:textId="77777777" w:rsidR="007E11E9" w:rsidRPr="00DE7CA1" w:rsidRDefault="007E11E9" w:rsidP="00161ADF">
            <w:pPr>
              <w:jc w:val="right"/>
              <w:rPr>
                <w:sz w:val="20"/>
                <w:szCs w:val="20"/>
              </w:rPr>
            </w:pPr>
          </w:p>
        </w:tc>
        <w:tc>
          <w:tcPr>
            <w:tcW w:w="1022" w:type="dxa"/>
            <w:tcMar>
              <w:left w:w="57" w:type="dxa"/>
              <w:right w:w="57" w:type="dxa"/>
            </w:tcMar>
          </w:tcPr>
          <w:p w14:paraId="0A337D9B" w14:textId="77777777" w:rsidR="007E11E9" w:rsidRPr="00DE7CA1" w:rsidRDefault="007E11E9" w:rsidP="00161ADF">
            <w:pPr>
              <w:jc w:val="right"/>
              <w:rPr>
                <w:color w:val="000000"/>
                <w:sz w:val="20"/>
                <w:szCs w:val="20"/>
              </w:rPr>
            </w:pPr>
          </w:p>
        </w:tc>
        <w:tc>
          <w:tcPr>
            <w:tcW w:w="1035" w:type="dxa"/>
            <w:tcMar>
              <w:left w:w="57" w:type="dxa"/>
              <w:right w:w="57" w:type="dxa"/>
            </w:tcMar>
          </w:tcPr>
          <w:p w14:paraId="74664BFE" w14:textId="77777777" w:rsidR="007E11E9" w:rsidRPr="00DE7CA1" w:rsidRDefault="007E11E9" w:rsidP="00161ADF">
            <w:pPr>
              <w:jc w:val="right"/>
              <w:rPr>
                <w:color w:val="000000"/>
                <w:sz w:val="20"/>
                <w:szCs w:val="20"/>
              </w:rPr>
            </w:pPr>
          </w:p>
        </w:tc>
        <w:tc>
          <w:tcPr>
            <w:tcW w:w="840" w:type="dxa"/>
            <w:tcMar>
              <w:left w:w="57" w:type="dxa"/>
              <w:right w:w="57" w:type="dxa"/>
            </w:tcMar>
          </w:tcPr>
          <w:p w14:paraId="137E4151" w14:textId="77777777" w:rsidR="007E11E9" w:rsidRPr="00DE7CA1" w:rsidRDefault="007E11E9" w:rsidP="00161ADF">
            <w:pPr>
              <w:jc w:val="right"/>
              <w:rPr>
                <w:sz w:val="20"/>
                <w:szCs w:val="20"/>
              </w:rPr>
            </w:pPr>
          </w:p>
        </w:tc>
        <w:tc>
          <w:tcPr>
            <w:tcW w:w="854" w:type="dxa"/>
            <w:tcMar>
              <w:left w:w="57" w:type="dxa"/>
              <w:right w:w="57" w:type="dxa"/>
            </w:tcMar>
          </w:tcPr>
          <w:p w14:paraId="6D9C8595" w14:textId="77777777" w:rsidR="007E11E9" w:rsidRPr="00DE7CA1" w:rsidRDefault="007E11E9" w:rsidP="00161ADF">
            <w:pPr>
              <w:jc w:val="right"/>
              <w:rPr>
                <w:sz w:val="20"/>
                <w:szCs w:val="20"/>
              </w:rPr>
            </w:pPr>
          </w:p>
        </w:tc>
        <w:tc>
          <w:tcPr>
            <w:tcW w:w="952" w:type="dxa"/>
            <w:tcMar>
              <w:left w:w="57" w:type="dxa"/>
              <w:right w:w="57" w:type="dxa"/>
            </w:tcMar>
          </w:tcPr>
          <w:p w14:paraId="28BD9812" w14:textId="77777777" w:rsidR="007E11E9" w:rsidRPr="00DE7CA1" w:rsidRDefault="007E11E9" w:rsidP="00161ADF">
            <w:pPr>
              <w:jc w:val="right"/>
              <w:rPr>
                <w:sz w:val="20"/>
                <w:szCs w:val="20"/>
              </w:rPr>
            </w:pPr>
          </w:p>
        </w:tc>
        <w:tc>
          <w:tcPr>
            <w:tcW w:w="840" w:type="dxa"/>
            <w:tcMar>
              <w:left w:w="57" w:type="dxa"/>
              <w:right w:w="57" w:type="dxa"/>
            </w:tcMar>
          </w:tcPr>
          <w:p w14:paraId="0C7FB698" w14:textId="77777777" w:rsidR="007E11E9" w:rsidRPr="00DE7CA1" w:rsidRDefault="007E11E9" w:rsidP="00161ADF">
            <w:pPr>
              <w:jc w:val="right"/>
              <w:rPr>
                <w:sz w:val="20"/>
                <w:szCs w:val="20"/>
              </w:rPr>
            </w:pPr>
          </w:p>
        </w:tc>
        <w:tc>
          <w:tcPr>
            <w:tcW w:w="941" w:type="dxa"/>
            <w:tcMar>
              <w:left w:w="57" w:type="dxa"/>
              <w:right w:w="57" w:type="dxa"/>
            </w:tcMar>
          </w:tcPr>
          <w:p w14:paraId="1A8CA6B5" w14:textId="77777777" w:rsidR="007E11E9" w:rsidRPr="00DE7CA1" w:rsidRDefault="007E11E9" w:rsidP="00161ADF">
            <w:pPr>
              <w:jc w:val="right"/>
              <w:rPr>
                <w:color w:val="000000"/>
                <w:sz w:val="20"/>
                <w:szCs w:val="20"/>
              </w:rPr>
            </w:pPr>
          </w:p>
        </w:tc>
        <w:tc>
          <w:tcPr>
            <w:tcW w:w="935" w:type="dxa"/>
            <w:tcMar>
              <w:left w:w="57" w:type="dxa"/>
              <w:right w:w="57" w:type="dxa"/>
            </w:tcMar>
          </w:tcPr>
          <w:p w14:paraId="20E43E27" w14:textId="77777777" w:rsidR="007E11E9" w:rsidRPr="00DE7CA1" w:rsidRDefault="007E11E9" w:rsidP="00161ADF">
            <w:pPr>
              <w:jc w:val="right"/>
              <w:rPr>
                <w:sz w:val="20"/>
                <w:szCs w:val="20"/>
              </w:rPr>
            </w:pPr>
          </w:p>
        </w:tc>
        <w:tc>
          <w:tcPr>
            <w:tcW w:w="951" w:type="dxa"/>
            <w:tcMar>
              <w:left w:w="57" w:type="dxa"/>
              <w:right w:w="57" w:type="dxa"/>
            </w:tcMar>
          </w:tcPr>
          <w:p w14:paraId="6F31342F" w14:textId="77777777" w:rsidR="007E11E9" w:rsidRPr="00DE7CA1" w:rsidRDefault="007E11E9" w:rsidP="00161ADF">
            <w:pPr>
              <w:jc w:val="right"/>
              <w:rPr>
                <w:sz w:val="20"/>
                <w:szCs w:val="20"/>
              </w:rPr>
            </w:pPr>
            <w:r w:rsidRPr="00DE7CA1">
              <w:rPr>
                <w:color w:val="000000"/>
                <w:sz w:val="20"/>
                <w:szCs w:val="20"/>
              </w:rPr>
              <w:t xml:space="preserve">8,717,105 </w:t>
            </w:r>
          </w:p>
        </w:tc>
        <w:tc>
          <w:tcPr>
            <w:tcW w:w="949" w:type="dxa"/>
            <w:tcMar>
              <w:left w:w="57" w:type="dxa"/>
              <w:right w:w="57" w:type="dxa"/>
            </w:tcMar>
          </w:tcPr>
          <w:p w14:paraId="4DABDCFE" w14:textId="77777777" w:rsidR="007E11E9" w:rsidRPr="00DE7CA1" w:rsidRDefault="007E11E9" w:rsidP="00161ADF">
            <w:pPr>
              <w:jc w:val="right"/>
              <w:rPr>
                <w:sz w:val="20"/>
                <w:szCs w:val="20"/>
              </w:rPr>
            </w:pPr>
          </w:p>
        </w:tc>
        <w:tc>
          <w:tcPr>
            <w:tcW w:w="1037" w:type="dxa"/>
            <w:tcMar>
              <w:left w:w="57" w:type="dxa"/>
              <w:right w:w="57" w:type="dxa"/>
            </w:tcMar>
          </w:tcPr>
          <w:p w14:paraId="5549E818"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8,717,105</w:t>
            </w:r>
            <w:r w:rsidRPr="00DE7CA1">
              <w:rPr>
                <w:color w:val="000000"/>
                <w:sz w:val="20"/>
                <w:szCs w:val="20"/>
              </w:rPr>
              <w:fldChar w:fldCharType="end"/>
            </w:r>
          </w:p>
        </w:tc>
      </w:tr>
      <w:tr w:rsidR="007E11E9" w:rsidRPr="00DE7CA1" w14:paraId="2D4C1A84" w14:textId="77777777" w:rsidTr="00161ADF">
        <w:trPr>
          <w:trHeight w:val="139"/>
        </w:trPr>
        <w:tc>
          <w:tcPr>
            <w:tcW w:w="1938" w:type="dxa"/>
            <w:gridSpan w:val="2"/>
            <w:vMerge/>
            <w:tcMar>
              <w:left w:w="85" w:type="dxa"/>
              <w:right w:w="85" w:type="dxa"/>
            </w:tcMar>
            <w:vAlign w:val="center"/>
          </w:tcPr>
          <w:p w14:paraId="02875868" w14:textId="77777777" w:rsidR="007E11E9" w:rsidRPr="00DE7CA1" w:rsidRDefault="007E11E9" w:rsidP="00161ADF">
            <w:pPr>
              <w:jc w:val="left"/>
              <w:rPr>
                <w:sz w:val="20"/>
                <w:szCs w:val="20"/>
              </w:rPr>
            </w:pPr>
          </w:p>
        </w:tc>
        <w:tc>
          <w:tcPr>
            <w:tcW w:w="892" w:type="dxa"/>
            <w:tcMar>
              <w:left w:w="85" w:type="dxa"/>
              <w:right w:w="85" w:type="dxa"/>
            </w:tcMar>
            <w:vAlign w:val="center"/>
          </w:tcPr>
          <w:p w14:paraId="1D5742D5" w14:textId="77777777" w:rsidR="007E11E9" w:rsidRPr="00DE7CA1" w:rsidRDefault="007E11E9" w:rsidP="00161ADF">
            <w:pPr>
              <w:jc w:val="left"/>
              <w:rPr>
                <w:sz w:val="20"/>
                <w:szCs w:val="20"/>
              </w:rPr>
            </w:pPr>
            <w:r w:rsidRPr="00DE7CA1">
              <w:rPr>
                <w:sz w:val="20"/>
                <w:szCs w:val="20"/>
              </w:rPr>
              <w:t>Support costs</w:t>
            </w:r>
          </w:p>
        </w:tc>
        <w:tc>
          <w:tcPr>
            <w:tcW w:w="1029" w:type="dxa"/>
            <w:tcMar>
              <w:left w:w="57" w:type="dxa"/>
              <w:right w:w="57" w:type="dxa"/>
            </w:tcMar>
          </w:tcPr>
          <w:p w14:paraId="37ABAFF0" w14:textId="77777777" w:rsidR="007E11E9" w:rsidRPr="00DE7CA1" w:rsidRDefault="007E11E9" w:rsidP="00161ADF">
            <w:pPr>
              <w:jc w:val="right"/>
              <w:rPr>
                <w:sz w:val="20"/>
                <w:szCs w:val="20"/>
              </w:rPr>
            </w:pPr>
          </w:p>
        </w:tc>
        <w:tc>
          <w:tcPr>
            <w:tcW w:w="1022" w:type="dxa"/>
            <w:tcMar>
              <w:left w:w="57" w:type="dxa"/>
              <w:right w:w="57" w:type="dxa"/>
            </w:tcMar>
          </w:tcPr>
          <w:p w14:paraId="50894A66" w14:textId="77777777" w:rsidR="007E11E9" w:rsidRPr="00DE7CA1" w:rsidRDefault="007E11E9" w:rsidP="00161ADF">
            <w:pPr>
              <w:jc w:val="right"/>
              <w:rPr>
                <w:color w:val="000000"/>
                <w:sz w:val="20"/>
                <w:szCs w:val="20"/>
              </w:rPr>
            </w:pPr>
          </w:p>
        </w:tc>
        <w:tc>
          <w:tcPr>
            <w:tcW w:w="1035" w:type="dxa"/>
            <w:tcMar>
              <w:left w:w="57" w:type="dxa"/>
              <w:right w:w="57" w:type="dxa"/>
            </w:tcMar>
          </w:tcPr>
          <w:p w14:paraId="3DF81E72" w14:textId="77777777" w:rsidR="007E11E9" w:rsidRPr="00DE7CA1" w:rsidRDefault="007E11E9" w:rsidP="00161ADF">
            <w:pPr>
              <w:jc w:val="right"/>
              <w:rPr>
                <w:color w:val="000000"/>
                <w:sz w:val="20"/>
                <w:szCs w:val="20"/>
              </w:rPr>
            </w:pPr>
          </w:p>
        </w:tc>
        <w:tc>
          <w:tcPr>
            <w:tcW w:w="840" w:type="dxa"/>
            <w:tcMar>
              <w:left w:w="57" w:type="dxa"/>
              <w:right w:w="57" w:type="dxa"/>
            </w:tcMar>
          </w:tcPr>
          <w:p w14:paraId="72B4CAC3" w14:textId="77777777" w:rsidR="007E11E9" w:rsidRPr="00DE7CA1" w:rsidRDefault="007E11E9" w:rsidP="00161ADF">
            <w:pPr>
              <w:jc w:val="right"/>
              <w:rPr>
                <w:sz w:val="20"/>
                <w:szCs w:val="20"/>
              </w:rPr>
            </w:pPr>
          </w:p>
        </w:tc>
        <w:tc>
          <w:tcPr>
            <w:tcW w:w="854" w:type="dxa"/>
            <w:tcMar>
              <w:left w:w="57" w:type="dxa"/>
              <w:right w:w="57" w:type="dxa"/>
            </w:tcMar>
          </w:tcPr>
          <w:p w14:paraId="1CD38265" w14:textId="77777777" w:rsidR="007E11E9" w:rsidRPr="00DE7CA1" w:rsidRDefault="007E11E9" w:rsidP="00161ADF">
            <w:pPr>
              <w:jc w:val="right"/>
              <w:rPr>
                <w:sz w:val="20"/>
                <w:szCs w:val="20"/>
              </w:rPr>
            </w:pPr>
          </w:p>
        </w:tc>
        <w:tc>
          <w:tcPr>
            <w:tcW w:w="952" w:type="dxa"/>
            <w:tcMar>
              <w:left w:w="57" w:type="dxa"/>
              <w:right w:w="57" w:type="dxa"/>
            </w:tcMar>
          </w:tcPr>
          <w:p w14:paraId="793E115D" w14:textId="77777777" w:rsidR="007E11E9" w:rsidRPr="00DE7CA1" w:rsidRDefault="007E11E9" w:rsidP="00161ADF">
            <w:pPr>
              <w:jc w:val="right"/>
              <w:rPr>
                <w:sz w:val="20"/>
                <w:szCs w:val="20"/>
              </w:rPr>
            </w:pPr>
          </w:p>
        </w:tc>
        <w:tc>
          <w:tcPr>
            <w:tcW w:w="840" w:type="dxa"/>
            <w:tcMar>
              <w:left w:w="57" w:type="dxa"/>
              <w:right w:w="57" w:type="dxa"/>
            </w:tcMar>
          </w:tcPr>
          <w:p w14:paraId="5D2D1139" w14:textId="77777777" w:rsidR="007E11E9" w:rsidRPr="00DE7CA1" w:rsidRDefault="007E11E9" w:rsidP="00161ADF">
            <w:pPr>
              <w:jc w:val="right"/>
              <w:rPr>
                <w:sz w:val="20"/>
                <w:szCs w:val="20"/>
              </w:rPr>
            </w:pPr>
          </w:p>
        </w:tc>
        <w:tc>
          <w:tcPr>
            <w:tcW w:w="941" w:type="dxa"/>
            <w:tcMar>
              <w:left w:w="57" w:type="dxa"/>
              <w:right w:w="57" w:type="dxa"/>
            </w:tcMar>
          </w:tcPr>
          <w:p w14:paraId="24FA9C0A" w14:textId="77777777" w:rsidR="007E11E9" w:rsidRPr="00DE7CA1" w:rsidRDefault="007E11E9" w:rsidP="00161ADF">
            <w:pPr>
              <w:jc w:val="right"/>
              <w:rPr>
                <w:color w:val="000000"/>
                <w:sz w:val="20"/>
                <w:szCs w:val="20"/>
              </w:rPr>
            </w:pPr>
          </w:p>
        </w:tc>
        <w:tc>
          <w:tcPr>
            <w:tcW w:w="935" w:type="dxa"/>
            <w:tcMar>
              <w:left w:w="57" w:type="dxa"/>
              <w:right w:w="57" w:type="dxa"/>
            </w:tcMar>
          </w:tcPr>
          <w:p w14:paraId="3D40E76D" w14:textId="77777777" w:rsidR="007E11E9" w:rsidRPr="00DE7CA1" w:rsidRDefault="007E11E9" w:rsidP="00161ADF">
            <w:pPr>
              <w:jc w:val="right"/>
              <w:rPr>
                <w:sz w:val="20"/>
                <w:szCs w:val="20"/>
              </w:rPr>
            </w:pPr>
          </w:p>
        </w:tc>
        <w:tc>
          <w:tcPr>
            <w:tcW w:w="951" w:type="dxa"/>
            <w:tcMar>
              <w:left w:w="57" w:type="dxa"/>
              <w:right w:w="57" w:type="dxa"/>
            </w:tcMar>
          </w:tcPr>
          <w:p w14:paraId="7DFB187C" w14:textId="77777777" w:rsidR="007E11E9" w:rsidRPr="00DE7CA1" w:rsidRDefault="007E11E9" w:rsidP="00161ADF">
            <w:pPr>
              <w:jc w:val="right"/>
              <w:rPr>
                <w:sz w:val="20"/>
                <w:szCs w:val="20"/>
              </w:rPr>
            </w:pPr>
            <w:r w:rsidRPr="00DE7CA1">
              <w:rPr>
                <w:color w:val="000000"/>
                <w:sz w:val="20"/>
                <w:szCs w:val="20"/>
              </w:rPr>
              <w:t>610,197</w:t>
            </w:r>
          </w:p>
        </w:tc>
        <w:tc>
          <w:tcPr>
            <w:tcW w:w="949" w:type="dxa"/>
            <w:tcMar>
              <w:left w:w="57" w:type="dxa"/>
              <w:right w:w="57" w:type="dxa"/>
            </w:tcMar>
          </w:tcPr>
          <w:p w14:paraId="24E74FB9" w14:textId="77777777" w:rsidR="007E11E9" w:rsidRPr="00DE7CA1" w:rsidRDefault="007E11E9" w:rsidP="00161ADF">
            <w:pPr>
              <w:jc w:val="right"/>
              <w:rPr>
                <w:sz w:val="20"/>
                <w:szCs w:val="20"/>
              </w:rPr>
            </w:pPr>
          </w:p>
        </w:tc>
        <w:tc>
          <w:tcPr>
            <w:tcW w:w="1037" w:type="dxa"/>
            <w:tcMar>
              <w:left w:w="57" w:type="dxa"/>
              <w:right w:w="57" w:type="dxa"/>
            </w:tcMar>
          </w:tcPr>
          <w:p w14:paraId="58EA3DA7" w14:textId="77777777" w:rsidR="007E11E9" w:rsidRPr="00DE7CA1" w:rsidRDefault="007E11E9" w:rsidP="00161ADF">
            <w:pPr>
              <w:jc w:val="right"/>
              <w:rPr>
                <w:color w:val="000000"/>
                <w:sz w:val="20"/>
                <w:szCs w:val="20"/>
              </w:rPr>
            </w:pPr>
            <w:r w:rsidRPr="00DE7CA1">
              <w:rPr>
                <w:color w:val="000000"/>
                <w:sz w:val="20"/>
                <w:szCs w:val="20"/>
              </w:rPr>
              <w:fldChar w:fldCharType="begin"/>
            </w:r>
            <w:r w:rsidRPr="00DE7CA1">
              <w:rPr>
                <w:color w:val="000000"/>
                <w:sz w:val="20"/>
                <w:szCs w:val="20"/>
              </w:rPr>
              <w:instrText xml:space="preserve"> =SUM(left) </w:instrText>
            </w:r>
            <w:r w:rsidRPr="00DE7CA1">
              <w:rPr>
                <w:color w:val="000000"/>
                <w:sz w:val="20"/>
                <w:szCs w:val="20"/>
              </w:rPr>
              <w:fldChar w:fldCharType="separate"/>
            </w:r>
            <w:r w:rsidRPr="00DE7CA1">
              <w:rPr>
                <w:color w:val="000000"/>
                <w:sz w:val="20"/>
                <w:szCs w:val="20"/>
              </w:rPr>
              <w:t>610,197</w:t>
            </w:r>
            <w:r w:rsidRPr="00DE7CA1">
              <w:rPr>
                <w:color w:val="000000"/>
                <w:sz w:val="20"/>
                <w:szCs w:val="20"/>
              </w:rPr>
              <w:fldChar w:fldCharType="end"/>
            </w:r>
          </w:p>
        </w:tc>
      </w:tr>
    </w:tbl>
    <w:p w14:paraId="5BA2148A" w14:textId="77777777" w:rsidR="007E11E9" w:rsidRPr="00DE7CA1" w:rsidRDefault="007E11E9" w:rsidP="007E11E9">
      <w:pPr>
        <w:jc w:val="left"/>
        <w:rPr>
          <w:sz w:val="18"/>
          <w:szCs w:val="18"/>
        </w:rPr>
      </w:pPr>
      <w:r w:rsidRPr="00DE7CA1">
        <w:rPr>
          <w:sz w:val="18"/>
          <w:szCs w:val="18"/>
        </w:rPr>
        <w:t>* Total adjusted value of stage II of the HPMP for the RAC sector plan and the funding level of tranches between 2018 and 2026 were approved at the 86</w:t>
      </w:r>
      <w:r w:rsidRPr="00DE7CA1">
        <w:rPr>
          <w:sz w:val="18"/>
          <w:szCs w:val="18"/>
          <w:vertAlign w:val="superscript"/>
        </w:rPr>
        <w:t>th</w:t>
      </w:r>
      <w:r w:rsidRPr="00DE7CA1">
        <w:rPr>
          <w:sz w:val="18"/>
          <w:szCs w:val="18"/>
        </w:rPr>
        <w:t> meeting (decision 86/34).</w:t>
      </w:r>
    </w:p>
    <w:p w14:paraId="73FAE31F" w14:textId="77777777" w:rsidR="007E11E9" w:rsidRPr="00DE7CA1" w:rsidRDefault="007E11E9" w:rsidP="007E11E9">
      <w:pPr>
        <w:spacing w:after="60"/>
        <w:jc w:val="left"/>
        <w:rPr>
          <w:sz w:val="20"/>
          <w:szCs w:val="20"/>
        </w:rPr>
      </w:pPr>
    </w:p>
    <w:tbl>
      <w:tblPr>
        <w:tblStyle w:val="TableGrid"/>
        <w:tblW w:w="14223" w:type="dxa"/>
        <w:tblLook w:val="04A0" w:firstRow="1" w:lastRow="0" w:firstColumn="1" w:lastColumn="0" w:noHBand="0" w:noVBand="1"/>
      </w:tblPr>
      <w:tblGrid>
        <w:gridCol w:w="3204"/>
        <w:gridCol w:w="11019"/>
      </w:tblGrid>
      <w:tr w:rsidR="007E11E9" w:rsidRPr="00DE7CA1" w14:paraId="4EC86E10" w14:textId="77777777" w:rsidTr="00161ADF">
        <w:trPr>
          <w:trHeight w:val="239"/>
        </w:trPr>
        <w:tc>
          <w:tcPr>
            <w:tcW w:w="3204" w:type="dxa"/>
          </w:tcPr>
          <w:p w14:paraId="7AE8192A" w14:textId="77777777" w:rsidR="007E11E9" w:rsidRPr="00DE7CA1" w:rsidRDefault="007E11E9" w:rsidP="00161ADF">
            <w:pPr>
              <w:spacing w:after="60"/>
              <w:jc w:val="left"/>
              <w:rPr>
                <w:b/>
                <w:sz w:val="20"/>
                <w:szCs w:val="20"/>
              </w:rPr>
            </w:pPr>
            <w:r w:rsidRPr="00DE7CA1">
              <w:rPr>
                <w:b/>
                <w:sz w:val="20"/>
                <w:szCs w:val="20"/>
              </w:rPr>
              <w:t>Secretariat's recommendation:</w:t>
            </w:r>
          </w:p>
        </w:tc>
        <w:tc>
          <w:tcPr>
            <w:tcW w:w="11019" w:type="dxa"/>
          </w:tcPr>
          <w:p w14:paraId="351A58AB" w14:textId="77777777" w:rsidR="007E11E9" w:rsidRPr="00DE7CA1" w:rsidRDefault="007E11E9" w:rsidP="00161ADF">
            <w:pPr>
              <w:spacing w:after="60"/>
              <w:jc w:val="center"/>
              <w:rPr>
                <w:sz w:val="20"/>
                <w:szCs w:val="20"/>
              </w:rPr>
            </w:pPr>
            <w:r w:rsidRPr="00DE7CA1">
              <w:rPr>
                <w:sz w:val="20"/>
                <w:szCs w:val="20"/>
              </w:rPr>
              <w:t>Individual consideration</w:t>
            </w:r>
          </w:p>
        </w:tc>
      </w:tr>
    </w:tbl>
    <w:p w14:paraId="7A3342C3" w14:textId="77777777" w:rsidR="007E11E9" w:rsidRPr="00DE7CA1" w:rsidRDefault="007E11E9" w:rsidP="007E11E9">
      <w:pPr>
        <w:rPr>
          <w:highlight w:val="yellow"/>
        </w:rPr>
        <w:sectPr w:rsidR="007E11E9" w:rsidRPr="00DE7CA1" w:rsidSect="007E11E9">
          <w:headerReference w:type="even" r:id="rId62"/>
          <w:headerReference w:type="default" r:id="rId63"/>
          <w:footerReference w:type="even" r:id="rId64"/>
          <w:footerReference w:type="default" r:id="rId65"/>
          <w:headerReference w:type="first" r:id="rId66"/>
          <w:footerReference w:type="first" r:id="rId67"/>
          <w:footnotePr>
            <w:numRestart w:val="eachSect"/>
          </w:footnotePr>
          <w:pgSz w:w="15840" w:h="12240" w:orient="landscape" w:code="1"/>
          <w:pgMar w:top="1440" w:right="720" w:bottom="1440" w:left="864" w:header="720" w:footer="475" w:gutter="0"/>
          <w:cols w:space="720"/>
          <w:titlePg/>
          <w:docGrid w:linePitch="299"/>
        </w:sectPr>
      </w:pPr>
    </w:p>
    <w:p w14:paraId="1B9522B6" w14:textId="77777777" w:rsidR="007E11E9" w:rsidRPr="008A6208" w:rsidRDefault="007E11E9" w:rsidP="007E11E9">
      <w:pPr>
        <w:spacing w:after="240"/>
        <w:jc w:val="center"/>
        <w:rPr>
          <w:b/>
        </w:rPr>
      </w:pPr>
      <w:r w:rsidRPr="008A6208">
        <w:rPr>
          <w:b/>
        </w:rPr>
        <w:lastRenderedPageBreak/>
        <w:t>PROJECT DESCRIPTION</w:t>
      </w:r>
    </w:p>
    <w:p w14:paraId="43615AF0" w14:textId="5871CE28" w:rsidR="007E11E9" w:rsidRPr="008A6208" w:rsidRDefault="007E11E9" w:rsidP="001422E4">
      <w:pPr>
        <w:pStyle w:val="Heading1"/>
      </w:pPr>
      <w:r w:rsidRPr="008A6208">
        <w:t xml:space="preserve">On behalf of the Government of China, UNIDO as the lead implementing agency has submitted a request for funding for the fifth tranche of stage II of the </w:t>
      </w:r>
      <w:bookmarkStart w:id="13" w:name="_Hlk212888363"/>
      <w:r w:rsidRPr="008A6208">
        <w:t xml:space="preserve">room air-conditioning (RAC) manufacturing and heat pump water heaters (HPWHs) </w:t>
      </w:r>
      <w:bookmarkEnd w:id="13"/>
      <w:r w:rsidRPr="008A6208">
        <w:t>sector plan (RAC sector plan) of the HCFC phase-out management plan (HPMP) for China, in the amount of US $8,717,105, plus agency support costs of US $610,197, for UNIDO only.</w:t>
      </w:r>
      <w:r w:rsidRPr="008A6208">
        <w:rPr>
          <w:rStyle w:val="FootnoteReference"/>
        </w:rPr>
        <w:footnoteReference w:id="28"/>
      </w:r>
      <w:r w:rsidRPr="008A6208">
        <w:t xml:space="preserve"> The submission includes a progress report on the implementation of the fourth tranche of the RAC sector plan, the tranche implementation plan for 2025 to 2026, and </w:t>
      </w:r>
      <w:bookmarkStart w:id="14" w:name="_Hlk85980086"/>
      <w:r w:rsidRPr="008A6208">
        <w:t xml:space="preserve">a verification report in line with </w:t>
      </w:r>
      <w:r w:rsidR="00B74A20" w:rsidRPr="008A6208">
        <w:t>sub</w:t>
      </w:r>
      <w:r w:rsidRPr="008A6208">
        <w:t>paragraph</w:t>
      </w:r>
      <w:r w:rsidR="00B74A20" w:rsidRPr="008A6208">
        <w:t> </w:t>
      </w:r>
      <w:r w:rsidRPr="008A6208">
        <w:t>5(c) of the Agreement between the Government of China and the Executive Committee</w:t>
      </w:r>
      <w:bookmarkEnd w:id="14"/>
      <w:r w:rsidRPr="008A6208">
        <w:t>.</w:t>
      </w:r>
    </w:p>
    <w:p w14:paraId="08EA7338" w14:textId="09CB5975" w:rsidR="007E11E9" w:rsidRPr="008A6208" w:rsidRDefault="007E11E9" w:rsidP="007E11E9">
      <w:pPr>
        <w:pStyle w:val="Heading1"/>
      </w:pPr>
      <w:r w:rsidRPr="008A6208">
        <w:t>The present document also describes an approach developed by the Secretariat, in consultation with UNIDO, to estimate the tonnage of possible HFCs phased in by Multilateral Fund-assisted enterprises to meet the demand associated with the HCFC-based manufacturing capacity converted to R-290 under the RAC sector plan, in line with decision 94/34(c).</w:t>
      </w:r>
    </w:p>
    <w:p w14:paraId="2552F081" w14:textId="2783E999" w:rsidR="007E11E9" w:rsidRPr="008A6208" w:rsidRDefault="007E11E9" w:rsidP="007E11E9">
      <w:pPr>
        <w:spacing w:after="240"/>
        <w:rPr>
          <w:u w:val="single"/>
        </w:rPr>
      </w:pPr>
      <w:r w:rsidRPr="008A6208">
        <w:rPr>
          <w:u w:val="single"/>
        </w:rPr>
        <w:t xml:space="preserve">Overview of stage II of the </w:t>
      </w:r>
      <w:r w:rsidR="00B74A20" w:rsidRPr="008A6208">
        <w:rPr>
          <w:u w:val="single"/>
        </w:rPr>
        <w:t>room air-conditioning manufacturing and heat pump water heaters sector plan</w:t>
      </w:r>
    </w:p>
    <w:p w14:paraId="79E15170" w14:textId="240F62D0" w:rsidR="007E11E9" w:rsidRPr="008A6208" w:rsidRDefault="007E11E9" w:rsidP="007E11E9">
      <w:pPr>
        <w:pStyle w:val="Heading1"/>
      </w:pPr>
      <w:r w:rsidRPr="008A6208">
        <w:t>Stage II of the RAC sector plan comprises an investment component to convert at least 12</w:t>
      </w:r>
      <w:r w:rsidR="00B74A20" w:rsidRPr="008A6208">
        <w:t> </w:t>
      </w:r>
      <w:r w:rsidRPr="008A6208">
        <w:t>RAC manufacturing lines, four compressor manufacturing lines, and three HPWH manufacturing lines to R</w:t>
      </w:r>
      <w:r w:rsidR="00B74A20" w:rsidRPr="008A6208">
        <w:noBreakHyphen/>
      </w:r>
      <w:r w:rsidRPr="008A6208">
        <w:t>290, regulatory actions and technical assistance to facilitate the market uptake of R-290 RAC technology, and project management. The conversion of the manufacturing lines will result in the phase out of 237 ODP tonnes of HCFC-22; an additional 2,228 ODP tonnes of HCFC-22 would be phased out by non</w:t>
      </w:r>
      <w:r w:rsidRPr="008A6208">
        <w:noBreakHyphen/>
        <w:t>assisted enterprises.</w:t>
      </w:r>
    </w:p>
    <w:p w14:paraId="53FE27F4" w14:textId="18DE1414" w:rsidR="007E11E9" w:rsidRPr="008A6208" w:rsidRDefault="007E11E9" w:rsidP="007E11E9">
      <w:pPr>
        <w:spacing w:after="240"/>
        <w:rPr>
          <w:u w:val="single"/>
        </w:rPr>
      </w:pPr>
      <w:r w:rsidRPr="008A6208">
        <w:rPr>
          <w:u w:val="single"/>
        </w:rPr>
        <w:t xml:space="preserve">Progress report on the implementation of the fourth tranche of stage II of the </w:t>
      </w:r>
      <w:r w:rsidR="00B74A20" w:rsidRPr="008A6208">
        <w:rPr>
          <w:u w:val="single"/>
        </w:rPr>
        <w:t xml:space="preserve">room air-conditioning manufacturing and heat pump water heaters </w:t>
      </w:r>
      <w:r w:rsidRPr="008A6208">
        <w:rPr>
          <w:u w:val="single"/>
        </w:rPr>
        <w:t>sector plan</w:t>
      </w:r>
    </w:p>
    <w:p w14:paraId="584F95A1" w14:textId="77777777" w:rsidR="007E11E9" w:rsidRPr="008A6208" w:rsidRDefault="007E11E9" w:rsidP="007E11E9">
      <w:pPr>
        <w:spacing w:after="240"/>
        <w:rPr>
          <w:i/>
        </w:rPr>
      </w:pPr>
      <w:r w:rsidRPr="008A6208">
        <w:rPr>
          <w:i/>
        </w:rPr>
        <w:t>Legal framework</w:t>
      </w:r>
    </w:p>
    <w:p w14:paraId="002C211A" w14:textId="41B19266" w:rsidR="007E11E9" w:rsidRPr="008A6208" w:rsidRDefault="007E11E9" w:rsidP="007E11E9">
      <w:pPr>
        <w:pStyle w:val="Heading1"/>
      </w:pPr>
      <w:r w:rsidRPr="008A6208">
        <w:t>China</w:t>
      </w:r>
      <w:r w:rsidR="001422E4" w:rsidRPr="008A6208">
        <w:t>’</w:t>
      </w:r>
      <w:r w:rsidRPr="008A6208">
        <w:t xml:space="preserve">s import and export licensing system was updated to include HFCs following the ratification of the Kigali Amendment in 2021. The revised regulation on ODS management came into force in March 2025, which added HFCs to the list of controlled substances and included requirements for distributors of controlled substances to register with the ODS management system and to report data; for enterprises to properly dispose of controlled substances; and for large producers and consumers of controlled substances to install monitoring equipment. In April 2025, the State Council approved the National Implementation Plan for the Montreal Protocol </w:t>
      </w:r>
      <w:r w:rsidR="004F65E5">
        <w:t>o</w:t>
      </w:r>
      <w:r w:rsidR="004F65E5" w:rsidRPr="004F65E5">
        <w:t xml:space="preserve">n Substances that Deplete the Ozone Layer </w:t>
      </w:r>
      <w:r w:rsidRPr="008A6208">
        <w:t>(2025</w:t>
      </w:r>
      <w:r w:rsidRPr="008A6208">
        <w:noBreakHyphen/>
        <w:t>2030), which includes specific goals to reduce the consumption and production of substances to meet the complete phase</w:t>
      </w:r>
      <w:r w:rsidRPr="008A6208">
        <w:noBreakHyphen/>
        <w:t>out of HCFCs by 2030 and the 10 per cent reduction target of the HFC baseline by</w:t>
      </w:r>
      <w:r w:rsidR="00B74A20" w:rsidRPr="008A6208">
        <w:t> </w:t>
      </w:r>
      <w:r w:rsidRPr="008A6208">
        <w:t>2029.</w:t>
      </w:r>
    </w:p>
    <w:p w14:paraId="37FE8D3B" w14:textId="77777777" w:rsidR="007E11E9" w:rsidRPr="008A6208" w:rsidRDefault="007E11E9" w:rsidP="007E11E9">
      <w:pPr>
        <w:spacing w:after="240"/>
        <w:rPr>
          <w:i/>
        </w:rPr>
      </w:pPr>
      <w:r w:rsidRPr="008A6208">
        <w:rPr>
          <w:i/>
        </w:rPr>
        <w:t>Enterprise-level activities</w:t>
      </w:r>
    </w:p>
    <w:p w14:paraId="3B7CDF69" w14:textId="77777777" w:rsidR="007E11E9" w:rsidRPr="008A6208" w:rsidRDefault="007E11E9" w:rsidP="008A6208">
      <w:pPr>
        <w:pStyle w:val="Heading1"/>
        <w:shd w:val="clear" w:color="auto" w:fill="FFFFFF" w:themeFill="background1"/>
      </w:pPr>
      <w:r w:rsidRPr="008A6208">
        <w:t>The five RAC manufacturing and four compressor manufacturing enterprises to be converted in the first and second tranches, as well as the three additional RAC enterprises (four lines) added to the third tranche, have completed their conversions, with all incremental capital costs (ICCs) paid, as shown in table 1.</w:t>
      </w:r>
    </w:p>
    <w:p w14:paraId="4093923E" w14:textId="650D744F" w:rsidR="007E11E9" w:rsidRPr="00DE7CA1" w:rsidRDefault="007E11E9" w:rsidP="00C04A20">
      <w:pPr>
        <w:keepNext/>
        <w:keepLines/>
        <w:rPr>
          <w:b/>
        </w:rPr>
      </w:pPr>
      <w:r w:rsidRPr="008A6208">
        <w:rPr>
          <w:b/>
        </w:rPr>
        <w:lastRenderedPageBreak/>
        <w:t>Table 1. RAC</w:t>
      </w:r>
      <w:r w:rsidRPr="00DE7CA1">
        <w:rPr>
          <w:b/>
        </w:rPr>
        <w:t xml:space="preserve"> and compressor manufacturing enterprises for conversion in the first </w:t>
      </w:r>
      <w:r w:rsidR="001422E4">
        <w:rPr>
          <w:b/>
        </w:rPr>
        <w:t>three</w:t>
      </w:r>
      <w:r w:rsidRPr="00DE7CA1">
        <w:rPr>
          <w:b/>
        </w:rPr>
        <w:t xml:space="preserve"> tranches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1741"/>
        <w:gridCol w:w="1741"/>
        <w:gridCol w:w="1741"/>
        <w:gridCol w:w="1741"/>
      </w:tblGrid>
      <w:tr w:rsidR="007E11E9" w:rsidRPr="00DE7CA1" w14:paraId="6F767B27" w14:textId="77777777" w:rsidTr="00FD2341">
        <w:trPr>
          <w:cantSplit/>
          <w:tblHeader/>
        </w:trPr>
        <w:tc>
          <w:tcPr>
            <w:tcW w:w="1276" w:type="pct"/>
            <w:shd w:val="clear" w:color="000000" w:fill="FFFFFF"/>
            <w:vAlign w:val="center"/>
          </w:tcPr>
          <w:p w14:paraId="785E18DB" w14:textId="77777777" w:rsidR="007E11E9" w:rsidRPr="00DE7CA1" w:rsidRDefault="007E11E9" w:rsidP="00FD2341">
            <w:pPr>
              <w:keepNext/>
              <w:keepLines/>
              <w:jc w:val="left"/>
              <w:rPr>
                <w:b/>
                <w:sz w:val="20"/>
                <w:szCs w:val="20"/>
              </w:rPr>
            </w:pPr>
            <w:r w:rsidRPr="00DE7CA1">
              <w:rPr>
                <w:b/>
                <w:sz w:val="20"/>
                <w:szCs w:val="20"/>
              </w:rPr>
              <w:t>Enterprise name</w:t>
            </w:r>
          </w:p>
        </w:tc>
        <w:tc>
          <w:tcPr>
            <w:tcW w:w="931" w:type="pct"/>
            <w:shd w:val="clear" w:color="000000" w:fill="FFFFFF"/>
            <w:tcMar>
              <w:left w:w="0" w:type="dxa"/>
              <w:right w:w="0" w:type="dxa"/>
            </w:tcMar>
            <w:vAlign w:val="center"/>
          </w:tcPr>
          <w:p w14:paraId="4CEC7C93" w14:textId="77777777" w:rsidR="007E11E9" w:rsidRPr="00DE7CA1" w:rsidRDefault="007E11E9" w:rsidP="00FD2341">
            <w:pPr>
              <w:keepNext/>
              <w:keepLines/>
              <w:jc w:val="center"/>
              <w:rPr>
                <w:b/>
                <w:sz w:val="20"/>
                <w:szCs w:val="20"/>
              </w:rPr>
            </w:pPr>
            <w:r w:rsidRPr="00DE7CA1">
              <w:rPr>
                <w:b/>
                <w:sz w:val="20"/>
                <w:szCs w:val="20"/>
              </w:rPr>
              <w:t>Manufacturing</w:t>
            </w:r>
            <w:r w:rsidRPr="00DE7CA1">
              <w:rPr>
                <w:b/>
                <w:sz w:val="20"/>
                <w:szCs w:val="20"/>
              </w:rPr>
              <w:br/>
              <w:t>(units)</w:t>
            </w:r>
          </w:p>
        </w:tc>
        <w:tc>
          <w:tcPr>
            <w:tcW w:w="931" w:type="pct"/>
            <w:shd w:val="clear" w:color="000000" w:fill="FFFFFF"/>
            <w:noWrap/>
            <w:tcMar>
              <w:left w:w="0" w:type="dxa"/>
              <w:right w:w="0" w:type="dxa"/>
            </w:tcMar>
            <w:vAlign w:val="center"/>
          </w:tcPr>
          <w:p w14:paraId="2773E65A" w14:textId="24013246" w:rsidR="007E11E9" w:rsidRPr="00DE7CA1" w:rsidRDefault="007E11E9" w:rsidP="00FD2341">
            <w:pPr>
              <w:keepNext/>
              <w:keepLines/>
              <w:jc w:val="center"/>
              <w:rPr>
                <w:b/>
                <w:sz w:val="20"/>
                <w:szCs w:val="20"/>
              </w:rPr>
            </w:pPr>
            <w:r w:rsidRPr="00DE7CA1">
              <w:rPr>
                <w:b/>
                <w:sz w:val="20"/>
                <w:szCs w:val="20"/>
              </w:rPr>
              <w:t>Consumption</w:t>
            </w:r>
            <w:r w:rsidRPr="00DE7CA1">
              <w:rPr>
                <w:b/>
                <w:sz w:val="20"/>
                <w:szCs w:val="20"/>
              </w:rPr>
              <w:br/>
              <w:t>(mt)</w:t>
            </w:r>
          </w:p>
        </w:tc>
        <w:tc>
          <w:tcPr>
            <w:tcW w:w="931" w:type="pct"/>
            <w:shd w:val="clear" w:color="000000" w:fill="FFFFFF"/>
            <w:noWrap/>
            <w:tcMar>
              <w:left w:w="0" w:type="dxa"/>
              <w:right w:w="0" w:type="dxa"/>
            </w:tcMar>
            <w:vAlign w:val="center"/>
          </w:tcPr>
          <w:p w14:paraId="2458C118" w14:textId="77777777" w:rsidR="007E11E9" w:rsidRPr="00DE7CA1" w:rsidRDefault="007E11E9" w:rsidP="00FD2341">
            <w:pPr>
              <w:keepNext/>
              <w:keepLines/>
              <w:jc w:val="center"/>
              <w:rPr>
                <w:b/>
                <w:sz w:val="20"/>
                <w:szCs w:val="20"/>
              </w:rPr>
            </w:pPr>
            <w:r w:rsidRPr="00DE7CA1">
              <w:rPr>
                <w:b/>
                <w:sz w:val="20"/>
                <w:szCs w:val="20"/>
              </w:rPr>
              <w:t>ICC</w:t>
            </w:r>
            <w:r w:rsidRPr="00DE7CA1">
              <w:rPr>
                <w:b/>
                <w:sz w:val="20"/>
                <w:szCs w:val="20"/>
              </w:rPr>
              <w:br/>
              <w:t>(US $)</w:t>
            </w:r>
          </w:p>
        </w:tc>
        <w:tc>
          <w:tcPr>
            <w:tcW w:w="931" w:type="pct"/>
            <w:shd w:val="clear" w:color="000000" w:fill="FFFFFF"/>
            <w:tcMar>
              <w:left w:w="0" w:type="dxa"/>
              <w:right w:w="0" w:type="dxa"/>
            </w:tcMar>
            <w:vAlign w:val="center"/>
          </w:tcPr>
          <w:p w14:paraId="7BF48A9C" w14:textId="77777777" w:rsidR="007E11E9" w:rsidRPr="00DE7CA1" w:rsidRDefault="007E11E9" w:rsidP="00FD2341">
            <w:pPr>
              <w:keepNext/>
              <w:keepLines/>
              <w:jc w:val="center"/>
              <w:rPr>
                <w:b/>
                <w:sz w:val="20"/>
                <w:szCs w:val="20"/>
              </w:rPr>
            </w:pPr>
            <w:r w:rsidRPr="00DE7CA1">
              <w:rPr>
                <w:b/>
                <w:sz w:val="20"/>
                <w:szCs w:val="20"/>
                <w:lang w:eastAsia="zh-CN"/>
              </w:rPr>
              <w:t>Disbursement</w:t>
            </w:r>
            <w:r w:rsidRPr="00DE7CA1">
              <w:rPr>
                <w:b/>
                <w:sz w:val="20"/>
                <w:szCs w:val="20"/>
                <w:lang w:eastAsia="zh-CN"/>
              </w:rPr>
              <w:br/>
              <w:t>(US $)</w:t>
            </w:r>
          </w:p>
        </w:tc>
      </w:tr>
      <w:tr w:rsidR="007E11E9" w:rsidRPr="00DE7CA1" w14:paraId="7F4C1415" w14:textId="77777777" w:rsidTr="00161ADF">
        <w:trPr>
          <w:cantSplit/>
        </w:trPr>
        <w:tc>
          <w:tcPr>
            <w:tcW w:w="5000" w:type="pct"/>
            <w:gridSpan w:val="5"/>
            <w:shd w:val="clear" w:color="000000" w:fill="FFFFFF"/>
            <w:vAlign w:val="center"/>
          </w:tcPr>
          <w:p w14:paraId="2F5F8A5E" w14:textId="77777777" w:rsidR="007E11E9" w:rsidRPr="00DE7CA1" w:rsidRDefault="007E11E9" w:rsidP="00C04A20">
            <w:pPr>
              <w:keepNext/>
              <w:keepLines/>
              <w:jc w:val="center"/>
              <w:rPr>
                <w:b/>
                <w:sz w:val="20"/>
                <w:szCs w:val="20"/>
                <w:lang w:eastAsia="zh-CN"/>
              </w:rPr>
            </w:pPr>
            <w:r w:rsidRPr="00DE7CA1">
              <w:rPr>
                <w:b/>
                <w:sz w:val="20"/>
                <w:szCs w:val="20"/>
              </w:rPr>
              <w:t>RAC enterprises</w:t>
            </w:r>
          </w:p>
        </w:tc>
      </w:tr>
      <w:tr w:rsidR="007E11E9" w:rsidRPr="00DE7CA1" w14:paraId="60D60D04" w14:textId="77777777" w:rsidTr="00161ADF">
        <w:trPr>
          <w:cantSplit/>
        </w:trPr>
        <w:tc>
          <w:tcPr>
            <w:tcW w:w="1276" w:type="pct"/>
            <w:shd w:val="clear" w:color="000000" w:fill="FFFFFF"/>
            <w:vAlign w:val="center"/>
          </w:tcPr>
          <w:p w14:paraId="24AB64F6" w14:textId="77777777" w:rsidR="007E11E9" w:rsidRPr="00DE7CA1" w:rsidRDefault="007E11E9" w:rsidP="00C04A20">
            <w:pPr>
              <w:keepNext/>
              <w:keepLines/>
              <w:rPr>
                <w:sz w:val="20"/>
                <w:szCs w:val="20"/>
              </w:rPr>
            </w:pPr>
            <w:r w:rsidRPr="00DE7CA1">
              <w:rPr>
                <w:sz w:val="20"/>
                <w:szCs w:val="20"/>
              </w:rPr>
              <w:t>Changhong Zhongshan</w:t>
            </w:r>
          </w:p>
        </w:tc>
        <w:tc>
          <w:tcPr>
            <w:tcW w:w="931" w:type="pct"/>
            <w:shd w:val="clear" w:color="000000" w:fill="FFFFFF"/>
            <w:tcMar>
              <w:left w:w="115" w:type="dxa"/>
              <w:right w:w="216" w:type="dxa"/>
            </w:tcMar>
          </w:tcPr>
          <w:p w14:paraId="5E4D0A9B" w14:textId="77777777" w:rsidR="007E11E9" w:rsidRPr="00DE7CA1" w:rsidRDefault="007E11E9" w:rsidP="00C04A20">
            <w:pPr>
              <w:keepNext/>
              <w:keepLines/>
              <w:ind w:right="-73"/>
              <w:jc w:val="right"/>
              <w:rPr>
                <w:sz w:val="20"/>
                <w:szCs w:val="20"/>
              </w:rPr>
            </w:pPr>
            <w:r w:rsidRPr="00DE7CA1">
              <w:rPr>
                <w:sz w:val="20"/>
                <w:szCs w:val="20"/>
              </w:rPr>
              <w:t>82,536</w:t>
            </w:r>
          </w:p>
        </w:tc>
        <w:tc>
          <w:tcPr>
            <w:tcW w:w="931" w:type="pct"/>
            <w:shd w:val="clear" w:color="000000" w:fill="FFFFFF"/>
            <w:noWrap/>
            <w:tcMar>
              <w:left w:w="115" w:type="dxa"/>
              <w:right w:w="216" w:type="dxa"/>
            </w:tcMar>
          </w:tcPr>
          <w:p w14:paraId="4C9CC2F6" w14:textId="77777777" w:rsidR="007E11E9" w:rsidRPr="00DE7CA1" w:rsidRDefault="007E11E9" w:rsidP="00C04A20">
            <w:pPr>
              <w:keepNext/>
              <w:keepLines/>
              <w:ind w:right="-82"/>
              <w:jc w:val="right"/>
              <w:rPr>
                <w:sz w:val="20"/>
                <w:szCs w:val="20"/>
              </w:rPr>
            </w:pPr>
            <w:r w:rsidRPr="00DE7CA1">
              <w:rPr>
                <w:sz w:val="20"/>
                <w:szCs w:val="20"/>
              </w:rPr>
              <w:t>83.36</w:t>
            </w:r>
          </w:p>
        </w:tc>
        <w:tc>
          <w:tcPr>
            <w:tcW w:w="931" w:type="pct"/>
            <w:shd w:val="clear" w:color="000000" w:fill="FFFFFF"/>
            <w:noWrap/>
            <w:tcMar>
              <w:left w:w="115" w:type="dxa"/>
              <w:right w:w="216" w:type="dxa"/>
            </w:tcMar>
          </w:tcPr>
          <w:p w14:paraId="34F02B5D" w14:textId="77777777" w:rsidR="007E11E9" w:rsidRPr="00DE7CA1" w:rsidRDefault="007E11E9" w:rsidP="00C04A20">
            <w:pPr>
              <w:keepNext/>
              <w:keepLines/>
              <w:ind w:right="-78"/>
              <w:jc w:val="right"/>
              <w:rPr>
                <w:sz w:val="20"/>
                <w:szCs w:val="20"/>
              </w:rPr>
            </w:pPr>
            <w:r w:rsidRPr="00DE7CA1">
              <w:rPr>
                <w:sz w:val="20"/>
                <w:szCs w:val="20"/>
              </w:rPr>
              <w:t>1,352,355</w:t>
            </w:r>
          </w:p>
        </w:tc>
        <w:tc>
          <w:tcPr>
            <w:tcW w:w="931" w:type="pct"/>
            <w:tcMar>
              <w:left w:w="115" w:type="dxa"/>
              <w:right w:w="216" w:type="dxa"/>
            </w:tcMar>
          </w:tcPr>
          <w:p w14:paraId="7CBC5A03" w14:textId="77777777" w:rsidR="007E11E9" w:rsidRPr="00DE7CA1" w:rsidRDefault="007E11E9" w:rsidP="00C04A20">
            <w:pPr>
              <w:keepNext/>
              <w:keepLines/>
              <w:ind w:right="-75"/>
              <w:jc w:val="right"/>
              <w:rPr>
                <w:sz w:val="20"/>
                <w:szCs w:val="20"/>
                <w:lang w:eastAsia="zh-CN"/>
              </w:rPr>
            </w:pPr>
            <w:r w:rsidRPr="00DE7CA1">
              <w:rPr>
                <w:sz w:val="20"/>
                <w:szCs w:val="20"/>
              </w:rPr>
              <w:t>1,352,355</w:t>
            </w:r>
          </w:p>
        </w:tc>
      </w:tr>
      <w:tr w:rsidR="007E11E9" w:rsidRPr="00DE7CA1" w14:paraId="4523AD6F" w14:textId="77777777" w:rsidTr="00161ADF">
        <w:trPr>
          <w:cantSplit/>
        </w:trPr>
        <w:tc>
          <w:tcPr>
            <w:tcW w:w="1276" w:type="pct"/>
            <w:shd w:val="clear" w:color="000000" w:fill="FFFFFF"/>
          </w:tcPr>
          <w:p w14:paraId="0EBE29E6" w14:textId="77777777" w:rsidR="007E11E9" w:rsidRPr="00DE7CA1" w:rsidRDefault="007E11E9" w:rsidP="00C04A20">
            <w:pPr>
              <w:keepNext/>
              <w:keepLines/>
              <w:jc w:val="left"/>
              <w:rPr>
                <w:sz w:val="20"/>
                <w:szCs w:val="20"/>
                <w:lang w:eastAsia="zh-CN"/>
              </w:rPr>
            </w:pPr>
            <w:r w:rsidRPr="00DE7CA1">
              <w:rPr>
                <w:sz w:val="20"/>
                <w:szCs w:val="20"/>
                <w:lang w:eastAsia="zh-CN"/>
              </w:rPr>
              <w:t>Hisense Jiangmen</w:t>
            </w:r>
          </w:p>
        </w:tc>
        <w:tc>
          <w:tcPr>
            <w:tcW w:w="931" w:type="pct"/>
            <w:shd w:val="clear" w:color="000000" w:fill="FFFFFF"/>
            <w:tcMar>
              <w:left w:w="115" w:type="dxa"/>
              <w:right w:w="216" w:type="dxa"/>
            </w:tcMar>
          </w:tcPr>
          <w:p w14:paraId="305A0F0F" w14:textId="77777777" w:rsidR="007E11E9" w:rsidRPr="00DE7CA1" w:rsidRDefault="007E11E9" w:rsidP="00C04A20">
            <w:pPr>
              <w:keepNext/>
              <w:keepLines/>
              <w:ind w:right="-73"/>
              <w:jc w:val="right"/>
              <w:rPr>
                <w:rFonts w:eastAsia="Arial Unicode MS"/>
                <w:sz w:val="20"/>
                <w:szCs w:val="20"/>
              </w:rPr>
            </w:pPr>
            <w:r w:rsidRPr="00DE7CA1">
              <w:rPr>
                <w:rFonts w:eastAsia="Arial Unicode MS"/>
                <w:sz w:val="20"/>
                <w:szCs w:val="20"/>
              </w:rPr>
              <w:t>143,213</w:t>
            </w:r>
          </w:p>
        </w:tc>
        <w:tc>
          <w:tcPr>
            <w:tcW w:w="931" w:type="pct"/>
            <w:shd w:val="clear" w:color="000000" w:fill="FFFFFF"/>
            <w:noWrap/>
            <w:tcMar>
              <w:left w:w="115" w:type="dxa"/>
              <w:right w:w="216" w:type="dxa"/>
            </w:tcMar>
          </w:tcPr>
          <w:p w14:paraId="0A007643" w14:textId="77777777" w:rsidR="007E11E9" w:rsidRPr="00DE7CA1" w:rsidRDefault="007E11E9" w:rsidP="00C04A20">
            <w:pPr>
              <w:keepNext/>
              <w:keepLines/>
              <w:ind w:right="-82"/>
              <w:jc w:val="right"/>
              <w:rPr>
                <w:color w:val="000000"/>
                <w:sz w:val="20"/>
                <w:szCs w:val="20"/>
              </w:rPr>
            </w:pPr>
            <w:r w:rsidRPr="00DE7CA1">
              <w:rPr>
                <w:rFonts w:eastAsia="Arial Unicode MS"/>
                <w:color w:val="000000"/>
                <w:sz w:val="20"/>
                <w:szCs w:val="20"/>
              </w:rPr>
              <w:t>110.19</w:t>
            </w:r>
          </w:p>
        </w:tc>
        <w:tc>
          <w:tcPr>
            <w:tcW w:w="931" w:type="pct"/>
            <w:shd w:val="clear" w:color="000000" w:fill="FFFFFF"/>
            <w:noWrap/>
            <w:tcMar>
              <w:left w:w="115" w:type="dxa"/>
              <w:right w:w="216" w:type="dxa"/>
            </w:tcMar>
          </w:tcPr>
          <w:p w14:paraId="4EC5AA93" w14:textId="77777777" w:rsidR="007E11E9" w:rsidRPr="00DE7CA1" w:rsidRDefault="007E11E9" w:rsidP="00C04A20">
            <w:pPr>
              <w:keepNext/>
              <w:keepLines/>
              <w:ind w:right="-78"/>
              <w:jc w:val="right"/>
              <w:rPr>
                <w:sz w:val="20"/>
                <w:szCs w:val="20"/>
                <w:lang w:eastAsia="zh-CN"/>
              </w:rPr>
            </w:pPr>
            <w:r w:rsidRPr="00DE7CA1">
              <w:rPr>
                <w:sz w:val="20"/>
                <w:szCs w:val="20"/>
                <w:lang w:eastAsia="zh-CN"/>
              </w:rPr>
              <w:t>1,147,920</w:t>
            </w:r>
          </w:p>
        </w:tc>
        <w:tc>
          <w:tcPr>
            <w:tcW w:w="931" w:type="pct"/>
            <w:tcMar>
              <w:left w:w="115" w:type="dxa"/>
              <w:right w:w="216" w:type="dxa"/>
            </w:tcMar>
          </w:tcPr>
          <w:p w14:paraId="102DB920" w14:textId="77777777" w:rsidR="007E11E9" w:rsidRPr="00DE7CA1" w:rsidRDefault="007E11E9" w:rsidP="00C04A20">
            <w:pPr>
              <w:keepNext/>
              <w:keepLines/>
              <w:ind w:right="-75"/>
              <w:jc w:val="right"/>
              <w:rPr>
                <w:sz w:val="20"/>
                <w:szCs w:val="20"/>
                <w:lang w:eastAsia="zh-CN"/>
              </w:rPr>
            </w:pPr>
            <w:r w:rsidRPr="00DE7CA1">
              <w:rPr>
                <w:sz w:val="20"/>
                <w:szCs w:val="20"/>
                <w:lang w:eastAsia="zh-CN"/>
              </w:rPr>
              <w:t>1,147,920</w:t>
            </w:r>
          </w:p>
        </w:tc>
      </w:tr>
      <w:tr w:rsidR="007E11E9" w:rsidRPr="00DE7CA1" w14:paraId="6DEFF109" w14:textId="77777777" w:rsidTr="00161ADF">
        <w:trPr>
          <w:cantSplit/>
        </w:trPr>
        <w:tc>
          <w:tcPr>
            <w:tcW w:w="1276" w:type="pct"/>
            <w:shd w:val="clear" w:color="000000" w:fill="FFFFFF"/>
          </w:tcPr>
          <w:p w14:paraId="04C146A2" w14:textId="77777777" w:rsidR="007E11E9" w:rsidRPr="00DE7CA1" w:rsidRDefault="007E11E9" w:rsidP="00161ADF">
            <w:pPr>
              <w:jc w:val="left"/>
              <w:rPr>
                <w:sz w:val="20"/>
                <w:szCs w:val="20"/>
                <w:lang w:eastAsia="zh-CN"/>
              </w:rPr>
            </w:pPr>
            <w:r w:rsidRPr="00DE7CA1">
              <w:rPr>
                <w:sz w:val="20"/>
                <w:szCs w:val="20"/>
                <w:lang w:eastAsia="zh-CN"/>
              </w:rPr>
              <w:t>TCL Wuhan</w:t>
            </w:r>
          </w:p>
        </w:tc>
        <w:tc>
          <w:tcPr>
            <w:tcW w:w="931" w:type="pct"/>
            <w:shd w:val="clear" w:color="000000" w:fill="FFFFFF"/>
            <w:tcMar>
              <w:left w:w="115" w:type="dxa"/>
              <w:right w:w="216" w:type="dxa"/>
            </w:tcMar>
          </w:tcPr>
          <w:p w14:paraId="05BF5706"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849,042</w:t>
            </w:r>
          </w:p>
        </w:tc>
        <w:tc>
          <w:tcPr>
            <w:tcW w:w="931" w:type="pct"/>
            <w:shd w:val="clear" w:color="000000" w:fill="FFFFFF"/>
            <w:noWrap/>
            <w:tcMar>
              <w:left w:w="115" w:type="dxa"/>
              <w:right w:w="216" w:type="dxa"/>
            </w:tcMar>
          </w:tcPr>
          <w:p w14:paraId="187A2E11" w14:textId="77777777" w:rsidR="007E11E9" w:rsidRPr="00DE7CA1" w:rsidRDefault="007E11E9" w:rsidP="00161ADF">
            <w:pPr>
              <w:ind w:right="-82"/>
              <w:jc w:val="right"/>
              <w:rPr>
                <w:color w:val="000000"/>
                <w:sz w:val="20"/>
                <w:szCs w:val="20"/>
              </w:rPr>
            </w:pPr>
            <w:r w:rsidRPr="00DE7CA1">
              <w:rPr>
                <w:rFonts w:eastAsia="Arial Unicode MS"/>
                <w:color w:val="000000"/>
                <w:sz w:val="20"/>
                <w:szCs w:val="20"/>
              </w:rPr>
              <w:t>829.59</w:t>
            </w:r>
          </w:p>
        </w:tc>
        <w:tc>
          <w:tcPr>
            <w:tcW w:w="931" w:type="pct"/>
            <w:shd w:val="clear" w:color="000000" w:fill="FFFFFF"/>
            <w:noWrap/>
            <w:tcMar>
              <w:left w:w="115" w:type="dxa"/>
              <w:right w:w="216" w:type="dxa"/>
            </w:tcMar>
          </w:tcPr>
          <w:p w14:paraId="2245EE16" w14:textId="77777777" w:rsidR="007E11E9" w:rsidRPr="00DE7CA1" w:rsidRDefault="007E11E9" w:rsidP="00161ADF">
            <w:pPr>
              <w:ind w:right="-78"/>
              <w:jc w:val="right"/>
              <w:rPr>
                <w:sz w:val="20"/>
                <w:szCs w:val="20"/>
                <w:lang w:eastAsia="zh-CN"/>
              </w:rPr>
            </w:pPr>
            <w:r w:rsidRPr="00DE7CA1">
              <w:rPr>
                <w:sz w:val="20"/>
                <w:szCs w:val="20"/>
                <w:lang w:eastAsia="zh-CN"/>
              </w:rPr>
              <w:t>1,352,355</w:t>
            </w:r>
          </w:p>
        </w:tc>
        <w:tc>
          <w:tcPr>
            <w:tcW w:w="931" w:type="pct"/>
            <w:shd w:val="clear" w:color="000000" w:fill="FFFFFF"/>
            <w:tcMar>
              <w:left w:w="115" w:type="dxa"/>
              <w:right w:w="216" w:type="dxa"/>
            </w:tcMar>
          </w:tcPr>
          <w:p w14:paraId="6FCB8666" w14:textId="77777777" w:rsidR="007E11E9" w:rsidRPr="00DE7CA1" w:rsidRDefault="007E11E9" w:rsidP="00161ADF">
            <w:pPr>
              <w:ind w:right="-75"/>
              <w:jc w:val="right"/>
              <w:rPr>
                <w:sz w:val="20"/>
                <w:szCs w:val="20"/>
                <w:lang w:eastAsia="zh-CN"/>
              </w:rPr>
            </w:pPr>
            <w:r w:rsidRPr="00DE7CA1">
              <w:rPr>
                <w:sz w:val="20"/>
                <w:szCs w:val="20"/>
                <w:lang w:eastAsia="zh-CN"/>
              </w:rPr>
              <w:t>1,352,355</w:t>
            </w:r>
          </w:p>
        </w:tc>
      </w:tr>
      <w:tr w:rsidR="007E11E9" w:rsidRPr="00DE7CA1" w14:paraId="0D58583E" w14:textId="77777777" w:rsidTr="00161ADF">
        <w:trPr>
          <w:cantSplit/>
        </w:trPr>
        <w:tc>
          <w:tcPr>
            <w:tcW w:w="1276" w:type="pct"/>
            <w:shd w:val="clear" w:color="000000" w:fill="FFFFFF"/>
          </w:tcPr>
          <w:p w14:paraId="28FEDB62" w14:textId="77777777" w:rsidR="007E11E9" w:rsidRPr="00DE7CA1" w:rsidRDefault="007E11E9" w:rsidP="00161ADF">
            <w:pPr>
              <w:jc w:val="left"/>
              <w:rPr>
                <w:sz w:val="20"/>
                <w:szCs w:val="20"/>
                <w:lang w:eastAsia="zh-CN"/>
              </w:rPr>
            </w:pPr>
            <w:r w:rsidRPr="00DE7CA1">
              <w:rPr>
                <w:sz w:val="20"/>
                <w:szCs w:val="20"/>
                <w:lang w:eastAsia="zh-CN"/>
              </w:rPr>
              <w:t>TCL Zhongshan</w:t>
            </w:r>
          </w:p>
        </w:tc>
        <w:tc>
          <w:tcPr>
            <w:tcW w:w="931" w:type="pct"/>
            <w:shd w:val="clear" w:color="000000" w:fill="FFFFFF"/>
            <w:tcMar>
              <w:left w:w="115" w:type="dxa"/>
              <w:right w:w="216" w:type="dxa"/>
            </w:tcMar>
          </w:tcPr>
          <w:p w14:paraId="543314D8"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925,867</w:t>
            </w:r>
          </w:p>
        </w:tc>
        <w:tc>
          <w:tcPr>
            <w:tcW w:w="931" w:type="pct"/>
            <w:shd w:val="clear" w:color="000000" w:fill="FFFFFF"/>
            <w:noWrap/>
            <w:tcMar>
              <w:left w:w="115" w:type="dxa"/>
              <w:right w:w="216" w:type="dxa"/>
            </w:tcMar>
          </w:tcPr>
          <w:p w14:paraId="46B37EEE" w14:textId="77777777" w:rsidR="007E11E9" w:rsidRPr="00DE7CA1" w:rsidRDefault="007E11E9" w:rsidP="00161ADF">
            <w:pPr>
              <w:ind w:right="-82"/>
              <w:jc w:val="right"/>
              <w:rPr>
                <w:rFonts w:eastAsia="Arial Unicode MS"/>
                <w:color w:val="000000"/>
                <w:sz w:val="20"/>
                <w:szCs w:val="20"/>
              </w:rPr>
            </w:pPr>
            <w:r w:rsidRPr="00DE7CA1">
              <w:rPr>
                <w:rFonts w:eastAsia="Arial Unicode MS"/>
                <w:color w:val="000000"/>
                <w:sz w:val="20"/>
                <w:szCs w:val="20"/>
              </w:rPr>
              <w:t>875.87</w:t>
            </w:r>
          </w:p>
        </w:tc>
        <w:tc>
          <w:tcPr>
            <w:tcW w:w="931" w:type="pct"/>
            <w:shd w:val="clear" w:color="000000" w:fill="FFFFFF"/>
            <w:noWrap/>
            <w:tcMar>
              <w:left w:w="115" w:type="dxa"/>
              <w:right w:w="216" w:type="dxa"/>
            </w:tcMar>
          </w:tcPr>
          <w:p w14:paraId="6F194FD8" w14:textId="77777777" w:rsidR="007E11E9" w:rsidRPr="00DE7CA1" w:rsidRDefault="007E11E9" w:rsidP="00161ADF">
            <w:pPr>
              <w:ind w:right="-78"/>
              <w:jc w:val="right"/>
              <w:rPr>
                <w:sz w:val="20"/>
                <w:szCs w:val="20"/>
                <w:lang w:eastAsia="zh-CN"/>
              </w:rPr>
            </w:pPr>
            <w:r w:rsidRPr="00DE7CA1">
              <w:rPr>
                <w:sz w:val="20"/>
                <w:szCs w:val="20"/>
                <w:lang w:eastAsia="zh-CN"/>
              </w:rPr>
              <w:t>1,352,355</w:t>
            </w:r>
          </w:p>
        </w:tc>
        <w:tc>
          <w:tcPr>
            <w:tcW w:w="931" w:type="pct"/>
            <w:shd w:val="clear" w:color="000000" w:fill="FFFFFF"/>
            <w:tcMar>
              <w:left w:w="115" w:type="dxa"/>
              <w:right w:w="216" w:type="dxa"/>
            </w:tcMar>
          </w:tcPr>
          <w:p w14:paraId="3918F413" w14:textId="77777777" w:rsidR="007E11E9" w:rsidRPr="00DE7CA1" w:rsidRDefault="007E11E9" w:rsidP="00161ADF">
            <w:pPr>
              <w:ind w:right="-75"/>
              <w:jc w:val="right"/>
              <w:rPr>
                <w:sz w:val="20"/>
                <w:szCs w:val="20"/>
                <w:lang w:eastAsia="zh-CN"/>
              </w:rPr>
            </w:pPr>
            <w:r w:rsidRPr="00DE7CA1">
              <w:rPr>
                <w:sz w:val="20"/>
                <w:szCs w:val="20"/>
                <w:lang w:eastAsia="zh-CN"/>
              </w:rPr>
              <w:t>1,352,355</w:t>
            </w:r>
          </w:p>
        </w:tc>
      </w:tr>
      <w:tr w:rsidR="007E11E9" w:rsidRPr="00DE7CA1" w14:paraId="5642E3E3" w14:textId="77777777" w:rsidTr="00161ADF">
        <w:trPr>
          <w:cantSplit/>
        </w:trPr>
        <w:tc>
          <w:tcPr>
            <w:tcW w:w="1276" w:type="pct"/>
            <w:shd w:val="clear" w:color="000000" w:fill="FFFFFF"/>
          </w:tcPr>
          <w:p w14:paraId="113E061D" w14:textId="77777777" w:rsidR="007E11E9" w:rsidRPr="00DE7CA1" w:rsidRDefault="007E11E9" w:rsidP="00161ADF">
            <w:pPr>
              <w:jc w:val="left"/>
              <w:rPr>
                <w:sz w:val="20"/>
                <w:szCs w:val="20"/>
                <w:lang w:eastAsia="zh-CN"/>
              </w:rPr>
            </w:pPr>
            <w:r w:rsidRPr="00DE7CA1">
              <w:rPr>
                <w:sz w:val="20"/>
                <w:szCs w:val="20"/>
                <w:lang w:eastAsia="zh-CN"/>
              </w:rPr>
              <w:t>Yangzi Chuzhou</w:t>
            </w:r>
          </w:p>
        </w:tc>
        <w:tc>
          <w:tcPr>
            <w:tcW w:w="931" w:type="pct"/>
            <w:shd w:val="clear" w:color="000000" w:fill="FFFFFF"/>
            <w:tcMar>
              <w:left w:w="115" w:type="dxa"/>
              <w:right w:w="216" w:type="dxa"/>
            </w:tcMar>
          </w:tcPr>
          <w:p w14:paraId="137D33DF"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294,454</w:t>
            </w:r>
          </w:p>
        </w:tc>
        <w:tc>
          <w:tcPr>
            <w:tcW w:w="931" w:type="pct"/>
            <w:shd w:val="clear" w:color="000000" w:fill="FFFFFF"/>
            <w:noWrap/>
            <w:tcMar>
              <w:left w:w="115" w:type="dxa"/>
              <w:right w:w="216" w:type="dxa"/>
            </w:tcMar>
          </w:tcPr>
          <w:p w14:paraId="453BA15E" w14:textId="77777777" w:rsidR="007E11E9" w:rsidRPr="00DE7CA1" w:rsidRDefault="007E11E9" w:rsidP="00161ADF">
            <w:pPr>
              <w:ind w:right="-82"/>
              <w:jc w:val="right"/>
              <w:rPr>
                <w:rFonts w:eastAsia="Arial Unicode MS"/>
                <w:color w:val="000000"/>
                <w:sz w:val="20"/>
                <w:szCs w:val="20"/>
              </w:rPr>
            </w:pPr>
            <w:r w:rsidRPr="00DE7CA1">
              <w:rPr>
                <w:rFonts w:eastAsia="Arial Unicode MS"/>
                <w:color w:val="000000"/>
                <w:sz w:val="20"/>
                <w:szCs w:val="20"/>
              </w:rPr>
              <w:t>322.11</w:t>
            </w:r>
          </w:p>
        </w:tc>
        <w:tc>
          <w:tcPr>
            <w:tcW w:w="931" w:type="pct"/>
            <w:shd w:val="clear" w:color="000000" w:fill="FFFFFF"/>
            <w:noWrap/>
            <w:tcMar>
              <w:left w:w="115" w:type="dxa"/>
              <w:right w:w="216" w:type="dxa"/>
            </w:tcMar>
          </w:tcPr>
          <w:p w14:paraId="1BAA6533" w14:textId="77777777" w:rsidR="007E11E9" w:rsidRPr="00DE7CA1" w:rsidRDefault="007E11E9" w:rsidP="00161ADF">
            <w:pPr>
              <w:ind w:right="-78"/>
              <w:jc w:val="right"/>
              <w:rPr>
                <w:sz w:val="20"/>
                <w:szCs w:val="20"/>
                <w:lang w:eastAsia="zh-CN"/>
              </w:rPr>
            </w:pPr>
            <w:r w:rsidRPr="00DE7CA1">
              <w:rPr>
                <w:sz w:val="20"/>
                <w:szCs w:val="20"/>
                <w:lang w:eastAsia="zh-CN"/>
              </w:rPr>
              <w:t>1,340,805</w:t>
            </w:r>
          </w:p>
        </w:tc>
        <w:tc>
          <w:tcPr>
            <w:tcW w:w="931" w:type="pct"/>
            <w:shd w:val="clear" w:color="000000" w:fill="FFFFFF"/>
            <w:tcMar>
              <w:left w:w="115" w:type="dxa"/>
              <w:right w:w="216" w:type="dxa"/>
            </w:tcMar>
          </w:tcPr>
          <w:p w14:paraId="72F90507" w14:textId="77777777" w:rsidR="007E11E9" w:rsidRPr="00DE7CA1" w:rsidRDefault="007E11E9" w:rsidP="00161ADF">
            <w:pPr>
              <w:ind w:right="-75"/>
              <w:jc w:val="right"/>
              <w:rPr>
                <w:sz w:val="20"/>
                <w:szCs w:val="20"/>
                <w:lang w:eastAsia="zh-CN"/>
              </w:rPr>
            </w:pPr>
            <w:r w:rsidRPr="00DE7CA1">
              <w:rPr>
                <w:sz w:val="20"/>
                <w:szCs w:val="20"/>
                <w:lang w:eastAsia="zh-CN"/>
              </w:rPr>
              <w:t>1,340,805</w:t>
            </w:r>
          </w:p>
        </w:tc>
      </w:tr>
      <w:tr w:rsidR="007E11E9" w:rsidRPr="00DE7CA1" w14:paraId="7815F93A" w14:textId="77777777" w:rsidTr="00161ADF">
        <w:trPr>
          <w:cantSplit/>
        </w:trPr>
        <w:tc>
          <w:tcPr>
            <w:tcW w:w="1276" w:type="pct"/>
            <w:shd w:val="clear" w:color="000000" w:fill="FFFFFF"/>
          </w:tcPr>
          <w:p w14:paraId="5F2D6F87" w14:textId="77777777" w:rsidR="007E11E9" w:rsidRPr="00DE7CA1" w:rsidRDefault="007E11E9" w:rsidP="00161ADF">
            <w:pPr>
              <w:jc w:val="left"/>
              <w:rPr>
                <w:sz w:val="20"/>
                <w:szCs w:val="20"/>
                <w:lang w:eastAsia="zh-CN"/>
              </w:rPr>
            </w:pPr>
            <w:r w:rsidRPr="00DE7CA1">
              <w:rPr>
                <w:sz w:val="20"/>
                <w:szCs w:val="20"/>
                <w:lang w:eastAsia="zh-CN"/>
              </w:rPr>
              <w:t>Guangdong Midea*</w:t>
            </w:r>
          </w:p>
        </w:tc>
        <w:tc>
          <w:tcPr>
            <w:tcW w:w="931" w:type="pct"/>
            <w:shd w:val="clear" w:color="000000" w:fill="FFFFFF"/>
            <w:tcMar>
              <w:left w:w="115" w:type="dxa"/>
              <w:right w:w="216" w:type="dxa"/>
            </w:tcMar>
          </w:tcPr>
          <w:p w14:paraId="6D1C75BE" w14:textId="77777777" w:rsidR="007E11E9" w:rsidRPr="00DE7CA1" w:rsidRDefault="007E11E9" w:rsidP="00161ADF">
            <w:pPr>
              <w:ind w:right="-73"/>
              <w:jc w:val="right"/>
              <w:rPr>
                <w:rFonts w:eastAsia="Arial Unicode MS"/>
                <w:sz w:val="20"/>
                <w:szCs w:val="20"/>
              </w:rPr>
            </w:pPr>
            <w:r w:rsidRPr="00DE7CA1">
              <w:rPr>
                <w:rFonts w:hint="eastAsia"/>
                <w:sz w:val="20"/>
                <w:szCs w:val="20"/>
                <w:lang w:eastAsia="zh-CN"/>
              </w:rPr>
              <w:t>153,093</w:t>
            </w:r>
          </w:p>
        </w:tc>
        <w:tc>
          <w:tcPr>
            <w:tcW w:w="931" w:type="pct"/>
            <w:shd w:val="clear" w:color="000000" w:fill="FFFFFF"/>
            <w:noWrap/>
            <w:tcMar>
              <w:left w:w="115" w:type="dxa"/>
              <w:right w:w="216" w:type="dxa"/>
            </w:tcMar>
          </w:tcPr>
          <w:p w14:paraId="77DDE2D8" w14:textId="77777777" w:rsidR="007E11E9" w:rsidRPr="00DE7CA1" w:rsidRDefault="007E11E9" w:rsidP="00161ADF">
            <w:pPr>
              <w:ind w:right="-82"/>
              <w:jc w:val="right"/>
              <w:rPr>
                <w:rFonts w:eastAsia="Arial Unicode MS"/>
                <w:sz w:val="20"/>
                <w:szCs w:val="20"/>
                <w:lang w:eastAsia="zh-CN"/>
              </w:rPr>
            </w:pPr>
            <w:r w:rsidRPr="00DE7CA1">
              <w:rPr>
                <w:sz w:val="20"/>
                <w:szCs w:val="20"/>
              </w:rPr>
              <w:t>1</w:t>
            </w:r>
            <w:r w:rsidRPr="00DE7CA1">
              <w:rPr>
                <w:rFonts w:hint="eastAsia"/>
                <w:sz w:val="20"/>
                <w:szCs w:val="20"/>
                <w:lang w:eastAsia="zh-CN"/>
              </w:rPr>
              <w:t>06</w:t>
            </w:r>
            <w:r w:rsidRPr="00DE7CA1">
              <w:rPr>
                <w:sz w:val="20"/>
                <w:szCs w:val="20"/>
              </w:rPr>
              <w:t>.</w:t>
            </w:r>
            <w:r w:rsidRPr="00DE7CA1">
              <w:rPr>
                <w:rFonts w:hint="eastAsia"/>
                <w:sz w:val="20"/>
                <w:szCs w:val="20"/>
                <w:lang w:eastAsia="zh-CN"/>
              </w:rPr>
              <w:t>63</w:t>
            </w:r>
          </w:p>
        </w:tc>
        <w:tc>
          <w:tcPr>
            <w:tcW w:w="931" w:type="pct"/>
            <w:shd w:val="clear" w:color="000000" w:fill="FFFFFF"/>
            <w:noWrap/>
            <w:tcMar>
              <w:left w:w="115" w:type="dxa"/>
              <w:right w:w="216" w:type="dxa"/>
            </w:tcMar>
          </w:tcPr>
          <w:p w14:paraId="16547D2B" w14:textId="77777777" w:rsidR="007E11E9" w:rsidRPr="00DE7CA1" w:rsidRDefault="007E11E9" w:rsidP="00161ADF">
            <w:pPr>
              <w:ind w:right="-78"/>
              <w:jc w:val="right"/>
              <w:rPr>
                <w:sz w:val="20"/>
                <w:szCs w:val="20"/>
                <w:lang w:eastAsia="zh-CN"/>
              </w:rPr>
            </w:pPr>
            <w:r w:rsidRPr="00DE7CA1">
              <w:rPr>
                <w:sz w:val="20"/>
                <w:szCs w:val="20"/>
              </w:rPr>
              <w:t>741,370</w:t>
            </w:r>
          </w:p>
        </w:tc>
        <w:tc>
          <w:tcPr>
            <w:tcW w:w="931" w:type="pct"/>
            <w:shd w:val="clear" w:color="000000" w:fill="FFFFFF"/>
            <w:tcMar>
              <w:left w:w="115" w:type="dxa"/>
              <w:right w:w="216" w:type="dxa"/>
            </w:tcMar>
          </w:tcPr>
          <w:p w14:paraId="4252A879" w14:textId="77777777" w:rsidR="007E11E9" w:rsidRPr="00DE7CA1" w:rsidRDefault="007E11E9" w:rsidP="00161ADF">
            <w:pPr>
              <w:ind w:right="-75"/>
              <w:jc w:val="right"/>
              <w:rPr>
                <w:sz w:val="20"/>
                <w:szCs w:val="20"/>
                <w:lang w:eastAsia="zh-CN"/>
              </w:rPr>
            </w:pPr>
            <w:r w:rsidRPr="00DE7CA1">
              <w:rPr>
                <w:sz w:val="20"/>
                <w:szCs w:val="20"/>
              </w:rPr>
              <w:t>741,370</w:t>
            </w:r>
          </w:p>
        </w:tc>
      </w:tr>
      <w:tr w:rsidR="007E11E9" w:rsidRPr="00DE7CA1" w14:paraId="7FD0E2D9" w14:textId="77777777" w:rsidTr="00161ADF">
        <w:trPr>
          <w:cantSplit/>
        </w:trPr>
        <w:tc>
          <w:tcPr>
            <w:tcW w:w="1276" w:type="pct"/>
            <w:shd w:val="clear" w:color="000000" w:fill="FFFFFF"/>
          </w:tcPr>
          <w:p w14:paraId="7E072D03" w14:textId="77777777" w:rsidR="007E11E9" w:rsidRPr="00DE7CA1" w:rsidRDefault="007E11E9" w:rsidP="00161ADF">
            <w:pPr>
              <w:jc w:val="left"/>
              <w:rPr>
                <w:sz w:val="20"/>
                <w:szCs w:val="20"/>
                <w:lang w:eastAsia="zh-CN"/>
              </w:rPr>
            </w:pPr>
            <w:r w:rsidRPr="00DE7CA1">
              <w:rPr>
                <w:sz w:val="20"/>
                <w:szCs w:val="20"/>
                <w:lang w:eastAsia="zh-CN"/>
              </w:rPr>
              <w:t>Wuhu Midea – line 1</w:t>
            </w:r>
          </w:p>
        </w:tc>
        <w:tc>
          <w:tcPr>
            <w:tcW w:w="931" w:type="pct"/>
            <w:shd w:val="clear" w:color="000000" w:fill="FFFFFF"/>
            <w:tcMar>
              <w:left w:w="115" w:type="dxa"/>
              <w:right w:w="216" w:type="dxa"/>
            </w:tcMar>
          </w:tcPr>
          <w:p w14:paraId="7456D189" w14:textId="77777777" w:rsidR="007E11E9" w:rsidRPr="00DE7CA1" w:rsidRDefault="007E11E9" w:rsidP="00161ADF">
            <w:pPr>
              <w:ind w:right="-73"/>
              <w:jc w:val="right"/>
              <w:rPr>
                <w:rFonts w:eastAsia="Arial Unicode MS"/>
                <w:sz w:val="20"/>
                <w:szCs w:val="20"/>
              </w:rPr>
            </w:pPr>
            <w:r w:rsidRPr="00DE7CA1">
              <w:rPr>
                <w:rFonts w:hint="eastAsia"/>
                <w:sz w:val="20"/>
                <w:szCs w:val="20"/>
                <w:lang w:eastAsia="zh-CN"/>
              </w:rPr>
              <w:t>427</w:t>
            </w:r>
            <w:r w:rsidRPr="00DE7CA1">
              <w:rPr>
                <w:sz w:val="20"/>
                <w:szCs w:val="20"/>
                <w:lang w:eastAsia="zh-CN"/>
              </w:rPr>
              <w:t>,</w:t>
            </w:r>
            <w:r w:rsidRPr="00DE7CA1">
              <w:rPr>
                <w:rFonts w:hint="eastAsia"/>
                <w:sz w:val="20"/>
                <w:szCs w:val="20"/>
                <w:lang w:eastAsia="zh-CN"/>
              </w:rPr>
              <w:t>363</w:t>
            </w:r>
          </w:p>
        </w:tc>
        <w:tc>
          <w:tcPr>
            <w:tcW w:w="931" w:type="pct"/>
            <w:shd w:val="clear" w:color="000000" w:fill="FFFFFF"/>
            <w:noWrap/>
            <w:tcMar>
              <w:left w:w="115" w:type="dxa"/>
              <w:right w:w="216" w:type="dxa"/>
            </w:tcMar>
          </w:tcPr>
          <w:p w14:paraId="41B161F1" w14:textId="77777777" w:rsidR="007E11E9" w:rsidRPr="00DE7CA1" w:rsidRDefault="007E11E9" w:rsidP="00161ADF">
            <w:pPr>
              <w:ind w:right="-82"/>
              <w:jc w:val="right"/>
              <w:rPr>
                <w:rFonts w:eastAsia="Arial Unicode MS"/>
                <w:sz w:val="20"/>
                <w:szCs w:val="20"/>
                <w:lang w:eastAsia="zh-CN"/>
              </w:rPr>
            </w:pPr>
            <w:r w:rsidRPr="00DE7CA1">
              <w:rPr>
                <w:rFonts w:eastAsia="Arial Unicode MS" w:hint="eastAsia"/>
                <w:sz w:val="20"/>
                <w:szCs w:val="20"/>
                <w:lang w:eastAsia="zh-CN"/>
              </w:rPr>
              <w:t>951.20</w:t>
            </w:r>
          </w:p>
        </w:tc>
        <w:tc>
          <w:tcPr>
            <w:tcW w:w="931" w:type="pct"/>
            <w:shd w:val="clear" w:color="000000" w:fill="FFFFFF"/>
            <w:noWrap/>
            <w:tcMar>
              <w:left w:w="115" w:type="dxa"/>
              <w:right w:w="216" w:type="dxa"/>
            </w:tcMar>
          </w:tcPr>
          <w:p w14:paraId="4D07270D" w14:textId="77777777" w:rsidR="007E11E9" w:rsidRPr="00DE7CA1" w:rsidRDefault="007E11E9" w:rsidP="00161ADF">
            <w:pPr>
              <w:ind w:right="-78"/>
              <w:jc w:val="right"/>
              <w:rPr>
                <w:sz w:val="20"/>
                <w:szCs w:val="20"/>
                <w:lang w:eastAsia="zh-CN"/>
              </w:rPr>
            </w:pPr>
            <w:r w:rsidRPr="00DE7CA1">
              <w:rPr>
                <w:sz w:val="20"/>
                <w:szCs w:val="20"/>
                <w:lang w:eastAsia="zh-CN"/>
              </w:rPr>
              <w:t>1,015,576</w:t>
            </w:r>
          </w:p>
        </w:tc>
        <w:tc>
          <w:tcPr>
            <w:tcW w:w="931" w:type="pct"/>
            <w:shd w:val="clear" w:color="000000" w:fill="FFFFFF"/>
            <w:tcMar>
              <w:left w:w="115" w:type="dxa"/>
              <w:right w:w="216" w:type="dxa"/>
            </w:tcMar>
          </w:tcPr>
          <w:p w14:paraId="26720906" w14:textId="77777777" w:rsidR="007E11E9" w:rsidRPr="00DE7CA1" w:rsidRDefault="007E11E9" w:rsidP="00161ADF">
            <w:pPr>
              <w:ind w:right="-75"/>
              <w:jc w:val="right"/>
              <w:rPr>
                <w:sz w:val="20"/>
                <w:szCs w:val="20"/>
                <w:lang w:eastAsia="zh-CN"/>
              </w:rPr>
            </w:pPr>
            <w:r w:rsidRPr="00DE7CA1">
              <w:rPr>
                <w:sz w:val="20"/>
                <w:szCs w:val="20"/>
                <w:lang w:eastAsia="zh-CN"/>
              </w:rPr>
              <w:t>1,015,576</w:t>
            </w:r>
          </w:p>
        </w:tc>
      </w:tr>
      <w:tr w:rsidR="007E11E9" w:rsidRPr="00DE7CA1" w14:paraId="3FC1D1D2" w14:textId="77777777" w:rsidTr="00161ADF">
        <w:trPr>
          <w:cantSplit/>
        </w:trPr>
        <w:tc>
          <w:tcPr>
            <w:tcW w:w="1276" w:type="pct"/>
            <w:shd w:val="clear" w:color="000000" w:fill="FFFFFF"/>
          </w:tcPr>
          <w:p w14:paraId="0B9B9D77" w14:textId="77777777" w:rsidR="007E11E9" w:rsidRPr="00DE7CA1" w:rsidRDefault="007E11E9" w:rsidP="00161ADF">
            <w:pPr>
              <w:jc w:val="left"/>
              <w:rPr>
                <w:sz w:val="20"/>
                <w:szCs w:val="20"/>
                <w:lang w:eastAsia="zh-CN"/>
              </w:rPr>
            </w:pPr>
            <w:r w:rsidRPr="00DE7CA1">
              <w:rPr>
                <w:sz w:val="20"/>
                <w:szCs w:val="20"/>
                <w:lang w:eastAsia="zh-CN"/>
              </w:rPr>
              <w:t>Wuhu Midea – line 2</w:t>
            </w:r>
          </w:p>
        </w:tc>
        <w:tc>
          <w:tcPr>
            <w:tcW w:w="931" w:type="pct"/>
            <w:shd w:val="clear" w:color="000000" w:fill="FFFFFF"/>
            <w:tcMar>
              <w:left w:w="115" w:type="dxa"/>
              <w:right w:w="216" w:type="dxa"/>
            </w:tcMar>
          </w:tcPr>
          <w:p w14:paraId="6BF490CE" w14:textId="77777777" w:rsidR="007E11E9" w:rsidRPr="00DE7CA1" w:rsidRDefault="007E11E9" w:rsidP="00161ADF">
            <w:pPr>
              <w:ind w:right="-73"/>
              <w:jc w:val="right"/>
              <w:rPr>
                <w:rFonts w:eastAsia="Arial Unicode MS"/>
                <w:sz w:val="20"/>
                <w:szCs w:val="20"/>
              </w:rPr>
            </w:pPr>
            <w:r w:rsidRPr="00DE7CA1">
              <w:rPr>
                <w:rFonts w:hint="eastAsia"/>
                <w:sz w:val="20"/>
                <w:szCs w:val="20"/>
                <w:lang w:eastAsia="zh-CN"/>
              </w:rPr>
              <w:t>242</w:t>
            </w:r>
            <w:r w:rsidRPr="00DE7CA1">
              <w:rPr>
                <w:sz w:val="20"/>
                <w:szCs w:val="20"/>
                <w:lang w:eastAsia="zh-CN"/>
              </w:rPr>
              <w:t>,</w:t>
            </w:r>
            <w:r w:rsidRPr="00DE7CA1">
              <w:rPr>
                <w:rFonts w:hint="eastAsia"/>
                <w:sz w:val="20"/>
                <w:szCs w:val="20"/>
                <w:lang w:eastAsia="zh-CN"/>
              </w:rPr>
              <w:t>700</w:t>
            </w:r>
          </w:p>
        </w:tc>
        <w:tc>
          <w:tcPr>
            <w:tcW w:w="931" w:type="pct"/>
            <w:shd w:val="clear" w:color="000000" w:fill="FFFFFF"/>
            <w:noWrap/>
            <w:tcMar>
              <w:left w:w="115" w:type="dxa"/>
              <w:right w:w="216" w:type="dxa"/>
            </w:tcMar>
          </w:tcPr>
          <w:p w14:paraId="20641FFB" w14:textId="77777777" w:rsidR="007E11E9" w:rsidRPr="00DE7CA1" w:rsidRDefault="007E11E9" w:rsidP="00161ADF">
            <w:pPr>
              <w:ind w:right="-82"/>
              <w:jc w:val="right"/>
              <w:rPr>
                <w:rFonts w:eastAsia="Arial Unicode MS"/>
                <w:sz w:val="20"/>
                <w:szCs w:val="20"/>
                <w:lang w:eastAsia="zh-CN"/>
              </w:rPr>
            </w:pPr>
            <w:r w:rsidRPr="00DE7CA1">
              <w:rPr>
                <w:rFonts w:eastAsia="Arial Unicode MS" w:hint="eastAsia"/>
                <w:sz w:val="20"/>
                <w:szCs w:val="20"/>
                <w:lang w:eastAsia="zh-CN"/>
              </w:rPr>
              <w:t>781</w:t>
            </w:r>
            <w:r w:rsidRPr="00DE7CA1">
              <w:rPr>
                <w:rFonts w:eastAsia="Arial Unicode MS"/>
                <w:sz w:val="20"/>
                <w:szCs w:val="20"/>
              </w:rPr>
              <w:t>.</w:t>
            </w:r>
            <w:r w:rsidRPr="00DE7CA1">
              <w:rPr>
                <w:rFonts w:eastAsia="Arial Unicode MS" w:hint="eastAsia"/>
                <w:sz w:val="20"/>
                <w:szCs w:val="20"/>
                <w:lang w:eastAsia="zh-CN"/>
              </w:rPr>
              <w:t>98</w:t>
            </w:r>
          </w:p>
        </w:tc>
        <w:tc>
          <w:tcPr>
            <w:tcW w:w="931" w:type="pct"/>
            <w:shd w:val="clear" w:color="000000" w:fill="FFFFFF"/>
            <w:noWrap/>
            <w:tcMar>
              <w:left w:w="115" w:type="dxa"/>
              <w:right w:w="216" w:type="dxa"/>
            </w:tcMar>
          </w:tcPr>
          <w:p w14:paraId="3C2B9E73" w14:textId="77777777" w:rsidR="007E11E9" w:rsidRPr="00DE7CA1" w:rsidRDefault="007E11E9" w:rsidP="00161ADF">
            <w:pPr>
              <w:ind w:right="-78"/>
              <w:jc w:val="right"/>
              <w:rPr>
                <w:sz w:val="20"/>
                <w:szCs w:val="20"/>
                <w:lang w:eastAsia="zh-CN"/>
              </w:rPr>
            </w:pPr>
            <w:r w:rsidRPr="00DE7CA1">
              <w:rPr>
                <w:sz w:val="20"/>
                <w:szCs w:val="20"/>
                <w:lang w:eastAsia="zh-CN"/>
              </w:rPr>
              <w:t>1,015,576</w:t>
            </w:r>
          </w:p>
        </w:tc>
        <w:tc>
          <w:tcPr>
            <w:tcW w:w="931" w:type="pct"/>
            <w:shd w:val="clear" w:color="000000" w:fill="FFFFFF"/>
            <w:tcMar>
              <w:left w:w="115" w:type="dxa"/>
              <w:right w:w="216" w:type="dxa"/>
            </w:tcMar>
          </w:tcPr>
          <w:p w14:paraId="706A7971" w14:textId="77777777" w:rsidR="007E11E9" w:rsidRPr="00DE7CA1" w:rsidRDefault="007E11E9" w:rsidP="00161ADF">
            <w:pPr>
              <w:ind w:right="-75"/>
              <w:jc w:val="right"/>
              <w:rPr>
                <w:sz w:val="20"/>
                <w:szCs w:val="20"/>
                <w:lang w:eastAsia="zh-CN"/>
              </w:rPr>
            </w:pPr>
            <w:r w:rsidRPr="00DE7CA1">
              <w:rPr>
                <w:sz w:val="20"/>
                <w:szCs w:val="20"/>
                <w:lang w:eastAsia="zh-CN"/>
              </w:rPr>
              <w:t>1,015,576</w:t>
            </w:r>
          </w:p>
        </w:tc>
      </w:tr>
      <w:tr w:rsidR="007E11E9" w:rsidRPr="00DE7CA1" w14:paraId="53777F3E" w14:textId="77777777" w:rsidTr="00161ADF">
        <w:trPr>
          <w:cantSplit/>
        </w:trPr>
        <w:tc>
          <w:tcPr>
            <w:tcW w:w="1276" w:type="pct"/>
            <w:shd w:val="clear" w:color="000000" w:fill="FFFFFF"/>
          </w:tcPr>
          <w:p w14:paraId="099B432E" w14:textId="77777777" w:rsidR="007E11E9" w:rsidRPr="00DE7CA1" w:rsidRDefault="007E11E9" w:rsidP="00161ADF">
            <w:pPr>
              <w:jc w:val="left"/>
              <w:rPr>
                <w:sz w:val="20"/>
                <w:szCs w:val="20"/>
                <w:lang w:eastAsia="zh-CN"/>
              </w:rPr>
            </w:pPr>
            <w:r w:rsidRPr="00DE7CA1">
              <w:rPr>
                <w:sz w:val="20"/>
                <w:szCs w:val="20"/>
                <w:lang w:eastAsia="zh-CN"/>
              </w:rPr>
              <w:t>Hefei/Chongqing Haier**</w:t>
            </w:r>
          </w:p>
        </w:tc>
        <w:tc>
          <w:tcPr>
            <w:tcW w:w="931" w:type="pct"/>
            <w:shd w:val="clear" w:color="000000" w:fill="FFFFFF"/>
            <w:tcMar>
              <w:left w:w="115" w:type="dxa"/>
              <w:right w:w="216" w:type="dxa"/>
            </w:tcMar>
          </w:tcPr>
          <w:p w14:paraId="246CDFAE" w14:textId="77777777" w:rsidR="007E11E9" w:rsidRPr="00DE7CA1" w:rsidRDefault="007E11E9" w:rsidP="00161ADF">
            <w:pPr>
              <w:ind w:right="-73"/>
              <w:jc w:val="right"/>
              <w:rPr>
                <w:rFonts w:eastAsia="Arial Unicode MS"/>
                <w:sz w:val="20"/>
                <w:szCs w:val="20"/>
              </w:rPr>
            </w:pPr>
            <w:r w:rsidRPr="00DE7CA1">
              <w:rPr>
                <w:sz w:val="20"/>
                <w:szCs w:val="20"/>
                <w:lang w:eastAsia="zh-CN"/>
              </w:rPr>
              <w:t>32,792</w:t>
            </w:r>
          </w:p>
        </w:tc>
        <w:tc>
          <w:tcPr>
            <w:tcW w:w="931" w:type="pct"/>
            <w:shd w:val="clear" w:color="000000" w:fill="FFFFFF"/>
            <w:noWrap/>
            <w:tcMar>
              <w:left w:w="115" w:type="dxa"/>
              <w:right w:w="216" w:type="dxa"/>
            </w:tcMar>
          </w:tcPr>
          <w:p w14:paraId="7FCDD0E0" w14:textId="77777777" w:rsidR="007E11E9" w:rsidRPr="00DE7CA1" w:rsidRDefault="007E11E9" w:rsidP="00161ADF">
            <w:pPr>
              <w:ind w:right="-82"/>
              <w:jc w:val="right"/>
              <w:rPr>
                <w:rFonts w:eastAsia="Arial Unicode MS"/>
                <w:sz w:val="20"/>
                <w:szCs w:val="20"/>
              </w:rPr>
            </w:pPr>
            <w:r w:rsidRPr="00DE7CA1">
              <w:rPr>
                <w:rFonts w:eastAsia="Arial Unicode MS"/>
                <w:sz w:val="20"/>
                <w:szCs w:val="20"/>
              </w:rPr>
              <w:t>56.38</w:t>
            </w:r>
          </w:p>
        </w:tc>
        <w:tc>
          <w:tcPr>
            <w:tcW w:w="931" w:type="pct"/>
            <w:shd w:val="clear" w:color="000000" w:fill="FFFFFF"/>
            <w:noWrap/>
            <w:tcMar>
              <w:left w:w="115" w:type="dxa"/>
              <w:right w:w="216" w:type="dxa"/>
            </w:tcMar>
          </w:tcPr>
          <w:p w14:paraId="15D32A32" w14:textId="77777777" w:rsidR="007E11E9" w:rsidRPr="00DE7CA1" w:rsidRDefault="007E11E9" w:rsidP="00161ADF">
            <w:pPr>
              <w:ind w:right="-78"/>
              <w:jc w:val="right"/>
              <w:rPr>
                <w:sz w:val="20"/>
                <w:szCs w:val="20"/>
                <w:lang w:eastAsia="zh-CN"/>
              </w:rPr>
            </w:pPr>
            <w:r w:rsidRPr="00DE7CA1">
              <w:rPr>
                <w:sz w:val="20"/>
                <w:szCs w:val="20"/>
                <w:lang w:eastAsia="zh-CN"/>
              </w:rPr>
              <w:t>1,000,000</w:t>
            </w:r>
          </w:p>
        </w:tc>
        <w:tc>
          <w:tcPr>
            <w:tcW w:w="931" w:type="pct"/>
            <w:shd w:val="clear" w:color="000000" w:fill="FFFFFF"/>
            <w:tcMar>
              <w:left w:w="115" w:type="dxa"/>
              <w:right w:w="216" w:type="dxa"/>
            </w:tcMar>
          </w:tcPr>
          <w:p w14:paraId="61068DB7" w14:textId="77777777" w:rsidR="007E11E9" w:rsidRPr="00DE7CA1" w:rsidRDefault="007E11E9" w:rsidP="00161ADF">
            <w:pPr>
              <w:ind w:right="-75"/>
              <w:jc w:val="right"/>
              <w:rPr>
                <w:sz w:val="20"/>
                <w:szCs w:val="20"/>
                <w:lang w:eastAsia="zh-CN"/>
              </w:rPr>
            </w:pPr>
            <w:r w:rsidRPr="00DE7CA1">
              <w:rPr>
                <w:sz w:val="20"/>
                <w:szCs w:val="20"/>
                <w:lang w:eastAsia="zh-CN"/>
              </w:rPr>
              <w:t>1,000,000</w:t>
            </w:r>
          </w:p>
        </w:tc>
      </w:tr>
      <w:tr w:rsidR="007E11E9" w:rsidRPr="00DE7CA1" w14:paraId="6C765719" w14:textId="77777777" w:rsidTr="00161ADF">
        <w:trPr>
          <w:cantSplit/>
        </w:trPr>
        <w:tc>
          <w:tcPr>
            <w:tcW w:w="1276" w:type="pct"/>
            <w:shd w:val="clear" w:color="000000" w:fill="FFFFFF"/>
          </w:tcPr>
          <w:p w14:paraId="2A595E98" w14:textId="77777777" w:rsidR="007E11E9" w:rsidRPr="00DE7CA1" w:rsidRDefault="007E11E9" w:rsidP="00161ADF">
            <w:pPr>
              <w:jc w:val="left"/>
              <w:rPr>
                <w:b/>
                <w:sz w:val="20"/>
                <w:szCs w:val="20"/>
              </w:rPr>
            </w:pPr>
            <w:r w:rsidRPr="00DE7CA1">
              <w:rPr>
                <w:b/>
                <w:sz w:val="20"/>
                <w:szCs w:val="20"/>
              </w:rPr>
              <w:t>Total</w:t>
            </w:r>
          </w:p>
        </w:tc>
        <w:tc>
          <w:tcPr>
            <w:tcW w:w="931" w:type="pct"/>
            <w:shd w:val="clear" w:color="000000" w:fill="FFFFFF"/>
            <w:tcMar>
              <w:left w:w="115" w:type="dxa"/>
              <w:right w:w="216" w:type="dxa"/>
            </w:tcMar>
          </w:tcPr>
          <w:p w14:paraId="418EA45E" w14:textId="77777777" w:rsidR="007E11E9" w:rsidRPr="00DE7CA1" w:rsidRDefault="007E11E9" w:rsidP="00161ADF">
            <w:pPr>
              <w:ind w:right="-73"/>
              <w:jc w:val="right"/>
              <w:rPr>
                <w:b/>
                <w:bCs/>
                <w:sz w:val="20"/>
                <w:szCs w:val="20"/>
                <w:lang w:eastAsia="zh-CN"/>
              </w:rPr>
            </w:pPr>
            <w:r w:rsidRPr="00DE7CA1">
              <w:rPr>
                <w:rFonts w:hint="eastAsia"/>
                <w:b/>
                <w:bCs/>
                <w:sz w:val="20"/>
                <w:szCs w:val="20"/>
                <w:lang w:eastAsia="zh-CN"/>
              </w:rPr>
              <w:t>3</w:t>
            </w:r>
            <w:r w:rsidRPr="00DE7CA1">
              <w:rPr>
                <w:b/>
                <w:bCs/>
                <w:sz w:val="20"/>
                <w:szCs w:val="20"/>
              </w:rPr>
              <w:t>,1</w:t>
            </w:r>
            <w:r w:rsidRPr="00DE7CA1">
              <w:rPr>
                <w:rFonts w:hint="eastAsia"/>
                <w:b/>
                <w:bCs/>
                <w:sz w:val="20"/>
                <w:szCs w:val="20"/>
                <w:lang w:eastAsia="zh-CN"/>
              </w:rPr>
              <w:t>51</w:t>
            </w:r>
            <w:r w:rsidRPr="00DE7CA1">
              <w:rPr>
                <w:b/>
                <w:bCs/>
                <w:sz w:val="20"/>
                <w:szCs w:val="20"/>
              </w:rPr>
              <w:t>,</w:t>
            </w:r>
            <w:r w:rsidRPr="00DE7CA1">
              <w:rPr>
                <w:rFonts w:hint="eastAsia"/>
                <w:b/>
                <w:bCs/>
                <w:sz w:val="20"/>
                <w:szCs w:val="20"/>
                <w:lang w:eastAsia="zh-CN"/>
              </w:rPr>
              <w:t>060</w:t>
            </w:r>
          </w:p>
        </w:tc>
        <w:tc>
          <w:tcPr>
            <w:tcW w:w="931" w:type="pct"/>
            <w:shd w:val="clear" w:color="000000" w:fill="FFFFFF"/>
            <w:noWrap/>
            <w:tcMar>
              <w:left w:w="115" w:type="dxa"/>
              <w:right w:w="216" w:type="dxa"/>
            </w:tcMar>
          </w:tcPr>
          <w:p w14:paraId="18447800" w14:textId="77777777" w:rsidR="007E11E9" w:rsidRPr="00DE7CA1" w:rsidRDefault="007E11E9" w:rsidP="00161ADF">
            <w:pPr>
              <w:ind w:right="-82"/>
              <w:jc w:val="right"/>
              <w:rPr>
                <w:b/>
                <w:bCs/>
                <w:sz w:val="20"/>
                <w:szCs w:val="20"/>
                <w:lang w:eastAsia="zh-CN"/>
              </w:rPr>
            </w:pPr>
            <w:r w:rsidRPr="00DE7CA1">
              <w:rPr>
                <w:rFonts w:hint="eastAsia"/>
                <w:b/>
                <w:bCs/>
                <w:sz w:val="20"/>
                <w:szCs w:val="20"/>
                <w:lang w:eastAsia="zh-CN"/>
              </w:rPr>
              <w:t>4</w:t>
            </w:r>
            <w:r w:rsidRPr="00DE7CA1">
              <w:rPr>
                <w:b/>
                <w:bCs/>
                <w:sz w:val="20"/>
                <w:szCs w:val="20"/>
              </w:rPr>
              <w:t>,</w:t>
            </w:r>
            <w:r w:rsidRPr="00DE7CA1">
              <w:rPr>
                <w:rFonts w:hint="eastAsia"/>
                <w:b/>
                <w:bCs/>
                <w:sz w:val="20"/>
                <w:szCs w:val="20"/>
                <w:lang w:eastAsia="zh-CN"/>
              </w:rPr>
              <w:t>117</w:t>
            </w:r>
            <w:r w:rsidRPr="00DE7CA1">
              <w:rPr>
                <w:b/>
                <w:bCs/>
                <w:sz w:val="20"/>
                <w:szCs w:val="20"/>
                <w:lang w:eastAsia="zh-CN"/>
              </w:rPr>
              <w:t>.31</w:t>
            </w:r>
          </w:p>
        </w:tc>
        <w:tc>
          <w:tcPr>
            <w:tcW w:w="931" w:type="pct"/>
            <w:shd w:val="clear" w:color="000000" w:fill="FFFFFF"/>
            <w:noWrap/>
            <w:tcMar>
              <w:left w:w="115" w:type="dxa"/>
              <w:right w:w="216" w:type="dxa"/>
            </w:tcMar>
          </w:tcPr>
          <w:p w14:paraId="15BC6747" w14:textId="77777777" w:rsidR="007E11E9" w:rsidRPr="00DE7CA1" w:rsidRDefault="007E11E9" w:rsidP="00161ADF">
            <w:pPr>
              <w:ind w:right="-78"/>
              <w:jc w:val="right"/>
              <w:rPr>
                <w:b/>
                <w:bCs/>
                <w:sz w:val="20"/>
                <w:szCs w:val="20"/>
              </w:rPr>
            </w:pPr>
            <w:r w:rsidRPr="00DE7CA1">
              <w:rPr>
                <w:b/>
                <w:bCs/>
                <w:sz w:val="20"/>
                <w:szCs w:val="20"/>
              </w:rPr>
              <w:t>10,318,312</w:t>
            </w:r>
          </w:p>
        </w:tc>
        <w:tc>
          <w:tcPr>
            <w:tcW w:w="931" w:type="pct"/>
            <w:shd w:val="clear" w:color="000000" w:fill="FFFFFF"/>
            <w:tcMar>
              <w:left w:w="115" w:type="dxa"/>
              <w:right w:w="216" w:type="dxa"/>
            </w:tcMar>
          </w:tcPr>
          <w:p w14:paraId="77D2C902" w14:textId="77777777" w:rsidR="007E11E9" w:rsidRPr="00DE7CA1" w:rsidRDefault="007E11E9" w:rsidP="00161ADF">
            <w:pPr>
              <w:ind w:right="-75"/>
              <w:jc w:val="right"/>
              <w:rPr>
                <w:b/>
                <w:bCs/>
                <w:color w:val="000000"/>
                <w:sz w:val="20"/>
                <w:szCs w:val="20"/>
              </w:rPr>
            </w:pPr>
            <w:r w:rsidRPr="00DE7CA1">
              <w:rPr>
                <w:b/>
                <w:bCs/>
                <w:sz w:val="20"/>
                <w:szCs w:val="20"/>
              </w:rPr>
              <w:t>10,318,312</w:t>
            </w:r>
          </w:p>
        </w:tc>
      </w:tr>
      <w:tr w:rsidR="007E11E9" w:rsidRPr="00DE7CA1" w14:paraId="58C42145" w14:textId="77777777" w:rsidTr="00161ADF">
        <w:trPr>
          <w:cantSplit/>
        </w:trPr>
        <w:tc>
          <w:tcPr>
            <w:tcW w:w="5000" w:type="pct"/>
            <w:gridSpan w:val="5"/>
            <w:shd w:val="clear" w:color="000000" w:fill="FFFFFF"/>
          </w:tcPr>
          <w:p w14:paraId="12F84036" w14:textId="77777777" w:rsidR="007E11E9" w:rsidRPr="00DE7CA1" w:rsidRDefault="007E11E9" w:rsidP="00161ADF">
            <w:pPr>
              <w:ind w:right="-73"/>
              <w:jc w:val="center"/>
              <w:rPr>
                <w:b/>
                <w:color w:val="000000"/>
                <w:sz w:val="20"/>
                <w:szCs w:val="20"/>
              </w:rPr>
            </w:pPr>
            <w:r w:rsidRPr="00DE7CA1">
              <w:rPr>
                <w:b/>
                <w:color w:val="000000"/>
                <w:sz w:val="20"/>
                <w:szCs w:val="20"/>
              </w:rPr>
              <w:t>Compressor enterprises</w:t>
            </w:r>
          </w:p>
        </w:tc>
      </w:tr>
      <w:tr w:rsidR="007E11E9" w:rsidRPr="00DE7CA1" w14:paraId="56BE1B83" w14:textId="77777777" w:rsidTr="00161ADF">
        <w:trPr>
          <w:cantSplit/>
        </w:trPr>
        <w:tc>
          <w:tcPr>
            <w:tcW w:w="1276" w:type="pct"/>
            <w:shd w:val="clear" w:color="000000" w:fill="FFFFFF"/>
          </w:tcPr>
          <w:p w14:paraId="773D431B" w14:textId="77777777" w:rsidR="007E11E9" w:rsidRPr="00DE7CA1" w:rsidRDefault="007E11E9" w:rsidP="00161ADF">
            <w:pPr>
              <w:jc w:val="left"/>
              <w:rPr>
                <w:sz w:val="20"/>
                <w:szCs w:val="20"/>
                <w:lang w:eastAsia="zh-CN"/>
              </w:rPr>
            </w:pPr>
            <w:r w:rsidRPr="00DE7CA1">
              <w:rPr>
                <w:sz w:val="20"/>
                <w:szCs w:val="20"/>
                <w:lang w:eastAsia="zh-CN"/>
              </w:rPr>
              <w:t>GMCC*</w:t>
            </w:r>
          </w:p>
        </w:tc>
        <w:tc>
          <w:tcPr>
            <w:tcW w:w="931" w:type="pct"/>
            <w:shd w:val="clear" w:color="000000" w:fill="FFFFFF"/>
            <w:tcMar>
              <w:left w:w="115" w:type="dxa"/>
              <w:right w:w="216" w:type="dxa"/>
            </w:tcMar>
          </w:tcPr>
          <w:p w14:paraId="04446A5C"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1,384,268</w:t>
            </w:r>
          </w:p>
        </w:tc>
        <w:tc>
          <w:tcPr>
            <w:tcW w:w="931" w:type="pct"/>
            <w:shd w:val="clear" w:color="000000" w:fill="FFFFFF"/>
            <w:noWrap/>
            <w:tcMar>
              <w:left w:w="115" w:type="dxa"/>
              <w:right w:w="216" w:type="dxa"/>
            </w:tcMar>
          </w:tcPr>
          <w:p w14:paraId="4FB0EF29" w14:textId="77777777" w:rsidR="007E11E9" w:rsidRPr="00DE7CA1" w:rsidRDefault="007E11E9" w:rsidP="00161ADF">
            <w:pPr>
              <w:ind w:right="-82"/>
              <w:jc w:val="right"/>
              <w:rPr>
                <w:sz w:val="20"/>
                <w:szCs w:val="20"/>
                <w:lang w:eastAsia="zh-CN"/>
              </w:rPr>
            </w:pPr>
            <w:r w:rsidRPr="00DE7CA1">
              <w:rPr>
                <w:sz w:val="20"/>
                <w:szCs w:val="20"/>
                <w:lang w:eastAsia="zh-CN"/>
              </w:rPr>
              <w:t>-</w:t>
            </w:r>
          </w:p>
        </w:tc>
        <w:tc>
          <w:tcPr>
            <w:tcW w:w="931" w:type="pct"/>
            <w:shd w:val="clear" w:color="000000" w:fill="FFFFFF"/>
            <w:tcMar>
              <w:left w:w="115" w:type="dxa"/>
              <w:right w:w="216" w:type="dxa"/>
            </w:tcMar>
          </w:tcPr>
          <w:p w14:paraId="51D3EA62" w14:textId="77777777" w:rsidR="007E11E9" w:rsidRPr="00DE7CA1" w:rsidRDefault="007E11E9" w:rsidP="00161ADF">
            <w:pPr>
              <w:ind w:right="-78"/>
              <w:jc w:val="right"/>
              <w:rPr>
                <w:sz w:val="20"/>
                <w:szCs w:val="20"/>
                <w:lang w:eastAsia="zh-CN"/>
              </w:rPr>
            </w:pPr>
            <w:r w:rsidRPr="00DE7CA1">
              <w:rPr>
                <w:sz w:val="20"/>
                <w:szCs w:val="20"/>
                <w:lang w:eastAsia="zh-CN"/>
              </w:rPr>
              <w:t>861,490</w:t>
            </w:r>
          </w:p>
        </w:tc>
        <w:tc>
          <w:tcPr>
            <w:tcW w:w="931" w:type="pct"/>
            <w:shd w:val="clear" w:color="000000" w:fill="FFFFFF"/>
            <w:tcMar>
              <w:left w:w="115" w:type="dxa"/>
              <w:right w:w="216" w:type="dxa"/>
            </w:tcMar>
          </w:tcPr>
          <w:p w14:paraId="49D3A06C" w14:textId="77777777" w:rsidR="007E11E9" w:rsidRPr="00DE7CA1" w:rsidRDefault="007E11E9" w:rsidP="00161ADF">
            <w:pPr>
              <w:ind w:right="-75"/>
              <w:jc w:val="right"/>
              <w:rPr>
                <w:sz w:val="20"/>
                <w:szCs w:val="20"/>
                <w:lang w:eastAsia="zh-CN"/>
              </w:rPr>
            </w:pPr>
            <w:r w:rsidRPr="00DE7CA1">
              <w:rPr>
                <w:sz w:val="20"/>
                <w:szCs w:val="20"/>
                <w:lang w:eastAsia="zh-CN"/>
              </w:rPr>
              <w:t>861,490</w:t>
            </w:r>
          </w:p>
        </w:tc>
      </w:tr>
      <w:tr w:rsidR="007E11E9" w:rsidRPr="00DE7CA1" w14:paraId="1AF7B626" w14:textId="77777777" w:rsidTr="00161ADF">
        <w:trPr>
          <w:cantSplit/>
        </w:trPr>
        <w:tc>
          <w:tcPr>
            <w:tcW w:w="1276" w:type="pct"/>
            <w:shd w:val="clear" w:color="000000" w:fill="FFFFFF"/>
          </w:tcPr>
          <w:p w14:paraId="563246FB" w14:textId="77777777" w:rsidR="007E11E9" w:rsidRPr="00DE7CA1" w:rsidRDefault="007E11E9" w:rsidP="00161ADF">
            <w:pPr>
              <w:jc w:val="left"/>
              <w:rPr>
                <w:sz w:val="20"/>
                <w:szCs w:val="20"/>
                <w:lang w:eastAsia="zh-CN"/>
              </w:rPr>
            </w:pPr>
            <w:r w:rsidRPr="00DE7CA1">
              <w:rPr>
                <w:sz w:val="20"/>
                <w:szCs w:val="20"/>
                <w:lang w:eastAsia="zh-CN"/>
              </w:rPr>
              <w:t>Shanghai Highly</w:t>
            </w:r>
          </w:p>
        </w:tc>
        <w:tc>
          <w:tcPr>
            <w:tcW w:w="931" w:type="pct"/>
            <w:shd w:val="clear" w:color="000000" w:fill="FFFFFF"/>
            <w:tcMar>
              <w:left w:w="115" w:type="dxa"/>
              <w:right w:w="216" w:type="dxa"/>
            </w:tcMar>
          </w:tcPr>
          <w:p w14:paraId="61D9F594"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891,288</w:t>
            </w:r>
          </w:p>
        </w:tc>
        <w:tc>
          <w:tcPr>
            <w:tcW w:w="931" w:type="pct"/>
            <w:shd w:val="clear" w:color="000000" w:fill="FFFFFF"/>
            <w:noWrap/>
            <w:tcMar>
              <w:left w:w="115" w:type="dxa"/>
              <w:right w:w="216" w:type="dxa"/>
            </w:tcMar>
          </w:tcPr>
          <w:p w14:paraId="01AF2C46" w14:textId="77777777" w:rsidR="007E11E9" w:rsidRPr="00DE7CA1" w:rsidRDefault="007E11E9" w:rsidP="00161ADF">
            <w:pPr>
              <w:ind w:right="-82"/>
              <w:jc w:val="right"/>
              <w:rPr>
                <w:sz w:val="20"/>
                <w:szCs w:val="20"/>
                <w:lang w:eastAsia="zh-CN"/>
              </w:rPr>
            </w:pPr>
            <w:r w:rsidRPr="00DE7CA1">
              <w:rPr>
                <w:sz w:val="20"/>
                <w:szCs w:val="20"/>
                <w:lang w:eastAsia="zh-CN"/>
              </w:rPr>
              <w:t>-</w:t>
            </w:r>
          </w:p>
        </w:tc>
        <w:tc>
          <w:tcPr>
            <w:tcW w:w="931" w:type="pct"/>
            <w:shd w:val="clear" w:color="000000" w:fill="FFFFFF"/>
            <w:tcMar>
              <w:left w:w="115" w:type="dxa"/>
              <w:right w:w="216" w:type="dxa"/>
            </w:tcMar>
          </w:tcPr>
          <w:p w14:paraId="3842366C" w14:textId="77777777" w:rsidR="007E11E9" w:rsidRPr="00DE7CA1" w:rsidRDefault="007E11E9" w:rsidP="00161ADF">
            <w:pPr>
              <w:ind w:right="-78"/>
              <w:jc w:val="right"/>
              <w:rPr>
                <w:sz w:val="20"/>
                <w:szCs w:val="20"/>
                <w:lang w:eastAsia="zh-CN"/>
              </w:rPr>
            </w:pPr>
            <w:r w:rsidRPr="00DE7CA1">
              <w:rPr>
                <w:sz w:val="20"/>
                <w:szCs w:val="20"/>
                <w:lang w:eastAsia="zh-CN"/>
              </w:rPr>
              <w:t>924,479</w:t>
            </w:r>
          </w:p>
        </w:tc>
        <w:tc>
          <w:tcPr>
            <w:tcW w:w="931" w:type="pct"/>
            <w:shd w:val="clear" w:color="000000" w:fill="FFFFFF"/>
            <w:tcMar>
              <w:left w:w="115" w:type="dxa"/>
              <w:right w:w="216" w:type="dxa"/>
            </w:tcMar>
          </w:tcPr>
          <w:p w14:paraId="5F2EA188" w14:textId="77777777" w:rsidR="007E11E9" w:rsidRPr="00DE7CA1" w:rsidRDefault="007E11E9" w:rsidP="00161ADF">
            <w:pPr>
              <w:ind w:right="-75"/>
              <w:jc w:val="right"/>
              <w:rPr>
                <w:sz w:val="20"/>
                <w:szCs w:val="20"/>
                <w:lang w:eastAsia="zh-CN"/>
              </w:rPr>
            </w:pPr>
            <w:r w:rsidRPr="00DE7CA1">
              <w:rPr>
                <w:sz w:val="20"/>
                <w:szCs w:val="20"/>
                <w:lang w:eastAsia="zh-CN"/>
              </w:rPr>
              <w:t>924,479</w:t>
            </w:r>
          </w:p>
        </w:tc>
      </w:tr>
      <w:tr w:rsidR="007E11E9" w:rsidRPr="00DE7CA1" w14:paraId="0A2D3214" w14:textId="77777777" w:rsidTr="00161ADF">
        <w:trPr>
          <w:cantSplit/>
        </w:trPr>
        <w:tc>
          <w:tcPr>
            <w:tcW w:w="1276" w:type="pct"/>
            <w:shd w:val="clear" w:color="000000" w:fill="FFFFFF"/>
          </w:tcPr>
          <w:p w14:paraId="2C139E2E" w14:textId="77777777" w:rsidR="007E11E9" w:rsidRPr="00DE7CA1" w:rsidRDefault="007E11E9" w:rsidP="00161ADF">
            <w:pPr>
              <w:jc w:val="left"/>
              <w:rPr>
                <w:sz w:val="20"/>
                <w:szCs w:val="20"/>
                <w:lang w:eastAsia="zh-CN"/>
              </w:rPr>
            </w:pPr>
            <w:r w:rsidRPr="00DE7CA1">
              <w:rPr>
                <w:sz w:val="20"/>
                <w:szCs w:val="20"/>
                <w:lang w:eastAsia="zh-CN"/>
              </w:rPr>
              <w:t>Shenyang Sanyo*</w:t>
            </w:r>
          </w:p>
        </w:tc>
        <w:tc>
          <w:tcPr>
            <w:tcW w:w="931" w:type="pct"/>
            <w:shd w:val="clear" w:color="000000" w:fill="FFFFFF"/>
            <w:tcMar>
              <w:left w:w="115" w:type="dxa"/>
              <w:right w:w="216" w:type="dxa"/>
            </w:tcMar>
          </w:tcPr>
          <w:p w14:paraId="07A82467"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1,465,635</w:t>
            </w:r>
          </w:p>
        </w:tc>
        <w:tc>
          <w:tcPr>
            <w:tcW w:w="931" w:type="pct"/>
            <w:shd w:val="clear" w:color="000000" w:fill="FFFFFF"/>
            <w:noWrap/>
            <w:tcMar>
              <w:left w:w="115" w:type="dxa"/>
              <w:right w:w="216" w:type="dxa"/>
            </w:tcMar>
          </w:tcPr>
          <w:p w14:paraId="58894727" w14:textId="77777777" w:rsidR="007E11E9" w:rsidRPr="00DE7CA1" w:rsidRDefault="007E11E9" w:rsidP="00161ADF">
            <w:pPr>
              <w:ind w:right="-82"/>
              <w:jc w:val="right"/>
              <w:rPr>
                <w:sz w:val="20"/>
                <w:szCs w:val="20"/>
                <w:lang w:eastAsia="zh-CN"/>
              </w:rPr>
            </w:pPr>
            <w:r w:rsidRPr="00DE7CA1">
              <w:rPr>
                <w:sz w:val="20"/>
                <w:szCs w:val="20"/>
                <w:lang w:eastAsia="zh-CN"/>
              </w:rPr>
              <w:t>-</w:t>
            </w:r>
          </w:p>
        </w:tc>
        <w:tc>
          <w:tcPr>
            <w:tcW w:w="931" w:type="pct"/>
            <w:shd w:val="clear" w:color="000000" w:fill="FFFFFF"/>
            <w:tcMar>
              <w:left w:w="115" w:type="dxa"/>
              <w:right w:w="216" w:type="dxa"/>
            </w:tcMar>
          </w:tcPr>
          <w:p w14:paraId="257B84CD" w14:textId="77777777" w:rsidR="007E11E9" w:rsidRPr="00DE7CA1" w:rsidRDefault="007E11E9" w:rsidP="00161ADF">
            <w:pPr>
              <w:ind w:right="-78"/>
              <w:jc w:val="right"/>
              <w:rPr>
                <w:sz w:val="20"/>
                <w:szCs w:val="20"/>
                <w:lang w:eastAsia="zh-CN"/>
              </w:rPr>
            </w:pPr>
            <w:r w:rsidRPr="00DE7CA1">
              <w:rPr>
                <w:sz w:val="20"/>
                <w:szCs w:val="20"/>
                <w:lang w:eastAsia="zh-CN"/>
              </w:rPr>
              <w:t>969,136</w:t>
            </w:r>
          </w:p>
        </w:tc>
        <w:tc>
          <w:tcPr>
            <w:tcW w:w="931" w:type="pct"/>
            <w:shd w:val="clear" w:color="000000" w:fill="FFFFFF"/>
            <w:tcMar>
              <w:left w:w="115" w:type="dxa"/>
              <w:right w:w="216" w:type="dxa"/>
            </w:tcMar>
          </w:tcPr>
          <w:p w14:paraId="0EA279F4" w14:textId="77777777" w:rsidR="007E11E9" w:rsidRPr="00DE7CA1" w:rsidRDefault="007E11E9" w:rsidP="00161ADF">
            <w:pPr>
              <w:ind w:right="-75"/>
              <w:jc w:val="right"/>
              <w:rPr>
                <w:sz w:val="20"/>
                <w:szCs w:val="20"/>
                <w:lang w:eastAsia="zh-CN"/>
              </w:rPr>
            </w:pPr>
            <w:r w:rsidRPr="00DE7CA1">
              <w:rPr>
                <w:sz w:val="20"/>
                <w:szCs w:val="20"/>
                <w:lang w:eastAsia="zh-CN"/>
              </w:rPr>
              <w:t>969,136</w:t>
            </w:r>
          </w:p>
        </w:tc>
      </w:tr>
      <w:tr w:rsidR="007E11E9" w:rsidRPr="00DE7CA1" w14:paraId="7854D3FA" w14:textId="77777777" w:rsidTr="00161ADF">
        <w:trPr>
          <w:cantSplit/>
        </w:trPr>
        <w:tc>
          <w:tcPr>
            <w:tcW w:w="1276" w:type="pct"/>
            <w:shd w:val="clear" w:color="000000" w:fill="FFFFFF"/>
          </w:tcPr>
          <w:p w14:paraId="02E6D1BB" w14:textId="77777777" w:rsidR="007E11E9" w:rsidRPr="00DE7CA1" w:rsidRDefault="007E11E9" w:rsidP="00161ADF">
            <w:pPr>
              <w:jc w:val="left"/>
              <w:rPr>
                <w:sz w:val="20"/>
                <w:szCs w:val="20"/>
                <w:lang w:eastAsia="zh-CN"/>
              </w:rPr>
            </w:pPr>
            <w:r w:rsidRPr="00DE7CA1">
              <w:rPr>
                <w:sz w:val="20"/>
                <w:szCs w:val="20"/>
                <w:lang w:eastAsia="zh-CN"/>
              </w:rPr>
              <w:t>Xi'an Qing’an</w:t>
            </w:r>
          </w:p>
        </w:tc>
        <w:tc>
          <w:tcPr>
            <w:tcW w:w="931" w:type="pct"/>
            <w:shd w:val="clear" w:color="000000" w:fill="FFFFFF"/>
            <w:tcMar>
              <w:left w:w="115" w:type="dxa"/>
              <w:right w:w="216" w:type="dxa"/>
            </w:tcMar>
          </w:tcPr>
          <w:p w14:paraId="6C08A9B4" w14:textId="77777777" w:rsidR="007E11E9" w:rsidRPr="00DE7CA1" w:rsidRDefault="007E11E9" w:rsidP="00161ADF">
            <w:pPr>
              <w:ind w:right="-73"/>
              <w:jc w:val="right"/>
              <w:rPr>
                <w:rFonts w:eastAsia="Arial Unicode MS"/>
                <w:sz w:val="20"/>
                <w:szCs w:val="20"/>
              </w:rPr>
            </w:pPr>
            <w:r w:rsidRPr="00DE7CA1">
              <w:rPr>
                <w:rFonts w:eastAsia="Arial Unicode MS"/>
                <w:sz w:val="20"/>
                <w:szCs w:val="20"/>
              </w:rPr>
              <w:t>1,682,250</w:t>
            </w:r>
          </w:p>
        </w:tc>
        <w:tc>
          <w:tcPr>
            <w:tcW w:w="931" w:type="pct"/>
            <w:shd w:val="clear" w:color="000000" w:fill="FFFFFF"/>
            <w:noWrap/>
            <w:tcMar>
              <w:left w:w="115" w:type="dxa"/>
              <w:right w:w="216" w:type="dxa"/>
            </w:tcMar>
          </w:tcPr>
          <w:p w14:paraId="23635621" w14:textId="77777777" w:rsidR="007E11E9" w:rsidRPr="00DE7CA1" w:rsidRDefault="007E11E9" w:rsidP="00161ADF">
            <w:pPr>
              <w:ind w:right="-82"/>
              <w:jc w:val="right"/>
              <w:rPr>
                <w:sz w:val="20"/>
                <w:szCs w:val="20"/>
                <w:lang w:eastAsia="zh-CN"/>
              </w:rPr>
            </w:pPr>
            <w:r w:rsidRPr="00DE7CA1">
              <w:rPr>
                <w:sz w:val="20"/>
                <w:szCs w:val="20"/>
                <w:lang w:eastAsia="zh-CN"/>
              </w:rPr>
              <w:t>-</w:t>
            </w:r>
          </w:p>
        </w:tc>
        <w:tc>
          <w:tcPr>
            <w:tcW w:w="931" w:type="pct"/>
            <w:shd w:val="clear" w:color="000000" w:fill="FFFFFF"/>
            <w:tcMar>
              <w:left w:w="115" w:type="dxa"/>
              <w:right w:w="216" w:type="dxa"/>
            </w:tcMar>
          </w:tcPr>
          <w:p w14:paraId="34EC0495" w14:textId="77777777" w:rsidR="007E11E9" w:rsidRPr="00DE7CA1" w:rsidRDefault="007E11E9" w:rsidP="00161ADF">
            <w:pPr>
              <w:ind w:right="-78"/>
              <w:jc w:val="right"/>
              <w:rPr>
                <w:sz w:val="20"/>
                <w:szCs w:val="20"/>
                <w:lang w:eastAsia="zh-CN"/>
              </w:rPr>
            </w:pPr>
            <w:r w:rsidRPr="00DE7CA1">
              <w:rPr>
                <w:sz w:val="20"/>
                <w:szCs w:val="20"/>
                <w:lang w:eastAsia="zh-CN"/>
              </w:rPr>
              <w:t>1,744,895</w:t>
            </w:r>
          </w:p>
        </w:tc>
        <w:tc>
          <w:tcPr>
            <w:tcW w:w="931" w:type="pct"/>
            <w:shd w:val="clear" w:color="000000" w:fill="FFFFFF"/>
            <w:tcMar>
              <w:left w:w="115" w:type="dxa"/>
              <w:right w:w="216" w:type="dxa"/>
            </w:tcMar>
          </w:tcPr>
          <w:p w14:paraId="5D78A4BD" w14:textId="77777777" w:rsidR="007E11E9" w:rsidRPr="00DE7CA1" w:rsidRDefault="007E11E9" w:rsidP="00161ADF">
            <w:pPr>
              <w:ind w:right="-75"/>
              <w:jc w:val="right"/>
              <w:rPr>
                <w:sz w:val="20"/>
                <w:szCs w:val="20"/>
                <w:lang w:eastAsia="zh-CN"/>
              </w:rPr>
            </w:pPr>
            <w:r w:rsidRPr="00DE7CA1">
              <w:rPr>
                <w:sz w:val="20"/>
                <w:szCs w:val="20"/>
                <w:lang w:eastAsia="zh-CN"/>
              </w:rPr>
              <w:t>1,744,895</w:t>
            </w:r>
          </w:p>
        </w:tc>
      </w:tr>
      <w:tr w:rsidR="007E11E9" w:rsidRPr="00DE7CA1" w14:paraId="5B0E77DB" w14:textId="77777777" w:rsidTr="00161ADF">
        <w:trPr>
          <w:cantSplit/>
        </w:trPr>
        <w:tc>
          <w:tcPr>
            <w:tcW w:w="1276" w:type="pct"/>
            <w:shd w:val="clear" w:color="000000" w:fill="FFFFFF"/>
          </w:tcPr>
          <w:p w14:paraId="69551E8C" w14:textId="77777777" w:rsidR="007E11E9" w:rsidRPr="00DE7CA1" w:rsidRDefault="007E11E9" w:rsidP="00161ADF">
            <w:pPr>
              <w:jc w:val="left"/>
              <w:rPr>
                <w:b/>
                <w:sz w:val="20"/>
                <w:szCs w:val="20"/>
                <w:lang w:eastAsia="zh-CN"/>
              </w:rPr>
            </w:pPr>
            <w:r w:rsidRPr="00DE7CA1">
              <w:rPr>
                <w:b/>
                <w:sz w:val="20"/>
                <w:szCs w:val="20"/>
                <w:lang w:eastAsia="zh-CN"/>
              </w:rPr>
              <w:t>Total</w:t>
            </w:r>
          </w:p>
        </w:tc>
        <w:tc>
          <w:tcPr>
            <w:tcW w:w="931" w:type="pct"/>
            <w:shd w:val="clear" w:color="000000" w:fill="FFFFFF"/>
            <w:tcMar>
              <w:left w:w="115" w:type="dxa"/>
              <w:right w:w="216" w:type="dxa"/>
            </w:tcMar>
          </w:tcPr>
          <w:p w14:paraId="0181BD1A" w14:textId="77777777" w:rsidR="007E11E9" w:rsidRPr="00DE7CA1" w:rsidRDefault="007E11E9" w:rsidP="00161ADF">
            <w:pPr>
              <w:ind w:right="-73"/>
              <w:jc w:val="right"/>
              <w:rPr>
                <w:rFonts w:eastAsia="Arial Unicode MS"/>
                <w:b/>
                <w:sz w:val="20"/>
                <w:szCs w:val="20"/>
              </w:rPr>
            </w:pPr>
            <w:r w:rsidRPr="00DE7CA1">
              <w:rPr>
                <w:rFonts w:eastAsia="Arial Unicode MS"/>
                <w:b/>
                <w:sz w:val="20"/>
                <w:szCs w:val="20"/>
              </w:rPr>
              <w:t>5,423,441</w:t>
            </w:r>
          </w:p>
        </w:tc>
        <w:tc>
          <w:tcPr>
            <w:tcW w:w="931" w:type="pct"/>
            <w:shd w:val="clear" w:color="000000" w:fill="FFFFFF"/>
            <w:noWrap/>
            <w:tcMar>
              <w:left w:w="115" w:type="dxa"/>
              <w:right w:w="216" w:type="dxa"/>
            </w:tcMar>
          </w:tcPr>
          <w:p w14:paraId="6940328F" w14:textId="77777777" w:rsidR="007E11E9" w:rsidRPr="00DE7CA1" w:rsidRDefault="007E11E9" w:rsidP="00161ADF">
            <w:pPr>
              <w:ind w:right="-82"/>
              <w:jc w:val="right"/>
              <w:rPr>
                <w:rFonts w:eastAsia="Arial Unicode MS"/>
                <w:b/>
                <w:sz w:val="20"/>
                <w:szCs w:val="20"/>
              </w:rPr>
            </w:pPr>
            <w:r w:rsidRPr="00DE7CA1">
              <w:rPr>
                <w:sz w:val="20"/>
                <w:szCs w:val="20"/>
                <w:lang w:eastAsia="zh-CN"/>
              </w:rPr>
              <w:t>-</w:t>
            </w:r>
          </w:p>
        </w:tc>
        <w:tc>
          <w:tcPr>
            <w:tcW w:w="931" w:type="pct"/>
            <w:shd w:val="clear" w:color="000000" w:fill="FFFFFF"/>
            <w:tcMar>
              <w:left w:w="115" w:type="dxa"/>
              <w:right w:w="216" w:type="dxa"/>
            </w:tcMar>
          </w:tcPr>
          <w:p w14:paraId="5EE086EB" w14:textId="77777777" w:rsidR="007E11E9" w:rsidRPr="00DE7CA1" w:rsidRDefault="007E11E9" w:rsidP="00161ADF">
            <w:pPr>
              <w:ind w:right="-78"/>
              <w:jc w:val="right"/>
              <w:rPr>
                <w:rFonts w:eastAsia="Arial Unicode MS"/>
                <w:b/>
                <w:sz w:val="20"/>
                <w:szCs w:val="20"/>
              </w:rPr>
            </w:pPr>
            <w:r w:rsidRPr="00DE7CA1">
              <w:rPr>
                <w:rFonts w:eastAsia="Arial Unicode MS"/>
                <w:b/>
                <w:sz w:val="20"/>
                <w:szCs w:val="20"/>
              </w:rPr>
              <w:t>4,500,000</w:t>
            </w:r>
          </w:p>
        </w:tc>
        <w:tc>
          <w:tcPr>
            <w:tcW w:w="931" w:type="pct"/>
            <w:shd w:val="clear" w:color="000000" w:fill="FFFFFF"/>
            <w:tcMar>
              <w:left w:w="115" w:type="dxa"/>
              <w:right w:w="216" w:type="dxa"/>
            </w:tcMar>
          </w:tcPr>
          <w:p w14:paraId="66A4CB0C" w14:textId="77777777" w:rsidR="007E11E9" w:rsidRPr="00DE7CA1" w:rsidRDefault="007E11E9" w:rsidP="00161ADF">
            <w:pPr>
              <w:ind w:right="-75"/>
              <w:jc w:val="right"/>
              <w:rPr>
                <w:b/>
                <w:sz w:val="20"/>
                <w:szCs w:val="20"/>
                <w:lang w:eastAsia="zh-CN"/>
              </w:rPr>
            </w:pPr>
            <w:r w:rsidRPr="00DE7CA1">
              <w:rPr>
                <w:rFonts w:eastAsia="Arial Unicode MS"/>
                <w:b/>
                <w:sz w:val="20"/>
                <w:szCs w:val="20"/>
              </w:rPr>
              <w:t>4,500,000</w:t>
            </w:r>
          </w:p>
        </w:tc>
      </w:tr>
    </w:tbl>
    <w:p w14:paraId="5518E6FF" w14:textId="77777777" w:rsidR="007E11E9" w:rsidRPr="00DE7CA1" w:rsidRDefault="007E11E9" w:rsidP="007E11E9">
      <w:pPr>
        <w:shd w:val="clear" w:color="auto" w:fill="FFFFFF" w:themeFill="background1"/>
        <w:rPr>
          <w:rFonts w:eastAsia="Calibri"/>
          <w:color w:val="000000" w:themeColor="text1"/>
          <w:sz w:val="18"/>
          <w:szCs w:val="18"/>
        </w:rPr>
      </w:pPr>
      <w:r w:rsidRPr="00DE7CA1">
        <w:rPr>
          <w:rFonts w:eastAsia="Calibri"/>
          <w:color w:val="000000" w:themeColor="text1"/>
          <w:sz w:val="18"/>
          <w:szCs w:val="18"/>
        </w:rPr>
        <w:t>* Includes non-Article 5 ownership, which is reflected in the ICCs.</w:t>
      </w:r>
    </w:p>
    <w:p w14:paraId="3762A7B1" w14:textId="77777777" w:rsidR="007E11E9" w:rsidRPr="00DE7CA1" w:rsidRDefault="007E11E9" w:rsidP="007E11E9">
      <w:pPr>
        <w:shd w:val="clear" w:color="auto" w:fill="FFFFFF" w:themeFill="background1"/>
        <w:spacing w:after="240"/>
        <w:rPr>
          <w:rFonts w:eastAsia="Calibri"/>
          <w:color w:val="000000" w:themeColor="text1"/>
          <w:sz w:val="18"/>
          <w:szCs w:val="18"/>
        </w:rPr>
      </w:pPr>
      <w:r w:rsidRPr="00DE7CA1">
        <w:rPr>
          <w:rFonts w:eastAsia="Calibri"/>
          <w:color w:val="000000" w:themeColor="text1"/>
          <w:sz w:val="18"/>
          <w:szCs w:val="18"/>
        </w:rPr>
        <w:t>** The converted line was relocated to Chongqing Haier.</w:t>
      </w:r>
    </w:p>
    <w:p w14:paraId="5EC81015" w14:textId="77777777" w:rsidR="007E11E9" w:rsidRPr="008A6208" w:rsidRDefault="007E11E9" w:rsidP="008A6208">
      <w:pPr>
        <w:pStyle w:val="Heading1"/>
        <w:shd w:val="clear" w:color="auto" w:fill="FFFFFF" w:themeFill="background1"/>
      </w:pPr>
      <w:r w:rsidRPr="00DE7CA1">
        <w:t>A further three RAC and five HPWH manufacturing lines, with an aggregated consumption of 1,189.13 mt of HCFC-22, had been verified as eligible for participation under the fourth tranche. The conversion of one of the RAC manufacturing lines (AUX (102.15 mt)) to R-290 had been completed using the enterprise’s own funding, and two HPWH manufacturing lines (TCL Heating and Ventilation (7.89 mt) and Zhejiang AMA (21.63 mt)) signed agreements and submitted procurement plans, with the equipment delivered and installed. Of the remaining five manufacturing lines to be included under the fourth tranche, the two RAC lines (Guangzhou Hualing (26.57 mt) and Midea Wuhan (935.26 mt)) have signed agreements, submitted procurement plans, and signed equipment contracts; one HPWH manufacturing enterprise (Guangdong Tongyi (85.75 mt)) has signed their agreement and submitted procurement plans; the HPWH line at Zhongshan Amitime (3.28 mt) was shifted to a new enterprise established in 2023 and that line plus an additional six HPWH manufacturing lines were converted to R</w:t>
      </w:r>
      <w:r w:rsidRPr="00DE7CA1">
        <w:noBreakHyphen/>
        <w:t>290 using the enterprise’s own funding; and the final HPWP manufacturer Foshan Kelin (6.60 mt) decided to withdraw from the project due to market and operational reasons</w:t>
      </w:r>
      <w:r w:rsidRPr="008A6208">
        <w:t xml:space="preserve">. Table 2 summarizes the manufacturing enterprises eligible for conversion. </w:t>
      </w:r>
    </w:p>
    <w:p w14:paraId="3C1DED37" w14:textId="77777777" w:rsidR="007E11E9" w:rsidRPr="00DE7CA1" w:rsidRDefault="007E11E9" w:rsidP="008A6208">
      <w:pPr>
        <w:keepNext/>
        <w:shd w:val="clear" w:color="auto" w:fill="FFFFFF" w:themeFill="background1"/>
        <w:rPr>
          <w:b/>
        </w:rPr>
      </w:pPr>
      <w:r w:rsidRPr="008A6208">
        <w:rPr>
          <w:b/>
        </w:rPr>
        <w:t>Table 2. RAC manufacturing enterprises for conversion</w:t>
      </w:r>
      <w:r w:rsidRPr="00DE7CA1">
        <w:rPr>
          <w:b/>
        </w:rPr>
        <w:t xml:space="preserve"> in the fourth tranche</w:t>
      </w:r>
    </w:p>
    <w:tbl>
      <w:tblPr>
        <w:tblW w:w="5000" w:type="pct"/>
        <w:tblLayout w:type="fixed"/>
        <w:tblLook w:val="04A0" w:firstRow="1" w:lastRow="0" w:firstColumn="1" w:lastColumn="0" w:noHBand="0" w:noVBand="1"/>
      </w:tblPr>
      <w:tblGrid>
        <w:gridCol w:w="2620"/>
        <w:gridCol w:w="1859"/>
        <w:gridCol w:w="1866"/>
        <w:gridCol w:w="1266"/>
        <w:gridCol w:w="1739"/>
      </w:tblGrid>
      <w:tr w:rsidR="007E11E9" w:rsidRPr="00DE7CA1" w14:paraId="0BD3C84A" w14:textId="77777777" w:rsidTr="00161ADF">
        <w:tc>
          <w:tcPr>
            <w:tcW w:w="14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222CEC" w14:textId="77777777" w:rsidR="007E11E9" w:rsidRPr="00DE7CA1" w:rsidRDefault="007E11E9" w:rsidP="00161ADF">
            <w:pPr>
              <w:jc w:val="left"/>
              <w:rPr>
                <w:b/>
                <w:bCs/>
                <w:color w:val="000000"/>
                <w:sz w:val="20"/>
                <w:szCs w:val="20"/>
                <w:lang w:eastAsia="en-CA"/>
              </w:rPr>
            </w:pPr>
            <w:r w:rsidRPr="00DE7CA1">
              <w:rPr>
                <w:b/>
                <w:bCs/>
                <w:sz w:val="20"/>
                <w:szCs w:val="20"/>
                <w:lang w:eastAsia="en-CA"/>
              </w:rPr>
              <w:t>Enterprise name</w:t>
            </w:r>
          </w:p>
        </w:tc>
        <w:tc>
          <w:tcPr>
            <w:tcW w:w="994" w:type="pct"/>
            <w:tcBorders>
              <w:top w:val="single" w:sz="4" w:space="0" w:color="auto"/>
              <w:left w:val="nil"/>
              <w:bottom w:val="single" w:sz="4" w:space="0" w:color="auto"/>
              <w:right w:val="single" w:sz="4" w:space="0" w:color="auto"/>
            </w:tcBorders>
            <w:shd w:val="clear" w:color="000000" w:fill="FFFFFF"/>
            <w:vAlign w:val="center"/>
            <w:hideMark/>
          </w:tcPr>
          <w:p w14:paraId="312240B0" w14:textId="77777777" w:rsidR="007E11E9" w:rsidRPr="00DE7CA1" w:rsidRDefault="007E11E9" w:rsidP="00161ADF">
            <w:pPr>
              <w:jc w:val="center"/>
              <w:rPr>
                <w:b/>
                <w:bCs/>
                <w:color w:val="000000"/>
                <w:sz w:val="20"/>
                <w:szCs w:val="20"/>
                <w:lang w:eastAsia="en-CA"/>
              </w:rPr>
            </w:pPr>
            <w:r w:rsidRPr="00DE7CA1">
              <w:rPr>
                <w:b/>
                <w:bCs/>
                <w:sz w:val="20"/>
                <w:szCs w:val="20"/>
                <w:lang w:eastAsia="en-CA"/>
              </w:rPr>
              <w:t>Manufacturing</w:t>
            </w:r>
            <w:r w:rsidRPr="00DE7CA1">
              <w:rPr>
                <w:b/>
                <w:bCs/>
                <w:sz w:val="20"/>
                <w:szCs w:val="20"/>
                <w:lang w:eastAsia="en-CA"/>
              </w:rPr>
              <w:br/>
              <w:t>(units)</w:t>
            </w:r>
          </w:p>
        </w:tc>
        <w:tc>
          <w:tcPr>
            <w:tcW w:w="998" w:type="pct"/>
            <w:tcBorders>
              <w:top w:val="single" w:sz="4" w:space="0" w:color="auto"/>
              <w:left w:val="nil"/>
              <w:bottom w:val="single" w:sz="4" w:space="0" w:color="auto"/>
              <w:right w:val="single" w:sz="4" w:space="0" w:color="auto"/>
            </w:tcBorders>
            <w:shd w:val="clear" w:color="000000" w:fill="FFFFFF"/>
            <w:noWrap/>
            <w:vAlign w:val="center"/>
            <w:hideMark/>
          </w:tcPr>
          <w:p w14:paraId="0A186972" w14:textId="77777777" w:rsidR="007E11E9" w:rsidRPr="00DE7CA1" w:rsidRDefault="007E11E9" w:rsidP="00161ADF">
            <w:pPr>
              <w:jc w:val="center"/>
              <w:rPr>
                <w:b/>
                <w:bCs/>
                <w:color w:val="000000"/>
                <w:sz w:val="20"/>
                <w:szCs w:val="20"/>
                <w:lang w:eastAsia="en-CA"/>
              </w:rPr>
            </w:pPr>
            <w:r w:rsidRPr="00DE7CA1">
              <w:rPr>
                <w:b/>
                <w:bCs/>
                <w:sz w:val="20"/>
                <w:szCs w:val="20"/>
                <w:lang w:eastAsia="en-CA"/>
              </w:rPr>
              <w:t>Consumption</w:t>
            </w:r>
            <w:r w:rsidRPr="00DE7CA1">
              <w:rPr>
                <w:b/>
                <w:bCs/>
                <w:sz w:val="20"/>
                <w:szCs w:val="20"/>
                <w:lang w:eastAsia="en-CA"/>
              </w:rPr>
              <w:br/>
              <w:t>(mt)</w:t>
            </w:r>
          </w:p>
        </w:tc>
        <w:tc>
          <w:tcPr>
            <w:tcW w:w="677" w:type="pct"/>
            <w:tcBorders>
              <w:top w:val="single" w:sz="4" w:space="0" w:color="auto"/>
              <w:left w:val="nil"/>
              <w:bottom w:val="single" w:sz="4" w:space="0" w:color="auto"/>
              <w:right w:val="single" w:sz="4" w:space="0" w:color="auto"/>
            </w:tcBorders>
            <w:shd w:val="clear" w:color="000000" w:fill="FFFFFF"/>
            <w:noWrap/>
            <w:vAlign w:val="center"/>
            <w:hideMark/>
          </w:tcPr>
          <w:p w14:paraId="6591F528" w14:textId="77777777" w:rsidR="007E11E9" w:rsidRPr="00DE7CA1" w:rsidRDefault="007E11E9" w:rsidP="00161ADF">
            <w:pPr>
              <w:jc w:val="center"/>
              <w:rPr>
                <w:b/>
                <w:bCs/>
                <w:color w:val="000000"/>
                <w:sz w:val="20"/>
                <w:szCs w:val="20"/>
                <w:lang w:eastAsia="en-CA"/>
              </w:rPr>
            </w:pPr>
            <w:r w:rsidRPr="00DE7CA1">
              <w:rPr>
                <w:b/>
                <w:bCs/>
                <w:sz w:val="20"/>
                <w:szCs w:val="20"/>
                <w:lang w:eastAsia="en-CA"/>
              </w:rPr>
              <w:t>ICC</w:t>
            </w:r>
            <w:r w:rsidRPr="00DE7CA1">
              <w:rPr>
                <w:b/>
                <w:bCs/>
                <w:sz w:val="20"/>
                <w:szCs w:val="20"/>
                <w:lang w:eastAsia="en-CA"/>
              </w:rPr>
              <w:br/>
              <w:t>(US $)</w:t>
            </w:r>
          </w:p>
        </w:tc>
        <w:tc>
          <w:tcPr>
            <w:tcW w:w="930" w:type="pct"/>
            <w:tcBorders>
              <w:top w:val="single" w:sz="4" w:space="0" w:color="auto"/>
              <w:left w:val="nil"/>
              <w:bottom w:val="single" w:sz="4" w:space="0" w:color="auto"/>
              <w:right w:val="single" w:sz="4" w:space="0" w:color="auto"/>
            </w:tcBorders>
            <w:shd w:val="clear" w:color="000000" w:fill="FFFFFF"/>
            <w:vAlign w:val="center"/>
            <w:hideMark/>
          </w:tcPr>
          <w:p w14:paraId="2B76E8F5" w14:textId="77777777" w:rsidR="007E11E9" w:rsidRPr="00DE7CA1" w:rsidRDefault="007E11E9" w:rsidP="00161ADF">
            <w:pPr>
              <w:jc w:val="center"/>
              <w:rPr>
                <w:b/>
                <w:bCs/>
                <w:color w:val="000000"/>
                <w:sz w:val="20"/>
                <w:szCs w:val="20"/>
                <w:lang w:eastAsia="en-CA"/>
              </w:rPr>
            </w:pPr>
            <w:r w:rsidRPr="00DE7CA1">
              <w:rPr>
                <w:b/>
                <w:bCs/>
                <w:sz w:val="20"/>
                <w:szCs w:val="20"/>
                <w:lang w:eastAsia="zh-CN"/>
              </w:rPr>
              <w:t>Disbursement</w:t>
            </w:r>
            <w:r w:rsidRPr="00DE7CA1">
              <w:rPr>
                <w:b/>
                <w:bCs/>
                <w:sz w:val="20"/>
                <w:szCs w:val="20"/>
                <w:lang w:eastAsia="zh-CN"/>
              </w:rPr>
              <w:br/>
              <w:t>(US $)</w:t>
            </w:r>
          </w:p>
        </w:tc>
      </w:tr>
      <w:tr w:rsidR="007E11E9" w:rsidRPr="00DE7CA1" w14:paraId="549FDCA1" w14:textId="77777777" w:rsidTr="00161ADF">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56B764B8" w14:textId="77777777" w:rsidR="007E11E9" w:rsidRPr="00DE7CA1" w:rsidRDefault="007E11E9" w:rsidP="00161ADF">
            <w:pPr>
              <w:jc w:val="center"/>
              <w:rPr>
                <w:b/>
                <w:bCs/>
                <w:color w:val="000000"/>
                <w:sz w:val="20"/>
                <w:szCs w:val="20"/>
                <w:lang w:eastAsia="en-CA"/>
              </w:rPr>
            </w:pPr>
            <w:r w:rsidRPr="00DE7CA1">
              <w:rPr>
                <w:b/>
                <w:bCs/>
                <w:sz w:val="20"/>
                <w:szCs w:val="20"/>
                <w:lang w:eastAsia="en-CA"/>
              </w:rPr>
              <w:t>RAC enterprises</w:t>
            </w:r>
          </w:p>
        </w:tc>
      </w:tr>
      <w:tr w:rsidR="007E11E9" w:rsidRPr="00DE7CA1" w14:paraId="20220306"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3DFFB03" w14:textId="77777777" w:rsidR="007E11E9" w:rsidRPr="00DE7CA1" w:rsidRDefault="007E11E9" w:rsidP="00161ADF">
            <w:pPr>
              <w:rPr>
                <w:color w:val="000000"/>
                <w:sz w:val="20"/>
                <w:szCs w:val="20"/>
                <w:lang w:eastAsia="en-CA"/>
              </w:rPr>
            </w:pPr>
            <w:r w:rsidRPr="00DE7CA1">
              <w:rPr>
                <w:color w:val="000000"/>
                <w:sz w:val="20"/>
                <w:szCs w:val="20"/>
                <w:lang w:eastAsia="zh-CN"/>
              </w:rPr>
              <w:t>Guangzhou Hualing*</w:t>
            </w:r>
          </w:p>
        </w:tc>
        <w:tc>
          <w:tcPr>
            <w:tcW w:w="994" w:type="pct"/>
            <w:tcBorders>
              <w:top w:val="nil"/>
              <w:left w:val="nil"/>
              <w:bottom w:val="single" w:sz="4" w:space="0" w:color="auto"/>
              <w:right w:val="single" w:sz="4" w:space="0" w:color="auto"/>
            </w:tcBorders>
            <w:shd w:val="clear" w:color="000000" w:fill="auto"/>
            <w:vAlign w:val="center"/>
            <w:hideMark/>
          </w:tcPr>
          <w:p w14:paraId="12AD527F" w14:textId="77777777" w:rsidR="007E11E9" w:rsidRPr="00DE7CA1" w:rsidRDefault="007E11E9" w:rsidP="00161ADF">
            <w:pPr>
              <w:jc w:val="right"/>
              <w:rPr>
                <w:color w:val="000000"/>
                <w:sz w:val="20"/>
                <w:szCs w:val="20"/>
                <w:lang w:eastAsia="en-CA"/>
              </w:rPr>
            </w:pPr>
            <w:r w:rsidRPr="00DE7CA1">
              <w:rPr>
                <w:sz w:val="20"/>
                <w:szCs w:val="20"/>
                <w:lang w:eastAsia="zh-CN"/>
              </w:rPr>
              <w:t>45,953</w:t>
            </w:r>
          </w:p>
        </w:tc>
        <w:tc>
          <w:tcPr>
            <w:tcW w:w="998" w:type="pct"/>
            <w:tcBorders>
              <w:top w:val="nil"/>
              <w:left w:val="nil"/>
              <w:bottom w:val="single" w:sz="4" w:space="0" w:color="auto"/>
              <w:right w:val="single" w:sz="4" w:space="0" w:color="auto"/>
            </w:tcBorders>
            <w:shd w:val="clear" w:color="000000" w:fill="FFFFFF"/>
            <w:noWrap/>
            <w:vAlign w:val="center"/>
            <w:hideMark/>
          </w:tcPr>
          <w:p w14:paraId="1E4292A7" w14:textId="77777777" w:rsidR="007E11E9" w:rsidRPr="00DE7CA1" w:rsidRDefault="007E11E9" w:rsidP="00161ADF">
            <w:pPr>
              <w:jc w:val="right"/>
              <w:rPr>
                <w:color w:val="000000"/>
                <w:sz w:val="20"/>
                <w:szCs w:val="20"/>
                <w:lang w:eastAsia="en-CA"/>
              </w:rPr>
            </w:pPr>
            <w:r w:rsidRPr="00DE7CA1">
              <w:rPr>
                <w:color w:val="000000"/>
                <w:sz w:val="20"/>
                <w:szCs w:val="20"/>
                <w:lang w:eastAsia="zh-CN"/>
              </w:rPr>
              <w:t>26.57</w:t>
            </w:r>
          </w:p>
        </w:tc>
        <w:tc>
          <w:tcPr>
            <w:tcW w:w="677" w:type="pct"/>
            <w:tcBorders>
              <w:top w:val="nil"/>
              <w:left w:val="nil"/>
              <w:bottom w:val="single" w:sz="4" w:space="0" w:color="auto"/>
              <w:right w:val="single" w:sz="4" w:space="0" w:color="auto"/>
            </w:tcBorders>
            <w:shd w:val="clear" w:color="000000" w:fill="FFFFFF"/>
            <w:noWrap/>
            <w:vAlign w:val="center"/>
            <w:hideMark/>
          </w:tcPr>
          <w:p w14:paraId="7B00D333" w14:textId="77777777" w:rsidR="007E11E9" w:rsidRPr="00DE7CA1" w:rsidRDefault="007E11E9" w:rsidP="00161ADF">
            <w:pPr>
              <w:jc w:val="right"/>
              <w:rPr>
                <w:color w:val="000000"/>
                <w:sz w:val="20"/>
                <w:szCs w:val="20"/>
                <w:lang w:eastAsia="en-CA"/>
              </w:rPr>
            </w:pPr>
            <w:r w:rsidRPr="00DE7CA1">
              <w:rPr>
                <w:color w:val="000000"/>
                <w:sz w:val="20"/>
                <w:szCs w:val="20"/>
                <w:lang w:eastAsia="zh-CN"/>
              </w:rPr>
              <w:t>761,682</w:t>
            </w:r>
          </w:p>
        </w:tc>
        <w:tc>
          <w:tcPr>
            <w:tcW w:w="930" w:type="pct"/>
            <w:tcBorders>
              <w:top w:val="nil"/>
              <w:left w:val="nil"/>
              <w:bottom w:val="single" w:sz="4" w:space="0" w:color="auto"/>
              <w:right w:val="single" w:sz="4" w:space="0" w:color="auto"/>
            </w:tcBorders>
            <w:shd w:val="clear" w:color="000000" w:fill="auto"/>
            <w:vAlign w:val="center"/>
            <w:hideMark/>
          </w:tcPr>
          <w:p w14:paraId="69B3571E" w14:textId="77777777" w:rsidR="007E11E9" w:rsidRPr="00DE7CA1" w:rsidRDefault="007E11E9" w:rsidP="00161ADF">
            <w:pPr>
              <w:jc w:val="right"/>
              <w:rPr>
                <w:color w:val="000000"/>
                <w:sz w:val="20"/>
                <w:szCs w:val="20"/>
                <w:lang w:eastAsia="en-CA"/>
              </w:rPr>
            </w:pPr>
            <w:r w:rsidRPr="00DE7CA1">
              <w:rPr>
                <w:color w:val="000000"/>
                <w:sz w:val="20"/>
                <w:szCs w:val="20"/>
                <w:lang w:eastAsia="en-CA"/>
              </w:rPr>
              <w:t>685,513</w:t>
            </w:r>
          </w:p>
        </w:tc>
      </w:tr>
      <w:tr w:rsidR="007E11E9" w:rsidRPr="00DE7CA1" w14:paraId="36E78536"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3DAD0F3" w14:textId="77777777" w:rsidR="007E11E9" w:rsidRPr="00DE7CA1" w:rsidRDefault="007E11E9" w:rsidP="00161ADF">
            <w:pPr>
              <w:jc w:val="left"/>
              <w:rPr>
                <w:color w:val="000000"/>
                <w:sz w:val="20"/>
                <w:szCs w:val="20"/>
                <w:lang w:eastAsia="en-CA"/>
              </w:rPr>
            </w:pPr>
            <w:r w:rsidRPr="00DE7CA1">
              <w:rPr>
                <w:color w:val="000000"/>
                <w:sz w:val="20"/>
                <w:szCs w:val="20"/>
                <w:lang w:eastAsia="zh-CN"/>
              </w:rPr>
              <w:t>Midea Wuhan*</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0C8ED6F8" w14:textId="77777777" w:rsidR="007E11E9" w:rsidRPr="00DE7CA1" w:rsidRDefault="007E11E9" w:rsidP="00161ADF">
            <w:pPr>
              <w:jc w:val="right"/>
              <w:rPr>
                <w:color w:val="000000"/>
                <w:sz w:val="20"/>
                <w:szCs w:val="20"/>
                <w:lang w:eastAsia="en-CA"/>
              </w:rPr>
            </w:pPr>
            <w:r w:rsidRPr="00DE7CA1">
              <w:rPr>
                <w:sz w:val="20"/>
                <w:szCs w:val="20"/>
                <w:lang w:eastAsia="zh-CN"/>
              </w:rPr>
              <w:t>1,375,523</w:t>
            </w:r>
          </w:p>
        </w:tc>
        <w:tc>
          <w:tcPr>
            <w:tcW w:w="998" w:type="pct"/>
            <w:tcBorders>
              <w:top w:val="nil"/>
              <w:left w:val="nil"/>
              <w:bottom w:val="single" w:sz="4" w:space="0" w:color="auto"/>
              <w:right w:val="single" w:sz="4" w:space="0" w:color="auto"/>
            </w:tcBorders>
            <w:shd w:val="clear" w:color="000000" w:fill="FFFFFF"/>
            <w:noWrap/>
            <w:vAlign w:val="center"/>
            <w:hideMark/>
          </w:tcPr>
          <w:p w14:paraId="5ED98FA8" w14:textId="77777777" w:rsidR="007E11E9" w:rsidRPr="00DE7CA1" w:rsidRDefault="007E11E9" w:rsidP="00161ADF">
            <w:pPr>
              <w:jc w:val="right"/>
              <w:rPr>
                <w:color w:val="000000"/>
                <w:sz w:val="20"/>
                <w:szCs w:val="20"/>
                <w:lang w:eastAsia="en-CA"/>
              </w:rPr>
            </w:pPr>
            <w:r w:rsidRPr="00DE7CA1">
              <w:rPr>
                <w:color w:val="000000"/>
                <w:sz w:val="20"/>
                <w:szCs w:val="20"/>
                <w:lang w:eastAsia="zh-CN"/>
              </w:rPr>
              <w:t>935.26</w:t>
            </w:r>
          </w:p>
        </w:tc>
        <w:tc>
          <w:tcPr>
            <w:tcW w:w="677" w:type="pct"/>
            <w:tcBorders>
              <w:top w:val="nil"/>
              <w:left w:val="nil"/>
              <w:bottom w:val="single" w:sz="4" w:space="0" w:color="auto"/>
              <w:right w:val="single" w:sz="4" w:space="0" w:color="auto"/>
            </w:tcBorders>
            <w:shd w:val="clear" w:color="000000" w:fill="FFFFFF"/>
            <w:noWrap/>
            <w:vAlign w:val="center"/>
            <w:hideMark/>
          </w:tcPr>
          <w:p w14:paraId="5B68F646" w14:textId="77777777" w:rsidR="007E11E9" w:rsidRPr="00DE7CA1" w:rsidRDefault="007E11E9" w:rsidP="00161ADF">
            <w:pPr>
              <w:jc w:val="right"/>
              <w:rPr>
                <w:color w:val="000000"/>
                <w:sz w:val="20"/>
                <w:szCs w:val="20"/>
                <w:lang w:eastAsia="en-CA"/>
              </w:rPr>
            </w:pPr>
            <w:r w:rsidRPr="00DE7CA1">
              <w:rPr>
                <w:color w:val="000000"/>
                <w:sz w:val="20"/>
                <w:szCs w:val="20"/>
                <w:lang w:eastAsia="zh-CN"/>
              </w:rPr>
              <w:t>741,371</w:t>
            </w:r>
          </w:p>
        </w:tc>
        <w:tc>
          <w:tcPr>
            <w:tcW w:w="930" w:type="pct"/>
            <w:tcBorders>
              <w:top w:val="single" w:sz="4" w:space="0" w:color="auto"/>
              <w:left w:val="nil"/>
              <w:bottom w:val="single" w:sz="4" w:space="0" w:color="auto"/>
              <w:right w:val="single" w:sz="4" w:space="0" w:color="auto"/>
            </w:tcBorders>
            <w:shd w:val="clear" w:color="000000" w:fill="auto"/>
            <w:hideMark/>
          </w:tcPr>
          <w:p w14:paraId="64BCB7E4" w14:textId="77777777" w:rsidR="007E11E9" w:rsidRPr="00DE7CA1" w:rsidRDefault="007E11E9" w:rsidP="00161ADF">
            <w:pPr>
              <w:jc w:val="right"/>
              <w:rPr>
                <w:color w:val="000000"/>
                <w:sz w:val="20"/>
                <w:szCs w:val="20"/>
                <w:lang w:eastAsia="en-CA"/>
              </w:rPr>
            </w:pPr>
            <w:r w:rsidRPr="00DE7CA1">
              <w:rPr>
                <w:sz w:val="20"/>
                <w:szCs w:val="20"/>
              </w:rPr>
              <w:t>667,233</w:t>
            </w:r>
          </w:p>
        </w:tc>
      </w:tr>
      <w:tr w:rsidR="007E11E9" w:rsidRPr="00DE7CA1" w14:paraId="4F520B51"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tcPr>
          <w:p w14:paraId="6AEE4B38" w14:textId="77777777" w:rsidR="007E11E9" w:rsidRPr="00DE7CA1" w:rsidRDefault="007E11E9" w:rsidP="00161ADF">
            <w:pPr>
              <w:jc w:val="left"/>
              <w:rPr>
                <w:color w:val="000000"/>
                <w:sz w:val="20"/>
                <w:szCs w:val="20"/>
                <w:lang w:eastAsia="zh-CN"/>
              </w:rPr>
            </w:pPr>
            <w:r w:rsidRPr="00DE7CA1">
              <w:rPr>
                <w:color w:val="000000"/>
                <w:sz w:val="20"/>
                <w:szCs w:val="20"/>
                <w:lang w:eastAsia="zh-CN"/>
              </w:rPr>
              <w:t>AUX</w:t>
            </w:r>
          </w:p>
        </w:tc>
        <w:tc>
          <w:tcPr>
            <w:tcW w:w="994" w:type="pct"/>
            <w:tcBorders>
              <w:top w:val="single" w:sz="4" w:space="0" w:color="auto"/>
              <w:left w:val="nil"/>
              <w:bottom w:val="single" w:sz="4" w:space="0" w:color="auto"/>
              <w:right w:val="single" w:sz="4" w:space="0" w:color="auto"/>
            </w:tcBorders>
            <w:shd w:val="clear" w:color="000000" w:fill="auto"/>
          </w:tcPr>
          <w:p w14:paraId="52C8A50B" w14:textId="77777777" w:rsidR="007E11E9" w:rsidRPr="00DE7CA1" w:rsidRDefault="007E11E9" w:rsidP="00161ADF">
            <w:pPr>
              <w:jc w:val="right"/>
              <w:rPr>
                <w:color w:val="000000"/>
                <w:sz w:val="20"/>
                <w:szCs w:val="20"/>
                <w:lang w:eastAsia="en-CA"/>
              </w:rPr>
            </w:pPr>
            <w:r w:rsidRPr="00DE7CA1">
              <w:rPr>
                <w:sz w:val="20"/>
                <w:szCs w:val="20"/>
              </w:rPr>
              <w:t>53,395</w:t>
            </w:r>
          </w:p>
        </w:tc>
        <w:tc>
          <w:tcPr>
            <w:tcW w:w="998" w:type="pct"/>
            <w:tcBorders>
              <w:top w:val="nil"/>
              <w:left w:val="nil"/>
              <w:bottom w:val="single" w:sz="4" w:space="0" w:color="auto"/>
              <w:right w:val="single" w:sz="4" w:space="0" w:color="auto"/>
            </w:tcBorders>
            <w:shd w:val="clear" w:color="000000" w:fill="FFFFFF"/>
            <w:noWrap/>
          </w:tcPr>
          <w:p w14:paraId="76708104" w14:textId="77777777" w:rsidR="007E11E9" w:rsidRPr="00DE7CA1" w:rsidRDefault="007E11E9" w:rsidP="00161ADF">
            <w:pPr>
              <w:jc w:val="right"/>
              <w:rPr>
                <w:color w:val="000000"/>
                <w:sz w:val="20"/>
                <w:szCs w:val="20"/>
                <w:lang w:eastAsia="zh-CN"/>
              </w:rPr>
            </w:pPr>
            <w:r w:rsidRPr="00DE7CA1">
              <w:rPr>
                <w:sz w:val="20"/>
                <w:szCs w:val="20"/>
              </w:rPr>
              <w:t>102.15</w:t>
            </w:r>
          </w:p>
        </w:tc>
        <w:tc>
          <w:tcPr>
            <w:tcW w:w="677" w:type="pct"/>
            <w:tcBorders>
              <w:top w:val="nil"/>
              <w:left w:val="nil"/>
              <w:bottom w:val="single" w:sz="4" w:space="0" w:color="auto"/>
              <w:right w:val="single" w:sz="4" w:space="0" w:color="auto"/>
            </w:tcBorders>
            <w:shd w:val="clear" w:color="000000" w:fill="FFFFFF"/>
            <w:noWrap/>
          </w:tcPr>
          <w:p w14:paraId="5512777B" w14:textId="77777777" w:rsidR="007E11E9" w:rsidRPr="00DE7CA1" w:rsidRDefault="007E11E9" w:rsidP="00161ADF">
            <w:pPr>
              <w:jc w:val="right"/>
              <w:rPr>
                <w:color w:val="000000"/>
                <w:sz w:val="20"/>
                <w:szCs w:val="20"/>
                <w:lang w:eastAsia="zh-CN"/>
              </w:rPr>
            </w:pPr>
            <w:r w:rsidRPr="00DE7CA1">
              <w:rPr>
                <w:sz w:val="20"/>
                <w:szCs w:val="20"/>
              </w:rPr>
              <w:t>0</w:t>
            </w:r>
          </w:p>
        </w:tc>
        <w:tc>
          <w:tcPr>
            <w:tcW w:w="930" w:type="pct"/>
            <w:tcBorders>
              <w:top w:val="single" w:sz="4" w:space="0" w:color="auto"/>
              <w:left w:val="nil"/>
              <w:bottom w:val="single" w:sz="4" w:space="0" w:color="auto"/>
              <w:right w:val="single" w:sz="4" w:space="0" w:color="auto"/>
            </w:tcBorders>
            <w:shd w:val="clear" w:color="000000" w:fill="auto"/>
          </w:tcPr>
          <w:p w14:paraId="407E7B6E" w14:textId="77777777" w:rsidR="007E11E9" w:rsidRPr="00DE7CA1" w:rsidRDefault="007E11E9" w:rsidP="00161ADF">
            <w:pPr>
              <w:jc w:val="right"/>
              <w:rPr>
                <w:sz w:val="20"/>
                <w:szCs w:val="20"/>
              </w:rPr>
            </w:pPr>
            <w:r w:rsidRPr="00DE7CA1">
              <w:rPr>
                <w:sz w:val="20"/>
                <w:szCs w:val="20"/>
              </w:rPr>
              <w:t>0</w:t>
            </w:r>
          </w:p>
        </w:tc>
      </w:tr>
      <w:tr w:rsidR="007E11E9" w:rsidRPr="00DE7CA1" w14:paraId="3D4A5DB4"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98912E5" w14:textId="77777777" w:rsidR="007E11E9" w:rsidRPr="00DE7CA1" w:rsidRDefault="007E11E9" w:rsidP="00161ADF">
            <w:pPr>
              <w:jc w:val="left"/>
              <w:rPr>
                <w:b/>
                <w:bCs/>
                <w:color w:val="000000"/>
                <w:sz w:val="20"/>
                <w:szCs w:val="20"/>
                <w:lang w:eastAsia="en-CA"/>
              </w:rPr>
            </w:pPr>
            <w:r w:rsidRPr="00DE7CA1">
              <w:rPr>
                <w:b/>
                <w:bCs/>
                <w:color w:val="000000"/>
                <w:sz w:val="20"/>
                <w:szCs w:val="20"/>
                <w:lang w:eastAsia="en-CA"/>
              </w:rPr>
              <w:t>Total</w:t>
            </w:r>
          </w:p>
        </w:tc>
        <w:tc>
          <w:tcPr>
            <w:tcW w:w="994" w:type="pct"/>
            <w:tcBorders>
              <w:top w:val="single" w:sz="4" w:space="0" w:color="auto"/>
              <w:left w:val="nil"/>
              <w:bottom w:val="single" w:sz="4" w:space="0" w:color="auto"/>
              <w:right w:val="single" w:sz="4" w:space="0" w:color="auto"/>
            </w:tcBorders>
            <w:shd w:val="clear" w:color="000000" w:fill="auto"/>
            <w:hideMark/>
          </w:tcPr>
          <w:p w14:paraId="3AA6A752" w14:textId="77777777" w:rsidR="007E11E9" w:rsidRPr="00DE7CA1" w:rsidRDefault="007E11E9" w:rsidP="00161ADF">
            <w:pPr>
              <w:jc w:val="right"/>
              <w:rPr>
                <w:b/>
                <w:bCs/>
                <w:color w:val="000000"/>
                <w:sz w:val="20"/>
                <w:szCs w:val="20"/>
                <w:lang w:eastAsia="en-CA"/>
              </w:rPr>
            </w:pPr>
            <w:r w:rsidRPr="00DE7CA1">
              <w:rPr>
                <w:b/>
                <w:bCs/>
                <w:sz w:val="20"/>
                <w:szCs w:val="20"/>
              </w:rPr>
              <w:t>1,474,871</w:t>
            </w:r>
          </w:p>
        </w:tc>
        <w:tc>
          <w:tcPr>
            <w:tcW w:w="998" w:type="pct"/>
            <w:tcBorders>
              <w:top w:val="nil"/>
              <w:left w:val="nil"/>
              <w:bottom w:val="single" w:sz="4" w:space="0" w:color="auto"/>
              <w:right w:val="single" w:sz="4" w:space="0" w:color="auto"/>
            </w:tcBorders>
            <w:shd w:val="clear" w:color="000000" w:fill="FFFFFF"/>
            <w:hideMark/>
          </w:tcPr>
          <w:p w14:paraId="266DBD3F" w14:textId="77777777" w:rsidR="007E11E9" w:rsidRPr="00DE7CA1" w:rsidRDefault="007E11E9" w:rsidP="00161ADF">
            <w:pPr>
              <w:jc w:val="right"/>
              <w:rPr>
                <w:b/>
                <w:bCs/>
                <w:color w:val="000000"/>
                <w:sz w:val="20"/>
                <w:szCs w:val="20"/>
                <w:lang w:eastAsia="en-CA"/>
              </w:rPr>
            </w:pPr>
            <w:r w:rsidRPr="00DE7CA1">
              <w:rPr>
                <w:b/>
                <w:bCs/>
                <w:sz w:val="20"/>
                <w:szCs w:val="20"/>
              </w:rPr>
              <w:t>1,063.98</w:t>
            </w:r>
          </w:p>
        </w:tc>
        <w:tc>
          <w:tcPr>
            <w:tcW w:w="677" w:type="pct"/>
            <w:tcBorders>
              <w:top w:val="nil"/>
              <w:left w:val="nil"/>
              <w:bottom w:val="single" w:sz="4" w:space="0" w:color="auto"/>
              <w:right w:val="single" w:sz="4" w:space="0" w:color="auto"/>
            </w:tcBorders>
            <w:shd w:val="clear" w:color="000000" w:fill="FFFFFF"/>
            <w:hideMark/>
          </w:tcPr>
          <w:p w14:paraId="5B01E62A" w14:textId="77777777" w:rsidR="007E11E9" w:rsidRPr="00DE7CA1" w:rsidRDefault="007E11E9" w:rsidP="00161ADF">
            <w:pPr>
              <w:jc w:val="right"/>
              <w:rPr>
                <w:b/>
                <w:bCs/>
                <w:color w:val="000000"/>
                <w:sz w:val="20"/>
                <w:szCs w:val="20"/>
                <w:lang w:eastAsia="en-CA"/>
              </w:rPr>
            </w:pPr>
            <w:r w:rsidRPr="00DE7CA1">
              <w:rPr>
                <w:b/>
                <w:bCs/>
                <w:sz w:val="20"/>
                <w:szCs w:val="20"/>
              </w:rPr>
              <w:t>1,503,053</w:t>
            </w:r>
          </w:p>
        </w:tc>
        <w:tc>
          <w:tcPr>
            <w:tcW w:w="930" w:type="pct"/>
            <w:tcBorders>
              <w:top w:val="single" w:sz="4" w:space="0" w:color="auto"/>
              <w:left w:val="nil"/>
              <w:bottom w:val="single" w:sz="4" w:space="0" w:color="auto"/>
              <w:right w:val="single" w:sz="4" w:space="0" w:color="auto"/>
            </w:tcBorders>
            <w:shd w:val="clear" w:color="000000" w:fill="auto"/>
            <w:hideMark/>
          </w:tcPr>
          <w:p w14:paraId="72E7AFA6" w14:textId="77777777" w:rsidR="007E11E9" w:rsidRPr="00DE7CA1" w:rsidRDefault="007E11E9" w:rsidP="00161ADF">
            <w:pPr>
              <w:jc w:val="right"/>
              <w:rPr>
                <w:b/>
                <w:bCs/>
                <w:color w:val="000000"/>
                <w:sz w:val="20"/>
                <w:szCs w:val="20"/>
                <w:lang w:eastAsia="en-CA"/>
              </w:rPr>
            </w:pPr>
            <w:r w:rsidRPr="00DE7CA1">
              <w:rPr>
                <w:b/>
                <w:bCs/>
                <w:sz w:val="20"/>
                <w:szCs w:val="20"/>
              </w:rPr>
              <w:t>1,352,746</w:t>
            </w:r>
          </w:p>
        </w:tc>
      </w:tr>
      <w:tr w:rsidR="007E11E9" w:rsidRPr="00DE7CA1" w14:paraId="4A83D9C3" w14:textId="77777777" w:rsidTr="00161ADF">
        <w:tc>
          <w:tcPr>
            <w:tcW w:w="5000" w:type="pct"/>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14:paraId="68F99988"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HPWH enterprises</w:t>
            </w:r>
          </w:p>
        </w:tc>
      </w:tr>
      <w:tr w:rsidR="007E11E9" w:rsidRPr="00DE7CA1" w14:paraId="6E325A4A"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3F45E222" w14:textId="77777777" w:rsidR="007E11E9" w:rsidRPr="00DE7CA1" w:rsidRDefault="007E11E9" w:rsidP="00161ADF">
            <w:pPr>
              <w:jc w:val="left"/>
              <w:rPr>
                <w:color w:val="000000"/>
                <w:sz w:val="20"/>
                <w:szCs w:val="20"/>
                <w:lang w:eastAsia="en-CA"/>
              </w:rPr>
            </w:pPr>
            <w:r w:rsidRPr="00DE7CA1">
              <w:rPr>
                <w:bCs/>
                <w:color w:val="000000"/>
                <w:sz w:val="20"/>
                <w:szCs w:val="20"/>
                <w:lang w:eastAsia="zh-CN"/>
              </w:rPr>
              <w:t xml:space="preserve">TCL </w:t>
            </w:r>
            <w:r w:rsidRPr="001E564F">
              <w:rPr>
                <w:bCs/>
                <w:color w:val="000000"/>
                <w:sz w:val="20"/>
                <w:szCs w:val="20"/>
                <w:lang w:eastAsia="zh-CN"/>
              </w:rPr>
              <w:t>Heating and Ventilation</w:t>
            </w:r>
          </w:p>
        </w:tc>
        <w:tc>
          <w:tcPr>
            <w:tcW w:w="994" w:type="pct"/>
            <w:tcBorders>
              <w:top w:val="nil"/>
              <w:left w:val="nil"/>
              <w:bottom w:val="single" w:sz="4" w:space="0" w:color="auto"/>
              <w:right w:val="single" w:sz="4" w:space="0" w:color="auto"/>
            </w:tcBorders>
            <w:shd w:val="clear" w:color="000000" w:fill="auto"/>
            <w:vAlign w:val="center"/>
            <w:hideMark/>
          </w:tcPr>
          <w:p w14:paraId="77011973" w14:textId="77777777" w:rsidR="007E11E9" w:rsidRPr="00DE7CA1" w:rsidRDefault="007E11E9" w:rsidP="00161ADF">
            <w:pPr>
              <w:jc w:val="right"/>
              <w:rPr>
                <w:color w:val="000000"/>
                <w:sz w:val="20"/>
                <w:szCs w:val="20"/>
                <w:lang w:eastAsia="zh-CN"/>
              </w:rPr>
            </w:pPr>
            <w:r w:rsidRPr="00DE7CA1">
              <w:rPr>
                <w:color w:val="000000"/>
                <w:sz w:val="20"/>
                <w:szCs w:val="20"/>
                <w:lang w:eastAsia="zh-CN"/>
              </w:rPr>
              <w:t>1,203</w:t>
            </w:r>
          </w:p>
        </w:tc>
        <w:tc>
          <w:tcPr>
            <w:tcW w:w="998" w:type="pct"/>
            <w:tcBorders>
              <w:top w:val="nil"/>
              <w:left w:val="nil"/>
              <w:bottom w:val="single" w:sz="4" w:space="0" w:color="auto"/>
              <w:right w:val="single" w:sz="4" w:space="0" w:color="auto"/>
            </w:tcBorders>
            <w:shd w:val="clear" w:color="000000" w:fill="FFFFFF"/>
            <w:noWrap/>
            <w:vAlign w:val="center"/>
            <w:hideMark/>
          </w:tcPr>
          <w:p w14:paraId="003A4E96" w14:textId="77777777" w:rsidR="007E11E9" w:rsidRPr="00DE7CA1" w:rsidRDefault="007E11E9" w:rsidP="00161ADF">
            <w:pPr>
              <w:jc w:val="right"/>
              <w:rPr>
                <w:color w:val="000000"/>
                <w:sz w:val="20"/>
                <w:szCs w:val="20"/>
                <w:lang w:eastAsia="en-CA"/>
              </w:rPr>
            </w:pPr>
            <w:r w:rsidRPr="00DE7CA1">
              <w:rPr>
                <w:color w:val="000000"/>
                <w:sz w:val="20"/>
                <w:szCs w:val="20"/>
                <w:lang w:eastAsia="zh-CN"/>
              </w:rPr>
              <w:t>7.89</w:t>
            </w:r>
          </w:p>
        </w:tc>
        <w:tc>
          <w:tcPr>
            <w:tcW w:w="677" w:type="pct"/>
            <w:tcBorders>
              <w:top w:val="nil"/>
              <w:left w:val="nil"/>
              <w:bottom w:val="single" w:sz="4" w:space="0" w:color="auto"/>
              <w:right w:val="single" w:sz="4" w:space="0" w:color="auto"/>
            </w:tcBorders>
            <w:shd w:val="clear" w:color="000000" w:fill="FFFFFF"/>
            <w:vAlign w:val="center"/>
            <w:hideMark/>
          </w:tcPr>
          <w:p w14:paraId="57E58311" w14:textId="77777777" w:rsidR="007E11E9" w:rsidRPr="00DE7CA1" w:rsidRDefault="007E11E9" w:rsidP="00161ADF">
            <w:pPr>
              <w:jc w:val="right"/>
              <w:rPr>
                <w:color w:val="000000"/>
                <w:sz w:val="20"/>
                <w:szCs w:val="20"/>
                <w:lang w:eastAsia="en-CA"/>
              </w:rPr>
            </w:pPr>
            <w:r w:rsidRPr="00DE7CA1">
              <w:rPr>
                <w:color w:val="000000"/>
                <w:sz w:val="20"/>
                <w:szCs w:val="20"/>
                <w:lang w:eastAsia="zh-CN"/>
              </w:rPr>
              <w:t>302,000</w:t>
            </w:r>
          </w:p>
        </w:tc>
        <w:tc>
          <w:tcPr>
            <w:tcW w:w="930" w:type="pct"/>
            <w:tcBorders>
              <w:top w:val="nil"/>
              <w:left w:val="nil"/>
              <w:bottom w:val="single" w:sz="4" w:space="0" w:color="auto"/>
              <w:right w:val="single" w:sz="4" w:space="0" w:color="auto"/>
            </w:tcBorders>
            <w:shd w:val="clear" w:color="000000" w:fill="auto"/>
            <w:vAlign w:val="center"/>
            <w:hideMark/>
          </w:tcPr>
          <w:p w14:paraId="1AE21452" w14:textId="77777777" w:rsidR="007E11E9" w:rsidRPr="00DE7CA1" w:rsidRDefault="007E11E9" w:rsidP="00161ADF">
            <w:pPr>
              <w:jc w:val="right"/>
              <w:rPr>
                <w:color w:val="000000"/>
                <w:sz w:val="20"/>
                <w:szCs w:val="20"/>
                <w:lang w:eastAsia="en-CA"/>
              </w:rPr>
            </w:pPr>
            <w:r w:rsidRPr="00DE7CA1">
              <w:rPr>
                <w:color w:val="000000"/>
                <w:sz w:val="20"/>
                <w:szCs w:val="20"/>
              </w:rPr>
              <w:t>271,800</w:t>
            </w:r>
          </w:p>
        </w:tc>
      </w:tr>
      <w:tr w:rsidR="007E11E9" w:rsidRPr="00DE7CA1" w14:paraId="71295B79"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1CBEB42F" w14:textId="77777777" w:rsidR="007E11E9" w:rsidRPr="00DE7CA1" w:rsidRDefault="007E11E9" w:rsidP="00161ADF">
            <w:pPr>
              <w:jc w:val="left"/>
              <w:rPr>
                <w:color w:val="000000"/>
                <w:sz w:val="20"/>
                <w:szCs w:val="20"/>
                <w:lang w:eastAsia="en-CA"/>
              </w:rPr>
            </w:pPr>
            <w:r w:rsidRPr="00DE7CA1">
              <w:rPr>
                <w:color w:val="000000"/>
                <w:sz w:val="20"/>
                <w:szCs w:val="20"/>
                <w:lang w:eastAsia="zh-CN"/>
              </w:rPr>
              <w:t xml:space="preserve">Zhejiang AMA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B1326BF" w14:textId="77777777" w:rsidR="007E11E9" w:rsidRPr="00DE7CA1" w:rsidRDefault="007E11E9" w:rsidP="00161ADF">
            <w:pPr>
              <w:jc w:val="right"/>
              <w:rPr>
                <w:color w:val="000000"/>
                <w:sz w:val="20"/>
                <w:szCs w:val="20"/>
                <w:lang w:eastAsia="zh-CN"/>
              </w:rPr>
            </w:pPr>
            <w:r w:rsidRPr="00DE7CA1">
              <w:rPr>
                <w:color w:val="000000"/>
                <w:sz w:val="20"/>
                <w:szCs w:val="20"/>
                <w:lang w:eastAsia="zh-CN"/>
              </w:rPr>
              <w:t>22,005</w:t>
            </w:r>
          </w:p>
        </w:tc>
        <w:tc>
          <w:tcPr>
            <w:tcW w:w="998" w:type="pct"/>
            <w:tcBorders>
              <w:top w:val="nil"/>
              <w:left w:val="nil"/>
              <w:bottom w:val="single" w:sz="4" w:space="0" w:color="auto"/>
              <w:right w:val="single" w:sz="4" w:space="0" w:color="auto"/>
            </w:tcBorders>
            <w:shd w:val="clear" w:color="000000" w:fill="FFFFFF"/>
            <w:noWrap/>
            <w:vAlign w:val="center"/>
            <w:hideMark/>
          </w:tcPr>
          <w:p w14:paraId="08C245A8" w14:textId="77777777" w:rsidR="007E11E9" w:rsidRPr="00DE7CA1" w:rsidRDefault="007E11E9" w:rsidP="00161ADF">
            <w:pPr>
              <w:jc w:val="right"/>
              <w:rPr>
                <w:color w:val="000000"/>
                <w:sz w:val="20"/>
                <w:szCs w:val="20"/>
                <w:lang w:eastAsia="en-CA"/>
              </w:rPr>
            </w:pPr>
            <w:r w:rsidRPr="00DE7CA1">
              <w:rPr>
                <w:color w:val="000000"/>
                <w:sz w:val="20"/>
                <w:szCs w:val="20"/>
                <w:lang w:eastAsia="zh-CN"/>
              </w:rPr>
              <w:t>21.63</w:t>
            </w:r>
          </w:p>
        </w:tc>
        <w:tc>
          <w:tcPr>
            <w:tcW w:w="677" w:type="pct"/>
            <w:tcBorders>
              <w:top w:val="nil"/>
              <w:left w:val="nil"/>
              <w:bottom w:val="single" w:sz="4" w:space="0" w:color="auto"/>
              <w:right w:val="single" w:sz="4" w:space="0" w:color="auto"/>
            </w:tcBorders>
            <w:shd w:val="clear" w:color="000000" w:fill="FFFFFF"/>
            <w:vAlign w:val="center"/>
            <w:hideMark/>
          </w:tcPr>
          <w:p w14:paraId="1FF6F076" w14:textId="77777777" w:rsidR="007E11E9" w:rsidRPr="00DE7CA1" w:rsidRDefault="007E11E9" w:rsidP="00161ADF">
            <w:pPr>
              <w:jc w:val="right"/>
              <w:rPr>
                <w:color w:val="000000"/>
                <w:sz w:val="20"/>
                <w:szCs w:val="20"/>
                <w:lang w:eastAsia="en-CA"/>
              </w:rPr>
            </w:pPr>
            <w:r w:rsidRPr="00DE7CA1">
              <w:rPr>
                <w:color w:val="000000"/>
                <w:sz w:val="20"/>
                <w:szCs w:val="20"/>
                <w:lang w:eastAsia="zh-CN"/>
              </w:rPr>
              <w:t>302,000</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5F739BB5" w14:textId="77777777" w:rsidR="007E11E9" w:rsidRPr="00DE7CA1" w:rsidRDefault="007E11E9" w:rsidP="00161ADF">
            <w:pPr>
              <w:jc w:val="right"/>
              <w:rPr>
                <w:color w:val="000000"/>
                <w:sz w:val="20"/>
                <w:szCs w:val="20"/>
                <w:lang w:eastAsia="en-CA"/>
              </w:rPr>
            </w:pPr>
            <w:r w:rsidRPr="00DE7CA1">
              <w:rPr>
                <w:color w:val="000000"/>
                <w:sz w:val="20"/>
                <w:szCs w:val="20"/>
              </w:rPr>
              <w:t>271,800</w:t>
            </w:r>
          </w:p>
        </w:tc>
      </w:tr>
      <w:tr w:rsidR="007E11E9" w:rsidRPr="00DE7CA1" w14:paraId="507D8040"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5AA7204D" w14:textId="77777777" w:rsidR="007E11E9" w:rsidRPr="00DE7CA1" w:rsidRDefault="007E11E9" w:rsidP="00161ADF">
            <w:pPr>
              <w:jc w:val="left"/>
              <w:rPr>
                <w:color w:val="000000"/>
                <w:sz w:val="20"/>
                <w:szCs w:val="20"/>
                <w:lang w:eastAsia="en-CA"/>
              </w:rPr>
            </w:pPr>
            <w:r w:rsidRPr="00DE7CA1">
              <w:rPr>
                <w:color w:val="000000"/>
                <w:sz w:val="20"/>
                <w:szCs w:val="20"/>
                <w:lang w:eastAsia="zh-CN"/>
              </w:rPr>
              <w:t xml:space="preserve">Guangdong Tongyi </w:t>
            </w:r>
          </w:p>
        </w:tc>
        <w:tc>
          <w:tcPr>
            <w:tcW w:w="994" w:type="pct"/>
            <w:tcBorders>
              <w:top w:val="single" w:sz="4" w:space="0" w:color="auto"/>
              <w:left w:val="nil"/>
              <w:bottom w:val="single" w:sz="4" w:space="0" w:color="auto"/>
              <w:right w:val="single" w:sz="4" w:space="0" w:color="auto"/>
            </w:tcBorders>
            <w:shd w:val="clear" w:color="000000" w:fill="auto"/>
            <w:vAlign w:val="center"/>
            <w:hideMark/>
          </w:tcPr>
          <w:p w14:paraId="588F00D0" w14:textId="77777777" w:rsidR="007E11E9" w:rsidRPr="00DE7CA1" w:rsidRDefault="007E11E9" w:rsidP="00161ADF">
            <w:pPr>
              <w:jc w:val="right"/>
              <w:rPr>
                <w:color w:val="000000"/>
                <w:sz w:val="20"/>
                <w:szCs w:val="20"/>
                <w:lang w:eastAsia="zh-CN"/>
              </w:rPr>
            </w:pPr>
            <w:r w:rsidRPr="00DE7CA1">
              <w:rPr>
                <w:color w:val="000000"/>
                <w:sz w:val="20"/>
                <w:szCs w:val="20"/>
                <w:lang w:eastAsia="zh-CN"/>
              </w:rPr>
              <w:t>24,474</w:t>
            </w:r>
          </w:p>
        </w:tc>
        <w:tc>
          <w:tcPr>
            <w:tcW w:w="998" w:type="pct"/>
            <w:tcBorders>
              <w:top w:val="nil"/>
              <w:left w:val="nil"/>
              <w:bottom w:val="single" w:sz="4" w:space="0" w:color="auto"/>
              <w:right w:val="single" w:sz="4" w:space="0" w:color="auto"/>
            </w:tcBorders>
            <w:shd w:val="clear" w:color="000000" w:fill="FFFFFF"/>
            <w:noWrap/>
            <w:vAlign w:val="center"/>
            <w:hideMark/>
          </w:tcPr>
          <w:p w14:paraId="011F1969" w14:textId="77777777" w:rsidR="007E11E9" w:rsidRPr="00DE7CA1" w:rsidRDefault="007E11E9" w:rsidP="00161ADF">
            <w:pPr>
              <w:jc w:val="right"/>
              <w:rPr>
                <w:color w:val="000000"/>
                <w:sz w:val="20"/>
                <w:szCs w:val="20"/>
                <w:lang w:eastAsia="en-CA"/>
              </w:rPr>
            </w:pPr>
            <w:r w:rsidRPr="00DE7CA1">
              <w:rPr>
                <w:color w:val="000000"/>
                <w:sz w:val="20"/>
                <w:szCs w:val="20"/>
                <w:lang w:eastAsia="zh-CN"/>
              </w:rPr>
              <w:t>85.75</w:t>
            </w:r>
          </w:p>
        </w:tc>
        <w:tc>
          <w:tcPr>
            <w:tcW w:w="677" w:type="pct"/>
            <w:tcBorders>
              <w:top w:val="nil"/>
              <w:left w:val="nil"/>
              <w:bottom w:val="single" w:sz="4" w:space="0" w:color="auto"/>
              <w:right w:val="single" w:sz="4" w:space="0" w:color="auto"/>
            </w:tcBorders>
            <w:shd w:val="clear" w:color="000000" w:fill="FFFFFF"/>
            <w:vAlign w:val="center"/>
            <w:hideMark/>
          </w:tcPr>
          <w:p w14:paraId="211E8F90" w14:textId="77777777" w:rsidR="007E11E9" w:rsidRPr="00DE7CA1" w:rsidRDefault="007E11E9" w:rsidP="00161ADF">
            <w:pPr>
              <w:jc w:val="right"/>
              <w:rPr>
                <w:color w:val="000000"/>
                <w:sz w:val="20"/>
                <w:szCs w:val="20"/>
                <w:lang w:eastAsia="en-CA"/>
              </w:rPr>
            </w:pPr>
            <w:r w:rsidRPr="00DE7CA1">
              <w:rPr>
                <w:color w:val="000000"/>
                <w:sz w:val="20"/>
                <w:szCs w:val="20"/>
                <w:lang w:eastAsia="zh-CN"/>
              </w:rPr>
              <w:t>302,571</w:t>
            </w:r>
          </w:p>
        </w:tc>
        <w:tc>
          <w:tcPr>
            <w:tcW w:w="930" w:type="pct"/>
            <w:tcBorders>
              <w:top w:val="single" w:sz="4" w:space="0" w:color="auto"/>
              <w:left w:val="nil"/>
              <w:bottom w:val="single" w:sz="4" w:space="0" w:color="auto"/>
              <w:right w:val="single" w:sz="4" w:space="0" w:color="auto"/>
            </w:tcBorders>
            <w:shd w:val="clear" w:color="000000" w:fill="auto"/>
            <w:vAlign w:val="center"/>
            <w:hideMark/>
          </w:tcPr>
          <w:p w14:paraId="2C76468E" w14:textId="77777777" w:rsidR="007E11E9" w:rsidRPr="00DE7CA1" w:rsidRDefault="007E11E9" w:rsidP="00161ADF">
            <w:pPr>
              <w:jc w:val="right"/>
              <w:rPr>
                <w:color w:val="000000"/>
                <w:sz w:val="20"/>
                <w:szCs w:val="20"/>
                <w:lang w:eastAsia="en-CA"/>
              </w:rPr>
            </w:pPr>
            <w:r w:rsidRPr="00DE7CA1">
              <w:rPr>
                <w:color w:val="000000"/>
                <w:sz w:val="20"/>
                <w:szCs w:val="20"/>
              </w:rPr>
              <w:t>90,771</w:t>
            </w:r>
          </w:p>
        </w:tc>
      </w:tr>
      <w:tr w:rsidR="007E11E9" w:rsidRPr="00DE7CA1" w14:paraId="13A38F14" w14:textId="77777777" w:rsidTr="00161ADF">
        <w:tc>
          <w:tcPr>
            <w:tcW w:w="1401" w:type="pct"/>
            <w:tcBorders>
              <w:top w:val="nil"/>
              <w:left w:val="single" w:sz="4" w:space="0" w:color="auto"/>
              <w:bottom w:val="single" w:sz="4" w:space="0" w:color="auto"/>
              <w:right w:val="single" w:sz="4" w:space="0" w:color="auto"/>
            </w:tcBorders>
            <w:shd w:val="clear" w:color="000000" w:fill="FFFFFF"/>
          </w:tcPr>
          <w:p w14:paraId="79AE0474" w14:textId="77777777" w:rsidR="007E11E9" w:rsidRPr="00DE7CA1" w:rsidRDefault="007E11E9" w:rsidP="00161ADF">
            <w:pPr>
              <w:jc w:val="left"/>
              <w:rPr>
                <w:color w:val="000000"/>
                <w:sz w:val="20"/>
                <w:szCs w:val="20"/>
                <w:lang w:eastAsia="zh-CN"/>
              </w:rPr>
            </w:pPr>
            <w:r w:rsidRPr="00DE7CA1">
              <w:rPr>
                <w:sz w:val="20"/>
                <w:szCs w:val="20"/>
              </w:rPr>
              <w:t xml:space="preserve">Zhongshan Amitime </w:t>
            </w:r>
          </w:p>
        </w:tc>
        <w:tc>
          <w:tcPr>
            <w:tcW w:w="994" w:type="pct"/>
            <w:tcBorders>
              <w:top w:val="single" w:sz="4" w:space="0" w:color="auto"/>
              <w:left w:val="nil"/>
              <w:bottom w:val="single" w:sz="4" w:space="0" w:color="auto"/>
              <w:right w:val="single" w:sz="4" w:space="0" w:color="auto"/>
            </w:tcBorders>
            <w:shd w:val="clear" w:color="000000" w:fill="auto"/>
          </w:tcPr>
          <w:p w14:paraId="23EDDF90" w14:textId="77777777" w:rsidR="007E11E9" w:rsidRPr="00DE7CA1" w:rsidRDefault="007E11E9" w:rsidP="00161ADF">
            <w:pPr>
              <w:jc w:val="right"/>
              <w:rPr>
                <w:color w:val="000000"/>
                <w:sz w:val="20"/>
                <w:szCs w:val="20"/>
                <w:lang w:eastAsia="zh-CN"/>
              </w:rPr>
            </w:pPr>
            <w:r w:rsidRPr="00DE7CA1">
              <w:rPr>
                <w:sz w:val="20"/>
                <w:szCs w:val="20"/>
              </w:rPr>
              <w:t>60,000</w:t>
            </w:r>
          </w:p>
        </w:tc>
        <w:tc>
          <w:tcPr>
            <w:tcW w:w="998" w:type="pct"/>
            <w:tcBorders>
              <w:top w:val="nil"/>
              <w:left w:val="nil"/>
              <w:bottom w:val="single" w:sz="4" w:space="0" w:color="auto"/>
              <w:right w:val="single" w:sz="4" w:space="0" w:color="auto"/>
            </w:tcBorders>
            <w:shd w:val="clear" w:color="000000" w:fill="FFFFFF"/>
            <w:noWrap/>
          </w:tcPr>
          <w:p w14:paraId="77A64FE1" w14:textId="77777777" w:rsidR="007E11E9" w:rsidRPr="00DE7CA1" w:rsidRDefault="007E11E9" w:rsidP="00161ADF">
            <w:pPr>
              <w:jc w:val="right"/>
              <w:rPr>
                <w:color w:val="000000"/>
                <w:sz w:val="20"/>
                <w:szCs w:val="20"/>
                <w:lang w:eastAsia="zh-CN"/>
              </w:rPr>
            </w:pPr>
            <w:r w:rsidRPr="00DE7CA1">
              <w:rPr>
                <w:sz w:val="20"/>
                <w:szCs w:val="20"/>
              </w:rPr>
              <w:t>3.28</w:t>
            </w:r>
          </w:p>
        </w:tc>
        <w:tc>
          <w:tcPr>
            <w:tcW w:w="677" w:type="pct"/>
            <w:tcBorders>
              <w:top w:val="nil"/>
              <w:left w:val="nil"/>
              <w:bottom w:val="single" w:sz="4" w:space="0" w:color="auto"/>
              <w:right w:val="single" w:sz="4" w:space="0" w:color="auto"/>
            </w:tcBorders>
            <w:shd w:val="clear" w:color="000000" w:fill="FFFFFF"/>
          </w:tcPr>
          <w:p w14:paraId="42537043" w14:textId="77777777" w:rsidR="007E11E9" w:rsidRPr="00DE7CA1" w:rsidRDefault="007E11E9" w:rsidP="00161ADF">
            <w:pPr>
              <w:jc w:val="right"/>
              <w:rPr>
                <w:color w:val="000000"/>
                <w:sz w:val="20"/>
                <w:szCs w:val="20"/>
                <w:lang w:eastAsia="zh-CN"/>
              </w:rPr>
            </w:pPr>
            <w:r w:rsidRPr="00DE7CA1">
              <w:rPr>
                <w:sz w:val="20"/>
                <w:szCs w:val="20"/>
              </w:rPr>
              <w:t>0</w:t>
            </w:r>
          </w:p>
        </w:tc>
        <w:tc>
          <w:tcPr>
            <w:tcW w:w="930" w:type="pct"/>
            <w:tcBorders>
              <w:top w:val="single" w:sz="4" w:space="0" w:color="auto"/>
              <w:left w:val="nil"/>
              <w:bottom w:val="single" w:sz="4" w:space="0" w:color="auto"/>
              <w:right w:val="single" w:sz="4" w:space="0" w:color="auto"/>
            </w:tcBorders>
            <w:shd w:val="clear" w:color="000000" w:fill="auto"/>
          </w:tcPr>
          <w:p w14:paraId="16068831" w14:textId="77777777" w:rsidR="007E11E9" w:rsidRPr="00DE7CA1" w:rsidRDefault="007E11E9" w:rsidP="00161ADF">
            <w:pPr>
              <w:jc w:val="right"/>
              <w:rPr>
                <w:color w:val="000000"/>
                <w:sz w:val="20"/>
                <w:szCs w:val="20"/>
              </w:rPr>
            </w:pPr>
            <w:r w:rsidRPr="00DE7CA1">
              <w:rPr>
                <w:sz w:val="20"/>
                <w:szCs w:val="20"/>
              </w:rPr>
              <w:t>0</w:t>
            </w:r>
          </w:p>
        </w:tc>
      </w:tr>
      <w:tr w:rsidR="007E11E9" w:rsidRPr="00DE7CA1" w14:paraId="3B68737C" w14:textId="77777777" w:rsidTr="00161ADF">
        <w:tc>
          <w:tcPr>
            <w:tcW w:w="1401" w:type="pct"/>
            <w:tcBorders>
              <w:top w:val="nil"/>
              <w:left w:val="single" w:sz="4" w:space="0" w:color="auto"/>
              <w:bottom w:val="single" w:sz="4" w:space="0" w:color="auto"/>
              <w:right w:val="single" w:sz="4" w:space="0" w:color="auto"/>
            </w:tcBorders>
            <w:shd w:val="clear" w:color="000000" w:fill="FFFFFF"/>
            <w:vAlign w:val="center"/>
            <w:hideMark/>
          </w:tcPr>
          <w:p w14:paraId="04B4AC7D" w14:textId="77777777" w:rsidR="007E11E9" w:rsidRPr="00DE7CA1" w:rsidRDefault="007E11E9" w:rsidP="00161ADF">
            <w:pPr>
              <w:jc w:val="left"/>
              <w:rPr>
                <w:b/>
                <w:bCs/>
                <w:color w:val="000000"/>
                <w:sz w:val="20"/>
                <w:szCs w:val="20"/>
                <w:lang w:eastAsia="en-CA"/>
              </w:rPr>
            </w:pPr>
            <w:r w:rsidRPr="00DE7CA1">
              <w:rPr>
                <w:b/>
                <w:bCs/>
                <w:sz w:val="20"/>
                <w:szCs w:val="20"/>
                <w:lang w:eastAsia="zh-CN"/>
              </w:rPr>
              <w:t>Total</w:t>
            </w:r>
          </w:p>
        </w:tc>
        <w:tc>
          <w:tcPr>
            <w:tcW w:w="994" w:type="pct"/>
            <w:tcBorders>
              <w:top w:val="single" w:sz="4" w:space="0" w:color="auto"/>
              <w:left w:val="nil"/>
              <w:bottom w:val="single" w:sz="4" w:space="0" w:color="auto"/>
              <w:right w:val="single" w:sz="4" w:space="0" w:color="auto"/>
            </w:tcBorders>
            <w:shd w:val="clear" w:color="000000" w:fill="auto"/>
            <w:hideMark/>
          </w:tcPr>
          <w:p w14:paraId="2249F00F" w14:textId="77777777" w:rsidR="007E11E9" w:rsidRPr="00DE7CA1" w:rsidRDefault="007E11E9" w:rsidP="00161ADF">
            <w:pPr>
              <w:jc w:val="right"/>
              <w:rPr>
                <w:b/>
                <w:bCs/>
                <w:color w:val="000000"/>
                <w:sz w:val="20"/>
                <w:szCs w:val="20"/>
                <w:lang w:eastAsia="zh-CN"/>
              </w:rPr>
            </w:pPr>
            <w:r w:rsidRPr="00DE7CA1">
              <w:rPr>
                <w:b/>
                <w:bCs/>
                <w:sz w:val="20"/>
                <w:szCs w:val="20"/>
              </w:rPr>
              <w:t>107,682</w:t>
            </w:r>
          </w:p>
        </w:tc>
        <w:tc>
          <w:tcPr>
            <w:tcW w:w="998" w:type="pct"/>
            <w:tcBorders>
              <w:top w:val="nil"/>
              <w:left w:val="nil"/>
              <w:bottom w:val="single" w:sz="4" w:space="0" w:color="auto"/>
              <w:right w:val="single" w:sz="4" w:space="0" w:color="auto"/>
            </w:tcBorders>
            <w:shd w:val="clear" w:color="000000" w:fill="FFFFFF"/>
            <w:noWrap/>
            <w:hideMark/>
          </w:tcPr>
          <w:p w14:paraId="098B2F38" w14:textId="77777777" w:rsidR="007E11E9" w:rsidRPr="00DE7CA1" w:rsidRDefault="007E11E9" w:rsidP="00161ADF">
            <w:pPr>
              <w:jc w:val="right"/>
              <w:rPr>
                <w:b/>
                <w:bCs/>
                <w:color w:val="000000"/>
                <w:sz w:val="20"/>
                <w:szCs w:val="20"/>
                <w:lang w:eastAsia="en-CA"/>
              </w:rPr>
            </w:pPr>
            <w:r w:rsidRPr="00DE7CA1">
              <w:rPr>
                <w:b/>
                <w:bCs/>
                <w:sz w:val="20"/>
                <w:szCs w:val="20"/>
              </w:rPr>
              <w:t>118.55</w:t>
            </w:r>
          </w:p>
        </w:tc>
        <w:tc>
          <w:tcPr>
            <w:tcW w:w="677" w:type="pct"/>
            <w:tcBorders>
              <w:top w:val="nil"/>
              <w:left w:val="nil"/>
              <w:bottom w:val="single" w:sz="4" w:space="0" w:color="auto"/>
              <w:right w:val="single" w:sz="4" w:space="0" w:color="auto"/>
            </w:tcBorders>
            <w:shd w:val="clear" w:color="000000" w:fill="FFFFFF"/>
            <w:noWrap/>
            <w:hideMark/>
          </w:tcPr>
          <w:p w14:paraId="3B9F1A90" w14:textId="77777777" w:rsidR="007E11E9" w:rsidRPr="00DE7CA1" w:rsidRDefault="007E11E9" w:rsidP="00161ADF">
            <w:pPr>
              <w:jc w:val="right"/>
              <w:rPr>
                <w:b/>
                <w:bCs/>
                <w:color w:val="000000"/>
                <w:sz w:val="20"/>
                <w:szCs w:val="20"/>
                <w:lang w:eastAsia="en-CA"/>
              </w:rPr>
            </w:pPr>
            <w:r w:rsidRPr="00DE7CA1">
              <w:rPr>
                <w:b/>
                <w:bCs/>
                <w:sz w:val="20"/>
                <w:szCs w:val="20"/>
              </w:rPr>
              <w:t>906,571</w:t>
            </w:r>
          </w:p>
        </w:tc>
        <w:tc>
          <w:tcPr>
            <w:tcW w:w="930" w:type="pct"/>
            <w:tcBorders>
              <w:top w:val="single" w:sz="4" w:space="0" w:color="auto"/>
              <w:left w:val="nil"/>
              <w:bottom w:val="single" w:sz="4" w:space="0" w:color="auto"/>
              <w:right w:val="single" w:sz="4" w:space="0" w:color="auto"/>
            </w:tcBorders>
            <w:shd w:val="clear" w:color="000000" w:fill="auto"/>
            <w:hideMark/>
          </w:tcPr>
          <w:p w14:paraId="61CAC806" w14:textId="77777777" w:rsidR="007E11E9" w:rsidRPr="00DE7CA1" w:rsidRDefault="007E11E9" w:rsidP="00161ADF">
            <w:pPr>
              <w:jc w:val="right"/>
              <w:rPr>
                <w:b/>
                <w:bCs/>
                <w:color w:val="000000"/>
                <w:sz w:val="20"/>
                <w:szCs w:val="20"/>
                <w:lang w:eastAsia="en-CA"/>
              </w:rPr>
            </w:pPr>
            <w:r w:rsidRPr="00DE7CA1">
              <w:rPr>
                <w:b/>
                <w:bCs/>
                <w:sz w:val="20"/>
                <w:szCs w:val="20"/>
              </w:rPr>
              <w:t>634,371</w:t>
            </w:r>
          </w:p>
        </w:tc>
      </w:tr>
    </w:tbl>
    <w:p w14:paraId="312325B4" w14:textId="77777777" w:rsidR="007E11E9" w:rsidRPr="00DE7CA1" w:rsidRDefault="007E11E9" w:rsidP="007E11E9">
      <w:pPr>
        <w:shd w:val="clear" w:color="auto" w:fill="FFFFFF" w:themeFill="background1"/>
        <w:spacing w:after="240"/>
        <w:rPr>
          <w:rFonts w:eastAsia="Calibri"/>
          <w:color w:val="000000" w:themeColor="text1"/>
          <w:sz w:val="18"/>
          <w:szCs w:val="18"/>
        </w:rPr>
      </w:pPr>
      <w:r w:rsidRPr="00DE7CA1">
        <w:rPr>
          <w:rFonts w:eastAsia="Calibri"/>
          <w:color w:val="000000" w:themeColor="text1"/>
          <w:sz w:val="18"/>
          <w:szCs w:val="18"/>
        </w:rPr>
        <w:t>* Includes non-Article 5 ownership, which is reflected in the ICCs.</w:t>
      </w:r>
    </w:p>
    <w:p w14:paraId="2C6A3313" w14:textId="00F8FE6F" w:rsidR="007E11E9" w:rsidRPr="00DE7CA1" w:rsidRDefault="007E11E9" w:rsidP="007E11E9">
      <w:pPr>
        <w:pStyle w:val="Heading1"/>
      </w:pPr>
      <w:r w:rsidRPr="00DE7CA1">
        <w:lastRenderedPageBreak/>
        <w:t>A total of US $26,674,200 was allocated to incremental operating costs (IOCs) for RAC under stage</w:t>
      </w:r>
      <w:r w:rsidR="00D0646F">
        <w:t> </w:t>
      </w:r>
      <w:r w:rsidRPr="00DE7CA1">
        <w:t>II; a total of RMB 64,837,520 (ca. US $9.1 million) h</w:t>
      </w:r>
      <w:r w:rsidR="00D0646F">
        <w:t>as</w:t>
      </w:r>
      <w:r w:rsidRPr="00DE7CA1">
        <w:t xml:space="preserve"> been disbursed so far.</w:t>
      </w:r>
    </w:p>
    <w:p w14:paraId="01361ABA" w14:textId="77777777" w:rsidR="007E11E9" w:rsidRPr="00DE7CA1" w:rsidRDefault="007E11E9" w:rsidP="007E11E9">
      <w:pPr>
        <w:keepNext/>
        <w:spacing w:after="240"/>
        <w:rPr>
          <w:i/>
        </w:rPr>
      </w:pPr>
      <w:r w:rsidRPr="00DE7CA1">
        <w:rPr>
          <w:i/>
        </w:rPr>
        <w:t>Sales of R-290 split air</w:t>
      </w:r>
      <w:r w:rsidRPr="00DE7CA1">
        <w:rPr>
          <w:i/>
        </w:rPr>
        <w:noBreakHyphen/>
        <w:t>conditioning units</w:t>
      </w:r>
    </w:p>
    <w:p w14:paraId="13ABF53D" w14:textId="1B98EF37" w:rsidR="007E11E9" w:rsidRPr="008A6208" w:rsidRDefault="007E11E9" w:rsidP="008A6208">
      <w:pPr>
        <w:pStyle w:val="Heading1"/>
        <w:shd w:val="clear" w:color="auto" w:fill="FFFFFF" w:themeFill="background1"/>
      </w:pPr>
      <w:r w:rsidRPr="00DE7CA1">
        <w:t>As of August 2025, a total of 764,449 R</w:t>
      </w:r>
      <w:r w:rsidRPr="00DE7CA1">
        <w:noBreakHyphen/>
        <w:t>290 split units had been manufactured and installed; in addition, more than 57,000 R-290 HPWH</w:t>
      </w:r>
      <w:r w:rsidRPr="00DE7CA1">
        <w:rPr>
          <w:rStyle w:val="FootnoteReference"/>
        </w:rPr>
        <w:footnoteReference w:id="29"/>
      </w:r>
      <w:r w:rsidRPr="00DE7CA1">
        <w:t xml:space="preserve"> and more than 10 million factory</w:t>
      </w:r>
      <w:r w:rsidRPr="00DE7CA1">
        <w:noBreakHyphen/>
        <w:t>sealed (i.e., dehumidifiers, portable air-conditioning (AC)) R-290 units have been sold.</w:t>
      </w:r>
      <w:r w:rsidRPr="00DE7CA1">
        <w:rPr>
          <w:rStyle w:val="FootnoteReference"/>
        </w:rPr>
        <w:footnoteReference w:id="30"/>
      </w:r>
      <w:r w:rsidRPr="00DE7CA1">
        <w:t xml:space="preserve"> In line with decision 84/68(d)(ii), UNIDO provided information on the effect of the incremental IOC incentive scheme on the market uptake of R</w:t>
      </w:r>
      <w:r w:rsidR="001422E4">
        <w:noBreakHyphen/>
      </w:r>
      <w:r w:rsidRPr="00DE7CA1">
        <w:t>290 split AC units: all 764,449 R</w:t>
      </w:r>
      <w:r w:rsidRPr="00DE7CA1">
        <w:noBreakHyphen/>
        <w:t>290 split units were sold locally; 88 per cent of the sales were for inverter units, and 62 per cent of the sales (including inverter and fixed-speed units) were for the most energy</w:t>
      </w:r>
      <w:r w:rsidRPr="00DE7CA1">
        <w:noBreakHyphen/>
        <w:t xml:space="preserve">efficient units, as shown </w:t>
      </w:r>
      <w:r w:rsidRPr="008A6208">
        <w:t>in table 3. Further to this, Midea exported approximately 55,000</w:t>
      </w:r>
      <w:r w:rsidR="001422E4" w:rsidRPr="008A6208">
        <w:t> s</w:t>
      </w:r>
      <w:r w:rsidRPr="008A6208">
        <w:t>plit R</w:t>
      </w:r>
      <w:r w:rsidRPr="008A6208">
        <w:noBreakHyphen/>
        <w:t>290 units with varying energy efficiency levels.</w:t>
      </w:r>
    </w:p>
    <w:p w14:paraId="46EBEA52" w14:textId="77777777" w:rsidR="007E11E9" w:rsidRPr="00DE7CA1" w:rsidRDefault="007E11E9" w:rsidP="008A6208">
      <w:pPr>
        <w:shd w:val="clear" w:color="auto" w:fill="FFFFFF" w:themeFill="background1"/>
      </w:pPr>
      <w:r w:rsidRPr="008A6208">
        <w:rPr>
          <w:b/>
        </w:rPr>
        <w:t>Table 3. Percentage of R-290 RAC split</w:t>
      </w:r>
      <w:r w:rsidRPr="00DE7CA1">
        <w:rPr>
          <w:b/>
        </w:rPr>
        <w:t xml:space="preserve"> units by energy class sold by August 2025</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4"/>
        <w:gridCol w:w="2251"/>
        <w:gridCol w:w="2251"/>
      </w:tblGrid>
      <w:tr w:rsidR="007E11E9" w:rsidRPr="00DE7CA1" w14:paraId="384F2E09" w14:textId="77777777" w:rsidTr="00161ADF">
        <w:tc>
          <w:tcPr>
            <w:tcW w:w="2594" w:type="pct"/>
            <w:tcMar>
              <w:left w:w="115" w:type="dxa"/>
              <w:right w:w="173" w:type="dxa"/>
            </w:tcMar>
            <w:vAlign w:val="center"/>
          </w:tcPr>
          <w:p w14:paraId="638923DE" w14:textId="77777777" w:rsidR="007E11E9" w:rsidRPr="00DE7CA1" w:rsidRDefault="007E11E9" w:rsidP="00161ADF">
            <w:pPr>
              <w:jc w:val="left"/>
              <w:rPr>
                <w:b/>
                <w:bCs/>
                <w:color w:val="000000"/>
                <w:sz w:val="20"/>
                <w:szCs w:val="20"/>
                <w:lang w:eastAsia="en-CA"/>
              </w:rPr>
            </w:pPr>
            <w:r w:rsidRPr="00DE7CA1">
              <w:rPr>
                <w:b/>
                <w:bCs/>
                <w:color w:val="000000"/>
                <w:sz w:val="20"/>
                <w:szCs w:val="20"/>
                <w:lang w:eastAsia="en-CA"/>
              </w:rPr>
              <w:t>Split units</w:t>
            </w:r>
          </w:p>
        </w:tc>
        <w:tc>
          <w:tcPr>
            <w:tcW w:w="1203" w:type="pct"/>
            <w:noWrap/>
            <w:tcMar>
              <w:left w:w="115" w:type="dxa"/>
              <w:right w:w="173" w:type="dxa"/>
            </w:tcMar>
            <w:vAlign w:val="center"/>
          </w:tcPr>
          <w:p w14:paraId="1F31D62A"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Inverter (%)</w:t>
            </w:r>
          </w:p>
        </w:tc>
        <w:tc>
          <w:tcPr>
            <w:tcW w:w="1203" w:type="pct"/>
            <w:noWrap/>
            <w:tcMar>
              <w:left w:w="115" w:type="dxa"/>
              <w:right w:w="173" w:type="dxa"/>
            </w:tcMar>
            <w:vAlign w:val="center"/>
          </w:tcPr>
          <w:p w14:paraId="55F1CCEB"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Fixed-speed (%)</w:t>
            </w:r>
          </w:p>
        </w:tc>
      </w:tr>
      <w:tr w:rsidR="007E11E9" w:rsidRPr="00DE7CA1" w14:paraId="06B07713" w14:textId="77777777" w:rsidTr="00161ADF">
        <w:tc>
          <w:tcPr>
            <w:tcW w:w="5000" w:type="pct"/>
            <w:gridSpan w:val="3"/>
            <w:noWrap/>
            <w:tcMar>
              <w:left w:w="115" w:type="dxa"/>
              <w:right w:w="173" w:type="dxa"/>
            </w:tcMar>
            <w:vAlign w:val="center"/>
            <w:hideMark/>
          </w:tcPr>
          <w:p w14:paraId="50A5E0DE" w14:textId="77777777" w:rsidR="007E11E9" w:rsidRPr="00DE7CA1" w:rsidRDefault="007E11E9" w:rsidP="00161ADF">
            <w:pPr>
              <w:jc w:val="left"/>
              <w:rPr>
                <w:color w:val="000000"/>
                <w:sz w:val="20"/>
                <w:szCs w:val="20"/>
                <w:lang w:eastAsia="en-CA"/>
              </w:rPr>
            </w:pPr>
            <w:r w:rsidRPr="00DE7CA1">
              <w:rPr>
                <w:b/>
                <w:bCs/>
                <w:color w:val="000000"/>
                <w:sz w:val="20"/>
                <w:szCs w:val="20"/>
                <w:lang w:eastAsia="en-CA"/>
              </w:rPr>
              <w:t>Local sales</w:t>
            </w:r>
          </w:p>
        </w:tc>
      </w:tr>
      <w:tr w:rsidR="007E11E9" w:rsidRPr="00DE7CA1" w14:paraId="4F3C9438" w14:textId="77777777" w:rsidTr="00161ADF">
        <w:tc>
          <w:tcPr>
            <w:tcW w:w="2594" w:type="pct"/>
            <w:noWrap/>
            <w:tcMar>
              <w:left w:w="115" w:type="dxa"/>
              <w:right w:w="173" w:type="dxa"/>
            </w:tcMar>
            <w:vAlign w:val="center"/>
            <w:hideMark/>
          </w:tcPr>
          <w:p w14:paraId="3AD4BFE3" w14:textId="77777777" w:rsidR="007E11E9" w:rsidRPr="00DE7CA1" w:rsidRDefault="007E11E9" w:rsidP="00161ADF">
            <w:pPr>
              <w:ind w:left="166"/>
              <w:jc w:val="left"/>
              <w:rPr>
                <w:color w:val="000000"/>
                <w:sz w:val="20"/>
                <w:szCs w:val="20"/>
                <w:lang w:eastAsia="en-CA"/>
              </w:rPr>
            </w:pPr>
            <w:r w:rsidRPr="00DE7CA1">
              <w:rPr>
                <w:color w:val="000000"/>
                <w:sz w:val="20"/>
                <w:szCs w:val="20"/>
                <w:lang w:eastAsia="en-CA"/>
              </w:rPr>
              <w:t>Grade 1 energy efficiency</w:t>
            </w:r>
          </w:p>
        </w:tc>
        <w:tc>
          <w:tcPr>
            <w:tcW w:w="1203" w:type="pct"/>
            <w:noWrap/>
            <w:tcMar>
              <w:left w:w="115" w:type="dxa"/>
              <w:right w:w="173" w:type="dxa"/>
            </w:tcMar>
            <w:vAlign w:val="center"/>
            <w:hideMark/>
          </w:tcPr>
          <w:p w14:paraId="0ED232D9" w14:textId="77777777" w:rsidR="007E11E9" w:rsidRPr="00DE7CA1" w:rsidRDefault="007E11E9" w:rsidP="00161ADF">
            <w:pPr>
              <w:jc w:val="center"/>
              <w:rPr>
                <w:color w:val="000000"/>
                <w:sz w:val="20"/>
                <w:szCs w:val="20"/>
                <w:lang w:eastAsia="en-CA"/>
              </w:rPr>
            </w:pPr>
            <w:r w:rsidRPr="00DE7CA1">
              <w:rPr>
                <w:color w:val="000000"/>
                <w:sz w:val="20"/>
                <w:szCs w:val="20"/>
                <w:lang w:eastAsia="en-CA"/>
              </w:rPr>
              <w:t>55</w:t>
            </w:r>
          </w:p>
        </w:tc>
        <w:tc>
          <w:tcPr>
            <w:tcW w:w="1203" w:type="pct"/>
            <w:noWrap/>
            <w:tcMar>
              <w:left w:w="115" w:type="dxa"/>
              <w:right w:w="173" w:type="dxa"/>
            </w:tcMar>
            <w:vAlign w:val="center"/>
            <w:hideMark/>
          </w:tcPr>
          <w:p w14:paraId="30F557F8" w14:textId="77777777" w:rsidR="007E11E9" w:rsidRPr="00DE7CA1" w:rsidRDefault="007E11E9" w:rsidP="00161ADF">
            <w:pPr>
              <w:jc w:val="center"/>
              <w:rPr>
                <w:color w:val="000000"/>
                <w:sz w:val="20"/>
                <w:szCs w:val="20"/>
                <w:lang w:eastAsia="en-CA"/>
              </w:rPr>
            </w:pPr>
            <w:r w:rsidRPr="00DE7CA1">
              <w:rPr>
                <w:color w:val="000000"/>
                <w:sz w:val="20"/>
                <w:szCs w:val="20"/>
                <w:lang w:eastAsia="en-CA"/>
              </w:rPr>
              <w:t>7</w:t>
            </w:r>
          </w:p>
        </w:tc>
      </w:tr>
      <w:tr w:rsidR="007E11E9" w:rsidRPr="00DE7CA1" w14:paraId="3E4BEB21" w14:textId="77777777" w:rsidTr="00161ADF">
        <w:tc>
          <w:tcPr>
            <w:tcW w:w="2594" w:type="pct"/>
            <w:noWrap/>
            <w:tcMar>
              <w:left w:w="115" w:type="dxa"/>
              <w:right w:w="173" w:type="dxa"/>
            </w:tcMar>
            <w:vAlign w:val="center"/>
            <w:hideMark/>
          </w:tcPr>
          <w:p w14:paraId="620EFAFD" w14:textId="77777777" w:rsidR="007E11E9" w:rsidRPr="00DE7CA1" w:rsidRDefault="007E11E9" w:rsidP="00161ADF">
            <w:pPr>
              <w:ind w:left="166"/>
              <w:jc w:val="left"/>
              <w:rPr>
                <w:color w:val="000000"/>
                <w:sz w:val="20"/>
                <w:szCs w:val="20"/>
                <w:lang w:eastAsia="en-CA"/>
              </w:rPr>
            </w:pPr>
            <w:r w:rsidRPr="00DE7CA1">
              <w:rPr>
                <w:color w:val="000000"/>
                <w:sz w:val="20"/>
                <w:szCs w:val="20"/>
                <w:lang w:eastAsia="en-CA"/>
              </w:rPr>
              <w:t>Grade 2 energy efficiency</w:t>
            </w:r>
          </w:p>
        </w:tc>
        <w:tc>
          <w:tcPr>
            <w:tcW w:w="1203" w:type="pct"/>
            <w:noWrap/>
            <w:tcMar>
              <w:left w:w="115" w:type="dxa"/>
              <w:right w:w="173" w:type="dxa"/>
            </w:tcMar>
            <w:vAlign w:val="center"/>
            <w:hideMark/>
          </w:tcPr>
          <w:p w14:paraId="73BFA329" w14:textId="77777777" w:rsidR="007E11E9" w:rsidRPr="00DE7CA1" w:rsidRDefault="007E11E9" w:rsidP="00161ADF">
            <w:pPr>
              <w:jc w:val="center"/>
              <w:rPr>
                <w:color w:val="000000"/>
                <w:sz w:val="20"/>
                <w:szCs w:val="20"/>
                <w:lang w:eastAsia="en-CA"/>
              </w:rPr>
            </w:pPr>
            <w:r w:rsidRPr="00DE7CA1">
              <w:rPr>
                <w:color w:val="000000"/>
                <w:sz w:val="20"/>
                <w:szCs w:val="20"/>
                <w:lang w:eastAsia="en-CA"/>
              </w:rPr>
              <w:t>33</w:t>
            </w:r>
          </w:p>
        </w:tc>
        <w:tc>
          <w:tcPr>
            <w:tcW w:w="1203" w:type="pct"/>
            <w:noWrap/>
            <w:tcMar>
              <w:left w:w="115" w:type="dxa"/>
              <w:right w:w="173" w:type="dxa"/>
            </w:tcMar>
            <w:vAlign w:val="center"/>
            <w:hideMark/>
          </w:tcPr>
          <w:p w14:paraId="19E34146" w14:textId="77777777" w:rsidR="007E11E9" w:rsidRPr="00DE7CA1" w:rsidRDefault="007E11E9" w:rsidP="00161ADF">
            <w:pPr>
              <w:jc w:val="center"/>
              <w:rPr>
                <w:color w:val="000000"/>
                <w:sz w:val="20"/>
                <w:szCs w:val="20"/>
                <w:lang w:eastAsia="en-CA"/>
              </w:rPr>
            </w:pPr>
            <w:r w:rsidRPr="00DE7CA1">
              <w:rPr>
                <w:color w:val="000000"/>
                <w:sz w:val="20"/>
                <w:szCs w:val="20"/>
                <w:lang w:eastAsia="en-CA"/>
              </w:rPr>
              <w:t>5</w:t>
            </w:r>
          </w:p>
        </w:tc>
      </w:tr>
      <w:tr w:rsidR="007E11E9" w:rsidRPr="00DE7CA1" w14:paraId="0617E67B" w14:textId="77777777" w:rsidTr="00161ADF">
        <w:tc>
          <w:tcPr>
            <w:tcW w:w="2594" w:type="pct"/>
            <w:noWrap/>
            <w:tcMar>
              <w:left w:w="115" w:type="dxa"/>
              <w:right w:w="173" w:type="dxa"/>
            </w:tcMar>
            <w:vAlign w:val="center"/>
            <w:hideMark/>
          </w:tcPr>
          <w:p w14:paraId="01881C85" w14:textId="77777777" w:rsidR="007E11E9" w:rsidRPr="00DE7CA1" w:rsidRDefault="007E11E9" w:rsidP="00161ADF">
            <w:pPr>
              <w:ind w:left="166"/>
              <w:jc w:val="left"/>
              <w:rPr>
                <w:color w:val="000000"/>
                <w:sz w:val="20"/>
                <w:szCs w:val="20"/>
                <w:lang w:eastAsia="en-CA"/>
              </w:rPr>
            </w:pPr>
            <w:r w:rsidRPr="00DE7CA1">
              <w:rPr>
                <w:color w:val="000000"/>
                <w:sz w:val="20"/>
                <w:szCs w:val="20"/>
                <w:lang w:eastAsia="en-CA"/>
              </w:rPr>
              <w:t>Grade 3 energy efficiency</w:t>
            </w:r>
          </w:p>
        </w:tc>
        <w:tc>
          <w:tcPr>
            <w:tcW w:w="1203" w:type="pct"/>
            <w:noWrap/>
            <w:tcMar>
              <w:left w:w="115" w:type="dxa"/>
              <w:right w:w="173" w:type="dxa"/>
            </w:tcMar>
            <w:vAlign w:val="center"/>
            <w:hideMark/>
          </w:tcPr>
          <w:p w14:paraId="5DBAD163" w14:textId="77777777" w:rsidR="007E11E9" w:rsidRPr="00DE7CA1" w:rsidRDefault="007E11E9" w:rsidP="00161ADF">
            <w:pPr>
              <w:jc w:val="center"/>
              <w:rPr>
                <w:color w:val="000000"/>
                <w:sz w:val="20"/>
                <w:szCs w:val="20"/>
                <w:lang w:eastAsia="en-CA"/>
              </w:rPr>
            </w:pPr>
            <w:r w:rsidRPr="00DE7CA1">
              <w:rPr>
                <w:color w:val="000000"/>
                <w:sz w:val="20"/>
                <w:szCs w:val="20"/>
                <w:lang w:eastAsia="en-CA"/>
              </w:rPr>
              <w:t>0</w:t>
            </w:r>
          </w:p>
        </w:tc>
        <w:tc>
          <w:tcPr>
            <w:tcW w:w="1203" w:type="pct"/>
            <w:noWrap/>
            <w:tcMar>
              <w:left w:w="115" w:type="dxa"/>
              <w:right w:w="173" w:type="dxa"/>
            </w:tcMar>
            <w:vAlign w:val="center"/>
            <w:hideMark/>
          </w:tcPr>
          <w:p w14:paraId="62FFB036" w14:textId="77777777" w:rsidR="007E11E9" w:rsidRPr="00DE7CA1" w:rsidRDefault="007E11E9" w:rsidP="00161ADF">
            <w:pPr>
              <w:jc w:val="center"/>
              <w:rPr>
                <w:color w:val="000000"/>
                <w:sz w:val="20"/>
                <w:szCs w:val="20"/>
                <w:lang w:eastAsia="en-CA"/>
              </w:rPr>
            </w:pPr>
            <w:r w:rsidRPr="00DE7CA1">
              <w:rPr>
                <w:color w:val="000000"/>
                <w:sz w:val="20"/>
                <w:szCs w:val="20"/>
                <w:lang w:eastAsia="en-CA"/>
              </w:rPr>
              <w:t>1</w:t>
            </w:r>
          </w:p>
        </w:tc>
      </w:tr>
    </w:tbl>
    <w:p w14:paraId="5DF1AE82" w14:textId="24C87D8E" w:rsidR="007E11E9" w:rsidRPr="00DE7CA1" w:rsidRDefault="007E11E9" w:rsidP="007E11E9">
      <w:pPr>
        <w:pStyle w:val="Heading1"/>
        <w:spacing w:before="240"/>
      </w:pPr>
      <w:r w:rsidRPr="00DE7CA1">
        <w:t>In line with decision 94/34(d)</w:t>
      </w:r>
      <w:r>
        <w:t>(</w:t>
      </w:r>
      <w:r w:rsidRPr="00DE7CA1">
        <w:t>iii</w:t>
      </w:r>
      <w:r>
        <w:t>)</w:t>
      </w:r>
      <w:r w:rsidRPr="00DE7CA1">
        <w:t xml:space="preserve">, an update on consideration by the Government of China of the suggestions to facilitate the manufacturing </w:t>
      </w:r>
      <w:r w:rsidRPr="00FD2341">
        <w:t>of R-290 split AC units described in paragraph 32 of document UNEP/OzL.Pro/ExCom/94/29 can be found in paragraph</w:t>
      </w:r>
      <w:r w:rsidR="00FD2341" w:rsidRPr="00FD2341">
        <w:t>s</w:t>
      </w:r>
      <w:r w:rsidR="00FD2341">
        <w:t xml:space="preserve"> 124 to 126</w:t>
      </w:r>
      <w:r w:rsidRPr="00DE7CA1">
        <w:t xml:space="preserve"> </w:t>
      </w:r>
      <w:r w:rsidR="00FD2341">
        <w:t>below</w:t>
      </w:r>
      <w:r w:rsidRPr="00DE7CA1">
        <w:t>.</w:t>
      </w:r>
    </w:p>
    <w:p w14:paraId="1BC0A96A" w14:textId="77777777" w:rsidR="007E11E9" w:rsidRPr="00DE7CA1" w:rsidRDefault="007E11E9" w:rsidP="007E11E9">
      <w:pPr>
        <w:keepNext/>
        <w:spacing w:after="240"/>
        <w:rPr>
          <w:iCs/>
          <w:highlight w:val="green"/>
        </w:rPr>
      </w:pPr>
      <w:r w:rsidRPr="00DE7CA1">
        <w:rPr>
          <w:i/>
        </w:rPr>
        <w:t>Verification</w:t>
      </w:r>
      <w:r w:rsidRPr="00DE7CA1">
        <w:t xml:space="preserve"> </w:t>
      </w:r>
      <w:r w:rsidRPr="00DE7CA1">
        <w:rPr>
          <w:i/>
        </w:rPr>
        <w:t>of converted manufacturing lines</w:t>
      </w:r>
    </w:p>
    <w:p w14:paraId="49300878" w14:textId="72BBA607" w:rsidR="007E11E9" w:rsidRPr="00DE7CA1" w:rsidRDefault="007E11E9" w:rsidP="007E11E9">
      <w:pPr>
        <w:pStyle w:val="Heading1"/>
      </w:pPr>
      <w:r w:rsidRPr="00DE7CA1">
        <w:t>The verification report confirmed that RAC manufacturing enterprises Chongqing Haier, TCL</w:t>
      </w:r>
      <w:r w:rsidR="001422E4">
        <w:t> </w:t>
      </w:r>
      <w:r w:rsidRPr="00DE7CA1">
        <w:t>Wuhan, and Wuhu Midea (lines 1 and 2) completed manufacturing line conversions from HCFC</w:t>
      </w:r>
      <w:r w:rsidRPr="00DE7CA1">
        <w:noBreakHyphen/>
        <w:t>22 to R</w:t>
      </w:r>
      <w:r w:rsidRPr="00DE7CA1">
        <w:noBreakHyphen/>
        <w:t>290 technology, and concluded that the new equipment installations and manufacturing processes met the relevant national product and safety standards, that the new lines were capable of running at or above the original manufacturing capacity, and that the baseline equipment was destroyed. Funding allocation for the project was found to be transparent, with funds disbursed cost</w:t>
      </w:r>
      <w:r w:rsidRPr="00DE7CA1">
        <w:noBreakHyphen/>
        <w:t>effectively and in line with the Foreign Environmental Cooperation Centre’s (FECO’s) allocation guidelines.</w:t>
      </w:r>
    </w:p>
    <w:p w14:paraId="52C1CFF0" w14:textId="6168AEF1" w:rsidR="007E11E9" w:rsidRPr="00DE7CA1" w:rsidRDefault="007E11E9" w:rsidP="007E11E9">
      <w:pPr>
        <w:keepNext/>
        <w:spacing w:after="240"/>
        <w:rPr>
          <w:i/>
        </w:rPr>
      </w:pPr>
      <w:r w:rsidRPr="00DE7CA1">
        <w:rPr>
          <w:i/>
        </w:rPr>
        <w:t>Technical assistance activities</w:t>
      </w:r>
    </w:p>
    <w:p w14:paraId="70531D0D" w14:textId="77777777" w:rsidR="007E11E9" w:rsidRPr="00DE7CA1" w:rsidRDefault="007E11E9" w:rsidP="007E11E9">
      <w:pPr>
        <w:pStyle w:val="Heading1"/>
      </w:pPr>
      <w:r w:rsidRPr="00DE7CA1">
        <w:t>Of sixteen research and development projects for the introduction of R</w:t>
      </w:r>
      <w:r w:rsidRPr="00DE7CA1">
        <w:noBreakHyphen/>
        <w:t>290 technology, with an associated budget of US $4,265,748, ten have been completed and the remaining six, of which three were launched under the fourth tranche (noise reduction in R</w:t>
      </w:r>
      <w:r w:rsidRPr="00DE7CA1">
        <w:noBreakHyphen/>
        <w:t>290 AC units and heat pumps, noise reduction in R</w:t>
      </w:r>
      <w:r w:rsidRPr="00DE7CA1">
        <w:noBreakHyphen/>
        <w:t>290 rotary compressors, and development of test and evaluation systems), continue to progress. Terms of reference for those three projects were prepared, and contractors will be selected through national public bidding. The China Household Electric Appliances Association (CHEAA) and FECO organized a workshop on HFC alternatives where project teams shared results of the completed research and development projects in December 2024.</w:t>
      </w:r>
    </w:p>
    <w:p w14:paraId="3F8E6705" w14:textId="3A8581BC" w:rsidR="007E11E9" w:rsidRPr="00DE7CA1" w:rsidRDefault="007E11E9" w:rsidP="007E11E9">
      <w:pPr>
        <w:pStyle w:val="Heading1"/>
      </w:pPr>
      <w:r w:rsidRPr="00DE7CA1">
        <w:t xml:space="preserve">Following the 2022 update to domestic appliance safety standard IEC 60335-2-40, China revised its standard related to safety for household heat pumps, AC units, and dehumidifiers (GB 4706.32) in </w:t>
      </w:r>
      <w:r w:rsidRPr="00DE7CA1">
        <w:lastRenderedPageBreak/>
        <w:t>July 2024; that revised standard will be implemented on 1 August 2026. The following standards were revised and submitted to the national standardization authority for final confirmation and approval: safety technical specification for manufacturing household and similar use room air conditioners using flammable refrigerants (QB/T 4975-2016); technical requirements for the installation, servicing and transportation of room air conditioners using flammable refrigerants (QB/T 4835</w:t>
      </w:r>
      <w:r w:rsidRPr="00DE7CA1">
        <w:noBreakHyphen/>
        <w:t>2015), and special requirements for the transportation of room air conditioner products using flammable refrigerants (QB/T 4976</w:t>
      </w:r>
      <w:r w:rsidRPr="00DE7CA1">
        <w:noBreakHyphen/>
        <w:t>2016).</w:t>
      </w:r>
    </w:p>
    <w:p w14:paraId="551308DA" w14:textId="77777777" w:rsidR="007E11E9" w:rsidRPr="00DE7CA1" w:rsidRDefault="007E11E9" w:rsidP="007E11E9">
      <w:pPr>
        <w:pStyle w:val="Heading1"/>
      </w:pPr>
      <w:r w:rsidRPr="00DE7CA1">
        <w:t>Implementation related to the “Clean Cooling Hub,” in cooperation with the Government of Austria to identify and remove barriers to the global uptake of R-290 in RAC, included preparatory coordination meetings with key stakeholders that resulted in the development of draft terms of reference and an updated implementation proposal, which are currently under internal review.</w:t>
      </w:r>
    </w:p>
    <w:p w14:paraId="56476B76" w14:textId="77777777" w:rsidR="007E11E9" w:rsidRPr="00DE7CA1" w:rsidRDefault="007E11E9" w:rsidP="007E11E9">
      <w:pPr>
        <w:pStyle w:val="Heading1"/>
      </w:pPr>
      <w:r w:rsidRPr="00DE7CA1">
        <w:t>A tentative location has been found for the pilot installation of 10,000 R</w:t>
      </w:r>
      <w:r w:rsidRPr="00DE7CA1">
        <w:noBreakHyphen/>
        <w:t xml:space="preserve">290 RAC units; that installation is expected to be undertaken in 2026. Activities to promote the 2017 ecolabel for R-290 RAC units had not yet started. </w:t>
      </w:r>
    </w:p>
    <w:p w14:paraId="0CF266A9" w14:textId="2ECED846" w:rsidR="007E11E9" w:rsidRPr="00DE7CA1" w:rsidRDefault="007E11E9" w:rsidP="007E11E9">
      <w:pPr>
        <w:pStyle w:val="Heading1"/>
      </w:pPr>
      <w:r w:rsidRPr="00DE7CA1">
        <w:t>China continued to share lessons learned on R-290 RAC technology with other Article</w:t>
      </w:r>
      <w:r>
        <w:t> </w:t>
      </w:r>
      <w:r w:rsidRPr="00DE7CA1">
        <w:t>5 countries, including by organizing: with UNIDO, a side event during the 47</w:t>
      </w:r>
      <w:r w:rsidRPr="00DE7CA1">
        <w:rPr>
          <w:vertAlign w:val="superscript"/>
        </w:rPr>
        <w:t>th</w:t>
      </w:r>
      <w:r w:rsidRPr="00DE7CA1">
        <w:t> </w:t>
      </w:r>
      <w:r>
        <w:t xml:space="preserve">meeting of the </w:t>
      </w:r>
      <w:r w:rsidRPr="00DE7CA1">
        <w:t>Open</w:t>
      </w:r>
      <w:r w:rsidRPr="00DE7CA1">
        <w:noBreakHyphen/>
      </w:r>
      <w:r>
        <w:t>e</w:t>
      </w:r>
      <w:r w:rsidRPr="00DE7CA1">
        <w:t>nded Working Group in Bangkok; an event on R-290 RAC technology on 21 March 2025 at the Appliance and Electronics World Expo; and a workshop in December 2024; as well as by hosting a delegation led by the Bangladesh Environmental Agency that undertook a study tour to China where they participated in the Ozone2Climate roundtable and roadshow, met with FECO to share progress on their projects, and visited Midea in Wuhu to discuss the R-290 RAC manufacturing line conversions and issues related to safety, market promotion, and energy efficiency of R-290</w:t>
      </w:r>
      <w:r w:rsidRPr="00DE7CA1">
        <w:noBreakHyphen/>
        <w:t>based AC equipment.</w:t>
      </w:r>
    </w:p>
    <w:p w14:paraId="4A591E3C" w14:textId="77777777" w:rsidR="007E11E9" w:rsidRPr="00DE7CA1" w:rsidRDefault="007E11E9" w:rsidP="007E11E9">
      <w:pPr>
        <w:spacing w:after="240"/>
        <w:rPr>
          <w:i/>
        </w:rPr>
      </w:pPr>
      <w:r w:rsidRPr="00DE7CA1">
        <w:rPr>
          <w:i/>
        </w:rPr>
        <w:t>Project implementation and monitoring unit</w:t>
      </w:r>
    </w:p>
    <w:p w14:paraId="57E9D084" w14:textId="383CC60E" w:rsidR="007E11E9" w:rsidRPr="00DE7CA1" w:rsidRDefault="007E11E9" w:rsidP="00F81527">
      <w:pPr>
        <w:pStyle w:val="Heading1"/>
      </w:pPr>
      <w:r w:rsidRPr="00DE7CA1">
        <w:t>Of the US $2,277,056 allocated to the project implementation and monitoring unit (PMU) under the first four tranches, US $</w:t>
      </w:r>
      <w:r w:rsidRPr="00DE7CA1">
        <w:rPr>
          <w:rFonts w:eastAsia="DengXian"/>
        </w:rPr>
        <w:t xml:space="preserve">3,801,181 </w:t>
      </w:r>
      <w:r w:rsidRPr="00DE7CA1">
        <w:t>was disbursed for staff (US $2,186,803), domestic travel (US $104,619), international travel (US $12,454), domestic meetings (US $86,467), consulting services (US $61,741), and shared costs (US $1,349,097) across the six other sectors in the HPMP and the production sector, as reported to the present meetin</w:t>
      </w:r>
      <w:r w:rsidRPr="00411ECB">
        <w:rPr>
          <w:shd w:val="clear" w:color="auto" w:fill="FFFFFF" w:themeFill="background1"/>
        </w:rPr>
        <w:t>g.</w:t>
      </w:r>
      <w:r w:rsidRPr="00411ECB">
        <w:rPr>
          <w:rStyle w:val="FootnoteReference"/>
          <w:shd w:val="clear" w:color="auto" w:fill="FFFFFF" w:themeFill="background1"/>
        </w:rPr>
        <w:footnoteReference w:id="31"/>
      </w:r>
      <w:r w:rsidRPr="00DE7CA1">
        <w:t xml:space="preserve"> The cumulative disbursement is higher than the funding allocated under the project; this difference was covered by FECO’s own budget and may be partially reimbursed from PMU of future tranches.</w:t>
      </w:r>
    </w:p>
    <w:p w14:paraId="3FF1474C" w14:textId="77777777" w:rsidR="007E11E9" w:rsidRPr="00DE7CA1" w:rsidRDefault="007E11E9" w:rsidP="00F81527">
      <w:pPr>
        <w:keepNext/>
        <w:keepLines/>
        <w:spacing w:after="240" w:line="360" w:lineRule="auto"/>
        <w:rPr>
          <w:u w:val="single"/>
        </w:rPr>
      </w:pPr>
      <w:r w:rsidRPr="00DE7CA1">
        <w:rPr>
          <w:u w:val="single"/>
        </w:rPr>
        <w:t>Level of fund disbursement</w:t>
      </w:r>
    </w:p>
    <w:p w14:paraId="2649054E" w14:textId="77777777" w:rsidR="007E11E9" w:rsidRPr="000B2B1A" w:rsidRDefault="007E11E9" w:rsidP="00F81527">
      <w:pPr>
        <w:pStyle w:val="Heading1"/>
        <w:spacing w:before="240"/>
      </w:pPr>
      <w:r w:rsidRPr="00DE7CA1">
        <w:t xml:space="preserve">As of September 2025, of the total US $43,062,981 approved so far (US $41,121,089 for UNIDO, US $891,892 for the Government of Italy, and US $1,050,000 for the Government of Austria), US $25,400,429 (62 per cent) had been transferred to FECO, and US $28,111,274 (65 per cent) disbursed to final beneficiaries, as </w:t>
      </w:r>
      <w:r w:rsidRPr="000B2B1A">
        <w:t>shown in table 4.</w:t>
      </w:r>
    </w:p>
    <w:p w14:paraId="5A5D3AE1" w14:textId="77777777" w:rsidR="007E11E9" w:rsidRPr="000B2B1A" w:rsidRDefault="007E11E9" w:rsidP="007E11E9">
      <w:pPr>
        <w:keepNext/>
        <w:keepLines/>
        <w:rPr>
          <w:b/>
        </w:rPr>
      </w:pPr>
      <w:r w:rsidRPr="000B2B1A">
        <w:rPr>
          <w:b/>
        </w:rPr>
        <w:t>Table 4. Status of disbursements for stage II of the RAC sector plan as of September 2025 (US $)</w:t>
      </w:r>
    </w:p>
    <w:tbl>
      <w:tblPr>
        <w:tblW w:w="9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3"/>
        <w:gridCol w:w="1186"/>
        <w:gridCol w:w="1187"/>
        <w:gridCol w:w="1186"/>
        <w:gridCol w:w="1187"/>
        <w:gridCol w:w="1134"/>
        <w:gridCol w:w="1415"/>
      </w:tblGrid>
      <w:tr w:rsidR="007E11E9" w:rsidRPr="00DE7CA1" w14:paraId="162CA4DD" w14:textId="77777777" w:rsidTr="00161ADF">
        <w:trPr>
          <w:trHeight w:val="125"/>
          <w:tblHeader/>
          <w:jc w:val="right"/>
        </w:trPr>
        <w:tc>
          <w:tcPr>
            <w:tcW w:w="2053" w:type="dxa"/>
            <w:vMerge w:val="restart"/>
            <w:vAlign w:val="center"/>
            <w:hideMark/>
          </w:tcPr>
          <w:p w14:paraId="45A8B6C2" w14:textId="77777777" w:rsidR="007E11E9" w:rsidRPr="000B2B1A" w:rsidRDefault="007E11E9" w:rsidP="00161ADF">
            <w:pPr>
              <w:keepNext/>
              <w:jc w:val="center"/>
              <w:rPr>
                <w:b/>
                <w:bCs/>
                <w:sz w:val="20"/>
                <w:szCs w:val="20"/>
                <w:lang w:eastAsia="en-CA"/>
              </w:rPr>
            </w:pPr>
            <w:r w:rsidRPr="000B2B1A">
              <w:rPr>
                <w:b/>
                <w:bCs/>
                <w:sz w:val="20"/>
                <w:szCs w:val="20"/>
                <w:lang w:eastAsia="en-CA"/>
              </w:rPr>
              <w:t>Particular</w:t>
            </w:r>
          </w:p>
        </w:tc>
        <w:tc>
          <w:tcPr>
            <w:tcW w:w="4746" w:type="dxa"/>
            <w:gridSpan w:val="4"/>
            <w:hideMark/>
          </w:tcPr>
          <w:p w14:paraId="74781554" w14:textId="77777777" w:rsidR="007E11E9" w:rsidRPr="000B2B1A" w:rsidRDefault="007E11E9" w:rsidP="00161ADF">
            <w:pPr>
              <w:keepNext/>
              <w:jc w:val="center"/>
              <w:rPr>
                <w:b/>
                <w:bCs/>
                <w:sz w:val="20"/>
                <w:szCs w:val="20"/>
                <w:lang w:eastAsia="en-CA"/>
              </w:rPr>
            </w:pPr>
            <w:r w:rsidRPr="000B2B1A">
              <w:rPr>
                <w:b/>
                <w:bCs/>
                <w:sz w:val="20"/>
                <w:szCs w:val="20"/>
                <w:lang w:eastAsia="en-CA"/>
              </w:rPr>
              <w:t>Tranche</w:t>
            </w:r>
          </w:p>
        </w:tc>
        <w:tc>
          <w:tcPr>
            <w:tcW w:w="1134" w:type="dxa"/>
            <w:vMerge w:val="restart"/>
            <w:noWrap/>
            <w:vAlign w:val="center"/>
            <w:hideMark/>
          </w:tcPr>
          <w:p w14:paraId="3DD72416" w14:textId="77777777" w:rsidR="007E11E9" w:rsidRPr="000B2B1A" w:rsidRDefault="007E11E9" w:rsidP="00161ADF">
            <w:pPr>
              <w:keepNext/>
              <w:jc w:val="center"/>
              <w:rPr>
                <w:b/>
                <w:bCs/>
                <w:sz w:val="20"/>
                <w:szCs w:val="20"/>
                <w:lang w:eastAsia="en-CA"/>
              </w:rPr>
            </w:pPr>
            <w:r w:rsidRPr="000B2B1A">
              <w:rPr>
                <w:b/>
                <w:bCs/>
                <w:sz w:val="20"/>
                <w:szCs w:val="20"/>
                <w:lang w:eastAsia="en-CA"/>
              </w:rPr>
              <w:t>Total</w:t>
            </w:r>
          </w:p>
        </w:tc>
        <w:tc>
          <w:tcPr>
            <w:tcW w:w="1415" w:type="dxa"/>
            <w:vMerge w:val="restart"/>
          </w:tcPr>
          <w:p w14:paraId="0190417A" w14:textId="77777777" w:rsidR="007E11E9" w:rsidRPr="00DE7CA1" w:rsidRDefault="007E11E9" w:rsidP="00161ADF">
            <w:pPr>
              <w:keepNext/>
              <w:ind w:left="-52" w:right="-48"/>
              <w:jc w:val="center"/>
              <w:rPr>
                <w:b/>
                <w:bCs/>
                <w:sz w:val="20"/>
                <w:szCs w:val="20"/>
                <w:lang w:eastAsia="en-CA"/>
              </w:rPr>
            </w:pPr>
            <w:r w:rsidRPr="000B2B1A">
              <w:rPr>
                <w:b/>
                <w:bCs/>
                <w:sz w:val="20"/>
                <w:szCs w:val="20"/>
                <w:lang w:eastAsia="en-CA"/>
              </w:rPr>
              <w:t>Disbursement rate (%)</w:t>
            </w:r>
          </w:p>
        </w:tc>
      </w:tr>
      <w:tr w:rsidR="007E11E9" w:rsidRPr="00DE7CA1" w14:paraId="439DC6AD" w14:textId="77777777" w:rsidTr="00161ADF">
        <w:trPr>
          <w:trHeight w:val="125"/>
          <w:tblHeader/>
          <w:jc w:val="right"/>
        </w:trPr>
        <w:tc>
          <w:tcPr>
            <w:tcW w:w="2053" w:type="dxa"/>
            <w:vMerge/>
          </w:tcPr>
          <w:p w14:paraId="49BD66F6" w14:textId="77777777" w:rsidR="007E11E9" w:rsidRPr="00DE7CA1" w:rsidRDefault="007E11E9" w:rsidP="00161ADF">
            <w:pPr>
              <w:keepNext/>
              <w:jc w:val="left"/>
              <w:rPr>
                <w:b/>
                <w:bCs/>
                <w:sz w:val="20"/>
                <w:szCs w:val="20"/>
                <w:lang w:eastAsia="en-CA"/>
              </w:rPr>
            </w:pPr>
          </w:p>
        </w:tc>
        <w:tc>
          <w:tcPr>
            <w:tcW w:w="1186" w:type="dxa"/>
          </w:tcPr>
          <w:p w14:paraId="0223C4F3" w14:textId="77777777" w:rsidR="007E11E9" w:rsidRPr="00DE7CA1" w:rsidRDefault="007E11E9" w:rsidP="00161ADF">
            <w:pPr>
              <w:keepNext/>
              <w:jc w:val="center"/>
              <w:rPr>
                <w:b/>
                <w:bCs/>
                <w:sz w:val="20"/>
                <w:szCs w:val="20"/>
                <w:lang w:eastAsia="en-CA"/>
              </w:rPr>
            </w:pPr>
            <w:r w:rsidRPr="00DE7CA1">
              <w:rPr>
                <w:b/>
                <w:bCs/>
                <w:sz w:val="20"/>
                <w:szCs w:val="20"/>
                <w:lang w:eastAsia="en-CA"/>
              </w:rPr>
              <w:t>First</w:t>
            </w:r>
          </w:p>
        </w:tc>
        <w:tc>
          <w:tcPr>
            <w:tcW w:w="1187" w:type="dxa"/>
          </w:tcPr>
          <w:p w14:paraId="31474458" w14:textId="77777777" w:rsidR="007E11E9" w:rsidRPr="00DE7CA1" w:rsidRDefault="007E11E9" w:rsidP="00161ADF">
            <w:pPr>
              <w:keepNext/>
              <w:jc w:val="center"/>
              <w:rPr>
                <w:b/>
                <w:bCs/>
                <w:sz w:val="20"/>
                <w:szCs w:val="20"/>
                <w:lang w:eastAsia="en-CA"/>
              </w:rPr>
            </w:pPr>
            <w:r w:rsidRPr="00DE7CA1">
              <w:rPr>
                <w:b/>
                <w:bCs/>
                <w:sz w:val="20"/>
                <w:szCs w:val="20"/>
                <w:lang w:eastAsia="en-CA"/>
              </w:rPr>
              <w:t>Second</w:t>
            </w:r>
          </w:p>
        </w:tc>
        <w:tc>
          <w:tcPr>
            <w:tcW w:w="1186" w:type="dxa"/>
          </w:tcPr>
          <w:p w14:paraId="1615A1F1" w14:textId="77777777" w:rsidR="007E11E9" w:rsidRPr="00DE7CA1" w:rsidRDefault="007E11E9" w:rsidP="00161ADF">
            <w:pPr>
              <w:keepNext/>
              <w:jc w:val="center"/>
              <w:rPr>
                <w:b/>
                <w:bCs/>
                <w:sz w:val="20"/>
                <w:szCs w:val="20"/>
                <w:lang w:eastAsia="en-CA"/>
              </w:rPr>
            </w:pPr>
            <w:r w:rsidRPr="00DE7CA1">
              <w:rPr>
                <w:b/>
                <w:bCs/>
                <w:sz w:val="20"/>
                <w:szCs w:val="20"/>
                <w:lang w:eastAsia="en-CA"/>
              </w:rPr>
              <w:t>Third</w:t>
            </w:r>
          </w:p>
        </w:tc>
        <w:tc>
          <w:tcPr>
            <w:tcW w:w="1187" w:type="dxa"/>
          </w:tcPr>
          <w:p w14:paraId="56F246FB" w14:textId="77777777" w:rsidR="007E11E9" w:rsidRPr="00DE7CA1" w:rsidRDefault="007E11E9" w:rsidP="00161ADF">
            <w:pPr>
              <w:keepNext/>
              <w:jc w:val="center"/>
              <w:rPr>
                <w:b/>
                <w:bCs/>
                <w:sz w:val="20"/>
                <w:szCs w:val="20"/>
                <w:lang w:eastAsia="en-CA"/>
              </w:rPr>
            </w:pPr>
            <w:r w:rsidRPr="00DE7CA1">
              <w:rPr>
                <w:b/>
                <w:bCs/>
                <w:sz w:val="20"/>
                <w:szCs w:val="20"/>
                <w:lang w:eastAsia="en-CA"/>
              </w:rPr>
              <w:t>Fourth</w:t>
            </w:r>
          </w:p>
        </w:tc>
        <w:tc>
          <w:tcPr>
            <w:tcW w:w="1134" w:type="dxa"/>
            <w:vMerge/>
            <w:noWrap/>
          </w:tcPr>
          <w:p w14:paraId="279A0060" w14:textId="77777777" w:rsidR="007E11E9" w:rsidRPr="00DE7CA1" w:rsidRDefault="007E11E9" w:rsidP="00161ADF">
            <w:pPr>
              <w:keepNext/>
              <w:jc w:val="center"/>
              <w:rPr>
                <w:b/>
                <w:bCs/>
                <w:sz w:val="20"/>
                <w:szCs w:val="20"/>
                <w:lang w:eastAsia="en-CA"/>
              </w:rPr>
            </w:pPr>
          </w:p>
        </w:tc>
        <w:tc>
          <w:tcPr>
            <w:tcW w:w="1415" w:type="dxa"/>
            <w:vMerge/>
          </w:tcPr>
          <w:p w14:paraId="5A0D19A5" w14:textId="77777777" w:rsidR="007E11E9" w:rsidRPr="00DE7CA1" w:rsidRDefault="007E11E9" w:rsidP="00161ADF">
            <w:pPr>
              <w:keepNext/>
              <w:jc w:val="center"/>
              <w:rPr>
                <w:b/>
                <w:bCs/>
                <w:sz w:val="20"/>
                <w:szCs w:val="20"/>
                <w:lang w:eastAsia="en-CA"/>
              </w:rPr>
            </w:pPr>
          </w:p>
        </w:tc>
      </w:tr>
      <w:tr w:rsidR="007E11E9" w:rsidRPr="00DE7CA1" w14:paraId="0730C449" w14:textId="77777777" w:rsidTr="00161ADF">
        <w:trPr>
          <w:trHeight w:val="134"/>
          <w:jc w:val="right"/>
        </w:trPr>
        <w:tc>
          <w:tcPr>
            <w:tcW w:w="9348" w:type="dxa"/>
            <w:gridSpan w:val="7"/>
          </w:tcPr>
          <w:p w14:paraId="16DBBEBB" w14:textId="77777777" w:rsidR="007E11E9" w:rsidRPr="00DE7CA1" w:rsidRDefault="007E11E9" w:rsidP="00161ADF">
            <w:pPr>
              <w:keepNext/>
              <w:jc w:val="left"/>
              <w:rPr>
                <w:b/>
                <w:bCs/>
                <w:sz w:val="20"/>
                <w:szCs w:val="20"/>
                <w:lang w:eastAsia="en-CA"/>
              </w:rPr>
            </w:pPr>
            <w:r w:rsidRPr="00DE7CA1">
              <w:rPr>
                <w:b/>
                <w:bCs/>
                <w:sz w:val="20"/>
                <w:szCs w:val="20"/>
                <w:lang w:eastAsia="en-CA"/>
              </w:rPr>
              <w:t>UNIDO</w:t>
            </w:r>
          </w:p>
        </w:tc>
      </w:tr>
      <w:tr w:rsidR="007E11E9" w:rsidRPr="00DE7CA1" w14:paraId="18179C22" w14:textId="77777777" w:rsidTr="00161ADF">
        <w:trPr>
          <w:trHeight w:val="134"/>
          <w:jc w:val="right"/>
        </w:trPr>
        <w:tc>
          <w:tcPr>
            <w:tcW w:w="2053" w:type="dxa"/>
            <w:hideMark/>
          </w:tcPr>
          <w:p w14:paraId="74E6C868" w14:textId="77777777" w:rsidR="007E11E9" w:rsidRPr="00DE7CA1" w:rsidRDefault="007E11E9" w:rsidP="00161ADF">
            <w:pPr>
              <w:jc w:val="left"/>
              <w:rPr>
                <w:sz w:val="20"/>
                <w:szCs w:val="20"/>
                <w:lang w:eastAsia="en-CA"/>
              </w:rPr>
            </w:pPr>
            <w:r w:rsidRPr="00DE7CA1">
              <w:rPr>
                <w:sz w:val="20"/>
                <w:szCs w:val="20"/>
                <w:lang w:eastAsia="en-CA"/>
              </w:rPr>
              <w:t>Funds approved</w:t>
            </w:r>
          </w:p>
        </w:tc>
        <w:tc>
          <w:tcPr>
            <w:tcW w:w="1186" w:type="dxa"/>
          </w:tcPr>
          <w:p w14:paraId="54A33E35" w14:textId="77777777" w:rsidR="007E11E9" w:rsidRPr="00DE7CA1" w:rsidRDefault="007E11E9" w:rsidP="00161ADF">
            <w:pPr>
              <w:jc w:val="right"/>
              <w:rPr>
                <w:sz w:val="20"/>
                <w:szCs w:val="20"/>
                <w:lang w:eastAsia="en-CA"/>
              </w:rPr>
            </w:pPr>
            <w:r w:rsidRPr="00DE7CA1">
              <w:rPr>
                <w:sz w:val="20"/>
                <w:szCs w:val="20"/>
                <w:lang w:eastAsia="en-CA"/>
              </w:rPr>
              <w:t>14,671,089</w:t>
            </w:r>
          </w:p>
        </w:tc>
        <w:tc>
          <w:tcPr>
            <w:tcW w:w="1187" w:type="dxa"/>
          </w:tcPr>
          <w:p w14:paraId="15965DFC" w14:textId="77777777" w:rsidR="007E11E9" w:rsidRPr="00DE7CA1" w:rsidRDefault="007E11E9" w:rsidP="00161ADF">
            <w:pPr>
              <w:jc w:val="right"/>
              <w:rPr>
                <w:sz w:val="20"/>
                <w:szCs w:val="20"/>
                <w:lang w:eastAsia="en-CA"/>
              </w:rPr>
            </w:pPr>
            <w:r w:rsidRPr="00DE7CA1">
              <w:rPr>
                <w:sz w:val="20"/>
                <w:szCs w:val="20"/>
                <w:lang w:eastAsia="en-CA"/>
              </w:rPr>
              <w:t>16,000,000</w:t>
            </w:r>
          </w:p>
        </w:tc>
        <w:tc>
          <w:tcPr>
            <w:tcW w:w="1186" w:type="dxa"/>
          </w:tcPr>
          <w:p w14:paraId="44A04126" w14:textId="77777777" w:rsidR="007E11E9" w:rsidRPr="00DE7CA1" w:rsidRDefault="007E11E9" w:rsidP="00161ADF">
            <w:pPr>
              <w:jc w:val="right"/>
              <w:rPr>
                <w:sz w:val="20"/>
                <w:szCs w:val="20"/>
                <w:lang w:eastAsia="en-CA"/>
              </w:rPr>
            </w:pPr>
            <w:r w:rsidRPr="00DE7CA1">
              <w:rPr>
                <w:sz w:val="20"/>
                <w:szCs w:val="20"/>
                <w:lang w:eastAsia="en-CA"/>
              </w:rPr>
              <w:t>4,150,000</w:t>
            </w:r>
          </w:p>
        </w:tc>
        <w:tc>
          <w:tcPr>
            <w:tcW w:w="1187" w:type="dxa"/>
          </w:tcPr>
          <w:p w14:paraId="52F015E9" w14:textId="77777777" w:rsidR="007E11E9" w:rsidRPr="00DE7CA1" w:rsidRDefault="007E11E9" w:rsidP="00161ADF">
            <w:pPr>
              <w:jc w:val="right"/>
              <w:rPr>
                <w:sz w:val="20"/>
                <w:szCs w:val="20"/>
                <w:lang w:eastAsia="en-CA"/>
              </w:rPr>
            </w:pPr>
            <w:r w:rsidRPr="00DE7CA1">
              <w:rPr>
                <w:sz w:val="20"/>
                <w:szCs w:val="20"/>
                <w:lang w:eastAsia="en-CA"/>
              </w:rPr>
              <w:t>6,300,000</w:t>
            </w:r>
          </w:p>
        </w:tc>
        <w:tc>
          <w:tcPr>
            <w:tcW w:w="1134" w:type="dxa"/>
          </w:tcPr>
          <w:p w14:paraId="5F8573F1" w14:textId="77777777" w:rsidR="007E11E9" w:rsidRPr="00DE7CA1" w:rsidRDefault="007E11E9" w:rsidP="00161ADF">
            <w:pPr>
              <w:jc w:val="right"/>
              <w:rPr>
                <w:sz w:val="20"/>
                <w:szCs w:val="20"/>
                <w:lang w:eastAsia="en-CA"/>
              </w:rPr>
            </w:pPr>
            <w:r w:rsidRPr="00DE7CA1">
              <w:rPr>
                <w:sz w:val="20"/>
                <w:szCs w:val="20"/>
                <w:lang w:eastAsia="en-CA"/>
              </w:rPr>
              <w:fldChar w:fldCharType="begin"/>
            </w:r>
            <w:r w:rsidRPr="00DE7CA1">
              <w:rPr>
                <w:sz w:val="20"/>
                <w:szCs w:val="20"/>
                <w:lang w:eastAsia="en-CA"/>
              </w:rPr>
              <w:instrText xml:space="preserve"> =SUM(LEFT) </w:instrText>
            </w:r>
            <w:r w:rsidRPr="00DE7CA1">
              <w:rPr>
                <w:sz w:val="20"/>
                <w:szCs w:val="20"/>
                <w:lang w:eastAsia="en-CA"/>
              </w:rPr>
              <w:fldChar w:fldCharType="separate"/>
            </w:r>
            <w:r w:rsidRPr="00DE7CA1">
              <w:rPr>
                <w:sz w:val="20"/>
                <w:szCs w:val="20"/>
                <w:lang w:eastAsia="en-CA"/>
              </w:rPr>
              <w:t>41,121,089</w:t>
            </w:r>
            <w:r w:rsidRPr="00DE7CA1">
              <w:rPr>
                <w:sz w:val="20"/>
                <w:szCs w:val="20"/>
                <w:lang w:eastAsia="en-CA"/>
              </w:rPr>
              <w:fldChar w:fldCharType="end"/>
            </w:r>
          </w:p>
        </w:tc>
        <w:tc>
          <w:tcPr>
            <w:tcW w:w="1415" w:type="dxa"/>
            <w:vMerge w:val="restart"/>
            <w:vAlign w:val="center"/>
          </w:tcPr>
          <w:p w14:paraId="1DBDDEC3" w14:textId="77777777" w:rsidR="007E11E9" w:rsidRPr="00DE7CA1" w:rsidRDefault="007E11E9" w:rsidP="00161ADF">
            <w:pPr>
              <w:jc w:val="center"/>
              <w:rPr>
                <w:sz w:val="20"/>
                <w:szCs w:val="20"/>
                <w:lang w:eastAsia="en-CA"/>
              </w:rPr>
            </w:pPr>
            <w:r w:rsidRPr="00DE7CA1">
              <w:rPr>
                <w:sz w:val="20"/>
                <w:szCs w:val="20"/>
                <w:lang w:eastAsia="en-CA"/>
              </w:rPr>
              <w:t>62</w:t>
            </w:r>
          </w:p>
        </w:tc>
      </w:tr>
      <w:tr w:rsidR="007E11E9" w:rsidRPr="00DE7CA1" w14:paraId="1D04B8E2" w14:textId="77777777" w:rsidTr="00161ADF">
        <w:trPr>
          <w:trHeight w:val="150"/>
          <w:jc w:val="right"/>
        </w:trPr>
        <w:tc>
          <w:tcPr>
            <w:tcW w:w="2053" w:type="dxa"/>
            <w:hideMark/>
          </w:tcPr>
          <w:p w14:paraId="5CCD8E28" w14:textId="77777777" w:rsidR="007E11E9" w:rsidRPr="00DE7CA1" w:rsidRDefault="007E11E9" w:rsidP="00161ADF">
            <w:pPr>
              <w:jc w:val="left"/>
              <w:rPr>
                <w:sz w:val="20"/>
                <w:szCs w:val="20"/>
                <w:lang w:eastAsia="en-CA"/>
              </w:rPr>
            </w:pPr>
            <w:r w:rsidRPr="00DE7CA1">
              <w:rPr>
                <w:sz w:val="20"/>
                <w:szCs w:val="20"/>
                <w:lang w:eastAsia="en-CA"/>
              </w:rPr>
              <w:t>Disbursed by agency</w:t>
            </w:r>
          </w:p>
        </w:tc>
        <w:tc>
          <w:tcPr>
            <w:tcW w:w="1186" w:type="dxa"/>
          </w:tcPr>
          <w:p w14:paraId="54D36B26" w14:textId="50B94EFA" w:rsidR="007E11E9" w:rsidRPr="00DE7CA1" w:rsidRDefault="00411ECB" w:rsidP="00411ECB">
            <w:pPr>
              <w:ind w:left="-179" w:right="15"/>
              <w:jc w:val="right"/>
              <w:rPr>
                <w:sz w:val="20"/>
                <w:szCs w:val="20"/>
                <w:lang w:eastAsia="en-CA"/>
              </w:rPr>
            </w:pPr>
            <w:r>
              <w:rPr>
                <w:sz w:val="20"/>
                <w:szCs w:val="20"/>
                <w:lang w:eastAsia="en-CA"/>
              </w:rPr>
              <w:t>*</w:t>
            </w:r>
            <w:r w:rsidR="007E11E9" w:rsidRPr="00DE7CA1">
              <w:rPr>
                <w:sz w:val="20"/>
                <w:szCs w:val="20"/>
                <w:lang w:eastAsia="en-CA"/>
              </w:rPr>
              <w:t>13,127,000</w:t>
            </w:r>
          </w:p>
        </w:tc>
        <w:tc>
          <w:tcPr>
            <w:tcW w:w="1187" w:type="dxa"/>
          </w:tcPr>
          <w:p w14:paraId="4DC269BE" w14:textId="77777777" w:rsidR="007E11E9" w:rsidRPr="00DE7CA1" w:rsidRDefault="007E11E9" w:rsidP="00161ADF">
            <w:pPr>
              <w:jc w:val="right"/>
              <w:rPr>
                <w:sz w:val="20"/>
                <w:szCs w:val="20"/>
                <w:lang w:eastAsia="en-CA"/>
              </w:rPr>
            </w:pPr>
            <w:r w:rsidRPr="00DE7CA1">
              <w:rPr>
                <w:sz w:val="20"/>
                <w:szCs w:val="20"/>
                <w:lang w:eastAsia="en-CA"/>
              </w:rPr>
              <w:t>7,923,936</w:t>
            </w:r>
          </w:p>
        </w:tc>
        <w:tc>
          <w:tcPr>
            <w:tcW w:w="1186" w:type="dxa"/>
          </w:tcPr>
          <w:p w14:paraId="365F8F2B" w14:textId="77777777" w:rsidR="007E11E9" w:rsidRPr="00DE7CA1" w:rsidRDefault="007E11E9" w:rsidP="00161ADF">
            <w:pPr>
              <w:jc w:val="right"/>
              <w:rPr>
                <w:sz w:val="20"/>
                <w:szCs w:val="20"/>
                <w:lang w:eastAsia="en-CA"/>
              </w:rPr>
            </w:pPr>
            <w:r w:rsidRPr="00DE7CA1">
              <w:rPr>
                <w:sz w:val="20"/>
                <w:szCs w:val="20"/>
                <w:lang w:eastAsia="en-CA"/>
              </w:rPr>
              <w:t>2,032,082</w:t>
            </w:r>
          </w:p>
        </w:tc>
        <w:tc>
          <w:tcPr>
            <w:tcW w:w="1187" w:type="dxa"/>
          </w:tcPr>
          <w:p w14:paraId="0B0422BD" w14:textId="77777777" w:rsidR="007E11E9" w:rsidRPr="00DE7CA1" w:rsidRDefault="007E11E9" w:rsidP="00161ADF">
            <w:pPr>
              <w:jc w:val="right"/>
              <w:rPr>
                <w:sz w:val="20"/>
                <w:szCs w:val="20"/>
                <w:lang w:eastAsia="en-CA"/>
              </w:rPr>
            </w:pPr>
            <w:r w:rsidRPr="00DE7CA1">
              <w:rPr>
                <w:sz w:val="20"/>
                <w:szCs w:val="20"/>
                <w:lang w:eastAsia="en-CA"/>
              </w:rPr>
              <w:t>2,317,411</w:t>
            </w:r>
          </w:p>
        </w:tc>
        <w:tc>
          <w:tcPr>
            <w:tcW w:w="1134" w:type="dxa"/>
          </w:tcPr>
          <w:p w14:paraId="38B57664" w14:textId="77777777" w:rsidR="007E11E9" w:rsidRPr="00DE7CA1" w:rsidRDefault="007E11E9" w:rsidP="00161ADF">
            <w:pPr>
              <w:jc w:val="right"/>
              <w:rPr>
                <w:sz w:val="20"/>
                <w:szCs w:val="20"/>
                <w:lang w:eastAsia="en-CA"/>
              </w:rPr>
            </w:pPr>
            <w:r w:rsidRPr="00DE7CA1">
              <w:rPr>
                <w:sz w:val="20"/>
                <w:szCs w:val="20"/>
                <w:lang w:eastAsia="en-CA"/>
              </w:rPr>
              <w:t>25,400,429</w:t>
            </w:r>
          </w:p>
        </w:tc>
        <w:tc>
          <w:tcPr>
            <w:tcW w:w="1415" w:type="dxa"/>
            <w:vMerge/>
            <w:vAlign w:val="center"/>
          </w:tcPr>
          <w:p w14:paraId="248BA9FB" w14:textId="77777777" w:rsidR="007E11E9" w:rsidRPr="00DE7CA1" w:rsidRDefault="007E11E9" w:rsidP="00161ADF">
            <w:pPr>
              <w:jc w:val="center"/>
              <w:rPr>
                <w:sz w:val="20"/>
                <w:szCs w:val="20"/>
                <w:lang w:eastAsia="en-CA"/>
              </w:rPr>
            </w:pPr>
          </w:p>
        </w:tc>
      </w:tr>
      <w:tr w:rsidR="007E11E9" w:rsidRPr="00DE7CA1" w14:paraId="64440C62" w14:textId="77777777" w:rsidTr="00161ADF">
        <w:trPr>
          <w:trHeight w:val="225"/>
          <w:jc w:val="right"/>
        </w:trPr>
        <w:tc>
          <w:tcPr>
            <w:tcW w:w="2053" w:type="dxa"/>
            <w:hideMark/>
          </w:tcPr>
          <w:p w14:paraId="59358081" w14:textId="77777777" w:rsidR="007E11E9" w:rsidRPr="00DE7CA1" w:rsidRDefault="007E11E9" w:rsidP="00161ADF">
            <w:pPr>
              <w:jc w:val="left"/>
              <w:rPr>
                <w:sz w:val="20"/>
                <w:szCs w:val="20"/>
                <w:lang w:eastAsia="en-CA"/>
              </w:rPr>
            </w:pPr>
            <w:r w:rsidRPr="00DE7CA1">
              <w:rPr>
                <w:sz w:val="20"/>
                <w:szCs w:val="20"/>
                <w:lang w:eastAsia="en-CA"/>
              </w:rPr>
              <w:t>Disbursed by FECO</w:t>
            </w:r>
            <w:r w:rsidRPr="00411ECB">
              <w:rPr>
                <w:sz w:val="20"/>
                <w:szCs w:val="20"/>
                <w:lang w:eastAsia="en-CA"/>
              </w:rPr>
              <w:t>**</w:t>
            </w:r>
          </w:p>
        </w:tc>
        <w:tc>
          <w:tcPr>
            <w:tcW w:w="1186" w:type="dxa"/>
          </w:tcPr>
          <w:p w14:paraId="748FBCDC" w14:textId="77777777" w:rsidR="007E11E9" w:rsidRPr="00DE7CA1" w:rsidRDefault="007E11E9" w:rsidP="00161ADF">
            <w:pPr>
              <w:jc w:val="right"/>
              <w:rPr>
                <w:sz w:val="20"/>
                <w:szCs w:val="20"/>
                <w:lang w:eastAsia="en-CA"/>
              </w:rPr>
            </w:pPr>
            <w:r w:rsidRPr="00DE7CA1">
              <w:rPr>
                <w:sz w:val="20"/>
                <w:szCs w:val="20"/>
                <w:lang w:eastAsia="en-CA"/>
              </w:rPr>
              <w:t>13,399,534</w:t>
            </w:r>
          </w:p>
        </w:tc>
        <w:tc>
          <w:tcPr>
            <w:tcW w:w="1187" w:type="dxa"/>
            <w:vAlign w:val="center"/>
          </w:tcPr>
          <w:p w14:paraId="494D489F" w14:textId="77777777" w:rsidR="007E11E9" w:rsidRPr="00DE7CA1" w:rsidRDefault="007E11E9" w:rsidP="00161ADF">
            <w:pPr>
              <w:jc w:val="right"/>
              <w:rPr>
                <w:sz w:val="20"/>
                <w:szCs w:val="20"/>
                <w:lang w:eastAsia="en-CA"/>
              </w:rPr>
            </w:pPr>
            <w:r w:rsidRPr="00DE7CA1">
              <w:rPr>
                <w:color w:val="000000"/>
                <w:sz w:val="20"/>
                <w:szCs w:val="20"/>
                <w:lang w:eastAsia="en-CA"/>
              </w:rPr>
              <w:t>8,878,758</w:t>
            </w:r>
          </w:p>
        </w:tc>
        <w:tc>
          <w:tcPr>
            <w:tcW w:w="1186" w:type="dxa"/>
            <w:vAlign w:val="center"/>
          </w:tcPr>
          <w:p w14:paraId="34E7C99D" w14:textId="77777777" w:rsidR="007E11E9" w:rsidRPr="00DE7CA1" w:rsidRDefault="007E11E9" w:rsidP="00161ADF">
            <w:pPr>
              <w:jc w:val="right"/>
              <w:rPr>
                <w:sz w:val="20"/>
                <w:szCs w:val="20"/>
                <w:lang w:eastAsia="en-CA"/>
              </w:rPr>
            </w:pPr>
            <w:r w:rsidRPr="00DE7CA1">
              <w:rPr>
                <w:color w:val="000000"/>
                <w:sz w:val="20"/>
                <w:szCs w:val="20"/>
                <w:lang w:eastAsia="en-CA"/>
              </w:rPr>
              <w:t>3,772,522</w:t>
            </w:r>
          </w:p>
        </w:tc>
        <w:tc>
          <w:tcPr>
            <w:tcW w:w="1187" w:type="dxa"/>
            <w:vAlign w:val="center"/>
          </w:tcPr>
          <w:p w14:paraId="3B2E5B4F" w14:textId="77777777" w:rsidR="007E11E9" w:rsidRPr="00DE7CA1" w:rsidRDefault="007E11E9" w:rsidP="00161ADF">
            <w:pPr>
              <w:jc w:val="right"/>
              <w:rPr>
                <w:sz w:val="20"/>
                <w:szCs w:val="20"/>
                <w:lang w:eastAsia="en-CA"/>
              </w:rPr>
            </w:pPr>
            <w:r w:rsidRPr="00DE7CA1">
              <w:rPr>
                <w:color w:val="000000"/>
                <w:sz w:val="20"/>
                <w:szCs w:val="20"/>
                <w:lang w:eastAsia="en-CA"/>
              </w:rPr>
              <w:t>2,034,735</w:t>
            </w:r>
          </w:p>
        </w:tc>
        <w:tc>
          <w:tcPr>
            <w:tcW w:w="1134" w:type="dxa"/>
            <w:vAlign w:val="center"/>
          </w:tcPr>
          <w:p w14:paraId="7C71C647" w14:textId="77777777" w:rsidR="007E11E9" w:rsidRPr="00DE7CA1" w:rsidRDefault="007E11E9" w:rsidP="00161ADF">
            <w:pPr>
              <w:jc w:val="right"/>
              <w:rPr>
                <w:sz w:val="20"/>
                <w:szCs w:val="20"/>
                <w:lang w:eastAsia="en-CA"/>
              </w:rPr>
            </w:pPr>
            <w:r w:rsidRPr="00DE7CA1">
              <w:rPr>
                <w:color w:val="000000"/>
                <w:sz w:val="20"/>
                <w:szCs w:val="20"/>
                <w:lang w:eastAsia="en-CA"/>
              </w:rPr>
              <w:t>28,085,549</w:t>
            </w:r>
          </w:p>
        </w:tc>
        <w:tc>
          <w:tcPr>
            <w:tcW w:w="1415" w:type="dxa"/>
            <w:vAlign w:val="center"/>
          </w:tcPr>
          <w:p w14:paraId="33D0972B" w14:textId="77777777" w:rsidR="007E11E9" w:rsidRPr="00DE7CA1" w:rsidRDefault="007E11E9" w:rsidP="00161ADF">
            <w:pPr>
              <w:jc w:val="center"/>
              <w:rPr>
                <w:sz w:val="20"/>
                <w:szCs w:val="20"/>
                <w:lang w:eastAsia="en-CA"/>
              </w:rPr>
            </w:pPr>
            <w:r w:rsidRPr="00DE7CA1">
              <w:rPr>
                <w:sz w:val="20"/>
                <w:szCs w:val="20"/>
                <w:lang w:eastAsia="en-CA"/>
              </w:rPr>
              <w:t>68</w:t>
            </w:r>
          </w:p>
        </w:tc>
      </w:tr>
      <w:tr w:rsidR="007E11E9" w:rsidRPr="00DE7CA1" w14:paraId="780DEB92" w14:textId="77777777" w:rsidTr="00161ADF">
        <w:trPr>
          <w:trHeight w:val="134"/>
          <w:jc w:val="right"/>
        </w:trPr>
        <w:tc>
          <w:tcPr>
            <w:tcW w:w="9348" w:type="dxa"/>
            <w:gridSpan w:val="7"/>
          </w:tcPr>
          <w:p w14:paraId="219BFB8C" w14:textId="77777777" w:rsidR="007E11E9" w:rsidRPr="00DE7CA1" w:rsidRDefault="007E11E9" w:rsidP="00161ADF">
            <w:pPr>
              <w:keepNext/>
              <w:jc w:val="left"/>
              <w:rPr>
                <w:b/>
                <w:bCs/>
                <w:sz w:val="20"/>
                <w:szCs w:val="20"/>
                <w:lang w:eastAsia="en-CA"/>
              </w:rPr>
            </w:pPr>
            <w:r w:rsidRPr="00DE7CA1">
              <w:rPr>
                <w:b/>
                <w:bCs/>
                <w:sz w:val="20"/>
                <w:szCs w:val="20"/>
                <w:lang w:eastAsia="en-CA"/>
              </w:rPr>
              <w:t>Italy</w:t>
            </w:r>
          </w:p>
        </w:tc>
      </w:tr>
      <w:tr w:rsidR="007E11E9" w:rsidRPr="00DE7CA1" w14:paraId="23EA140A" w14:textId="77777777" w:rsidTr="00161ADF">
        <w:trPr>
          <w:trHeight w:val="134"/>
          <w:jc w:val="right"/>
        </w:trPr>
        <w:tc>
          <w:tcPr>
            <w:tcW w:w="2053" w:type="dxa"/>
            <w:hideMark/>
          </w:tcPr>
          <w:p w14:paraId="49132558" w14:textId="77777777" w:rsidR="007E11E9" w:rsidRPr="00DE7CA1" w:rsidRDefault="007E11E9" w:rsidP="00161ADF">
            <w:pPr>
              <w:jc w:val="left"/>
              <w:rPr>
                <w:sz w:val="20"/>
                <w:szCs w:val="20"/>
                <w:lang w:eastAsia="en-CA"/>
              </w:rPr>
            </w:pPr>
            <w:r w:rsidRPr="00DE7CA1">
              <w:rPr>
                <w:sz w:val="20"/>
                <w:szCs w:val="20"/>
                <w:lang w:eastAsia="en-CA"/>
              </w:rPr>
              <w:t>Funds approved</w:t>
            </w:r>
          </w:p>
        </w:tc>
        <w:tc>
          <w:tcPr>
            <w:tcW w:w="1186" w:type="dxa"/>
          </w:tcPr>
          <w:p w14:paraId="7E8C6A9F" w14:textId="77777777" w:rsidR="007E11E9" w:rsidRPr="00DE7CA1" w:rsidRDefault="007E11E9" w:rsidP="00161ADF">
            <w:pPr>
              <w:jc w:val="right"/>
              <w:rPr>
                <w:sz w:val="20"/>
                <w:szCs w:val="20"/>
                <w:lang w:eastAsia="en-CA"/>
              </w:rPr>
            </w:pPr>
            <w:r w:rsidRPr="00DE7CA1">
              <w:rPr>
                <w:sz w:val="20"/>
                <w:szCs w:val="20"/>
                <w:lang w:eastAsia="en-CA"/>
              </w:rPr>
              <w:t>891,892</w:t>
            </w:r>
          </w:p>
        </w:tc>
        <w:tc>
          <w:tcPr>
            <w:tcW w:w="1187" w:type="dxa"/>
          </w:tcPr>
          <w:p w14:paraId="6BE344CE" w14:textId="77777777" w:rsidR="007E11E9" w:rsidRPr="00DE7CA1" w:rsidRDefault="007E11E9" w:rsidP="00161ADF">
            <w:pPr>
              <w:jc w:val="right"/>
              <w:rPr>
                <w:sz w:val="20"/>
                <w:szCs w:val="20"/>
                <w:lang w:eastAsia="en-CA"/>
              </w:rPr>
            </w:pPr>
            <w:r w:rsidRPr="00DE7CA1">
              <w:rPr>
                <w:sz w:val="20"/>
                <w:szCs w:val="20"/>
                <w:lang w:eastAsia="en-CA"/>
              </w:rPr>
              <w:t>0</w:t>
            </w:r>
          </w:p>
        </w:tc>
        <w:tc>
          <w:tcPr>
            <w:tcW w:w="1186" w:type="dxa"/>
          </w:tcPr>
          <w:p w14:paraId="08D3742C" w14:textId="77777777" w:rsidR="007E11E9" w:rsidRPr="00DE7CA1" w:rsidRDefault="007E11E9" w:rsidP="00161ADF">
            <w:pPr>
              <w:jc w:val="right"/>
              <w:rPr>
                <w:sz w:val="20"/>
                <w:szCs w:val="20"/>
                <w:lang w:eastAsia="en-CA"/>
              </w:rPr>
            </w:pPr>
            <w:r w:rsidRPr="00DE7CA1">
              <w:rPr>
                <w:sz w:val="20"/>
                <w:szCs w:val="20"/>
                <w:lang w:eastAsia="en-CA"/>
              </w:rPr>
              <w:t>0</w:t>
            </w:r>
          </w:p>
        </w:tc>
        <w:tc>
          <w:tcPr>
            <w:tcW w:w="1187" w:type="dxa"/>
          </w:tcPr>
          <w:p w14:paraId="331C6DAA" w14:textId="77777777" w:rsidR="007E11E9" w:rsidRPr="00DE7CA1" w:rsidRDefault="007E11E9" w:rsidP="00161ADF">
            <w:pPr>
              <w:jc w:val="right"/>
              <w:rPr>
                <w:sz w:val="20"/>
                <w:szCs w:val="20"/>
                <w:lang w:eastAsia="en-CA"/>
              </w:rPr>
            </w:pPr>
            <w:r w:rsidRPr="00DE7CA1">
              <w:rPr>
                <w:sz w:val="20"/>
                <w:szCs w:val="20"/>
                <w:lang w:eastAsia="en-CA"/>
              </w:rPr>
              <w:t>0</w:t>
            </w:r>
          </w:p>
        </w:tc>
        <w:tc>
          <w:tcPr>
            <w:tcW w:w="1134" w:type="dxa"/>
          </w:tcPr>
          <w:p w14:paraId="64A7D6A4" w14:textId="77777777" w:rsidR="007E11E9" w:rsidRPr="00DE7CA1" w:rsidRDefault="007E11E9" w:rsidP="00161ADF">
            <w:pPr>
              <w:jc w:val="right"/>
              <w:rPr>
                <w:sz w:val="20"/>
                <w:szCs w:val="20"/>
                <w:lang w:eastAsia="en-CA"/>
              </w:rPr>
            </w:pPr>
            <w:r w:rsidRPr="00DE7CA1">
              <w:rPr>
                <w:sz w:val="20"/>
                <w:szCs w:val="20"/>
                <w:lang w:eastAsia="en-CA"/>
              </w:rPr>
              <w:t>891,892</w:t>
            </w:r>
          </w:p>
        </w:tc>
        <w:tc>
          <w:tcPr>
            <w:tcW w:w="1415" w:type="dxa"/>
            <w:vMerge w:val="restart"/>
            <w:vAlign w:val="center"/>
          </w:tcPr>
          <w:p w14:paraId="15E24126" w14:textId="77777777" w:rsidR="007E11E9" w:rsidRPr="00DE7CA1" w:rsidRDefault="007E11E9" w:rsidP="00161ADF">
            <w:pPr>
              <w:jc w:val="center"/>
              <w:rPr>
                <w:sz w:val="20"/>
                <w:szCs w:val="20"/>
                <w:lang w:eastAsia="en-CA"/>
              </w:rPr>
            </w:pPr>
            <w:r w:rsidRPr="00DE7CA1">
              <w:rPr>
                <w:sz w:val="20"/>
                <w:szCs w:val="20"/>
                <w:lang w:eastAsia="en-CA"/>
              </w:rPr>
              <w:t>3</w:t>
            </w:r>
          </w:p>
        </w:tc>
      </w:tr>
      <w:tr w:rsidR="007E11E9" w:rsidRPr="00DE7CA1" w14:paraId="0DCC892A" w14:textId="77777777" w:rsidTr="00161ADF">
        <w:trPr>
          <w:trHeight w:val="208"/>
          <w:jc w:val="right"/>
        </w:trPr>
        <w:tc>
          <w:tcPr>
            <w:tcW w:w="2053" w:type="dxa"/>
            <w:hideMark/>
          </w:tcPr>
          <w:p w14:paraId="660F972D" w14:textId="77777777" w:rsidR="007E11E9" w:rsidRPr="00DE7CA1" w:rsidRDefault="007E11E9" w:rsidP="00161ADF">
            <w:pPr>
              <w:jc w:val="left"/>
              <w:rPr>
                <w:sz w:val="20"/>
                <w:szCs w:val="20"/>
                <w:lang w:eastAsia="en-CA"/>
              </w:rPr>
            </w:pPr>
            <w:r w:rsidRPr="00DE7CA1">
              <w:rPr>
                <w:sz w:val="20"/>
                <w:szCs w:val="20"/>
                <w:lang w:eastAsia="en-CA"/>
              </w:rPr>
              <w:lastRenderedPageBreak/>
              <w:t>Disbursed by agency</w:t>
            </w:r>
          </w:p>
        </w:tc>
        <w:tc>
          <w:tcPr>
            <w:tcW w:w="1186" w:type="dxa"/>
          </w:tcPr>
          <w:p w14:paraId="7F27877D" w14:textId="77777777" w:rsidR="007E11E9" w:rsidRPr="00DE7CA1" w:rsidRDefault="007E11E9" w:rsidP="00161ADF">
            <w:pPr>
              <w:jc w:val="right"/>
              <w:rPr>
                <w:sz w:val="20"/>
                <w:szCs w:val="20"/>
                <w:lang w:eastAsia="en-CA"/>
              </w:rPr>
            </w:pPr>
            <w:r w:rsidRPr="00DE7CA1">
              <w:rPr>
                <w:sz w:val="20"/>
                <w:szCs w:val="20"/>
                <w:lang w:eastAsia="en-CA"/>
              </w:rPr>
              <w:t>25,725</w:t>
            </w:r>
          </w:p>
        </w:tc>
        <w:tc>
          <w:tcPr>
            <w:tcW w:w="1187" w:type="dxa"/>
          </w:tcPr>
          <w:p w14:paraId="2A85C710" w14:textId="77777777" w:rsidR="007E11E9" w:rsidRPr="00DE7CA1" w:rsidRDefault="007E11E9" w:rsidP="00161ADF">
            <w:pPr>
              <w:jc w:val="right"/>
              <w:rPr>
                <w:sz w:val="20"/>
                <w:szCs w:val="20"/>
                <w:lang w:eastAsia="en-CA"/>
              </w:rPr>
            </w:pPr>
            <w:r w:rsidRPr="00DE7CA1">
              <w:rPr>
                <w:sz w:val="20"/>
                <w:szCs w:val="20"/>
                <w:lang w:eastAsia="en-CA"/>
              </w:rPr>
              <w:t>0</w:t>
            </w:r>
          </w:p>
        </w:tc>
        <w:tc>
          <w:tcPr>
            <w:tcW w:w="1186" w:type="dxa"/>
          </w:tcPr>
          <w:p w14:paraId="69328601" w14:textId="77777777" w:rsidR="007E11E9" w:rsidRPr="00DE7CA1" w:rsidRDefault="007E11E9" w:rsidP="00161ADF">
            <w:pPr>
              <w:jc w:val="right"/>
              <w:rPr>
                <w:sz w:val="20"/>
                <w:szCs w:val="20"/>
                <w:lang w:eastAsia="en-CA"/>
              </w:rPr>
            </w:pPr>
            <w:r w:rsidRPr="00DE7CA1">
              <w:rPr>
                <w:sz w:val="20"/>
                <w:szCs w:val="20"/>
                <w:lang w:eastAsia="en-CA"/>
              </w:rPr>
              <w:t>0</w:t>
            </w:r>
          </w:p>
        </w:tc>
        <w:tc>
          <w:tcPr>
            <w:tcW w:w="1187" w:type="dxa"/>
          </w:tcPr>
          <w:p w14:paraId="524BC25B" w14:textId="77777777" w:rsidR="007E11E9" w:rsidRPr="00DE7CA1" w:rsidRDefault="007E11E9" w:rsidP="00161ADF">
            <w:pPr>
              <w:jc w:val="right"/>
              <w:rPr>
                <w:sz w:val="20"/>
                <w:szCs w:val="20"/>
                <w:lang w:eastAsia="en-CA"/>
              </w:rPr>
            </w:pPr>
            <w:r w:rsidRPr="00DE7CA1">
              <w:rPr>
                <w:sz w:val="20"/>
                <w:szCs w:val="20"/>
                <w:lang w:eastAsia="en-CA"/>
              </w:rPr>
              <w:t>0</w:t>
            </w:r>
          </w:p>
        </w:tc>
        <w:tc>
          <w:tcPr>
            <w:tcW w:w="1134" w:type="dxa"/>
          </w:tcPr>
          <w:p w14:paraId="3F6C0FC6" w14:textId="77777777" w:rsidR="007E11E9" w:rsidRPr="00DE7CA1" w:rsidRDefault="007E11E9" w:rsidP="00161ADF">
            <w:pPr>
              <w:jc w:val="right"/>
              <w:rPr>
                <w:sz w:val="20"/>
                <w:szCs w:val="20"/>
                <w:lang w:eastAsia="en-CA"/>
              </w:rPr>
            </w:pPr>
            <w:r w:rsidRPr="00DE7CA1">
              <w:rPr>
                <w:sz w:val="20"/>
                <w:szCs w:val="20"/>
                <w:lang w:eastAsia="en-CA"/>
              </w:rPr>
              <w:t>25,725</w:t>
            </w:r>
          </w:p>
        </w:tc>
        <w:tc>
          <w:tcPr>
            <w:tcW w:w="1415" w:type="dxa"/>
            <w:vMerge/>
          </w:tcPr>
          <w:p w14:paraId="2FA5FC4B" w14:textId="77777777" w:rsidR="007E11E9" w:rsidRPr="00DE7CA1" w:rsidRDefault="007E11E9" w:rsidP="00161ADF">
            <w:pPr>
              <w:jc w:val="right"/>
              <w:rPr>
                <w:sz w:val="20"/>
                <w:szCs w:val="20"/>
                <w:lang w:eastAsia="en-CA"/>
              </w:rPr>
            </w:pPr>
          </w:p>
        </w:tc>
      </w:tr>
      <w:tr w:rsidR="007E11E9" w:rsidRPr="00DE7CA1" w14:paraId="5026B8FA" w14:textId="77777777" w:rsidTr="00161ADF">
        <w:trPr>
          <w:trHeight w:val="134"/>
          <w:jc w:val="right"/>
        </w:trPr>
        <w:tc>
          <w:tcPr>
            <w:tcW w:w="9348" w:type="dxa"/>
            <w:gridSpan w:val="7"/>
          </w:tcPr>
          <w:p w14:paraId="7AB6C168" w14:textId="77777777" w:rsidR="007E11E9" w:rsidRPr="00DE7CA1" w:rsidRDefault="007E11E9" w:rsidP="00161ADF">
            <w:pPr>
              <w:keepNext/>
              <w:jc w:val="left"/>
              <w:rPr>
                <w:b/>
                <w:bCs/>
                <w:sz w:val="20"/>
                <w:szCs w:val="20"/>
                <w:lang w:eastAsia="en-CA"/>
              </w:rPr>
            </w:pPr>
            <w:r w:rsidRPr="00DE7CA1">
              <w:rPr>
                <w:b/>
                <w:bCs/>
                <w:sz w:val="20"/>
                <w:szCs w:val="20"/>
                <w:lang w:eastAsia="en-CA"/>
              </w:rPr>
              <w:t>Austria</w:t>
            </w:r>
          </w:p>
        </w:tc>
      </w:tr>
      <w:tr w:rsidR="007E11E9" w:rsidRPr="00DE7CA1" w14:paraId="3A7E97E1" w14:textId="77777777" w:rsidTr="00161ADF">
        <w:trPr>
          <w:trHeight w:val="134"/>
          <w:jc w:val="right"/>
        </w:trPr>
        <w:tc>
          <w:tcPr>
            <w:tcW w:w="2053" w:type="dxa"/>
            <w:hideMark/>
          </w:tcPr>
          <w:p w14:paraId="789334F2" w14:textId="77777777" w:rsidR="007E11E9" w:rsidRPr="00DE7CA1" w:rsidRDefault="007E11E9" w:rsidP="00161ADF">
            <w:pPr>
              <w:jc w:val="left"/>
              <w:rPr>
                <w:sz w:val="20"/>
                <w:szCs w:val="20"/>
                <w:lang w:eastAsia="en-CA"/>
              </w:rPr>
            </w:pPr>
            <w:r w:rsidRPr="00DE7CA1">
              <w:rPr>
                <w:sz w:val="20"/>
                <w:szCs w:val="20"/>
                <w:lang w:eastAsia="en-CA"/>
              </w:rPr>
              <w:t>Funds approved</w:t>
            </w:r>
          </w:p>
        </w:tc>
        <w:tc>
          <w:tcPr>
            <w:tcW w:w="1186" w:type="dxa"/>
          </w:tcPr>
          <w:p w14:paraId="426317DB" w14:textId="77777777" w:rsidR="007E11E9" w:rsidRPr="00DE7CA1" w:rsidRDefault="007E11E9" w:rsidP="00161ADF">
            <w:pPr>
              <w:jc w:val="right"/>
              <w:rPr>
                <w:sz w:val="20"/>
                <w:szCs w:val="20"/>
                <w:lang w:eastAsia="en-CA"/>
              </w:rPr>
            </w:pPr>
            <w:r w:rsidRPr="00DE7CA1">
              <w:rPr>
                <w:sz w:val="20"/>
                <w:szCs w:val="20"/>
                <w:lang w:eastAsia="en-CA"/>
              </w:rPr>
              <w:t>0</w:t>
            </w:r>
          </w:p>
        </w:tc>
        <w:tc>
          <w:tcPr>
            <w:tcW w:w="1187" w:type="dxa"/>
          </w:tcPr>
          <w:p w14:paraId="6E9714C8" w14:textId="77777777" w:rsidR="007E11E9" w:rsidRPr="00DE7CA1" w:rsidRDefault="007E11E9" w:rsidP="00161ADF">
            <w:pPr>
              <w:jc w:val="right"/>
              <w:rPr>
                <w:sz w:val="20"/>
                <w:szCs w:val="20"/>
                <w:lang w:eastAsia="en-CA"/>
              </w:rPr>
            </w:pPr>
            <w:r w:rsidRPr="00DE7CA1">
              <w:rPr>
                <w:sz w:val="20"/>
                <w:szCs w:val="20"/>
                <w:lang w:eastAsia="en-CA"/>
              </w:rPr>
              <w:t>0</w:t>
            </w:r>
          </w:p>
        </w:tc>
        <w:tc>
          <w:tcPr>
            <w:tcW w:w="1186" w:type="dxa"/>
          </w:tcPr>
          <w:p w14:paraId="35052FE6" w14:textId="77777777" w:rsidR="007E11E9" w:rsidRPr="00DE7CA1" w:rsidRDefault="007E11E9" w:rsidP="00161ADF">
            <w:pPr>
              <w:jc w:val="right"/>
              <w:rPr>
                <w:sz w:val="20"/>
                <w:szCs w:val="20"/>
                <w:lang w:eastAsia="en-CA"/>
              </w:rPr>
            </w:pPr>
            <w:r w:rsidRPr="00DE7CA1">
              <w:rPr>
                <w:sz w:val="20"/>
                <w:szCs w:val="20"/>
                <w:lang w:eastAsia="en-CA"/>
              </w:rPr>
              <w:t>350,000</w:t>
            </w:r>
          </w:p>
        </w:tc>
        <w:tc>
          <w:tcPr>
            <w:tcW w:w="1187" w:type="dxa"/>
          </w:tcPr>
          <w:p w14:paraId="230B4C1E" w14:textId="77777777" w:rsidR="007E11E9" w:rsidRPr="00DE7CA1" w:rsidRDefault="007E11E9" w:rsidP="00161ADF">
            <w:pPr>
              <w:jc w:val="right"/>
              <w:rPr>
                <w:sz w:val="20"/>
                <w:szCs w:val="20"/>
                <w:lang w:eastAsia="en-CA"/>
              </w:rPr>
            </w:pPr>
            <w:r w:rsidRPr="00DE7CA1">
              <w:rPr>
                <w:sz w:val="20"/>
                <w:szCs w:val="20"/>
                <w:lang w:eastAsia="en-CA"/>
              </w:rPr>
              <w:t>700,000</w:t>
            </w:r>
          </w:p>
        </w:tc>
        <w:tc>
          <w:tcPr>
            <w:tcW w:w="1134" w:type="dxa"/>
          </w:tcPr>
          <w:p w14:paraId="0373F245" w14:textId="77777777" w:rsidR="007E11E9" w:rsidRPr="00DE7CA1" w:rsidRDefault="007E11E9" w:rsidP="00161ADF">
            <w:pPr>
              <w:jc w:val="right"/>
              <w:rPr>
                <w:sz w:val="20"/>
                <w:szCs w:val="20"/>
                <w:lang w:eastAsia="en-CA"/>
              </w:rPr>
            </w:pPr>
            <w:r w:rsidRPr="00DE7CA1">
              <w:rPr>
                <w:sz w:val="20"/>
                <w:szCs w:val="20"/>
                <w:lang w:eastAsia="en-CA"/>
              </w:rPr>
              <w:t>1,050,000</w:t>
            </w:r>
          </w:p>
        </w:tc>
        <w:tc>
          <w:tcPr>
            <w:tcW w:w="1415" w:type="dxa"/>
            <w:vMerge w:val="restart"/>
            <w:vAlign w:val="center"/>
          </w:tcPr>
          <w:p w14:paraId="1221EC9A" w14:textId="77777777" w:rsidR="007E11E9" w:rsidRPr="00DE7CA1" w:rsidRDefault="007E11E9" w:rsidP="00161ADF">
            <w:pPr>
              <w:jc w:val="center"/>
              <w:rPr>
                <w:sz w:val="20"/>
                <w:szCs w:val="20"/>
                <w:lang w:eastAsia="en-CA"/>
              </w:rPr>
            </w:pPr>
            <w:r w:rsidRPr="00DE7CA1">
              <w:rPr>
                <w:sz w:val="20"/>
                <w:szCs w:val="20"/>
                <w:lang w:eastAsia="en-CA"/>
              </w:rPr>
              <w:t>0</w:t>
            </w:r>
          </w:p>
        </w:tc>
      </w:tr>
      <w:tr w:rsidR="007E11E9" w:rsidRPr="00DE7CA1" w14:paraId="3CBC7186" w14:textId="77777777" w:rsidTr="00161ADF">
        <w:trPr>
          <w:trHeight w:val="118"/>
          <w:jc w:val="right"/>
        </w:trPr>
        <w:tc>
          <w:tcPr>
            <w:tcW w:w="2053" w:type="dxa"/>
            <w:hideMark/>
          </w:tcPr>
          <w:p w14:paraId="2595549A" w14:textId="77777777" w:rsidR="007E11E9" w:rsidRPr="00DE7CA1" w:rsidRDefault="007E11E9" w:rsidP="00161ADF">
            <w:pPr>
              <w:jc w:val="left"/>
              <w:rPr>
                <w:sz w:val="20"/>
                <w:szCs w:val="20"/>
                <w:lang w:eastAsia="en-CA"/>
              </w:rPr>
            </w:pPr>
            <w:r w:rsidRPr="00DE7CA1">
              <w:rPr>
                <w:sz w:val="20"/>
                <w:szCs w:val="20"/>
                <w:lang w:eastAsia="en-CA"/>
              </w:rPr>
              <w:t>Disbursed by agency</w:t>
            </w:r>
          </w:p>
        </w:tc>
        <w:tc>
          <w:tcPr>
            <w:tcW w:w="1186" w:type="dxa"/>
          </w:tcPr>
          <w:p w14:paraId="6CDB64D2" w14:textId="77777777" w:rsidR="007E11E9" w:rsidRPr="00DE7CA1" w:rsidRDefault="007E11E9" w:rsidP="00161ADF">
            <w:pPr>
              <w:jc w:val="right"/>
              <w:rPr>
                <w:sz w:val="20"/>
                <w:szCs w:val="20"/>
                <w:lang w:eastAsia="en-CA"/>
              </w:rPr>
            </w:pPr>
            <w:r w:rsidRPr="00DE7CA1">
              <w:rPr>
                <w:sz w:val="20"/>
                <w:szCs w:val="20"/>
                <w:lang w:eastAsia="en-CA"/>
              </w:rPr>
              <w:t>0</w:t>
            </w:r>
          </w:p>
        </w:tc>
        <w:tc>
          <w:tcPr>
            <w:tcW w:w="1187" w:type="dxa"/>
          </w:tcPr>
          <w:p w14:paraId="37B7B411" w14:textId="77777777" w:rsidR="007E11E9" w:rsidRPr="00DE7CA1" w:rsidRDefault="007E11E9" w:rsidP="00161ADF">
            <w:pPr>
              <w:jc w:val="right"/>
              <w:rPr>
                <w:sz w:val="20"/>
                <w:szCs w:val="20"/>
                <w:lang w:eastAsia="en-CA"/>
              </w:rPr>
            </w:pPr>
            <w:r w:rsidRPr="00DE7CA1">
              <w:rPr>
                <w:sz w:val="20"/>
                <w:szCs w:val="20"/>
                <w:lang w:eastAsia="en-CA"/>
              </w:rPr>
              <w:t>0</w:t>
            </w:r>
          </w:p>
        </w:tc>
        <w:tc>
          <w:tcPr>
            <w:tcW w:w="1186" w:type="dxa"/>
          </w:tcPr>
          <w:p w14:paraId="1D83B9AF" w14:textId="77777777" w:rsidR="007E11E9" w:rsidRPr="00DE7CA1" w:rsidRDefault="007E11E9" w:rsidP="00161ADF">
            <w:pPr>
              <w:jc w:val="right"/>
              <w:rPr>
                <w:sz w:val="20"/>
                <w:szCs w:val="20"/>
                <w:lang w:eastAsia="en-CA"/>
              </w:rPr>
            </w:pPr>
            <w:r w:rsidRPr="00DE7CA1">
              <w:rPr>
                <w:sz w:val="20"/>
                <w:szCs w:val="20"/>
                <w:lang w:eastAsia="en-CA"/>
              </w:rPr>
              <w:t>0</w:t>
            </w:r>
          </w:p>
        </w:tc>
        <w:tc>
          <w:tcPr>
            <w:tcW w:w="1187" w:type="dxa"/>
          </w:tcPr>
          <w:p w14:paraId="61772951" w14:textId="77777777" w:rsidR="007E11E9" w:rsidRPr="00DE7CA1" w:rsidRDefault="007E11E9" w:rsidP="00161ADF">
            <w:pPr>
              <w:jc w:val="right"/>
              <w:rPr>
                <w:sz w:val="20"/>
                <w:szCs w:val="20"/>
                <w:lang w:eastAsia="en-CA"/>
              </w:rPr>
            </w:pPr>
            <w:r w:rsidRPr="00DE7CA1">
              <w:rPr>
                <w:sz w:val="20"/>
                <w:szCs w:val="20"/>
                <w:lang w:eastAsia="en-CA"/>
              </w:rPr>
              <w:t>0</w:t>
            </w:r>
          </w:p>
        </w:tc>
        <w:tc>
          <w:tcPr>
            <w:tcW w:w="1134" w:type="dxa"/>
          </w:tcPr>
          <w:p w14:paraId="3378F1DA" w14:textId="77777777" w:rsidR="007E11E9" w:rsidRPr="00DE7CA1" w:rsidRDefault="007E11E9" w:rsidP="00161ADF">
            <w:pPr>
              <w:jc w:val="right"/>
              <w:rPr>
                <w:sz w:val="20"/>
                <w:szCs w:val="20"/>
                <w:lang w:eastAsia="en-CA"/>
              </w:rPr>
            </w:pPr>
            <w:r w:rsidRPr="00DE7CA1">
              <w:rPr>
                <w:sz w:val="20"/>
                <w:szCs w:val="20"/>
                <w:lang w:eastAsia="en-CA"/>
              </w:rPr>
              <w:t>0</w:t>
            </w:r>
          </w:p>
        </w:tc>
        <w:tc>
          <w:tcPr>
            <w:tcW w:w="1415" w:type="dxa"/>
            <w:vMerge/>
          </w:tcPr>
          <w:p w14:paraId="41E3017A" w14:textId="77777777" w:rsidR="007E11E9" w:rsidRPr="00DE7CA1" w:rsidRDefault="007E11E9" w:rsidP="00161ADF">
            <w:pPr>
              <w:jc w:val="right"/>
              <w:rPr>
                <w:sz w:val="20"/>
                <w:szCs w:val="20"/>
                <w:lang w:eastAsia="en-CA"/>
              </w:rPr>
            </w:pPr>
          </w:p>
        </w:tc>
      </w:tr>
      <w:tr w:rsidR="007E11E9" w:rsidRPr="00DE7CA1" w14:paraId="763D60F6" w14:textId="77777777" w:rsidTr="00161ADF">
        <w:trPr>
          <w:trHeight w:val="134"/>
          <w:jc w:val="right"/>
        </w:trPr>
        <w:tc>
          <w:tcPr>
            <w:tcW w:w="9348" w:type="dxa"/>
            <w:gridSpan w:val="7"/>
          </w:tcPr>
          <w:p w14:paraId="245BF11B" w14:textId="77777777" w:rsidR="007E11E9" w:rsidRPr="00DE7CA1" w:rsidRDefault="007E11E9" w:rsidP="00161ADF">
            <w:pPr>
              <w:keepNext/>
              <w:jc w:val="left"/>
              <w:rPr>
                <w:b/>
                <w:bCs/>
                <w:sz w:val="20"/>
                <w:szCs w:val="20"/>
                <w:lang w:eastAsia="en-CA"/>
              </w:rPr>
            </w:pPr>
            <w:r w:rsidRPr="00DE7CA1">
              <w:rPr>
                <w:b/>
                <w:bCs/>
                <w:sz w:val="20"/>
                <w:szCs w:val="20"/>
                <w:lang w:eastAsia="en-CA"/>
              </w:rPr>
              <w:t>Total</w:t>
            </w:r>
          </w:p>
        </w:tc>
      </w:tr>
      <w:tr w:rsidR="007E11E9" w:rsidRPr="00DE7CA1" w14:paraId="19A796D9" w14:textId="77777777" w:rsidTr="00161ADF">
        <w:trPr>
          <w:trHeight w:val="134"/>
          <w:jc w:val="right"/>
        </w:trPr>
        <w:tc>
          <w:tcPr>
            <w:tcW w:w="2053" w:type="dxa"/>
            <w:hideMark/>
          </w:tcPr>
          <w:p w14:paraId="2BBDBA80" w14:textId="77777777" w:rsidR="007E11E9" w:rsidRPr="00DE7CA1" w:rsidRDefault="007E11E9" w:rsidP="00161ADF">
            <w:pPr>
              <w:jc w:val="left"/>
              <w:rPr>
                <w:sz w:val="20"/>
                <w:szCs w:val="20"/>
                <w:lang w:eastAsia="en-CA"/>
              </w:rPr>
            </w:pPr>
            <w:r w:rsidRPr="00DE7CA1">
              <w:rPr>
                <w:sz w:val="20"/>
                <w:szCs w:val="20"/>
                <w:lang w:eastAsia="en-CA"/>
              </w:rPr>
              <w:t>Funds approved</w:t>
            </w:r>
          </w:p>
        </w:tc>
        <w:tc>
          <w:tcPr>
            <w:tcW w:w="1186" w:type="dxa"/>
          </w:tcPr>
          <w:p w14:paraId="28A8812A" w14:textId="77777777" w:rsidR="007E11E9" w:rsidRPr="00DE7CA1" w:rsidRDefault="007E11E9" w:rsidP="00161ADF">
            <w:pPr>
              <w:jc w:val="right"/>
              <w:rPr>
                <w:sz w:val="20"/>
                <w:szCs w:val="20"/>
                <w:lang w:eastAsia="en-CA"/>
              </w:rPr>
            </w:pPr>
            <w:r w:rsidRPr="00DE7CA1">
              <w:rPr>
                <w:sz w:val="20"/>
                <w:szCs w:val="20"/>
                <w:lang w:eastAsia="en-CA"/>
              </w:rPr>
              <w:t>15,562,981</w:t>
            </w:r>
          </w:p>
        </w:tc>
        <w:tc>
          <w:tcPr>
            <w:tcW w:w="1187" w:type="dxa"/>
          </w:tcPr>
          <w:p w14:paraId="636FF8BB" w14:textId="77777777" w:rsidR="007E11E9" w:rsidRPr="00DE7CA1" w:rsidRDefault="007E11E9" w:rsidP="00161ADF">
            <w:pPr>
              <w:jc w:val="right"/>
              <w:rPr>
                <w:sz w:val="20"/>
                <w:szCs w:val="20"/>
                <w:lang w:eastAsia="en-CA"/>
              </w:rPr>
            </w:pPr>
            <w:r w:rsidRPr="00DE7CA1">
              <w:rPr>
                <w:sz w:val="20"/>
                <w:szCs w:val="20"/>
                <w:lang w:eastAsia="en-CA"/>
              </w:rPr>
              <w:t>16,000,000</w:t>
            </w:r>
          </w:p>
        </w:tc>
        <w:tc>
          <w:tcPr>
            <w:tcW w:w="1186" w:type="dxa"/>
          </w:tcPr>
          <w:p w14:paraId="59A5FAEB" w14:textId="77777777" w:rsidR="007E11E9" w:rsidRPr="00DE7CA1" w:rsidRDefault="007E11E9" w:rsidP="00161ADF">
            <w:pPr>
              <w:jc w:val="right"/>
              <w:rPr>
                <w:sz w:val="20"/>
                <w:szCs w:val="20"/>
                <w:lang w:eastAsia="en-CA"/>
              </w:rPr>
            </w:pPr>
            <w:r w:rsidRPr="00DE7CA1">
              <w:rPr>
                <w:sz w:val="20"/>
                <w:szCs w:val="20"/>
                <w:lang w:eastAsia="en-CA"/>
              </w:rPr>
              <w:t>4,500,000</w:t>
            </w:r>
          </w:p>
        </w:tc>
        <w:tc>
          <w:tcPr>
            <w:tcW w:w="1187" w:type="dxa"/>
          </w:tcPr>
          <w:p w14:paraId="4F97F32B" w14:textId="77777777" w:rsidR="007E11E9" w:rsidRPr="00DE7CA1" w:rsidRDefault="007E11E9" w:rsidP="00161ADF">
            <w:pPr>
              <w:jc w:val="right"/>
              <w:rPr>
                <w:sz w:val="20"/>
                <w:szCs w:val="20"/>
                <w:lang w:eastAsia="en-CA"/>
              </w:rPr>
            </w:pPr>
            <w:r w:rsidRPr="00DE7CA1">
              <w:rPr>
                <w:sz w:val="20"/>
                <w:szCs w:val="20"/>
                <w:lang w:eastAsia="en-CA"/>
              </w:rPr>
              <w:t>7,000,000</w:t>
            </w:r>
          </w:p>
        </w:tc>
        <w:tc>
          <w:tcPr>
            <w:tcW w:w="1134" w:type="dxa"/>
          </w:tcPr>
          <w:p w14:paraId="1358A4BF" w14:textId="77777777" w:rsidR="007E11E9" w:rsidRPr="00DE7CA1" w:rsidRDefault="007E11E9" w:rsidP="00161ADF">
            <w:pPr>
              <w:jc w:val="right"/>
              <w:rPr>
                <w:sz w:val="20"/>
                <w:szCs w:val="20"/>
                <w:lang w:eastAsia="en-CA"/>
              </w:rPr>
            </w:pPr>
            <w:r w:rsidRPr="00DE7CA1">
              <w:rPr>
                <w:sz w:val="20"/>
                <w:szCs w:val="20"/>
                <w:lang w:eastAsia="en-CA"/>
              </w:rPr>
              <w:t>43,062,981</w:t>
            </w:r>
          </w:p>
        </w:tc>
        <w:tc>
          <w:tcPr>
            <w:tcW w:w="1415" w:type="dxa"/>
            <w:vMerge w:val="restart"/>
            <w:vAlign w:val="center"/>
          </w:tcPr>
          <w:p w14:paraId="4AB4EAFC" w14:textId="77777777" w:rsidR="007E11E9" w:rsidRPr="00DE7CA1" w:rsidRDefault="007E11E9" w:rsidP="00161ADF">
            <w:pPr>
              <w:jc w:val="center"/>
              <w:rPr>
                <w:sz w:val="20"/>
                <w:szCs w:val="20"/>
                <w:lang w:eastAsia="en-CA"/>
              </w:rPr>
            </w:pPr>
            <w:r w:rsidRPr="00DE7CA1">
              <w:rPr>
                <w:sz w:val="20"/>
                <w:szCs w:val="20"/>
                <w:lang w:eastAsia="en-CA"/>
              </w:rPr>
              <w:t>59</w:t>
            </w:r>
          </w:p>
        </w:tc>
      </w:tr>
      <w:tr w:rsidR="007E11E9" w:rsidRPr="00DE7CA1" w14:paraId="75CF971F" w14:textId="77777777" w:rsidTr="00161ADF">
        <w:trPr>
          <w:trHeight w:val="184"/>
          <w:jc w:val="right"/>
        </w:trPr>
        <w:tc>
          <w:tcPr>
            <w:tcW w:w="2053" w:type="dxa"/>
            <w:hideMark/>
          </w:tcPr>
          <w:p w14:paraId="4D52B961" w14:textId="77777777" w:rsidR="007E11E9" w:rsidRPr="00DE7CA1" w:rsidRDefault="007E11E9" w:rsidP="00161ADF">
            <w:pPr>
              <w:jc w:val="left"/>
              <w:rPr>
                <w:sz w:val="20"/>
                <w:szCs w:val="20"/>
                <w:lang w:eastAsia="en-CA"/>
              </w:rPr>
            </w:pPr>
            <w:r w:rsidRPr="00DE7CA1">
              <w:rPr>
                <w:sz w:val="20"/>
                <w:szCs w:val="20"/>
                <w:lang w:eastAsia="en-CA"/>
              </w:rPr>
              <w:t>Disbursed by agencies</w:t>
            </w:r>
          </w:p>
        </w:tc>
        <w:tc>
          <w:tcPr>
            <w:tcW w:w="1186" w:type="dxa"/>
          </w:tcPr>
          <w:p w14:paraId="799EA111" w14:textId="77777777" w:rsidR="007E11E9" w:rsidRPr="00240AEB" w:rsidRDefault="007E11E9" w:rsidP="00161ADF">
            <w:pPr>
              <w:jc w:val="right"/>
              <w:rPr>
                <w:sz w:val="20"/>
                <w:szCs w:val="20"/>
                <w:lang w:eastAsia="en-CA"/>
              </w:rPr>
            </w:pPr>
            <w:r w:rsidRPr="00240AEB">
              <w:rPr>
                <w:sz w:val="20"/>
                <w:szCs w:val="20"/>
                <w:lang w:eastAsia="en-CA"/>
              </w:rPr>
              <w:t>13,152,725</w:t>
            </w:r>
          </w:p>
        </w:tc>
        <w:tc>
          <w:tcPr>
            <w:tcW w:w="1187" w:type="dxa"/>
          </w:tcPr>
          <w:p w14:paraId="5595F96B" w14:textId="77777777" w:rsidR="007E11E9" w:rsidRPr="00240AEB" w:rsidRDefault="007E11E9" w:rsidP="00161ADF">
            <w:pPr>
              <w:jc w:val="right"/>
              <w:rPr>
                <w:sz w:val="20"/>
                <w:szCs w:val="20"/>
                <w:lang w:eastAsia="en-CA"/>
              </w:rPr>
            </w:pPr>
            <w:r w:rsidRPr="00240AEB">
              <w:rPr>
                <w:sz w:val="20"/>
                <w:szCs w:val="20"/>
                <w:lang w:eastAsia="en-CA"/>
              </w:rPr>
              <w:t>7,923,936</w:t>
            </w:r>
          </w:p>
        </w:tc>
        <w:tc>
          <w:tcPr>
            <w:tcW w:w="1186" w:type="dxa"/>
          </w:tcPr>
          <w:p w14:paraId="758E5B9A" w14:textId="77777777" w:rsidR="007E11E9" w:rsidRPr="00240AEB" w:rsidRDefault="007E11E9" w:rsidP="00161ADF">
            <w:pPr>
              <w:jc w:val="right"/>
              <w:rPr>
                <w:sz w:val="20"/>
                <w:szCs w:val="20"/>
                <w:lang w:eastAsia="en-CA"/>
              </w:rPr>
            </w:pPr>
            <w:r w:rsidRPr="00240AEB">
              <w:rPr>
                <w:sz w:val="20"/>
                <w:szCs w:val="20"/>
                <w:lang w:eastAsia="en-CA"/>
              </w:rPr>
              <w:t>2,032,082</w:t>
            </w:r>
          </w:p>
        </w:tc>
        <w:tc>
          <w:tcPr>
            <w:tcW w:w="1187" w:type="dxa"/>
          </w:tcPr>
          <w:p w14:paraId="715D2C10" w14:textId="77777777" w:rsidR="007E11E9" w:rsidRPr="00240AEB" w:rsidRDefault="007E11E9" w:rsidP="00161ADF">
            <w:pPr>
              <w:jc w:val="right"/>
              <w:rPr>
                <w:sz w:val="20"/>
                <w:szCs w:val="20"/>
                <w:lang w:eastAsia="en-CA"/>
              </w:rPr>
            </w:pPr>
            <w:r w:rsidRPr="00240AEB">
              <w:rPr>
                <w:sz w:val="20"/>
                <w:szCs w:val="20"/>
                <w:lang w:eastAsia="en-CA"/>
              </w:rPr>
              <w:t>2,317,411</w:t>
            </w:r>
          </w:p>
        </w:tc>
        <w:tc>
          <w:tcPr>
            <w:tcW w:w="1134" w:type="dxa"/>
          </w:tcPr>
          <w:p w14:paraId="1E704B3D" w14:textId="77777777" w:rsidR="007E11E9" w:rsidRPr="00240AEB" w:rsidRDefault="007E11E9" w:rsidP="00161ADF">
            <w:pPr>
              <w:jc w:val="right"/>
              <w:rPr>
                <w:sz w:val="20"/>
                <w:szCs w:val="20"/>
                <w:lang w:eastAsia="en-CA"/>
              </w:rPr>
            </w:pPr>
            <w:r w:rsidRPr="00240AEB">
              <w:rPr>
                <w:color w:val="000000"/>
                <w:sz w:val="20"/>
                <w:szCs w:val="20"/>
              </w:rPr>
              <w:t>25,426,154</w:t>
            </w:r>
          </w:p>
        </w:tc>
        <w:tc>
          <w:tcPr>
            <w:tcW w:w="1415" w:type="dxa"/>
            <w:vMerge/>
            <w:vAlign w:val="center"/>
          </w:tcPr>
          <w:p w14:paraId="55032C84" w14:textId="77777777" w:rsidR="007E11E9" w:rsidRPr="00DE7CA1" w:rsidRDefault="007E11E9" w:rsidP="00161ADF">
            <w:pPr>
              <w:jc w:val="right"/>
              <w:rPr>
                <w:sz w:val="20"/>
                <w:szCs w:val="20"/>
                <w:lang w:eastAsia="en-CA"/>
              </w:rPr>
            </w:pPr>
          </w:p>
        </w:tc>
      </w:tr>
      <w:tr w:rsidR="007E11E9" w:rsidRPr="00DE7CA1" w14:paraId="261C253E" w14:textId="77777777" w:rsidTr="00161ADF">
        <w:trPr>
          <w:trHeight w:val="184"/>
          <w:jc w:val="right"/>
        </w:trPr>
        <w:tc>
          <w:tcPr>
            <w:tcW w:w="2053" w:type="dxa"/>
          </w:tcPr>
          <w:p w14:paraId="37E571EE" w14:textId="77777777" w:rsidR="007E11E9" w:rsidRPr="00DE7CA1" w:rsidRDefault="007E11E9" w:rsidP="00161ADF">
            <w:pPr>
              <w:keepNext/>
              <w:jc w:val="left"/>
              <w:rPr>
                <w:sz w:val="20"/>
                <w:szCs w:val="20"/>
                <w:lang w:eastAsia="en-CA"/>
              </w:rPr>
            </w:pPr>
            <w:r w:rsidRPr="00DE7CA1">
              <w:rPr>
                <w:sz w:val="20"/>
                <w:szCs w:val="20"/>
                <w:lang w:eastAsia="en-CA"/>
              </w:rPr>
              <w:t>Disbursed to final beneficiaries</w:t>
            </w:r>
          </w:p>
        </w:tc>
        <w:tc>
          <w:tcPr>
            <w:tcW w:w="1186" w:type="dxa"/>
            <w:vAlign w:val="center"/>
          </w:tcPr>
          <w:p w14:paraId="78508010" w14:textId="77777777" w:rsidR="007E11E9" w:rsidRPr="00240AEB" w:rsidRDefault="007E11E9" w:rsidP="00161ADF">
            <w:pPr>
              <w:keepNext/>
              <w:jc w:val="right"/>
              <w:rPr>
                <w:sz w:val="20"/>
                <w:szCs w:val="20"/>
                <w:lang w:eastAsia="en-CA"/>
              </w:rPr>
            </w:pPr>
            <w:r w:rsidRPr="00240AEB">
              <w:rPr>
                <w:sz w:val="20"/>
                <w:szCs w:val="20"/>
              </w:rPr>
              <w:t>13,425,259</w:t>
            </w:r>
          </w:p>
        </w:tc>
        <w:tc>
          <w:tcPr>
            <w:tcW w:w="1187" w:type="dxa"/>
            <w:vAlign w:val="center"/>
          </w:tcPr>
          <w:p w14:paraId="434DE664" w14:textId="77777777" w:rsidR="007E11E9" w:rsidRPr="00240AEB" w:rsidRDefault="007E11E9" w:rsidP="00161ADF">
            <w:pPr>
              <w:keepNext/>
              <w:jc w:val="right"/>
              <w:rPr>
                <w:sz w:val="20"/>
                <w:szCs w:val="20"/>
                <w:lang w:eastAsia="en-CA"/>
              </w:rPr>
            </w:pPr>
            <w:r w:rsidRPr="00240AEB">
              <w:rPr>
                <w:sz w:val="20"/>
                <w:szCs w:val="20"/>
              </w:rPr>
              <w:t>8,878,758</w:t>
            </w:r>
          </w:p>
        </w:tc>
        <w:tc>
          <w:tcPr>
            <w:tcW w:w="1186" w:type="dxa"/>
            <w:vAlign w:val="center"/>
          </w:tcPr>
          <w:p w14:paraId="1E8C587B" w14:textId="77777777" w:rsidR="007E11E9" w:rsidRPr="00240AEB" w:rsidRDefault="007E11E9" w:rsidP="00161ADF">
            <w:pPr>
              <w:keepNext/>
              <w:jc w:val="right"/>
              <w:rPr>
                <w:sz w:val="20"/>
                <w:szCs w:val="20"/>
                <w:lang w:eastAsia="en-CA"/>
              </w:rPr>
            </w:pPr>
            <w:r w:rsidRPr="00240AEB">
              <w:rPr>
                <w:sz w:val="20"/>
                <w:szCs w:val="20"/>
              </w:rPr>
              <w:t>3,772,522</w:t>
            </w:r>
          </w:p>
        </w:tc>
        <w:tc>
          <w:tcPr>
            <w:tcW w:w="1187" w:type="dxa"/>
            <w:vAlign w:val="center"/>
          </w:tcPr>
          <w:p w14:paraId="092B2B79" w14:textId="77777777" w:rsidR="007E11E9" w:rsidRPr="00240AEB" w:rsidRDefault="007E11E9" w:rsidP="00161ADF">
            <w:pPr>
              <w:keepNext/>
              <w:jc w:val="right"/>
              <w:rPr>
                <w:sz w:val="20"/>
                <w:szCs w:val="20"/>
                <w:lang w:eastAsia="en-CA"/>
              </w:rPr>
            </w:pPr>
            <w:r w:rsidRPr="00240AEB">
              <w:rPr>
                <w:sz w:val="20"/>
                <w:szCs w:val="20"/>
              </w:rPr>
              <w:t>2,034,735</w:t>
            </w:r>
          </w:p>
        </w:tc>
        <w:tc>
          <w:tcPr>
            <w:tcW w:w="1134" w:type="dxa"/>
            <w:vAlign w:val="center"/>
          </w:tcPr>
          <w:p w14:paraId="582F6AB1" w14:textId="77777777" w:rsidR="007E11E9" w:rsidRPr="00240AEB" w:rsidRDefault="007E11E9" w:rsidP="00161ADF">
            <w:pPr>
              <w:keepNext/>
              <w:jc w:val="right"/>
              <w:rPr>
                <w:sz w:val="20"/>
                <w:szCs w:val="20"/>
                <w:lang w:eastAsia="en-CA"/>
              </w:rPr>
            </w:pPr>
            <w:r w:rsidRPr="00240AEB">
              <w:rPr>
                <w:sz w:val="20"/>
                <w:szCs w:val="20"/>
              </w:rPr>
              <w:t>28,111,274</w:t>
            </w:r>
          </w:p>
        </w:tc>
        <w:tc>
          <w:tcPr>
            <w:tcW w:w="1415" w:type="dxa"/>
            <w:vAlign w:val="center"/>
          </w:tcPr>
          <w:p w14:paraId="2E1CE8CF" w14:textId="77777777" w:rsidR="007E11E9" w:rsidRPr="00DE7CA1" w:rsidRDefault="007E11E9" w:rsidP="00161ADF">
            <w:pPr>
              <w:keepNext/>
              <w:jc w:val="center"/>
              <w:rPr>
                <w:sz w:val="20"/>
                <w:szCs w:val="20"/>
                <w:lang w:eastAsia="en-CA"/>
              </w:rPr>
            </w:pPr>
            <w:r w:rsidRPr="00DE7CA1">
              <w:rPr>
                <w:sz w:val="20"/>
                <w:szCs w:val="20"/>
                <w:lang w:eastAsia="en-CA"/>
              </w:rPr>
              <w:t>65</w:t>
            </w:r>
          </w:p>
        </w:tc>
      </w:tr>
    </w:tbl>
    <w:p w14:paraId="20CD7F69" w14:textId="77777777" w:rsidR="007E11E9" w:rsidRPr="00DE7CA1" w:rsidRDefault="007E11E9" w:rsidP="007E11E9">
      <w:pPr>
        <w:rPr>
          <w:sz w:val="18"/>
          <w:szCs w:val="18"/>
        </w:rPr>
      </w:pPr>
      <w:r w:rsidRPr="00411ECB">
        <w:rPr>
          <w:b/>
          <w:bCs/>
          <w:sz w:val="18"/>
          <w:szCs w:val="18"/>
          <w:vertAlign w:val="superscript"/>
        </w:rPr>
        <w:t>*</w:t>
      </w:r>
      <w:r w:rsidRPr="00DE7CA1">
        <w:rPr>
          <w:sz w:val="18"/>
          <w:szCs w:val="18"/>
        </w:rPr>
        <w:t xml:space="preserve"> At the 94</w:t>
      </w:r>
      <w:r w:rsidRPr="00DE7CA1">
        <w:rPr>
          <w:sz w:val="18"/>
          <w:szCs w:val="18"/>
          <w:vertAlign w:val="superscript"/>
        </w:rPr>
        <w:t>th</w:t>
      </w:r>
      <w:r w:rsidRPr="00DE7CA1">
        <w:rPr>
          <w:sz w:val="18"/>
          <w:szCs w:val="18"/>
        </w:rPr>
        <w:t xml:space="preserve"> meeting, UNIDO had reported a higher level of disbursement as it had inadvertently included commitments in the disbursement reported to that meeting.</w:t>
      </w:r>
    </w:p>
    <w:p w14:paraId="069DA85A" w14:textId="77777777" w:rsidR="007E11E9" w:rsidRPr="00DE7CA1" w:rsidRDefault="007E11E9" w:rsidP="007E11E9">
      <w:pPr>
        <w:spacing w:after="240"/>
        <w:rPr>
          <w:sz w:val="18"/>
          <w:szCs w:val="18"/>
        </w:rPr>
      </w:pPr>
      <w:r w:rsidRPr="00DE7CA1">
        <w:rPr>
          <w:sz w:val="18"/>
          <w:szCs w:val="18"/>
          <w:vertAlign w:val="superscript"/>
        </w:rPr>
        <w:t>**</w:t>
      </w:r>
      <w:r w:rsidRPr="00DE7CA1">
        <w:rPr>
          <w:sz w:val="18"/>
          <w:szCs w:val="18"/>
        </w:rPr>
        <w:t xml:space="preserve"> Disbursement from FECO to final beneficiaries includes disbursement related to the PMU.</w:t>
      </w:r>
    </w:p>
    <w:p w14:paraId="695049ED" w14:textId="17C8452F" w:rsidR="007E11E9" w:rsidRPr="00DE7CA1" w:rsidRDefault="007E11E9" w:rsidP="007E11E9">
      <w:pPr>
        <w:pStyle w:val="Heading1"/>
      </w:pPr>
      <w:r w:rsidRPr="00DE7CA1">
        <w:t xml:space="preserve">In line with decision 95/43(b), UNIDO confirmed that it has applied the overarching principles for managing funds transferred from implementing agencies to FECO for stage II of the RAC sector plan. UNIDO has closely monitored the level of funds disbursed to FECO and from FECO to beneficiaries. As shown </w:t>
      </w:r>
      <w:r w:rsidRPr="000B2B1A">
        <w:t>in table 4</w:t>
      </w:r>
      <w:r w:rsidRPr="00DE7CA1">
        <w:t xml:space="preserve"> above, the total funds disbursed by FECO to final beneficiaries is higher than UNIDO’s disbursement to FECO; UNIDO was planning to disburse an additional US $10,380,283 to FECO by the 97</w:t>
      </w:r>
      <w:r w:rsidRPr="00DE7CA1">
        <w:rPr>
          <w:vertAlign w:val="superscript"/>
        </w:rPr>
        <w:t>th</w:t>
      </w:r>
      <w:r w:rsidRPr="00DE7CA1">
        <w:t> meeting in light of that shortfall, and FECO planned additional disbursements in 2025 of US $3,933,329. The balance of funds held by FECO in January 2026 would thus be US $3,761,834, which would represent 10.6 per cent of the total funding that will be disbursed by UNIDO to FECO through 2025. UNIDO will continue monitoring closely the disbursements by FECO to beneficiary enterprises before releasing additional funds.</w:t>
      </w:r>
    </w:p>
    <w:p w14:paraId="48310301" w14:textId="267E347E" w:rsidR="007E11E9" w:rsidRPr="00DE7CA1" w:rsidRDefault="007E11E9" w:rsidP="007E11E9">
      <w:pPr>
        <w:keepNext/>
        <w:keepLines/>
        <w:spacing w:before="240" w:after="240"/>
        <w:rPr>
          <w:u w:val="single"/>
        </w:rPr>
      </w:pPr>
      <w:r w:rsidRPr="00DE7CA1">
        <w:rPr>
          <w:u w:val="single"/>
        </w:rPr>
        <w:t xml:space="preserve">Implementation plan for the fifth tranche of stage II of the </w:t>
      </w:r>
      <w:r w:rsidR="00F81527">
        <w:rPr>
          <w:u w:val="single"/>
        </w:rPr>
        <w:t>room air-conditioning manufacturing</w:t>
      </w:r>
      <w:r w:rsidRPr="00DE7CA1">
        <w:rPr>
          <w:u w:val="single"/>
        </w:rPr>
        <w:t xml:space="preserve"> </w:t>
      </w:r>
      <w:r w:rsidR="00F81527">
        <w:rPr>
          <w:u w:val="single"/>
        </w:rPr>
        <w:t xml:space="preserve">and heat pump water heaters </w:t>
      </w:r>
      <w:r w:rsidRPr="00DE7CA1">
        <w:rPr>
          <w:u w:val="single"/>
        </w:rPr>
        <w:t>sector plan</w:t>
      </w:r>
    </w:p>
    <w:p w14:paraId="1B4D2B83" w14:textId="77777777" w:rsidR="007E11E9" w:rsidRPr="00DE7CA1" w:rsidRDefault="007E11E9" w:rsidP="007E11E9">
      <w:pPr>
        <w:pStyle w:val="Heading1"/>
      </w:pPr>
      <w:r w:rsidRPr="00DE7CA1">
        <w:t>The following activities will be implemented under the fifth tranche for UNIDO:</w:t>
      </w:r>
    </w:p>
    <w:p w14:paraId="7A8AF483" w14:textId="77777777" w:rsidR="007E11E9" w:rsidRPr="00DE7CA1" w:rsidRDefault="007E11E9" w:rsidP="007E11E9">
      <w:pPr>
        <w:pStyle w:val="Heading2"/>
      </w:pPr>
      <w:r w:rsidRPr="00DE7CA1">
        <w:t>Support to enterprises that had converted to manufacturing R</w:t>
      </w:r>
      <w:r w:rsidRPr="00DE7CA1">
        <w:noBreakHyphen/>
        <w:t>290</w:t>
      </w:r>
      <w:r w:rsidRPr="00DE7CA1">
        <w:noBreakHyphen/>
        <w:t>based RAC units and HPWHs by providing IOCs (US $3,699,997);</w:t>
      </w:r>
    </w:p>
    <w:p w14:paraId="3FD34112" w14:textId="77777777" w:rsidR="007E11E9" w:rsidRPr="00DE7CA1" w:rsidRDefault="007E11E9" w:rsidP="007E11E9">
      <w:pPr>
        <w:pStyle w:val="Heading2"/>
        <w:widowControl/>
      </w:pPr>
      <w:r w:rsidRPr="00DE7CA1">
        <w:t>Technical assistance (US $4,389,476):</w:t>
      </w:r>
    </w:p>
    <w:p w14:paraId="26743691" w14:textId="77777777" w:rsidR="007E11E9" w:rsidRPr="00DE7CA1" w:rsidRDefault="007E11E9" w:rsidP="007E11E9">
      <w:pPr>
        <w:pStyle w:val="Heading3"/>
        <w:widowControl/>
      </w:pPr>
      <w:r w:rsidRPr="00DE7CA1">
        <w:t>Verifications of completed manufacturing conversions (i.e., review and verify conversion activities, use of funds, and number of R</w:t>
      </w:r>
      <w:r w:rsidRPr="00DE7CA1">
        <w:noBreakHyphen/>
        <w:t>290 units produced and sold) (US $112,000);</w:t>
      </w:r>
    </w:p>
    <w:p w14:paraId="535E2926" w14:textId="193F3C1D" w:rsidR="007E11E9" w:rsidRPr="00DE7CA1" w:rsidRDefault="007E11E9" w:rsidP="007E11E9">
      <w:pPr>
        <w:pStyle w:val="Heading3"/>
        <w:widowControl/>
      </w:pPr>
      <w:r w:rsidRPr="00DE7CA1">
        <w:t>Completion of the three remaining and three new research and development projects on R</w:t>
      </w:r>
      <w:r w:rsidRPr="00DE7CA1">
        <w:noBreakHyphen/>
        <w:t>290 technology (US $430,218);</w:t>
      </w:r>
    </w:p>
    <w:p w14:paraId="5E5D73CA" w14:textId="77777777" w:rsidR="007E11E9" w:rsidRPr="00DE7CA1" w:rsidRDefault="007E11E9" w:rsidP="007E11E9">
      <w:pPr>
        <w:pStyle w:val="Heading3"/>
        <w:widowControl/>
      </w:pPr>
      <w:r w:rsidRPr="00DE7CA1">
        <w:t>Organize study tours</w:t>
      </w:r>
      <w:r w:rsidRPr="00DE7CA1">
        <w:rPr>
          <w:color w:val="7F7F7F" w:themeColor="text1" w:themeTint="80"/>
        </w:rPr>
        <w:t xml:space="preserve"> </w:t>
      </w:r>
      <w:r w:rsidRPr="00DE7CA1">
        <w:t>to Southeast Asian countries to explore cooperation opportunities to promote R-290 technology in RAC and facilitate the HFC phase</w:t>
      </w:r>
      <w:r w:rsidRPr="00DE7CA1">
        <w:noBreakHyphen/>
        <w:t>down (US $50,000);</w:t>
      </w:r>
    </w:p>
    <w:p w14:paraId="422FF62F" w14:textId="113FED0E" w:rsidR="007E11E9" w:rsidRPr="00DE7CA1" w:rsidRDefault="007E11E9" w:rsidP="007E11E9">
      <w:pPr>
        <w:pStyle w:val="Heading3"/>
        <w:widowControl/>
      </w:pPr>
      <w:r w:rsidRPr="00DE7CA1">
        <w:t>Capacity</w:t>
      </w:r>
      <w:r w:rsidRPr="00DE7CA1">
        <w:noBreakHyphen/>
        <w:t>building for local environmental bureaus, relevant Government departments, and servicing enterprises on the safe and effective management of flammable refrigerants to ensure sustainability of the uptake of R-290 technology; training curricula will continue to be updated based on practical experiences, technological developments, and evolving policy requirements (US $120,000);</w:t>
      </w:r>
    </w:p>
    <w:p w14:paraId="45042ED5" w14:textId="5C75DD78" w:rsidR="007E11E9" w:rsidRPr="00DE7CA1" w:rsidRDefault="007E11E9" w:rsidP="007E11E9">
      <w:pPr>
        <w:pStyle w:val="Heading3"/>
        <w:widowControl/>
      </w:pPr>
      <w:r w:rsidRPr="00DE7CA1">
        <w:lastRenderedPageBreak/>
        <w:t>Advancing market uptake of R</w:t>
      </w:r>
      <w:r w:rsidRPr="00DE7CA1">
        <w:noBreakHyphen/>
        <w:t>290 products through policy support and new initiatives; includes feasibility studies and pilot initiatives, and may include evaluating the integration of R</w:t>
      </w:r>
      <w:r w:rsidRPr="00DE7CA1">
        <w:noBreakHyphen/>
        <w:t>290 products into Government green procurement catalogues, partnering with online platforms to provide purchase incentives, and implementing targeted multimedia campaigns to raise awareness among consumers and industry stakeholders (US $3,477,258);</w:t>
      </w:r>
    </w:p>
    <w:p w14:paraId="4C857F57" w14:textId="366CF52D" w:rsidR="007E11E9" w:rsidRPr="00DE7CA1" w:rsidRDefault="007E11E9" w:rsidP="007E11E9">
      <w:pPr>
        <w:pStyle w:val="Heading3"/>
        <w:widowControl/>
      </w:pPr>
      <w:r w:rsidRPr="00DE7CA1">
        <w:t xml:space="preserve">Conduct data surveys on </w:t>
      </w:r>
      <w:r w:rsidR="006F5A36">
        <w:t>small- and medium-sized</w:t>
      </w:r>
      <w:r w:rsidRPr="00DE7CA1">
        <w:t xml:space="preserve"> enterprise</w:t>
      </w:r>
      <w:r w:rsidR="00D0646F">
        <w:t xml:space="preserve">s </w:t>
      </w:r>
      <w:r w:rsidRPr="00DE7CA1">
        <w:t>that install R</w:t>
      </w:r>
      <w:r w:rsidR="00D0646F">
        <w:noBreakHyphen/>
      </w:r>
      <w:r w:rsidRPr="00DE7CA1">
        <w:t>290 RAC to understand their technical capacity to safely install R</w:t>
      </w:r>
      <w:r w:rsidR="00D0646F">
        <w:noBreakHyphen/>
      </w:r>
      <w:r w:rsidRPr="00DE7CA1">
        <w:t>290</w:t>
      </w:r>
      <w:r w:rsidR="00D0646F">
        <w:noBreakHyphen/>
      </w:r>
      <w:r w:rsidRPr="00DE7CA1">
        <w:t>based RAC units, analyze the feasibility of a complete phase-out of HCFC-22 in the industry in</w:t>
      </w:r>
      <w:r w:rsidR="00D0646F">
        <w:t> </w:t>
      </w:r>
      <w:r w:rsidRPr="00DE7CA1">
        <w:t>2030, and develop future strategies for HFC phase</w:t>
      </w:r>
      <w:r w:rsidR="00D0646F">
        <w:noBreakHyphen/>
      </w:r>
      <w:r w:rsidRPr="00DE7CA1">
        <w:t>down (US $200,000);</w:t>
      </w:r>
    </w:p>
    <w:p w14:paraId="3872FDE7" w14:textId="77777777" w:rsidR="007E11E9" w:rsidRPr="00DE7CA1" w:rsidRDefault="007E11E9" w:rsidP="007E11E9">
      <w:pPr>
        <w:pStyle w:val="Heading2"/>
      </w:pPr>
      <w:r w:rsidRPr="00DE7CA1">
        <w:t>Continued support from CHEAA to assist UNIDO and FECO in the day-to-day operational management of the HPMP (US $148,191); and</w:t>
      </w:r>
    </w:p>
    <w:p w14:paraId="2E8363D5" w14:textId="50F0E698" w:rsidR="007E11E9" w:rsidRPr="00DE7CA1" w:rsidRDefault="007E11E9" w:rsidP="007E11E9">
      <w:pPr>
        <w:pStyle w:val="Heading2"/>
      </w:pPr>
      <w:r w:rsidRPr="00DE7CA1">
        <w:t>Project implementation and monitoring (US $479,441): Project staff (US $427,572); domestic travel (US $20,456); domestic meetings (US $16,906); consulting services (US $12,072); and operating costs, including daily operating expenses, support staff, office facilities and equipment (US $2,435).</w:t>
      </w:r>
    </w:p>
    <w:p w14:paraId="01999EDA" w14:textId="77777777" w:rsidR="007E11E9" w:rsidRPr="00DE7CA1" w:rsidRDefault="007E11E9" w:rsidP="007E11E9">
      <w:pPr>
        <w:keepNext/>
        <w:keepLines/>
        <w:spacing w:before="360" w:after="240"/>
        <w:jc w:val="center"/>
        <w:rPr>
          <w:b/>
        </w:rPr>
      </w:pPr>
      <w:r w:rsidRPr="00DE7CA1">
        <w:rPr>
          <w:b/>
        </w:rPr>
        <w:t>SECRETARIAT’S COMMENTS AND RECOMMENDATION</w:t>
      </w:r>
    </w:p>
    <w:p w14:paraId="7D6FB4B5" w14:textId="77777777" w:rsidR="007E11E9" w:rsidRPr="00DE7CA1" w:rsidRDefault="007E11E9" w:rsidP="007E11E9">
      <w:pPr>
        <w:keepNext/>
        <w:keepLines/>
        <w:spacing w:after="240"/>
        <w:rPr>
          <w:b/>
        </w:rPr>
      </w:pPr>
      <w:r w:rsidRPr="00DE7CA1">
        <w:rPr>
          <w:b/>
        </w:rPr>
        <w:t>COMMENTS</w:t>
      </w:r>
    </w:p>
    <w:p w14:paraId="417487B4" w14:textId="77777777" w:rsidR="007E11E9" w:rsidRPr="00DE7CA1" w:rsidRDefault="007E11E9" w:rsidP="007E11E9">
      <w:pPr>
        <w:keepNext/>
        <w:keepLines/>
        <w:spacing w:after="240"/>
        <w:rPr>
          <w:u w:val="single"/>
        </w:rPr>
      </w:pPr>
      <w:r w:rsidRPr="00DE7CA1">
        <w:rPr>
          <w:u w:val="single"/>
        </w:rPr>
        <w:t>Report on HCFC consumption and verification</w:t>
      </w:r>
    </w:p>
    <w:p w14:paraId="2E86E4D3" w14:textId="58C090DF" w:rsidR="007E11E9" w:rsidRPr="00DE7CA1" w:rsidRDefault="007E11E9" w:rsidP="00F81527">
      <w:pPr>
        <w:pStyle w:val="Heading1"/>
      </w:pPr>
      <w:r w:rsidRPr="00DE7CA1">
        <w:t xml:space="preserve">China reported RAC manufacturing consumption </w:t>
      </w:r>
      <w:r w:rsidR="00411ECB" w:rsidRPr="00DE7CA1">
        <w:t xml:space="preserve">of 1,375 ODP tonnes </w:t>
      </w:r>
      <w:r w:rsidRPr="00DE7CA1">
        <w:t>in 2023 and 2024, below the target of 1,614.1 ODP tonnes for those years.</w:t>
      </w:r>
    </w:p>
    <w:p w14:paraId="080543BA" w14:textId="21EBA880" w:rsidR="007E11E9" w:rsidRPr="00DE7CA1" w:rsidRDefault="007E11E9" w:rsidP="007E11E9">
      <w:pPr>
        <w:keepNext/>
        <w:spacing w:after="240"/>
        <w:rPr>
          <w:u w:val="single"/>
        </w:rPr>
      </w:pPr>
      <w:r w:rsidRPr="00DE7CA1">
        <w:rPr>
          <w:u w:val="single"/>
        </w:rPr>
        <w:t xml:space="preserve">Progress report on the implementation of the fourth tranche of stage II of the </w:t>
      </w:r>
      <w:r w:rsidR="00F81527">
        <w:rPr>
          <w:u w:val="single"/>
        </w:rPr>
        <w:t>room air</w:t>
      </w:r>
      <w:r w:rsidR="00411ECB">
        <w:rPr>
          <w:u w:val="single"/>
        </w:rPr>
        <w:noBreakHyphen/>
      </w:r>
      <w:r w:rsidR="00F81527">
        <w:rPr>
          <w:u w:val="single"/>
        </w:rPr>
        <w:t>conditioning manufacturing and heat pump water heaters</w:t>
      </w:r>
      <w:r w:rsidRPr="00DE7CA1">
        <w:rPr>
          <w:u w:val="single"/>
        </w:rPr>
        <w:t xml:space="preserve"> sector plan</w:t>
      </w:r>
    </w:p>
    <w:p w14:paraId="4D03FE93" w14:textId="77777777" w:rsidR="007E11E9" w:rsidRPr="00DE7CA1" w:rsidRDefault="007E11E9" w:rsidP="007E11E9">
      <w:pPr>
        <w:pStyle w:val="Heading1"/>
        <w:keepNext/>
        <w:numPr>
          <w:ilvl w:val="0"/>
          <w:numId w:val="0"/>
        </w:numPr>
        <w:rPr>
          <w:i/>
          <w:iCs/>
        </w:rPr>
      </w:pPr>
      <w:r w:rsidRPr="00DE7CA1">
        <w:rPr>
          <w:i/>
          <w:iCs/>
        </w:rPr>
        <w:t>Legal framework</w:t>
      </w:r>
    </w:p>
    <w:p w14:paraId="2D4A3C99" w14:textId="080C4479" w:rsidR="007E11E9" w:rsidRPr="00DE7CA1" w:rsidRDefault="007E11E9" w:rsidP="007E11E9">
      <w:pPr>
        <w:pStyle w:val="Heading1"/>
      </w:pPr>
      <w:r w:rsidRPr="00DE7CA1">
        <w:t>FECO will continue enforcing the quota permits to RAC enterprises consuming more than 100 mt of HCFCs per year.</w:t>
      </w:r>
    </w:p>
    <w:p w14:paraId="14038257" w14:textId="77777777" w:rsidR="007E11E9" w:rsidRPr="00DE7CA1" w:rsidRDefault="007E11E9" w:rsidP="007E11E9">
      <w:pPr>
        <w:pStyle w:val="Heading1"/>
        <w:rPr>
          <w:color w:val="000000" w:themeColor="text1"/>
        </w:rPr>
      </w:pPr>
      <w:r w:rsidRPr="00DE7CA1">
        <w:rPr>
          <w:color w:val="000000" w:themeColor="text1"/>
        </w:rPr>
        <w:t>The Secretariat noted with appreciation that in April 2025, the State Council approved the National Implementation Plan for the Montreal Protocol on Substances that Deplete the Ozone Layer (2025</w:t>
      </w:r>
      <w:r w:rsidRPr="00DE7CA1">
        <w:rPr>
          <w:color w:val="000000" w:themeColor="text1"/>
        </w:rPr>
        <w:noBreakHyphen/>
        <w:t>2030). This strategic plan outlines the roadmap for the complete phase-out of HCFCs by 2030 and sets a target for a 10 per cent reduction of HFCs by 2029. Among other measures, it includes a prohibition on the manufacture of RAC charged with refrigerants with a global</w:t>
      </w:r>
      <w:r w:rsidRPr="00DE7CA1">
        <w:rPr>
          <w:color w:val="000000" w:themeColor="text1"/>
        </w:rPr>
        <w:noBreakHyphen/>
        <w:t>warming potential (GWP) greater than 750 for domestic sales by 1 January 2029, except for household multi</w:t>
      </w:r>
      <w:r w:rsidRPr="00DE7CA1">
        <w:rPr>
          <w:color w:val="000000" w:themeColor="text1"/>
        </w:rPr>
        <w:noBreakHyphen/>
        <w:t>split AC (heat pump) units; the use of R</w:t>
      </w:r>
      <w:r w:rsidRPr="00DE7CA1">
        <w:rPr>
          <w:color w:val="000000" w:themeColor="text1"/>
        </w:rPr>
        <w:noBreakHyphen/>
        <w:t xml:space="preserve">290 is encouraged. </w:t>
      </w:r>
    </w:p>
    <w:p w14:paraId="65AC0564" w14:textId="233A6AB7" w:rsidR="007E11E9" w:rsidRPr="00DE7CA1" w:rsidRDefault="007E11E9" w:rsidP="00F81527">
      <w:pPr>
        <w:pStyle w:val="Heading1"/>
      </w:pPr>
      <w:r w:rsidRPr="00DE7CA1">
        <w:t>The prohibition on the manufacture and sale of R-410A-based (and other HFCs with a GWP above</w:t>
      </w:r>
      <w:r w:rsidR="00F81527">
        <w:t> </w:t>
      </w:r>
      <w:r w:rsidRPr="00DE7CA1">
        <w:t xml:space="preserve">750) RAC for domestic sales is a testament to China’s commitment to implementing the Kigali Amendment. </w:t>
      </w:r>
      <w:r>
        <w:t>The</w:t>
      </w:r>
      <w:r w:rsidRPr="00DE7CA1">
        <w:t xml:space="preserve"> Secretariat </w:t>
      </w:r>
      <w:r>
        <w:t xml:space="preserve">queried whether </w:t>
      </w:r>
      <w:r w:rsidRPr="00DE7CA1">
        <w:t xml:space="preserve">such prohibition could be </w:t>
      </w:r>
      <w:r>
        <w:t xml:space="preserve">also </w:t>
      </w:r>
      <w:r w:rsidRPr="00DE7CA1">
        <w:t>applie</w:t>
      </w:r>
      <w:r>
        <w:t>d</w:t>
      </w:r>
      <w:r w:rsidRPr="00DE7CA1">
        <w:t xml:space="preserve"> to manufacturing for export. UNIDO clarified that extending the prohibition to exports had not been considered because R</w:t>
      </w:r>
      <w:r>
        <w:noBreakHyphen/>
      </w:r>
      <w:r w:rsidRPr="00DE7CA1">
        <w:t>410A</w:t>
      </w:r>
      <w:r>
        <w:noBreakHyphen/>
      </w:r>
      <w:r w:rsidRPr="00DE7CA1">
        <w:t>based RAC units are relatively cheap and some less</w:t>
      </w:r>
      <w:r>
        <w:noBreakHyphen/>
      </w:r>
      <w:r w:rsidRPr="00DE7CA1">
        <w:t xml:space="preserve">developed countries still need such equipment as a transitional option; it remains uncertain whether all overseas markets will be ready to adopt flammable refrigerants such as HFC-32 and R-290 by 2029; and the formulation of export-related policies requires </w:t>
      </w:r>
      <w:r w:rsidRPr="00DE7CA1">
        <w:lastRenderedPageBreak/>
        <w:t>coordination with the Ministry of Commerce, and such inter-ministerial discussions had not yet been initiated.</w:t>
      </w:r>
    </w:p>
    <w:p w14:paraId="1357B99A" w14:textId="508BB6FD" w:rsidR="007E11E9" w:rsidRPr="00DE7CA1" w:rsidRDefault="007E11E9" w:rsidP="007E11E9">
      <w:pPr>
        <w:pStyle w:val="Heading1"/>
      </w:pPr>
      <w:r w:rsidRPr="00DE7CA1">
        <w:t>The Secretariat also sought to better understand how the use of R-290 would be encouraged under the plan and noted that the domestic RAC market has already largely shifted from R-410A to HFC-32: the greatest competition R-290 RAC faces in China’s domestic market is not from R-410A but from HFC</w:t>
      </w:r>
      <w:r w:rsidR="00F81527">
        <w:noBreakHyphen/>
      </w:r>
      <w:r w:rsidRPr="00DE7CA1">
        <w:t>32. It is therefore unlikely that the prohibition by itself will materially affect the market uptake of R</w:t>
      </w:r>
      <w:r w:rsidRPr="00DE7CA1">
        <w:noBreakHyphen/>
        <w:t>290 RAC technology in China’s domestic market. UNIDO emphasized that the prohibition represents part of China’s broader policy framework to promote low</w:t>
      </w:r>
      <w:r w:rsidRPr="00DE7CA1">
        <w:noBreakHyphen/>
        <w:t>GWP alternatives and to ensure a smooth transition towards compliance with the Kigali Amendment. While HFC-32 currently dominates the domestic market, the Government continues to encourage the development and deployment of R-290 RAC technology through various initiatives, including policy support, standard development, and pilot demonstrations. The prohibition on R-410A manufacturing for the domestic market is therefore one of several coordinated measures intended to create favourable conditions for the gradual market transformation toward lower</w:t>
      </w:r>
      <w:r>
        <w:noBreakHyphen/>
      </w:r>
      <w:r w:rsidRPr="00DE7CA1">
        <w:t>GWP- and R-290-based technologies. Regarding how R-290 would be encouraged under the plan, UNIDO indicated that specific measures were being considered and assessed, including green procurement programmes, energy efficiency standards, and financial incentive mechanisms to encourage wider adoption.</w:t>
      </w:r>
    </w:p>
    <w:p w14:paraId="27780E7B" w14:textId="77777777" w:rsidR="007E11E9" w:rsidRPr="00DE7CA1" w:rsidRDefault="007E11E9" w:rsidP="007E11E9">
      <w:pPr>
        <w:pStyle w:val="Heading1"/>
        <w:keepNext/>
        <w:numPr>
          <w:ilvl w:val="0"/>
          <w:numId w:val="0"/>
        </w:numPr>
        <w:rPr>
          <w:i/>
          <w:iCs/>
        </w:rPr>
      </w:pPr>
      <w:r w:rsidRPr="00DE7CA1">
        <w:rPr>
          <w:i/>
          <w:iCs/>
        </w:rPr>
        <w:t>Revision to the incremental operating cost incentive scheme</w:t>
      </w:r>
    </w:p>
    <w:p w14:paraId="43D04DBD" w14:textId="3DC1E0EE" w:rsidR="007E11E9" w:rsidRPr="00DE7CA1" w:rsidRDefault="007E11E9" w:rsidP="007E11E9">
      <w:pPr>
        <w:pStyle w:val="Heading1"/>
      </w:pPr>
      <w:r w:rsidRPr="00DE7CA1">
        <w:t>Sales of R-290 split RAC units remain low in part because of the higher price of R</w:t>
      </w:r>
      <w:r w:rsidR="00F81527">
        <w:noBreakHyphen/>
      </w:r>
      <w:r w:rsidRPr="00DE7CA1">
        <w:t>290</w:t>
      </w:r>
      <w:r w:rsidR="00F81527">
        <w:noBreakHyphen/>
      </w:r>
      <w:r w:rsidRPr="00DE7CA1">
        <w:t>based compressors relative to HFC-32-based compressors. To overcome this barrier, UNIDO suggested to not annually decrease IOCs by 50 per cent as agreed under decision 94/34(b)(i) but rather to maintain the IOC level at those agreed for 2025 (e.g., 55 RMB/unit for units with grade 1 energy efficiency), as: reducing the incentive would undermine manufacturers’ ability to scale manufacturing and invest in R-290 technology; the economic downturn in the country has further constrained consumer spending, making consumers less willing to pay a premium for R-290 units; there is competition from HFC-32-based units, whose rapid adoption has significantly disrupted the original strategy for promoting R-290; and decreasing the IOCs would increase the risk of delaying R</w:t>
      </w:r>
      <w:r w:rsidRPr="00DE7CA1">
        <w:noBreakHyphen/>
        <w:t>290 sales and industry action. While sympathetic to the challenges faced by manufacturers and the concerns raised by UNIDO, the Secretariat was concerned that not implementing the agreed annual decrease could send a confusing signal to industry: if manufacturers can receive the same incentive now or in the future, they may choose to wait. Moreover, while agreeing that with increased manufacturing, component costs will decrease, enabling R-290 units to become cost</w:t>
      </w:r>
      <w:r w:rsidRPr="00DE7CA1">
        <w:noBreakHyphen/>
        <w:t>competitive without subsidies, the Secretariat considered that there are mechanisms other than the IOC incentive scheme that China could use to encourage the manufacture and sales of R-290 RAC units.</w:t>
      </w:r>
    </w:p>
    <w:p w14:paraId="29432952" w14:textId="51DEEAE5" w:rsidR="007E11E9" w:rsidRPr="00DE7CA1" w:rsidRDefault="007E11E9" w:rsidP="007E11E9">
      <w:pPr>
        <w:pStyle w:val="Heading1"/>
      </w:pPr>
      <w:r w:rsidRPr="00DE7CA1">
        <w:rPr>
          <w:lang w:eastAsia="zh-CN"/>
        </w:rPr>
        <w:t>The Secretariat considered the proposal to partner with online platforms to be an innovative alternative approach to provide the agreed IOC incentive: rather than provide the incentive to manufacturers, the incentive would be provided to the marketers and distributors of the equipment, thereby providing a more direct connection to the consumer. UNIDO confirmed that the total incentive to be provided would be in line with that specified under decision 94/34(b)(i) irrespective of whether that is provided to the manufacturer, via the online platform, or some combination thereof.</w:t>
      </w:r>
    </w:p>
    <w:p w14:paraId="10950A94" w14:textId="77777777" w:rsidR="007E11E9" w:rsidRPr="00DE7CA1" w:rsidRDefault="007E11E9" w:rsidP="007E11E9">
      <w:pPr>
        <w:spacing w:after="240"/>
        <w:rPr>
          <w:i/>
          <w:iCs/>
        </w:rPr>
      </w:pPr>
      <w:r w:rsidRPr="00DE7CA1">
        <w:rPr>
          <w:i/>
          <w:iCs/>
        </w:rPr>
        <w:t>Consideration of measures described in paragraph 32 of document UNEP/OzL.Pro/ExCom/94/29 (decision 94/34(d)(iii))</w:t>
      </w:r>
    </w:p>
    <w:p w14:paraId="40C396CC" w14:textId="77777777" w:rsidR="007E11E9" w:rsidRPr="00DE7CA1" w:rsidRDefault="007E11E9" w:rsidP="007E11E9">
      <w:pPr>
        <w:pStyle w:val="Heading1"/>
      </w:pPr>
      <w:r w:rsidRPr="00DE7CA1">
        <w:t>In line with decision 94/34(d)(iii), China continued to consider and implement measures to facilitate the manufacture and market uptake of R-290 split-type RAC units. A range of policy, market, and servicing initiatives are under discussion or development that aim to create a comprehensive enabling environment for the sustainable manufacturing, deployment, and servicing of R-290 split-type air conditioners in China, including:</w:t>
      </w:r>
    </w:p>
    <w:p w14:paraId="2A7CF171" w14:textId="77777777" w:rsidR="007E11E9" w:rsidRPr="00DE7CA1" w:rsidRDefault="007E11E9" w:rsidP="00C04A20">
      <w:pPr>
        <w:pStyle w:val="Heading2"/>
        <w:keepNext/>
        <w:widowControl/>
      </w:pPr>
      <w:r w:rsidRPr="00DE7CA1">
        <w:lastRenderedPageBreak/>
        <w:t>A ban on the manufacture of R-410A-based RAC units for the domestic market by 1 January 2029, and a freeze on quotas for manufacturers using refrigerants with a GWP higher than 750 by 2028; and</w:t>
      </w:r>
    </w:p>
    <w:p w14:paraId="16475405" w14:textId="77777777" w:rsidR="007E11E9" w:rsidRPr="00DE7CA1" w:rsidRDefault="007E11E9" w:rsidP="007E11E9">
      <w:pPr>
        <w:pStyle w:val="Heading2"/>
      </w:pPr>
      <w:r w:rsidRPr="00DE7CA1">
        <w:t>Review and update to the national safety standards related to the use of flammable refrigerants to further support the safe adoption of R-290 technology.</w:t>
      </w:r>
    </w:p>
    <w:p w14:paraId="496F00BC" w14:textId="549494FA" w:rsidR="007E11E9" w:rsidRPr="00DE7CA1" w:rsidRDefault="007E11E9" w:rsidP="007E11E9">
      <w:pPr>
        <w:pStyle w:val="Heading1"/>
      </w:pPr>
      <w:r w:rsidRPr="00DE7CA1">
        <w:t>Complementary initiatives that are being explored include collaboration with the International Copper Association to enhance the visibility of R-290 products; engagement with major online shopping platforms to increase consumer awareness and accessibility, and a feasibility study on integrating R</w:t>
      </w:r>
      <w:r w:rsidR="00F81527">
        <w:noBreakHyphen/>
      </w:r>
      <w:r w:rsidRPr="00DE7CA1">
        <w:t>290 RAC into public procurement programmes to lead market transformation through green purchasing. Further, a series of capacity-building and safety-enhancement activities are planned or ongoing under the servicing HPMP, including after-sales training during installation, training on new standards related to the transportation of RAC charged with flammable refrigerants, and dedicated courses on the safe handling of R</w:t>
      </w:r>
      <w:r w:rsidR="00F81527">
        <w:noBreakHyphen/>
      </w:r>
      <w:r w:rsidRPr="00DE7CA1">
        <w:t>290 during servicing operations. Efforts are also being made to improve the availability of appropriate tools and equipment for flammable refrigerants and to strengthen refrigerant recovery, recycling, and reuse practices.</w:t>
      </w:r>
    </w:p>
    <w:p w14:paraId="427BF9A0" w14:textId="632425E4" w:rsidR="007E11E9" w:rsidRPr="00DE7CA1" w:rsidRDefault="007E11E9" w:rsidP="007E11E9">
      <w:pPr>
        <w:pStyle w:val="Heading1"/>
      </w:pPr>
      <w:r w:rsidRPr="00DE7CA1">
        <w:rPr>
          <w:lang w:eastAsia="zh-CN"/>
        </w:rPr>
        <w:t>At the 94</w:t>
      </w:r>
      <w:r w:rsidRPr="00DE7CA1">
        <w:rPr>
          <w:vertAlign w:val="superscript"/>
          <w:lang w:eastAsia="zh-CN"/>
        </w:rPr>
        <w:t>th</w:t>
      </w:r>
      <w:r w:rsidRPr="00DE7CA1">
        <w:rPr>
          <w:lang w:eastAsia="zh-CN"/>
        </w:rPr>
        <w:t xml:space="preserve"> meeting, the Secretariat had noted with appreciation the promulgation of the list of recommended ODS alternatives, which included R-290 among the list of recommended alternatives for the sector, and excluded HFC-32, the dominant technology in the sector, as well as R-410A.</w:t>
      </w:r>
      <w:r w:rsidRPr="00DE7CA1">
        <w:rPr>
          <w:rStyle w:val="FootnoteReference"/>
          <w:lang w:eastAsia="zh-CN"/>
        </w:rPr>
        <w:footnoteReference w:id="32"/>
      </w:r>
      <w:r w:rsidRPr="00DE7CA1">
        <w:t xml:space="preserve"> While noting that FECO may not be able to dictate Government and provincial government procurement policies, the successful implementation of the RAC sector plan is a Government priority and ensuring that Government, including provincial government, procurement follows the recommended list of ODS alternatives for RAC could meaningfully advance that priority. Accordingly, the Secretariat invited UNIDO and FECO to consider feasible mechanisms to ensure that Government, including provincial government, procurement follows the recommended list of ODS alternatives for RAC. UNIDO and FECO confirmed that they would cooperate with other relevant ministries, including the Ministry of Industry and Information Technology, to develop a feasibility study to implement such a procurement policy that will be sent to the Ministry of Finance for review and consideration.</w:t>
      </w:r>
    </w:p>
    <w:p w14:paraId="292433FC" w14:textId="77777777" w:rsidR="007E11E9" w:rsidRPr="00DE7CA1" w:rsidRDefault="007E11E9" w:rsidP="007E11E9">
      <w:pPr>
        <w:spacing w:after="240"/>
        <w:rPr>
          <w:i/>
        </w:rPr>
      </w:pPr>
      <w:r w:rsidRPr="00DE7CA1">
        <w:rPr>
          <w:i/>
        </w:rPr>
        <w:t>Conversions to R-290 with enterprises’ own funding</w:t>
      </w:r>
    </w:p>
    <w:p w14:paraId="6CEB219C" w14:textId="7CCE8B51" w:rsidR="007E11E9" w:rsidRPr="00DE7CA1" w:rsidRDefault="007E11E9" w:rsidP="007E11E9">
      <w:pPr>
        <w:pStyle w:val="Heading1"/>
      </w:pPr>
      <w:r w:rsidRPr="00DE7CA1">
        <w:t>In addition to the manufacturers AUX and Zhongshan Amitime that had converted their RAC and HPWH manufacturing lines to R-290,</w:t>
      </w:r>
      <w:r w:rsidRPr="00DE7CA1">
        <w:rPr>
          <w:rStyle w:val="FootnoteReference"/>
        </w:rPr>
        <w:footnoteReference w:id="33"/>
      </w:r>
      <w:r w:rsidRPr="00DE7CA1">
        <w:t xml:space="preserve"> three RAC manufacturers had converted seven of their manufacturing lines with an aggregated manufacturing capacity of 5.2 million units per year to R-290, and one HPWH manufacturer had converted one of its manufacturing lines with a manufacturing capacity of 30,000 units to R-290 with its own resources. The Secretariat considers the decision by manufacturers to use their own resources to convert to R-290 to be an important signal by industry of confidence that the market is ready to accept R-290 technology.</w:t>
      </w:r>
    </w:p>
    <w:p w14:paraId="1375606D" w14:textId="77777777" w:rsidR="007E11E9" w:rsidRPr="00DE7CA1" w:rsidRDefault="007E11E9" w:rsidP="007E11E9">
      <w:pPr>
        <w:spacing w:after="240"/>
        <w:rPr>
          <w:i/>
        </w:rPr>
      </w:pPr>
      <w:r w:rsidRPr="00DE7CA1">
        <w:rPr>
          <w:i/>
        </w:rPr>
        <w:t>Estimate of tonnage of possible HFCs phased in by Multilateral Fund-assisted enterprises (decision 94/34(c))</w:t>
      </w:r>
    </w:p>
    <w:p w14:paraId="1900E7BA" w14:textId="77777777" w:rsidR="007E11E9" w:rsidRPr="00DE7CA1" w:rsidRDefault="007E11E9" w:rsidP="007E11E9">
      <w:pPr>
        <w:pStyle w:val="Heading1"/>
      </w:pPr>
      <w:r w:rsidRPr="00DE7CA1">
        <w:t>The Secretariat and UNIDO had detailed discussions on an approach to estimate the tonnage of possible HFCs phased in by Multilateral Fund-assisted enterprises to meet the demand associated with the HCFC-based manufacturing capacity converted to R-290 under the HPMP RAC sector plan. A total of 30 manufacturing lines with an aggregated capacity of 18,348,000 RAC units have to date been converted to R-290 under stage I and stage II of the RAC sector plan. Of those 30 lines, 20 had completed their conversion by 1 January 2023, with an aggregated capacity of 10,375,472 R</w:t>
      </w:r>
      <w:r w:rsidRPr="00DE7CA1">
        <w:noBreakHyphen/>
        <w:t xml:space="preserve">290 units in 2020, and </w:t>
      </w:r>
      <w:r w:rsidRPr="00DE7CA1">
        <w:lastRenderedPageBreak/>
        <w:t>11,796,305 R</w:t>
      </w:r>
      <w:r w:rsidRPr="00DE7CA1">
        <w:noBreakHyphen/>
        <w:t>290 units in 2021 and 2022; those lines manufactured a total of 201,526 R-290 RAC units in the 2020</w:t>
      </w:r>
      <w:r w:rsidRPr="00DE7CA1">
        <w:noBreakHyphen/>
        <w:t>2022 period.</w:t>
      </w:r>
    </w:p>
    <w:p w14:paraId="52C691E7" w14:textId="281ED7C4" w:rsidR="007E11E9" w:rsidRPr="00DE7CA1" w:rsidRDefault="007E11E9" w:rsidP="00F81527">
      <w:pPr>
        <w:pStyle w:val="Heading1"/>
        <w:spacing w:after="0"/>
      </w:pPr>
      <w:r w:rsidRPr="00DE7CA1">
        <w:t>While information on the number of R-290 RAC units manufactured in the 2020</w:t>
      </w:r>
      <w:r w:rsidR="00411ECB">
        <w:t>–</w:t>
      </w:r>
      <w:r w:rsidRPr="00DE7CA1">
        <w:t>2022 period was available at those lines, information was not available on an enterprise basis on HFC manufacturing capacity, HFC capacity utilization, and the relative proportion of R-410A- and HFC-32-based AC units manufactured in that period. UNIDO therefore provided the following industry-wide data:</w:t>
      </w:r>
    </w:p>
    <w:p w14:paraId="26D821C3" w14:textId="54EEA5D9" w:rsidR="007E11E9" w:rsidRPr="00DE7CA1" w:rsidRDefault="007E11E9" w:rsidP="00F81527">
      <w:pPr>
        <w:pStyle w:val="Heading2"/>
        <w:widowControl/>
        <w:spacing w:before="240"/>
      </w:pPr>
      <w:r w:rsidRPr="00DE7CA1">
        <w:t>China’s RAC manufacturing capacity increasd from 245 million units in 2020 to 246 million units in 2021, and to 248 million units in 2022. RAC manufacturing (all refrigerants) in those years was 144 million, 157 million, and 154 million</w:t>
      </w:r>
      <w:r>
        <w:t xml:space="preserve"> units</w:t>
      </w:r>
      <w:r w:rsidRPr="00DE7CA1">
        <w:t>, respectively. RAC manufacturing capacity utilization was 58.8 per cent in 2020, 63.8</w:t>
      </w:r>
      <w:r w:rsidR="00F81527">
        <w:t> </w:t>
      </w:r>
      <w:r w:rsidRPr="00DE7CA1">
        <w:t>per</w:t>
      </w:r>
      <w:r w:rsidR="00F81527">
        <w:t> </w:t>
      </w:r>
      <w:r w:rsidRPr="00DE7CA1">
        <w:t>cent in 2021, and 62.1 per cent in 2022, reflecting fluctuations in market demand; and</w:t>
      </w:r>
    </w:p>
    <w:p w14:paraId="4C93FD52" w14:textId="220A82A6" w:rsidR="007E11E9" w:rsidRPr="00DE7CA1" w:rsidRDefault="007E11E9" w:rsidP="007E11E9">
      <w:pPr>
        <w:pStyle w:val="Heading2"/>
      </w:pPr>
      <w:r w:rsidRPr="00DE7CA1">
        <w:t>Manufacturing of HFC-based RAC was 134.97 million units in 2020, 149.53 million units in 2021, and 141.61 million units in 2022. R-410A accounted for 23.1 per cent of that manufacturing in 2020, 20.4 per cent in 2021, and 21.6 per cent in 2022, while HFC</w:t>
      </w:r>
      <w:r w:rsidR="00F81527">
        <w:noBreakHyphen/>
      </w:r>
      <w:r w:rsidRPr="00DE7CA1">
        <w:t>32 was 69.2 per cent in 2020, 68.6 per cent in 2021, and 74.9 per cent in 2022.</w:t>
      </w:r>
    </w:p>
    <w:p w14:paraId="646A1791" w14:textId="77777777" w:rsidR="007E11E9" w:rsidRPr="00DE7CA1" w:rsidRDefault="007E11E9" w:rsidP="007E11E9">
      <w:pPr>
        <w:pStyle w:val="Heading1"/>
      </w:pPr>
      <w:r w:rsidRPr="00DE7CA1">
        <w:t>The increased uptake of HFC-32 relative to R-410A is consistent with China’s ratification of the Kigali Amendment, the higher price of R</w:t>
      </w:r>
      <w:r w:rsidRPr="00DE7CA1">
        <w:noBreakHyphen/>
        <w:t>410A relative to HFC-32, the excellent performance and energy efficiency of HFC-32-based units, the smaller refrigerant charge of HFC-32 relative to R-410A, and the gradual expiration of HFC-32 patents.</w:t>
      </w:r>
    </w:p>
    <w:p w14:paraId="5516FB47" w14:textId="77777777" w:rsidR="007E11E9" w:rsidRPr="00DE7CA1" w:rsidRDefault="007E11E9" w:rsidP="007E11E9">
      <w:pPr>
        <w:pStyle w:val="Heading1"/>
      </w:pPr>
      <w:r w:rsidRPr="00DE7CA1">
        <w:t>UNIDO further noted that the 20 converted lines had manufactured 1,918,024, 1,954,138, and 1,103,835 R-290 factory-sealed units in 2020, 2021, and 2022, respectively, and suggested that this manufacturing should be taken into account when estimating the tonnage of possible HFCs phased in by Multilateral Fund-assisted enterprises.</w:t>
      </w:r>
    </w:p>
    <w:p w14:paraId="6DB2B851" w14:textId="395F73EC" w:rsidR="007E11E9" w:rsidRPr="00DE7CA1" w:rsidRDefault="007E11E9" w:rsidP="007E11E9">
      <w:pPr>
        <w:pStyle w:val="Heading1"/>
        <w:rPr>
          <w:lang w:eastAsia="zh-CN"/>
        </w:rPr>
      </w:pPr>
      <w:r w:rsidRPr="00DE7CA1">
        <w:rPr>
          <w:lang w:eastAsia="zh-CN"/>
        </w:rPr>
        <w:t>The Secretariat estimated that between 2020 and 2022, the average HFCs phased in to meet the demand associated with the HCFC-based manufacturing capacity converted to R-290 under the HPMP RAC sector plan that was idle was between 4.75 million CO</w:t>
      </w:r>
      <w:r w:rsidRPr="00DE7CA1">
        <w:rPr>
          <w:vertAlign w:val="subscript"/>
          <w:lang w:eastAsia="zh-CN"/>
        </w:rPr>
        <w:t>2</w:t>
      </w:r>
      <w:r w:rsidRPr="00DE7CA1">
        <w:rPr>
          <w:lang w:eastAsia="zh-CN"/>
        </w:rPr>
        <w:t>-eq tonnes and 5.57 million CO</w:t>
      </w:r>
      <w:r w:rsidRPr="00DE7CA1">
        <w:rPr>
          <w:vertAlign w:val="subscript"/>
          <w:lang w:eastAsia="zh-CN"/>
        </w:rPr>
        <w:t>2</w:t>
      </w:r>
      <w:r w:rsidRPr="00DE7CA1">
        <w:rPr>
          <w:lang w:eastAsia="zh-CN"/>
        </w:rPr>
        <w:t xml:space="preserve">-eq tonnes, based on the following assumptions, and as further summarized in </w:t>
      </w:r>
      <w:r w:rsidRPr="00411ECB">
        <w:rPr>
          <w:shd w:val="clear" w:color="auto" w:fill="FFFFFF" w:themeFill="background1"/>
          <w:lang w:eastAsia="zh-CN"/>
        </w:rPr>
        <w:t>annex </w:t>
      </w:r>
      <w:r w:rsidR="00E0506C" w:rsidRPr="00411ECB">
        <w:rPr>
          <w:shd w:val="clear" w:color="auto" w:fill="FFFFFF" w:themeFill="background1"/>
          <w:lang w:eastAsia="zh-CN"/>
        </w:rPr>
        <w:t>III</w:t>
      </w:r>
      <w:r w:rsidRPr="00411ECB">
        <w:rPr>
          <w:shd w:val="clear" w:color="auto" w:fill="FFFFFF" w:themeFill="background1"/>
          <w:lang w:eastAsia="zh-CN"/>
        </w:rPr>
        <w:t xml:space="preserve"> to the</w:t>
      </w:r>
      <w:r w:rsidRPr="00DE7CA1">
        <w:rPr>
          <w:lang w:eastAsia="zh-CN"/>
        </w:rPr>
        <w:t xml:space="preserve"> present document:</w:t>
      </w:r>
    </w:p>
    <w:p w14:paraId="7C560058" w14:textId="77777777" w:rsidR="007E11E9" w:rsidRPr="00DE7CA1" w:rsidRDefault="007E11E9" w:rsidP="007E11E9">
      <w:pPr>
        <w:pStyle w:val="Heading2"/>
        <w:numPr>
          <w:ilvl w:val="1"/>
          <w:numId w:val="1"/>
        </w:numPr>
        <w:rPr>
          <w:lang w:eastAsia="zh-CN"/>
        </w:rPr>
      </w:pPr>
      <w:r w:rsidRPr="00DE7CA1">
        <w:rPr>
          <w:lang w:eastAsia="zh-CN"/>
        </w:rPr>
        <w:t>The average charge per unit with HCFC-22 was 1.14 kg/unit, with an estimated 30 per cent reduction in charge when converting to R-410A or HFC-32;</w:t>
      </w:r>
    </w:p>
    <w:p w14:paraId="0A58392B" w14:textId="77777777" w:rsidR="007E11E9" w:rsidRPr="00DE7CA1" w:rsidRDefault="007E11E9" w:rsidP="007E11E9">
      <w:pPr>
        <w:pStyle w:val="Heading2"/>
        <w:numPr>
          <w:ilvl w:val="1"/>
          <w:numId w:val="1"/>
        </w:numPr>
        <w:rPr>
          <w:lang w:eastAsia="zh-CN"/>
        </w:rPr>
      </w:pPr>
      <w:r w:rsidRPr="00DE7CA1">
        <w:rPr>
          <w:lang w:eastAsia="zh-CN"/>
        </w:rPr>
        <w:t>The proportion of R-410A- and HFC-32-based manufacturing was normalized based on the relative manufacturing of each refrigerant provided by UNIDO by year; and</w:t>
      </w:r>
    </w:p>
    <w:p w14:paraId="7595CA36" w14:textId="77777777" w:rsidR="007E11E9" w:rsidRPr="00DE7CA1" w:rsidRDefault="007E11E9" w:rsidP="007E11E9">
      <w:pPr>
        <w:pStyle w:val="Heading2"/>
        <w:numPr>
          <w:ilvl w:val="1"/>
          <w:numId w:val="1"/>
        </w:numPr>
        <w:rPr>
          <w:lang w:eastAsia="zh-CN"/>
        </w:rPr>
      </w:pPr>
      <w:r w:rsidRPr="00DE7CA1">
        <w:rPr>
          <w:lang w:eastAsia="zh-CN"/>
        </w:rPr>
        <w:t xml:space="preserve">The converted lines would have manufactured R-290 RAC units at approximately the same capacity utilization as the RAC manufacturing industry in general. In that regard, immediately prior to conversion, the converted lines had an average and median capacity utilization of 64 and 71 per cent, which is higher than the industry average (of </w:t>
      </w:r>
      <w:r w:rsidRPr="00DE7CA1">
        <w:t xml:space="preserve">58.8 to 63.8 per cent). Such higher capacity utilization could be seen as a </w:t>
      </w:r>
      <w:r w:rsidRPr="00DE7CA1">
        <w:rPr>
          <w:lang w:eastAsia="zh-CN"/>
        </w:rPr>
        <w:t>more representative capacity utilization for the high-end scenario presented by the Secretariat.</w:t>
      </w:r>
    </w:p>
    <w:p w14:paraId="0E7B5E2D" w14:textId="0F5DDC96" w:rsidR="007E11E9" w:rsidRPr="00DE7CA1" w:rsidRDefault="007E11E9" w:rsidP="007E11E9">
      <w:pPr>
        <w:pStyle w:val="Heading1"/>
        <w:rPr>
          <w:lang w:eastAsia="zh-CN"/>
        </w:rPr>
      </w:pPr>
      <w:r w:rsidRPr="00DE7CA1">
        <w:rPr>
          <w:lang w:eastAsia="zh-CN"/>
        </w:rPr>
        <w:t>It is not clear that factory-sealed R-290 RAC units are fungible with HFC-32- and R-410A</w:t>
      </w:r>
      <w:r w:rsidRPr="00DE7CA1">
        <w:rPr>
          <w:lang w:eastAsia="zh-CN"/>
        </w:rPr>
        <w:noBreakHyphen/>
        <w:t>based RAC units. While it is laudable that the converted lines have found limited use to manufacture portable R</w:t>
      </w:r>
      <w:r w:rsidRPr="00DE7CA1">
        <w:rPr>
          <w:lang w:eastAsia="zh-CN"/>
        </w:rPr>
        <w:noBreakHyphen/>
        <w:t>290</w:t>
      </w:r>
      <w:r w:rsidRPr="00DE7CA1">
        <w:rPr>
          <w:lang w:eastAsia="zh-CN"/>
        </w:rPr>
        <w:noBreakHyphen/>
        <w:t>based RAC units, it is unlikely that such manufacturing will materially affect the demand for HFC</w:t>
      </w:r>
      <w:r w:rsidRPr="00DE7CA1">
        <w:rPr>
          <w:lang w:eastAsia="zh-CN"/>
        </w:rPr>
        <w:noBreakHyphen/>
        <w:t xml:space="preserve">32-based and R-410A-based split AC units, which dominate both the market in China and in many other Article 5 countries. Moreover, the Secretariat assumed the converted lines would be used at the same </w:t>
      </w:r>
      <w:r w:rsidRPr="00DE7CA1">
        <w:rPr>
          <w:lang w:eastAsia="zh-CN"/>
        </w:rPr>
        <w:lastRenderedPageBreak/>
        <w:t>capacity utilization rate as other manufacturing lines and it is not clear that the unused capacity (i.e.,</w:t>
      </w:r>
      <w:r w:rsidR="00F81527">
        <w:rPr>
          <w:lang w:eastAsia="zh-CN"/>
        </w:rPr>
        <w:t> </w:t>
      </w:r>
      <w:r w:rsidRPr="00DE7CA1">
        <w:rPr>
          <w:lang w:eastAsia="zh-CN"/>
        </w:rPr>
        <w:t>approximately 40 per cent) could not be used to manufacture factory-sealed units. The Secretariat has therefore considered two scenarios: one where the factory-sealed R-290 RAC units are considered fungible (i.e.,</w:t>
      </w:r>
      <w:r w:rsidR="00F81527">
        <w:rPr>
          <w:lang w:eastAsia="zh-CN"/>
        </w:rPr>
        <w:t> </w:t>
      </w:r>
      <w:r w:rsidRPr="00DE7CA1">
        <w:rPr>
          <w:lang w:eastAsia="zh-CN"/>
        </w:rPr>
        <w:t>such equipment would offset demand for HFC-based RAC units) and one where they are not (i.e.,</w:t>
      </w:r>
      <w:r w:rsidR="00F81527">
        <w:rPr>
          <w:lang w:eastAsia="zh-CN"/>
        </w:rPr>
        <w:t> </w:t>
      </w:r>
      <w:r w:rsidRPr="00DE7CA1">
        <w:rPr>
          <w:lang w:eastAsia="zh-CN"/>
        </w:rPr>
        <w:t>demand for HFC-based RAC units would be independent of such manufacturing), resulting in a low</w:t>
      </w:r>
      <w:r w:rsidRPr="00DE7CA1">
        <w:rPr>
          <w:lang w:eastAsia="zh-CN"/>
        </w:rPr>
        <w:noBreakHyphen/>
        <w:t xml:space="preserve">end and a high-end estimate for the demand associated with the idle converted R-290 manufacturing capacity. </w:t>
      </w:r>
    </w:p>
    <w:p w14:paraId="2DD88ED5" w14:textId="1EE41C25" w:rsidR="007E11E9" w:rsidRPr="00DE7CA1" w:rsidRDefault="007E11E9" w:rsidP="00BB7D54">
      <w:pPr>
        <w:pStyle w:val="Heading1"/>
        <w:rPr>
          <w:lang w:eastAsia="zh-CN"/>
        </w:rPr>
      </w:pPr>
      <w:r w:rsidRPr="00DE7CA1">
        <w:rPr>
          <w:lang w:eastAsia="zh-CN"/>
        </w:rPr>
        <w:t>The Secretariat noted that notwithstanding best efforts, there was some uncertainty in the industry</w:t>
      </w:r>
      <w:r w:rsidRPr="00DE7CA1">
        <w:rPr>
          <w:lang w:eastAsia="zh-CN"/>
        </w:rPr>
        <w:noBreakHyphen/>
        <w:t>wide data as evidenced by discrepancies between estimated HCFC-22 consumption for RAC manufacturing and that reported by the country, and minor internal inconsistencies in the data provided.</w:t>
      </w:r>
    </w:p>
    <w:p w14:paraId="67EC5AD7" w14:textId="5A38AFDE" w:rsidR="007E11E9" w:rsidRPr="00DE7CA1" w:rsidRDefault="007E11E9" w:rsidP="007E11E9">
      <w:pPr>
        <w:pStyle w:val="Heading1"/>
        <w:rPr>
          <w:lang w:eastAsia="zh-CN"/>
        </w:rPr>
      </w:pPr>
      <w:r w:rsidRPr="00DE7CA1">
        <w:rPr>
          <w:lang w:eastAsia="zh-CN"/>
        </w:rPr>
        <w:t>UNIDO concurred that some uncertainty in the data was inevitable and considered that the assumptions used—particularly regarding charge size, capacity utilization, and market fungibility—were critical to estimating the potential HFC demand associated with the converted R-290 manufacturing capacity that had remained idle. UNIDO also emphasized that the utilization of capacity of the converted R</w:t>
      </w:r>
      <w:r w:rsidR="00F81527">
        <w:rPr>
          <w:lang w:eastAsia="zh-CN"/>
        </w:rPr>
        <w:noBreakHyphen/>
      </w:r>
      <w:r w:rsidRPr="00DE7CA1">
        <w:rPr>
          <w:lang w:eastAsia="zh-CN"/>
        </w:rPr>
        <w:t>290 lines had been constrained not only by market factors but also by safety and flammability concerns. Consequently, assuming equivalence between the utilization of converted R-290 lines and that of the general RAC industry may overstate the substitution effect. Furthermore, recent data indicate a gradual increase in the adoption of factory-sealed R-290 RAC units, but their market segment remains niche and does not overlap directly with the split-type HFC-32 or R-410A systems. Therefore, UNIDO concurred that the fungibility between those product types is limited. UNIDO considered the Secretariat’s two</w:t>
      </w:r>
      <w:r w:rsidR="00F81527">
        <w:rPr>
          <w:lang w:eastAsia="zh-CN"/>
        </w:rPr>
        <w:noBreakHyphen/>
      </w:r>
      <w:r w:rsidRPr="00DE7CA1">
        <w:rPr>
          <w:lang w:eastAsia="zh-CN"/>
        </w:rPr>
        <w:t>scenario approach as a prudent means to capture this uncertainty and suggested that continued monitoring of manufacturing, market trends, and technology deployment under the HPMP framework will help refine these estimates and support a more accurate assessment of the climate benefits of R-290 transition in the RAC sector.</w:t>
      </w:r>
    </w:p>
    <w:p w14:paraId="7165E5A9" w14:textId="075FDE4E" w:rsidR="007E11E9" w:rsidRPr="00DE7CA1" w:rsidRDefault="007E11E9" w:rsidP="007E11E9">
      <w:pPr>
        <w:pStyle w:val="Heading1"/>
        <w:numPr>
          <w:ilvl w:val="0"/>
          <w:numId w:val="0"/>
        </w:numPr>
      </w:pPr>
      <w:r w:rsidRPr="00DE7CA1">
        <w:rPr>
          <w:i/>
        </w:rPr>
        <w:t>“Clean Cooling Hub,” in cooperation with the Government of Austria</w:t>
      </w:r>
    </w:p>
    <w:p w14:paraId="6D287263" w14:textId="7D05BB64" w:rsidR="007E11E9" w:rsidRPr="00DE7CA1" w:rsidRDefault="007E11E9" w:rsidP="007E11E9">
      <w:pPr>
        <w:pStyle w:val="Heading1"/>
      </w:pPr>
      <w:r w:rsidRPr="00DE7CA1">
        <w:rPr>
          <w:iCs/>
        </w:rPr>
        <w:t>The Secretariat sought to better understand the reasons for the delay in implementation of the Government of Austria</w:t>
      </w:r>
      <w:r>
        <w:rPr>
          <w:iCs/>
        </w:rPr>
        <w:t>’s</w:t>
      </w:r>
      <w:r w:rsidRPr="00DE7CA1">
        <w:rPr>
          <w:iCs/>
        </w:rPr>
        <w:t xml:space="preserve"> bilateral project and sought assurance that the project would be completed in line with the date of completion of the project so that China could benefit from the planned assistance. UNIDO reiterated the Government of Austria’s commitment to complete all activities by the date of completion of stage II and explained that the </w:t>
      </w:r>
      <w:r w:rsidRPr="00DE7CA1">
        <w:t>delay was primarily due to the complexity of establishing a bilateral cooperation framework involving the Austrian Government, FECO, and UNIDO, and the administrative procedures required to finalize the Trust Fund Agreement (TFA). Following the TFA, a detailed preparatory phase was required to align technical scope and implementation modalities between stakeholders in Austria and China. While these preparatory activities did not trigger disbursements, they have now been completed. Draft terms of reference and a technical proposal have been finalized and are under internal review, with contract finalization expected by the end of 2025 and implementation beginning in early 2026. Planned activities include the development of specialized training modules on the safe installation, servicing, and maintenance of R-290 RAC, including flammability risk mitigation, targeting technicians and trainers in China; demonstration of European best practices in training delivery, curricula, and equipment handling for R</w:t>
      </w:r>
      <w:r w:rsidR="006C0AB2">
        <w:noBreakHyphen/>
      </w:r>
      <w:r w:rsidRPr="00DE7CA1">
        <w:t>290 technologies, tailored to the China context; joint development of training materials and toolkits to support national ozone units (NOUs) and manufacturers in building technician readiness across the supply chain; knowledge exchange workshops and technical site visits for Chinese stakeholders (e.g. FECO, manufacturers, training centres) to observe R-290 uptake in the Austrian and European context; and development of modular training content that can be adapted and disseminated within China’s vocational training ecosystem. As appropriate, the project may also seek to implement innovative approaches to market uptake of R-290 RAC, such as through virtual safety training simulations or showcasing solar</w:t>
      </w:r>
      <w:r w:rsidRPr="00DE7CA1">
        <w:noBreakHyphen/>
        <w:t>powered R</w:t>
      </w:r>
      <w:r w:rsidRPr="00DE7CA1">
        <w:noBreakHyphen/>
        <w:t>290 AC demonstration units for off-grid or hybrid applications.</w:t>
      </w:r>
    </w:p>
    <w:p w14:paraId="43B932AE" w14:textId="77777777" w:rsidR="007E11E9" w:rsidRPr="00DE7CA1" w:rsidRDefault="007E11E9" w:rsidP="00C04A20">
      <w:pPr>
        <w:keepNext/>
        <w:spacing w:after="240"/>
        <w:rPr>
          <w:u w:val="single"/>
        </w:rPr>
      </w:pPr>
      <w:r w:rsidRPr="00DE7CA1">
        <w:rPr>
          <w:u w:val="single"/>
        </w:rPr>
        <w:lastRenderedPageBreak/>
        <w:t>Level of fund disbursement</w:t>
      </w:r>
    </w:p>
    <w:p w14:paraId="32DA1AA6" w14:textId="77777777" w:rsidR="007E11E9" w:rsidRPr="00DE7CA1" w:rsidRDefault="007E11E9" w:rsidP="007E11E9">
      <w:pPr>
        <w:pStyle w:val="Heading1"/>
      </w:pPr>
      <w:r w:rsidRPr="00DE7CA1">
        <w:t xml:space="preserve">Noting that only 3 per cent of the funding approved under the first tranche for bilateral cooperation with </w:t>
      </w:r>
      <w:r>
        <w:t xml:space="preserve">the Government of </w:t>
      </w:r>
      <w:r w:rsidRPr="00DE7CA1">
        <w:t>Italy had been disbursed, the Secretariat inquired about the reasons for the limited progress and the corrective actions taken and requested a plan of action clearly identifying how the remaining balances will be used, including budget and timeline by activity.</w:t>
      </w:r>
    </w:p>
    <w:p w14:paraId="743D192F" w14:textId="5FF2E22A" w:rsidR="007E11E9" w:rsidRPr="000B2B1A" w:rsidRDefault="007E11E9" w:rsidP="000B2B1A">
      <w:pPr>
        <w:pStyle w:val="Heading1"/>
        <w:shd w:val="clear" w:color="auto" w:fill="FFFFFF" w:themeFill="background1"/>
      </w:pPr>
      <w:r>
        <w:t xml:space="preserve">The Government of </w:t>
      </w:r>
      <w:r w:rsidRPr="00DE7CA1">
        <w:t xml:space="preserve">Italy clarified that the limited progress was due to the need for extended coordination between Italy’s Ministry of Environment and Energy Security, FECO, and UNIDO to agree on a workplan and governance structure; the need to revise the original scope of technical assistance to align with current priorities, following feedback from FECO; COVID-19 restrictions; and the need to synchronize the implementation timeline with ongoing activities and bilateral project procedures. Implementation was reactivated in 2024, including three coordination meetings to develop a workplan, and four expert positions (two international experts from Italy, two national experts from China) have been finalized, with recruitment for those positions underway. Additional disbursement is planned for December 2025 following the signature of contracts and commencement of research activities and is expected to increase substantially during 2026 in line with the plan of action indicated </w:t>
      </w:r>
      <w:r w:rsidRPr="000B2B1A">
        <w:t>in table 5.</w:t>
      </w:r>
    </w:p>
    <w:p w14:paraId="66FC19D5" w14:textId="77777777" w:rsidR="007E11E9" w:rsidRPr="00DE7CA1" w:rsidRDefault="007E11E9" w:rsidP="000B2B1A">
      <w:pPr>
        <w:keepNext/>
        <w:keepLines/>
        <w:shd w:val="clear" w:color="auto" w:fill="FFFFFF" w:themeFill="background1"/>
        <w:rPr>
          <w:b/>
        </w:rPr>
      </w:pPr>
      <w:r w:rsidRPr="000B2B1A">
        <w:rPr>
          <w:b/>
        </w:rPr>
        <w:t>Table 5. Plan of action for Italy’s bilateral assistance</w:t>
      </w:r>
      <w:r w:rsidRPr="00DE7CA1">
        <w:rPr>
          <w:b/>
        </w:rPr>
        <w:t xml:space="preserve"> </w:t>
      </w:r>
    </w:p>
    <w:tbl>
      <w:tblPr>
        <w:tblW w:w="5000" w:type="pct"/>
        <w:tblLayout w:type="fixed"/>
        <w:tblLook w:val="04A0" w:firstRow="1" w:lastRow="0" w:firstColumn="1" w:lastColumn="0" w:noHBand="0" w:noVBand="1"/>
      </w:tblPr>
      <w:tblGrid>
        <w:gridCol w:w="2405"/>
        <w:gridCol w:w="4097"/>
        <w:gridCol w:w="1389"/>
        <w:gridCol w:w="1459"/>
      </w:tblGrid>
      <w:tr w:rsidR="007E11E9" w:rsidRPr="00DE7CA1" w14:paraId="08025827" w14:textId="77777777" w:rsidTr="00161ADF">
        <w:tc>
          <w:tcPr>
            <w:tcW w:w="1286" w:type="pct"/>
            <w:tcBorders>
              <w:top w:val="single" w:sz="4" w:space="0" w:color="auto"/>
              <w:left w:val="single" w:sz="4" w:space="0" w:color="auto"/>
              <w:bottom w:val="single" w:sz="4" w:space="0" w:color="auto"/>
              <w:right w:val="single" w:sz="4" w:space="0" w:color="auto"/>
            </w:tcBorders>
            <w:noWrap/>
            <w:vAlign w:val="center"/>
            <w:hideMark/>
          </w:tcPr>
          <w:p w14:paraId="7077E0A9"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Activity</w:t>
            </w:r>
          </w:p>
        </w:tc>
        <w:tc>
          <w:tcPr>
            <w:tcW w:w="2191" w:type="pct"/>
            <w:tcBorders>
              <w:top w:val="single" w:sz="4" w:space="0" w:color="auto"/>
              <w:left w:val="nil"/>
              <w:bottom w:val="single" w:sz="4" w:space="0" w:color="auto"/>
              <w:right w:val="single" w:sz="4" w:space="0" w:color="auto"/>
            </w:tcBorders>
            <w:noWrap/>
            <w:vAlign w:val="center"/>
            <w:hideMark/>
          </w:tcPr>
          <w:p w14:paraId="41F29CE5"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Description</w:t>
            </w:r>
          </w:p>
        </w:tc>
        <w:tc>
          <w:tcPr>
            <w:tcW w:w="743" w:type="pct"/>
            <w:tcBorders>
              <w:top w:val="single" w:sz="4" w:space="0" w:color="auto"/>
              <w:left w:val="nil"/>
              <w:bottom w:val="single" w:sz="4" w:space="0" w:color="auto"/>
              <w:right w:val="single" w:sz="4" w:space="0" w:color="auto"/>
            </w:tcBorders>
            <w:noWrap/>
            <w:vAlign w:val="center"/>
            <w:hideMark/>
          </w:tcPr>
          <w:p w14:paraId="1379CD71"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Timeline</w:t>
            </w:r>
          </w:p>
        </w:tc>
        <w:tc>
          <w:tcPr>
            <w:tcW w:w="780" w:type="pct"/>
            <w:tcBorders>
              <w:top w:val="single" w:sz="4" w:space="0" w:color="auto"/>
              <w:left w:val="nil"/>
              <w:bottom w:val="single" w:sz="4" w:space="0" w:color="auto"/>
              <w:right w:val="single" w:sz="4" w:space="0" w:color="auto"/>
            </w:tcBorders>
            <w:noWrap/>
            <w:vAlign w:val="center"/>
            <w:hideMark/>
          </w:tcPr>
          <w:p w14:paraId="42CB3022" w14:textId="77777777" w:rsidR="007E11E9" w:rsidRPr="00DE7CA1" w:rsidRDefault="007E11E9" w:rsidP="00161ADF">
            <w:pPr>
              <w:jc w:val="center"/>
              <w:rPr>
                <w:b/>
                <w:bCs/>
                <w:color w:val="000000"/>
                <w:sz w:val="20"/>
                <w:szCs w:val="20"/>
                <w:lang w:eastAsia="en-CA"/>
              </w:rPr>
            </w:pPr>
            <w:r w:rsidRPr="00DE7CA1">
              <w:rPr>
                <w:b/>
                <w:bCs/>
                <w:color w:val="000000"/>
                <w:sz w:val="20"/>
                <w:szCs w:val="20"/>
                <w:lang w:eastAsia="en-CA"/>
              </w:rPr>
              <w:t>Budget (US $)</w:t>
            </w:r>
          </w:p>
        </w:tc>
      </w:tr>
      <w:tr w:rsidR="007E11E9" w:rsidRPr="00DE7CA1" w14:paraId="5073D2E7" w14:textId="77777777" w:rsidTr="00161ADF">
        <w:tc>
          <w:tcPr>
            <w:tcW w:w="1286" w:type="pct"/>
            <w:tcBorders>
              <w:top w:val="nil"/>
              <w:left w:val="single" w:sz="4" w:space="0" w:color="auto"/>
              <w:bottom w:val="single" w:sz="4" w:space="0" w:color="auto"/>
              <w:right w:val="single" w:sz="4" w:space="0" w:color="auto"/>
            </w:tcBorders>
            <w:hideMark/>
          </w:tcPr>
          <w:p w14:paraId="5CFC94CD" w14:textId="77777777" w:rsidR="007E11E9" w:rsidRPr="00DE7CA1" w:rsidRDefault="007E11E9" w:rsidP="00161ADF">
            <w:pPr>
              <w:jc w:val="left"/>
              <w:rPr>
                <w:color w:val="000000"/>
                <w:sz w:val="20"/>
                <w:szCs w:val="20"/>
                <w:lang w:eastAsia="en-CA"/>
              </w:rPr>
            </w:pPr>
            <w:r w:rsidRPr="00DE7CA1">
              <w:rPr>
                <w:color w:val="000000"/>
                <w:sz w:val="20"/>
                <w:szCs w:val="20"/>
                <w:lang w:eastAsia="en-CA"/>
              </w:rPr>
              <w:t>Research and development on R-290 and CO₂ heat pump technologies</w:t>
            </w:r>
          </w:p>
        </w:tc>
        <w:tc>
          <w:tcPr>
            <w:tcW w:w="2191" w:type="pct"/>
            <w:tcBorders>
              <w:top w:val="nil"/>
              <w:left w:val="nil"/>
              <w:bottom w:val="single" w:sz="4" w:space="0" w:color="auto"/>
              <w:right w:val="single" w:sz="4" w:space="0" w:color="auto"/>
            </w:tcBorders>
            <w:hideMark/>
          </w:tcPr>
          <w:p w14:paraId="60E564FF" w14:textId="77777777" w:rsidR="007E11E9" w:rsidRPr="00DE7CA1" w:rsidRDefault="007E11E9" w:rsidP="00161ADF">
            <w:pPr>
              <w:jc w:val="left"/>
              <w:rPr>
                <w:color w:val="000000"/>
                <w:sz w:val="20"/>
                <w:szCs w:val="20"/>
                <w:lang w:eastAsia="en-CA"/>
              </w:rPr>
            </w:pPr>
            <w:r w:rsidRPr="00DE7CA1">
              <w:rPr>
                <w:color w:val="000000"/>
                <w:sz w:val="20"/>
                <w:szCs w:val="20"/>
                <w:lang w:eastAsia="en-CA"/>
              </w:rPr>
              <w:t>Collaborative research between Italian and Chinese experts on safety, charge reduction, efficiency, and optimized component design.</w:t>
            </w:r>
          </w:p>
        </w:tc>
        <w:tc>
          <w:tcPr>
            <w:tcW w:w="743" w:type="pct"/>
            <w:tcBorders>
              <w:top w:val="nil"/>
              <w:left w:val="nil"/>
              <w:bottom w:val="single" w:sz="4" w:space="0" w:color="auto"/>
              <w:right w:val="single" w:sz="4" w:space="0" w:color="auto"/>
            </w:tcBorders>
            <w:noWrap/>
            <w:hideMark/>
          </w:tcPr>
          <w:p w14:paraId="5B607363" w14:textId="77777777" w:rsidR="007E11E9" w:rsidRPr="00DE7CA1" w:rsidRDefault="007E11E9" w:rsidP="006C0AB2">
            <w:pPr>
              <w:jc w:val="center"/>
              <w:rPr>
                <w:color w:val="000000"/>
                <w:sz w:val="20"/>
                <w:szCs w:val="20"/>
                <w:lang w:eastAsia="en-CA"/>
              </w:rPr>
            </w:pPr>
            <w:r w:rsidRPr="00DE7CA1">
              <w:rPr>
                <w:color w:val="000000"/>
                <w:sz w:val="20"/>
                <w:szCs w:val="20"/>
                <w:lang w:eastAsia="en-CA"/>
              </w:rPr>
              <w:t>2025–2026</w:t>
            </w:r>
          </w:p>
        </w:tc>
        <w:tc>
          <w:tcPr>
            <w:tcW w:w="780" w:type="pct"/>
            <w:tcBorders>
              <w:top w:val="nil"/>
              <w:left w:val="nil"/>
              <w:bottom w:val="single" w:sz="4" w:space="0" w:color="auto"/>
              <w:right w:val="single" w:sz="4" w:space="0" w:color="auto"/>
            </w:tcBorders>
            <w:noWrap/>
            <w:hideMark/>
          </w:tcPr>
          <w:p w14:paraId="1E377442" w14:textId="77777777" w:rsidR="007E11E9" w:rsidRPr="00DE7CA1" w:rsidRDefault="007E11E9" w:rsidP="00161ADF">
            <w:pPr>
              <w:jc w:val="right"/>
              <w:rPr>
                <w:color w:val="000000"/>
                <w:sz w:val="20"/>
                <w:szCs w:val="20"/>
                <w:lang w:eastAsia="en-CA"/>
              </w:rPr>
            </w:pPr>
            <w:r w:rsidRPr="00DE7CA1">
              <w:rPr>
                <w:color w:val="000000"/>
                <w:sz w:val="20"/>
                <w:szCs w:val="20"/>
                <w:lang w:eastAsia="en-CA"/>
              </w:rPr>
              <w:t>400,000</w:t>
            </w:r>
          </w:p>
        </w:tc>
      </w:tr>
      <w:tr w:rsidR="007E11E9" w:rsidRPr="00DE7CA1" w14:paraId="38097D1D" w14:textId="77777777" w:rsidTr="00161ADF">
        <w:tc>
          <w:tcPr>
            <w:tcW w:w="1286" w:type="pct"/>
            <w:tcBorders>
              <w:top w:val="nil"/>
              <w:left w:val="single" w:sz="4" w:space="0" w:color="auto"/>
              <w:bottom w:val="single" w:sz="4" w:space="0" w:color="auto"/>
              <w:right w:val="single" w:sz="4" w:space="0" w:color="auto"/>
            </w:tcBorders>
            <w:hideMark/>
          </w:tcPr>
          <w:p w14:paraId="066EDA56" w14:textId="77777777" w:rsidR="007E11E9" w:rsidRPr="00DE7CA1" w:rsidRDefault="007E11E9" w:rsidP="00161ADF">
            <w:pPr>
              <w:jc w:val="left"/>
              <w:rPr>
                <w:color w:val="000000"/>
                <w:sz w:val="20"/>
                <w:szCs w:val="20"/>
                <w:lang w:eastAsia="en-CA"/>
              </w:rPr>
            </w:pPr>
            <w:r w:rsidRPr="00DE7CA1">
              <w:rPr>
                <w:color w:val="000000"/>
                <w:sz w:val="20"/>
                <w:szCs w:val="20"/>
                <w:lang w:eastAsia="en-CA"/>
              </w:rPr>
              <w:t>Sustainable Cooling Workshop (“Kigali in Action”)</w:t>
            </w:r>
          </w:p>
        </w:tc>
        <w:tc>
          <w:tcPr>
            <w:tcW w:w="2191" w:type="pct"/>
            <w:tcBorders>
              <w:top w:val="nil"/>
              <w:left w:val="nil"/>
              <w:bottom w:val="single" w:sz="4" w:space="0" w:color="auto"/>
              <w:right w:val="single" w:sz="4" w:space="0" w:color="auto"/>
            </w:tcBorders>
            <w:hideMark/>
          </w:tcPr>
          <w:p w14:paraId="65BAD6BA" w14:textId="77777777" w:rsidR="007E11E9" w:rsidRPr="00DE7CA1" w:rsidRDefault="007E11E9" w:rsidP="00161ADF">
            <w:pPr>
              <w:jc w:val="left"/>
              <w:rPr>
                <w:color w:val="000000"/>
                <w:sz w:val="20"/>
                <w:szCs w:val="20"/>
                <w:lang w:eastAsia="en-CA"/>
              </w:rPr>
            </w:pPr>
            <w:r w:rsidRPr="00DE7CA1">
              <w:rPr>
                <w:color w:val="000000"/>
                <w:sz w:val="20"/>
                <w:szCs w:val="20"/>
                <w:lang w:eastAsia="en-CA"/>
              </w:rPr>
              <w:t>Includes opening session by Italy and side event launching the Net-Zero-Emission Initiative for Cooling Enterprises by 2050.</w:t>
            </w:r>
          </w:p>
        </w:tc>
        <w:tc>
          <w:tcPr>
            <w:tcW w:w="743" w:type="pct"/>
            <w:tcBorders>
              <w:top w:val="nil"/>
              <w:left w:val="nil"/>
              <w:bottom w:val="single" w:sz="4" w:space="0" w:color="auto"/>
              <w:right w:val="single" w:sz="4" w:space="0" w:color="auto"/>
            </w:tcBorders>
            <w:noWrap/>
            <w:hideMark/>
          </w:tcPr>
          <w:p w14:paraId="4BCC9455" w14:textId="77777777" w:rsidR="007E11E9" w:rsidRPr="00DE7CA1" w:rsidRDefault="007E11E9" w:rsidP="006C0AB2">
            <w:pPr>
              <w:jc w:val="center"/>
              <w:rPr>
                <w:color w:val="000000"/>
                <w:sz w:val="20"/>
                <w:szCs w:val="20"/>
                <w:lang w:eastAsia="en-CA"/>
              </w:rPr>
            </w:pPr>
            <w:r w:rsidRPr="00DE7CA1">
              <w:rPr>
                <w:color w:val="000000"/>
                <w:sz w:val="20"/>
                <w:szCs w:val="20"/>
                <w:lang w:eastAsia="en-CA"/>
              </w:rPr>
              <w:t>April 2026</w:t>
            </w:r>
          </w:p>
        </w:tc>
        <w:tc>
          <w:tcPr>
            <w:tcW w:w="780" w:type="pct"/>
            <w:tcBorders>
              <w:top w:val="nil"/>
              <w:left w:val="nil"/>
              <w:bottom w:val="single" w:sz="4" w:space="0" w:color="auto"/>
              <w:right w:val="single" w:sz="4" w:space="0" w:color="auto"/>
            </w:tcBorders>
            <w:noWrap/>
            <w:hideMark/>
          </w:tcPr>
          <w:p w14:paraId="026356E7" w14:textId="77777777" w:rsidR="007E11E9" w:rsidRPr="00DE7CA1" w:rsidRDefault="007E11E9" w:rsidP="00161ADF">
            <w:pPr>
              <w:jc w:val="right"/>
              <w:rPr>
                <w:color w:val="000000"/>
                <w:sz w:val="20"/>
                <w:szCs w:val="20"/>
                <w:lang w:eastAsia="en-CA"/>
              </w:rPr>
            </w:pPr>
            <w:r w:rsidRPr="00DE7CA1">
              <w:rPr>
                <w:color w:val="000000"/>
                <w:sz w:val="20"/>
                <w:szCs w:val="20"/>
                <w:lang w:eastAsia="en-CA"/>
              </w:rPr>
              <w:t>150,000</w:t>
            </w:r>
          </w:p>
        </w:tc>
      </w:tr>
      <w:tr w:rsidR="007E11E9" w:rsidRPr="00DE7CA1" w14:paraId="52364A96" w14:textId="77777777" w:rsidTr="00161ADF">
        <w:tc>
          <w:tcPr>
            <w:tcW w:w="1286" w:type="pct"/>
            <w:tcBorders>
              <w:top w:val="nil"/>
              <w:left w:val="single" w:sz="4" w:space="0" w:color="auto"/>
              <w:bottom w:val="single" w:sz="4" w:space="0" w:color="auto"/>
              <w:right w:val="single" w:sz="4" w:space="0" w:color="auto"/>
            </w:tcBorders>
            <w:hideMark/>
          </w:tcPr>
          <w:p w14:paraId="5F1186EB" w14:textId="77777777" w:rsidR="007E11E9" w:rsidRPr="00DE7CA1" w:rsidRDefault="007E11E9" w:rsidP="00161ADF">
            <w:pPr>
              <w:jc w:val="left"/>
              <w:rPr>
                <w:color w:val="000000"/>
                <w:sz w:val="20"/>
                <w:szCs w:val="20"/>
                <w:lang w:eastAsia="en-CA"/>
              </w:rPr>
            </w:pPr>
            <w:r w:rsidRPr="00DE7CA1">
              <w:rPr>
                <w:color w:val="000000"/>
                <w:sz w:val="20"/>
                <w:szCs w:val="20"/>
                <w:lang w:eastAsia="en-CA"/>
              </w:rPr>
              <w:t>Training in Italy</w:t>
            </w:r>
          </w:p>
        </w:tc>
        <w:tc>
          <w:tcPr>
            <w:tcW w:w="2191" w:type="pct"/>
            <w:tcBorders>
              <w:top w:val="nil"/>
              <w:left w:val="nil"/>
              <w:bottom w:val="single" w:sz="4" w:space="0" w:color="auto"/>
              <w:right w:val="single" w:sz="4" w:space="0" w:color="auto"/>
            </w:tcBorders>
            <w:hideMark/>
          </w:tcPr>
          <w:p w14:paraId="3E71DDDB" w14:textId="77777777" w:rsidR="007E11E9" w:rsidRPr="00DE7CA1" w:rsidRDefault="007E11E9" w:rsidP="00161ADF">
            <w:pPr>
              <w:jc w:val="left"/>
              <w:rPr>
                <w:color w:val="000000"/>
                <w:sz w:val="20"/>
                <w:szCs w:val="20"/>
                <w:lang w:eastAsia="en-CA"/>
              </w:rPr>
            </w:pPr>
            <w:r w:rsidRPr="00DE7CA1">
              <w:rPr>
                <w:color w:val="000000"/>
                <w:sz w:val="20"/>
                <w:szCs w:val="20"/>
                <w:lang w:eastAsia="en-CA"/>
              </w:rPr>
              <w:t>Training on R-290 AC and heat pump promotion and market acceptance for NOUs and master trainers from African countries.</w:t>
            </w:r>
          </w:p>
        </w:tc>
        <w:tc>
          <w:tcPr>
            <w:tcW w:w="743" w:type="pct"/>
            <w:tcBorders>
              <w:top w:val="nil"/>
              <w:left w:val="nil"/>
              <w:bottom w:val="single" w:sz="4" w:space="0" w:color="auto"/>
              <w:right w:val="single" w:sz="4" w:space="0" w:color="auto"/>
            </w:tcBorders>
            <w:noWrap/>
            <w:hideMark/>
          </w:tcPr>
          <w:p w14:paraId="3158F765" w14:textId="77777777" w:rsidR="007E11E9" w:rsidRPr="00DE7CA1" w:rsidRDefault="007E11E9" w:rsidP="006C0AB2">
            <w:pPr>
              <w:jc w:val="center"/>
              <w:rPr>
                <w:color w:val="000000"/>
                <w:sz w:val="20"/>
                <w:szCs w:val="20"/>
                <w:lang w:eastAsia="en-CA"/>
              </w:rPr>
            </w:pPr>
            <w:r w:rsidRPr="00DE7CA1">
              <w:rPr>
                <w:color w:val="000000"/>
                <w:sz w:val="20"/>
                <w:szCs w:val="20"/>
                <w:lang w:eastAsia="en-CA"/>
              </w:rPr>
              <w:t>February 2026</w:t>
            </w:r>
          </w:p>
        </w:tc>
        <w:tc>
          <w:tcPr>
            <w:tcW w:w="780" w:type="pct"/>
            <w:tcBorders>
              <w:top w:val="nil"/>
              <w:left w:val="nil"/>
              <w:bottom w:val="single" w:sz="4" w:space="0" w:color="auto"/>
              <w:right w:val="single" w:sz="4" w:space="0" w:color="auto"/>
            </w:tcBorders>
            <w:noWrap/>
            <w:hideMark/>
          </w:tcPr>
          <w:p w14:paraId="3D17B98E" w14:textId="77777777" w:rsidR="007E11E9" w:rsidRPr="00DE7CA1" w:rsidRDefault="007E11E9" w:rsidP="00161ADF">
            <w:pPr>
              <w:jc w:val="right"/>
              <w:rPr>
                <w:color w:val="000000"/>
                <w:sz w:val="20"/>
                <w:szCs w:val="20"/>
                <w:lang w:eastAsia="en-CA"/>
              </w:rPr>
            </w:pPr>
            <w:r w:rsidRPr="00DE7CA1">
              <w:rPr>
                <w:color w:val="000000"/>
                <w:sz w:val="20"/>
                <w:szCs w:val="20"/>
                <w:lang w:eastAsia="en-CA"/>
              </w:rPr>
              <w:t>75,000</w:t>
            </w:r>
          </w:p>
        </w:tc>
      </w:tr>
      <w:tr w:rsidR="007E11E9" w:rsidRPr="00DE7CA1" w14:paraId="1D1AB8B3" w14:textId="77777777" w:rsidTr="00161ADF">
        <w:tc>
          <w:tcPr>
            <w:tcW w:w="1286" w:type="pct"/>
            <w:tcBorders>
              <w:top w:val="nil"/>
              <w:left w:val="single" w:sz="4" w:space="0" w:color="auto"/>
              <w:bottom w:val="single" w:sz="4" w:space="0" w:color="auto"/>
              <w:right w:val="single" w:sz="4" w:space="0" w:color="auto"/>
            </w:tcBorders>
            <w:hideMark/>
          </w:tcPr>
          <w:p w14:paraId="07D839B5" w14:textId="77777777" w:rsidR="007E11E9" w:rsidRPr="00DE7CA1" w:rsidRDefault="007E11E9" w:rsidP="00161ADF">
            <w:pPr>
              <w:jc w:val="left"/>
              <w:rPr>
                <w:color w:val="000000"/>
                <w:sz w:val="20"/>
                <w:szCs w:val="20"/>
                <w:lang w:eastAsia="en-CA"/>
              </w:rPr>
            </w:pPr>
            <w:r w:rsidRPr="00DE7CA1">
              <w:rPr>
                <w:color w:val="000000"/>
                <w:sz w:val="20"/>
                <w:szCs w:val="20"/>
                <w:lang w:eastAsia="en-CA"/>
              </w:rPr>
              <w:t>Training in China</w:t>
            </w:r>
          </w:p>
        </w:tc>
        <w:tc>
          <w:tcPr>
            <w:tcW w:w="2191" w:type="pct"/>
            <w:tcBorders>
              <w:top w:val="nil"/>
              <w:left w:val="nil"/>
              <w:bottom w:val="single" w:sz="4" w:space="0" w:color="auto"/>
              <w:right w:val="single" w:sz="4" w:space="0" w:color="auto"/>
            </w:tcBorders>
            <w:hideMark/>
          </w:tcPr>
          <w:p w14:paraId="0D2A86BC" w14:textId="77777777" w:rsidR="007E11E9" w:rsidRPr="00DE7CA1" w:rsidRDefault="007E11E9" w:rsidP="00161ADF">
            <w:pPr>
              <w:jc w:val="left"/>
              <w:rPr>
                <w:color w:val="000000"/>
                <w:sz w:val="20"/>
                <w:szCs w:val="20"/>
                <w:lang w:eastAsia="en-CA"/>
              </w:rPr>
            </w:pPr>
            <w:r w:rsidRPr="00DE7CA1">
              <w:rPr>
                <w:color w:val="000000"/>
                <w:sz w:val="20"/>
                <w:szCs w:val="20"/>
                <w:lang w:eastAsia="en-CA"/>
              </w:rPr>
              <w:t>Training for R-290 and heat pump application and energy efficiency improvement for ASEAN</w:t>
            </w:r>
            <w:r w:rsidRPr="00DE7CA1">
              <w:rPr>
                <w:color w:val="000000"/>
                <w:sz w:val="20"/>
                <w:szCs w:val="20"/>
                <w:vertAlign w:val="superscript"/>
                <w:lang w:eastAsia="en-CA"/>
              </w:rPr>
              <w:t>*</w:t>
            </w:r>
            <w:r w:rsidRPr="00DE7CA1">
              <w:rPr>
                <w:color w:val="000000"/>
                <w:sz w:val="20"/>
                <w:szCs w:val="20"/>
                <w:lang w:eastAsia="en-CA"/>
              </w:rPr>
              <w:t xml:space="preserve"> NOUs and trainers, with Italian experts’ participation.</w:t>
            </w:r>
          </w:p>
        </w:tc>
        <w:tc>
          <w:tcPr>
            <w:tcW w:w="743" w:type="pct"/>
            <w:tcBorders>
              <w:top w:val="nil"/>
              <w:left w:val="nil"/>
              <w:bottom w:val="single" w:sz="4" w:space="0" w:color="auto"/>
              <w:right w:val="single" w:sz="4" w:space="0" w:color="auto"/>
            </w:tcBorders>
            <w:noWrap/>
            <w:hideMark/>
          </w:tcPr>
          <w:p w14:paraId="337F93B1" w14:textId="77777777" w:rsidR="007E11E9" w:rsidRPr="00DE7CA1" w:rsidRDefault="007E11E9" w:rsidP="006C0AB2">
            <w:pPr>
              <w:jc w:val="center"/>
              <w:rPr>
                <w:color w:val="000000"/>
                <w:sz w:val="20"/>
                <w:szCs w:val="20"/>
                <w:lang w:eastAsia="en-CA"/>
              </w:rPr>
            </w:pPr>
            <w:r w:rsidRPr="00DE7CA1">
              <w:rPr>
                <w:color w:val="000000"/>
                <w:sz w:val="20"/>
                <w:szCs w:val="20"/>
                <w:lang w:eastAsia="en-CA"/>
              </w:rPr>
              <w:t>February 2026</w:t>
            </w:r>
          </w:p>
        </w:tc>
        <w:tc>
          <w:tcPr>
            <w:tcW w:w="780" w:type="pct"/>
            <w:tcBorders>
              <w:top w:val="nil"/>
              <w:left w:val="nil"/>
              <w:bottom w:val="single" w:sz="4" w:space="0" w:color="auto"/>
              <w:right w:val="single" w:sz="4" w:space="0" w:color="auto"/>
            </w:tcBorders>
            <w:noWrap/>
            <w:hideMark/>
          </w:tcPr>
          <w:p w14:paraId="4051CC63" w14:textId="77777777" w:rsidR="007E11E9" w:rsidRPr="00DE7CA1" w:rsidRDefault="007E11E9" w:rsidP="00161ADF">
            <w:pPr>
              <w:jc w:val="right"/>
              <w:rPr>
                <w:color w:val="000000"/>
                <w:sz w:val="20"/>
                <w:szCs w:val="20"/>
                <w:lang w:eastAsia="en-CA"/>
              </w:rPr>
            </w:pPr>
            <w:r w:rsidRPr="00DE7CA1">
              <w:rPr>
                <w:color w:val="000000"/>
                <w:sz w:val="20"/>
                <w:szCs w:val="20"/>
                <w:lang w:eastAsia="en-CA"/>
              </w:rPr>
              <w:t>75,000</w:t>
            </w:r>
          </w:p>
        </w:tc>
      </w:tr>
      <w:tr w:rsidR="007E11E9" w:rsidRPr="00DE7CA1" w14:paraId="30B242EB" w14:textId="77777777" w:rsidTr="00161ADF">
        <w:tc>
          <w:tcPr>
            <w:tcW w:w="4220" w:type="pct"/>
            <w:gridSpan w:val="3"/>
            <w:tcBorders>
              <w:top w:val="nil"/>
              <w:left w:val="single" w:sz="4" w:space="0" w:color="auto"/>
              <w:bottom w:val="single" w:sz="4" w:space="0" w:color="auto"/>
              <w:right w:val="single" w:sz="4" w:space="0" w:color="auto"/>
            </w:tcBorders>
            <w:noWrap/>
            <w:hideMark/>
          </w:tcPr>
          <w:p w14:paraId="252C707D" w14:textId="77777777" w:rsidR="007E11E9" w:rsidRPr="00DE7CA1" w:rsidRDefault="007E11E9" w:rsidP="00161ADF">
            <w:pPr>
              <w:jc w:val="left"/>
              <w:rPr>
                <w:b/>
                <w:bCs/>
                <w:color w:val="000000"/>
                <w:sz w:val="20"/>
                <w:szCs w:val="20"/>
                <w:lang w:eastAsia="en-CA"/>
              </w:rPr>
            </w:pPr>
            <w:r w:rsidRPr="00DE7CA1">
              <w:rPr>
                <w:b/>
                <w:bCs/>
                <w:color w:val="000000"/>
                <w:sz w:val="20"/>
                <w:szCs w:val="20"/>
                <w:lang w:eastAsia="en-CA"/>
              </w:rPr>
              <w:t>Total</w:t>
            </w:r>
          </w:p>
        </w:tc>
        <w:tc>
          <w:tcPr>
            <w:tcW w:w="780" w:type="pct"/>
            <w:tcBorders>
              <w:top w:val="nil"/>
              <w:left w:val="nil"/>
              <w:bottom w:val="single" w:sz="4" w:space="0" w:color="auto"/>
              <w:right w:val="single" w:sz="4" w:space="0" w:color="auto"/>
            </w:tcBorders>
            <w:noWrap/>
            <w:hideMark/>
          </w:tcPr>
          <w:p w14:paraId="34E42D7F" w14:textId="77777777" w:rsidR="007E11E9" w:rsidRPr="00DE7CA1" w:rsidRDefault="007E11E9" w:rsidP="00161ADF">
            <w:pPr>
              <w:jc w:val="right"/>
              <w:rPr>
                <w:b/>
                <w:bCs/>
                <w:color w:val="000000"/>
                <w:sz w:val="20"/>
                <w:szCs w:val="20"/>
                <w:lang w:eastAsia="en-CA"/>
              </w:rPr>
            </w:pPr>
            <w:r w:rsidRPr="00DE7CA1">
              <w:rPr>
                <w:b/>
                <w:bCs/>
                <w:color w:val="000000"/>
                <w:sz w:val="20"/>
                <w:szCs w:val="20"/>
                <w:lang w:eastAsia="en-CA"/>
              </w:rPr>
              <w:t>700,000</w:t>
            </w:r>
          </w:p>
        </w:tc>
      </w:tr>
    </w:tbl>
    <w:p w14:paraId="41BE0CC9" w14:textId="77777777" w:rsidR="007E11E9" w:rsidRPr="00DE7CA1" w:rsidRDefault="007E11E9" w:rsidP="007E11E9">
      <w:pPr>
        <w:spacing w:after="240"/>
        <w:rPr>
          <w:sz w:val="18"/>
          <w:szCs w:val="18"/>
        </w:rPr>
      </w:pPr>
      <w:r w:rsidRPr="00DE7CA1">
        <w:rPr>
          <w:sz w:val="18"/>
          <w:szCs w:val="18"/>
          <w:vertAlign w:val="superscript"/>
        </w:rPr>
        <w:t>*</w:t>
      </w:r>
      <w:r w:rsidRPr="00DE7CA1">
        <w:rPr>
          <w:sz w:val="18"/>
          <w:szCs w:val="18"/>
        </w:rPr>
        <w:t xml:space="preserve"> Association of Southeast Asian Nations</w:t>
      </w:r>
    </w:p>
    <w:p w14:paraId="32FD4593" w14:textId="77777777" w:rsidR="007E11E9" w:rsidRPr="00DE7CA1" w:rsidRDefault="007E11E9" w:rsidP="007E11E9">
      <w:pPr>
        <w:keepNext/>
        <w:spacing w:after="240"/>
        <w:rPr>
          <w:u w:val="single"/>
        </w:rPr>
      </w:pPr>
      <w:r w:rsidRPr="00DE7CA1">
        <w:rPr>
          <w:u w:val="single"/>
        </w:rPr>
        <w:t>Gender policy implementation</w:t>
      </w:r>
    </w:p>
    <w:p w14:paraId="3962E7FA" w14:textId="38D0C5A0" w:rsidR="007E11E9" w:rsidRPr="00DE7CA1" w:rsidRDefault="007E11E9" w:rsidP="007E11E9">
      <w:pPr>
        <w:pStyle w:val="Heading1"/>
      </w:pPr>
      <w:r w:rsidRPr="00DE7CA1">
        <w:t xml:space="preserve">The Government of China continues to incorporate gender mainstreaming into the implementation of the RAC sector plan. Under the fourth tranche, manufacturers focused on improving </w:t>
      </w:r>
      <w:r>
        <w:t>women’s participation</w:t>
      </w:r>
      <w:r w:rsidRPr="00DE7CA1">
        <w:t xml:space="preserve"> and empowerment: at Midea, the number of female workers increased to above 30</w:t>
      </w:r>
      <w:r w:rsidR="006C0AB2">
        <w:t> </w:t>
      </w:r>
      <w:r w:rsidRPr="00DE7CA1">
        <w:t>per cent; at TCL, the enterprise has set up women</w:t>
      </w:r>
      <w:r w:rsidRPr="00DE7CA1">
        <w:noBreakHyphen/>
        <w:t>only spaces in their factories for female workers; and CHEAA has incorporated awareness</w:t>
      </w:r>
      <w:r>
        <w:noBreakHyphen/>
        <w:t xml:space="preserve">raising on the issue </w:t>
      </w:r>
      <w:r w:rsidRPr="00DE7CA1">
        <w:t>into their training programme and included a special training specifically for women.</w:t>
      </w:r>
    </w:p>
    <w:p w14:paraId="226A37EA" w14:textId="77777777" w:rsidR="007E11E9" w:rsidRPr="00DE7CA1" w:rsidRDefault="007E11E9" w:rsidP="007E11E9">
      <w:pPr>
        <w:pStyle w:val="NormalWeb"/>
        <w:keepNext/>
        <w:keepLines/>
        <w:rPr>
          <w:sz w:val="22"/>
          <w:szCs w:val="22"/>
          <w:u w:val="single"/>
        </w:rPr>
      </w:pPr>
      <w:r w:rsidRPr="00DE7CA1">
        <w:rPr>
          <w:sz w:val="22"/>
          <w:szCs w:val="22"/>
          <w:u w:val="single"/>
        </w:rPr>
        <w:t>Sustainability of the HCFC phase-out and assessment of risks</w:t>
      </w:r>
    </w:p>
    <w:p w14:paraId="5FEFDA88" w14:textId="77777777" w:rsidR="007E11E9" w:rsidRPr="00DE7CA1" w:rsidRDefault="007E11E9" w:rsidP="007E11E9">
      <w:pPr>
        <w:pStyle w:val="Heading1"/>
      </w:pPr>
      <w:r w:rsidRPr="00DE7CA1">
        <w:t>The most significant risk to the project remains that the manufacturing lines that converted to R</w:t>
      </w:r>
      <w:r w:rsidRPr="00DE7CA1">
        <w:noBreakHyphen/>
        <w:t xml:space="preserve">290 continue to be largely idle due to continued limited uptake of R-290-based RAC equipment in China and in markets around the world. While annual manufacturing of R-290 split RAC remains substantially below the converted capacity, part of that capacity is being used to manufacture factory-sealed R-290 AC units, which will build confidence in the technology and help build up the supply chain for R-290 products. Similarly, the conversion of HPWH manufacturing lines to R-290, and the sale of such equipment, while mostly for export, will help build confidence in the technology. </w:t>
      </w:r>
    </w:p>
    <w:p w14:paraId="0F9F7B09" w14:textId="35DD33F7" w:rsidR="007E11E9" w:rsidRPr="00DE7CA1" w:rsidRDefault="007E11E9" w:rsidP="007E11E9">
      <w:pPr>
        <w:pStyle w:val="Heading1"/>
      </w:pPr>
      <w:r w:rsidRPr="00DE7CA1">
        <w:lastRenderedPageBreak/>
        <w:t>The higher price of R-290-based compressors relative to HFC-32-based compressors remains a key challenge given the sensitivity of consumers to the price of split RAC units. Mass manufacturing of R</w:t>
      </w:r>
      <w:r w:rsidR="006C0AB2">
        <w:noBreakHyphen/>
      </w:r>
      <w:r w:rsidRPr="00DE7CA1">
        <w:t>290 compressors would help reduce that price differential. While the implementation of Government procurement would be helpful, by itself it would be unlikely to spur enough demand to enable such mass manufacturing. Rather, joint and parallel implementation of Government procurement and activities being planned under the HPMP, including building the capacity of installers and technicians, awareness</w:t>
      </w:r>
      <w:r w:rsidR="006C0AB2">
        <w:noBreakHyphen/>
      </w:r>
      <w:r w:rsidRPr="00DE7CA1">
        <w:t>raising, pilot installations, partnering with online platforms, and the implementation of the IOC incentive scheme could help spur demand. In addition, HFC-32-based manufacturing, the primary competition for R</w:t>
      </w:r>
      <w:r w:rsidR="006C0AB2">
        <w:noBreakHyphen/>
      </w:r>
      <w:r w:rsidRPr="00DE7CA1">
        <w:t xml:space="preserve">290, will be restricted by the implementation of China’s HFC quota system; manufacturing of R-410A will similarly be restricted by the implementation of quota system, as well as the upcoming prohibition on manufacturing for the domestic market of RAC based on HFCs with a GWP greater than 750. The Secretariat notes with appreciation that the HFC quota system and upcoming prohibition were implemented without Multilateral Fund assistance and in line with China’s implementation of the Kigali Amendment. </w:t>
      </w:r>
    </w:p>
    <w:p w14:paraId="743FC3C2" w14:textId="77777777" w:rsidR="007E11E9" w:rsidRPr="00DE7CA1" w:rsidRDefault="007E11E9" w:rsidP="007E11E9">
      <w:pPr>
        <w:pStyle w:val="Heading1"/>
      </w:pPr>
      <w:r w:rsidRPr="00DE7CA1">
        <w:t xml:space="preserve">Continued progress in updating relevant safety standards will similarly build confidence in the technology, and continued research and development will help reduce costs and refrigerant charge, while increasing energy efficiency and safety. Approval of the fifth tranche at this meeting would also help minimize the risk of a delay in the transfer of funding from UNIDO to FECO in the event there was a rapid uptake of R-290 split AC in the market. </w:t>
      </w:r>
    </w:p>
    <w:p w14:paraId="4D45F238" w14:textId="77777777" w:rsidR="007E11E9" w:rsidRPr="00DE7CA1" w:rsidRDefault="007E11E9" w:rsidP="007E11E9">
      <w:pPr>
        <w:pStyle w:val="Heading1"/>
      </w:pPr>
      <w:r w:rsidRPr="00DE7CA1">
        <w:t xml:space="preserve">In the absence of corrective measures, there was a risk that the planned bilateral activities to be undertaken with the Governments of Austria and Italy would not be completed by the date of completion of stage II of the RAC sector plan, which would deprive China of the benefit of the planned assistance. The Governments of Austria and Italy have presented workplans that aim to substantially accelerate implementation, and committed to ensuring the planned activities will be completed by the date of completion of stage II of the RAC sector plan. </w:t>
      </w:r>
    </w:p>
    <w:p w14:paraId="0F6A3B38" w14:textId="77777777" w:rsidR="007E11E9" w:rsidRPr="00DE7CA1" w:rsidRDefault="007E11E9" w:rsidP="007E11E9">
      <w:pPr>
        <w:keepNext/>
        <w:spacing w:before="240" w:after="240"/>
        <w:rPr>
          <w:u w:val="single"/>
        </w:rPr>
      </w:pPr>
      <w:r w:rsidRPr="00DE7CA1">
        <w:rPr>
          <w:u w:val="single"/>
        </w:rPr>
        <w:t>Conclusion</w:t>
      </w:r>
    </w:p>
    <w:p w14:paraId="796E83E5" w14:textId="77777777" w:rsidR="007E11E9" w:rsidRPr="00DE7CA1" w:rsidRDefault="007E11E9" w:rsidP="007E11E9">
      <w:pPr>
        <w:pStyle w:val="Heading1"/>
      </w:pPr>
      <w:r w:rsidRPr="00DE7CA1">
        <w:t>Implementation of the first four tranches of stage II of the RAC sector plan is progressing, including the conversion of twelve RAC manufacturing lines, four compressor manufacturing lines, and four HPWH manufacturing lines. A broad range of technical assistance activities have either been completed or are in an advanced stage of implementation. The decision of enterprises to convert eight RAC and eight HPWH manufacturing lines to R-290 with their own resources is an important signal by industry of confidence that the market is increasingly ready to accept R-290 technology. The level of disbursement of the funds approved in the fourth tranche is 29 per cent.</w:t>
      </w:r>
    </w:p>
    <w:p w14:paraId="1FC6DD02" w14:textId="07DDF82C" w:rsidR="007E11E9" w:rsidRPr="00DE7CA1" w:rsidRDefault="007E11E9" w:rsidP="007E11E9">
      <w:pPr>
        <w:pStyle w:val="Heading1"/>
      </w:pPr>
      <w:r w:rsidRPr="00DE7CA1">
        <w:t>Notwithstanding continued efforts by the Government of China, CHEAA, industry and UNIDO, manufacturing of R</w:t>
      </w:r>
      <w:r w:rsidRPr="00DE7CA1">
        <w:noBreakHyphen/>
        <w:t>290 RAC split units on the converted lines continues to be very low, reflecting limited local and global market penetration; in contrast, R-290 is well-established for factory-sealed equipment. The decision by the Government of China not to use the IOC incentive scheme for factory-sealed equipment, but to instead focus the IOC incentive scheme on R-290 split units, reflects the Government’s commitment to ensure the successful uptake of the technology. The continued implementation of activities, including partnering with online platforms and the provision of IOCs</w:t>
      </w:r>
      <w:r w:rsidRPr="00DE7CA1">
        <w:rPr>
          <w:lang w:eastAsia="zh-CN"/>
        </w:rPr>
        <w:t xml:space="preserve"> to help facilitate the sale of energy efficient, R-290 split AC units; </w:t>
      </w:r>
      <w:r w:rsidRPr="00DE7CA1">
        <w:t>research and development activities to help lower the cost of R</w:t>
      </w:r>
      <w:r w:rsidR="006C0AB2">
        <w:noBreakHyphen/>
      </w:r>
      <w:r w:rsidRPr="00DE7CA1">
        <w:t>290 technology; and development of policies and regulations to promote the market uptake of R-290 split RAC units in China, including those planned under stage II, will likely be required to ensure a sustained and substantial market uptake of R-290. The sustained manufacturing of R-290 split AC equipment in China will also be furthered by the acceptance of the technology in other markets.</w:t>
      </w:r>
    </w:p>
    <w:p w14:paraId="2B195019" w14:textId="77777777" w:rsidR="007E11E9" w:rsidRPr="00DE7CA1" w:rsidRDefault="007E11E9" w:rsidP="007E11E9">
      <w:pPr>
        <w:keepNext/>
        <w:spacing w:before="360" w:after="240"/>
        <w:rPr>
          <w:b/>
        </w:rPr>
      </w:pPr>
      <w:r w:rsidRPr="00DE7CA1">
        <w:rPr>
          <w:b/>
        </w:rPr>
        <w:lastRenderedPageBreak/>
        <w:t>RECOMMENDATION</w:t>
      </w:r>
    </w:p>
    <w:p w14:paraId="052295AB" w14:textId="77777777" w:rsidR="007E11E9" w:rsidRPr="00DE7CA1" w:rsidRDefault="007E11E9" w:rsidP="007E11E9">
      <w:pPr>
        <w:pStyle w:val="Heading1"/>
        <w:keepNext/>
      </w:pPr>
      <w:r w:rsidRPr="00DE7CA1">
        <w:t>The Executive Committee may wish:</w:t>
      </w:r>
    </w:p>
    <w:p w14:paraId="1AD478A5" w14:textId="69867644" w:rsidR="007E11E9" w:rsidRPr="00DE7CA1" w:rsidRDefault="007E11E9" w:rsidP="007E11E9">
      <w:pPr>
        <w:pStyle w:val="Heading2"/>
        <w:widowControl/>
        <w:numPr>
          <w:ilvl w:val="1"/>
          <w:numId w:val="1"/>
        </w:numPr>
      </w:pPr>
      <w:r w:rsidRPr="00DE7CA1">
        <w:t>To note the progress report on the implementation of the fourth tranche of the room air</w:t>
      </w:r>
      <w:r w:rsidRPr="00DE7CA1">
        <w:noBreakHyphen/>
        <w:t>conditioning manufacturing and heat pump water heaters sector plan (RAC sector plan) of stage II of the HCFC phase-out management plan (HPMP) for China;</w:t>
      </w:r>
    </w:p>
    <w:p w14:paraId="64251C45" w14:textId="0CDBB27C" w:rsidR="007E11E9" w:rsidRPr="00DE7CA1" w:rsidRDefault="007E11E9" w:rsidP="007E11E9">
      <w:pPr>
        <w:pStyle w:val="Heading2"/>
        <w:widowControl/>
        <w:numPr>
          <w:ilvl w:val="1"/>
          <w:numId w:val="1"/>
        </w:numPr>
      </w:pPr>
      <w:r w:rsidRPr="00DE7CA1">
        <w:t>To consider the approach developed by the Secretariat, in consultation with UNIDO and in line with decision 94/34(c), to estimate the tonnage of possible HFCs phased in by Multilateral Fund-assisted enterprises to meet the demand associated with the HCFC</w:t>
      </w:r>
      <w:r w:rsidR="006C0AB2">
        <w:noBreakHyphen/>
      </w:r>
      <w:r w:rsidRPr="00DE7CA1">
        <w:t>based manufacturing capacity converted to R-290 under the HPMP RAC sector plan contained in document UNEP/OzL.Pro/ExCom/94/29; and</w:t>
      </w:r>
    </w:p>
    <w:p w14:paraId="7EBA6418" w14:textId="138228B1" w:rsidR="007E11E9" w:rsidRPr="00DE7CA1" w:rsidRDefault="007E11E9" w:rsidP="007E11E9">
      <w:pPr>
        <w:pStyle w:val="Heading2"/>
        <w:widowControl/>
        <w:numPr>
          <w:ilvl w:val="1"/>
          <w:numId w:val="1"/>
        </w:numPr>
      </w:pPr>
      <w:r w:rsidRPr="00DE7CA1">
        <w:t>To approve the fifth tranche of the RAC sector plan of stage II of the HPMP for China, and the corresponding 2025</w:t>
      </w:r>
      <w:r w:rsidR="006C0AB2">
        <w:t>–</w:t>
      </w:r>
      <w:r w:rsidRPr="00DE7CA1">
        <w:t xml:space="preserve">2026 tranche implementation plan, </w:t>
      </w:r>
      <w:r w:rsidR="006C0AB2">
        <w:t>in</w:t>
      </w:r>
      <w:r w:rsidRPr="00DE7CA1">
        <w:t xml:space="preserve"> the amount of US $8,717,105, plus agency support costs of US $610,197, for UNIDO.</w:t>
      </w:r>
    </w:p>
    <w:p w14:paraId="4F9EF58A" w14:textId="77777777" w:rsidR="007E11E9" w:rsidRPr="00DE7CA1" w:rsidRDefault="007E11E9" w:rsidP="007E11E9"/>
    <w:p w14:paraId="203E7CB0" w14:textId="77777777" w:rsidR="007E11E9" w:rsidRPr="00DE7CA1" w:rsidRDefault="007E11E9" w:rsidP="007E11E9"/>
    <w:p w14:paraId="18421F57" w14:textId="77777777" w:rsidR="007E11E9" w:rsidRPr="00DE7CA1" w:rsidRDefault="007E11E9" w:rsidP="007E11E9"/>
    <w:p w14:paraId="3BB9174F" w14:textId="77777777" w:rsidR="007E11E9" w:rsidRPr="00DE7CA1" w:rsidRDefault="007E11E9" w:rsidP="007E11E9">
      <w:pPr>
        <w:sectPr w:rsidR="007E11E9" w:rsidRPr="00DE7CA1" w:rsidSect="007E11E9">
          <w:headerReference w:type="even" r:id="rId68"/>
          <w:headerReference w:type="default" r:id="rId69"/>
          <w:footerReference w:type="even" r:id="rId70"/>
          <w:footerReference w:type="default" r:id="rId71"/>
          <w:footerReference w:type="first" r:id="rId72"/>
          <w:footnotePr>
            <w:numRestart w:val="eachSect"/>
          </w:footnotePr>
          <w:pgSz w:w="12240" w:h="15840" w:code="1"/>
          <w:pgMar w:top="720" w:right="1440" w:bottom="864" w:left="1440" w:header="720" w:footer="475" w:gutter="0"/>
          <w:cols w:space="720"/>
          <w:docGrid w:linePitch="299"/>
        </w:sectPr>
      </w:pPr>
    </w:p>
    <w:p w14:paraId="76F85799" w14:textId="77777777" w:rsidR="007E11E9" w:rsidRPr="006246CA" w:rsidRDefault="007E11E9" w:rsidP="007E11E9">
      <w:pPr>
        <w:jc w:val="center"/>
        <w:rPr>
          <w:b/>
        </w:rPr>
      </w:pPr>
      <w:bookmarkStart w:id="16" w:name="_Hlk118731606"/>
      <w:r w:rsidRPr="006246CA">
        <w:rPr>
          <w:b/>
        </w:rPr>
        <w:lastRenderedPageBreak/>
        <w:t>PROJECT EVALUATION SHEET – MULTI-YEAR PROJECTS</w:t>
      </w:r>
    </w:p>
    <w:p w14:paraId="30456E1C" w14:textId="77777777" w:rsidR="007E11E9" w:rsidRPr="006246CA" w:rsidRDefault="007E11E9" w:rsidP="007E11E9">
      <w:pPr>
        <w:spacing w:before="240" w:after="240"/>
        <w:jc w:val="center"/>
        <w:rPr>
          <w:b/>
        </w:rPr>
      </w:pPr>
      <w:r w:rsidRPr="006246CA">
        <w:rPr>
          <w:b/>
        </w:rPr>
        <w:t>China</w:t>
      </w:r>
    </w:p>
    <w:tbl>
      <w:tblPr>
        <w:tblStyle w:val="TableGrid"/>
        <w:tblW w:w="5000" w:type="pct"/>
        <w:tblLook w:val="04A0" w:firstRow="1" w:lastRow="0" w:firstColumn="1" w:lastColumn="0" w:noHBand="0" w:noVBand="1"/>
      </w:tblPr>
      <w:tblGrid>
        <w:gridCol w:w="2830"/>
        <w:gridCol w:w="1560"/>
        <w:gridCol w:w="2409"/>
        <w:gridCol w:w="2551"/>
      </w:tblGrid>
      <w:tr w:rsidR="007E11E9" w:rsidRPr="006246CA" w14:paraId="54C5D38B" w14:textId="77777777" w:rsidTr="004D3EC2">
        <w:trPr>
          <w:trHeight w:val="240"/>
        </w:trPr>
        <w:tc>
          <w:tcPr>
            <w:tcW w:w="1513" w:type="pct"/>
            <w:vAlign w:val="center"/>
          </w:tcPr>
          <w:p w14:paraId="729E06CE" w14:textId="77777777" w:rsidR="007E11E9" w:rsidRPr="006246CA" w:rsidRDefault="007E11E9" w:rsidP="00161ADF">
            <w:pPr>
              <w:spacing w:before="40" w:after="40"/>
              <w:jc w:val="left"/>
              <w:rPr>
                <w:b/>
                <w:sz w:val="20"/>
                <w:szCs w:val="20"/>
              </w:rPr>
            </w:pPr>
            <w:r w:rsidRPr="006246CA">
              <w:rPr>
                <w:b/>
                <w:sz w:val="20"/>
                <w:szCs w:val="20"/>
              </w:rPr>
              <w:t>(I) PROJECT TITLE</w:t>
            </w:r>
          </w:p>
        </w:tc>
        <w:tc>
          <w:tcPr>
            <w:tcW w:w="834" w:type="pct"/>
            <w:vAlign w:val="center"/>
          </w:tcPr>
          <w:p w14:paraId="3377F67C" w14:textId="77777777" w:rsidR="007E11E9" w:rsidRPr="006246CA" w:rsidRDefault="007E11E9" w:rsidP="00161ADF">
            <w:pPr>
              <w:spacing w:before="40" w:after="40"/>
              <w:jc w:val="center"/>
              <w:rPr>
                <w:b/>
                <w:sz w:val="20"/>
                <w:szCs w:val="20"/>
              </w:rPr>
            </w:pPr>
            <w:r w:rsidRPr="006246CA">
              <w:rPr>
                <w:b/>
                <w:sz w:val="20"/>
                <w:szCs w:val="20"/>
              </w:rPr>
              <w:t>AGENCY</w:t>
            </w:r>
          </w:p>
        </w:tc>
        <w:tc>
          <w:tcPr>
            <w:tcW w:w="1288" w:type="pct"/>
            <w:vAlign w:val="center"/>
          </w:tcPr>
          <w:p w14:paraId="1C37D162" w14:textId="77777777" w:rsidR="007E11E9" w:rsidRPr="006246CA" w:rsidRDefault="007E11E9" w:rsidP="00161ADF">
            <w:pPr>
              <w:spacing w:before="40" w:after="40"/>
              <w:jc w:val="center"/>
              <w:rPr>
                <w:b/>
                <w:sz w:val="20"/>
                <w:szCs w:val="20"/>
              </w:rPr>
            </w:pPr>
            <w:r w:rsidRPr="006246CA">
              <w:rPr>
                <w:b/>
                <w:sz w:val="20"/>
                <w:szCs w:val="20"/>
              </w:rPr>
              <w:t>MEETING APPROVED</w:t>
            </w:r>
          </w:p>
        </w:tc>
        <w:tc>
          <w:tcPr>
            <w:tcW w:w="1364" w:type="pct"/>
            <w:vAlign w:val="center"/>
          </w:tcPr>
          <w:p w14:paraId="24686A61" w14:textId="77777777" w:rsidR="007E11E9" w:rsidRPr="006246CA" w:rsidRDefault="007E11E9" w:rsidP="00161ADF">
            <w:pPr>
              <w:spacing w:before="40" w:after="40"/>
              <w:jc w:val="center"/>
              <w:rPr>
                <w:b/>
                <w:sz w:val="20"/>
                <w:szCs w:val="20"/>
              </w:rPr>
            </w:pPr>
            <w:r w:rsidRPr="006246CA">
              <w:rPr>
                <w:b/>
                <w:sz w:val="20"/>
                <w:szCs w:val="20"/>
              </w:rPr>
              <w:t>CONTROL MEASURE</w:t>
            </w:r>
          </w:p>
        </w:tc>
      </w:tr>
      <w:tr w:rsidR="007E11E9" w:rsidRPr="006246CA" w14:paraId="316ACF58" w14:textId="77777777" w:rsidTr="006C0AB2">
        <w:trPr>
          <w:trHeight w:val="240"/>
        </w:trPr>
        <w:tc>
          <w:tcPr>
            <w:tcW w:w="1513" w:type="pct"/>
            <w:vAlign w:val="center"/>
          </w:tcPr>
          <w:p w14:paraId="44516033" w14:textId="77777777" w:rsidR="007E11E9" w:rsidRPr="006246CA" w:rsidRDefault="007E11E9" w:rsidP="006C0AB2">
            <w:pPr>
              <w:jc w:val="center"/>
              <w:rPr>
                <w:sz w:val="20"/>
                <w:szCs w:val="20"/>
              </w:rPr>
            </w:pPr>
            <w:r w:rsidRPr="006246CA">
              <w:rPr>
                <w:sz w:val="20"/>
                <w:szCs w:val="20"/>
              </w:rPr>
              <w:t>HCFC phase-out plan (stage II) solvent sector</w:t>
            </w:r>
          </w:p>
        </w:tc>
        <w:tc>
          <w:tcPr>
            <w:tcW w:w="834" w:type="pct"/>
            <w:vAlign w:val="center"/>
          </w:tcPr>
          <w:p w14:paraId="00E4632A" w14:textId="77777777" w:rsidR="007E11E9" w:rsidRPr="006246CA" w:rsidRDefault="007E11E9" w:rsidP="006C0AB2">
            <w:pPr>
              <w:jc w:val="center"/>
              <w:rPr>
                <w:sz w:val="20"/>
                <w:szCs w:val="20"/>
              </w:rPr>
            </w:pPr>
            <w:r w:rsidRPr="006246CA">
              <w:rPr>
                <w:sz w:val="20"/>
                <w:szCs w:val="20"/>
              </w:rPr>
              <w:t>UNDP</w:t>
            </w:r>
          </w:p>
        </w:tc>
        <w:tc>
          <w:tcPr>
            <w:tcW w:w="1288" w:type="pct"/>
            <w:vAlign w:val="center"/>
          </w:tcPr>
          <w:p w14:paraId="54BD058B" w14:textId="77777777" w:rsidR="007E11E9" w:rsidRPr="006246CA" w:rsidRDefault="007E11E9" w:rsidP="006C0AB2">
            <w:pPr>
              <w:jc w:val="center"/>
              <w:rPr>
                <w:sz w:val="20"/>
                <w:szCs w:val="20"/>
                <w:vertAlign w:val="superscript"/>
              </w:rPr>
            </w:pPr>
            <w:r w:rsidRPr="006246CA">
              <w:rPr>
                <w:sz w:val="20"/>
                <w:szCs w:val="20"/>
              </w:rPr>
              <w:t>Approved: 76</w:t>
            </w:r>
            <w:r w:rsidRPr="006246CA">
              <w:rPr>
                <w:sz w:val="20"/>
                <w:szCs w:val="20"/>
                <w:vertAlign w:val="superscript"/>
              </w:rPr>
              <w:t>th</w:t>
            </w:r>
          </w:p>
          <w:p w14:paraId="728A83AE" w14:textId="77777777" w:rsidR="007E11E9" w:rsidRPr="006246CA" w:rsidRDefault="007E11E9" w:rsidP="006C0AB2">
            <w:pPr>
              <w:jc w:val="center"/>
              <w:rPr>
                <w:sz w:val="20"/>
                <w:szCs w:val="20"/>
              </w:rPr>
            </w:pPr>
            <w:r w:rsidRPr="006246CA">
              <w:rPr>
                <w:sz w:val="20"/>
                <w:szCs w:val="20"/>
              </w:rPr>
              <w:t>Revised: 86</w:t>
            </w:r>
            <w:r w:rsidRPr="006246CA">
              <w:rPr>
                <w:sz w:val="20"/>
                <w:szCs w:val="20"/>
                <w:vertAlign w:val="superscript"/>
              </w:rPr>
              <w:t>th</w:t>
            </w:r>
          </w:p>
        </w:tc>
        <w:tc>
          <w:tcPr>
            <w:tcW w:w="1364" w:type="pct"/>
            <w:vAlign w:val="center"/>
          </w:tcPr>
          <w:p w14:paraId="46EA9BE1" w14:textId="77777777" w:rsidR="007E11E9" w:rsidRPr="006246CA" w:rsidRDefault="007E11E9" w:rsidP="006C0AB2">
            <w:pPr>
              <w:jc w:val="center"/>
              <w:rPr>
                <w:sz w:val="20"/>
                <w:szCs w:val="20"/>
              </w:rPr>
            </w:pPr>
            <w:r w:rsidRPr="006246CA">
              <w:rPr>
                <w:sz w:val="20"/>
                <w:szCs w:val="20"/>
              </w:rPr>
              <w:t>100% phase-out by 2026</w:t>
            </w:r>
          </w:p>
        </w:tc>
      </w:tr>
    </w:tbl>
    <w:p w14:paraId="69A13D2E" w14:textId="77777777" w:rsidR="007E11E9" w:rsidRPr="006246CA" w:rsidRDefault="007E11E9" w:rsidP="007E11E9">
      <w:pPr>
        <w:spacing w:after="60"/>
        <w:jc w:val="center"/>
        <w:rPr>
          <w:sz w:val="20"/>
          <w:szCs w:val="20"/>
        </w:rPr>
      </w:pPr>
    </w:p>
    <w:tbl>
      <w:tblPr>
        <w:tblStyle w:val="TableGrid"/>
        <w:tblW w:w="5000" w:type="pct"/>
        <w:tblLook w:val="04A0" w:firstRow="1" w:lastRow="0" w:firstColumn="1" w:lastColumn="0" w:noHBand="0" w:noVBand="1"/>
      </w:tblPr>
      <w:tblGrid>
        <w:gridCol w:w="4957"/>
        <w:gridCol w:w="1842"/>
        <w:gridCol w:w="2551"/>
      </w:tblGrid>
      <w:tr w:rsidR="007E11E9" w:rsidRPr="006246CA" w14:paraId="46F2718A" w14:textId="77777777" w:rsidTr="00161ADF">
        <w:trPr>
          <w:trHeight w:val="240"/>
        </w:trPr>
        <w:tc>
          <w:tcPr>
            <w:tcW w:w="2651" w:type="pct"/>
          </w:tcPr>
          <w:p w14:paraId="69B50239" w14:textId="77777777" w:rsidR="007E11E9" w:rsidRPr="006246CA" w:rsidRDefault="007E11E9" w:rsidP="00161ADF">
            <w:pPr>
              <w:spacing w:before="40" w:after="40"/>
              <w:jc w:val="left"/>
              <w:rPr>
                <w:b/>
                <w:sz w:val="20"/>
                <w:szCs w:val="20"/>
              </w:rPr>
            </w:pPr>
            <w:r w:rsidRPr="006246CA">
              <w:rPr>
                <w:b/>
                <w:sz w:val="20"/>
                <w:szCs w:val="20"/>
              </w:rPr>
              <w:t>(II) LATEST ARTICLE 7 DATA (Annex C Group l)</w:t>
            </w:r>
          </w:p>
        </w:tc>
        <w:tc>
          <w:tcPr>
            <w:tcW w:w="985" w:type="pct"/>
          </w:tcPr>
          <w:p w14:paraId="60232FDA" w14:textId="77777777" w:rsidR="007E11E9" w:rsidRPr="006246CA" w:rsidRDefault="007E11E9" w:rsidP="00161ADF">
            <w:pPr>
              <w:spacing w:before="40" w:after="40"/>
              <w:jc w:val="center"/>
              <w:rPr>
                <w:sz w:val="20"/>
                <w:szCs w:val="20"/>
              </w:rPr>
            </w:pPr>
            <w:r w:rsidRPr="006246CA">
              <w:rPr>
                <w:sz w:val="20"/>
                <w:szCs w:val="20"/>
              </w:rPr>
              <w:t>Year: 202</w:t>
            </w:r>
            <w:r>
              <w:rPr>
                <w:sz w:val="20"/>
                <w:szCs w:val="20"/>
              </w:rPr>
              <w:t>4</w:t>
            </w:r>
          </w:p>
        </w:tc>
        <w:tc>
          <w:tcPr>
            <w:tcW w:w="1364" w:type="pct"/>
          </w:tcPr>
          <w:p w14:paraId="40EFB4A8" w14:textId="77777777" w:rsidR="007E11E9" w:rsidRPr="006246CA" w:rsidRDefault="007E11E9" w:rsidP="00161ADF">
            <w:pPr>
              <w:spacing w:before="40" w:after="40"/>
              <w:jc w:val="right"/>
              <w:rPr>
                <w:sz w:val="20"/>
                <w:szCs w:val="20"/>
              </w:rPr>
            </w:pPr>
            <w:r w:rsidRPr="0007390A">
              <w:rPr>
                <w:sz w:val="20"/>
                <w:szCs w:val="20"/>
              </w:rPr>
              <w:t>7</w:t>
            </w:r>
            <w:r>
              <w:rPr>
                <w:sz w:val="20"/>
                <w:szCs w:val="20"/>
              </w:rPr>
              <w:t>,</w:t>
            </w:r>
            <w:r w:rsidRPr="0007390A">
              <w:rPr>
                <w:sz w:val="20"/>
                <w:szCs w:val="20"/>
              </w:rPr>
              <w:t>487.16</w:t>
            </w:r>
            <w:r>
              <w:rPr>
                <w:sz w:val="20"/>
                <w:szCs w:val="20"/>
              </w:rPr>
              <w:t xml:space="preserve"> </w:t>
            </w:r>
            <w:r w:rsidRPr="006246CA">
              <w:rPr>
                <w:sz w:val="20"/>
                <w:szCs w:val="20"/>
              </w:rPr>
              <w:t>ODP tonnes</w:t>
            </w:r>
          </w:p>
        </w:tc>
      </w:tr>
    </w:tbl>
    <w:p w14:paraId="5DFA932C" w14:textId="77777777" w:rsidR="007E11E9" w:rsidRPr="006246CA" w:rsidRDefault="007E11E9" w:rsidP="007E11E9">
      <w:pPr>
        <w:spacing w:after="60"/>
        <w:jc w:val="center"/>
        <w:rPr>
          <w:sz w:val="20"/>
          <w:szCs w:val="20"/>
        </w:rPr>
      </w:pPr>
    </w:p>
    <w:tbl>
      <w:tblPr>
        <w:tblStyle w:val="TableGrid"/>
        <w:tblW w:w="5000" w:type="pct"/>
        <w:tblLayout w:type="fixed"/>
        <w:tblLook w:val="04A0" w:firstRow="1" w:lastRow="0" w:firstColumn="1" w:lastColumn="0" w:noHBand="0" w:noVBand="1"/>
      </w:tblPr>
      <w:tblGrid>
        <w:gridCol w:w="1274"/>
        <w:gridCol w:w="991"/>
        <w:gridCol w:w="1275"/>
        <w:gridCol w:w="1419"/>
        <w:gridCol w:w="1556"/>
        <w:gridCol w:w="1279"/>
        <w:gridCol w:w="1556"/>
      </w:tblGrid>
      <w:tr w:rsidR="007E11E9" w:rsidRPr="00063AB9" w14:paraId="168827AD" w14:textId="77777777" w:rsidTr="00161ADF">
        <w:trPr>
          <w:trHeight w:val="225"/>
        </w:trPr>
        <w:tc>
          <w:tcPr>
            <w:tcW w:w="4168" w:type="pct"/>
            <w:gridSpan w:val="6"/>
          </w:tcPr>
          <w:p w14:paraId="70ECE93B" w14:textId="77777777" w:rsidR="007E11E9" w:rsidRPr="00063AB9" w:rsidRDefault="007E11E9" w:rsidP="00161ADF">
            <w:pPr>
              <w:tabs>
                <w:tab w:val="left" w:pos="7290"/>
              </w:tabs>
              <w:spacing w:before="40" w:after="40"/>
              <w:rPr>
                <w:b/>
                <w:sz w:val="20"/>
                <w:szCs w:val="20"/>
              </w:rPr>
            </w:pPr>
            <w:r w:rsidRPr="00063AB9">
              <w:rPr>
                <w:b/>
                <w:sz w:val="20"/>
                <w:szCs w:val="20"/>
              </w:rPr>
              <w:t>(III) LATEST COUNTRY PROGRAMME SECTORAL DATA (ODP tonnes)</w:t>
            </w:r>
          </w:p>
        </w:tc>
        <w:tc>
          <w:tcPr>
            <w:tcW w:w="832" w:type="pct"/>
          </w:tcPr>
          <w:p w14:paraId="4BBC6C00" w14:textId="77777777" w:rsidR="007E11E9" w:rsidRPr="00063AB9" w:rsidRDefault="007E11E9" w:rsidP="00161ADF">
            <w:pPr>
              <w:tabs>
                <w:tab w:val="left" w:pos="7290"/>
              </w:tabs>
              <w:spacing w:before="40" w:after="40"/>
              <w:jc w:val="right"/>
              <w:rPr>
                <w:b/>
                <w:sz w:val="20"/>
                <w:szCs w:val="20"/>
              </w:rPr>
            </w:pPr>
            <w:r w:rsidRPr="00063AB9">
              <w:rPr>
                <w:b/>
                <w:sz w:val="20"/>
                <w:szCs w:val="20"/>
              </w:rPr>
              <w:t>Year: 2024</w:t>
            </w:r>
          </w:p>
        </w:tc>
      </w:tr>
      <w:tr w:rsidR="007E11E9" w:rsidRPr="00063AB9" w14:paraId="15F14D82" w14:textId="77777777" w:rsidTr="00161ADF">
        <w:trPr>
          <w:trHeight w:val="225"/>
        </w:trPr>
        <w:tc>
          <w:tcPr>
            <w:tcW w:w="681" w:type="pct"/>
            <w:vMerge w:val="restart"/>
            <w:vAlign w:val="center"/>
          </w:tcPr>
          <w:p w14:paraId="0066CC01" w14:textId="77777777" w:rsidR="007E11E9" w:rsidRPr="00063AB9" w:rsidRDefault="007E11E9" w:rsidP="00161ADF">
            <w:pPr>
              <w:tabs>
                <w:tab w:val="left" w:pos="7290"/>
              </w:tabs>
              <w:jc w:val="center"/>
              <w:rPr>
                <w:sz w:val="20"/>
                <w:szCs w:val="20"/>
              </w:rPr>
            </w:pPr>
            <w:r w:rsidRPr="00063AB9">
              <w:rPr>
                <w:sz w:val="20"/>
                <w:szCs w:val="20"/>
              </w:rPr>
              <w:t>Chemical</w:t>
            </w:r>
          </w:p>
        </w:tc>
        <w:tc>
          <w:tcPr>
            <w:tcW w:w="530" w:type="pct"/>
            <w:vMerge w:val="restart"/>
            <w:vAlign w:val="center"/>
          </w:tcPr>
          <w:p w14:paraId="02ACDFAA" w14:textId="77777777" w:rsidR="007E11E9" w:rsidRPr="00063AB9" w:rsidRDefault="007E11E9" w:rsidP="00161ADF">
            <w:pPr>
              <w:tabs>
                <w:tab w:val="left" w:pos="7290"/>
              </w:tabs>
              <w:jc w:val="center"/>
              <w:rPr>
                <w:sz w:val="20"/>
                <w:szCs w:val="20"/>
              </w:rPr>
            </w:pPr>
            <w:r w:rsidRPr="00063AB9">
              <w:rPr>
                <w:sz w:val="20"/>
                <w:szCs w:val="20"/>
              </w:rPr>
              <w:t>Aerosol</w:t>
            </w:r>
          </w:p>
        </w:tc>
        <w:tc>
          <w:tcPr>
            <w:tcW w:w="682" w:type="pct"/>
            <w:vMerge w:val="restart"/>
            <w:vAlign w:val="center"/>
          </w:tcPr>
          <w:p w14:paraId="3D0D310F" w14:textId="77777777" w:rsidR="007E11E9" w:rsidRPr="00063AB9" w:rsidRDefault="007E11E9" w:rsidP="00161ADF">
            <w:pPr>
              <w:tabs>
                <w:tab w:val="left" w:pos="7290"/>
              </w:tabs>
              <w:jc w:val="center"/>
              <w:rPr>
                <w:sz w:val="20"/>
                <w:szCs w:val="20"/>
              </w:rPr>
            </w:pPr>
            <w:r w:rsidRPr="00063AB9">
              <w:rPr>
                <w:sz w:val="20"/>
                <w:szCs w:val="20"/>
              </w:rPr>
              <w:t>Foam</w:t>
            </w:r>
          </w:p>
        </w:tc>
        <w:tc>
          <w:tcPr>
            <w:tcW w:w="1591" w:type="pct"/>
            <w:gridSpan w:val="2"/>
            <w:vAlign w:val="center"/>
          </w:tcPr>
          <w:p w14:paraId="3E1FEC6C" w14:textId="77777777" w:rsidR="007E11E9" w:rsidRPr="00063AB9" w:rsidRDefault="007E11E9" w:rsidP="00161ADF">
            <w:pPr>
              <w:tabs>
                <w:tab w:val="left" w:pos="7290"/>
              </w:tabs>
              <w:jc w:val="center"/>
              <w:rPr>
                <w:sz w:val="20"/>
                <w:szCs w:val="20"/>
              </w:rPr>
            </w:pPr>
            <w:r w:rsidRPr="00063AB9">
              <w:rPr>
                <w:sz w:val="20"/>
                <w:szCs w:val="20"/>
              </w:rPr>
              <w:t>Refrigeration</w:t>
            </w:r>
          </w:p>
        </w:tc>
        <w:tc>
          <w:tcPr>
            <w:tcW w:w="683" w:type="pct"/>
            <w:vMerge w:val="restart"/>
            <w:vAlign w:val="center"/>
          </w:tcPr>
          <w:p w14:paraId="69BDB8EF" w14:textId="77777777" w:rsidR="007E11E9" w:rsidRPr="00063AB9" w:rsidRDefault="007E11E9" w:rsidP="00161ADF">
            <w:pPr>
              <w:tabs>
                <w:tab w:val="left" w:pos="7290"/>
              </w:tabs>
              <w:jc w:val="center"/>
              <w:rPr>
                <w:sz w:val="20"/>
                <w:szCs w:val="20"/>
              </w:rPr>
            </w:pPr>
            <w:r w:rsidRPr="00063AB9">
              <w:rPr>
                <w:sz w:val="20"/>
                <w:szCs w:val="20"/>
              </w:rPr>
              <w:t>Solvent</w:t>
            </w:r>
          </w:p>
        </w:tc>
        <w:tc>
          <w:tcPr>
            <w:tcW w:w="832" w:type="pct"/>
            <w:vMerge w:val="restart"/>
            <w:vAlign w:val="center"/>
          </w:tcPr>
          <w:p w14:paraId="2E6C9087" w14:textId="77777777" w:rsidR="007E11E9" w:rsidRPr="00063AB9" w:rsidRDefault="007E11E9" w:rsidP="00161ADF">
            <w:pPr>
              <w:tabs>
                <w:tab w:val="left" w:pos="7290"/>
              </w:tabs>
              <w:jc w:val="center"/>
              <w:rPr>
                <w:sz w:val="20"/>
                <w:szCs w:val="20"/>
              </w:rPr>
            </w:pPr>
            <w:r w:rsidRPr="00063AB9">
              <w:rPr>
                <w:sz w:val="20"/>
                <w:szCs w:val="20"/>
              </w:rPr>
              <w:t>Total sector consumption</w:t>
            </w:r>
          </w:p>
        </w:tc>
      </w:tr>
      <w:tr w:rsidR="007E11E9" w:rsidRPr="00063AB9" w14:paraId="2753D5A3" w14:textId="77777777" w:rsidTr="00161ADF">
        <w:trPr>
          <w:trHeight w:val="287"/>
        </w:trPr>
        <w:tc>
          <w:tcPr>
            <w:tcW w:w="681" w:type="pct"/>
            <w:vMerge/>
          </w:tcPr>
          <w:p w14:paraId="65372C1F" w14:textId="77777777" w:rsidR="007E11E9" w:rsidRPr="00063AB9" w:rsidRDefault="007E11E9" w:rsidP="00161ADF">
            <w:pPr>
              <w:tabs>
                <w:tab w:val="left" w:pos="7290"/>
              </w:tabs>
              <w:rPr>
                <w:sz w:val="20"/>
                <w:szCs w:val="20"/>
              </w:rPr>
            </w:pPr>
          </w:p>
        </w:tc>
        <w:tc>
          <w:tcPr>
            <w:tcW w:w="530" w:type="pct"/>
            <w:vMerge/>
          </w:tcPr>
          <w:p w14:paraId="10A48E6F" w14:textId="77777777" w:rsidR="007E11E9" w:rsidRPr="00063AB9" w:rsidRDefault="007E11E9" w:rsidP="00161ADF">
            <w:pPr>
              <w:tabs>
                <w:tab w:val="left" w:pos="7290"/>
              </w:tabs>
              <w:rPr>
                <w:sz w:val="20"/>
                <w:szCs w:val="20"/>
              </w:rPr>
            </w:pPr>
          </w:p>
        </w:tc>
        <w:tc>
          <w:tcPr>
            <w:tcW w:w="682" w:type="pct"/>
            <w:vMerge/>
          </w:tcPr>
          <w:p w14:paraId="13F904C1" w14:textId="77777777" w:rsidR="007E11E9" w:rsidRPr="00063AB9" w:rsidRDefault="007E11E9" w:rsidP="00161ADF">
            <w:pPr>
              <w:tabs>
                <w:tab w:val="left" w:pos="7290"/>
              </w:tabs>
              <w:rPr>
                <w:sz w:val="20"/>
                <w:szCs w:val="20"/>
              </w:rPr>
            </w:pPr>
          </w:p>
        </w:tc>
        <w:tc>
          <w:tcPr>
            <w:tcW w:w="759" w:type="pct"/>
            <w:vAlign w:val="center"/>
          </w:tcPr>
          <w:p w14:paraId="53381E14" w14:textId="77777777" w:rsidR="007E11E9" w:rsidRPr="00063AB9" w:rsidRDefault="007E11E9" w:rsidP="00161ADF">
            <w:pPr>
              <w:tabs>
                <w:tab w:val="left" w:pos="7290"/>
              </w:tabs>
              <w:jc w:val="center"/>
              <w:rPr>
                <w:sz w:val="20"/>
                <w:szCs w:val="20"/>
              </w:rPr>
            </w:pPr>
            <w:r w:rsidRPr="00063AB9">
              <w:rPr>
                <w:sz w:val="20"/>
                <w:szCs w:val="20"/>
              </w:rPr>
              <w:t>Manufacturing</w:t>
            </w:r>
          </w:p>
        </w:tc>
        <w:tc>
          <w:tcPr>
            <w:tcW w:w="832" w:type="pct"/>
            <w:vAlign w:val="center"/>
          </w:tcPr>
          <w:p w14:paraId="2AE6C76C" w14:textId="77777777" w:rsidR="007E11E9" w:rsidRPr="00063AB9" w:rsidRDefault="007E11E9" w:rsidP="00161ADF">
            <w:pPr>
              <w:tabs>
                <w:tab w:val="left" w:pos="7290"/>
              </w:tabs>
              <w:jc w:val="center"/>
              <w:rPr>
                <w:sz w:val="20"/>
                <w:szCs w:val="20"/>
              </w:rPr>
            </w:pPr>
            <w:r w:rsidRPr="00063AB9">
              <w:rPr>
                <w:sz w:val="20"/>
                <w:szCs w:val="20"/>
              </w:rPr>
              <w:t>Servicing</w:t>
            </w:r>
          </w:p>
        </w:tc>
        <w:tc>
          <w:tcPr>
            <w:tcW w:w="683" w:type="pct"/>
            <w:vMerge/>
          </w:tcPr>
          <w:p w14:paraId="727D521F" w14:textId="77777777" w:rsidR="007E11E9" w:rsidRPr="00063AB9" w:rsidRDefault="007E11E9" w:rsidP="00161ADF">
            <w:pPr>
              <w:tabs>
                <w:tab w:val="left" w:pos="7290"/>
              </w:tabs>
              <w:rPr>
                <w:sz w:val="20"/>
                <w:szCs w:val="20"/>
              </w:rPr>
            </w:pPr>
          </w:p>
        </w:tc>
        <w:tc>
          <w:tcPr>
            <w:tcW w:w="832" w:type="pct"/>
            <w:vMerge/>
          </w:tcPr>
          <w:p w14:paraId="4CC471F0" w14:textId="77777777" w:rsidR="007E11E9" w:rsidRPr="00063AB9" w:rsidRDefault="007E11E9" w:rsidP="00161ADF">
            <w:pPr>
              <w:tabs>
                <w:tab w:val="left" w:pos="7290"/>
              </w:tabs>
              <w:rPr>
                <w:sz w:val="20"/>
                <w:szCs w:val="20"/>
              </w:rPr>
            </w:pPr>
          </w:p>
        </w:tc>
      </w:tr>
      <w:tr w:rsidR="007E11E9" w:rsidRPr="00063AB9" w14:paraId="042B4030" w14:textId="77777777" w:rsidTr="00161ADF">
        <w:trPr>
          <w:trHeight w:val="225"/>
        </w:trPr>
        <w:tc>
          <w:tcPr>
            <w:tcW w:w="681" w:type="pct"/>
          </w:tcPr>
          <w:p w14:paraId="563792B3" w14:textId="77777777" w:rsidR="007E11E9" w:rsidRPr="00063AB9" w:rsidRDefault="007E11E9" w:rsidP="00161ADF">
            <w:pPr>
              <w:tabs>
                <w:tab w:val="left" w:pos="7290"/>
              </w:tabs>
              <w:rPr>
                <w:sz w:val="20"/>
                <w:szCs w:val="20"/>
              </w:rPr>
            </w:pPr>
            <w:r w:rsidRPr="00063AB9">
              <w:rPr>
                <w:sz w:val="20"/>
                <w:szCs w:val="20"/>
              </w:rPr>
              <w:t>HCFC-22</w:t>
            </w:r>
          </w:p>
        </w:tc>
        <w:tc>
          <w:tcPr>
            <w:tcW w:w="530" w:type="pct"/>
            <w:tcBorders>
              <w:bottom w:val="single" w:sz="4" w:space="0" w:color="auto"/>
            </w:tcBorders>
          </w:tcPr>
          <w:p w14:paraId="2D03B79E" w14:textId="77777777" w:rsidR="007E11E9" w:rsidRPr="00063AB9" w:rsidRDefault="007E11E9" w:rsidP="00161ADF">
            <w:pPr>
              <w:tabs>
                <w:tab w:val="left" w:pos="7290"/>
              </w:tabs>
              <w:jc w:val="right"/>
              <w:rPr>
                <w:sz w:val="20"/>
                <w:szCs w:val="20"/>
              </w:rPr>
            </w:pPr>
          </w:p>
        </w:tc>
        <w:tc>
          <w:tcPr>
            <w:tcW w:w="682" w:type="pct"/>
            <w:tcBorders>
              <w:bottom w:val="single" w:sz="4" w:space="0" w:color="auto"/>
            </w:tcBorders>
          </w:tcPr>
          <w:p w14:paraId="02A7F308" w14:textId="77777777" w:rsidR="007E11E9" w:rsidRPr="00063AB9" w:rsidRDefault="007E11E9" w:rsidP="00161ADF">
            <w:pPr>
              <w:tabs>
                <w:tab w:val="left" w:pos="7290"/>
              </w:tabs>
              <w:jc w:val="right"/>
              <w:rPr>
                <w:sz w:val="20"/>
                <w:szCs w:val="20"/>
              </w:rPr>
            </w:pPr>
            <w:r w:rsidRPr="00063AB9">
              <w:rPr>
                <w:sz w:val="20"/>
                <w:szCs w:val="20"/>
              </w:rPr>
              <w:t>605.00</w:t>
            </w:r>
          </w:p>
        </w:tc>
        <w:tc>
          <w:tcPr>
            <w:tcW w:w="759" w:type="pct"/>
            <w:tcBorders>
              <w:bottom w:val="single" w:sz="4" w:space="0" w:color="auto"/>
            </w:tcBorders>
          </w:tcPr>
          <w:p w14:paraId="00232A17" w14:textId="77777777" w:rsidR="007E11E9" w:rsidRPr="00063AB9" w:rsidRDefault="007E11E9" w:rsidP="00161ADF">
            <w:pPr>
              <w:tabs>
                <w:tab w:val="left" w:pos="7290"/>
              </w:tabs>
              <w:jc w:val="right"/>
              <w:rPr>
                <w:sz w:val="20"/>
                <w:szCs w:val="20"/>
              </w:rPr>
            </w:pPr>
            <w:r w:rsidRPr="00063AB9">
              <w:rPr>
                <w:sz w:val="20"/>
                <w:szCs w:val="20"/>
              </w:rPr>
              <w:t>2,695.00</w:t>
            </w:r>
          </w:p>
        </w:tc>
        <w:tc>
          <w:tcPr>
            <w:tcW w:w="832" w:type="pct"/>
            <w:tcBorders>
              <w:bottom w:val="single" w:sz="4" w:space="0" w:color="auto"/>
            </w:tcBorders>
          </w:tcPr>
          <w:p w14:paraId="60125FF7" w14:textId="77777777" w:rsidR="007E11E9" w:rsidRPr="00063AB9" w:rsidRDefault="007E11E9" w:rsidP="00161ADF">
            <w:pPr>
              <w:tabs>
                <w:tab w:val="left" w:pos="7290"/>
              </w:tabs>
              <w:jc w:val="right"/>
              <w:rPr>
                <w:sz w:val="20"/>
                <w:szCs w:val="20"/>
              </w:rPr>
            </w:pPr>
            <w:r w:rsidRPr="00063AB9">
              <w:rPr>
                <w:sz w:val="20"/>
                <w:szCs w:val="20"/>
              </w:rPr>
              <w:t>2,767.1</w:t>
            </w:r>
          </w:p>
        </w:tc>
        <w:tc>
          <w:tcPr>
            <w:tcW w:w="683" w:type="pct"/>
            <w:tcBorders>
              <w:bottom w:val="single" w:sz="4" w:space="0" w:color="auto"/>
            </w:tcBorders>
          </w:tcPr>
          <w:p w14:paraId="3BF86CA1" w14:textId="77777777" w:rsidR="007E11E9" w:rsidRPr="00063AB9" w:rsidRDefault="007E11E9" w:rsidP="00161ADF">
            <w:pPr>
              <w:tabs>
                <w:tab w:val="left" w:pos="7290"/>
              </w:tabs>
              <w:jc w:val="right"/>
              <w:rPr>
                <w:sz w:val="20"/>
                <w:szCs w:val="20"/>
              </w:rPr>
            </w:pPr>
          </w:p>
        </w:tc>
        <w:tc>
          <w:tcPr>
            <w:tcW w:w="832" w:type="pct"/>
            <w:tcBorders>
              <w:bottom w:val="single" w:sz="4" w:space="0" w:color="auto"/>
            </w:tcBorders>
          </w:tcPr>
          <w:p w14:paraId="446C2744" w14:textId="77777777" w:rsidR="007E11E9" w:rsidRPr="00063AB9" w:rsidRDefault="007E11E9" w:rsidP="00161ADF">
            <w:pPr>
              <w:tabs>
                <w:tab w:val="left" w:pos="7290"/>
              </w:tabs>
              <w:jc w:val="right"/>
              <w:rPr>
                <w:sz w:val="20"/>
                <w:szCs w:val="20"/>
              </w:rPr>
            </w:pPr>
            <w:r w:rsidRPr="00063AB9">
              <w:rPr>
                <w:sz w:val="20"/>
                <w:szCs w:val="20"/>
              </w:rPr>
              <w:t>6,067.10</w:t>
            </w:r>
          </w:p>
        </w:tc>
      </w:tr>
      <w:tr w:rsidR="007E11E9" w:rsidRPr="00063AB9" w14:paraId="783F3021" w14:textId="77777777" w:rsidTr="00161ADF">
        <w:trPr>
          <w:trHeight w:val="225"/>
        </w:trPr>
        <w:tc>
          <w:tcPr>
            <w:tcW w:w="681" w:type="pct"/>
            <w:tcBorders>
              <w:right w:val="single" w:sz="4" w:space="0" w:color="auto"/>
            </w:tcBorders>
          </w:tcPr>
          <w:p w14:paraId="0A4A14CF" w14:textId="77777777" w:rsidR="007E11E9" w:rsidRPr="00063AB9" w:rsidRDefault="007E11E9" w:rsidP="00161ADF">
            <w:pPr>
              <w:tabs>
                <w:tab w:val="left" w:pos="7290"/>
              </w:tabs>
              <w:rPr>
                <w:sz w:val="20"/>
                <w:szCs w:val="20"/>
              </w:rPr>
            </w:pPr>
            <w:r w:rsidRPr="00063AB9">
              <w:rPr>
                <w:sz w:val="20"/>
                <w:szCs w:val="20"/>
              </w:rPr>
              <w:t>HCFC-123</w:t>
            </w:r>
          </w:p>
        </w:tc>
        <w:tc>
          <w:tcPr>
            <w:tcW w:w="530" w:type="pct"/>
            <w:tcBorders>
              <w:top w:val="single" w:sz="4" w:space="0" w:color="auto"/>
              <w:left w:val="single" w:sz="4" w:space="0" w:color="auto"/>
              <w:bottom w:val="single" w:sz="4" w:space="0" w:color="auto"/>
              <w:right w:val="single" w:sz="4" w:space="0" w:color="auto"/>
            </w:tcBorders>
          </w:tcPr>
          <w:p w14:paraId="570CF27C" w14:textId="77777777" w:rsidR="007E11E9" w:rsidRPr="00063AB9" w:rsidRDefault="007E11E9" w:rsidP="00161ADF">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26BF5C1C" w14:textId="77777777" w:rsidR="007E11E9" w:rsidRPr="00063AB9" w:rsidRDefault="007E11E9" w:rsidP="00161ADF">
            <w:pPr>
              <w:tabs>
                <w:tab w:val="left" w:pos="7290"/>
              </w:tabs>
              <w:jc w:val="right"/>
              <w:rPr>
                <w:sz w:val="20"/>
                <w:szCs w:val="20"/>
              </w:rPr>
            </w:pPr>
          </w:p>
        </w:tc>
        <w:tc>
          <w:tcPr>
            <w:tcW w:w="759" w:type="pct"/>
            <w:tcBorders>
              <w:top w:val="single" w:sz="4" w:space="0" w:color="auto"/>
              <w:left w:val="single" w:sz="4" w:space="0" w:color="auto"/>
              <w:bottom w:val="single" w:sz="4" w:space="0" w:color="auto"/>
              <w:right w:val="single" w:sz="4" w:space="0" w:color="auto"/>
            </w:tcBorders>
          </w:tcPr>
          <w:p w14:paraId="163D6894" w14:textId="77777777" w:rsidR="007E11E9" w:rsidRPr="00063AB9" w:rsidRDefault="007E11E9" w:rsidP="00161ADF">
            <w:pPr>
              <w:tabs>
                <w:tab w:val="left" w:pos="7290"/>
              </w:tabs>
              <w:jc w:val="right"/>
              <w:rPr>
                <w:sz w:val="20"/>
                <w:szCs w:val="20"/>
              </w:rPr>
            </w:pPr>
            <w:r w:rsidRPr="00063AB9">
              <w:rPr>
                <w:sz w:val="20"/>
                <w:szCs w:val="20"/>
              </w:rPr>
              <w:t>7.02</w:t>
            </w:r>
          </w:p>
        </w:tc>
        <w:tc>
          <w:tcPr>
            <w:tcW w:w="832" w:type="pct"/>
            <w:tcBorders>
              <w:top w:val="single" w:sz="4" w:space="0" w:color="auto"/>
              <w:left w:val="single" w:sz="4" w:space="0" w:color="auto"/>
              <w:bottom w:val="single" w:sz="4" w:space="0" w:color="auto"/>
              <w:right w:val="single" w:sz="4" w:space="0" w:color="auto"/>
            </w:tcBorders>
          </w:tcPr>
          <w:p w14:paraId="4CE1B767" w14:textId="77777777" w:rsidR="007E11E9" w:rsidRPr="00711EBF" w:rsidRDefault="007E11E9" w:rsidP="00161ADF">
            <w:pPr>
              <w:tabs>
                <w:tab w:val="left" w:pos="7290"/>
              </w:tabs>
              <w:jc w:val="right"/>
              <w:rPr>
                <w:sz w:val="20"/>
                <w:szCs w:val="20"/>
              </w:rPr>
            </w:pPr>
            <w:r w:rsidRPr="00711EBF">
              <w:rPr>
                <w:sz w:val="20"/>
                <w:szCs w:val="20"/>
              </w:rPr>
              <w:t>1.56</w:t>
            </w:r>
          </w:p>
        </w:tc>
        <w:tc>
          <w:tcPr>
            <w:tcW w:w="683" w:type="pct"/>
            <w:tcBorders>
              <w:top w:val="single" w:sz="4" w:space="0" w:color="auto"/>
              <w:left w:val="single" w:sz="4" w:space="0" w:color="auto"/>
              <w:bottom w:val="single" w:sz="4" w:space="0" w:color="auto"/>
              <w:right w:val="single" w:sz="4" w:space="0" w:color="auto"/>
            </w:tcBorders>
          </w:tcPr>
          <w:p w14:paraId="0A45C8C2" w14:textId="77777777" w:rsidR="007E11E9" w:rsidRPr="00711EBF"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323361E4" w14:textId="77777777" w:rsidR="007E11E9" w:rsidRPr="00711EBF" w:rsidRDefault="007E11E9" w:rsidP="00161ADF">
            <w:pPr>
              <w:tabs>
                <w:tab w:val="left" w:pos="7290"/>
              </w:tabs>
              <w:jc w:val="right"/>
              <w:rPr>
                <w:sz w:val="20"/>
                <w:szCs w:val="20"/>
              </w:rPr>
            </w:pPr>
            <w:r w:rsidRPr="00711EBF">
              <w:rPr>
                <w:sz w:val="20"/>
                <w:szCs w:val="20"/>
              </w:rPr>
              <w:t>8.57</w:t>
            </w:r>
          </w:p>
        </w:tc>
      </w:tr>
      <w:tr w:rsidR="007E11E9" w:rsidRPr="00063AB9" w14:paraId="3F05FB04" w14:textId="77777777" w:rsidTr="00161ADF">
        <w:trPr>
          <w:trHeight w:val="225"/>
        </w:trPr>
        <w:tc>
          <w:tcPr>
            <w:tcW w:w="681" w:type="pct"/>
            <w:tcBorders>
              <w:right w:val="single" w:sz="4" w:space="0" w:color="auto"/>
            </w:tcBorders>
          </w:tcPr>
          <w:p w14:paraId="2B266D0F" w14:textId="77777777" w:rsidR="007E11E9" w:rsidRPr="00063AB9" w:rsidRDefault="007E11E9" w:rsidP="00161ADF">
            <w:pPr>
              <w:tabs>
                <w:tab w:val="left" w:pos="7290"/>
              </w:tabs>
              <w:rPr>
                <w:sz w:val="20"/>
                <w:szCs w:val="20"/>
              </w:rPr>
            </w:pPr>
            <w:r w:rsidRPr="00063AB9">
              <w:rPr>
                <w:sz w:val="20"/>
                <w:szCs w:val="20"/>
              </w:rPr>
              <w:t>HCFC-124</w:t>
            </w:r>
          </w:p>
        </w:tc>
        <w:tc>
          <w:tcPr>
            <w:tcW w:w="530" w:type="pct"/>
            <w:tcBorders>
              <w:top w:val="single" w:sz="4" w:space="0" w:color="auto"/>
              <w:left w:val="single" w:sz="4" w:space="0" w:color="auto"/>
              <w:bottom w:val="single" w:sz="4" w:space="0" w:color="auto"/>
              <w:right w:val="single" w:sz="4" w:space="0" w:color="auto"/>
            </w:tcBorders>
          </w:tcPr>
          <w:p w14:paraId="7C3290B8" w14:textId="77777777" w:rsidR="007E11E9" w:rsidRPr="00063AB9" w:rsidRDefault="007E11E9" w:rsidP="00161ADF">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3AE6CC7E" w14:textId="77777777" w:rsidR="007E11E9" w:rsidRPr="00063AB9" w:rsidRDefault="007E11E9" w:rsidP="00161ADF">
            <w:pPr>
              <w:tabs>
                <w:tab w:val="left" w:pos="7290"/>
              </w:tabs>
              <w:jc w:val="right"/>
              <w:rPr>
                <w:sz w:val="20"/>
                <w:szCs w:val="20"/>
              </w:rPr>
            </w:pPr>
          </w:p>
        </w:tc>
        <w:tc>
          <w:tcPr>
            <w:tcW w:w="759" w:type="pct"/>
            <w:tcBorders>
              <w:top w:val="single" w:sz="4" w:space="0" w:color="auto"/>
              <w:left w:val="single" w:sz="4" w:space="0" w:color="auto"/>
              <w:bottom w:val="single" w:sz="4" w:space="0" w:color="auto"/>
              <w:right w:val="single" w:sz="4" w:space="0" w:color="auto"/>
            </w:tcBorders>
          </w:tcPr>
          <w:p w14:paraId="433FDC1C" w14:textId="77777777" w:rsidR="007E11E9" w:rsidRPr="00063AB9"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03EBEBF4" w14:textId="77777777" w:rsidR="007E11E9" w:rsidRPr="00711EBF" w:rsidRDefault="007E11E9" w:rsidP="00161ADF">
            <w:pPr>
              <w:tabs>
                <w:tab w:val="left" w:pos="7290"/>
              </w:tabs>
              <w:jc w:val="right"/>
              <w:rPr>
                <w:sz w:val="20"/>
                <w:szCs w:val="20"/>
              </w:rPr>
            </w:pPr>
            <w:r w:rsidRPr="00711EBF">
              <w:rPr>
                <w:sz w:val="20"/>
                <w:szCs w:val="20"/>
              </w:rPr>
              <w:t>-0.07</w:t>
            </w:r>
          </w:p>
        </w:tc>
        <w:tc>
          <w:tcPr>
            <w:tcW w:w="683" w:type="pct"/>
            <w:tcBorders>
              <w:top w:val="single" w:sz="4" w:space="0" w:color="auto"/>
              <w:left w:val="single" w:sz="4" w:space="0" w:color="auto"/>
              <w:bottom w:val="single" w:sz="4" w:space="0" w:color="auto"/>
              <w:right w:val="single" w:sz="4" w:space="0" w:color="auto"/>
            </w:tcBorders>
          </w:tcPr>
          <w:p w14:paraId="0CC79196" w14:textId="77777777" w:rsidR="007E11E9" w:rsidRPr="00711EBF"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5F28E5D5" w14:textId="77777777" w:rsidR="007E11E9" w:rsidRPr="00711EBF" w:rsidRDefault="007E11E9" w:rsidP="00161ADF">
            <w:pPr>
              <w:tabs>
                <w:tab w:val="left" w:pos="7290"/>
              </w:tabs>
              <w:jc w:val="right"/>
              <w:rPr>
                <w:sz w:val="20"/>
                <w:szCs w:val="20"/>
              </w:rPr>
            </w:pPr>
            <w:r w:rsidRPr="00711EBF">
              <w:rPr>
                <w:sz w:val="20"/>
                <w:szCs w:val="20"/>
              </w:rPr>
              <w:t>-0.07</w:t>
            </w:r>
          </w:p>
        </w:tc>
      </w:tr>
      <w:tr w:rsidR="007E11E9" w:rsidRPr="00063AB9" w14:paraId="113B50B5" w14:textId="77777777" w:rsidTr="00161ADF">
        <w:trPr>
          <w:trHeight w:val="225"/>
        </w:trPr>
        <w:tc>
          <w:tcPr>
            <w:tcW w:w="681" w:type="pct"/>
            <w:tcBorders>
              <w:right w:val="single" w:sz="4" w:space="0" w:color="auto"/>
            </w:tcBorders>
          </w:tcPr>
          <w:p w14:paraId="637B8BBD" w14:textId="77777777" w:rsidR="007E11E9" w:rsidRPr="00063AB9" w:rsidRDefault="007E11E9" w:rsidP="00161ADF">
            <w:pPr>
              <w:tabs>
                <w:tab w:val="left" w:pos="7290"/>
              </w:tabs>
              <w:rPr>
                <w:sz w:val="20"/>
                <w:szCs w:val="20"/>
              </w:rPr>
            </w:pPr>
            <w:r w:rsidRPr="00063AB9">
              <w:rPr>
                <w:sz w:val="20"/>
                <w:szCs w:val="20"/>
              </w:rPr>
              <w:t>HCFC-141b</w:t>
            </w:r>
          </w:p>
        </w:tc>
        <w:tc>
          <w:tcPr>
            <w:tcW w:w="530" w:type="pct"/>
            <w:tcBorders>
              <w:top w:val="single" w:sz="4" w:space="0" w:color="auto"/>
              <w:left w:val="single" w:sz="4" w:space="0" w:color="auto"/>
              <w:bottom w:val="single" w:sz="4" w:space="0" w:color="auto"/>
              <w:right w:val="single" w:sz="4" w:space="0" w:color="auto"/>
            </w:tcBorders>
          </w:tcPr>
          <w:p w14:paraId="15ACAFD9" w14:textId="77777777" w:rsidR="007E11E9" w:rsidRPr="00063AB9" w:rsidRDefault="007E11E9" w:rsidP="00161ADF">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1CE2D7AC" w14:textId="77777777" w:rsidR="007E11E9" w:rsidRPr="00063AB9" w:rsidRDefault="007E11E9" w:rsidP="00161ADF">
            <w:pPr>
              <w:tabs>
                <w:tab w:val="left" w:pos="7290"/>
              </w:tabs>
              <w:jc w:val="right"/>
              <w:rPr>
                <w:sz w:val="20"/>
                <w:szCs w:val="20"/>
              </w:rPr>
            </w:pPr>
            <w:r w:rsidRPr="00063AB9">
              <w:rPr>
                <w:sz w:val="20"/>
                <w:szCs w:val="20"/>
              </w:rPr>
              <w:t>1,042.69</w:t>
            </w:r>
          </w:p>
        </w:tc>
        <w:tc>
          <w:tcPr>
            <w:tcW w:w="759" w:type="pct"/>
            <w:tcBorders>
              <w:top w:val="single" w:sz="4" w:space="0" w:color="auto"/>
              <w:left w:val="single" w:sz="4" w:space="0" w:color="auto"/>
              <w:bottom w:val="single" w:sz="4" w:space="0" w:color="auto"/>
              <w:right w:val="single" w:sz="4" w:space="0" w:color="auto"/>
            </w:tcBorders>
          </w:tcPr>
          <w:p w14:paraId="4578B208" w14:textId="77777777" w:rsidR="007E11E9" w:rsidRPr="00063AB9"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4252C0DC" w14:textId="77777777" w:rsidR="007E11E9" w:rsidRPr="00063AB9" w:rsidRDefault="007E11E9" w:rsidP="00161ADF">
            <w:pPr>
              <w:tabs>
                <w:tab w:val="left" w:pos="7290"/>
              </w:tabs>
              <w:jc w:val="right"/>
              <w:rPr>
                <w:sz w:val="20"/>
                <w:szCs w:val="20"/>
              </w:rPr>
            </w:pPr>
          </w:p>
        </w:tc>
        <w:tc>
          <w:tcPr>
            <w:tcW w:w="683" w:type="pct"/>
            <w:tcBorders>
              <w:top w:val="single" w:sz="4" w:space="0" w:color="auto"/>
              <w:left w:val="single" w:sz="4" w:space="0" w:color="auto"/>
              <w:bottom w:val="single" w:sz="4" w:space="0" w:color="auto"/>
              <w:right w:val="single" w:sz="4" w:space="0" w:color="auto"/>
            </w:tcBorders>
          </w:tcPr>
          <w:p w14:paraId="7BBD9D99" w14:textId="77777777" w:rsidR="007E11E9" w:rsidRPr="00063AB9" w:rsidRDefault="007E11E9" w:rsidP="00161ADF">
            <w:pPr>
              <w:tabs>
                <w:tab w:val="left" w:pos="7290"/>
              </w:tabs>
              <w:jc w:val="right"/>
              <w:rPr>
                <w:sz w:val="20"/>
                <w:szCs w:val="20"/>
              </w:rPr>
            </w:pPr>
            <w:r w:rsidRPr="00063AB9">
              <w:rPr>
                <w:sz w:val="20"/>
                <w:szCs w:val="20"/>
              </w:rPr>
              <w:t>121.00</w:t>
            </w:r>
          </w:p>
        </w:tc>
        <w:tc>
          <w:tcPr>
            <w:tcW w:w="832" w:type="pct"/>
            <w:tcBorders>
              <w:top w:val="single" w:sz="4" w:space="0" w:color="auto"/>
              <w:left w:val="single" w:sz="4" w:space="0" w:color="auto"/>
              <w:bottom w:val="single" w:sz="4" w:space="0" w:color="auto"/>
              <w:right w:val="single" w:sz="4" w:space="0" w:color="auto"/>
            </w:tcBorders>
          </w:tcPr>
          <w:p w14:paraId="3453E314" w14:textId="77777777" w:rsidR="007E11E9" w:rsidRPr="00063AB9" w:rsidRDefault="007E11E9" w:rsidP="00161ADF">
            <w:pPr>
              <w:tabs>
                <w:tab w:val="left" w:pos="7290"/>
              </w:tabs>
              <w:jc w:val="right"/>
              <w:rPr>
                <w:sz w:val="20"/>
                <w:szCs w:val="20"/>
              </w:rPr>
            </w:pPr>
            <w:r w:rsidRPr="00063AB9">
              <w:rPr>
                <w:sz w:val="20"/>
                <w:szCs w:val="20"/>
              </w:rPr>
              <w:t>1,163.69</w:t>
            </w:r>
          </w:p>
        </w:tc>
      </w:tr>
      <w:tr w:rsidR="007E11E9" w:rsidRPr="00063AB9" w14:paraId="313BFBA9" w14:textId="77777777" w:rsidTr="00161ADF">
        <w:trPr>
          <w:trHeight w:val="225"/>
        </w:trPr>
        <w:tc>
          <w:tcPr>
            <w:tcW w:w="681" w:type="pct"/>
            <w:tcBorders>
              <w:right w:val="single" w:sz="4" w:space="0" w:color="auto"/>
            </w:tcBorders>
          </w:tcPr>
          <w:p w14:paraId="2B93EC73" w14:textId="77777777" w:rsidR="007E11E9" w:rsidRPr="00063AB9" w:rsidRDefault="007E11E9" w:rsidP="00161ADF">
            <w:pPr>
              <w:tabs>
                <w:tab w:val="left" w:pos="7290"/>
              </w:tabs>
              <w:rPr>
                <w:sz w:val="20"/>
                <w:szCs w:val="20"/>
              </w:rPr>
            </w:pPr>
            <w:r w:rsidRPr="00063AB9">
              <w:rPr>
                <w:sz w:val="20"/>
                <w:szCs w:val="20"/>
              </w:rPr>
              <w:t>HCFC-142b</w:t>
            </w:r>
          </w:p>
        </w:tc>
        <w:tc>
          <w:tcPr>
            <w:tcW w:w="530" w:type="pct"/>
            <w:tcBorders>
              <w:top w:val="single" w:sz="4" w:space="0" w:color="auto"/>
              <w:left w:val="single" w:sz="4" w:space="0" w:color="auto"/>
              <w:bottom w:val="single" w:sz="4" w:space="0" w:color="auto"/>
              <w:right w:val="single" w:sz="4" w:space="0" w:color="auto"/>
            </w:tcBorders>
          </w:tcPr>
          <w:p w14:paraId="64E2B032" w14:textId="77777777" w:rsidR="007E11E9" w:rsidRPr="00063AB9" w:rsidRDefault="007E11E9" w:rsidP="00161ADF">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678E65BF" w14:textId="77777777" w:rsidR="007E11E9" w:rsidRPr="00063AB9" w:rsidRDefault="007E11E9" w:rsidP="00161ADF">
            <w:pPr>
              <w:tabs>
                <w:tab w:val="left" w:pos="7290"/>
              </w:tabs>
              <w:jc w:val="right"/>
              <w:rPr>
                <w:sz w:val="20"/>
                <w:szCs w:val="20"/>
              </w:rPr>
            </w:pPr>
            <w:r w:rsidRPr="00063AB9">
              <w:rPr>
                <w:sz w:val="20"/>
                <w:szCs w:val="20"/>
              </w:rPr>
              <w:t>97.50</w:t>
            </w:r>
          </w:p>
        </w:tc>
        <w:tc>
          <w:tcPr>
            <w:tcW w:w="759" w:type="pct"/>
            <w:tcBorders>
              <w:top w:val="single" w:sz="4" w:space="0" w:color="auto"/>
              <w:left w:val="single" w:sz="4" w:space="0" w:color="auto"/>
              <w:bottom w:val="single" w:sz="4" w:space="0" w:color="auto"/>
              <w:right w:val="single" w:sz="4" w:space="0" w:color="auto"/>
            </w:tcBorders>
          </w:tcPr>
          <w:p w14:paraId="5CE24CB1" w14:textId="77777777" w:rsidR="007E11E9" w:rsidRPr="00063AB9" w:rsidRDefault="007E11E9" w:rsidP="00161ADF">
            <w:pPr>
              <w:tabs>
                <w:tab w:val="left" w:pos="7290"/>
              </w:tabs>
              <w:jc w:val="right"/>
              <w:rPr>
                <w:sz w:val="20"/>
                <w:szCs w:val="20"/>
              </w:rPr>
            </w:pPr>
            <w:r w:rsidRPr="00063AB9">
              <w:rPr>
                <w:sz w:val="20"/>
                <w:szCs w:val="20"/>
              </w:rPr>
              <w:t>3.58</w:t>
            </w:r>
          </w:p>
        </w:tc>
        <w:tc>
          <w:tcPr>
            <w:tcW w:w="832" w:type="pct"/>
            <w:tcBorders>
              <w:top w:val="single" w:sz="4" w:space="0" w:color="auto"/>
              <w:left w:val="single" w:sz="4" w:space="0" w:color="auto"/>
              <w:bottom w:val="single" w:sz="4" w:space="0" w:color="auto"/>
              <w:right w:val="single" w:sz="4" w:space="0" w:color="auto"/>
            </w:tcBorders>
          </w:tcPr>
          <w:p w14:paraId="70A50940" w14:textId="77777777" w:rsidR="007E11E9" w:rsidRPr="00063AB9" w:rsidRDefault="007E11E9" w:rsidP="00161ADF">
            <w:pPr>
              <w:tabs>
                <w:tab w:val="left" w:pos="7290"/>
              </w:tabs>
              <w:jc w:val="right"/>
              <w:rPr>
                <w:sz w:val="20"/>
                <w:szCs w:val="20"/>
              </w:rPr>
            </w:pPr>
            <w:r w:rsidRPr="00063AB9">
              <w:rPr>
                <w:sz w:val="20"/>
                <w:szCs w:val="20"/>
              </w:rPr>
              <w:t>129.71</w:t>
            </w:r>
          </w:p>
        </w:tc>
        <w:tc>
          <w:tcPr>
            <w:tcW w:w="683" w:type="pct"/>
            <w:tcBorders>
              <w:top w:val="single" w:sz="4" w:space="0" w:color="auto"/>
              <w:left w:val="single" w:sz="4" w:space="0" w:color="auto"/>
              <w:bottom w:val="single" w:sz="4" w:space="0" w:color="auto"/>
              <w:right w:val="single" w:sz="4" w:space="0" w:color="auto"/>
            </w:tcBorders>
          </w:tcPr>
          <w:p w14:paraId="0660CC1F" w14:textId="77777777" w:rsidR="007E11E9" w:rsidRPr="00063AB9" w:rsidRDefault="007E11E9" w:rsidP="00161ADF">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4A837C15" w14:textId="77777777" w:rsidR="007E11E9" w:rsidRPr="00063AB9" w:rsidRDefault="007E11E9" w:rsidP="00161ADF">
            <w:pPr>
              <w:tabs>
                <w:tab w:val="left" w:pos="7290"/>
              </w:tabs>
              <w:jc w:val="right"/>
              <w:rPr>
                <w:sz w:val="20"/>
                <w:szCs w:val="20"/>
              </w:rPr>
            </w:pPr>
            <w:r w:rsidRPr="00063AB9">
              <w:rPr>
                <w:sz w:val="20"/>
                <w:szCs w:val="20"/>
              </w:rPr>
              <w:t>230.79</w:t>
            </w:r>
          </w:p>
        </w:tc>
      </w:tr>
    </w:tbl>
    <w:p w14:paraId="6532478D" w14:textId="77777777" w:rsidR="007E11E9" w:rsidRPr="006246CA" w:rsidRDefault="007E11E9" w:rsidP="007E11E9">
      <w:pPr>
        <w:pStyle w:val="StyleHeader4Para4Left0Firstline0"/>
        <w:numPr>
          <w:ilvl w:val="0"/>
          <w:numId w:val="0"/>
        </w:numPr>
        <w:spacing w:after="0"/>
        <w:rPr>
          <w:szCs w:val="20"/>
        </w:rPr>
      </w:pPr>
    </w:p>
    <w:tbl>
      <w:tblPr>
        <w:tblStyle w:val="TableGrid"/>
        <w:tblW w:w="5000" w:type="pct"/>
        <w:tblLook w:val="04A0" w:firstRow="1" w:lastRow="0" w:firstColumn="1" w:lastColumn="0" w:noHBand="0" w:noVBand="1"/>
      </w:tblPr>
      <w:tblGrid>
        <w:gridCol w:w="2139"/>
        <w:gridCol w:w="1543"/>
        <w:gridCol w:w="4110"/>
        <w:gridCol w:w="1558"/>
      </w:tblGrid>
      <w:tr w:rsidR="007E11E9" w:rsidRPr="006246CA" w14:paraId="11511A2A" w14:textId="77777777" w:rsidTr="00161ADF">
        <w:trPr>
          <w:trHeight w:val="240"/>
        </w:trPr>
        <w:tc>
          <w:tcPr>
            <w:tcW w:w="5000" w:type="pct"/>
            <w:gridSpan w:val="4"/>
          </w:tcPr>
          <w:p w14:paraId="54EFDF29" w14:textId="77777777" w:rsidR="007E11E9" w:rsidRPr="006246CA" w:rsidRDefault="007E11E9" w:rsidP="00161ADF">
            <w:pPr>
              <w:spacing w:before="40" w:after="40"/>
              <w:jc w:val="left"/>
              <w:rPr>
                <w:b/>
                <w:sz w:val="20"/>
                <w:szCs w:val="20"/>
              </w:rPr>
            </w:pPr>
            <w:r w:rsidRPr="006246CA">
              <w:rPr>
                <w:b/>
                <w:sz w:val="20"/>
                <w:szCs w:val="20"/>
              </w:rPr>
              <w:t>(IV) CONSUMPTION DATA (ODP tonnes)</w:t>
            </w:r>
          </w:p>
        </w:tc>
      </w:tr>
      <w:tr w:rsidR="007E11E9" w:rsidRPr="006246CA" w14:paraId="6CE83D70" w14:textId="77777777" w:rsidTr="00161ADF">
        <w:trPr>
          <w:trHeight w:val="240"/>
        </w:trPr>
        <w:tc>
          <w:tcPr>
            <w:tcW w:w="1144" w:type="pct"/>
          </w:tcPr>
          <w:p w14:paraId="6F6570CE" w14:textId="77777777" w:rsidR="007E11E9" w:rsidRPr="006246CA" w:rsidRDefault="007E11E9" w:rsidP="00161ADF">
            <w:pPr>
              <w:jc w:val="center"/>
              <w:rPr>
                <w:sz w:val="20"/>
                <w:szCs w:val="20"/>
              </w:rPr>
            </w:pPr>
            <w:r w:rsidRPr="006246CA">
              <w:rPr>
                <w:sz w:val="20"/>
                <w:szCs w:val="20"/>
              </w:rPr>
              <w:t>2009-2010 baseline:</w:t>
            </w:r>
          </w:p>
        </w:tc>
        <w:tc>
          <w:tcPr>
            <w:tcW w:w="825" w:type="pct"/>
          </w:tcPr>
          <w:p w14:paraId="21A58DD7" w14:textId="77777777" w:rsidR="007E11E9" w:rsidRPr="006246CA" w:rsidRDefault="007E11E9" w:rsidP="00161ADF">
            <w:pPr>
              <w:jc w:val="right"/>
              <w:rPr>
                <w:sz w:val="20"/>
                <w:szCs w:val="20"/>
              </w:rPr>
            </w:pPr>
            <w:r w:rsidRPr="006246CA">
              <w:rPr>
                <w:sz w:val="20"/>
                <w:szCs w:val="20"/>
              </w:rPr>
              <w:t>19,269.00</w:t>
            </w:r>
          </w:p>
        </w:tc>
        <w:tc>
          <w:tcPr>
            <w:tcW w:w="2198" w:type="pct"/>
          </w:tcPr>
          <w:p w14:paraId="673F4672" w14:textId="77777777" w:rsidR="007E11E9" w:rsidRPr="006246CA" w:rsidRDefault="007E11E9" w:rsidP="00161ADF">
            <w:pPr>
              <w:ind w:left="-111" w:right="-104"/>
              <w:jc w:val="center"/>
              <w:rPr>
                <w:sz w:val="20"/>
                <w:szCs w:val="20"/>
              </w:rPr>
            </w:pPr>
            <w:r w:rsidRPr="006246CA">
              <w:rPr>
                <w:sz w:val="20"/>
                <w:szCs w:val="20"/>
              </w:rPr>
              <w:t>Starting point for sustained aggregate reductions:</w:t>
            </w:r>
          </w:p>
        </w:tc>
        <w:tc>
          <w:tcPr>
            <w:tcW w:w="833" w:type="pct"/>
          </w:tcPr>
          <w:p w14:paraId="017E7F59" w14:textId="77777777" w:rsidR="007E11E9" w:rsidRPr="006246CA" w:rsidRDefault="007E11E9" w:rsidP="00161ADF">
            <w:pPr>
              <w:jc w:val="right"/>
              <w:rPr>
                <w:sz w:val="20"/>
                <w:szCs w:val="20"/>
              </w:rPr>
            </w:pPr>
            <w:r w:rsidRPr="006246CA">
              <w:rPr>
                <w:sz w:val="20"/>
                <w:szCs w:val="20"/>
              </w:rPr>
              <w:t>18,865.44</w:t>
            </w:r>
          </w:p>
        </w:tc>
      </w:tr>
      <w:tr w:rsidR="007E11E9" w:rsidRPr="006246CA" w14:paraId="5BB56DAA" w14:textId="77777777" w:rsidTr="00161ADF">
        <w:trPr>
          <w:trHeight w:val="240"/>
        </w:trPr>
        <w:tc>
          <w:tcPr>
            <w:tcW w:w="5000" w:type="pct"/>
            <w:gridSpan w:val="4"/>
          </w:tcPr>
          <w:p w14:paraId="2489F62A" w14:textId="77777777" w:rsidR="007E11E9" w:rsidRPr="006246CA" w:rsidRDefault="007E11E9" w:rsidP="00161ADF">
            <w:pPr>
              <w:spacing w:before="40" w:after="40"/>
              <w:jc w:val="left"/>
              <w:rPr>
                <w:b/>
                <w:sz w:val="20"/>
                <w:szCs w:val="20"/>
              </w:rPr>
            </w:pPr>
            <w:r w:rsidRPr="006246CA">
              <w:rPr>
                <w:b/>
                <w:sz w:val="20"/>
                <w:szCs w:val="20"/>
              </w:rPr>
              <w:t>CONSUMPTION ELIGIBLE FOR FUNDING (ODP tonnes)</w:t>
            </w:r>
          </w:p>
        </w:tc>
      </w:tr>
      <w:tr w:rsidR="007E11E9" w:rsidRPr="006246CA" w14:paraId="2271AFBA" w14:textId="77777777" w:rsidTr="00161ADF">
        <w:trPr>
          <w:trHeight w:val="240"/>
        </w:trPr>
        <w:tc>
          <w:tcPr>
            <w:tcW w:w="1144" w:type="pct"/>
          </w:tcPr>
          <w:p w14:paraId="5A3D0CBD" w14:textId="77777777" w:rsidR="007E11E9" w:rsidRPr="006246CA" w:rsidRDefault="007E11E9" w:rsidP="00161ADF">
            <w:pPr>
              <w:jc w:val="center"/>
              <w:rPr>
                <w:sz w:val="20"/>
                <w:szCs w:val="20"/>
              </w:rPr>
            </w:pPr>
            <w:r w:rsidRPr="006246CA">
              <w:rPr>
                <w:sz w:val="20"/>
                <w:szCs w:val="20"/>
              </w:rPr>
              <w:t>Already approved:</w:t>
            </w:r>
          </w:p>
        </w:tc>
        <w:tc>
          <w:tcPr>
            <w:tcW w:w="825" w:type="pct"/>
          </w:tcPr>
          <w:p w14:paraId="731EA3C5" w14:textId="77777777" w:rsidR="007E11E9" w:rsidRPr="006246CA" w:rsidRDefault="007E11E9" w:rsidP="00161ADF">
            <w:pPr>
              <w:jc w:val="right"/>
              <w:rPr>
                <w:sz w:val="20"/>
                <w:szCs w:val="20"/>
              </w:rPr>
            </w:pPr>
            <w:r w:rsidRPr="006246CA">
              <w:rPr>
                <w:sz w:val="20"/>
                <w:szCs w:val="20"/>
              </w:rPr>
              <w:t>12,161.02</w:t>
            </w:r>
          </w:p>
        </w:tc>
        <w:tc>
          <w:tcPr>
            <w:tcW w:w="2198" w:type="pct"/>
          </w:tcPr>
          <w:p w14:paraId="797DB918" w14:textId="77777777" w:rsidR="007E11E9" w:rsidRPr="006246CA" w:rsidRDefault="007E11E9" w:rsidP="00161ADF">
            <w:pPr>
              <w:jc w:val="center"/>
              <w:rPr>
                <w:sz w:val="20"/>
                <w:szCs w:val="20"/>
              </w:rPr>
            </w:pPr>
            <w:r w:rsidRPr="006246CA">
              <w:rPr>
                <w:sz w:val="20"/>
                <w:szCs w:val="20"/>
              </w:rPr>
              <w:t>Remaining:</w:t>
            </w:r>
          </w:p>
        </w:tc>
        <w:tc>
          <w:tcPr>
            <w:tcW w:w="833" w:type="pct"/>
          </w:tcPr>
          <w:p w14:paraId="6732C9B9" w14:textId="77777777" w:rsidR="007E11E9" w:rsidRPr="006246CA" w:rsidRDefault="007E11E9" w:rsidP="00161ADF">
            <w:pPr>
              <w:jc w:val="right"/>
              <w:rPr>
                <w:sz w:val="20"/>
                <w:szCs w:val="20"/>
              </w:rPr>
            </w:pPr>
            <w:r w:rsidRPr="006246CA">
              <w:rPr>
                <w:sz w:val="20"/>
                <w:szCs w:val="20"/>
              </w:rPr>
              <w:t>6,704.42</w:t>
            </w:r>
          </w:p>
        </w:tc>
      </w:tr>
    </w:tbl>
    <w:p w14:paraId="7E6F2D29" w14:textId="77777777" w:rsidR="007E11E9" w:rsidRPr="006246CA" w:rsidRDefault="007E11E9" w:rsidP="007E11E9">
      <w:pPr>
        <w:pStyle w:val="StyleHeader4Para4Left0Firstline0"/>
        <w:numPr>
          <w:ilvl w:val="0"/>
          <w:numId w:val="0"/>
        </w:numPr>
        <w:spacing w:after="0"/>
        <w:rPr>
          <w:szCs w:val="20"/>
        </w:rPr>
      </w:pPr>
    </w:p>
    <w:tbl>
      <w:tblPr>
        <w:tblStyle w:val="TableGrid"/>
        <w:tblW w:w="5000" w:type="pct"/>
        <w:tblLook w:val="04A0" w:firstRow="1" w:lastRow="0" w:firstColumn="1" w:lastColumn="0" w:noHBand="0" w:noVBand="1"/>
      </w:tblPr>
      <w:tblGrid>
        <w:gridCol w:w="907"/>
        <w:gridCol w:w="2893"/>
        <w:gridCol w:w="1358"/>
        <w:gridCol w:w="1359"/>
        <w:gridCol w:w="1359"/>
        <w:gridCol w:w="1474"/>
      </w:tblGrid>
      <w:tr w:rsidR="007E11E9" w:rsidRPr="006246CA" w14:paraId="5B27A575" w14:textId="77777777" w:rsidTr="00161ADF">
        <w:trPr>
          <w:trHeight w:val="41"/>
        </w:trPr>
        <w:tc>
          <w:tcPr>
            <w:tcW w:w="2032" w:type="pct"/>
            <w:gridSpan w:val="2"/>
          </w:tcPr>
          <w:p w14:paraId="0A247FC0" w14:textId="77777777" w:rsidR="007E11E9" w:rsidRPr="006246CA" w:rsidRDefault="007E11E9" w:rsidP="00161ADF">
            <w:pPr>
              <w:spacing w:before="40" w:after="40"/>
              <w:jc w:val="left"/>
              <w:rPr>
                <w:b/>
                <w:sz w:val="20"/>
                <w:szCs w:val="20"/>
              </w:rPr>
            </w:pPr>
            <w:r w:rsidRPr="006246CA">
              <w:rPr>
                <w:b/>
                <w:sz w:val="20"/>
                <w:szCs w:val="20"/>
              </w:rPr>
              <w:t>(V) ENDORSED BUSINESS PLAN</w:t>
            </w:r>
          </w:p>
        </w:tc>
        <w:tc>
          <w:tcPr>
            <w:tcW w:w="726" w:type="pct"/>
          </w:tcPr>
          <w:p w14:paraId="354593FC" w14:textId="77777777" w:rsidR="007E11E9" w:rsidRPr="006246CA" w:rsidRDefault="007E11E9" w:rsidP="00161ADF">
            <w:pPr>
              <w:spacing w:before="40" w:after="40"/>
              <w:jc w:val="center"/>
              <w:rPr>
                <w:b/>
                <w:sz w:val="20"/>
                <w:szCs w:val="20"/>
              </w:rPr>
            </w:pPr>
            <w:r w:rsidRPr="006246CA">
              <w:rPr>
                <w:b/>
                <w:sz w:val="20"/>
                <w:szCs w:val="20"/>
              </w:rPr>
              <w:t>202</w:t>
            </w:r>
            <w:r>
              <w:rPr>
                <w:b/>
                <w:sz w:val="20"/>
                <w:szCs w:val="20"/>
              </w:rPr>
              <w:t>5</w:t>
            </w:r>
          </w:p>
        </w:tc>
        <w:tc>
          <w:tcPr>
            <w:tcW w:w="727" w:type="pct"/>
          </w:tcPr>
          <w:p w14:paraId="494AFCF8" w14:textId="77777777" w:rsidR="007E11E9" w:rsidRPr="006246CA" w:rsidRDefault="007E11E9" w:rsidP="00161ADF">
            <w:pPr>
              <w:spacing w:before="40" w:after="40"/>
              <w:jc w:val="center"/>
              <w:rPr>
                <w:b/>
                <w:sz w:val="20"/>
                <w:szCs w:val="20"/>
              </w:rPr>
            </w:pPr>
            <w:r w:rsidRPr="006246CA">
              <w:rPr>
                <w:b/>
                <w:sz w:val="20"/>
                <w:szCs w:val="20"/>
              </w:rPr>
              <w:t>202</w:t>
            </w:r>
            <w:r>
              <w:rPr>
                <w:b/>
                <w:sz w:val="20"/>
                <w:szCs w:val="20"/>
              </w:rPr>
              <w:t>6</w:t>
            </w:r>
          </w:p>
        </w:tc>
        <w:tc>
          <w:tcPr>
            <w:tcW w:w="727" w:type="pct"/>
          </w:tcPr>
          <w:p w14:paraId="5CD78870" w14:textId="77777777" w:rsidR="007E11E9" w:rsidRPr="006246CA" w:rsidRDefault="007E11E9" w:rsidP="00161ADF">
            <w:pPr>
              <w:spacing w:before="40" w:after="40"/>
              <w:jc w:val="center"/>
              <w:rPr>
                <w:b/>
                <w:sz w:val="20"/>
                <w:szCs w:val="20"/>
              </w:rPr>
            </w:pPr>
            <w:r w:rsidRPr="006246CA">
              <w:rPr>
                <w:b/>
                <w:sz w:val="20"/>
                <w:szCs w:val="20"/>
              </w:rPr>
              <w:t>202</w:t>
            </w:r>
            <w:r>
              <w:rPr>
                <w:b/>
                <w:sz w:val="20"/>
                <w:szCs w:val="20"/>
              </w:rPr>
              <w:t>7</w:t>
            </w:r>
          </w:p>
        </w:tc>
        <w:tc>
          <w:tcPr>
            <w:tcW w:w="788" w:type="pct"/>
          </w:tcPr>
          <w:p w14:paraId="539A226E" w14:textId="77777777" w:rsidR="007E11E9" w:rsidRPr="006246CA" w:rsidRDefault="007E11E9" w:rsidP="00161ADF">
            <w:pPr>
              <w:spacing w:before="40" w:after="40"/>
              <w:jc w:val="center"/>
              <w:rPr>
                <w:b/>
                <w:sz w:val="20"/>
                <w:szCs w:val="20"/>
              </w:rPr>
            </w:pPr>
            <w:r w:rsidRPr="006246CA">
              <w:rPr>
                <w:b/>
                <w:sz w:val="20"/>
                <w:szCs w:val="20"/>
              </w:rPr>
              <w:t>Total</w:t>
            </w:r>
          </w:p>
        </w:tc>
      </w:tr>
      <w:tr w:rsidR="007E11E9" w:rsidRPr="006246CA" w14:paraId="5F17453D" w14:textId="77777777" w:rsidTr="00161ADF">
        <w:trPr>
          <w:trHeight w:val="41"/>
        </w:trPr>
        <w:tc>
          <w:tcPr>
            <w:tcW w:w="485" w:type="pct"/>
            <w:vMerge w:val="restart"/>
            <w:vAlign w:val="center"/>
          </w:tcPr>
          <w:p w14:paraId="1B036EFE" w14:textId="77777777" w:rsidR="007E11E9" w:rsidRPr="006246CA" w:rsidRDefault="007E11E9" w:rsidP="00161ADF">
            <w:pPr>
              <w:spacing w:after="60"/>
              <w:jc w:val="left"/>
              <w:rPr>
                <w:sz w:val="20"/>
                <w:szCs w:val="20"/>
              </w:rPr>
            </w:pPr>
            <w:r w:rsidRPr="006246CA">
              <w:rPr>
                <w:sz w:val="20"/>
                <w:szCs w:val="20"/>
              </w:rPr>
              <w:t>UNDP</w:t>
            </w:r>
          </w:p>
        </w:tc>
        <w:tc>
          <w:tcPr>
            <w:tcW w:w="1547" w:type="pct"/>
          </w:tcPr>
          <w:p w14:paraId="6DC5D8EB" w14:textId="77777777" w:rsidR="007E11E9" w:rsidRPr="006246CA" w:rsidRDefault="007E11E9" w:rsidP="00161ADF">
            <w:pPr>
              <w:spacing w:after="60"/>
              <w:jc w:val="left"/>
              <w:rPr>
                <w:sz w:val="20"/>
                <w:szCs w:val="20"/>
              </w:rPr>
            </w:pPr>
            <w:r w:rsidRPr="006246CA">
              <w:rPr>
                <w:sz w:val="20"/>
                <w:szCs w:val="20"/>
              </w:rPr>
              <w:t>ODS phase-out (ODP tonnes)</w:t>
            </w:r>
          </w:p>
        </w:tc>
        <w:tc>
          <w:tcPr>
            <w:tcW w:w="726" w:type="pct"/>
          </w:tcPr>
          <w:p w14:paraId="5A1F969F" w14:textId="77777777" w:rsidR="007E11E9" w:rsidRPr="006246CA" w:rsidRDefault="007E11E9" w:rsidP="00161ADF">
            <w:pPr>
              <w:spacing w:after="60"/>
              <w:jc w:val="right"/>
              <w:rPr>
                <w:sz w:val="20"/>
                <w:szCs w:val="20"/>
              </w:rPr>
            </w:pPr>
            <w:r>
              <w:rPr>
                <w:sz w:val="20"/>
                <w:szCs w:val="20"/>
              </w:rPr>
              <w:t>9.32</w:t>
            </w:r>
          </w:p>
        </w:tc>
        <w:tc>
          <w:tcPr>
            <w:tcW w:w="727" w:type="pct"/>
          </w:tcPr>
          <w:p w14:paraId="08E2374B" w14:textId="77777777" w:rsidR="007E11E9" w:rsidRPr="006246CA" w:rsidRDefault="007E11E9" w:rsidP="00161ADF">
            <w:pPr>
              <w:spacing w:after="60"/>
              <w:jc w:val="right"/>
              <w:rPr>
                <w:sz w:val="20"/>
                <w:szCs w:val="20"/>
              </w:rPr>
            </w:pPr>
            <w:r w:rsidRPr="006246CA">
              <w:rPr>
                <w:sz w:val="20"/>
                <w:szCs w:val="20"/>
              </w:rPr>
              <w:t>0.0</w:t>
            </w:r>
          </w:p>
        </w:tc>
        <w:tc>
          <w:tcPr>
            <w:tcW w:w="727" w:type="pct"/>
          </w:tcPr>
          <w:p w14:paraId="696FF071" w14:textId="77777777" w:rsidR="007E11E9" w:rsidRPr="006246CA" w:rsidRDefault="007E11E9" w:rsidP="00161ADF">
            <w:pPr>
              <w:spacing w:after="60"/>
              <w:jc w:val="right"/>
              <w:rPr>
                <w:sz w:val="20"/>
                <w:szCs w:val="20"/>
              </w:rPr>
            </w:pPr>
            <w:r w:rsidRPr="006246CA">
              <w:rPr>
                <w:sz w:val="20"/>
                <w:szCs w:val="20"/>
              </w:rPr>
              <w:t>0.0</w:t>
            </w:r>
          </w:p>
        </w:tc>
        <w:tc>
          <w:tcPr>
            <w:tcW w:w="788" w:type="pct"/>
          </w:tcPr>
          <w:p w14:paraId="066801BC" w14:textId="77777777" w:rsidR="007E11E9" w:rsidRPr="006246CA" w:rsidRDefault="007E11E9" w:rsidP="00161ADF">
            <w:pPr>
              <w:spacing w:after="60"/>
              <w:jc w:val="right"/>
              <w:rPr>
                <w:sz w:val="20"/>
                <w:szCs w:val="20"/>
              </w:rPr>
            </w:pPr>
            <w:r>
              <w:rPr>
                <w:sz w:val="20"/>
                <w:szCs w:val="20"/>
              </w:rPr>
              <w:t>9.32</w:t>
            </w:r>
          </w:p>
        </w:tc>
      </w:tr>
      <w:tr w:rsidR="007E11E9" w:rsidRPr="006246CA" w14:paraId="0D8497F7" w14:textId="77777777" w:rsidTr="00161ADF">
        <w:trPr>
          <w:trHeight w:val="41"/>
        </w:trPr>
        <w:tc>
          <w:tcPr>
            <w:tcW w:w="485" w:type="pct"/>
            <w:vMerge/>
          </w:tcPr>
          <w:p w14:paraId="1AC81AFE" w14:textId="77777777" w:rsidR="007E11E9" w:rsidRPr="006246CA" w:rsidRDefault="007E11E9" w:rsidP="00161ADF">
            <w:pPr>
              <w:spacing w:after="60"/>
              <w:jc w:val="center"/>
              <w:rPr>
                <w:sz w:val="20"/>
                <w:szCs w:val="20"/>
              </w:rPr>
            </w:pPr>
          </w:p>
        </w:tc>
        <w:tc>
          <w:tcPr>
            <w:tcW w:w="1547" w:type="pct"/>
          </w:tcPr>
          <w:p w14:paraId="09C02FFC" w14:textId="77777777" w:rsidR="007E11E9" w:rsidRPr="006246CA" w:rsidRDefault="007E11E9" w:rsidP="00161ADF">
            <w:pPr>
              <w:spacing w:after="60"/>
              <w:jc w:val="left"/>
              <w:rPr>
                <w:sz w:val="20"/>
                <w:szCs w:val="20"/>
              </w:rPr>
            </w:pPr>
            <w:r w:rsidRPr="006246CA">
              <w:rPr>
                <w:sz w:val="20"/>
                <w:szCs w:val="20"/>
              </w:rPr>
              <w:t>Funding (US $)</w:t>
            </w:r>
          </w:p>
        </w:tc>
        <w:tc>
          <w:tcPr>
            <w:tcW w:w="726" w:type="pct"/>
          </w:tcPr>
          <w:p w14:paraId="2CFD8262" w14:textId="77777777" w:rsidR="007E11E9" w:rsidRPr="006246CA" w:rsidRDefault="007E11E9" w:rsidP="00161ADF">
            <w:pPr>
              <w:spacing w:after="60"/>
              <w:jc w:val="right"/>
              <w:rPr>
                <w:sz w:val="20"/>
                <w:szCs w:val="20"/>
              </w:rPr>
            </w:pPr>
            <w:r>
              <w:rPr>
                <w:sz w:val="20"/>
                <w:szCs w:val="20"/>
              </w:rPr>
              <w:t>560,071</w:t>
            </w:r>
          </w:p>
        </w:tc>
        <w:tc>
          <w:tcPr>
            <w:tcW w:w="727" w:type="pct"/>
          </w:tcPr>
          <w:p w14:paraId="147FA70C" w14:textId="77777777" w:rsidR="007E11E9" w:rsidRPr="006246CA" w:rsidRDefault="007E11E9" w:rsidP="00161ADF">
            <w:pPr>
              <w:spacing w:after="60"/>
              <w:jc w:val="right"/>
              <w:rPr>
                <w:sz w:val="20"/>
                <w:szCs w:val="20"/>
              </w:rPr>
            </w:pPr>
            <w:r w:rsidRPr="006246CA">
              <w:rPr>
                <w:sz w:val="20"/>
                <w:szCs w:val="20"/>
              </w:rPr>
              <w:t>0</w:t>
            </w:r>
          </w:p>
        </w:tc>
        <w:tc>
          <w:tcPr>
            <w:tcW w:w="727" w:type="pct"/>
          </w:tcPr>
          <w:p w14:paraId="003828BE" w14:textId="77777777" w:rsidR="007E11E9" w:rsidRPr="006246CA" w:rsidRDefault="007E11E9" w:rsidP="00161ADF">
            <w:pPr>
              <w:spacing w:after="60"/>
              <w:jc w:val="right"/>
              <w:rPr>
                <w:sz w:val="20"/>
                <w:szCs w:val="20"/>
              </w:rPr>
            </w:pPr>
            <w:r w:rsidRPr="006246CA">
              <w:rPr>
                <w:sz w:val="20"/>
                <w:szCs w:val="20"/>
              </w:rPr>
              <w:t>0</w:t>
            </w:r>
          </w:p>
        </w:tc>
        <w:tc>
          <w:tcPr>
            <w:tcW w:w="788" w:type="pct"/>
          </w:tcPr>
          <w:p w14:paraId="057FA90A" w14:textId="77777777" w:rsidR="007E11E9" w:rsidRPr="006246CA" w:rsidRDefault="007E11E9" w:rsidP="00161ADF">
            <w:pPr>
              <w:spacing w:after="60"/>
              <w:jc w:val="right"/>
              <w:rPr>
                <w:sz w:val="20"/>
                <w:szCs w:val="20"/>
              </w:rPr>
            </w:pPr>
            <w:r>
              <w:rPr>
                <w:sz w:val="20"/>
                <w:szCs w:val="20"/>
              </w:rPr>
              <w:t>560,071</w:t>
            </w:r>
          </w:p>
        </w:tc>
      </w:tr>
    </w:tbl>
    <w:p w14:paraId="32C68A7A" w14:textId="77777777" w:rsidR="007E11E9" w:rsidRPr="006246CA" w:rsidRDefault="007E11E9" w:rsidP="007E11E9">
      <w:pPr>
        <w:pStyle w:val="Title1"/>
        <w:rPr>
          <w:lang w:val="en-CA"/>
        </w:rPr>
      </w:pPr>
    </w:p>
    <w:p w14:paraId="05BB3045" w14:textId="77777777" w:rsidR="007E11E9" w:rsidRPr="006246CA" w:rsidRDefault="007E11E9" w:rsidP="007E11E9">
      <w:pPr>
        <w:pStyle w:val="Title1"/>
        <w:rPr>
          <w:lang w:val="en-CA"/>
        </w:rPr>
        <w:sectPr w:rsidR="007E11E9" w:rsidRPr="006246CA" w:rsidSect="007E11E9">
          <w:headerReference w:type="even" r:id="rId73"/>
          <w:headerReference w:type="default" r:id="rId74"/>
          <w:footerReference w:type="even" r:id="rId75"/>
          <w:footerReference w:type="default" r:id="rId76"/>
          <w:headerReference w:type="first" r:id="rId77"/>
          <w:footnotePr>
            <w:numRestart w:val="eachSect"/>
          </w:footnotePr>
          <w:pgSz w:w="12240" w:h="15840" w:code="1"/>
          <w:pgMar w:top="720" w:right="1440" w:bottom="864" w:left="1440" w:header="720" w:footer="475" w:gutter="0"/>
          <w:cols w:space="720"/>
          <w:docGrid w:linePitch="299"/>
        </w:sectPr>
      </w:pPr>
    </w:p>
    <w:tbl>
      <w:tblPr>
        <w:tblStyle w:val="TableGrid"/>
        <w:tblW w:w="5000" w:type="pct"/>
        <w:tblLook w:val="04A0" w:firstRow="1" w:lastRow="0" w:firstColumn="1" w:lastColumn="0" w:noHBand="0" w:noVBand="1"/>
      </w:tblPr>
      <w:tblGrid>
        <w:gridCol w:w="1146"/>
        <w:gridCol w:w="863"/>
        <w:gridCol w:w="1296"/>
        <w:gridCol w:w="994"/>
        <w:gridCol w:w="1083"/>
        <w:gridCol w:w="940"/>
        <w:gridCol w:w="1151"/>
        <w:gridCol w:w="1009"/>
        <w:gridCol w:w="1006"/>
        <w:gridCol w:w="1006"/>
        <w:gridCol w:w="841"/>
        <w:gridCol w:w="923"/>
        <w:gridCol w:w="823"/>
        <w:gridCol w:w="1165"/>
      </w:tblGrid>
      <w:tr w:rsidR="007E11E9" w:rsidRPr="003D2E74" w14:paraId="1819BEB2" w14:textId="77777777" w:rsidTr="00161ADF">
        <w:tc>
          <w:tcPr>
            <w:tcW w:w="1160" w:type="pct"/>
            <w:gridSpan w:val="3"/>
            <w:tcMar>
              <w:left w:w="85" w:type="dxa"/>
              <w:right w:w="85" w:type="dxa"/>
            </w:tcMar>
          </w:tcPr>
          <w:p w14:paraId="79377CE6" w14:textId="77777777" w:rsidR="007E11E9" w:rsidRPr="003D2E74" w:rsidRDefault="007E11E9" w:rsidP="00161ADF">
            <w:pPr>
              <w:spacing w:after="60"/>
              <w:jc w:val="left"/>
              <w:rPr>
                <w:b/>
                <w:sz w:val="20"/>
                <w:szCs w:val="20"/>
              </w:rPr>
            </w:pPr>
            <w:r w:rsidRPr="003D2E74">
              <w:rPr>
                <w:b/>
                <w:sz w:val="20"/>
                <w:szCs w:val="20"/>
              </w:rPr>
              <w:lastRenderedPageBreak/>
              <w:t>(VI) PROJECT DATA</w:t>
            </w:r>
          </w:p>
        </w:tc>
        <w:tc>
          <w:tcPr>
            <w:tcW w:w="349" w:type="pct"/>
            <w:tcMar>
              <w:left w:w="0" w:type="dxa"/>
              <w:right w:w="85" w:type="dxa"/>
            </w:tcMar>
            <w:vAlign w:val="center"/>
          </w:tcPr>
          <w:p w14:paraId="60BF8418" w14:textId="77777777" w:rsidR="007E11E9" w:rsidRPr="003D2E74" w:rsidRDefault="007E11E9" w:rsidP="00161ADF">
            <w:pPr>
              <w:jc w:val="center"/>
              <w:rPr>
                <w:b/>
                <w:sz w:val="20"/>
                <w:szCs w:val="20"/>
              </w:rPr>
            </w:pPr>
            <w:r w:rsidRPr="003D2E74">
              <w:rPr>
                <w:b/>
                <w:sz w:val="20"/>
                <w:szCs w:val="20"/>
              </w:rPr>
              <w:t>2016</w:t>
            </w:r>
          </w:p>
        </w:tc>
        <w:tc>
          <w:tcPr>
            <w:tcW w:w="380" w:type="pct"/>
            <w:tcMar>
              <w:left w:w="0" w:type="dxa"/>
              <w:right w:w="85" w:type="dxa"/>
            </w:tcMar>
            <w:vAlign w:val="center"/>
          </w:tcPr>
          <w:p w14:paraId="2E3B6A9B" w14:textId="77777777" w:rsidR="007E11E9" w:rsidRPr="003D2E74" w:rsidRDefault="007E11E9" w:rsidP="00161ADF">
            <w:pPr>
              <w:jc w:val="center"/>
              <w:rPr>
                <w:b/>
                <w:sz w:val="20"/>
                <w:szCs w:val="20"/>
              </w:rPr>
            </w:pPr>
            <w:r w:rsidRPr="003D2E74">
              <w:rPr>
                <w:b/>
                <w:sz w:val="20"/>
                <w:szCs w:val="20"/>
              </w:rPr>
              <w:t>2017</w:t>
            </w:r>
          </w:p>
        </w:tc>
        <w:tc>
          <w:tcPr>
            <w:tcW w:w="330" w:type="pct"/>
            <w:tcMar>
              <w:left w:w="0" w:type="dxa"/>
              <w:right w:w="85" w:type="dxa"/>
            </w:tcMar>
            <w:vAlign w:val="center"/>
          </w:tcPr>
          <w:p w14:paraId="387586A3" w14:textId="77777777" w:rsidR="007E11E9" w:rsidRPr="003D2E74" w:rsidRDefault="007E11E9" w:rsidP="00161ADF">
            <w:pPr>
              <w:jc w:val="center"/>
              <w:rPr>
                <w:b/>
                <w:sz w:val="20"/>
                <w:szCs w:val="20"/>
              </w:rPr>
            </w:pPr>
            <w:r w:rsidRPr="003D2E74">
              <w:rPr>
                <w:b/>
                <w:sz w:val="20"/>
                <w:szCs w:val="20"/>
              </w:rPr>
              <w:t xml:space="preserve">2018 </w:t>
            </w:r>
            <w:r>
              <w:rPr>
                <w:b/>
                <w:sz w:val="20"/>
                <w:szCs w:val="20"/>
              </w:rPr>
              <w:t>–</w:t>
            </w:r>
            <w:r w:rsidRPr="003D2E74">
              <w:rPr>
                <w:b/>
                <w:sz w:val="20"/>
                <w:szCs w:val="20"/>
              </w:rPr>
              <w:t xml:space="preserve"> 2019</w:t>
            </w:r>
          </w:p>
        </w:tc>
        <w:tc>
          <w:tcPr>
            <w:tcW w:w="404" w:type="pct"/>
            <w:tcMar>
              <w:left w:w="0" w:type="dxa"/>
              <w:right w:w="85" w:type="dxa"/>
            </w:tcMar>
            <w:vAlign w:val="center"/>
          </w:tcPr>
          <w:p w14:paraId="0FBAFC40" w14:textId="77777777" w:rsidR="007E11E9" w:rsidRPr="003D2E74" w:rsidRDefault="007E11E9" w:rsidP="00161ADF">
            <w:pPr>
              <w:ind w:right="-227"/>
              <w:jc w:val="center"/>
              <w:rPr>
                <w:b/>
                <w:sz w:val="20"/>
                <w:szCs w:val="20"/>
              </w:rPr>
            </w:pPr>
            <w:r w:rsidRPr="003D2E74">
              <w:rPr>
                <w:b/>
                <w:sz w:val="20"/>
                <w:szCs w:val="20"/>
              </w:rPr>
              <w:t>2020 *</w:t>
            </w:r>
          </w:p>
        </w:tc>
        <w:tc>
          <w:tcPr>
            <w:tcW w:w="354" w:type="pct"/>
            <w:tcMar>
              <w:left w:w="0" w:type="dxa"/>
              <w:right w:w="85" w:type="dxa"/>
            </w:tcMar>
            <w:vAlign w:val="center"/>
          </w:tcPr>
          <w:p w14:paraId="136BDF58" w14:textId="77777777" w:rsidR="007E11E9" w:rsidRPr="003D2E74" w:rsidRDefault="007E11E9" w:rsidP="00161ADF">
            <w:pPr>
              <w:jc w:val="center"/>
              <w:rPr>
                <w:b/>
                <w:sz w:val="20"/>
                <w:szCs w:val="20"/>
              </w:rPr>
            </w:pPr>
            <w:r w:rsidRPr="003D2E74">
              <w:rPr>
                <w:b/>
                <w:sz w:val="20"/>
                <w:szCs w:val="20"/>
              </w:rPr>
              <w:t>2021</w:t>
            </w:r>
          </w:p>
        </w:tc>
        <w:tc>
          <w:tcPr>
            <w:tcW w:w="353" w:type="pct"/>
            <w:tcMar>
              <w:left w:w="0" w:type="dxa"/>
              <w:right w:w="85" w:type="dxa"/>
            </w:tcMar>
            <w:vAlign w:val="center"/>
          </w:tcPr>
          <w:p w14:paraId="2C64005F" w14:textId="77777777" w:rsidR="007E11E9" w:rsidRPr="003D2E74" w:rsidRDefault="007E11E9" w:rsidP="00161ADF">
            <w:pPr>
              <w:jc w:val="center"/>
              <w:rPr>
                <w:b/>
                <w:sz w:val="20"/>
                <w:szCs w:val="20"/>
              </w:rPr>
            </w:pPr>
            <w:r w:rsidRPr="003D2E74">
              <w:rPr>
                <w:b/>
                <w:sz w:val="20"/>
                <w:szCs w:val="20"/>
              </w:rPr>
              <w:t>2022</w:t>
            </w:r>
          </w:p>
        </w:tc>
        <w:tc>
          <w:tcPr>
            <w:tcW w:w="353" w:type="pct"/>
            <w:tcMar>
              <w:left w:w="0" w:type="dxa"/>
              <w:right w:w="85" w:type="dxa"/>
            </w:tcMar>
            <w:vAlign w:val="center"/>
          </w:tcPr>
          <w:p w14:paraId="136F0858" w14:textId="77777777" w:rsidR="007E11E9" w:rsidRPr="003D2E74" w:rsidRDefault="007E11E9" w:rsidP="00161ADF">
            <w:pPr>
              <w:jc w:val="center"/>
              <w:rPr>
                <w:b/>
                <w:sz w:val="20"/>
                <w:szCs w:val="20"/>
              </w:rPr>
            </w:pPr>
            <w:r w:rsidRPr="003D2E74">
              <w:rPr>
                <w:b/>
                <w:sz w:val="20"/>
                <w:szCs w:val="20"/>
              </w:rPr>
              <w:t>2023</w:t>
            </w:r>
          </w:p>
        </w:tc>
        <w:tc>
          <w:tcPr>
            <w:tcW w:w="295" w:type="pct"/>
            <w:tcMar>
              <w:left w:w="0" w:type="dxa"/>
              <w:right w:w="85" w:type="dxa"/>
            </w:tcMar>
            <w:vAlign w:val="center"/>
          </w:tcPr>
          <w:p w14:paraId="259FC48E" w14:textId="77777777" w:rsidR="007E11E9" w:rsidRPr="003D2E74" w:rsidRDefault="007E11E9" w:rsidP="00161ADF">
            <w:pPr>
              <w:jc w:val="center"/>
              <w:rPr>
                <w:b/>
                <w:sz w:val="20"/>
                <w:szCs w:val="20"/>
              </w:rPr>
            </w:pPr>
            <w:r w:rsidRPr="003D2E74">
              <w:rPr>
                <w:b/>
                <w:sz w:val="20"/>
                <w:szCs w:val="20"/>
              </w:rPr>
              <w:t>2024</w:t>
            </w:r>
          </w:p>
        </w:tc>
        <w:tc>
          <w:tcPr>
            <w:tcW w:w="324" w:type="pct"/>
            <w:tcMar>
              <w:left w:w="0" w:type="dxa"/>
              <w:right w:w="85" w:type="dxa"/>
            </w:tcMar>
            <w:vAlign w:val="center"/>
          </w:tcPr>
          <w:p w14:paraId="7D4431FB" w14:textId="77777777" w:rsidR="007E11E9" w:rsidRPr="003D2E74" w:rsidRDefault="007E11E9" w:rsidP="00161ADF">
            <w:pPr>
              <w:jc w:val="center"/>
              <w:rPr>
                <w:b/>
                <w:sz w:val="20"/>
                <w:szCs w:val="20"/>
              </w:rPr>
            </w:pPr>
            <w:r w:rsidRPr="003D2E74">
              <w:rPr>
                <w:b/>
                <w:sz w:val="20"/>
                <w:szCs w:val="20"/>
              </w:rPr>
              <w:t>2025</w:t>
            </w:r>
          </w:p>
        </w:tc>
        <w:tc>
          <w:tcPr>
            <w:tcW w:w="289" w:type="pct"/>
            <w:tcMar>
              <w:left w:w="0" w:type="dxa"/>
              <w:right w:w="85" w:type="dxa"/>
            </w:tcMar>
            <w:vAlign w:val="center"/>
          </w:tcPr>
          <w:p w14:paraId="3C3E6571" w14:textId="77777777" w:rsidR="007E11E9" w:rsidRPr="003D2E74" w:rsidRDefault="007E11E9" w:rsidP="00161ADF">
            <w:pPr>
              <w:jc w:val="center"/>
              <w:rPr>
                <w:b/>
                <w:sz w:val="20"/>
                <w:szCs w:val="20"/>
              </w:rPr>
            </w:pPr>
            <w:r w:rsidRPr="003D2E74">
              <w:rPr>
                <w:b/>
                <w:sz w:val="20"/>
                <w:szCs w:val="20"/>
              </w:rPr>
              <w:t>2026</w:t>
            </w:r>
          </w:p>
        </w:tc>
        <w:tc>
          <w:tcPr>
            <w:tcW w:w="409" w:type="pct"/>
            <w:tcMar>
              <w:left w:w="0" w:type="dxa"/>
              <w:right w:w="85" w:type="dxa"/>
            </w:tcMar>
            <w:vAlign w:val="center"/>
          </w:tcPr>
          <w:p w14:paraId="40C6723F" w14:textId="77777777" w:rsidR="007E11E9" w:rsidRPr="003D2E74" w:rsidRDefault="007E11E9" w:rsidP="00161ADF">
            <w:pPr>
              <w:jc w:val="center"/>
              <w:rPr>
                <w:b/>
                <w:sz w:val="20"/>
                <w:szCs w:val="20"/>
              </w:rPr>
            </w:pPr>
            <w:r w:rsidRPr="003D2E74">
              <w:rPr>
                <w:b/>
                <w:sz w:val="20"/>
                <w:szCs w:val="20"/>
              </w:rPr>
              <w:t>Total</w:t>
            </w:r>
          </w:p>
        </w:tc>
      </w:tr>
      <w:tr w:rsidR="007E11E9" w:rsidRPr="003D2E74" w14:paraId="1448BD96" w14:textId="77777777" w:rsidTr="00161ADF">
        <w:tc>
          <w:tcPr>
            <w:tcW w:w="1160" w:type="pct"/>
            <w:gridSpan w:val="3"/>
            <w:tcMar>
              <w:left w:w="85" w:type="dxa"/>
              <w:right w:w="28" w:type="dxa"/>
            </w:tcMar>
          </w:tcPr>
          <w:p w14:paraId="2EB5640B" w14:textId="77777777" w:rsidR="007E11E9" w:rsidRPr="003D2E74" w:rsidRDefault="007E11E9" w:rsidP="00161ADF">
            <w:pPr>
              <w:spacing w:after="60"/>
              <w:jc w:val="left"/>
              <w:rPr>
                <w:sz w:val="20"/>
                <w:szCs w:val="20"/>
              </w:rPr>
            </w:pPr>
            <w:r w:rsidRPr="003D2E74">
              <w:rPr>
                <w:sz w:val="20"/>
                <w:szCs w:val="20"/>
              </w:rPr>
              <w:t>Montreal Protocol consumption limits (ODP tonnes)</w:t>
            </w:r>
          </w:p>
        </w:tc>
        <w:tc>
          <w:tcPr>
            <w:tcW w:w="349" w:type="pct"/>
            <w:tcMar>
              <w:left w:w="57" w:type="dxa"/>
              <w:right w:w="57" w:type="dxa"/>
            </w:tcMar>
          </w:tcPr>
          <w:p w14:paraId="7FCBC85E" w14:textId="77777777" w:rsidR="007E11E9" w:rsidRPr="003D2E74" w:rsidRDefault="007E11E9" w:rsidP="00161ADF">
            <w:pPr>
              <w:jc w:val="right"/>
              <w:rPr>
                <w:color w:val="000000"/>
                <w:sz w:val="20"/>
                <w:szCs w:val="20"/>
              </w:rPr>
            </w:pPr>
            <w:r w:rsidRPr="003D2E74">
              <w:rPr>
                <w:sz w:val="20"/>
                <w:szCs w:val="20"/>
              </w:rPr>
              <w:t>16,978.9</w:t>
            </w:r>
          </w:p>
        </w:tc>
        <w:tc>
          <w:tcPr>
            <w:tcW w:w="380" w:type="pct"/>
            <w:tcMar>
              <w:left w:w="57" w:type="dxa"/>
              <w:right w:w="57" w:type="dxa"/>
            </w:tcMar>
          </w:tcPr>
          <w:p w14:paraId="47D2BE33" w14:textId="77777777" w:rsidR="007E11E9" w:rsidRPr="003D2E74" w:rsidRDefault="007E11E9" w:rsidP="00161ADF">
            <w:pPr>
              <w:jc w:val="right"/>
              <w:rPr>
                <w:color w:val="000000"/>
                <w:sz w:val="20"/>
                <w:szCs w:val="20"/>
              </w:rPr>
            </w:pPr>
            <w:r w:rsidRPr="003D2E74">
              <w:rPr>
                <w:sz w:val="20"/>
                <w:szCs w:val="20"/>
              </w:rPr>
              <w:t>16,978.9</w:t>
            </w:r>
          </w:p>
        </w:tc>
        <w:tc>
          <w:tcPr>
            <w:tcW w:w="330" w:type="pct"/>
            <w:tcMar>
              <w:left w:w="57" w:type="dxa"/>
              <w:right w:w="57" w:type="dxa"/>
            </w:tcMar>
          </w:tcPr>
          <w:p w14:paraId="7AD794B3" w14:textId="77777777" w:rsidR="007E11E9" w:rsidRPr="003D2E74" w:rsidRDefault="007E11E9" w:rsidP="00161ADF">
            <w:pPr>
              <w:jc w:val="right"/>
              <w:rPr>
                <w:color w:val="000000"/>
                <w:sz w:val="20"/>
                <w:szCs w:val="20"/>
              </w:rPr>
            </w:pPr>
            <w:r w:rsidRPr="003D2E74">
              <w:rPr>
                <w:sz w:val="20"/>
                <w:szCs w:val="20"/>
              </w:rPr>
              <w:t>15,048.1</w:t>
            </w:r>
          </w:p>
        </w:tc>
        <w:tc>
          <w:tcPr>
            <w:tcW w:w="404" w:type="pct"/>
            <w:tcMar>
              <w:left w:w="57" w:type="dxa"/>
              <w:right w:w="57" w:type="dxa"/>
            </w:tcMar>
          </w:tcPr>
          <w:p w14:paraId="3B707FA1" w14:textId="77777777" w:rsidR="007E11E9" w:rsidRPr="003D2E74" w:rsidRDefault="007E11E9" w:rsidP="00161ADF">
            <w:pPr>
              <w:jc w:val="right"/>
              <w:rPr>
                <w:color w:val="000000"/>
                <w:sz w:val="20"/>
                <w:szCs w:val="20"/>
              </w:rPr>
            </w:pPr>
            <w:r w:rsidRPr="003D2E74">
              <w:rPr>
                <w:sz w:val="20"/>
                <w:szCs w:val="20"/>
              </w:rPr>
              <w:t>11,772.0</w:t>
            </w:r>
          </w:p>
        </w:tc>
        <w:tc>
          <w:tcPr>
            <w:tcW w:w="354" w:type="pct"/>
            <w:tcMar>
              <w:left w:w="57" w:type="dxa"/>
              <w:right w:w="57" w:type="dxa"/>
            </w:tcMar>
          </w:tcPr>
          <w:p w14:paraId="65DD0CD7" w14:textId="77777777" w:rsidR="007E11E9" w:rsidRPr="003D2E74" w:rsidRDefault="007E11E9" w:rsidP="00161ADF">
            <w:pPr>
              <w:jc w:val="right"/>
              <w:rPr>
                <w:color w:val="000000"/>
                <w:sz w:val="20"/>
                <w:szCs w:val="20"/>
              </w:rPr>
            </w:pPr>
            <w:r w:rsidRPr="003D2E74">
              <w:rPr>
                <w:sz w:val="20"/>
                <w:szCs w:val="20"/>
              </w:rPr>
              <w:t>11,772.0</w:t>
            </w:r>
          </w:p>
        </w:tc>
        <w:tc>
          <w:tcPr>
            <w:tcW w:w="353" w:type="pct"/>
            <w:tcMar>
              <w:left w:w="57" w:type="dxa"/>
              <w:right w:w="57" w:type="dxa"/>
            </w:tcMar>
          </w:tcPr>
          <w:p w14:paraId="6C428DA3" w14:textId="77777777" w:rsidR="007E11E9" w:rsidRPr="003D2E74" w:rsidRDefault="007E11E9" w:rsidP="00161ADF">
            <w:pPr>
              <w:jc w:val="right"/>
              <w:rPr>
                <w:color w:val="000000"/>
                <w:sz w:val="20"/>
                <w:szCs w:val="20"/>
              </w:rPr>
            </w:pPr>
            <w:r w:rsidRPr="003D2E74">
              <w:rPr>
                <w:sz w:val="20"/>
                <w:szCs w:val="20"/>
              </w:rPr>
              <w:t>11,772.0</w:t>
            </w:r>
          </w:p>
        </w:tc>
        <w:tc>
          <w:tcPr>
            <w:tcW w:w="353" w:type="pct"/>
            <w:tcMar>
              <w:left w:w="57" w:type="dxa"/>
              <w:right w:w="57" w:type="dxa"/>
            </w:tcMar>
          </w:tcPr>
          <w:p w14:paraId="504097E1" w14:textId="77777777" w:rsidR="007E11E9" w:rsidRPr="003D2E74" w:rsidRDefault="007E11E9" w:rsidP="00161ADF">
            <w:pPr>
              <w:jc w:val="right"/>
              <w:rPr>
                <w:color w:val="000000"/>
                <w:sz w:val="20"/>
                <w:szCs w:val="20"/>
              </w:rPr>
            </w:pPr>
            <w:r w:rsidRPr="003D2E74">
              <w:rPr>
                <w:sz w:val="20"/>
                <w:szCs w:val="20"/>
              </w:rPr>
              <w:t>8,618.0</w:t>
            </w:r>
          </w:p>
        </w:tc>
        <w:tc>
          <w:tcPr>
            <w:tcW w:w="295" w:type="pct"/>
            <w:tcMar>
              <w:left w:w="57" w:type="dxa"/>
              <w:right w:w="57" w:type="dxa"/>
            </w:tcMar>
          </w:tcPr>
          <w:p w14:paraId="590F81B5" w14:textId="77777777" w:rsidR="007E11E9" w:rsidRPr="003D2E74" w:rsidRDefault="007E11E9" w:rsidP="00161ADF">
            <w:pPr>
              <w:jc w:val="right"/>
              <w:rPr>
                <w:color w:val="000000"/>
                <w:sz w:val="20"/>
                <w:szCs w:val="20"/>
              </w:rPr>
            </w:pPr>
            <w:r w:rsidRPr="003D2E74">
              <w:rPr>
                <w:sz w:val="20"/>
                <w:szCs w:val="20"/>
              </w:rPr>
              <w:t>8,618.0</w:t>
            </w:r>
          </w:p>
        </w:tc>
        <w:tc>
          <w:tcPr>
            <w:tcW w:w="324" w:type="pct"/>
            <w:tcMar>
              <w:left w:w="57" w:type="dxa"/>
              <w:right w:w="57" w:type="dxa"/>
            </w:tcMar>
          </w:tcPr>
          <w:p w14:paraId="42EFD6F8" w14:textId="77777777" w:rsidR="007E11E9" w:rsidRPr="003D2E74" w:rsidRDefault="007E11E9" w:rsidP="00161ADF">
            <w:pPr>
              <w:jc w:val="right"/>
              <w:rPr>
                <w:color w:val="000000"/>
                <w:sz w:val="20"/>
                <w:szCs w:val="20"/>
              </w:rPr>
            </w:pPr>
            <w:r w:rsidRPr="003D2E74">
              <w:rPr>
                <w:sz w:val="20"/>
                <w:szCs w:val="20"/>
              </w:rPr>
              <w:t>5,063.5</w:t>
            </w:r>
          </w:p>
        </w:tc>
        <w:tc>
          <w:tcPr>
            <w:tcW w:w="289" w:type="pct"/>
            <w:tcMar>
              <w:left w:w="57" w:type="dxa"/>
              <w:right w:w="57" w:type="dxa"/>
            </w:tcMar>
          </w:tcPr>
          <w:p w14:paraId="0616B63F" w14:textId="77777777" w:rsidR="007E11E9" w:rsidRPr="003D2E74" w:rsidRDefault="007E11E9" w:rsidP="00161ADF">
            <w:pPr>
              <w:jc w:val="right"/>
              <w:rPr>
                <w:color w:val="000000"/>
                <w:sz w:val="20"/>
                <w:szCs w:val="20"/>
              </w:rPr>
            </w:pPr>
            <w:r w:rsidRPr="003D2E74">
              <w:rPr>
                <w:sz w:val="20"/>
                <w:szCs w:val="20"/>
              </w:rPr>
              <w:t>4,513.5</w:t>
            </w:r>
          </w:p>
        </w:tc>
        <w:tc>
          <w:tcPr>
            <w:tcW w:w="409" w:type="pct"/>
            <w:tcMar>
              <w:left w:w="57" w:type="dxa"/>
              <w:right w:w="57" w:type="dxa"/>
            </w:tcMar>
          </w:tcPr>
          <w:p w14:paraId="305A53AC" w14:textId="77777777" w:rsidR="007E11E9" w:rsidRPr="003D2E74" w:rsidRDefault="007E11E9" w:rsidP="00161ADF">
            <w:pPr>
              <w:spacing w:after="60"/>
              <w:jc w:val="right"/>
              <w:rPr>
                <w:sz w:val="20"/>
                <w:szCs w:val="20"/>
              </w:rPr>
            </w:pPr>
            <w:r w:rsidRPr="003D2E74">
              <w:rPr>
                <w:sz w:val="20"/>
                <w:szCs w:val="20"/>
              </w:rPr>
              <w:t>n/a</w:t>
            </w:r>
          </w:p>
        </w:tc>
      </w:tr>
      <w:tr w:rsidR="007E11E9" w:rsidRPr="003D2E74" w14:paraId="2DFEB593" w14:textId="77777777" w:rsidTr="00161ADF">
        <w:trPr>
          <w:trHeight w:val="218"/>
        </w:trPr>
        <w:tc>
          <w:tcPr>
            <w:tcW w:w="1160" w:type="pct"/>
            <w:gridSpan w:val="3"/>
            <w:tcMar>
              <w:left w:w="85" w:type="dxa"/>
              <w:right w:w="28" w:type="dxa"/>
            </w:tcMar>
          </w:tcPr>
          <w:p w14:paraId="459DDDA3" w14:textId="77777777" w:rsidR="007E11E9" w:rsidRPr="003D2E74" w:rsidRDefault="007E11E9" w:rsidP="00161ADF">
            <w:pPr>
              <w:spacing w:after="60"/>
              <w:jc w:val="left"/>
              <w:rPr>
                <w:sz w:val="20"/>
                <w:szCs w:val="20"/>
              </w:rPr>
            </w:pPr>
            <w:r w:rsidRPr="003D2E74">
              <w:rPr>
                <w:sz w:val="20"/>
                <w:szCs w:val="20"/>
              </w:rPr>
              <w:t>Maximum allowable consumption (ODP tonnes)</w:t>
            </w:r>
          </w:p>
        </w:tc>
        <w:tc>
          <w:tcPr>
            <w:tcW w:w="349" w:type="pct"/>
            <w:tcMar>
              <w:left w:w="57" w:type="dxa"/>
              <w:right w:w="57" w:type="dxa"/>
            </w:tcMar>
          </w:tcPr>
          <w:p w14:paraId="544C8E41" w14:textId="77777777" w:rsidR="007E11E9" w:rsidRPr="003D2E74" w:rsidRDefault="007E11E9" w:rsidP="00161ADF">
            <w:pPr>
              <w:spacing w:after="60"/>
              <w:jc w:val="right"/>
              <w:rPr>
                <w:sz w:val="20"/>
                <w:szCs w:val="20"/>
              </w:rPr>
            </w:pPr>
            <w:r w:rsidRPr="003D2E74">
              <w:rPr>
                <w:sz w:val="20"/>
                <w:szCs w:val="20"/>
              </w:rPr>
              <w:t>455.2</w:t>
            </w:r>
          </w:p>
        </w:tc>
        <w:tc>
          <w:tcPr>
            <w:tcW w:w="380" w:type="pct"/>
            <w:tcMar>
              <w:left w:w="57" w:type="dxa"/>
              <w:right w:w="57" w:type="dxa"/>
            </w:tcMar>
          </w:tcPr>
          <w:p w14:paraId="17FA3DDD" w14:textId="77777777" w:rsidR="007E11E9" w:rsidRPr="003D2E74" w:rsidRDefault="007E11E9" w:rsidP="00161ADF">
            <w:pPr>
              <w:spacing w:after="60"/>
              <w:jc w:val="right"/>
              <w:rPr>
                <w:sz w:val="20"/>
                <w:szCs w:val="20"/>
              </w:rPr>
            </w:pPr>
            <w:r w:rsidRPr="003D2E74">
              <w:rPr>
                <w:sz w:val="20"/>
                <w:szCs w:val="20"/>
              </w:rPr>
              <w:t>455.2</w:t>
            </w:r>
          </w:p>
        </w:tc>
        <w:tc>
          <w:tcPr>
            <w:tcW w:w="330" w:type="pct"/>
            <w:tcMar>
              <w:left w:w="57" w:type="dxa"/>
              <w:right w:w="57" w:type="dxa"/>
            </w:tcMar>
          </w:tcPr>
          <w:p w14:paraId="7624107D" w14:textId="77777777" w:rsidR="007E11E9" w:rsidRPr="003D2E74" w:rsidRDefault="007E11E9" w:rsidP="00161ADF">
            <w:pPr>
              <w:spacing w:after="60"/>
              <w:jc w:val="right"/>
              <w:rPr>
                <w:sz w:val="20"/>
                <w:szCs w:val="20"/>
              </w:rPr>
            </w:pPr>
            <w:r w:rsidRPr="003D2E74">
              <w:rPr>
                <w:sz w:val="20"/>
                <w:szCs w:val="20"/>
              </w:rPr>
              <w:t>395.4</w:t>
            </w:r>
          </w:p>
        </w:tc>
        <w:tc>
          <w:tcPr>
            <w:tcW w:w="404" w:type="pct"/>
            <w:tcMar>
              <w:left w:w="57" w:type="dxa"/>
              <w:right w:w="57" w:type="dxa"/>
            </w:tcMar>
          </w:tcPr>
          <w:p w14:paraId="60997701" w14:textId="77777777" w:rsidR="007E11E9" w:rsidRPr="003D2E74" w:rsidRDefault="007E11E9" w:rsidP="00161ADF">
            <w:pPr>
              <w:spacing w:after="60"/>
              <w:jc w:val="right"/>
              <w:rPr>
                <w:sz w:val="20"/>
                <w:szCs w:val="20"/>
              </w:rPr>
            </w:pPr>
            <w:r w:rsidRPr="003D2E74">
              <w:rPr>
                <w:sz w:val="20"/>
                <w:szCs w:val="20"/>
              </w:rPr>
              <w:t>321.2</w:t>
            </w:r>
          </w:p>
        </w:tc>
        <w:tc>
          <w:tcPr>
            <w:tcW w:w="354" w:type="pct"/>
            <w:tcMar>
              <w:left w:w="57" w:type="dxa"/>
              <w:right w:w="57" w:type="dxa"/>
            </w:tcMar>
          </w:tcPr>
          <w:p w14:paraId="7A775B45" w14:textId="77777777" w:rsidR="007E11E9" w:rsidRPr="003D2E74" w:rsidRDefault="007E11E9" w:rsidP="00161ADF">
            <w:pPr>
              <w:spacing w:after="60"/>
              <w:jc w:val="right"/>
              <w:rPr>
                <w:sz w:val="20"/>
                <w:szCs w:val="20"/>
              </w:rPr>
            </w:pPr>
            <w:r w:rsidRPr="003D2E74">
              <w:rPr>
                <w:sz w:val="20"/>
                <w:szCs w:val="20"/>
              </w:rPr>
              <w:t>321.2</w:t>
            </w:r>
          </w:p>
        </w:tc>
        <w:tc>
          <w:tcPr>
            <w:tcW w:w="353" w:type="pct"/>
            <w:tcMar>
              <w:left w:w="57" w:type="dxa"/>
              <w:right w:w="57" w:type="dxa"/>
            </w:tcMar>
          </w:tcPr>
          <w:p w14:paraId="4FF55436" w14:textId="77777777" w:rsidR="007E11E9" w:rsidRPr="003D2E74" w:rsidRDefault="007E11E9" w:rsidP="00161ADF">
            <w:pPr>
              <w:spacing w:after="60"/>
              <w:jc w:val="right"/>
              <w:rPr>
                <w:sz w:val="20"/>
                <w:szCs w:val="20"/>
              </w:rPr>
            </w:pPr>
            <w:r w:rsidRPr="003D2E74">
              <w:rPr>
                <w:sz w:val="20"/>
                <w:szCs w:val="20"/>
              </w:rPr>
              <w:t>321.2</w:t>
            </w:r>
          </w:p>
        </w:tc>
        <w:tc>
          <w:tcPr>
            <w:tcW w:w="353" w:type="pct"/>
            <w:tcMar>
              <w:left w:w="57" w:type="dxa"/>
              <w:right w:w="57" w:type="dxa"/>
            </w:tcMar>
          </w:tcPr>
          <w:p w14:paraId="11AC760F" w14:textId="77777777" w:rsidR="007E11E9" w:rsidRPr="003D2E74" w:rsidRDefault="007E11E9" w:rsidP="00161ADF">
            <w:pPr>
              <w:spacing w:after="60"/>
              <w:jc w:val="right"/>
              <w:rPr>
                <w:sz w:val="20"/>
                <w:szCs w:val="20"/>
              </w:rPr>
            </w:pPr>
            <w:r w:rsidRPr="003D2E74">
              <w:rPr>
                <w:sz w:val="20"/>
                <w:szCs w:val="20"/>
              </w:rPr>
              <w:t>148.3</w:t>
            </w:r>
          </w:p>
        </w:tc>
        <w:tc>
          <w:tcPr>
            <w:tcW w:w="295" w:type="pct"/>
            <w:tcMar>
              <w:left w:w="57" w:type="dxa"/>
              <w:right w:w="57" w:type="dxa"/>
            </w:tcMar>
          </w:tcPr>
          <w:p w14:paraId="2039DA25" w14:textId="77777777" w:rsidR="007E11E9" w:rsidRPr="003D2E74" w:rsidRDefault="007E11E9" w:rsidP="00161ADF">
            <w:pPr>
              <w:spacing w:after="60"/>
              <w:jc w:val="right"/>
              <w:rPr>
                <w:sz w:val="20"/>
                <w:szCs w:val="20"/>
              </w:rPr>
            </w:pPr>
            <w:r w:rsidRPr="003D2E74">
              <w:rPr>
                <w:sz w:val="20"/>
                <w:szCs w:val="20"/>
              </w:rPr>
              <w:t>148.3</w:t>
            </w:r>
          </w:p>
        </w:tc>
        <w:tc>
          <w:tcPr>
            <w:tcW w:w="324" w:type="pct"/>
            <w:tcMar>
              <w:left w:w="57" w:type="dxa"/>
              <w:right w:w="57" w:type="dxa"/>
            </w:tcMar>
          </w:tcPr>
          <w:p w14:paraId="667275DC" w14:textId="77777777" w:rsidR="007E11E9" w:rsidRPr="003D2E74" w:rsidRDefault="007E11E9" w:rsidP="00161ADF">
            <w:pPr>
              <w:spacing w:after="60"/>
              <w:jc w:val="right"/>
              <w:rPr>
                <w:sz w:val="20"/>
                <w:szCs w:val="20"/>
              </w:rPr>
            </w:pPr>
            <w:r w:rsidRPr="003D2E74">
              <w:rPr>
                <w:sz w:val="20"/>
                <w:szCs w:val="20"/>
              </w:rPr>
              <w:t>55.0</w:t>
            </w:r>
          </w:p>
        </w:tc>
        <w:tc>
          <w:tcPr>
            <w:tcW w:w="289" w:type="pct"/>
            <w:tcMar>
              <w:left w:w="57" w:type="dxa"/>
              <w:right w:w="57" w:type="dxa"/>
            </w:tcMar>
          </w:tcPr>
          <w:p w14:paraId="50207082" w14:textId="77777777" w:rsidR="007E11E9" w:rsidRPr="003D2E74" w:rsidRDefault="007E11E9" w:rsidP="00161ADF">
            <w:pPr>
              <w:spacing w:after="60"/>
              <w:jc w:val="right"/>
              <w:rPr>
                <w:sz w:val="20"/>
                <w:szCs w:val="20"/>
              </w:rPr>
            </w:pPr>
            <w:r w:rsidRPr="003D2E74">
              <w:rPr>
                <w:sz w:val="20"/>
                <w:szCs w:val="20"/>
              </w:rPr>
              <w:t>0.0</w:t>
            </w:r>
          </w:p>
        </w:tc>
        <w:tc>
          <w:tcPr>
            <w:tcW w:w="409" w:type="pct"/>
            <w:tcMar>
              <w:left w:w="57" w:type="dxa"/>
              <w:right w:w="57" w:type="dxa"/>
            </w:tcMar>
          </w:tcPr>
          <w:p w14:paraId="0789012C" w14:textId="77777777" w:rsidR="007E11E9" w:rsidRPr="003D2E74" w:rsidRDefault="007E11E9" w:rsidP="00161ADF">
            <w:pPr>
              <w:spacing w:after="60"/>
              <w:jc w:val="right"/>
              <w:rPr>
                <w:sz w:val="20"/>
                <w:szCs w:val="20"/>
              </w:rPr>
            </w:pPr>
            <w:r w:rsidRPr="003D2E74">
              <w:rPr>
                <w:sz w:val="20"/>
                <w:szCs w:val="20"/>
              </w:rPr>
              <w:t>n/a</w:t>
            </w:r>
          </w:p>
        </w:tc>
      </w:tr>
      <w:tr w:rsidR="007E11E9" w:rsidRPr="003D2E74" w14:paraId="2C504E73" w14:textId="77777777" w:rsidTr="00161ADF">
        <w:trPr>
          <w:trHeight w:val="485"/>
        </w:trPr>
        <w:tc>
          <w:tcPr>
            <w:tcW w:w="402" w:type="pct"/>
            <w:vMerge w:val="restart"/>
            <w:tcMar>
              <w:left w:w="85" w:type="dxa"/>
              <w:right w:w="28" w:type="dxa"/>
            </w:tcMar>
            <w:vAlign w:val="center"/>
          </w:tcPr>
          <w:p w14:paraId="1F8891E9" w14:textId="77777777" w:rsidR="007E11E9" w:rsidRPr="003D2E74" w:rsidRDefault="007E11E9" w:rsidP="00161ADF">
            <w:pPr>
              <w:spacing w:after="60"/>
              <w:jc w:val="left"/>
              <w:rPr>
                <w:sz w:val="20"/>
                <w:szCs w:val="20"/>
              </w:rPr>
            </w:pPr>
            <w:r w:rsidRPr="003D2E74">
              <w:rPr>
                <w:sz w:val="20"/>
                <w:szCs w:val="20"/>
              </w:rPr>
              <w:t>Funding agreed in principle (US $) </w:t>
            </w:r>
            <w:r w:rsidRPr="003D2E74">
              <w:rPr>
                <w:w w:val="95"/>
                <w:sz w:val="20"/>
                <w:szCs w:val="20"/>
              </w:rPr>
              <w:t>**</w:t>
            </w:r>
          </w:p>
        </w:tc>
        <w:tc>
          <w:tcPr>
            <w:tcW w:w="303" w:type="pct"/>
            <w:vMerge w:val="restart"/>
            <w:tcMar>
              <w:left w:w="85" w:type="dxa"/>
              <w:right w:w="28" w:type="dxa"/>
            </w:tcMar>
            <w:vAlign w:val="center"/>
          </w:tcPr>
          <w:p w14:paraId="55525263" w14:textId="77777777" w:rsidR="007E11E9" w:rsidRPr="003D2E74" w:rsidRDefault="007E11E9" w:rsidP="00161ADF">
            <w:pPr>
              <w:spacing w:after="60"/>
              <w:jc w:val="left"/>
              <w:rPr>
                <w:sz w:val="20"/>
                <w:szCs w:val="20"/>
              </w:rPr>
            </w:pPr>
            <w:r w:rsidRPr="003D2E74">
              <w:rPr>
                <w:sz w:val="20"/>
                <w:szCs w:val="20"/>
              </w:rPr>
              <w:t>UNDP</w:t>
            </w:r>
          </w:p>
        </w:tc>
        <w:tc>
          <w:tcPr>
            <w:tcW w:w="455" w:type="pct"/>
            <w:tcMar>
              <w:left w:w="85" w:type="dxa"/>
              <w:right w:w="28" w:type="dxa"/>
            </w:tcMar>
          </w:tcPr>
          <w:p w14:paraId="522F8963" w14:textId="77777777" w:rsidR="007E11E9" w:rsidRPr="003D2E74" w:rsidRDefault="007E11E9" w:rsidP="00161ADF">
            <w:pPr>
              <w:spacing w:after="60"/>
              <w:jc w:val="left"/>
              <w:rPr>
                <w:sz w:val="20"/>
                <w:szCs w:val="20"/>
              </w:rPr>
            </w:pPr>
            <w:r w:rsidRPr="003D2E74">
              <w:rPr>
                <w:sz w:val="20"/>
                <w:szCs w:val="20"/>
              </w:rPr>
              <w:t>Project costs</w:t>
            </w:r>
          </w:p>
        </w:tc>
        <w:tc>
          <w:tcPr>
            <w:tcW w:w="349" w:type="pct"/>
            <w:tcMar>
              <w:left w:w="57" w:type="dxa"/>
              <w:right w:w="57" w:type="dxa"/>
            </w:tcMar>
          </w:tcPr>
          <w:p w14:paraId="04B68A9D" w14:textId="77777777" w:rsidR="007E11E9" w:rsidRPr="003D2E74" w:rsidRDefault="007E11E9" w:rsidP="00161ADF">
            <w:pPr>
              <w:spacing w:after="60"/>
              <w:jc w:val="right"/>
              <w:rPr>
                <w:sz w:val="20"/>
                <w:szCs w:val="20"/>
              </w:rPr>
            </w:pPr>
            <w:r w:rsidRPr="003D2E74">
              <w:rPr>
                <w:color w:val="000000"/>
                <w:sz w:val="20"/>
                <w:szCs w:val="20"/>
              </w:rPr>
              <w:t>2,821,937</w:t>
            </w:r>
          </w:p>
        </w:tc>
        <w:tc>
          <w:tcPr>
            <w:tcW w:w="380" w:type="pct"/>
            <w:tcMar>
              <w:left w:w="57" w:type="dxa"/>
              <w:right w:w="57" w:type="dxa"/>
            </w:tcMar>
          </w:tcPr>
          <w:p w14:paraId="69F04EDF" w14:textId="77777777" w:rsidR="007E11E9" w:rsidRPr="003D2E74" w:rsidRDefault="007E11E9" w:rsidP="00161ADF">
            <w:pPr>
              <w:spacing w:after="60"/>
              <w:jc w:val="right"/>
              <w:rPr>
                <w:sz w:val="20"/>
                <w:szCs w:val="20"/>
              </w:rPr>
            </w:pPr>
            <w:r w:rsidRPr="003D2E74">
              <w:rPr>
                <w:color w:val="000000"/>
                <w:sz w:val="20"/>
                <w:szCs w:val="20"/>
              </w:rPr>
              <w:t>3,777,190</w:t>
            </w:r>
          </w:p>
        </w:tc>
        <w:tc>
          <w:tcPr>
            <w:tcW w:w="330" w:type="pct"/>
            <w:tcMar>
              <w:left w:w="57" w:type="dxa"/>
              <w:right w:w="57" w:type="dxa"/>
            </w:tcMar>
          </w:tcPr>
          <w:p w14:paraId="430EB6CD" w14:textId="77777777" w:rsidR="007E11E9" w:rsidRPr="003D2E74" w:rsidRDefault="007E11E9" w:rsidP="00161ADF">
            <w:pPr>
              <w:spacing w:after="60"/>
              <w:jc w:val="right"/>
              <w:rPr>
                <w:sz w:val="20"/>
                <w:szCs w:val="20"/>
              </w:rPr>
            </w:pPr>
            <w:r w:rsidRPr="003D2E74">
              <w:rPr>
                <w:color w:val="000000"/>
                <w:sz w:val="20"/>
                <w:szCs w:val="20"/>
              </w:rPr>
              <w:t>0</w:t>
            </w:r>
          </w:p>
        </w:tc>
        <w:tc>
          <w:tcPr>
            <w:tcW w:w="404" w:type="pct"/>
            <w:tcMar>
              <w:left w:w="57" w:type="dxa"/>
              <w:right w:w="57" w:type="dxa"/>
            </w:tcMar>
          </w:tcPr>
          <w:p w14:paraId="26879EA1" w14:textId="77777777" w:rsidR="007E11E9" w:rsidRPr="003D2E74" w:rsidRDefault="007E11E9" w:rsidP="00161ADF">
            <w:pPr>
              <w:spacing w:after="60"/>
              <w:jc w:val="right"/>
              <w:rPr>
                <w:sz w:val="20"/>
                <w:szCs w:val="20"/>
              </w:rPr>
            </w:pPr>
            <w:r w:rsidRPr="003D2E74">
              <w:rPr>
                <w:color w:val="000000" w:themeColor="text1"/>
                <w:sz w:val="20"/>
                <w:szCs w:val="20"/>
                <w:lang w:eastAsia="zh-CN"/>
              </w:rPr>
              <w:t>12,946,782</w:t>
            </w:r>
          </w:p>
        </w:tc>
        <w:tc>
          <w:tcPr>
            <w:tcW w:w="354" w:type="pct"/>
            <w:tcMar>
              <w:left w:w="57" w:type="dxa"/>
              <w:right w:w="57" w:type="dxa"/>
            </w:tcMar>
          </w:tcPr>
          <w:p w14:paraId="3BDD5D41" w14:textId="77777777" w:rsidR="007E11E9" w:rsidRPr="003D2E74" w:rsidRDefault="007E11E9" w:rsidP="00161ADF">
            <w:pPr>
              <w:spacing w:after="60"/>
              <w:jc w:val="right"/>
              <w:rPr>
                <w:sz w:val="20"/>
                <w:szCs w:val="20"/>
              </w:rPr>
            </w:pPr>
            <w:r w:rsidRPr="003D2E74">
              <w:rPr>
                <w:sz w:val="20"/>
                <w:szCs w:val="20"/>
              </w:rPr>
              <w:t>2,500,000</w:t>
            </w:r>
          </w:p>
        </w:tc>
        <w:tc>
          <w:tcPr>
            <w:tcW w:w="353" w:type="pct"/>
            <w:tcMar>
              <w:left w:w="57" w:type="dxa"/>
              <w:right w:w="57" w:type="dxa"/>
            </w:tcMar>
          </w:tcPr>
          <w:p w14:paraId="364F6D7E" w14:textId="77777777" w:rsidR="007E11E9" w:rsidRPr="003D2E74" w:rsidRDefault="007E11E9" w:rsidP="00161ADF">
            <w:pPr>
              <w:spacing w:after="60"/>
              <w:jc w:val="right"/>
              <w:rPr>
                <w:sz w:val="20"/>
                <w:szCs w:val="20"/>
              </w:rPr>
            </w:pPr>
            <w:r w:rsidRPr="003D2E74">
              <w:rPr>
                <w:sz w:val="20"/>
                <w:szCs w:val="20"/>
              </w:rPr>
              <w:t>1,000,000</w:t>
            </w:r>
          </w:p>
        </w:tc>
        <w:tc>
          <w:tcPr>
            <w:tcW w:w="353" w:type="pct"/>
            <w:tcMar>
              <w:left w:w="57" w:type="dxa"/>
              <w:right w:w="57" w:type="dxa"/>
            </w:tcMar>
          </w:tcPr>
          <w:p w14:paraId="20283D50" w14:textId="77777777" w:rsidR="007E11E9" w:rsidRPr="003D2E74" w:rsidRDefault="007E11E9" w:rsidP="00161ADF">
            <w:pPr>
              <w:spacing w:after="60"/>
              <w:jc w:val="right"/>
              <w:rPr>
                <w:sz w:val="20"/>
                <w:szCs w:val="20"/>
              </w:rPr>
            </w:pPr>
            <w:r w:rsidRPr="003D2E74">
              <w:rPr>
                <w:sz w:val="20"/>
                <w:szCs w:val="20"/>
              </w:rPr>
              <w:t>2,000,000</w:t>
            </w:r>
          </w:p>
        </w:tc>
        <w:tc>
          <w:tcPr>
            <w:tcW w:w="295" w:type="pct"/>
            <w:tcMar>
              <w:left w:w="57" w:type="dxa"/>
              <w:right w:w="57" w:type="dxa"/>
            </w:tcMar>
          </w:tcPr>
          <w:p w14:paraId="42C4E4ED" w14:textId="77777777" w:rsidR="007E11E9" w:rsidRPr="003D2E74" w:rsidRDefault="007E11E9" w:rsidP="00161ADF">
            <w:pPr>
              <w:spacing w:after="60"/>
              <w:jc w:val="right"/>
              <w:rPr>
                <w:sz w:val="20"/>
                <w:szCs w:val="20"/>
              </w:rPr>
            </w:pPr>
            <w:r w:rsidRPr="003D2E74">
              <w:rPr>
                <w:sz w:val="20"/>
                <w:szCs w:val="20"/>
              </w:rPr>
              <w:t>0</w:t>
            </w:r>
          </w:p>
        </w:tc>
        <w:tc>
          <w:tcPr>
            <w:tcW w:w="324" w:type="pct"/>
            <w:tcMar>
              <w:left w:w="57" w:type="dxa"/>
              <w:right w:w="57" w:type="dxa"/>
            </w:tcMar>
          </w:tcPr>
          <w:p w14:paraId="168F4126" w14:textId="77777777" w:rsidR="007E11E9" w:rsidRPr="003D2E74" w:rsidRDefault="007E11E9" w:rsidP="00161ADF">
            <w:pPr>
              <w:spacing w:after="60"/>
              <w:jc w:val="right"/>
              <w:rPr>
                <w:sz w:val="20"/>
                <w:szCs w:val="20"/>
              </w:rPr>
            </w:pPr>
            <w:r w:rsidRPr="003D2E74">
              <w:rPr>
                <w:sz w:val="20"/>
                <w:szCs w:val="20"/>
              </w:rPr>
              <w:t>523,431</w:t>
            </w:r>
          </w:p>
        </w:tc>
        <w:tc>
          <w:tcPr>
            <w:tcW w:w="289" w:type="pct"/>
            <w:tcMar>
              <w:left w:w="57" w:type="dxa"/>
              <w:right w:w="57" w:type="dxa"/>
            </w:tcMar>
          </w:tcPr>
          <w:p w14:paraId="10C31B9C" w14:textId="77777777" w:rsidR="007E11E9" w:rsidRPr="003D2E74" w:rsidRDefault="007E11E9" w:rsidP="00161ADF">
            <w:pPr>
              <w:spacing w:after="60"/>
              <w:jc w:val="right"/>
              <w:rPr>
                <w:sz w:val="20"/>
                <w:szCs w:val="20"/>
              </w:rPr>
            </w:pPr>
            <w:r w:rsidRPr="003D2E74">
              <w:rPr>
                <w:sz w:val="20"/>
                <w:szCs w:val="20"/>
              </w:rPr>
              <w:t>0</w:t>
            </w:r>
          </w:p>
        </w:tc>
        <w:tc>
          <w:tcPr>
            <w:tcW w:w="409" w:type="pct"/>
            <w:tcMar>
              <w:left w:w="57" w:type="dxa"/>
              <w:right w:w="57" w:type="dxa"/>
            </w:tcMar>
          </w:tcPr>
          <w:p w14:paraId="2806EA1E" w14:textId="77777777" w:rsidR="007E11E9" w:rsidRPr="003D2E74" w:rsidRDefault="007E11E9" w:rsidP="00161ADF">
            <w:pPr>
              <w:spacing w:after="60"/>
              <w:jc w:val="right"/>
              <w:rPr>
                <w:sz w:val="20"/>
                <w:szCs w:val="20"/>
              </w:rPr>
            </w:pPr>
            <w:r w:rsidRPr="003D2E74">
              <w:rPr>
                <w:sz w:val="20"/>
                <w:szCs w:val="20"/>
              </w:rPr>
              <w:t>25,569,340</w:t>
            </w:r>
          </w:p>
        </w:tc>
      </w:tr>
      <w:tr w:rsidR="007E11E9" w:rsidRPr="003D2E74" w14:paraId="1DE3A7E4" w14:textId="77777777" w:rsidTr="00161ADF">
        <w:trPr>
          <w:trHeight w:val="485"/>
        </w:trPr>
        <w:tc>
          <w:tcPr>
            <w:tcW w:w="402" w:type="pct"/>
            <w:vMerge/>
            <w:tcMar>
              <w:left w:w="85" w:type="dxa"/>
              <w:right w:w="28" w:type="dxa"/>
            </w:tcMar>
          </w:tcPr>
          <w:p w14:paraId="1FDE6B8B" w14:textId="77777777" w:rsidR="007E11E9" w:rsidRPr="003D2E74" w:rsidRDefault="007E11E9" w:rsidP="00161ADF">
            <w:pPr>
              <w:spacing w:after="60"/>
              <w:jc w:val="center"/>
              <w:rPr>
                <w:sz w:val="20"/>
                <w:szCs w:val="20"/>
              </w:rPr>
            </w:pPr>
          </w:p>
        </w:tc>
        <w:tc>
          <w:tcPr>
            <w:tcW w:w="303" w:type="pct"/>
            <w:vMerge/>
            <w:tcMar>
              <w:left w:w="85" w:type="dxa"/>
              <w:right w:w="28" w:type="dxa"/>
            </w:tcMar>
          </w:tcPr>
          <w:p w14:paraId="32D07E33" w14:textId="77777777" w:rsidR="007E11E9" w:rsidRPr="003D2E74" w:rsidRDefault="007E11E9" w:rsidP="00161ADF">
            <w:pPr>
              <w:spacing w:after="60"/>
              <w:jc w:val="center"/>
              <w:rPr>
                <w:sz w:val="20"/>
                <w:szCs w:val="20"/>
              </w:rPr>
            </w:pPr>
          </w:p>
        </w:tc>
        <w:tc>
          <w:tcPr>
            <w:tcW w:w="455" w:type="pct"/>
            <w:tcMar>
              <w:left w:w="85" w:type="dxa"/>
              <w:right w:w="28" w:type="dxa"/>
            </w:tcMar>
          </w:tcPr>
          <w:p w14:paraId="0386480B" w14:textId="77777777" w:rsidR="007E11E9" w:rsidRPr="003D2E74" w:rsidRDefault="007E11E9" w:rsidP="00161ADF">
            <w:pPr>
              <w:spacing w:after="60"/>
              <w:jc w:val="left"/>
              <w:rPr>
                <w:sz w:val="20"/>
                <w:szCs w:val="20"/>
              </w:rPr>
            </w:pPr>
            <w:r w:rsidRPr="003D2E74">
              <w:rPr>
                <w:sz w:val="20"/>
                <w:szCs w:val="20"/>
              </w:rPr>
              <w:t>Support costs</w:t>
            </w:r>
          </w:p>
        </w:tc>
        <w:tc>
          <w:tcPr>
            <w:tcW w:w="349" w:type="pct"/>
            <w:tcMar>
              <w:left w:w="57" w:type="dxa"/>
              <w:right w:w="57" w:type="dxa"/>
            </w:tcMar>
          </w:tcPr>
          <w:p w14:paraId="5186757C" w14:textId="77777777" w:rsidR="007E11E9" w:rsidRPr="003D2E74" w:rsidRDefault="007E11E9" w:rsidP="00161ADF">
            <w:pPr>
              <w:spacing w:after="60"/>
              <w:jc w:val="right"/>
              <w:rPr>
                <w:sz w:val="20"/>
                <w:szCs w:val="20"/>
              </w:rPr>
            </w:pPr>
            <w:r w:rsidRPr="003D2E74">
              <w:rPr>
                <w:color w:val="000000"/>
                <w:sz w:val="20"/>
                <w:szCs w:val="20"/>
              </w:rPr>
              <w:t>197,536</w:t>
            </w:r>
          </w:p>
        </w:tc>
        <w:tc>
          <w:tcPr>
            <w:tcW w:w="380" w:type="pct"/>
            <w:tcMar>
              <w:left w:w="57" w:type="dxa"/>
              <w:right w:w="57" w:type="dxa"/>
            </w:tcMar>
          </w:tcPr>
          <w:p w14:paraId="2E55E553" w14:textId="77777777" w:rsidR="007E11E9" w:rsidRPr="003D2E74" w:rsidRDefault="007E11E9" w:rsidP="00161ADF">
            <w:pPr>
              <w:spacing w:after="60"/>
              <w:jc w:val="right"/>
              <w:rPr>
                <w:sz w:val="20"/>
                <w:szCs w:val="20"/>
              </w:rPr>
            </w:pPr>
            <w:r w:rsidRPr="003D2E74">
              <w:rPr>
                <w:sz w:val="20"/>
                <w:szCs w:val="20"/>
              </w:rPr>
              <w:t>264,403</w:t>
            </w:r>
          </w:p>
        </w:tc>
        <w:tc>
          <w:tcPr>
            <w:tcW w:w="330" w:type="pct"/>
            <w:tcMar>
              <w:left w:w="57" w:type="dxa"/>
              <w:right w:w="57" w:type="dxa"/>
            </w:tcMar>
          </w:tcPr>
          <w:p w14:paraId="304B5B5F" w14:textId="77777777" w:rsidR="007E11E9" w:rsidRPr="003D2E74" w:rsidRDefault="007E11E9" w:rsidP="00161ADF">
            <w:pPr>
              <w:spacing w:after="60"/>
              <w:jc w:val="right"/>
              <w:rPr>
                <w:sz w:val="20"/>
                <w:szCs w:val="20"/>
              </w:rPr>
            </w:pPr>
            <w:r w:rsidRPr="003D2E74">
              <w:rPr>
                <w:sz w:val="20"/>
                <w:szCs w:val="20"/>
              </w:rPr>
              <w:t>0</w:t>
            </w:r>
          </w:p>
        </w:tc>
        <w:tc>
          <w:tcPr>
            <w:tcW w:w="404" w:type="pct"/>
            <w:tcMar>
              <w:left w:w="57" w:type="dxa"/>
              <w:right w:w="57" w:type="dxa"/>
            </w:tcMar>
          </w:tcPr>
          <w:p w14:paraId="55FD2A85" w14:textId="77777777" w:rsidR="007E11E9" w:rsidRPr="003D2E74" w:rsidRDefault="007E11E9" w:rsidP="00161ADF">
            <w:pPr>
              <w:spacing w:after="60"/>
              <w:jc w:val="right"/>
              <w:rPr>
                <w:sz w:val="20"/>
                <w:szCs w:val="20"/>
              </w:rPr>
            </w:pPr>
            <w:r w:rsidRPr="003D2E74">
              <w:rPr>
                <w:color w:val="000000" w:themeColor="text1"/>
                <w:sz w:val="20"/>
                <w:szCs w:val="20"/>
                <w:lang w:eastAsia="zh-CN"/>
              </w:rPr>
              <w:t>906,275</w:t>
            </w:r>
          </w:p>
        </w:tc>
        <w:tc>
          <w:tcPr>
            <w:tcW w:w="354" w:type="pct"/>
            <w:tcMar>
              <w:left w:w="57" w:type="dxa"/>
              <w:right w:w="57" w:type="dxa"/>
            </w:tcMar>
          </w:tcPr>
          <w:p w14:paraId="6C551671" w14:textId="77777777" w:rsidR="007E11E9" w:rsidRPr="003D2E74" w:rsidRDefault="007E11E9" w:rsidP="00161ADF">
            <w:pPr>
              <w:spacing w:after="60"/>
              <w:jc w:val="right"/>
              <w:rPr>
                <w:sz w:val="20"/>
                <w:szCs w:val="20"/>
              </w:rPr>
            </w:pPr>
            <w:r w:rsidRPr="003D2E74">
              <w:rPr>
                <w:sz w:val="20"/>
                <w:szCs w:val="20"/>
              </w:rPr>
              <w:t>175,000</w:t>
            </w:r>
          </w:p>
        </w:tc>
        <w:tc>
          <w:tcPr>
            <w:tcW w:w="353" w:type="pct"/>
            <w:tcMar>
              <w:left w:w="57" w:type="dxa"/>
              <w:right w:w="57" w:type="dxa"/>
            </w:tcMar>
          </w:tcPr>
          <w:p w14:paraId="174ADCFF" w14:textId="77777777" w:rsidR="007E11E9" w:rsidRPr="003D2E74" w:rsidRDefault="007E11E9" w:rsidP="00161ADF">
            <w:pPr>
              <w:spacing w:after="60"/>
              <w:jc w:val="right"/>
              <w:rPr>
                <w:sz w:val="20"/>
                <w:szCs w:val="20"/>
              </w:rPr>
            </w:pPr>
            <w:r w:rsidRPr="003D2E74">
              <w:rPr>
                <w:sz w:val="20"/>
                <w:szCs w:val="20"/>
              </w:rPr>
              <w:t>70,000</w:t>
            </w:r>
          </w:p>
        </w:tc>
        <w:tc>
          <w:tcPr>
            <w:tcW w:w="353" w:type="pct"/>
            <w:tcMar>
              <w:left w:w="57" w:type="dxa"/>
              <w:right w:w="57" w:type="dxa"/>
            </w:tcMar>
          </w:tcPr>
          <w:p w14:paraId="2E0CE480" w14:textId="77777777" w:rsidR="007E11E9" w:rsidRPr="003D2E74" w:rsidRDefault="007E11E9" w:rsidP="00161ADF">
            <w:pPr>
              <w:spacing w:after="60"/>
              <w:jc w:val="right"/>
              <w:rPr>
                <w:sz w:val="20"/>
                <w:szCs w:val="20"/>
              </w:rPr>
            </w:pPr>
            <w:r w:rsidRPr="003D2E74">
              <w:rPr>
                <w:sz w:val="20"/>
                <w:szCs w:val="20"/>
              </w:rPr>
              <w:t>140,000</w:t>
            </w:r>
          </w:p>
        </w:tc>
        <w:tc>
          <w:tcPr>
            <w:tcW w:w="295" w:type="pct"/>
            <w:tcMar>
              <w:left w:w="57" w:type="dxa"/>
              <w:right w:w="57" w:type="dxa"/>
            </w:tcMar>
          </w:tcPr>
          <w:p w14:paraId="3FA6CF60" w14:textId="77777777" w:rsidR="007E11E9" w:rsidRPr="003D2E74" w:rsidRDefault="007E11E9" w:rsidP="00161ADF">
            <w:pPr>
              <w:spacing w:after="60"/>
              <w:jc w:val="right"/>
              <w:rPr>
                <w:sz w:val="20"/>
                <w:szCs w:val="20"/>
              </w:rPr>
            </w:pPr>
            <w:r w:rsidRPr="003D2E74">
              <w:rPr>
                <w:sz w:val="20"/>
                <w:szCs w:val="20"/>
              </w:rPr>
              <w:t>0</w:t>
            </w:r>
          </w:p>
        </w:tc>
        <w:tc>
          <w:tcPr>
            <w:tcW w:w="324" w:type="pct"/>
            <w:tcMar>
              <w:left w:w="57" w:type="dxa"/>
              <w:right w:w="57" w:type="dxa"/>
            </w:tcMar>
          </w:tcPr>
          <w:p w14:paraId="7D6E7DA6" w14:textId="77777777" w:rsidR="007E11E9" w:rsidRPr="003D2E74" w:rsidRDefault="007E11E9" w:rsidP="00161ADF">
            <w:pPr>
              <w:spacing w:after="60"/>
              <w:jc w:val="right"/>
              <w:rPr>
                <w:sz w:val="20"/>
                <w:szCs w:val="20"/>
              </w:rPr>
            </w:pPr>
            <w:r w:rsidRPr="003D2E74">
              <w:rPr>
                <w:sz w:val="20"/>
                <w:szCs w:val="20"/>
              </w:rPr>
              <w:t>36,640</w:t>
            </w:r>
          </w:p>
        </w:tc>
        <w:tc>
          <w:tcPr>
            <w:tcW w:w="289" w:type="pct"/>
            <w:tcMar>
              <w:left w:w="57" w:type="dxa"/>
              <w:right w:w="57" w:type="dxa"/>
            </w:tcMar>
          </w:tcPr>
          <w:p w14:paraId="12D7391A" w14:textId="77777777" w:rsidR="007E11E9" w:rsidRPr="003D2E74" w:rsidRDefault="007E11E9" w:rsidP="00161ADF">
            <w:pPr>
              <w:spacing w:after="60"/>
              <w:jc w:val="right"/>
              <w:rPr>
                <w:sz w:val="20"/>
                <w:szCs w:val="20"/>
              </w:rPr>
            </w:pPr>
            <w:r w:rsidRPr="003D2E74">
              <w:rPr>
                <w:sz w:val="20"/>
                <w:szCs w:val="20"/>
              </w:rPr>
              <w:t>0</w:t>
            </w:r>
          </w:p>
        </w:tc>
        <w:tc>
          <w:tcPr>
            <w:tcW w:w="409" w:type="pct"/>
            <w:tcMar>
              <w:left w:w="57" w:type="dxa"/>
              <w:right w:w="57" w:type="dxa"/>
            </w:tcMar>
          </w:tcPr>
          <w:p w14:paraId="65B64E38" w14:textId="77777777" w:rsidR="007E11E9" w:rsidRPr="003D2E74" w:rsidRDefault="007E11E9" w:rsidP="00161ADF">
            <w:pPr>
              <w:spacing w:after="60"/>
              <w:jc w:val="right"/>
              <w:rPr>
                <w:sz w:val="20"/>
                <w:szCs w:val="20"/>
              </w:rPr>
            </w:pPr>
            <w:r w:rsidRPr="003D2E74">
              <w:rPr>
                <w:sz w:val="20"/>
                <w:szCs w:val="20"/>
              </w:rPr>
              <w:t>1,789,854</w:t>
            </w:r>
          </w:p>
        </w:tc>
      </w:tr>
      <w:tr w:rsidR="007E11E9" w:rsidRPr="003D2E74" w14:paraId="0E39F488" w14:textId="77777777" w:rsidTr="00161ADF">
        <w:tc>
          <w:tcPr>
            <w:tcW w:w="705" w:type="pct"/>
            <w:gridSpan w:val="2"/>
            <w:vMerge w:val="restart"/>
            <w:tcMar>
              <w:left w:w="85" w:type="dxa"/>
              <w:right w:w="0" w:type="dxa"/>
            </w:tcMar>
            <w:vAlign w:val="center"/>
          </w:tcPr>
          <w:p w14:paraId="41AC9EBC" w14:textId="77777777" w:rsidR="007E11E9" w:rsidRPr="003D2E74" w:rsidRDefault="007E11E9" w:rsidP="00161ADF">
            <w:pPr>
              <w:spacing w:after="60"/>
              <w:jc w:val="left"/>
              <w:rPr>
                <w:sz w:val="20"/>
                <w:szCs w:val="20"/>
              </w:rPr>
            </w:pPr>
            <w:r w:rsidRPr="003D2E74">
              <w:rPr>
                <w:sz w:val="20"/>
                <w:szCs w:val="20"/>
              </w:rPr>
              <w:t>Funds approved by ExCom (US $)</w:t>
            </w:r>
          </w:p>
        </w:tc>
        <w:tc>
          <w:tcPr>
            <w:tcW w:w="455" w:type="pct"/>
            <w:tcMar>
              <w:left w:w="85" w:type="dxa"/>
              <w:right w:w="28" w:type="dxa"/>
            </w:tcMar>
          </w:tcPr>
          <w:p w14:paraId="16526206" w14:textId="77777777" w:rsidR="007E11E9" w:rsidRPr="003D2E74" w:rsidRDefault="007E11E9" w:rsidP="00161ADF">
            <w:pPr>
              <w:spacing w:after="60"/>
              <w:jc w:val="left"/>
              <w:rPr>
                <w:sz w:val="20"/>
                <w:szCs w:val="20"/>
              </w:rPr>
            </w:pPr>
            <w:r w:rsidRPr="003D2E74">
              <w:rPr>
                <w:sz w:val="20"/>
                <w:szCs w:val="20"/>
              </w:rPr>
              <w:t>Project costs</w:t>
            </w:r>
          </w:p>
        </w:tc>
        <w:tc>
          <w:tcPr>
            <w:tcW w:w="349" w:type="pct"/>
            <w:tcMar>
              <w:left w:w="57" w:type="dxa"/>
              <w:right w:w="57" w:type="dxa"/>
            </w:tcMar>
          </w:tcPr>
          <w:p w14:paraId="71873DD8" w14:textId="77777777" w:rsidR="007E11E9" w:rsidRPr="003D2E74" w:rsidRDefault="007E11E9" w:rsidP="00161ADF">
            <w:pPr>
              <w:spacing w:after="60"/>
              <w:jc w:val="right"/>
              <w:rPr>
                <w:sz w:val="20"/>
                <w:szCs w:val="20"/>
              </w:rPr>
            </w:pPr>
            <w:r w:rsidRPr="003D2E74">
              <w:rPr>
                <w:color w:val="000000"/>
                <w:sz w:val="20"/>
                <w:szCs w:val="20"/>
              </w:rPr>
              <w:t>2,821,937</w:t>
            </w:r>
          </w:p>
        </w:tc>
        <w:tc>
          <w:tcPr>
            <w:tcW w:w="380" w:type="pct"/>
            <w:tcMar>
              <w:left w:w="57" w:type="dxa"/>
              <w:right w:w="57" w:type="dxa"/>
            </w:tcMar>
          </w:tcPr>
          <w:p w14:paraId="6C5C741D" w14:textId="77777777" w:rsidR="007E11E9" w:rsidRPr="003D2E74" w:rsidRDefault="007E11E9" w:rsidP="00161ADF">
            <w:pPr>
              <w:spacing w:after="60"/>
              <w:jc w:val="right"/>
              <w:rPr>
                <w:sz w:val="20"/>
                <w:szCs w:val="20"/>
              </w:rPr>
            </w:pPr>
            <w:r w:rsidRPr="003D2E74">
              <w:rPr>
                <w:color w:val="000000"/>
                <w:sz w:val="20"/>
                <w:szCs w:val="20"/>
              </w:rPr>
              <w:t>3,777,190</w:t>
            </w:r>
          </w:p>
        </w:tc>
        <w:tc>
          <w:tcPr>
            <w:tcW w:w="330" w:type="pct"/>
            <w:tcMar>
              <w:left w:w="57" w:type="dxa"/>
              <w:right w:w="57" w:type="dxa"/>
            </w:tcMar>
          </w:tcPr>
          <w:p w14:paraId="31DF6510" w14:textId="77777777" w:rsidR="007E11E9" w:rsidRPr="003D2E74" w:rsidRDefault="007E11E9" w:rsidP="00161ADF">
            <w:pPr>
              <w:spacing w:after="60"/>
              <w:jc w:val="right"/>
              <w:rPr>
                <w:sz w:val="20"/>
                <w:szCs w:val="20"/>
              </w:rPr>
            </w:pPr>
            <w:r w:rsidRPr="003D2E74">
              <w:rPr>
                <w:sz w:val="20"/>
                <w:szCs w:val="20"/>
              </w:rPr>
              <w:t>0</w:t>
            </w:r>
          </w:p>
        </w:tc>
        <w:tc>
          <w:tcPr>
            <w:tcW w:w="404" w:type="pct"/>
            <w:noWrap/>
            <w:tcMar>
              <w:left w:w="57" w:type="dxa"/>
              <w:right w:w="57" w:type="dxa"/>
            </w:tcMar>
          </w:tcPr>
          <w:p w14:paraId="6234D946" w14:textId="77777777" w:rsidR="007E11E9" w:rsidRPr="003D2E74" w:rsidRDefault="007E11E9" w:rsidP="00161ADF">
            <w:pPr>
              <w:spacing w:after="60"/>
              <w:jc w:val="right"/>
              <w:rPr>
                <w:sz w:val="20"/>
                <w:szCs w:val="20"/>
              </w:rPr>
            </w:pPr>
            <w:r w:rsidRPr="003D2E74">
              <w:rPr>
                <w:color w:val="000000" w:themeColor="text1"/>
                <w:sz w:val="20"/>
                <w:szCs w:val="20"/>
                <w:lang w:eastAsia="zh-CN"/>
              </w:rPr>
              <w:t>12,946,782</w:t>
            </w:r>
          </w:p>
        </w:tc>
        <w:tc>
          <w:tcPr>
            <w:tcW w:w="354" w:type="pct"/>
            <w:tcMar>
              <w:left w:w="57" w:type="dxa"/>
              <w:right w:w="57" w:type="dxa"/>
            </w:tcMar>
          </w:tcPr>
          <w:p w14:paraId="208030B1" w14:textId="77777777" w:rsidR="007E11E9" w:rsidRPr="003D2E74" w:rsidRDefault="007E11E9" w:rsidP="00161ADF">
            <w:pPr>
              <w:spacing w:after="60"/>
              <w:jc w:val="right"/>
              <w:rPr>
                <w:sz w:val="20"/>
                <w:szCs w:val="20"/>
              </w:rPr>
            </w:pPr>
            <w:r w:rsidRPr="003D2E74">
              <w:rPr>
                <w:sz w:val="20"/>
                <w:szCs w:val="20"/>
              </w:rPr>
              <w:t>2,500,000</w:t>
            </w:r>
          </w:p>
        </w:tc>
        <w:tc>
          <w:tcPr>
            <w:tcW w:w="353" w:type="pct"/>
            <w:tcMar>
              <w:left w:w="57" w:type="dxa"/>
              <w:right w:w="57" w:type="dxa"/>
            </w:tcMar>
          </w:tcPr>
          <w:p w14:paraId="70D8BD1B" w14:textId="77777777" w:rsidR="007E11E9" w:rsidRPr="003D2E74" w:rsidRDefault="007E11E9" w:rsidP="00161ADF">
            <w:pPr>
              <w:spacing w:after="60"/>
              <w:jc w:val="right"/>
              <w:rPr>
                <w:sz w:val="20"/>
                <w:szCs w:val="20"/>
              </w:rPr>
            </w:pPr>
            <w:r w:rsidRPr="003D2E74">
              <w:rPr>
                <w:sz w:val="20"/>
                <w:szCs w:val="20"/>
              </w:rPr>
              <w:t>1,000,000</w:t>
            </w:r>
          </w:p>
        </w:tc>
        <w:tc>
          <w:tcPr>
            <w:tcW w:w="353" w:type="pct"/>
            <w:tcMar>
              <w:left w:w="57" w:type="dxa"/>
              <w:right w:w="57" w:type="dxa"/>
            </w:tcMar>
          </w:tcPr>
          <w:p w14:paraId="45DBA799" w14:textId="77777777" w:rsidR="007E11E9" w:rsidRPr="003D2E74" w:rsidRDefault="007E11E9" w:rsidP="00161ADF">
            <w:pPr>
              <w:spacing w:after="60"/>
              <w:jc w:val="right"/>
              <w:rPr>
                <w:sz w:val="20"/>
                <w:szCs w:val="20"/>
              </w:rPr>
            </w:pPr>
            <w:r w:rsidRPr="003D2E74">
              <w:rPr>
                <w:sz w:val="20"/>
                <w:szCs w:val="20"/>
              </w:rPr>
              <w:t>2,000,000</w:t>
            </w:r>
          </w:p>
        </w:tc>
        <w:tc>
          <w:tcPr>
            <w:tcW w:w="295" w:type="pct"/>
            <w:tcMar>
              <w:left w:w="57" w:type="dxa"/>
              <w:right w:w="57" w:type="dxa"/>
            </w:tcMar>
          </w:tcPr>
          <w:p w14:paraId="16B97CEA" w14:textId="77777777" w:rsidR="007E11E9" w:rsidRPr="003D2E74" w:rsidRDefault="007E11E9" w:rsidP="00161ADF">
            <w:pPr>
              <w:spacing w:after="60"/>
              <w:jc w:val="right"/>
              <w:rPr>
                <w:sz w:val="20"/>
                <w:szCs w:val="20"/>
              </w:rPr>
            </w:pPr>
            <w:r w:rsidRPr="003D2E74">
              <w:rPr>
                <w:sz w:val="20"/>
                <w:szCs w:val="20"/>
              </w:rPr>
              <w:t>0</w:t>
            </w:r>
          </w:p>
        </w:tc>
        <w:tc>
          <w:tcPr>
            <w:tcW w:w="324" w:type="pct"/>
            <w:tcMar>
              <w:left w:w="57" w:type="dxa"/>
              <w:right w:w="57" w:type="dxa"/>
            </w:tcMar>
          </w:tcPr>
          <w:p w14:paraId="64F9D8CC" w14:textId="77777777" w:rsidR="007E11E9" w:rsidRPr="003D2E74" w:rsidRDefault="007E11E9" w:rsidP="00161ADF">
            <w:pPr>
              <w:spacing w:after="60"/>
              <w:jc w:val="right"/>
              <w:rPr>
                <w:sz w:val="20"/>
                <w:szCs w:val="20"/>
              </w:rPr>
            </w:pPr>
          </w:p>
        </w:tc>
        <w:tc>
          <w:tcPr>
            <w:tcW w:w="289" w:type="pct"/>
            <w:tcMar>
              <w:left w:w="57" w:type="dxa"/>
              <w:right w:w="57" w:type="dxa"/>
            </w:tcMar>
          </w:tcPr>
          <w:p w14:paraId="5FFF085D" w14:textId="77777777" w:rsidR="007E11E9" w:rsidRPr="003D2E74" w:rsidRDefault="007E11E9" w:rsidP="00161ADF">
            <w:pPr>
              <w:spacing w:after="60"/>
              <w:jc w:val="right"/>
              <w:rPr>
                <w:sz w:val="20"/>
                <w:szCs w:val="20"/>
              </w:rPr>
            </w:pPr>
          </w:p>
        </w:tc>
        <w:tc>
          <w:tcPr>
            <w:tcW w:w="409" w:type="pct"/>
            <w:tcMar>
              <w:left w:w="57" w:type="dxa"/>
              <w:right w:w="57" w:type="dxa"/>
            </w:tcMar>
          </w:tcPr>
          <w:p w14:paraId="55F0B419" w14:textId="77777777" w:rsidR="007E11E9" w:rsidRPr="003D2E74" w:rsidRDefault="007E11E9" w:rsidP="00161ADF">
            <w:pPr>
              <w:spacing w:after="60"/>
              <w:jc w:val="right"/>
              <w:rPr>
                <w:sz w:val="20"/>
                <w:szCs w:val="20"/>
              </w:rPr>
            </w:pPr>
            <w:r w:rsidRPr="003D2E74">
              <w:rPr>
                <w:sz w:val="20"/>
                <w:szCs w:val="20"/>
              </w:rPr>
              <w:t>25,045,909</w:t>
            </w:r>
          </w:p>
        </w:tc>
      </w:tr>
      <w:tr w:rsidR="007E11E9" w:rsidRPr="003D2E74" w14:paraId="132C2754" w14:textId="77777777" w:rsidTr="00161ADF">
        <w:tc>
          <w:tcPr>
            <w:tcW w:w="705" w:type="pct"/>
            <w:gridSpan w:val="2"/>
            <w:vMerge/>
            <w:tcMar>
              <w:left w:w="85" w:type="dxa"/>
              <w:right w:w="0" w:type="dxa"/>
            </w:tcMar>
            <w:vAlign w:val="center"/>
          </w:tcPr>
          <w:p w14:paraId="6066C9E4" w14:textId="77777777" w:rsidR="007E11E9" w:rsidRPr="003D2E74" w:rsidRDefault="007E11E9" w:rsidP="00161ADF">
            <w:pPr>
              <w:spacing w:after="60"/>
              <w:jc w:val="left"/>
              <w:rPr>
                <w:sz w:val="20"/>
                <w:szCs w:val="20"/>
              </w:rPr>
            </w:pPr>
          </w:p>
        </w:tc>
        <w:tc>
          <w:tcPr>
            <w:tcW w:w="455" w:type="pct"/>
            <w:tcMar>
              <w:left w:w="85" w:type="dxa"/>
              <w:right w:w="28" w:type="dxa"/>
            </w:tcMar>
          </w:tcPr>
          <w:p w14:paraId="625C0A6A" w14:textId="77777777" w:rsidR="007E11E9" w:rsidRPr="003D2E74" w:rsidRDefault="007E11E9" w:rsidP="00161ADF">
            <w:pPr>
              <w:spacing w:after="60"/>
              <w:jc w:val="left"/>
              <w:rPr>
                <w:sz w:val="20"/>
                <w:szCs w:val="20"/>
              </w:rPr>
            </w:pPr>
            <w:r w:rsidRPr="003D2E74">
              <w:rPr>
                <w:sz w:val="20"/>
                <w:szCs w:val="20"/>
              </w:rPr>
              <w:t>Support costs</w:t>
            </w:r>
          </w:p>
        </w:tc>
        <w:tc>
          <w:tcPr>
            <w:tcW w:w="349" w:type="pct"/>
            <w:tcMar>
              <w:left w:w="57" w:type="dxa"/>
              <w:right w:w="57" w:type="dxa"/>
            </w:tcMar>
          </w:tcPr>
          <w:p w14:paraId="00087581" w14:textId="77777777" w:rsidR="007E11E9" w:rsidRPr="003D2E74" w:rsidRDefault="007E11E9" w:rsidP="00161ADF">
            <w:pPr>
              <w:spacing w:after="60"/>
              <w:jc w:val="right"/>
              <w:rPr>
                <w:sz w:val="20"/>
                <w:szCs w:val="20"/>
              </w:rPr>
            </w:pPr>
            <w:r w:rsidRPr="003D2E74">
              <w:rPr>
                <w:color w:val="000000"/>
                <w:sz w:val="20"/>
                <w:szCs w:val="20"/>
              </w:rPr>
              <w:t>197,536</w:t>
            </w:r>
          </w:p>
        </w:tc>
        <w:tc>
          <w:tcPr>
            <w:tcW w:w="380" w:type="pct"/>
            <w:tcMar>
              <w:left w:w="57" w:type="dxa"/>
              <w:right w:w="57" w:type="dxa"/>
            </w:tcMar>
          </w:tcPr>
          <w:p w14:paraId="5F90860A" w14:textId="77777777" w:rsidR="007E11E9" w:rsidRPr="003D2E74" w:rsidRDefault="007E11E9" w:rsidP="00161ADF">
            <w:pPr>
              <w:spacing w:after="60"/>
              <w:jc w:val="right"/>
              <w:rPr>
                <w:sz w:val="20"/>
                <w:szCs w:val="20"/>
              </w:rPr>
            </w:pPr>
            <w:r w:rsidRPr="003D2E74">
              <w:rPr>
                <w:color w:val="000000"/>
                <w:sz w:val="20"/>
                <w:szCs w:val="20"/>
              </w:rPr>
              <w:t>264,403</w:t>
            </w:r>
          </w:p>
        </w:tc>
        <w:tc>
          <w:tcPr>
            <w:tcW w:w="330" w:type="pct"/>
            <w:tcMar>
              <w:left w:w="57" w:type="dxa"/>
              <w:right w:w="57" w:type="dxa"/>
            </w:tcMar>
          </w:tcPr>
          <w:p w14:paraId="467325F8" w14:textId="77777777" w:rsidR="007E11E9" w:rsidRPr="003D2E74" w:rsidRDefault="007E11E9" w:rsidP="00161ADF">
            <w:pPr>
              <w:spacing w:after="60"/>
              <w:jc w:val="right"/>
              <w:rPr>
                <w:sz w:val="20"/>
                <w:szCs w:val="20"/>
              </w:rPr>
            </w:pPr>
            <w:r w:rsidRPr="003D2E74">
              <w:rPr>
                <w:sz w:val="20"/>
                <w:szCs w:val="20"/>
              </w:rPr>
              <w:t>0</w:t>
            </w:r>
          </w:p>
        </w:tc>
        <w:tc>
          <w:tcPr>
            <w:tcW w:w="404" w:type="pct"/>
            <w:tcMar>
              <w:left w:w="57" w:type="dxa"/>
              <w:right w:w="57" w:type="dxa"/>
            </w:tcMar>
          </w:tcPr>
          <w:p w14:paraId="4A8477A1" w14:textId="77777777" w:rsidR="007E11E9" w:rsidRPr="003D2E74" w:rsidRDefault="007E11E9" w:rsidP="00161ADF">
            <w:pPr>
              <w:spacing w:after="60"/>
              <w:jc w:val="right"/>
              <w:rPr>
                <w:sz w:val="20"/>
                <w:szCs w:val="20"/>
              </w:rPr>
            </w:pPr>
            <w:r w:rsidRPr="003D2E74">
              <w:rPr>
                <w:color w:val="000000" w:themeColor="text1"/>
                <w:sz w:val="20"/>
                <w:szCs w:val="20"/>
                <w:lang w:eastAsia="zh-CN"/>
              </w:rPr>
              <w:t>906,275</w:t>
            </w:r>
          </w:p>
        </w:tc>
        <w:tc>
          <w:tcPr>
            <w:tcW w:w="354" w:type="pct"/>
            <w:tcMar>
              <w:left w:w="57" w:type="dxa"/>
              <w:right w:w="57" w:type="dxa"/>
            </w:tcMar>
          </w:tcPr>
          <w:p w14:paraId="56EE41D7" w14:textId="77777777" w:rsidR="007E11E9" w:rsidRPr="003D2E74" w:rsidRDefault="007E11E9" w:rsidP="00161ADF">
            <w:pPr>
              <w:spacing w:after="60"/>
              <w:jc w:val="right"/>
              <w:rPr>
                <w:sz w:val="20"/>
                <w:szCs w:val="20"/>
              </w:rPr>
            </w:pPr>
            <w:r w:rsidRPr="003D2E74">
              <w:rPr>
                <w:sz w:val="20"/>
                <w:szCs w:val="20"/>
              </w:rPr>
              <w:t>175,000</w:t>
            </w:r>
          </w:p>
        </w:tc>
        <w:tc>
          <w:tcPr>
            <w:tcW w:w="353" w:type="pct"/>
            <w:tcMar>
              <w:left w:w="57" w:type="dxa"/>
              <w:right w:w="57" w:type="dxa"/>
            </w:tcMar>
          </w:tcPr>
          <w:p w14:paraId="0D60B398" w14:textId="77777777" w:rsidR="007E11E9" w:rsidRPr="003D2E74" w:rsidRDefault="007E11E9" w:rsidP="00161ADF">
            <w:pPr>
              <w:spacing w:after="60"/>
              <w:jc w:val="right"/>
              <w:rPr>
                <w:sz w:val="20"/>
                <w:szCs w:val="20"/>
              </w:rPr>
            </w:pPr>
            <w:r w:rsidRPr="003D2E74">
              <w:rPr>
                <w:sz w:val="20"/>
                <w:szCs w:val="20"/>
              </w:rPr>
              <w:t>70,000</w:t>
            </w:r>
          </w:p>
        </w:tc>
        <w:tc>
          <w:tcPr>
            <w:tcW w:w="353" w:type="pct"/>
            <w:tcMar>
              <w:left w:w="57" w:type="dxa"/>
              <w:right w:w="57" w:type="dxa"/>
            </w:tcMar>
          </w:tcPr>
          <w:p w14:paraId="51D68391" w14:textId="77777777" w:rsidR="007E11E9" w:rsidRPr="003D2E74" w:rsidRDefault="007E11E9" w:rsidP="00161ADF">
            <w:pPr>
              <w:spacing w:after="60"/>
              <w:jc w:val="right"/>
              <w:rPr>
                <w:sz w:val="20"/>
                <w:szCs w:val="20"/>
              </w:rPr>
            </w:pPr>
            <w:r w:rsidRPr="003D2E74">
              <w:rPr>
                <w:sz w:val="20"/>
                <w:szCs w:val="20"/>
              </w:rPr>
              <w:t>140,000</w:t>
            </w:r>
          </w:p>
        </w:tc>
        <w:tc>
          <w:tcPr>
            <w:tcW w:w="295" w:type="pct"/>
            <w:tcMar>
              <w:left w:w="57" w:type="dxa"/>
              <w:right w:w="57" w:type="dxa"/>
            </w:tcMar>
          </w:tcPr>
          <w:p w14:paraId="2D82381B" w14:textId="77777777" w:rsidR="007E11E9" w:rsidRPr="003D2E74" w:rsidRDefault="007E11E9" w:rsidP="00161ADF">
            <w:pPr>
              <w:spacing w:after="60"/>
              <w:jc w:val="right"/>
              <w:rPr>
                <w:sz w:val="20"/>
                <w:szCs w:val="20"/>
              </w:rPr>
            </w:pPr>
            <w:r w:rsidRPr="003D2E74">
              <w:rPr>
                <w:sz w:val="20"/>
                <w:szCs w:val="20"/>
              </w:rPr>
              <w:t>0</w:t>
            </w:r>
          </w:p>
        </w:tc>
        <w:tc>
          <w:tcPr>
            <w:tcW w:w="324" w:type="pct"/>
            <w:tcMar>
              <w:left w:w="57" w:type="dxa"/>
              <w:right w:w="57" w:type="dxa"/>
            </w:tcMar>
          </w:tcPr>
          <w:p w14:paraId="77AF22E5" w14:textId="77777777" w:rsidR="007E11E9" w:rsidRPr="003D2E74" w:rsidRDefault="007E11E9" w:rsidP="00161ADF">
            <w:pPr>
              <w:spacing w:after="60"/>
              <w:jc w:val="right"/>
              <w:rPr>
                <w:sz w:val="20"/>
                <w:szCs w:val="20"/>
              </w:rPr>
            </w:pPr>
          </w:p>
        </w:tc>
        <w:tc>
          <w:tcPr>
            <w:tcW w:w="289" w:type="pct"/>
            <w:tcMar>
              <w:left w:w="57" w:type="dxa"/>
              <w:right w:w="57" w:type="dxa"/>
            </w:tcMar>
          </w:tcPr>
          <w:p w14:paraId="14DAA926" w14:textId="77777777" w:rsidR="007E11E9" w:rsidRPr="003D2E74" w:rsidRDefault="007E11E9" w:rsidP="00161ADF">
            <w:pPr>
              <w:spacing w:after="60"/>
              <w:jc w:val="right"/>
              <w:rPr>
                <w:sz w:val="20"/>
                <w:szCs w:val="20"/>
              </w:rPr>
            </w:pPr>
          </w:p>
        </w:tc>
        <w:tc>
          <w:tcPr>
            <w:tcW w:w="409" w:type="pct"/>
            <w:tcMar>
              <w:left w:w="57" w:type="dxa"/>
              <w:right w:w="57" w:type="dxa"/>
            </w:tcMar>
          </w:tcPr>
          <w:p w14:paraId="2397D752" w14:textId="77777777" w:rsidR="007E11E9" w:rsidRPr="003D2E74" w:rsidRDefault="007E11E9" w:rsidP="00161ADF">
            <w:pPr>
              <w:spacing w:after="60"/>
              <w:jc w:val="right"/>
              <w:rPr>
                <w:sz w:val="20"/>
                <w:szCs w:val="20"/>
              </w:rPr>
            </w:pPr>
            <w:r w:rsidRPr="003D2E74">
              <w:rPr>
                <w:sz w:val="20"/>
                <w:szCs w:val="20"/>
              </w:rPr>
              <w:t>1,753,214</w:t>
            </w:r>
          </w:p>
        </w:tc>
      </w:tr>
      <w:tr w:rsidR="007E11E9" w:rsidRPr="003D2E74" w14:paraId="17788142" w14:textId="77777777" w:rsidTr="00161ADF">
        <w:trPr>
          <w:trHeight w:val="455"/>
        </w:trPr>
        <w:tc>
          <w:tcPr>
            <w:tcW w:w="705" w:type="pct"/>
            <w:gridSpan w:val="2"/>
            <w:vMerge w:val="restart"/>
            <w:tcMar>
              <w:left w:w="85" w:type="dxa"/>
              <w:right w:w="0" w:type="dxa"/>
            </w:tcMar>
            <w:vAlign w:val="center"/>
          </w:tcPr>
          <w:p w14:paraId="1FED8062" w14:textId="77777777" w:rsidR="007E11E9" w:rsidRPr="003D2E74" w:rsidRDefault="007E11E9" w:rsidP="00161ADF">
            <w:pPr>
              <w:jc w:val="left"/>
              <w:rPr>
                <w:sz w:val="20"/>
                <w:szCs w:val="20"/>
              </w:rPr>
            </w:pPr>
            <w:r w:rsidRPr="003D2E74">
              <w:rPr>
                <w:sz w:val="20"/>
                <w:szCs w:val="20"/>
              </w:rPr>
              <w:t>Total funds recommended for approval at this meeting (US $)</w:t>
            </w:r>
          </w:p>
        </w:tc>
        <w:tc>
          <w:tcPr>
            <w:tcW w:w="455" w:type="pct"/>
            <w:tcMar>
              <w:left w:w="85" w:type="dxa"/>
              <w:right w:w="28" w:type="dxa"/>
            </w:tcMar>
          </w:tcPr>
          <w:p w14:paraId="7562F249" w14:textId="77777777" w:rsidR="007E11E9" w:rsidRPr="003D2E74" w:rsidRDefault="007E11E9" w:rsidP="00161ADF">
            <w:pPr>
              <w:spacing w:after="60"/>
              <w:jc w:val="left"/>
              <w:rPr>
                <w:sz w:val="20"/>
                <w:szCs w:val="20"/>
              </w:rPr>
            </w:pPr>
            <w:r w:rsidRPr="003D2E74">
              <w:rPr>
                <w:sz w:val="20"/>
                <w:szCs w:val="20"/>
              </w:rPr>
              <w:t>Project costs</w:t>
            </w:r>
          </w:p>
        </w:tc>
        <w:tc>
          <w:tcPr>
            <w:tcW w:w="349" w:type="pct"/>
            <w:tcMar>
              <w:left w:w="57" w:type="dxa"/>
              <w:right w:w="57" w:type="dxa"/>
            </w:tcMar>
          </w:tcPr>
          <w:p w14:paraId="6FF5CDAF" w14:textId="77777777" w:rsidR="007E11E9" w:rsidRPr="003D2E74" w:rsidRDefault="007E11E9" w:rsidP="00161ADF">
            <w:pPr>
              <w:spacing w:after="60"/>
              <w:jc w:val="right"/>
              <w:rPr>
                <w:sz w:val="20"/>
                <w:szCs w:val="20"/>
              </w:rPr>
            </w:pPr>
          </w:p>
        </w:tc>
        <w:tc>
          <w:tcPr>
            <w:tcW w:w="380" w:type="pct"/>
            <w:tcMar>
              <w:left w:w="57" w:type="dxa"/>
              <w:right w:w="57" w:type="dxa"/>
            </w:tcMar>
          </w:tcPr>
          <w:p w14:paraId="43E09375" w14:textId="77777777" w:rsidR="007E11E9" w:rsidRPr="003D2E74" w:rsidRDefault="007E11E9" w:rsidP="00161ADF">
            <w:pPr>
              <w:spacing w:after="60"/>
              <w:jc w:val="right"/>
              <w:rPr>
                <w:color w:val="000000"/>
                <w:sz w:val="20"/>
                <w:szCs w:val="20"/>
              </w:rPr>
            </w:pPr>
          </w:p>
        </w:tc>
        <w:tc>
          <w:tcPr>
            <w:tcW w:w="330" w:type="pct"/>
            <w:tcMar>
              <w:left w:w="57" w:type="dxa"/>
              <w:right w:w="57" w:type="dxa"/>
            </w:tcMar>
          </w:tcPr>
          <w:p w14:paraId="1985C41A" w14:textId="77777777" w:rsidR="007E11E9" w:rsidRPr="003D2E74" w:rsidRDefault="007E11E9" w:rsidP="00161ADF">
            <w:pPr>
              <w:spacing w:after="60"/>
              <w:jc w:val="right"/>
              <w:rPr>
                <w:sz w:val="20"/>
                <w:szCs w:val="20"/>
              </w:rPr>
            </w:pPr>
          </w:p>
        </w:tc>
        <w:tc>
          <w:tcPr>
            <w:tcW w:w="404" w:type="pct"/>
            <w:tcMar>
              <w:left w:w="57" w:type="dxa"/>
              <w:right w:w="57" w:type="dxa"/>
            </w:tcMar>
          </w:tcPr>
          <w:p w14:paraId="3BC0CFB2" w14:textId="77777777" w:rsidR="007E11E9" w:rsidRPr="003D2E74" w:rsidRDefault="007E11E9" w:rsidP="00161ADF">
            <w:pPr>
              <w:spacing w:after="60"/>
              <w:jc w:val="right"/>
              <w:rPr>
                <w:color w:val="000000" w:themeColor="text1"/>
                <w:sz w:val="20"/>
                <w:szCs w:val="20"/>
              </w:rPr>
            </w:pPr>
          </w:p>
        </w:tc>
        <w:tc>
          <w:tcPr>
            <w:tcW w:w="354" w:type="pct"/>
            <w:tcMar>
              <w:left w:w="57" w:type="dxa"/>
              <w:right w:w="57" w:type="dxa"/>
            </w:tcMar>
          </w:tcPr>
          <w:p w14:paraId="6EECA69E" w14:textId="77777777" w:rsidR="007E11E9" w:rsidRPr="003D2E74" w:rsidRDefault="007E11E9" w:rsidP="00161ADF">
            <w:pPr>
              <w:spacing w:after="60"/>
              <w:jc w:val="right"/>
              <w:rPr>
                <w:sz w:val="20"/>
                <w:szCs w:val="20"/>
              </w:rPr>
            </w:pPr>
          </w:p>
        </w:tc>
        <w:tc>
          <w:tcPr>
            <w:tcW w:w="353" w:type="pct"/>
            <w:tcMar>
              <w:left w:w="57" w:type="dxa"/>
              <w:right w:w="57" w:type="dxa"/>
            </w:tcMar>
          </w:tcPr>
          <w:p w14:paraId="07C0FC21" w14:textId="77777777" w:rsidR="007E11E9" w:rsidRPr="003D2E74" w:rsidRDefault="007E11E9" w:rsidP="00161ADF">
            <w:pPr>
              <w:spacing w:after="60"/>
              <w:jc w:val="right"/>
              <w:rPr>
                <w:sz w:val="20"/>
                <w:szCs w:val="20"/>
              </w:rPr>
            </w:pPr>
          </w:p>
        </w:tc>
        <w:tc>
          <w:tcPr>
            <w:tcW w:w="353" w:type="pct"/>
            <w:tcMar>
              <w:left w:w="57" w:type="dxa"/>
              <w:right w:w="57" w:type="dxa"/>
            </w:tcMar>
          </w:tcPr>
          <w:p w14:paraId="119533DD" w14:textId="77777777" w:rsidR="007E11E9" w:rsidRPr="003D2E74" w:rsidRDefault="007E11E9" w:rsidP="00161ADF">
            <w:pPr>
              <w:spacing w:after="60"/>
              <w:jc w:val="right"/>
              <w:rPr>
                <w:sz w:val="20"/>
                <w:szCs w:val="20"/>
              </w:rPr>
            </w:pPr>
          </w:p>
        </w:tc>
        <w:tc>
          <w:tcPr>
            <w:tcW w:w="295" w:type="pct"/>
            <w:tcMar>
              <w:left w:w="57" w:type="dxa"/>
              <w:right w:w="57" w:type="dxa"/>
            </w:tcMar>
          </w:tcPr>
          <w:p w14:paraId="23F36FC4" w14:textId="77777777" w:rsidR="007E11E9" w:rsidRPr="003D2E74" w:rsidRDefault="007E11E9" w:rsidP="00161ADF">
            <w:pPr>
              <w:spacing w:after="60"/>
              <w:jc w:val="right"/>
              <w:rPr>
                <w:sz w:val="20"/>
                <w:szCs w:val="20"/>
              </w:rPr>
            </w:pPr>
          </w:p>
        </w:tc>
        <w:tc>
          <w:tcPr>
            <w:tcW w:w="324" w:type="pct"/>
            <w:tcMar>
              <w:left w:w="57" w:type="dxa"/>
              <w:right w:w="57" w:type="dxa"/>
            </w:tcMar>
          </w:tcPr>
          <w:p w14:paraId="4D137ACF" w14:textId="77777777" w:rsidR="007E11E9" w:rsidRPr="003D2E74" w:rsidRDefault="007E11E9" w:rsidP="00161ADF">
            <w:pPr>
              <w:spacing w:after="60"/>
              <w:jc w:val="right"/>
              <w:rPr>
                <w:sz w:val="20"/>
                <w:szCs w:val="20"/>
              </w:rPr>
            </w:pPr>
            <w:r w:rsidRPr="003D2E74">
              <w:rPr>
                <w:sz w:val="20"/>
                <w:szCs w:val="20"/>
              </w:rPr>
              <w:t>523,431</w:t>
            </w:r>
          </w:p>
        </w:tc>
        <w:tc>
          <w:tcPr>
            <w:tcW w:w="289" w:type="pct"/>
            <w:tcMar>
              <w:left w:w="57" w:type="dxa"/>
              <w:right w:w="57" w:type="dxa"/>
            </w:tcMar>
          </w:tcPr>
          <w:p w14:paraId="7F5B3169" w14:textId="77777777" w:rsidR="007E11E9" w:rsidRPr="003D2E74" w:rsidRDefault="007E11E9" w:rsidP="00161ADF">
            <w:pPr>
              <w:spacing w:after="60"/>
              <w:jc w:val="right"/>
              <w:rPr>
                <w:sz w:val="20"/>
                <w:szCs w:val="20"/>
              </w:rPr>
            </w:pPr>
          </w:p>
        </w:tc>
        <w:tc>
          <w:tcPr>
            <w:tcW w:w="409" w:type="pct"/>
            <w:tcMar>
              <w:left w:w="57" w:type="dxa"/>
              <w:right w:w="57" w:type="dxa"/>
            </w:tcMar>
          </w:tcPr>
          <w:p w14:paraId="68837DA8" w14:textId="77777777" w:rsidR="007E11E9" w:rsidRPr="003D2E74" w:rsidRDefault="007E11E9" w:rsidP="00161ADF">
            <w:pPr>
              <w:spacing w:after="60"/>
              <w:jc w:val="right"/>
              <w:rPr>
                <w:sz w:val="20"/>
                <w:szCs w:val="20"/>
              </w:rPr>
            </w:pPr>
            <w:r w:rsidRPr="003D2E74">
              <w:rPr>
                <w:sz w:val="20"/>
                <w:szCs w:val="20"/>
              </w:rPr>
              <w:t>523,431</w:t>
            </w:r>
          </w:p>
        </w:tc>
      </w:tr>
      <w:tr w:rsidR="007E11E9" w:rsidRPr="003D2E74" w14:paraId="5567595D" w14:textId="77777777" w:rsidTr="00161ADF">
        <w:trPr>
          <w:trHeight w:val="455"/>
        </w:trPr>
        <w:tc>
          <w:tcPr>
            <w:tcW w:w="705" w:type="pct"/>
            <w:gridSpan w:val="2"/>
            <w:vMerge/>
            <w:tcMar>
              <w:left w:w="85" w:type="dxa"/>
              <w:right w:w="28" w:type="dxa"/>
            </w:tcMar>
          </w:tcPr>
          <w:p w14:paraId="050371AF" w14:textId="77777777" w:rsidR="007E11E9" w:rsidRPr="003D2E74" w:rsidRDefault="007E11E9" w:rsidP="00161ADF">
            <w:pPr>
              <w:spacing w:after="60"/>
              <w:jc w:val="center"/>
              <w:rPr>
                <w:sz w:val="20"/>
                <w:szCs w:val="20"/>
              </w:rPr>
            </w:pPr>
          </w:p>
        </w:tc>
        <w:tc>
          <w:tcPr>
            <w:tcW w:w="455" w:type="pct"/>
            <w:tcMar>
              <w:left w:w="85" w:type="dxa"/>
              <w:right w:w="28" w:type="dxa"/>
            </w:tcMar>
          </w:tcPr>
          <w:p w14:paraId="702CFC98" w14:textId="77777777" w:rsidR="007E11E9" w:rsidRPr="003D2E74" w:rsidRDefault="007E11E9" w:rsidP="00161ADF">
            <w:pPr>
              <w:spacing w:after="60"/>
              <w:jc w:val="left"/>
              <w:rPr>
                <w:sz w:val="20"/>
                <w:szCs w:val="20"/>
              </w:rPr>
            </w:pPr>
            <w:r w:rsidRPr="003D2E74">
              <w:rPr>
                <w:sz w:val="20"/>
                <w:szCs w:val="20"/>
              </w:rPr>
              <w:t>Support costs</w:t>
            </w:r>
          </w:p>
        </w:tc>
        <w:tc>
          <w:tcPr>
            <w:tcW w:w="349" w:type="pct"/>
            <w:tcMar>
              <w:left w:w="57" w:type="dxa"/>
              <w:right w:w="57" w:type="dxa"/>
            </w:tcMar>
          </w:tcPr>
          <w:p w14:paraId="08E35200" w14:textId="77777777" w:rsidR="007E11E9" w:rsidRPr="003D2E74" w:rsidRDefault="007E11E9" w:rsidP="00161ADF">
            <w:pPr>
              <w:spacing w:after="60"/>
              <w:jc w:val="right"/>
              <w:rPr>
                <w:sz w:val="20"/>
                <w:szCs w:val="20"/>
              </w:rPr>
            </w:pPr>
          </w:p>
        </w:tc>
        <w:tc>
          <w:tcPr>
            <w:tcW w:w="380" w:type="pct"/>
            <w:tcMar>
              <w:left w:w="57" w:type="dxa"/>
              <w:right w:w="57" w:type="dxa"/>
            </w:tcMar>
          </w:tcPr>
          <w:p w14:paraId="13CD8A5E" w14:textId="77777777" w:rsidR="007E11E9" w:rsidRPr="003D2E74" w:rsidRDefault="007E11E9" w:rsidP="00161ADF">
            <w:pPr>
              <w:spacing w:after="60"/>
              <w:jc w:val="right"/>
              <w:rPr>
                <w:color w:val="000000"/>
                <w:sz w:val="20"/>
                <w:szCs w:val="20"/>
              </w:rPr>
            </w:pPr>
          </w:p>
        </w:tc>
        <w:tc>
          <w:tcPr>
            <w:tcW w:w="330" w:type="pct"/>
            <w:tcMar>
              <w:left w:w="57" w:type="dxa"/>
              <w:right w:w="57" w:type="dxa"/>
            </w:tcMar>
          </w:tcPr>
          <w:p w14:paraId="4F41ECBF" w14:textId="77777777" w:rsidR="007E11E9" w:rsidRPr="003D2E74" w:rsidRDefault="007E11E9" w:rsidP="00161ADF">
            <w:pPr>
              <w:spacing w:after="60"/>
              <w:jc w:val="right"/>
              <w:rPr>
                <w:sz w:val="20"/>
                <w:szCs w:val="20"/>
              </w:rPr>
            </w:pPr>
          </w:p>
        </w:tc>
        <w:tc>
          <w:tcPr>
            <w:tcW w:w="404" w:type="pct"/>
            <w:tcMar>
              <w:left w:w="57" w:type="dxa"/>
              <w:right w:w="57" w:type="dxa"/>
            </w:tcMar>
          </w:tcPr>
          <w:p w14:paraId="2F2448DC" w14:textId="77777777" w:rsidR="007E11E9" w:rsidRPr="003D2E74" w:rsidRDefault="007E11E9" w:rsidP="00161ADF">
            <w:pPr>
              <w:spacing w:after="60"/>
              <w:jc w:val="right"/>
              <w:rPr>
                <w:color w:val="000000" w:themeColor="text1"/>
                <w:sz w:val="20"/>
                <w:szCs w:val="20"/>
              </w:rPr>
            </w:pPr>
          </w:p>
        </w:tc>
        <w:tc>
          <w:tcPr>
            <w:tcW w:w="354" w:type="pct"/>
            <w:tcMar>
              <w:left w:w="57" w:type="dxa"/>
              <w:right w:w="57" w:type="dxa"/>
            </w:tcMar>
          </w:tcPr>
          <w:p w14:paraId="1E0BE1DC" w14:textId="77777777" w:rsidR="007E11E9" w:rsidRPr="003D2E74" w:rsidRDefault="007E11E9" w:rsidP="00161ADF">
            <w:pPr>
              <w:spacing w:after="60"/>
              <w:jc w:val="right"/>
              <w:rPr>
                <w:sz w:val="20"/>
                <w:szCs w:val="20"/>
              </w:rPr>
            </w:pPr>
          </w:p>
        </w:tc>
        <w:tc>
          <w:tcPr>
            <w:tcW w:w="353" w:type="pct"/>
            <w:tcMar>
              <w:left w:w="57" w:type="dxa"/>
              <w:right w:w="57" w:type="dxa"/>
            </w:tcMar>
          </w:tcPr>
          <w:p w14:paraId="48E488C4" w14:textId="77777777" w:rsidR="007E11E9" w:rsidRPr="003D2E74" w:rsidRDefault="007E11E9" w:rsidP="00161ADF">
            <w:pPr>
              <w:spacing w:after="60"/>
              <w:jc w:val="right"/>
              <w:rPr>
                <w:sz w:val="20"/>
                <w:szCs w:val="20"/>
              </w:rPr>
            </w:pPr>
          </w:p>
        </w:tc>
        <w:tc>
          <w:tcPr>
            <w:tcW w:w="353" w:type="pct"/>
            <w:tcMar>
              <w:left w:w="57" w:type="dxa"/>
              <w:right w:w="57" w:type="dxa"/>
            </w:tcMar>
          </w:tcPr>
          <w:p w14:paraId="025FAADD" w14:textId="77777777" w:rsidR="007E11E9" w:rsidRPr="003D2E74" w:rsidRDefault="007E11E9" w:rsidP="00161ADF">
            <w:pPr>
              <w:spacing w:after="60"/>
              <w:jc w:val="right"/>
              <w:rPr>
                <w:sz w:val="20"/>
                <w:szCs w:val="20"/>
              </w:rPr>
            </w:pPr>
          </w:p>
        </w:tc>
        <w:tc>
          <w:tcPr>
            <w:tcW w:w="295" w:type="pct"/>
            <w:tcMar>
              <w:left w:w="57" w:type="dxa"/>
              <w:right w:w="57" w:type="dxa"/>
            </w:tcMar>
          </w:tcPr>
          <w:p w14:paraId="2B2A83BA" w14:textId="77777777" w:rsidR="007E11E9" w:rsidRPr="003D2E74" w:rsidRDefault="007E11E9" w:rsidP="00161ADF">
            <w:pPr>
              <w:spacing w:after="60"/>
              <w:jc w:val="right"/>
              <w:rPr>
                <w:sz w:val="20"/>
                <w:szCs w:val="20"/>
              </w:rPr>
            </w:pPr>
          </w:p>
        </w:tc>
        <w:tc>
          <w:tcPr>
            <w:tcW w:w="324" w:type="pct"/>
            <w:tcMar>
              <w:left w:w="57" w:type="dxa"/>
              <w:right w:w="57" w:type="dxa"/>
            </w:tcMar>
          </w:tcPr>
          <w:p w14:paraId="190C4D31" w14:textId="77777777" w:rsidR="007E11E9" w:rsidRPr="003D2E74" w:rsidRDefault="007E11E9" w:rsidP="00161ADF">
            <w:pPr>
              <w:spacing w:after="60"/>
              <w:jc w:val="right"/>
              <w:rPr>
                <w:sz w:val="20"/>
                <w:szCs w:val="20"/>
              </w:rPr>
            </w:pPr>
            <w:r w:rsidRPr="003D2E74">
              <w:rPr>
                <w:sz w:val="20"/>
                <w:szCs w:val="20"/>
              </w:rPr>
              <w:t>36,640</w:t>
            </w:r>
          </w:p>
        </w:tc>
        <w:tc>
          <w:tcPr>
            <w:tcW w:w="289" w:type="pct"/>
            <w:tcMar>
              <w:left w:w="57" w:type="dxa"/>
              <w:right w:w="57" w:type="dxa"/>
            </w:tcMar>
          </w:tcPr>
          <w:p w14:paraId="07FA1A62" w14:textId="77777777" w:rsidR="007E11E9" w:rsidRPr="003D2E74" w:rsidRDefault="007E11E9" w:rsidP="00161ADF">
            <w:pPr>
              <w:spacing w:after="60"/>
              <w:jc w:val="right"/>
              <w:rPr>
                <w:sz w:val="20"/>
                <w:szCs w:val="20"/>
              </w:rPr>
            </w:pPr>
          </w:p>
        </w:tc>
        <w:tc>
          <w:tcPr>
            <w:tcW w:w="409" w:type="pct"/>
            <w:tcMar>
              <w:left w:w="57" w:type="dxa"/>
              <w:right w:w="57" w:type="dxa"/>
            </w:tcMar>
          </w:tcPr>
          <w:p w14:paraId="20D2E351" w14:textId="77777777" w:rsidR="007E11E9" w:rsidRPr="003D2E74" w:rsidRDefault="007E11E9" w:rsidP="00161ADF">
            <w:pPr>
              <w:spacing w:after="60"/>
              <w:jc w:val="right"/>
              <w:rPr>
                <w:sz w:val="20"/>
                <w:szCs w:val="20"/>
              </w:rPr>
            </w:pPr>
            <w:r w:rsidRPr="003D2E74">
              <w:rPr>
                <w:sz w:val="20"/>
                <w:szCs w:val="20"/>
              </w:rPr>
              <w:t>36,640</w:t>
            </w:r>
          </w:p>
        </w:tc>
      </w:tr>
    </w:tbl>
    <w:p w14:paraId="78DC34CD" w14:textId="77777777" w:rsidR="007E11E9" w:rsidRPr="006246CA" w:rsidRDefault="007E11E9" w:rsidP="007E11E9">
      <w:pPr>
        <w:pStyle w:val="StyleHeader4Para4Left0Firstline0"/>
        <w:numPr>
          <w:ilvl w:val="0"/>
          <w:numId w:val="0"/>
        </w:numPr>
        <w:spacing w:before="20" w:after="0"/>
        <w:rPr>
          <w:sz w:val="18"/>
        </w:rPr>
      </w:pPr>
      <w:r w:rsidRPr="006246CA">
        <w:rPr>
          <w:sz w:val="18"/>
        </w:rPr>
        <w:t>* The third (2018) tranche was submitted to the 82</w:t>
      </w:r>
      <w:r w:rsidRPr="006246CA">
        <w:rPr>
          <w:sz w:val="18"/>
          <w:vertAlign w:val="superscript"/>
        </w:rPr>
        <w:t>nd</w:t>
      </w:r>
      <w:r w:rsidRPr="006246CA">
        <w:rPr>
          <w:sz w:val="18"/>
        </w:rPr>
        <w:t>, 83</w:t>
      </w:r>
      <w:r w:rsidRPr="006246CA">
        <w:rPr>
          <w:sz w:val="18"/>
          <w:vertAlign w:val="superscript"/>
        </w:rPr>
        <w:t>rd</w:t>
      </w:r>
      <w:r w:rsidRPr="006246CA">
        <w:rPr>
          <w:sz w:val="18"/>
        </w:rPr>
        <w:t xml:space="preserve"> and 84</w:t>
      </w:r>
      <w:r w:rsidRPr="006246CA">
        <w:rPr>
          <w:sz w:val="18"/>
          <w:vertAlign w:val="superscript"/>
        </w:rPr>
        <w:t>th</w:t>
      </w:r>
      <w:r w:rsidRPr="006246CA">
        <w:rPr>
          <w:sz w:val="18"/>
        </w:rPr>
        <w:t xml:space="preserve"> meetings, and deferred for consideration at the 85</w:t>
      </w:r>
      <w:r w:rsidRPr="006246CA">
        <w:rPr>
          <w:sz w:val="18"/>
          <w:vertAlign w:val="superscript"/>
        </w:rPr>
        <w:t>th</w:t>
      </w:r>
      <w:r w:rsidRPr="006246CA">
        <w:rPr>
          <w:sz w:val="18"/>
        </w:rPr>
        <w:t xml:space="preserve"> meeting (decisions 82/71(b), 83/55 and 84/69(a)).</w:t>
      </w:r>
    </w:p>
    <w:p w14:paraId="32E28B84" w14:textId="77777777" w:rsidR="007E11E9" w:rsidRPr="006246CA" w:rsidRDefault="007E11E9" w:rsidP="007E11E9">
      <w:pPr>
        <w:tabs>
          <w:tab w:val="left" w:pos="7290"/>
        </w:tabs>
        <w:rPr>
          <w:sz w:val="18"/>
          <w:szCs w:val="16"/>
        </w:rPr>
      </w:pPr>
      <w:r w:rsidRPr="006246CA">
        <w:rPr>
          <w:sz w:val="20"/>
          <w:szCs w:val="18"/>
        </w:rPr>
        <w:t xml:space="preserve">** </w:t>
      </w:r>
      <w:r w:rsidRPr="006246CA">
        <w:rPr>
          <w:sz w:val="18"/>
          <w:szCs w:val="16"/>
        </w:rPr>
        <w:t>Total adjusted value of stage II of the HPMP for the solvent sector plan and the funding level of tranches between 2020 and 2026 were approved at the 86</w:t>
      </w:r>
      <w:r w:rsidRPr="006246CA">
        <w:rPr>
          <w:sz w:val="18"/>
          <w:szCs w:val="16"/>
          <w:vertAlign w:val="superscript"/>
        </w:rPr>
        <w:t>th</w:t>
      </w:r>
      <w:r w:rsidRPr="006246CA">
        <w:rPr>
          <w:sz w:val="18"/>
          <w:szCs w:val="16"/>
        </w:rPr>
        <w:t> meeting (decision 86/34).</w:t>
      </w:r>
    </w:p>
    <w:p w14:paraId="380F2849" w14:textId="77777777" w:rsidR="007E11E9" w:rsidRPr="006246CA" w:rsidRDefault="007E11E9" w:rsidP="007E11E9">
      <w:pPr>
        <w:pStyle w:val="StyleHeader4Para4Left0Firstline0"/>
        <w:numPr>
          <w:ilvl w:val="0"/>
          <w:numId w:val="0"/>
        </w:numPr>
        <w:spacing w:after="0"/>
        <w:rPr>
          <w:sz w:val="22"/>
        </w:rPr>
      </w:pPr>
    </w:p>
    <w:tbl>
      <w:tblPr>
        <w:tblStyle w:val="TableGrid"/>
        <w:tblW w:w="5000" w:type="pct"/>
        <w:tblLook w:val="04A0" w:firstRow="1" w:lastRow="0" w:firstColumn="1" w:lastColumn="0" w:noHBand="0" w:noVBand="1"/>
      </w:tblPr>
      <w:tblGrid>
        <w:gridCol w:w="3228"/>
        <w:gridCol w:w="11018"/>
      </w:tblGrid>
      <w:tr w:rsidR="007E11E9" w:rsidRPr="006246CA" w14:paraId="1537CBD8" w14:textId="77777777" w:rsidTr="00161ADF">
        <w:trPr>
          <w:trHeight w:val="240"/>
        </w:trPr>
        <w:tc>
          <w:tcPr>
            <w:tcW w:w="1133" w:type="pct"/>
          </w:tcPr>
          <w:p w14:paraId="3889507C" w14:textId="77777777" w:rsidR="007E11E9" w:rsidRPr="006246CA" w:rsidRDefault="007E11E9" w:rsidP="00161ADF">
            <w:pPr>
              <w:spacing w:after="60"/>
              <w:jc w:val="left"/>
              <w:rPr>
                <w:b/>
                <w:sz w:val="20"/>
                <w:szCs w:val="20"/>
              </w:rPr>
            </w:pPr>
            <w:r w:rsidRPr="006246CA">
              <w:rPr>
                <w:b/>
                <w:sz w:val="20"/>
                <w:szCs w:val="20"/>
              </w:rPr>
              <w:t>Secretariat's recommendation:</w:t>
            </w:r>
          </w:p>
        </w:tc>
        <w:tc>
          <w:tcPr>
            <w:tcW w:w="3867" w:type="pct"/>
          </w:tcPr>
          <w:p w14:paraId="06E18855" w14:textId="77777777" w:rsidR="007E11E9" w:rsidRPr="006246CA" w:rsidRDefault="007E11E9" w:rsidP="00161ADF">
            <w:pPr>
              <w:spacing w:after="60"/>
              <w:jc w:val="center"/>
              <w:rPr>
                <w:sz w:val="20"/>
                <w:szCs w:val="20"/>
              </w:rPr>
            </w:pPr>
            <w:r w:rsidRPr="006246CA">
              <w:rPr>
                <w:sz w:val="20"/>
                <w:szCs w:val="20"/>
              </w:rPr>
              <w:t>Individual consideration</w:t>
            </w:r>
          </w:p>
        </w:tc>
      </w:tr>
    </w:tbl>
    <w:p w14:paraId="1893E255" w14:textId="77777777" w:rsidR="007E11E9" w:rsidRPr="006246CA" w:rsidRDefault="007E11E9" w:rsidP="007E11E9">
      <w:pPr>
        <w:pStyle w:val="Title1"/>
        <w:rPr>
          <w:lang w:val="en-CA"/>
        </w:rPr>
        <w:sectPr w:rsidR="007E11E9" w:rsidRPr="006246CA" w:rsidSect="007E11E9">
          <w:headerReference w:type="even" r:id="rId78"/>
          <w:headerReference w:type="default" r:id="rId79"/>
          <w:footerReference w:type="even" r:id="rId80"/>
          <w:footerReference w:type="default" r:id="rId81"/>
          <w:headerReference w:type="first" r:id="rId82"/>
          <w:footerReference w:type="first" r:id="rId83"/>
          <w:footnotePr>
            <w:numRestart w:val="eachSect"/>
          </w:footnotePr>
          <w:pgSz w:w="15840" w:h="12240" w:orient="landscape" w:code="1"/>
          <w:pgMar w:top="1440" w:right="864" w:bottom="1440" w:left="720" w:header="720" w:footer="475" w:gutter="0"/>
          <w:cols w:space="720"/>
          <w:docGrid w:linePitch="299"/>
        </w:sectPr>
      </w:pPr>
    </w:p>
    <w:p w14:paraId="7C5E8794" w14:textId="77777777" w:rsidR="007E11E9" w:rsidRPr="006246CA" w:rsidRDefault="007E11E9" w:rsidP="007E11E9">
      <w:pPr>
        <w:spacing w:after="240"/>
        <w:jc w:val="center"/>
        <w:rPr>
          <w:b/>
        </w:rPr>
      </w:pPr>
      <w:r w:rsidRPr="006246CA">
        <w:rPr>
          <w:b/>
        </w:rPr>
        <w:lastRenderedPageBreak/>
        <w:t>PROJECT DESCRIPTION</w:t>
      </w:r>
    </w:p>
    <w:p w14:paraId="51843B84" w14:textId="77777777" w:rsidR="007E11E9" w:rsidRPr="006246CA" w:rsidRDefault="007E11E9" w:rsidP="000F2BDC">
      <w:pPr>
        <w:pStyle w:val="Heading1"/>
      </w:pPr>
      <w:r w:rsidRPr="006246CA">
        <w:t>On behalf of the Government of China, UNDP</w:t>
      </w:r>
      <w:r>
        <w:t>,</w:t>
      </w:r>
      <w:r w:rsidRPr="006246CA">
        <w:t xml:space="preserve"> as the designated implementing agency</w:t>
      </w:r>
      <w:r>
        <w:t>,</w:t>
      </w:r>
      <w:r w:rsidRPr="006246CA">
        <w:t xml:space="preserve"> has submitted a request for funding for the </w:t>
      </w:r>
      <w:r>
        <w:t>seventh and final</w:t>
      </w:r>
      <w:r w:rsidRPr="006246CA">
        <w:t xml:space="preserve"> tranche of the solvent sector plan of stage II of the HCFC phase</w:t>
      </w:r>
      <w:r w:rsidRPr="006246CA">
        <w:noBreakHyphen/>
        <w:t>out management plan (HPMP)</w:t>
      </w:r>
      <w:r>
        <w:t>,</w:t>
      </w:r>
      <w:r w:rsidRPr="006246CA">
        <w:t xml:space="preserve"> at the amount of US $</w:t>
      </w:r>
      <w:r>
        <w:t>523,431</w:t>
      </w:r>
      <w:r w:rsidRPr="006246CA">
        <w:t>, plus agency support costs of US $</w:t>
      </w:r>
      <w:r>
        <w:t>36,640</w:t>
      </w:r>
      <w:r w:rsidRPr="006246CA">
        <w:t>.</w:t>
      </w:r>
      <w:r w:rsidRPr="006246CA">
        <w:rPr>
          <w:rStyle w:val="FootnoteReference"/>
        </w:rPr>
        <w:footnoteReference w:id="34"/>
      </w:r>
      <w:r w:rsidRPr="006246CA">
        <w:t xml:space="preserve"> The submission includes a progress report on the implementation of the </w:t>
      </w:r>
      <w:r>
        <w:t>sixth</w:t>
      </w:r>
      <w:r w:rsidRPr="006246CA">
        <w:t xml:space="preserve"> tranche of the solvent sector plan, verification reports in line with subparagraph 5(c) of the Agreement between the Government of China and the Executive Committee, and the tranche implementation plan for 202</w:t>
      </w:r>
      <w:r>
        <w:t>5</w:t>
      </w:r>
      <w:r w:rsidRPr="006246CA">
        <w:noBreakHyphen/>
        <w:t>202</w:t>
      </w:r>
      <w:r>
        <w:t>6</w:t>
      </w:r>
      <w:r w:rsidRPr="006246CA">
        <w:t>.</w:t>
      </w:r>
    </w:p>
    <w:p w14:paraId="58EC0F71" w14:textId="01E478E6" w:rsidR="007E11E9" w:rsidRDefault="007E11E9" w:rsidP="007E11E9">
      <w:pPr>
        <w:pStyle w:val="Heading1"/>
      </w:pPr>
      <w:r w:rsidRPr="006B7781">
        <w:t xml:space="preserve">The </w:t>
      </w:r>
      <w:r>
        <w:t>A</w:t>
      </w:r>
      <w:r w:rsidRPr="006B7781">
        <w:t>greement for the implementation of stage II of the solvent sector plan between the Foreign Environmental Cooperation Centre (FECO) and UNDP was signed in April 2017 based on the approval of stage II at the 77</w:t>
      </w:r>
      <w:r w:rsidRPr="006B7781">
        <w:rPr>
          <w:vertAlign w:val="superscript"/>
        </w:rPr>
        <w:t>th</w:t>
      </w:r>
      <w:r w:rsidRPr="006B7781">
        <w:t xml:space="preserve"> meeting. A</w:t>
      </w:r>
      <w:r w:rsidRPr="006D0FCE">
        <w:t xml:space="preserve"> revised plan of action for 2021</w:t>
      </w:r>
      <w:r w:rsidRPr="006D0FCE">
        <w:noBreakHyphen/>
        <w:t>2026</w:t>
      </w:r>
      <w:r>
        <w:t xml:space="preserve"> was approved at the 86</w:t>
      </w:r>
      <w:r w:rsidRPr="006B7781">
        <w:rPr>
          <w:vertAlign w:val="superscript"/>
        </w:rPr>
        <w:t>th</w:t>
      </w:r>
      <w:r>
        <w:t> meeting</w:t>
      </w:r>
      <w:r w:rsidRPr="006B7781">
        <w:rPr>
          <w:rStyle w:val="FootnoteReference"/>
        </w:rPr>
        <w:t xml:space="preserve"> </w:t>
      </w:r>
      <w:r>
        <w:rPr>
          <w:rStyle w:val="FootnoteReference"/>
        </w:rPr>
        <w:footnoteReference w:id="35"/>
      </w:r>
      <w:r w:rsidRPr="006D0FCE">
        <w:t xml:space="preserve"> </w:t>
      </w:r>
      <w:r>
        <w:t xml:space="preserve">and </w:t>
      </w:r>
      <w:r w:rsidRPr="006D0FCE">
        <w:t>comprise</w:t>
      </w:r>
      <w:r>
        <w:t>d</w:t>
      </w:r>
      <w:r w:rsidRPr="006D0FCE">
        <w:t xml:space="preserve"> policy and regulatory interventions, technical assistance</w:t>
      </w:r>
      <w:r>
        <w:t xml:space="preserve">, </w:t>
      </w:r>
      <w:r w:rsidRPr="006D0FCE">
        <w:t>project management activities</w:t>
      </w:r>
      <w:r>
        <w:t xml:space="preserve"> and</w:t>
      </w:r>
      <w:r w:rsidRPr="006D0FCE">
        <w:t xml:space="preserve"> investment activities to convert 18 small</w:t>
      </w:r>
      <w:r w:rsidR="00D0646F">
        <w:t>-</w:t>
      </w:r>
      <w:r w:rsidRPr="006D0FCE">
        <w:t xml:space="preserve"> and medium</w:t>
      </w:r>
      <w:r w:rsidRPr="006D0FCE">
        <w:noBreakHyphen/>
        <w:t>sized enterprises (SMEs) in the disposable medical devices (DMD) subsector and seven SMEs in the electronic degreasing subsector, with a verified HCFC baseline consumption of 372.19 metric tonnes (mt) or 40.94 ODP tonnes of HCFC</w:t>
      </w:r>
      <w:r w:rsidRPr="006D0FCE">
        <w:noBreakHyphen/>
        <w:t xml:space="preserve">141b. The total funding allocated for these enterprises is US $2,014,421, at a cost-effectiveness level of US $9.86/kg, which is lower than that in the sector plan </w:t>
      </w:r>
      <w:r>
        <w:t xml:space="preserve">for 24 enterprises </w:t>
      </w:r>
      <w:r w:rsidRPr="006D0FCE">
        <w:t xml:space="preserve">as originally approved (US $13.00/kg). All enterprises will be using </w:t>
      </w:r>
      <w:r w:rsidR="006C0AB2" w:rsidRPr="006D0FCE">
        <w:t>alternatives</w:t>
      </w:r>
      <w:r w:rsidR="006C0AB2">
        <w:t xml:space="preserve"> with</w:t>
      </w:r>
      <w:r w:rsidR="006C0AB2" w:rsidRPr="00C778E5">
        <w:t xml:space="preserve"> </w:t>
      </w:r>
      <w:r w:rsidRPr="00C778E5">
        <w:t>low</w:t>
      </w:r>
      <w:r w:rsidR="006C0AB2">
        <w:t xml:space="preserve"> </w:t>
      </w:r>
      <w:r w:rsidRPr="00C778E5">
        <w:t>global-warming</w:t>
      </w:r>
      <w:r w:rsidR="006C0AB2">
        <w:t xml:space="preserve"> </w:t>
      </w:r>
      <w:r w:rsidRPr="00C778E5">
        <w:t xml:space="preserve">potential </w:t>
      </w:r>
      <w:r>
        <w:t>(</w:t>
      </w:r>
      <w:r w:rsidRPr="006D0FCE">
        <w:t>GWP</w:t>
      </w:r>
      <w:r>
        <w:t>)</w:t>
      </w:r>
      <w:r w:rsidRPr="006D0FCE">
        <w:t xml:space="preserve"> (e.g.,</w:t>
      </w:r>
      <w:r>
        <w:t xml:space="preserve"> </w:t>
      </w:r>
      <w:r w:rsidRPr="006D0FCE">
        <w:t>hydrocarbons or diluent</w:t>
      </w:r>
      <w:r>
        <w:t>s</w:t>
      </w:r>
      <w:r w:rsidRPr="006D0FCE">
        <w:t>, trans</w:t>
      </w:r>
      <w:r w:rsidRPr="006D0FCE">
        <w:noBreakHyphen/>
        <w:t>1, 2</w:t>
      </w:r>
      <w:r w:rsidRPr="006D0FCE">
        <w:noBreakHyphen/>
        <w:t>dichloroethylene and hydrofluoroether</w:t>
      </w:r>
      <w:r>
        <w:t>s</w:t>
      </w:r>
      <w:r w:rsidRPr="006D0FCE">
        <w:t xml:space="preserve">, water-based cleaning agent, modified alcohol, nano silicon carbonate, F-solvents, or naphthenic aromatics). Upon completion, stage II will phase out 455.2 ODP tonnes of HCFC-141b consumption in the solvent sector and will reduce greenhouse gas emissions by </w:t>
      </w:r>
      <w:r>
        <w:t>3</w:t>
      </w:r>
      <w:r w:rsidRPr="006D0FCE">
        <w:t xml:space="preserve"> million CO</w:t>
      </w:r>
      <w:r w:rsidRPr="006D0FCE">
        <w:rPr>
          <w:vertAlign w:val="subscript"/>
        </w:rPr>
        <w:t>2</w:t>
      </w:r>
      <w:r w:rsidRPr="006D0FCE">
        <w:t>-equivalent tonnes.</w:t>
      </w:r>
    </w:p>
    <w:p w14:paraId="73194FBE" w14:textId="77777777" w:rsidR="007E11E9" w:rsidRPr="006B7781" w:rsidRDefault="007E11E9" w:rsidP="007E11E9">
      <w:pPr>
        <w:pStyle w:val="Heading1"/>
        <w:numPr>
          <w:ilvl w:val="0"/>
          <w:numId w:val="0"/>
        </w:numPr>
      </w:pPr>
      <w:r w:rsidRPr="006B7781">
        <w:rPr>
          <w:u w:val="single"/>
        </w:rPr>
        <w:t>Progress report on the implementation of the sixth tranche of stage II of the solvent sector plan</w:t>
      </w:r>
    </w:p>
    <w:p w14:paraId="2D15293B" w14:textId="50FA2DFB" w:rsidR="007E11E9" w:rsidRPr="006B7781" w:rsidRDefault="007E11E9" w:rsidP="007E11E9">
      <w:pPr>
        <w:pStyle w:val="Heading1"/>
        <w:rPr>
          <w:lang w:val="en-US" w:eastAsia="zh-CN"/>
        </w:rPr>
      </w:pPr>
      <w:r w:rsidRPr="006B7781">
        <w:rPr>
          <w:lang w:val="en-US" w:eastAsia="zh-CN"/>
        </w:rPr>
        <w:t xml:space="preserve">The </w:t>
      </w:r>
      <w:r>
        <w:rPr>
          <w:lang w:val="en-US" w:eastAsia="zh-CN"/>
        </w:rPr>
        <w:t xml:space="preserve">work </w:t>
      </w:r>
      <w:r w:rsidRPr="006B7781">
        <w:rPr>
          <w:lang w:val="en-US" w:eastAsia="zh-CN"/>
        </w:rPr>
        <w:t>p</w:t>
      </w:r>
      <w:r w:rsidRPr="006B7781">
        <w:rPr>
          <w:rFonts w:hint="eastAsia"/>
          <w:lang w:val="en-US" w:eastAsia="zh-CN"/>
        </w:rPr>
        <w:t xml:space="preserve">lan of </w:t>
      </w:r>
      <w:r w:rsidRPr="006B7781">
        <w:rPr>
          <w:lang w:val="en-US" w:eastAsia="zh-CN"/>
        </w:rPr>
        <w:t>the s</w:t>
      </w:r>
      <w:r w:rsidRPr="006B7781">
        <w:rPr>
          <w:rFonts w:hint="eastAsia"/>
          <w:lang w:val="en-US" w:eastAsia="zh-CN"/>
        </w:rPr>
        <w:t xml:space="preserve">olvent </w:t>
      </w:r>
      <w:r w:rsidRPr="006B7781">
        <w:rPr>
          <w:lang w:val="en-US" w:eastAsia="zh-CN"/>
        </w:rPr>
        <w:t>s</w:t>
      </w:r>
      <w:r w:rsidRPr="006B7781">
        <w:rPr>
          <w:rFonts w:hint="eastAsia"/>
          <w:lang w:val="en-US" w:eastAsia="zh-CN"/>
        </w:rPr>
        <w:t>ector</w:t>
      </w:r>
      <w:r>
        <w:rPr>
          <w:lang w:val="en-US" w:eastAsia="zh-CN"/>
        </w:rPr>
        <w:t xml:space="preserve"> activities</w:t>
      </w:r>
      <w:r w:rsidRPr="006B7781">
        <w:rPr>
          <w:rFonts w:hint="eastAsia"/>
          <w:lang w:val="en-US" w:eastAsia="zh-CN"/>
        </w:rPr>
        <w:t xml:space="preserve"> </w:t>
      </w:r>
      <w:r w:rsidRPr="006B7781">
        <w:rPr>
          <w:lang w:val="en-US" w:eastAsia="zh-CN"/>
        </w:rPr>
        <w:t>covering 2024-2025</w:t>
      </w:r>
      <w:r w:rsidRPr="006B7781">
        <w:rPr>
          <w:rFonts w:hint="eastAsia"/>
          <w:lang w:val="en-US" w:eastAsia="zh-CN"/>
        </w:rPr>
        <w:t xml:space="preserve"> </w:t>
      </w:r>
      <w:r w:rsidRPr="006B7781">
        <w:rPr>
          <w:lang w:val="en-US" w:eastAsia="zh-CN"/>
        </w:rPr>
        <w:t xml:space="preserve">(for the </w:t>
      </w:r>
      <w:r>
        <w:rPr>
          <w:lang w:val="en-US" w:eastAsia="zh-CN"/>
        </w:rPr>
        <w:t xml:space="preserve">sixth </w:t>
      </w:r>
      <w:r w:rsidRPr="006B7781">
        <w:rPr>
          <w:lang w:val="en-US" w:eastAsia="zh-CN"/>
        </w:rPr>
        <w:t xml:space="preserve">tranche) was signed </w:t>
      </w:r>
      <w:r>
        <w:rPr>
          <w:lang w:val="en-US" w:eastAsia="zh-CN"/>
        </w:rPr>
        <w:t xml:space="preserve">in 2023 </w:t>
      </w:r>
      <w:r w:rsidRPr="006B7781">
        <w:t>between FECO and UNDP</w:t>
      </w:r>
      <w:r w:rsidRPr="006B7781">
        <w:rPr>
          <w:lang w:val="en-US" w:eastAsia="zh-CN"/>
        </w:rPr>
        <w:t>.</w:t>
      </w:r>
      <w:r w:rsidRPr="006B7781">
        <w:rPr>
          <w:rFonts w:hint="eastAsia"/>
          <w:lang w:val="en-US" w:eastAsia="zh-CN"/>
        </w:rPr>
        <w:t xml:space="preserve"> </w:t>
      </w:r>
    </w:p>
    <w:p w14:paraId="1FDB83FE" w14:textId="77777777" w:rsidR="007E11E9" w:rsidRPr="006B7781" w:rsidRDefault="007E11E9" w:rsidP="007E11E9">
      <w:pPr>
        <w:pStyle w:val="Heading1"/>
        <w:numPr>
          <w:ilvl w:val="0"/>
          <w:numId w:val="0"/>
        </w:numPr>
      </w:pPr>
      <w:r w:rsidRPr="006B7781">
        <w:rPr>
          <w:i/>
          <w:iCs/>
        </w:rPr>
        <w:t>Regulatory activities</w:t>
      </w:r>
    </w:p>
    <w:p w14:paraId="43636CA8" w14:textId="77777777" w:rsidR="007E11E9" w:rsidRPr="00BB0048" w:rsidRDefault="007E11E9" w:rsidP="007E11E9">
      <w:pPr>
        <w:pStyle w:val="Heading1"/>
        <w:widowControl w:val="0"/>
        <w:rPr>
          <w:lang w:val="en-US"/>
        </w:rPr>
      </w:pPr>
      <w:r w:rsidRPr="00BB0048">
        <w:t>FECO has continued to issue quota permits to solvent enterprises and</w:t>
      </w:r>
      <w:r>
        <w:t>,</w:t>
      </w:r>
      <w:r w:rsidRPr="00BB0048">
        <w:t xml:space="preserve"> as reported in the previous progress report, had issued a circular banning any new establishment, retrofitting, or expansion of facilities for production or use of HCFCs in application such as refrigerants, foam</w:t>
      </w:r>
      <w:r w:rsidRPr="00BB0048">
        <w:noBreakHyphen/>
        <w:t xml:space="preserve">blowing agents, solvents, or chemical process agents; and issued a ban on the use of HCFCs in the </w:t>
      </w:r>
      <w:r>
        <w:t>DMD</w:t>
      </w:r>
      <w:r w:rsidRPr="00BB0048">
        <w:t xml:space="preserve"> subsector </w:t>
      </w:r>
      <w:r>
        <w:t xml:space="preserve">which has been </w:t>
      </w:r>
      <w:r w:rsidRPr="00BB0048">
        <w:rPr>
          <w:lang w:val="en-US"/>
        </w:rPr>
        <w:t xml:space="preserve">enforced </w:t>
      </w:r>
      <w:r>
        <w:rPr>
          <w:lang w:val="en-US"/>
        </w:rPr>
        <w:t>since</w:t>
      </w:r>
      <w:r w:rsidRPr="00BB0048">
        <w:rPr>
          <w:lang w:val="en-US"/>
        </w:rPr>
        <w:t xml:space="preserve"> 1 December 2023. </w:t>
      </w:r>
    </w:p>
    <w:p w14:paraId="584C4A83" w14:textId="5046A53E" w:rsidR="007E11E9" w:rsidRDefault="007E11E9" w:rsidP="007E11E9">
      <w:pPr>
        <w:pStyle w:val="Heading1"/>
        <w:widowControl w:val="0"/>
      </w:pPr>
      <w:r>
        <w:t xml:space="preserve">A contract was signed with </w:t>
      </w:r>
      <w:r w:rsidRPr="00BB0048">
        <w:t>Beijing University of Chemical Technology</w:t>
      </w:r>
      <w:r>
        <w:t xml:space="preserve"> to study the ban on</w:t>
      </w:r>
      <w:r w:rsidRPr="00BB0048">
        <w:t xml:space="preserve"> using HCFCs in the solvent sector in China</w:t>
      </w:r>
      <w:r>
        <w:t xml:space="preserve">. After completion of a survey and 40 site-visits a report was drafted and is currently under review. The ban is expected to be in force from July 2026. A </w:t>
      </w:r>
      <w:r w:rsidRPr="00BB0048">
        <w:t xml:space="preserve">contract was </w:t>
      </w:r>
      <w:r>
        <w:t xml:space="preserve">also </w:t>
      </w:r>
      <w:r w:rsidRPr="00BB0048">
        <w:t>signed</w:t>
      </w:r>
      <w:r>
        <w:t xml:space="preserve"> with </w:t>
      </w:r>
      <w:r w:rsidRPr="00BB0048">
        <w:t xml:space="preserve">China Electronic Components Association </w:t>
      </w:r>
      <w:r>
        <w:t>to prepare t</w:t>
      </w:r>
      <w:r w:rsidRPr="00BB0048">
        <w:t xml:space="preserve">he </w:t>
      </w:r>
      <w:r>
        <w:t>t</w:t>
      </w:r>
      <w:r w:rsidRPr="00BB0048">
        <w:t xml:space="preserve">echnical guidelines </w:t>
      </w:r>
      <w:r>
        <w:t>for</w:t>
      </w:r>
      <w:r w:rsidRPr="00BB0048">
        <w:t xml:space="preserve"> conversion</w:t>
      </w:r>
      <w:r>
        <w:t>s</w:t>
      </w:r>
      <w:r w:rsidRPr="00BB0048">
        <w:t xml:space="preserve"> in </w:t>
      </w:r>
      <w:r>
        <w:t>the m</w:t>
      </w:r>
      <w:r w:rsidRPr="00BB0048">
        <w:t xml:space="preserve">etal and </w:t>
      </w:r>
      <w:r>
        <w:t>e</w:t>
      </w:r>
      <w:r w:rsidRPr="00BB0048">
        <w:t>lectronic</w:t>
      </w:r>
      <w:r>
        <w:t>s</w:t>
      </w:r>
      <w:r w:rsidRPr="00BB0048">
        <w:t xml:space="preserve"> subsector</w:t>
      </w:r>
      <w:r>
        <w:t>s</w:t>
      </w:r>
      <w:r w:rsidRPr="00BB0048">
        <w:t xml:space="preserve">. </w:t>
      </w:r>
      <w:r w:rsidRPr="00711EBF">
        <w:t>Draft technical guidelines were submitted</w:t>
      </w:r>
      <w:r>
        <w:t xml:space="preserve"> for review and </w:t>
      </w:r>
      <w:r w:rsidR="006C0AB2">
        <w:t>are</w:t>
      </w:r>
      <w:r>
        <w:t xml:space="preserve"> expected to be finalized by the end of 2025</w:t>
      </w:r>
      <w:r w:rsidRPr="00BB0048">
        <w:t>.</w:t>
      </w:r>
    </w:p>
    <w:p w14:paraId="01D3697F" w14:textId="77777777" w:rsidR="007E11E9" w:rsidRPr="001611F3" w:rsidRDefault="007E11E9" w:rsidP="00BB7D54">
      <w:pPr>
        <w:keepNext/>
        <w:keepLines/>
        <w:spacing w:after="240"/>
        <w:rPr>
          <w:i/>
        </w:rPr>
      </w:pPr>
      <w:r w:rsidRPr="001611F3">
        <w:rPr>
          <w:i/>
        </w:rPr>
        <w:lastRenderedPageBreak/>
        <w:t>Investment activities</w:t>
      </w:r>
    </w:p>
    <w:p w14:paraId="2682E1D0" w14:textId="77777777" w:rsidR="007E11E9" w:rsidRDefault="007E11E9" w:rsidP="00BB7D54">
      <w:pPr>
        <w:pStyle w:val="Heading1"/>
        <w:keepNext/>
        <w:keepLines/>
        <w:widowControl w:val="0"/>
        <w:spacing w:before="240"/>
      </w:pPr>
      <w:r w:rsidRPr="001611F3">
        <w:t xml:space="preserve">Out of the 53 solvent enterprises that </w:t>
      </w:r>
      <w:r>
        <w:t xml:space="preserve">initially </w:t>
      </w:r>
      <w:r w:rsidRPr="001611F3">
        <w:t>signed contracts with FECO in three batches</w:t>
      </w:r>
      <w:r>
        <w:t>, their implementation progress a</w:t>
      </w:r>
      <w:r>
        <w:rPr>
          <w:lang w:eastAsia="zh-CN"/>
        </w:rPr>
        <w:t>s of August 202</w:t>
      </w:r>
      <w:r w:rsidRPr="00A302D0">
        <w:rPr>
          <w:lang w:val="en-US" w:eastAsia="zh-CN"/>
        </w:rPr>
        <w:t>5</w:t>
      </w:r>
      <w:r>
        <w:rPr>
          <w:lang w:eastAsia="zh-CN"/>
        </w:rPr>
        <w:t xml:space="preserve">, </w:t>
      </w:r>
      <w:r w:rsidRPr="001611F3">
        <w:t>is summarized below:</w:t>
      </w:r>
    </w:p>
    <w:p w14:paraId="061DB6A5" w14:textId="413E179C" w:rsidR="007E11E9" w:rsidRPr="00EE648C" w:rsidRDefault="007E11E9" w:rsidP="007E11E9">
      <w:pPr>
        <w:pStyle w:val="Heading2"/>
        <w:numPr>
          <w:ilvl w:val="1"/>
          <w:numId w:val="1"/>
        </w:numPr>
      </w:pPr>
      <w:r w:rsidRPr="00EE648C">
        <w:t>From the first batch of 24 enterprises</w:t>
      </w:r>
      <w:r>
        <w:t>,</w:t>
      </w:r>
      <w:r w:rsidRPr="00EE648C">
        <w:t xml:space="preserve"> comprising 514 </w:t>
      </w:r>
      <w:r>
        <w:t>manufacturing</w:t>
      </w:r>
      <w:r w:rsidRPr="00EE648C">
        <w:t xml:space="preserve"> lines and phasing out 1,176.2 mt (129.4 ODP tonnes) of HCFC</w:t>
      </w:r>
      <w:r w:rsidRPr="00EE648C">
        <w:noBreakHyphen/>
        <w:t xml:space="preserve">141b consumption, 22 </w:t>
      </w:r>
      <w:r w:rsidRPr="00EE648C">
        <w:rPr>
          <w:lang w:eastAsia="zh-CN"/>
        </w:rPr>
        <w:t>received national acceptance</w:t>
      </w:r>
      <w:r w:rsidRPr="00EE648C">
        <w:t>; one</w:t>
      </w:r>
      <w:r>
        <w:t xml:space="preserve"> enterprise</w:t>
      </w:r>
      <w:r w:rsidRPr="00EE648C">
        <w:t xml:space="preserve"> had withdrawn from the project due to closure in 2020</w:t>
      </w:r>
      <w:r w:rsidRPr="00EE648C">
        <w:rPr>
          <w:rStyle w:val="FootnoteReference"/>
        </w:rPr>
        <w:footnoteReference w:id="36"/>
      </w:r>
      <w:r w:rsidRPr="00EE648C">
        <w:t xml:space="preserve"> and another had completed procurement and installation but subsequently withdrew from the project due to temporary closure in 2023</w:t>
      </w:r>
      <w:r>
        <w:t>;</w:t>
      </w:r>
      <w:r w:rsidRPr="00EE648C">
        <w:rPr>
          <w:rStyle w:val="FootnoteReference"/>
        </w:rPr>
        <w:footnoteReference w:id="37"/>
      </w:r>
    </w:p>
    <w:p w14:paraId="3CF48666" w14:textId="12FC649E" w:rsidR="007E11E9" w:rsidRPr="00711EBF" w:rsidRDefault="007E11E9" w:rsidP="007E11E9">
      <w:pPr>
        <w:pStyle w:val="Heading2"/>
        <w:numPr>
          <w:ilvl w:val="1"/>
          <w:numId w:val="1"/>
        </w:numPr>
        <w:rPr>
          <w:lang w:val="en-US" w:eastAsia="zh-CN"/>
        </w:rPr>
      </w:pPr>
      <w:r w:rsidRPr="00EE648C">
        <w:t>The second batch of 25 eligible enterprises</w:t>
      </w:r>
      <w:r>
        <w:t xml:space="preserve">, including </w:t>
      </w:r>
      <w:r w:rsidRPr="00EE648C">
        <w:t xml:space="preserve">18 in the DMD subsector and seven in the metal and electronics subsectors, encompasses 347 </w:t>
      </w:r>
      <w:r>
        <w:t>manufacturing</w:t>
      </w:r>
      <w:r w:rsidRPr="00EE648C">
        <w:t xml:space="preserve"> lines and comprises mostly SMEs with annual consumption of no more than 5 mt of HCFC</w:t>
      </w:r>
      <w:r w:rsidR="006C0AB2">
        <w:noBreakHyphen/>
      </w:r>
      <w:r w:rsidRPr="00EE648C">
        <w:t xml:space="preserve">141b. </w:t>
      </w:r>
      <w:r w:rsidRPr="00EE648C">
        <w:rPr>
          <w:lang w:eastAsia="zh-CN"/>
        </w:rPr>
        <w:t xml:space="preserve">All </w:t>
      </w:r>
      <w:r w:rsidRPr="00EE648C">
        <w:rPr>
          <w:lang w:val="en-US" w:eastAsia="zh-CN"/>
        </w:rPr>
        <w:t>have completed conversion activities, passed national acceptance</w:t>
      </w:r>
      <w:r>
        <w:rPr>
          <w:lang w:val="en-US" w:eastAsia="zh-CN"/>
        </w:rPr>
        <w:t>,</w:t>
      </w:r>
      <w:r w:rsidRPr="00EE648C">
        <w:rPr>
          <w:lang w:val="en-US" w:eastAsia="zh-CN"/>
        </w:rPr>
        <w:t xml:space="preserve"> and </w:t>
      </w:r>
      <w:r w:rsidRPr="00EE648C">
        <w:t>verified the phase</w:t>
      </w:r>
      <w:r>
        <w:t xml:space="preserve"> </w:t>
      </w:r>
      <w:r w:rsidRPr="00EE648C">
        <w:t>out of 372.2 mt (40.9 ODP tonnes) of HCFC</w:t>
      </w:r>
      <w:r w:rsidRPr="00EE648C">
        <w:noBreakHyphen/>
        <w:t xml:space="preserve">141b. </w:t>
      </w:r>
      <w:r w:rsidRPr="00EE648C">
        <w:rPr>
          <w:lang w:val="en-US" w:eastAsia="zh-CN"/>
        </w:rPr>
        <w:t>Five of</w:t>
      </w:r>
      <w:r w:rsidRPr="00EE648C">
        <w:rPr>
          <w:rFonts w:hint="eastAsia"/>
          <w:lang w:val="en-US" w:eastAsia="zh-CN"/>
        </w:rPr>
        <w:t xml:space="preserve"> the </w:t>
      </w:r>
      <w:r w:rsidRPr="00EE648C">
        <w:rPr>
          <w:lang w:val="en-US" w:eastAsia="zh-CN"/>
        </w:rPr>
        <w:t>seven</w:t>
      </w:r>
      <w:r w:rsidRPr="00EE648C">
        <w:rPr>
          <w:rFonts w:hint="eastAsia"/>
          <w:lang w:val="en-US" w:eastAsia="zh-CN"/>
        </w:rPr>
        <w:t xml:space="preserve"> enterprises from </w:t>
      </w:r>
      <w:r w:rsidRPr="00EE648C">
        <w:rPr>
          <w:lang w:val="en-US" w:eastAsia="zh-CN"/>
        </w:rPr>
        <w:t xml:space="preserve">the </w:t>
      </w:r>
      <w:r w:rsidRPr="00EE648C">
        <w:rPr>
          <w:rFonts w:hint="eastAsia"/>
          <w:lang w:val="en-US" w:eastAsia="zh-CN"/>
        </w:rPr>
        <w:t>metal and electronic</w:t>
      </w:r>
      <w:r w:rsidRPr="00EE648C">
        <w:rPr>
          <w:lang w:val="en-US" w:eastAsia="zh-CN"/>
        </w:rPr>
        <w:t>s</w:t>
      </w:r>
      <w:r w:rsidRPr="00EE648C">
        <w:rPr>
          <w:rFonts w:hint="eastAsia"/>
          <w:lang w:val="en-US" w:eastAsia="zh-CN"/>
        </w:rPr>
        <w:t xml:space="preserve"> subsectors are using solvent-</w:t>
      </w:r>
      <w:r w:rsidRPr="00EE648C">
        <w:rPr>
          <w:lang w:val="en-US" w:eastAsia="zh-CN"/>
        </w:rPr>
        <w:t xml:space="preserve">free alternatives </w:t>
      </w:r>
      <w:r>
        <w:rPr>
          <w:lang w:val="en-US" w:eastAsia="zh-CN"/>
        </w:rPr>
        <w:t xml:space="preserve">and </w:t>
      </w:r>
      <w:r w:rsidRPr="00EE648C">
        <w:rPr>
          <w:lang w:val="en-US" w:eastAsia="zh-CN"/>
        </w:rPr>
        <w:t>t</w:t>
      </w:r>
      <w:r>
        <w:rPr>
          <w:lang w:val="en-US" w:eastAsia="zh-CN"/>
        </w:rPr>
        <w:t>herefore</w:t>
      </w:r>
      <w:r w:rsidRPr="00EE648C">
        <w:rPr>
          <w:lang w:val="en-US" w:eastAsia="zh-CN"/>
        </w:rPr>
        <w:t xml:space="preserve"> did not incur incremental operating costs (</w:t>
      </w:r>
      <w:r w:rsidRPr="00EE648C">
        <w:rPr>
          <w:rFonts w:hint="eastAsia"/>
          <w:lang w:val="en-US" w:eastAsia="zh-CN"/>
        </w:rPr>
        <w:t>IOC</w:t>
      </w:r>
      <w:r w:rsidRPr="00EE648C">
        <w:rPr>
          <w:lang w:val="en-US" w:eastAsia="zh-CN"/>
        </w:rPr>
        <w:t xml:space="preserve">s) and </w:t>
      </w:r>
      <w:r w:rsidRPr="00EE648C">
        <w:rPr>
          <w:rFonts w:hint="eastAsia"/>
          <w:lang w:val="en-US" w:eastAsia="zh-CN"/>
        </w:rPr>
        <w:t xml:space="preserve">all funding </w:t>
      </w:r>
      <w:r w:rsidRPr="00EE648C">
        <w:rPr>
          <w:lang w:val="en-US" w:eastAsia="zh-CN"/>
        </w:rPr>
        <w:t xml:space="preserve">was </w:t>
      </w:r>
      <w:r w:rsidRPr="00EE648C">
        <w:rPr>
          <w:rFonts w:hint="eastAsia"/>
          <w:lang w:val="en-US" w:eastAsia="zh-CN"/>
        </w:rPr>
        <w:t xml:space="preserve">invested </w:t>
      </w:r>
      <w:r w:rsidRPr="00EE648C">
        <w:rPr>
          <w:lang w:val="en-US" w:eastAsia="zh-CN"/>
        </w:rPr>
        <w:t>i</w:t>
      </w:r>
      <w:r w:rsidRPr="00EE648C">
        <w:rPr>
          <w:rFonts w:hint="eastAsia"/>
          <w:lang w:val="en-US" w:eastAsia="zh-CN"/>
        </w:rPr>
        <w:t>n</w:t>
      </w:r>
      <w:r>
        <w:rPr>
          <w:lang w:val="en-US" w:eastAsia="zh-CN"/>
        </w:rPr>
        <w:t xml:space="preserve"> the</w:t>
      </w:r>
      <w:r w:rsidRPr="00EE648C">
        <w:rPr>
          <w:rFonts w:hint="eastAsia"/>
          <w:lang w:val="en-US" w:eastAsia="zh-CN"/>
        </w:rPr>
        <w:t xml:space="preserve"> </w:t>
      </w:r>
      <w:r w:rsidRPr="00711EBF">
        <w:rPr>
          <w:lang w:val="en-US" w:eastAsia="zh-CN"/>
        </w:rPr>
        <w:t>incremental capital costs; and</w:t>
      </w:r>
    </w:p>
    <w:p w14:paraId="0BD4C236" w14:textId="79B7DF5E" w:rsidR="007E11E9" w:rsidRPr="00711EBF" w:rsidRDefault="007E11E9" w:rsidP="007E11E9">
      <w:pPr>
        <w:pStyle w:val="Heading2"/>
        <w:numPr>
          <w:ilvl w:val="1"/>
          <w:numId w:val="1"/>
        </w:numPr>
        <w:rPr>
          <w:lang w:eastAsia="zh-CN"/>
        </w:rPr>
      </w:pPr>
      <w:r w:rsidRPr="00711EBF">
        <w:t>The third batch includes four solvent enterprises, covering 30 manufacturing lines, which will phase out 141.91 mt (15.6 ODP tonnes) of HCFC-141b consumption. Among these enterprises, two are from the solvent formulation subsector and the other two are from the metal and electronic subsectors. Of the four enterprises three of them converted to water</w:t>
      </w:r>
      <w:r w:rsidRPr="00711EBF">
        <w:noBreakHyphen/>
        <w:t>based technology and one to HC-HFE based technology and t</w:t>
      </w:r>
      <w:r w:rsidRPr="00711EBF">
        <w:rPr>
          <w:lang w:eastAsia="zh-CN"/>
        </w:rPr>
        <w:t>hree of them have completed manufacturing line conversions and the remaining one is conducting the procurement of equipment and conversion is expected to be completed by March</w:t>
      </w:r>
      <w:r w:rsidR="006C0AB2">
        <w:rPr>
          <w:lang w:eastAsia="zh-CN"/>
        </w:rPr>
        <w:t> </w:t>
      </w:r>
      <w:r w:rsidRPr="00711EBF">
        <w:rPr>
          <w:lang w:eastAsia="zh-CN"/>
        </w:rPr>
        <w:t>2026.</w:t>
      </w:r>
    </w:p>
    <w:p w14:paraId="7C2B4C35" w14:textId="5BD9FE44" w:rsidR="007E11E9" w:rsidRPr="00BE7EFD" w:rsidRDefault="007E11E9" w:rsidP="007E11E9">
      <w:pPr>
        <w:pStyle w:val="Heading1"/>
        <w:rPr>
          <w:lang w:eastAsia="zh-CN"/>
        </w:rPr>
      </w:pPr>
      <w:r w:rsidRPr="00EE648C">
        <w:t xml:space="preserve">A summary of progress in the implementation </w:t>
      </w:r>
      <w:r>
        <w:t xml:space="preserve">of the solvent sector plan </w:t>
      </w:r>
      <w:r w:rsidRPr="00EE648C">
        <w:t>is presented in table</w:t>
      </w:r>
      <w:r w:rsidR="000B2B1A">
        <w:t> </w:t>
      </w:r>
      <w:r w:rsidRPr="00EE648C">
        <w:t>1</w:t>
      </w:r>
      <w:r>
        <w:t>.</w:t>
      </w:r>
    </w:p>
    <w:p w14:paraId="24178F1B" w14:textId="1E0112D6" w:rsidR="007E11E9" w:rsidRPr="00A14CCF" w:rsidRDefault="007E11E9" w:rsidP="007E11E9">
      <w:pPr>
        <w:keepNext/>
        <w:rPr>
          <w:b/>
        </w:rPr>
      </w:pPr>
      <w:r w:rsidRPr="00A14CCF">
        <w:rPr>
          <w:b/>
        </w:rPr>
        <w:t>Table 1. Status of progress of enterprise conversions in the solvent sector</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848"/>
        <w:gridCol w:w="992"/>
        <w:gridCol w:w="1417"/>
        <w:gridCol w:w="1417"/>
        <w:gridCol w:w="3128"/>
      </w:tblGrid>
      <w:tr w:rsidR="007E11E9" w:rsidRPr="006C0AB2" w14:paraId="7A737F77" w14:textId="77777777" w:rsidTr="006441EA">
        <w:trPr>
          <w:trHeight w:val="336"/>
          <w:tblHeader/>
        </w:trPr>
        <w:tc>
          <w:tcPr>
            <w:tcW w:w="832" w:type="pct"/>
            <w:vMerge w:val="restart"/>
            <w:vAlign w:val="center"/>
            <w:hideMark/>
          </w:tcPr>
          <w:p w14:paraId="36D9D068" w14:textId="77777777" w:rsidR="007E11E9" w:rsidRPr="006C0AB2" w:rsidRDefault="007E11E9" w:rsidP="006441EA">
            <w:pPr>
              <w:keepNext/>
              <w:ind w:left="-116" w:right="-107"/>
              <w:jc w:val="center"/>
              <w:rPr>
                <w:b/>
                <w:bCs/>
                <w:color w:val="000000"/>
                <w:sz w:val="20"/>
                <w:szCs w:val="20"/>
                <w:lang w:eastAsia="en-CA"/>
              </w:rPr>
            </w:pPr>
            <w:r w:rsidRPr="006C0AB2">
              <w:rPr>
                <w:b/>
                <w:bCs/>
                <w:color w:val="000000"/>
                <w:sz w:val="20"/>
                <w:szCs w:val="20"/>
                <w:lang w:eastAsia="en-CA"/>
              </w:rPr>
              <w:t>Status of implementation</w:t>
            </w:r>
          </w:p>
        </w:tc>
        <w:tc>
          <w:tcPr>
            <w:tcW w:w="453" w:type="pct"/>
            <w:vMerge w:val="restart"/>
            <w:tcMar>
              <w:left w:w="0" w:type="dxa"/>
              <w:right w:w="0" w:type="dxa"/>
            </w:tcMar>
            <w:vAlign w:val="center"/>
            <w:hideMark/>
          </w:tcPr>
          <w:p w14:paraId="5D1CF833" w14:textId="1512F54D" w:rsidR="007E11E9" w:rsidRPr="006C0AB2" w:rsidRDefault="006441EA" w:rsidP="006C0AB2">
            <w:pPr>
              <w:keepNext/>
              <w:jc w:val="center"/>
              <w:rPr>
                <w:b/>
                <w:bCs/>
                <w:color w:val="000000"/>
                <w:sz w:val="20"/>
                <w:szCs w:val="20"/>
                <w:lang w:eastAsia="en-CA"/>
              </w:rPr>
            </w:pPr>
            <w:r>
              <w:rPr>
                <w:b/>
                <w:bCs/>
                <w:color w:val="000000"/>
                <w:sz w:val="20"/>
                <w:szCs w:val="20"/>
                <w:lang w:eastAsia="en-CA"/>
              </w:rPr>
              <w:t>#</w:t>
            </w:r>
            <w:r w:rsidR="007E11E9" w:rsidRPr="006C0AB2">
              <w:rPr>
                <w:b/>
                <w:bCs/>
                <w:color w:val="000000"/>
                <w:sz w:val="20"/>
                <w:szCs w:val="20"/>
                <w:lang w:eastAsia="en-CA"/>
              </w:rPr>
              <w:t xml:space="preserve"> of enterpr</w:t>
            </w:r>
            <w:r>
              <w:rPr>
                <w:b/>
                <w:bCs/>
                <w:color w:val="000000"/>
                <w:sz w:val="20"/>
                <w:szCs w:val="20"/>
                <w:lang w:eastAsia="en-CA"/>
              </w:rPr>
              <w:t>.</w:t>
            </w:r>
          </w:p>
        </w:tc>
        <w:tc>
          <w:tcPr>
            <w:tcW w:w="1287" w:type="pct"/>
            <w:gridSpan w:val="2"/>
            <w:tcMar>
              <w:left w:w="0" w:type="dxa"/>
              <w:right w:w="0" w:type="dxa"/>
            </w:tcMar>
            <w:vAlign w:val="center"/>
            <w:hideMark/>
          </w:tcPr>
          <w:p w14:paraId="3B6AB53D" w14:textId="77777777" w:rsidR="007E11E9" w:rsidRPr="006C0AB2" w:rsidRDefault="007E11E9" w:rsidP="006C0AB2">
            <w:pPr>
              <w:keepNext/>
              <w:jc w:val="center"/>
              <w:rPr>
                <w:b/>
                <w:bCs/>
                <w:color w:val="000000"/>
                <w:sz w:val="20"/>
                <w:szCs w:val="20"/>
                <w:lang w:eastAsia="en-CA"/>
              </w:rPr>
            </w:pPr>
            <w:r w:rsidRPr="006C0AB2">
              <w:rPr>
                <w:b/>
                <w:bCs/>
                <w:color w:val="000000"/>
                <w:sz w:val="20"/>
                <w:szCs w:val="20"/>
                <w:lang w:eastAsia="en-CA"/>
              </w:rPr>
              <w:t>HCFC-141b consumption*</w:t>
            </w:r>
          </w:p>
        </w:tc>
        <w:tc>
          <w:tcPr>
            <w:tcW w:w="757" w:type="pct"/>
            <w:vMerge w:val="restart"/>
            <w:tcMar>
              <w:left w:w="0" w:type="dxa"/>
              <w:right w:w="0" w:type="dxa"/>
            </w:tcMar>
            <w:vAlign w:val="center"/>
            <w:hideMark/>
          </w:tcPr>
          <w:p w14:paraId="2CFC6DA2" w14:textId="303E1D55" w:rsidR="007E11E9" w:rsidRPr="006C0AB2" w:rsidRDefault="006441EA" w:rsidP="006441EA">
            <w:pPr>
              <w:keepNext/>
              <w:jc w:val="center"/>
              <w:rPr>
                <w:b/>
                <w:bCs/>
                <w:color w:val="000000"/>
                <w:sz w:val="20"/>
                <w:szCs w:val="20"/>
                <w:lang w:eastAsia="en-CA"/>
              </w:rPr>
            </w:pPr>
            <w:r>
              <w:rPr>
                <w:b/>
                <w:bCs/>
                <w:color w:val="000000"/>
                <w:sz w:val="20"/>
                <w:szCs w:val="20"/>
                <w:lang w:eastAsia="en-CA"/>
              </w:rPr>
              <w:t>Contract v</w:t>
            </w:r>
            <w:r w:rsidR="007E11E9" w:rsidRPr="006C0AB2">
              <w:rPr>
                <w:b/>
                <w:bCs/>
                <w:color w:val="000000"/>
                <w:sz w:val="20"/>
                <w:szCs w:val="20"/>
                <w:lang w:eastAsia="en-CA"/>
              </w:rPr>
              <w:t>alue (US $)</w:t>
            </w:r>
          </w:p>
        </w:tc>
        <w:tc>
          <w:tcPr>
            <w:tcW w:w="1671" w:type="pct"/>
            <w:vMerge w:val="restart"/>
            <w:tcMar>
              <w:left w:w="0" w:type="dxa"/>
              <w:right w:w="0" w:type="dxa"/>
            </w:tcMar>
            <w:vAlign w:val="center"/>
            <w:hideMark/>
          </w:tcPr>
          <w:p w14:paraId="6B06AEF9" w14:textId="77777777" w:rsidR="007E11E9" w:rsidRPr="006C0AB2" w:rsidRDefault="007E11E9" w:rsidP="006C0AB2">
            <w:pPr>
              <w:keepNext/>
              <w:jc w:val="center"/>
              <w:rPr>
                <w:b/>
                <w:bCs/>
                <w:color w:val="000000"/>
                <w:sz w:val="20"/>
                <w:szCs w:val="20"/>
                <w:lang w:eastAsia="en-CA"/>
              </w:rPr>
            </w:pPr>
            <w:r w:rsidRPr="006C0AB2">
              <w:rPr>
                <w:b/>
                <w:bCs/>
                <w:color w:val="000000"/>
                <w:sz w:val="20"/>
                <w:szCs w:val="20"/>
                <w:lang w:eastAsia="en-CA"/>
              </w:rPr>
              <w:t>Status of conversion</w:t>
            </w:r>
          </w:p>
        </w:tc>
      </w:tr>
      <w:tr w:rsidR="007E11E9" w:rsidRPr="006C0AB2" w14:paraId="0F128AB7" w14:textId="77777777" w:rsidTr="006441EA">
        <w:trPr>
          <w:trHeight w:val="144"/>
          <w:tblHeader/>
        </w:trPr>
        <w:tc>
          <w:tcPr>
            <w:tcW w:w="832" w:type="pct"/>
            <w:vMerge/>
            <w:hideMark/>
          </w:tcPr>
          <w:p w14:paraId="3BEDDF8F" w14:textId="77777777" w:rsidR="007E11E9" w:rsidRPr="006C0AB2" w:rsidRDefault="007E11E9" w:rsidP="00161ADF">
            <w:pPr>
              <w:jc w:val="left"/>
              <w:rPr>
                <w:b/>
                <w:bCs/>
                <w:color w:val="000000"/>
                <w:sz w:val="20"/>
                <w:szCs w:val="20"/>
                <w:lang w:eastAsia="en-CA"/>
              </w:rPr>
            </w:pPr>
          </w:p>
        </w:tc>
        <w:tc>
          <w:tcPr>
            <w:tcW w:w="453" w:type="pct"/>
            <w:vMerge/>
            <w:hideMark/>
          </w:tcPr>
          <w:p w14:paraId="2FA63702" w14:textId="77777777" w:rsidR="007E11E9" w:rsidRPr="006C0AB2" w:rsidRDefault="007E11E9" w:rsidP="00161ADF">
            <w:pPr>
              <w:jc w:val="left"/>
              <w:rPr>
                <w:b/>
                <w:bCs/>
                <w:color w:val="000000"/>
                <w:sz w:val="20"/>
                <w:szCs w:val="20"/>
                <w:lang w:eastAsia="en-CA"/>
              </w:rPr>
            </w:pPr>
          </w:p>
        </w:tc>
        <w:tc>
          <w:tcPr>
            <w:tcW w:w="530" w:type="pct"/>
            <w:tcMar>
              <w:left w:w="0" w:type="dxa"/>
              <w:right w:w="0" w:type="dxa"/>
            </w:tcMar>
            <w:vAlign w:val="center"/>
            <w:hideMark/>
          </w:tcPr>
          <w:p w14:paraId="16991B33" w14:textId="039B5C0D" w:rsidR="007E11E9" w:rsidRPr="006C0AB2" w:rsidRDefault="006441EA" w:rsidP="006C0AB2">
            <w:pPr>
              <w:jc w:val="center"/>
              <w:rPr>
                <w:b/>
                <w:bCs/>
                <w:color w:val="000000"/>
                <w:sz w:val="20"/>
                <w:szCs w:val="20"/>
                <w:lang w:eastAsia="en-CA"/>
              </w:rPr>
            </w:pPr>
            <w:r>
              <w:rPr>
                <w:b/>
                <w:bCs/>
                <w:color w:val="000000"/>
                <w:sz w:val="20"/>
                <w:szCs w:val="20"/>
                <w:lang w:eastAsia="en-CA"/>
              </w:rPr>
              <w:t>m</w:t>
            </w:r>
            <w:r w:rsidR="007E11E9" w:rsidRPr="006C0AB2">
              <w:rPr>
                <w:b/>
                <w:bCs/>
                <w:color w:val="000000"/>
                <w:sz w:val="20"/>
                <w:szCs w:val="20"/>
                <w:lang w:eastAsia="en-CA"/>
              </w:rPr>
              <w:t>t</w:t>
            </w:r>
          </w:p>
        </w:tc>
        <w:tc>
          <w:tcPr>
            <w:tcW w:w="757" w:type="pct"/>
            <w:tcMar>
              <w:left w:w="0" w:type="dxa"/>
              <w:right w:w="0" w:type="dxa"/>
            </w:tcMar>
            <w:vAlign w:val="center"/>
            <w:hideMark/>
          </w:tcPr>
          <w:p w14:paraId="0AB53458" w14:textId="77777777" w:rsidR="007E11E9" w:rsidRPr="006C0AB2" w:rsidRDefault="007E11E9" w:rsidP="006C0AB2">
            <w:pPr>
              <w:jc w:val="center"/>
              <w:rPr>
                <w:b/>
                <w:bCs/>
                <w:color w:val="000000"/>
                <w:sz w:val="20"/>
                <w:szCs w:val="20"/>
                <w:lang w:eastAsia="en-CA"/>
              </w:rPr>
            </w:pPr>
            <w:r w:rsidRPr="006C0AB2">
              <w:rPr>
                <w:b/>
                <w:bCs/>
                <w:color w:val="000000"/>
                <w:sz w:val="20"/>
                <w:szCs w:val="20"/>
                <w:lang w:eastAsia="en-CA"/>
              </w:rPr>
              <w:t>ODP tonnes</w:t>
            </w:r>
          </w:p>
        </w:tc>
        <w:tc>
          <w:tcPr>
            <w:tcW w:w="757" w:type="pct"/>
            <w:vMerge/>
            <w:hideMark/>
          </w:tcPr>
          <w:p w14:paraId="64A5CC03" w14:textId="77777777" w:rsidR="007E11E9" w:rsidRPr="006C0AB2" w:rsidRDefault="007E11E9" w:rsidP="00161ADF">
            <w:pPr>
              <w:jc w:val="left"/>
              <w:rPr>
                <w:b/>
                <w:bCs/>
                <w:color w:val="000000"/>
                <w:sz w:val="20"/>
                <w:szCs w:val="20"/>
                <w:lang w:eastAsia="en-CA"/>
              </w:rPr>
            </w:pPr>
          </w:p>
        </w:tc>
        <w:tc>
          <w:tcPr>
            <w:tcW w:w="1671" w:type="pct"/>
            <w:vMerge/>
            <w:hideMark/>
          </w:tcPr>
          <w:p w14:paraId="47908A32" w14:textId="77777777" w:rsidR="007E11E9" w:rsidRPr="006C0AB2" w:rsidRDefault="007E11E9" w:rsidP="00161ADF">
            <w:pPr>
              <w:jc w:val="left"/>
              <w:rPr>
                <w:b/>
                <w:bCs/>
                <w:color w:val="000000"/>
                <w:sz w:val="20"/>
                <w:szCs w:val="20"/>
                <w:lang w:eastAsia="en-CA"/>
              </w:rPr>
            </w:pPr>
          </w:p>
        </w:tc>
      </w:tr>
      <w:tr w:rsidR="007E11E9" w:rsidRPr="006C0AB2" w14:paraId="56450036" w14:textId="77777777" w:rsidTr="006441EA">
        <w:trPr>
          <w:trHeight w:val="472"/>
        </w:trPr>
        <w:tc>
          <w:tcPr>
            <w:tcW w:w="832" w:type="pct"/>
            <w:vAlign w:val="center"/>
            <w:hideMark/>
          </w:tcPr>
          <w:p w14:paraId="55604D32" w14:textId="77777777" w:rsidR="007E11E9" w:rsidRPr="006C0AB2" w:rsidRDefault="007E11E9" w:rsidP="006C0AB2">
            <w:pPr>
              <w:jc w:val="left"/>
              <w:rPr>
                <w:color w:val="000000"/>
                <w:sz w:val="20"/>
                <w:szCs w:val="20"/>
                <w:lang w:eastAsia="en-CA"/>
              </w:rPr>
            </w:pPr>
            <w:r w:rsidRPr="006C0AB2">
              <w:rPr>
                <w:color w:val="000000"/>
                <w:sz w:val="20"/>
                <w:szCs w:val="20"/>
                <w:lang w:eastAsia="en-CA"/>
              </w:rPr>
              <w:t xml:space="preserve">First batch of enterprises** </w:t>
            </w:r>
          </w:p>
        </w:tc>
        <w:tc>
          <w:tcPr>
            <w:tcW w:w="453" w:type="pct"/>
            <w:vAlign w:val="center"/>
            <w:hideMark/>
          </w:tcPr>
          <w:p w14:paraId="6A7E5246" w14:textId="77777777" w:rsidR="007E11E9" w:rsidRPr="006C0AB2" w:rsidRDefault="007E11E9" w:rsidP="006C0AB2">
            <w:pPr>
              <w:jc w:val="center"/>
              <w:rPr>
                <w:color w:val="000000"/>
                <w:sz w:val="20"/>
                <w:szCs w:val="20"/>
                <w:lang w:eastAsia="en-CA"/>
              </w:rPr>
            </w:pPr>
            <w:r w:rsidRPr="006C0AB2">
              <w:rPr>
                <w:color w:val="000000"/>
                <w:sz w:val="20"/>
                <w:szCs w:val="20"/>
                <w:lang w:eastAsia="en-CA"/>
              </w:rPr>
              <w:t>22</w:t>
            </w:r>
          </w:p>
        </w:tc>
        <w:tc>
          <w:tcPr>
            <w:tcW w:w="530" w:type="pct"/>
            <w:vAlign w:val="center"/>
            <w:hideMark/>
          </w:tcPr>
          <w:p w14:paraId="0B2742D7" w14:textId="77777777" w:rsidR="007E11E9" w:rsidRPr="006C0AB2" w:rsidRDefault="007E11E9" w:rsidP="006C0AB2">
            <w:pPr>
              <w:jc w:val="right"/>
              <w:rPr>
                <w:sz w:val="20"/>
                <w:szCs w:val="20"/>
              </w:rPr>
            </w:pPr>
            <w:r w:rsidRPr="006C0AB2">
              <w:rPr>
                <w:color w:val="000000"/>
                <w:sz w:val="20"/>
                <w:szCs w:val="20"/>
                <w:lang w:eastAsia="en-CA"/>
              </w:rPr>
              <w:t>1,176.2</w:t>
            </w:r>
          </w:p>
        </w:tc>
        <w:tc>
          <w:tcPr>
            <w:tcW w:w="757" w:type="pct"/>
            <w:vAlign w:val="center"/>
          </w:tcPr>
          <w:p w14:paraId="7C3BEBCC" w14:textId="77777777" w:rsidR="007E11E9" w:rsidRPr="006C0AB2" w:rsidRDefault="007E11E9" w:rsidP="006C0AB2">
            <w:pPr>
              <w:jc w:val="right"/>
              <w:rPr>
                <w:sz w:val="20"/>
                <w:szCs w:val="20"/>
              </w:rPr>
            </w:pPr>
            <w:r w:rsidRPr="006C0AB2">
              <w:rPr>
                <w:color w:val="000000"/>
                <w:sz w:val="20"/>
                <w:szCs w:val="20"/>
                <w:lang w:eastAsia="en-CA"/>
              </w:rPr>
              <w:t>129.4</w:t>
            </w:r>
          </w:p>
        </w:tc>
        <w:tc>
          <w:tcPr>
            <w:tcW w:w="757" w:type="pct"/>
            <w:vAlign w:val="center"/>
            <w:hideMark/>
          </w:tcPr>
          <w:p w14:paraId="21D1EC12" w14:textId="77777777" w:rsidR="007E11E9" w:rsidRPr="006C0AB2" w:rsidRDefault="007E11E9" w:rsidP="006C0AB2">
            <w:pPr>
              <w:jc w:val="right"/>
              <w:rPr>
                <w:sz w:val="20"/>
                <w:szCs w:val="20"/>
                <w:lang w:eastAsia="en-CA"/>
              </w:rPr>
            </w:pPr>
            <w:r w:rsidRPr="006C0AB2">
              <w:rPr>
                <w:color w:val="000000"/>
                <w:sz w:val="20"/>
                <w:szCs w:val="20"/>
                <w:lang w:eastAsia="en-CA"/>
              </w:rPr>
              <w:t>17,657,765</w:t>
            </w:r>
          </w:p>
        </w:tc>
        <w:tc>
          <w:tcPr>
            <w:tcW w:w="1671" w:type="pct"/>
            <w:vAlign w:val="center"/>
            <w:hideMark/>
          </w:tcPr>
          <w:p w14:paraId="0D5A24DE" w14:textId="77777777" w:rsidR="007E11E9" w:rsidRPr="006C0AB2" w:rsidRDefault="007E11E9" w:rsidP="006C0AB2">
            <w:pPr>
              <w:jc w:val="left"/>
              <w:rPr>
                <w:color w:val="000000"/>
                <w:sz w:val="20"/>
                <w:szCs w:val="20"/>
                <w:lang w:eastAsia="en-CA"/>
              </w:rPr>
            </w:pPr>
            <w:r w:rsidRPr="006C0AB2">
              <w:rPr>
                <w:color w:val="000000"/>
                <w:sz w:val="20"/>
                <w:szCs w:val="20"/>
                <w:lang w:eastAsia="en-CA"/>
              </w:rPr>
              <w:t>Completed</w:t>
            </w:r>
          </w:p>
        </w:tc>
      </w:tr>
      <w:tr w:rsidR="007E11E9" w:rsidRPr="006C0AB2" w14:paraId="4D9BA542" w14:textId="77777777" w:rsidTr="006441EA">
        <w:trPr>
          <w:trHeight w:val="506"/>
        </w:trPr>
        <w:tc>
          <w:tcPr>
            <w:tcW w:w="832" w:type="pct"/>
            <w:vAlign w:val="center"/>
          </w:tcPr>
          <w:p w14:paraId="3025EDDC" w14:textId="77777777" w:rsidR="007E11E9" w:rsidRPr="006C0AB2" w:rsidRDefault="007E11E9" w:rsidP="006C0AB2">
            <w:pPr>
              <w:jc w:val="left"/>
              <w:rPr>
                <w:color w:val="000000"/>
                <w:sz w:val="20"/>
                <w:szCs w:val="20"/>
                <w:lang w:eastAsia="en-CA"/>
              </w:rPr>
            </w:pPr>
            <w:r w:rsidRPr="006C0AB2">
              <w:rPr>
                <w:color w:val="000000"/>
                <w:sz w:val="20"/>
                <w:szCs w:val="20"/>
                <w:lang w:eastAsia="en-CA"/>
              </w:rPr>
              <w:t>Second batch of enterprises</w:t>
            </w:r>
          </w:p>
        </w:tc>
        <w:tc>
          <w:tcPr>
            <w:tcW w:w="453" w:type="pct"/>
            <w:vAlign w:val="center"/>
          </w:tcPr>
          <w:p w14:paraId="3A22ED62" w14:textId="77777777" w:rsidR="007E11E9" w:rsidRPr="006C0AB2" w:rsidRDefault="007E11E9" w:rsidP="006C0AB2">
            <w:pPr>
              <w:jc w:val="center"/>
              <w:rPr>
                <w:color w:val="000000"/>
                <w:sz w:val="20"/>
                <w:szCs w:val="20"/>
                <w:lang w:eastAsia="en-CA"/>
              </w:rPr>
            </w:pPr>
            <w:r w:rsidRPr="006C0AB2">
              <w:rPr>
                <w:color w:val="000000"/>
                <w:sz w:val="20"/>
                <w:szCs w:val="20"/>
                <w:lang w:eastAsia="en-CA"/>
              </w:rPr>
              <w:t>25</w:t>
            </w:r>
          </w:p>
        </w:tc>
        <w:tc>
          <w:tcPr>
            <w:tcW w:w="530" w:type="pct"/>
            <w:vAlign w:val="center"/>
          </w:tcPr>
          <w:p w14:paraId="68F9A7FC" w14:textId="77777777" w:rsidR="007E11E9" w:rsidRPr="006C0AB2" w:rsidRDefault="007E11E9" w:rsidP="006C0AB2">
            <w:pPr>
              <w:jc w:val="right"/>
              <w:rPr>
                <w:color w:val="000000"/>
                <w:sz w:val="20"/>
                <w:szCs w:val="20"/>
                <w:lang w:eastAsia="en-CA"/>
              </w:rPr>
            </w:pPr>
            <w:r w:rsidRPr="006C0AB2">
              <w:rPr>
                <w:color w:val="000000"/>
                <w:sz w:val="20"/>
                <w:szCs w:val="20"/>
                <w:lang w:eastAsia="en-CA"/>
              </w:rPr>
              <w:t>372.2</w:t>
            </w:r>
          </w:p>
        </w:tc>
        <w:tc>
          <w:tcPr>
            <w:tcW w:w="757" w:type="pct"/>
            <w:vAlign w:val="center"/>
          </w:tcPr>
          <w:p w14:paraId="4CAE5127" w14:textId="77777777" w:rsidR="007E11E9" w:rsidRPr="006C0AB2" w:rsidRDefault="007E11E9" w:rsidP="006C0AB2">
            <w:pPr>
              <w:jc w:val="right"/>
              <w:rPr>
                <w:color w:val="000000"/>
                <w:sz w:val="20"/>
                <w:szCs w:val="20"/>
                <w:lang w:eastAsia="en-CA"/>
              </w:rPr>
            </w:pPr>
            <w:r w:rsidRPr="006C0AB2">
              <w:rPr>
                <w:color w:val="000000"/>
                <w:sz w:val="20"/>
                <w:szCs w:val="20"/>
                <w:lang w:eastAsia="en-CA"/>
              </w:rPr>
              <w:t>40.9</w:t>
            </w:r>
          </w:p>
        </w:tc>
        <w:tc>
          <w:tcPr>
            <w:tcW w:w="757" w:type="pct"/>
            <w:vAlign w:val="center"/>
          </w:tcPr>
          <w:p w14:paraId="566C2081" w14:textId="77777777" w:rsidR="007E11E9" w:rsidRPr="006C0AB2" w:rsidRDefault="007E11E9" w:rsidP="006C0AB2">
            <w:pPr>
              <w:jc w:val="right"/>
              <w:rPr>
                <w:color w:val="000000"/>
                <w:sz w:val="20"/>
                <w:szCs w:val="20"/>
                <w:lang w:eastAsia="en-CA"/>
              </w:rPr>
            </w:pPr>
            <w:r w:rsidRPr="006C0AB2">
              <w:rPr>
                <w:color w:val="000000"/>
                <w:sz w:val="20"/>
                <w:szCs w:val="20"/>
                <w:lang w:eastAsia="en-CA"/>
              </w:rPr>
              <w:t>2,000,907</w:t>
            </w:r>
          </w:p>
        </w:tc>
        <w:tc>
          <w:tcPr>
            <w:tcW w:w="1671" w:type="pct"/>
            <w:vAlign w:val="center"/>
          </w:tcPr>
          <w:p w14:paraId="0D27DED1" w14:textId="77777777" w:rsidR="007E11E9" w:rsidRPr="006C0AB2" w:rsidRDefault="007E11E9" w:rsidP="006C0AB2">
            <w:pPr>
              <w:jc w:val="left"/>
              <w:rPr>
                <w:color w:val="000000"/>
                <w:sz w:val="20"/>
                <w:szCs w:val="20"/>
                <w:lang w:eastAsia="en-CA"/>
              </w:rPr>
            </w:pPr>
            <w:r w:rsidRPr="006C0AB2">
              <w:rPr>
                <w:color w:val="000000"/>
                <w:sz w:val="20"/>
                <w:szCs w:val="20"/>
                <w:lang w:val="en-GB" w:eastAsia="en-CA"/>
              </w:rPr>
              <w:t>Completed implementation and passed the national acceptance</w:t>
            </w:r>
          </w:p>
        </w:tc>
      </w:tr>
      <w:tr w:rsidR="007E11E9" w:rsidRPr="006C0AB2" w14:paraId="6914A23C" w14:textId="77777777" w:rsidTr="006441EA">
        <w:trPr>
          <w:trHeight w:val="226"/>
        </w:trPr>
        <w:tc>
          <w:tcPr>
            <w:tcW w:w="832" w:type="pct"/>
            <w:vAlign w:val="center"/>
          </w:tcPr>
          <w:p w14:paraId="671FAAB1" w14:textId="77777777" w:rsidR="007E11E9" w:rsidRPr="006C0AB2" w:rsidRDefault="007E11E9" w:rsidP="006C0AB2">
            <w:pPr>
              <w:jc w:val="left"/>
              <w:rPr>
                <w:color w:val="000000"/>
                <w:sz w:val="20"/>
                <w:szCs w:val="20"/>
                <w:lang w:eastAsia="en-CA"/>
              </w:rPr>
            </w:pPr>
            <w:r w:rsidRPr="006C0AB2">
              <w:rPr>
                <w:color w:val="000000"/>
                <w:sz w:val="20"/>
                <w:szCs w:val="20"/>
                <w:lang w:eastAsia="en-CA"/>
              </w:rPr>
              <w:t>Third batch of enterprises</w:t>
            </w:r>
          </w:p>
        </w:tc>
        <w:tc>
          <w:tcPr>
            <w:tcW w:w="453" w:type="pct"/>
            <w:vAlign w:val="center"/>
          </w:tcPr>
          <w:p w14:paraId="44E440B6" w14:textId="77777777" w:rsidR="007E11E9" w:rsidRPr="006C0AB2" w:rsidRDefault="007E11E9" w:rsidP="006C0AB2">
            <w:pPr>
              <w:jc w:val="center"/>
              <w:rPr>
                <w:color w:val="000000"/>
                <w:sz w:val="20"/>
                <w:szCs w:val="20"/>
                <w:lang w:eastAsia="en-CA"/>
              </w:rPr>
            </w:pPr>
            <w:r w:rsidRPr="006C0AB2">
              <w:rPr>
                <w:color w:val="000000"/>
                <w:sz w:val="20"/>
                <w:szCs w:val="20"/>
                <w:lang w:eastAsia="en-CA"/>
              </w:rPr>
              <w:t>4</w:t>
            </w:r>
          </w:p>
        </w:tc>
        <w:tc>
          <w:tcPr>
            <w:tcW w:w="530" w:type="pct"/>
            <w:vAlign w:val="center"/>
          </w:tcPr>
          <w:p w14:paraId="03935BFD" w14:textId="77777777" w:rsidR="007E11E9" w:rsidRPr="006C0AB2" w:rsidRDefault="007E11E9" w:rsidP="006C0AB2">
            <w:pPr>
              <w:jc w:val="right"/>
              <w:rPr>
                <w:color w:val="000000"/>
                <w:sz w:val="20"/>
                <w:szCs w:val="20"/>
                <w:lang w:eastAsia="en-CA"/>
              </w:rPr>
            </w:pPr>
            <w:r w:rsidRPr="006C0AB2">
              <w:rPr>
                <w:color w:val="000000"/>
                <w:sz w:val="20"/>
                <w:szCs w:val="20"/>
                <w:lang w:eastAsia="en-CA"/>
              </w:rPr>
              <w:t>141.91</w:t>
            </w:r>
          </w:p>
        </w:tc>
        <w:tc>
          <w:tcPr>
            <w:tcW w:w="757" w:type="pct"/>
            <w:vAlign w:val="center"/>
          </w:tcPr>
          <w:p w14:paraId="473CB288" w14:textId="77777777" w:rsidR="007E11E9" w:rsidRPr="006C0AB2" w:rsidRDefault="007E11E9" w:rsidP="006C0AB2">
            <w:pPr>
              <w:jc w:val="right"/>
              <w:rPr>
                <w:color w:val="000000"/>
                <w:sz w:val="20"/>
                <w:szCs w:val="20"/>
                <w:lang w:eastAsia="en-CA"/>
              </w:rPr>
            </w:pPr>
            <w:r w:rsidRPr="006C0AB2">
              <w:rPr>
                <w:color w:val="000000"/>
                <w:sz w:val="20"/>
                <w:szCs w:val="20"/>
                <w:lang w:eastAsia="en-CA"/>
              </w:rPr>
              <w:t>15.6</w:t>
            </w:r>
          </w:p>
        </w:tc>
        <w:tc>
          <w:tcPr>
            <w:tcW w:w="757" w:type="pct"/>
            <w:vAlign w:val="center"/>
          </w:tcPr>
          <w:p w14:paraId="7E99D907" w14:textId="77777777" w:rsidR="007E11E9" w:rsidRPr="006C0AB2" w:rsidRDefault="007E11E9" w:rsidP="006C0AB2">
            <w:pPr>
              <w:jc w:val="right"/>
              <w:rPr>
                <w:color w:val="000000"/>
                <w:sz w:val="20"/>
                <w:szCs w:val="20"/>
                <w:lang w:eastAsia="en-CA"/>
              </w:rPr>
            </w:pPr>
            <w:r w:rsidRPr="006C0AB2">
              <w:rPr>
                <w:color w:val="000000"/>
                <w:sz w:val="20"/>
                <w:szCs w:val="20"/>
                <w:lang w:eastAsia="en-CA"/>
              </w:rPr>
              <w:t>2,240,804</w:t>
            </w:r>
          </w:p>
        </w:tc>
        <w:tc>
          <w:tcPr>
            <w:tcW w:w="1671" w:type="pct"/>
            <w:vAlign w:val="center"/>
          </w:tcPr>
          <w:p w14:paraId="6F27E8A3" w14:textId="15717186" w:rsidR="007E11E9" w:rsidRPr="006C0AB2" w:rsidRDefault="006441EA" w:rsidP="006C0AB2">
            <w:pPr>
              <w:jc w:val="left"/>
              <w:rPr>
                <w:color w:val="000000"/>
                <w:sz w:val="20"/>
                <w:szCs w:val="20"/>
                <w:lang w:eastAsia="en-CA"/>
              </w:rPr>
            </w:pPr>
            <w:r>
              <w:rPr>
                <w:color w:val="000000"/>
                <w:sz w:val="20"/>
                <w:szCs w:val="20"/>
                <w:lang w:eastAsia="en-CA"/>
              </w:rPr>
              <w:t>Three (3)</w:t>
            </w:r>
            <w:r w:rsidR="007E11E9" w:rsidRPr="006C0AB2">
              <w:rPr>
                <w:color w:val="000000"/>
                <w:sz w:val="20"/>
                <w:szCs w:val="20"/>
                <w:lang w:eastAsia="en-CA"/>
              </w:rPr>
              <w:t xml:space="preserve"> enterprises completed production conversions and </w:t>
            </w:r>
            <w:r>
              <w:rPr>
                <w:color w:val="000000"/>
                <w:sz w:val="20"/>
                <w:szCs w:val="20"/>
                <w:lang w:eastAsia="en-CA"/>
              </w:rPr>
              <w:t>one (1)</w:t>
            </w:r>
            <w:r w:rsidR="007E11E9" w:rsidRPr="006C0AB2">
              <w:rPr>
                <w:color w:val="000000"/>
                <w:sz w:val="20"/>
                <w:szCs w:val="20"/>
                <w:lang w:eastAsia="en-CA"/>
              </w:rPr>
              <w:t xml:space="preserve"> is procu</w:t>
            </w:r>
            <w:r>
              <w:rPr>
                <w:color w:val="000000"/>
                <w:sz w:val="20"/>
                <w:szCs w:val="20"/>
                <w:lang w:eastAsia="en-CA"/>
              </w:rPr>
              <w:t>ring</w:t>
            </w:r>
            <w:r w:rsidR="007E11E9" w:rsidRPr="006C0AB2">
              <w:rPr>
                <w:color w:val="000000"/>
                <w:sz w:val="20"/>
                <w:szCs w:val="20"/>
                <w:lang w:eastAsia="en-CA"/>
              </w:rPr>
              <w:t xml:space="preserve"> equipment</w:t>
            </w:r>
          </w:p>
        </w:tc>
      </w:tr>
      <w:tr w:rsidR="007E11E9" w:rsidRPr="006C0AB2" w14:paraId="2086E82D" w14:textId="77777777" w:rsidTr="006441EA">
        <w:trPr>
          <w:trHeight w:val="285"/>
        </w:trPr>
        <w:tc>
          <w:tcPr>
            <w:tcW w:w="832" w:type="pct"/>
            <w:vAlign w:val="center"/>
          </w:tcPr>
          <w:p w14:paraId="57A0BCB9" w14:textId="77777777" w:rsidR="007E11E9" w:rsidRPr="006C0AB2" w:rsidRDefault="007E11E9" w:rsidP="006C0AB2">
            <w:pPr>
              <w:spacing w:before="40" w:after="40"/>
              <w:jc w:val="left"/>
              <w:rPr>
                <w:b/>
                <w:bCs/>
                <w:color w:val="000000"/>
                <w:sz w:val="20"/>
                <w:szCs w:val="20"/>
                <w:highlight w:val="yellow"/>
                <w:lang w:eastAsia="en-CA"/>
              </w:rPr>
            </w:pPr>
            <w:r w:rsidRPr="006C0AB2">
              <w:rPr>
                <w:b/>
                <w:bCs/>
                <w:color w:val="000000"/>
                <w:sz w:val="20"/>
                <w:szCs w:val="20"/>
                <w:lang w:eastAsia="en-CA"/>
              </w:rPr>
              <w:t>Total</w:t>
            </w:r>
          </w:p>
        </w:tc>
        <w:tc>
          <w:tcPr>
            <w:tcW w:w="453" w:type="pct"/>
            <w:vAlign w:val="center"/>
          </w:tcPr>
          <w:p w14:paraId="4C74F8BF" w14:textId="77777777" w:rsidR="007E11E9" w:rsidRPr="006C0AB2" w:rsidRDefault="007E11E9" w:rsidP="006C0AB2">
            <w:pPr>
              <w:jc w:val="center"/>
              <w:rPr>
                <w:b/>
                <w:bCs/>
                <w:color w:val="000000"/>
                <w:sz w:val="20"/>
                <w:szCs w:val="20"/>
                <w:lang w:eastAsia="en-CA"/>
              </w:rPr>
            </w:pPr>
            <w:r w:rsidRPr="006C0AB2">
              <w:rPr>
                <w:b/>
                <w:bCs/>
                <w:color w:val="000000"/>
                <w:sz w:val="20"/>
                <w:szCs w:val="20"/>
                <w:lang w:eastAsia="en-CA"/>
              </w:rPr>
              <w:t>51</w:t>
            </w:r>
          </w:p>
        </w:tc>
        <w:tc>
          <w:tcPr>
            <w:tcW w:w="530" w:type="pct"/>
            <w:vAlign w:val="center"/>
          </w:tcPr>
          <w:p w14:paraId="3E7794AC" w14:textId="77777777" w:rsidR="007E11E9" w:rsidRPr="006C0AB2" w:rsidRDefault="007E11E9" w:rsidP="006C0AB2">
            <w:pPr>
              <w:jc w:val="right"/>
              <w:rPr>
                <w:b/>
                <w:bCs/>
                <w:color w:val="000000"/>
                <w:sz w:val="20"/>
                <w:szCs w:val="20"/>
                <w:lang w:eastAsia="en-CA"/>
              </w:rPr>
            </w:pPr>
            <w:r w:rsidRPr="006C0AB2">
              <w:rPr>
                <w:b/>
                <w:bCs/>
                <w:color w:val="000000"/>
                <w:sz w:val="20"/>
                <w:szCs w:val="20"/>
                <w:lang w:eastAsia="en-CA"/>
              </w:rPr>
              <w:t>1,690.31</w:t>
            </w:r>
          </w:p>
        </w:tc>
        <w:tc>
          <w:tcPr>
            <w:tcW w:w="757" w:type="pct"/>
            <w:vAlign w:val="center"/>
          </w:tcPr>
          <w:p w14:paraId="0C8F69CC" w14:textId="77777777" w:rsidR="007E11E9" w:rsidRPr="006C0AB2" w:rsidRDefault="007E11E9" w:rsidP="006C0AB2">
            <w:pPr>
              <w:jc w:val="right"/>
              <w:rPr>
                <w:b/>
                <w:bCs/>
                <w:color w:val="000000"/>
                <w:sz w:val="20"/>
                <w:szCs w:val="20"/>
                <w:lang w:eastAsia="en-CA"/>
              </w:rPr>
            </w:pPr>
            <w:r w:rsidRPr="006C0AB2">
              <w:rPr>
                <w:b/>
                <w:bCs/>
                <w:color w:val="000000"/>
                <w:sz w:val="20"/>
                <w:szCs w:val="20"/>
                <w:lang w:eastAsia="en-CA"/>
              </w:rPr>
              <w:t>185.9</w:t>
            </w:r>
          </w:p>
        </w:tc>
        <w:tc>
          <w:tcPr>
            <w:tcW w:w="757" w:type="pct"/>
            <w:vAlign w:val="center"/>
          </w:tcPr>
          <w:p w14:paraId="74DA6C61" w14:textId="77777777" w:rsidR="007E11E9" w:rsidRPr="006C0AB2" w:rsidRDefault="007E11E9" w:rsidP="006C0AB2">
            <w:pPr>
              <w:jc w:val="right"/>
              <w:rPr>
                <w:b/>
                <w:bCs/>
                <w:color w:val="000000"/>
                <w:sz w:val="20"/>
                <w:szCs w:val="20"/>
                <w:lang w:eastAsia="en-CA"/>
              </w:rPr>
            </w:pPr>
            <w:r w:rsidRPr="006C0AB2">
              <w:rPr>
                <w:b/>
                <w:bCs/>
                <w:color w:val="000000"/>
                <w:sz w:val="20"/>
                <w:szCs w:val="20"/>
                <w:lang w:eastAsia="en-CA"/>
              </w:rPr>
              <w:t>21,899,476</w:t>
            </w:r>
          </w:p>
        </w:tc>
        <w:tc>
          <w:tcPr>
            <w:tcW w:w="1671" w:type="pct"/>
          </w:tcPr>
          <w:p w14:paraId="7A7CCB0F" w14:textId="77777777" w:rsidR="007E11E9" w:rsidRPr="006441EA" w:rsidRDefault="007E11E9" w:rsidP="006441EA">
            <w:pPr>
              <w:spacing w:before="40" w:after="40"/>
              <w:jc w:val="left"/>
              <w:rPr>
                <w:color w:val="000000"/>
                <w:sz w:val="20"/>
                <w:szCs w:val="20"/>
                <w:lang w:eastAsia="en-CA"/>
              </w:rPr>
            </w:pPr>
            <w:r w:rsidRPr="006441EA">
              <w:rPr>
                <w:color w:val="000000"/>
                <w:sz w:val="20"/>
                <w:szCs w:val="20"/>
                <w:lang w:eastAsia="en-CA"/>
              </w:rPr>
              <w:t>n/a</w:t>
            </w:r>
          </w:p>
        </w:tc>
      </w:tr>
    </w:tbl>
    <w:p w14:paraId="7285C536" w14:textId="77777777" w:rsidR="007E11E9" w:rsidRPr="00A14CCF" w:rsidRDefault="007E11E9" w:rsidP="007E11E9">
      <w:pPr>
        <w:spacing w:before="20"/>
        <w:rPr>
          <w:sz w:val="18"/>
          <w:szCs w:val="16"/>
        </w:rPr>
      </w:pPr>
      <w:r w:rsidRPr="00A14CCF">
        <w:rPr>
          <w:sz w:val="18"/>
          <w:szCs w:val="16"/>
        </w:rPr>
        <w:t>* Data for 2016 which is the year used as reference for HCFC consumption for stage II of the HPMP.</w:t>
      </w:r>
    </w:p>
    <w:p w14:paraId="10EB91AB" w14:textId="3BA8547E" w:rsidR="007E11E9" w:rsidRPr="006441EA" w:rsidRDefault="007E11E9" w:rsidP="007E11E9">
      <w:pPr>
        <w:spacing w:before="20"/>
        <w:rPr>
          <w:sz w:val="18"/>
          <w:szCs w:val="18"/>
        </w:rPr>
      </w:pPr>
      <w:r w:rsidRPr="00A14CCF">
        <w:rPr>
          <w:sz w:val="18"/>
          <w:szCs w:val="16"/>
        </w:rPr>
        <w:t xml:space="preserve">** Two enterprises withdrew with 15.9 ODP tonnes (144.8 mt) of consumption </w:t>
      </w:r>
      <w:r>
        <w:rPr>
          <w:sz w:val="18"/>
          <w:szCs w:val="16"/>
        </w:rPr>
        <w:t xml:space="preserve">considered phased out </w:t>
      </w:r>
      <w:r w:rsidRPr="00A14CCF">
        <w:rPr>
          <w:sz w:val="18"/>
          <w:szCs w:val="16"/>
        </w:rPr>
        <w:t>and US</w:t>
      </w:r>
      <w:r w:rsidR="006441EA">
        <w:rPr>
          <w:sz w:val="18"/>
          <w:szCs w:val="16"/>
        </w:rPr>
        <w:t> </w:t>
      </w:r>
      <w:r w:rsidRPr="00A14CCF">
        <w:rPr>
          <w:sz w:val="18"/>
          <w:szCs w:val="16"/>
        </w:rPr>
        <w:t>$</w:t>
      </w:r>
      <w:r w:rsidRPr="006441EA">
        <w:rPr>
          <w:bCs/>
          <w:color w:val="000000"/>
          <w:sz w:val="18"/>
          <w:szCs w:val="18"/>
          <w:lang w:eastAsia="en-CA"/>
        </w:rPr>
        <w:t>2,382,781</w:t>
      </w:r>
      <w:r w:rsidRPr="00A14CCF">
        <w:rPr>
          <w:bCs/>
          <w:color w:val="000000"/>
          <w:sz w:val="20"/>
          <w:szCs w:val="20"/>
          <w:lang w:eastAsia="en-CA"/>
        </w:rPr>
        <w:t xml:space="preserve"> </w:t>
      </w:r>
      <w:r w:rsidRPr="006441EA">
        <w:rPr>
          <w:bCs/>
          <w:color w:val="000000"/>
          <w:sz w:val="18"/>
          <w:szCs w:val="18"/>
          <w:lang w:eastAsia="en-CA"/>
        </w:rPr>
        <w:t>was reallocated to the third batch of projects.</w:t>
      </w:r>
    </w:p>
    <w:p w14:paraId="38401A13" w14:textId="77777777" w:rsidR="007E11E9" w:rsidRPr="00BE7EFD" w:rsidRDefault="007E11E9" w:rsidP="007E11E9">
      <w:pPr>
        <w:keepNext/>
        <w:spacing w:before="240" w:after="240"/>
        <w:rPr>
          <w:i/>
        </w:rPr>
      </w:pPr>
      <w:r w:rsidRPr="00BE7EFD">
        <w:rPr>
          <w:i/>
        </w:rPr>
        <w:lastRenderedPageBreak/>
        <w:t>Verification of converted manufacturing lines</w:t>
      </w:r>
    </w:p>
    <w:p w14:paraId="0E351349" w14:textId="3BA6FB8C" w:rsidR="007E11E9" w:rsidRPr="006C025E" w:rsidRDefault="007E11E9" w:rsidP="006441EA">
      <w:pPr>
        <w:pStyle w:val="Heading1"/>
      </w:pPr>
      <w:r w:rsidRPr="006C025E">
        <w:t>As of December 202</w:t>
      </w:r>
      <w:r>
        <w:t>3</w:t>
      </w:r>
      <w:r w:rsidRPr="006C025E">
        <w:t>, all 25 enterprises from the second batch had completed their conversion activities and passed the national accept</w:t>
      </w:r>
      <w:r>
        <w:t>ance</w:t>
      </w:r>
      <w:r w:rsidRPr="006C025E">
        <w:t xml:space="preserve">. </w:t>
      </w:r>
      <w:r>
        <w:t xml:space="preserve">The </w:t>
      </w:r>
      <w:r w:rsidRPr="006C025E">
        <w:t xml:space="preserve">verification </w:t>
      </w:r>
      <w:r>
        <w:t xml:space="preserve">exercise </w:t>
      </w:r>
      <w:r w:rsidRPr="006C025E">
        <w:t xml:space="preserve">is based on the projects completed </w:t>
      </w:r>
      <w:r>
        <w:t>between</w:t>
      </w:r>
      <w:r w:rsidRPr="006C025E">
        <w:t xml:space="preserve"> July 2023 </w:t>
      </w:r>
      <w:r>
        <w:t>and</w:t>
      </w:r>
      <w:r w:rsidRPr="006C025E">
        <w:t xml:space="preserve"> June 2024</w:t>
      </w:r>
      <w:r>
        <w:t>,</w:t>
      </w:r>
      <w:r w:rsidRPr="006C025E">
        <w:t xml:space="preserve"> in accordance with subparagraph 5(c)</w:t>
      </w:r>
      <w:r w:rsidRPr="006C025E">
        <w:rPr>
          <w:vertAlign w:val="superscript"/>
        </w:rPr>
        <w:footnoteReference w:id="38"/>
      </w:r>
      <w:r w:rsidRPr="006C025E">
        <w:t xml:space="preserve"> of the Agreement. The two verification reports confirmed</w:t>
      </w:r>
      <w:r>
        <w:t>,</w:t>
      </w:r>
      <w:r w:rsidRPr="006C025E">
        <w:t xml:space="preserve"> </w:t>
      </w:r>
      <w:r w:rsidRPr="00D44275">
        <w:t>inter alia</w:t>
      </w:r>
      <w:r>
        <w:rPr>
          <w:i/>
          <w:iCs/>
        </w:rPr>
        <w:t>,</w:t>
      </w:r>
      <w:r w:rsidRPr="006C025E">
        <w:t xml:space="preserve"> that t</w:t>
      </w:r>
      <w:r>
        <w:t>wo</w:t>
      </w:r>
      <w:r w:rsidRPr="006C025E">
        <w:t xml:space="preserve"> enterprises</w:t>
      </w:r>
      <w:r>
        <w:t xml:space="preserve"> </w:t>
      </w:r>
      <w:r w:rsidRPr="006C025E">
        <w:t xml:space="preserve">had a total of </w:t>
      </w:r>
      <w:r>
        <w:t>27</w:t>
      </w:r>
      <w:r w:rsidRPr="006C025E">
        <w:t xml:space="preserve"> converted lines with a total phase</w:t>
      </w:r>
      <w:r w:rsidR="006441EA">
        <w:noBreakHyphen/>
      </w:r>
      <w:r w:rsidRPr="006C025E">
        <w:t xml:space="preserve">out of </w:t>
      </w:r>
      <w:r>
        <w:t>52.31</w:t>
      </w:r>
      <w:r w:rsidRPr="006C025E">
        <w:t> mt (</w:t>
      </w:r>
      <w:r w:rsidRPr="00711EBF">
        <w:t>5.75 ODP tonnes), representing 14 per cent of the total HCFC-141b phased out and 8</w:t>
      </w:r>
      <w:r w:rsidR="006441EA">
        <w:t> </w:t>
      </w:r>
      <w:r w:rsidRPr="00711EBF">
        <w:t>per</w:t>
      </w:r>
      <w:r w:rsidR="006441EA">
        <w:t> </w:t>
      </w:r>
      <w:r w:rsidRPr="00711EBF">
        <w:t>cent of the manufacturing lines in the second batch of projects. Both enterprises introduced solvent</w:t>
      </w:r>
      <w:r w:rsidRPr="00711EBF">
        <w:noBreakHyphen/>
        <w:t>free, clean-air alternatives, and in one case, this was in combination with trans</w:t>
      </w:r>
      <w:r w:rsidRPr="00711EBF">
        <w:noBreakHyphen/>
        <w:t>1,2</w:t>
      </w:r>
      <w:r w:rsidRPr="00711EBF">
        <w:noBreakHyphen/>
        <w:t>dichloroethylene. Both enterprises have completely stopped using HCFC</w:t>
      </w:r>
      <w:r w:rsidRPr="00711EBF">
        <w:noBreakHyphen/>
        <w:t>141b and destroyed the replaced baseline equipment, as verified through documentation confirming its disposal and through consultations with FECO, MEE, and relevant personnel from each enterprise. For the enterprise using only solvent-free, clean-air technology, no IOCs were paid and for the other enterprise, the payment of IOCs was made after confirmation that the manufacturing lines were operational for at least six months after the trial run was completed.</w:t>
      </w:r>
    </w:p>
    <w:p w14:paraId="25319CD5" w14:textId="77777777" w:rsidR="007E11E9" w:rsidRPr="00427C57" w:rsidRDefault="007E11E9" w:rsidP="007E11E9">
      <w:pPr>
        <w:pStyle w:val="Heading1"/>
        <w:widowControl w:val="0"/>
        <w:numPr>
          <w:ilvl w:val="0"/>
          <w:numId w:val="0"/>
        </w:numPr>
      </w:pPr>
      <w:r w:rsidRPr="00427C57">
        <w:rPr>
          <w:i/>
        </w:rPr>
        <w:t>Technical assistance activities</w:t>
      </w:r>
    </w:p>
    <w:p w14:paraId="7B5A4B87" w14:textId="77777777" w:rsidR="007E11E9" w:rsidRPr="00427C57" w:rsidRDefault="007E11E9" w:rsidP="007E11E9">
      <w:pPr>
        <w:pStyle w:val="Heading1"/>
      </w:pPr>
      <w:r w:rsidRPr="00427C57">
        <w:t>The following technical assistance activities were implemented between 2024 and 2025:</w:t>
      </w:r>
    </w:p>
    <w:p w14:paraId="52106411" w14:textId="77777777" w:rsidR="007E11E9" w:rsidRPr="00625072" w:rsidRDefault="007E11E9" w:rsidP="007E11E9">
      <w:pPr>
        <w:numPr>
          <w:ilvl w:val="1"/>
          <w:numId w:val="1"/>
        </w:numPr>
        <w:spacing w:after="240"/>
        <w:outlineLvl w:val="1"/>
      </w:pPr>
      <w:r w:rsidRPr="00625072">
        <w:t>FECO initiated the procurements and signed a contract with</w:t>
      </w:r>
      <w:r>
        <w:t xml:space="preserve"> the accounting firm</w:t>
      </w:r>
      <w:r w:rsidRPr="00625072">
        <w:t xml:space="preserve"> LiXin to conduct baseline </w:t>
      </w:r>
      <w:r>
        <w:t xml:space="preserve">consumption and performance </w:t>
      </w:r>
      <w:r w:rsidRPr="00625072">
        <w:t>verification for the third batch of projects, which will serve as the reference during the project evaluation</w:t>
      </w:r>
      <w:r>
        <w:t>;</w:t>
      </w:r>
    </w:p>
    <w:p w14:paraId="59DBBAEA" w14:textId="77777777" w:rsidR="007E11E9" w:rsidRPr="00427C57" w:rsidRDefault="007E11E9" w:rsidP="006441EA">
      <w:pPr>
        <w:pStyle w:val="Heading2"/>
      </w:pPr>
      <w:r w:rsidRPr="00427C57">
        <w:t xml:space="preserve">FECO signed a contract with the </w:t>
      </w:r>
      <w:r>
        <w:t>implementation</w:t>
      </w:r>
      <w:r w:rsidRPr="00427C57">
        <w:t xml:space="preserve"> </w:t>
      </w:r>
      <w:r>
        <w:t>s</w:t>
      </w:r>
      <w:r w:rsidRPr="00427C57">
        <w:t xml:space="preserve">upport </w:t>
      </w:r>
      <w:r>
        <w:t>a</w:t>
      </w:r>
      <w:r w:rsidRPr="00427C57">
        <w:t xml:space="preserve">gency (ISA) </w:t>
      </w:r>
      <w:r>
        <w:t xml:space="preserve">to </w:t>
      </w:r>
      <w:r w:rsidRPr="00427C57">
        <w:t>assist the four enterprises in conducting HCFC phase-out activities</w:t>
      </w:r>
      <w:r>
        <w:t xml:space="preserve"> under the third batch of projects</w:t>
      </w:r>
      <w:r w:rsidRPr="00427C57">
        <w:t xml:space="preserve">. The </w:t>
      </w:r>
      <w:r>
        <w:t>I</w:t>
      </w:r>
      <w:r w:rsidRPr="00427C57">
        <w:t>SA interacted closely with FECO to provide appropriate technical guidance and to identify and find collaborative solutions for technical issues</w:t>
      </w:r>
      <w:r>
        <w:t>; and</w:t>
      </w:r>
    </w:p>
    <w:p w14:paraId="5D9E7B92" w14:textId="77777777" w:rsidR="007E11E9" w:rsidRDefault="007E11E9" w:rsidP="007E11E9">
      <w:pPr>
        <w:numPr>
          <w:ilvl w:val="1"/>
          <w:numId w:val="1"/>
        </w:numPr>
        <w:spacing w:after="240"/>
        <w:outlineLvl w:val="1"/>
      </w:pPr>
      <w:r w:rsidRPr="00427C57">
        <w:t xml:space="preserve">A contract was signed with the China Cleaning </w:t>
      </w:r>
      <w:r>
        <w:t xml:space="preserve">Industry </w:t>
      </w:r>
      <w:r w:rsidRPr="00427C57">
        <w:t>Association to conduct training on alternative technologies for the DMD, metal, electronics and solvent formulation subsectors to improve knowledge and build practical skills to reduce the environmental and safety risks in the practice. As the ban on HCFCs in the solvent sector takes effect in 2026, the association will begin to conduct training activities in each subsector.</w:t>
      </w:r>
      <w:r>
        <w:t xml:space="preserve"> </w:t>
      </w:r>
    </w:p>
    <w:p w14:paraId="23F784B4" w14:textId="77777777" w:rsidR="007E11E9" w:rsidRPr="006D0FCE" w:rsidRDefault="007E11E9" w:rsidP="007E11E9">
      <w:pPr>
        <w:pStyle w:val="Heading2"/>
        <w:keepNext/>
        <w:keepLines/>
        <w:numPr>
          <w:ilvl w:val="0"/>
          <w:numId w:val="0"/>
        </w:numPr>
        <w:spacing w:before="240"/>
      </w:pPr>
      <w:r w:rsidRPr="006D0FCE">
        <w:rPr>
          <w:u w:val="single"/>
        </w:rPr>
        <w:t>Level of fund disbursement</w:t>
      </w:r>
    </w:p>
    <w:p w14:paraId="69AAC01C" w14:textId="77777777" w:rsidR="007E11E9" w:rsidRPr="0090320E" w:rsidRDefault="007E11E9" w:rsidP="00411ECB">
      <w:pPr>
        <w:pStyle w:val="Heading1"/>
        <w:keepLines/>
        <w:spacing w:after="120"/>
      </w:pPr>
      <w:r w:rsidRPr="0090320E">
        <w:rPr>
          <w:rFonts w:eastAsia="Calibri"/>
        </w:rPr>
        <w:t xml:space="preserve">As of September 2025, of the US $25,045,909 approved so far, </w:t>
      </w:r>
      <w:r w:rsidRPr="0090320E">
        <w:t>US $23,912,909 had been disbursed by UNDP to FECO, and US $23,078,529 (92 per cent) by FECO to beneficiaries, as shown in table 2. The balance of US $1,967,380 will be disbursed in 2026.</w:t>
      </w:r>
    </w:p>
    <w:p w14:paraId="5698E064" w14:textId="77777777" w:rsidR="007E11E9" w:rsidRPr="00A67491" w:rsidRDefault="007E11E9" w:rsidP="007E11E9">
      <w:pPr>
        <w:keepNext/>
        <w:keepLines/>
        <w:rPr>
          <w:b/>
          <w:highlight w:val="yellow"/>
        </w:rPr>
      </w:pPr>
      <w:r w:rsidRPr="00427C57">
        <w:rPr>
          <w:b/>
        </w:rPr>
        <w:t>Table 2. Status of disbursement for stage II of the solvent sector plan as of September 2025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56"/>
        <w:gridCol w:w="991"/>
        <w:gridCol w:w="993"/>
        <w:gridCol w:w="991"/>
        <w:gridCol w:w="995"/>
        <w:gridCol w:w="991"/>
        <w:gridCol w:w="851"/>
        <w:gridCol w:w="933"/>
        <w:gridCol w:w="1049"/>
      </w:tblGrid>
      <w:tr w:rsidR="006441EA" w:rsidRPr="00820BCA" w14:paraId="3AC5FB74" w14:textId="77777777" w:rsidTr="00026C35">
        <w:trPr>
          <w:trHeight w:val="230"/>
          <w:tblHeader/>
        </w:trPr>
        <w:tc>
          <w:tcPr>
            <w:tcW w:w="1362" w:type="pct"/>
            <w:gridSpan w:val="2"/>
            <w:tcMar>
              <w:top w:w="28" w:type="dxa"/>
              <w:bottom w:w="28" w:type="dxa"/>
            </w:tcMar>
            <w:vAlign w:val="center"/>
            <w:hideMark/>
          </w:tcPr>
          <w:p w14:paraId="41E53D96" w14:textId="77777777" w:rsidR="007E11E9" w:rsidRPr="00820BCA" w:rsidRDefault="007E11E9" w:rsidP="00161ADF">
            <w:pPr>
              <w:jc w:val="center"/>
              <w:rPr>
                <w:b/>
                <w:color w:val="000000"/>
                <w:sz w:val="19"/>
                <w:szCs w:val="19"/>
              </w:rPr>
            </w:pPr>
            <w:r w:rsidRPr="00820BCA">
              <w:rPr>
                <w:b/>
                <w:bCs/>
                <w:color w:val="000000"/>
                <w:sz w:val="19"/>
                <w:szCs w:val="19"/>
                <w:lang w:eastAsia="en-CA"/>
              </w:rPr>
              <w:t>Description</w:t>
            </w:r>
          </w:p>
        </w:tc>
        <w:tc>
          <w:tcPr>
            <w:tcW w:w="531" w:type="pct"/>
            <w:tcMar>
              <w:top w:w="28" w:type="dxa"/>
              <w:bottom w:w="28" w:type="dxa"/>
            </w:tcMar>
            <w:vAlign w:val="center"/>
            <w:hideMark/>
          </w:tcPr>
          <w:p w14:paraId="1278747E" w14:textId="15E5FC77" w:rsidR="007E11E9" w:rsidRPr="00820BCA" w:rsidRDefault="007E11E9" w:rsidP="006441EA">
            <w:pPr>
              <w:jc w:val="center"/>
              <w:rPr>
                <w:b/>
                <w:color w:val="000000"/>
                <w:sz w:val="19"/>
                <w:szCs w:val="19"/>
              </w:rPr>
            </w:pPr>
            <w:r w:rsidRPr="00820BCA">
              <w:rPr>
                <w:b/>
                <w:color w:val="000000"/>
                <w:sz w:val="19"/>
                <w:szCs w:val="19"/>
              </w:rPr>
              <w:t>Tr</w:t>
            </w:r>
            <w:r w:rsidR="00026C35">
              <w:rPr>
                <w:b/>
                <w:color w:val="000000"/>
                <w:sz w:val="19"/>
                <w:szCs w:val="19"/>
              </w:rPr>
              <w:t>.</w:t>
            </w:r>
            <w:r w:rsidRPr="00820BCA">
              <w:rPr>
                <w:b/>
                <w:color w:val="000000"/>
                <w:sz w:val="19"/>
                <w:szCs w:val="19"/>
              </w:rPr>
              <w:t xml:space="preserve"> 1</w:t>
            </w:r>
          </w:p>
        </w:tc>
        <w:tc>
          <w:tcPr>
            <w:tcW w:w="530" w:type="pct"/>
            <w:tcMar>
              <w:top w:w="28" w:type="dxa"/>
              <w:bottom w:w="28" w:type="dxa"/>
            </w:tcMar>
            <w:vAlign w:val="center"/>
            <w:hideMark/>
          </w:tcPr>
          <w:p w14:paraId="3219C6D0" w14:textId="3313209F" w:rsidR="007E11E9" w:rsidRPr="00820BCA" w:rsidRDefault="007E11E9" w:rsidP="006441EA">
            <w:pPr>
              <w:jc w:val="center"/>
              <w:rPr>
                <w:b/>
                <w:color w:val="000000"/>
                <w:sz w:val="19"/>
                <w:szCs w:val="19"/>
              </w:rPr>
            </w:pPr>
            <w:r w:rsidRPr="00820BCA">
              <w:rPr>
                <w:b/>
                <w:color w:val="000000"/>
                <w:sz w:val="19"/>
                <w:szCs w:val="19"/>
              </w:rPr>
              <w:t>Tr</w:t>
            </w:r>
            <w:r w:rsidR="00026C35">
              <w:rPr>
                <w:b/>
                <w:color w:val="000000"/>
                <w:sz w:val="19"/>
                <w:szCs w:val="19"/>
              </w:rPr>
              <w:t>.</w:t>
            </w:r>
            <w:r w:rsidRPr="00820BCA">
              <w:rPr>
                <w:b/>
                <w:color w:val="000000"/>
                <w:sz w:val="19"/>
                <w:szCs w:val="19"/>
              </w:rPr>
              <w:t xml:space="preserve"> 2</w:t>
            </w:r>
          </w:p>
        </w:tc>
        <w:tc>
          <w:tcPr>
            <w:tcW w:w="532" w:type="pct"/>
            <w:tcMar>
              <w:top w:w="28" w:type="dxa"/>
              <w:bottom w:w="28" w:type="dxa"/>
            </w:tcMar>
            <w:vAlign w:val="center"/>
          </w:tcPr>
          <w:p w14:paraId="21ECE684" w14:textId="7FD740DC" w:rsidR="007E11E9" w:rsidRPr="00820BCA" w:rsidRDefault="007E11E9" w:rsidP="006441EA">
            <w:pPr>
              <w:jc w:val="center"/>
              <w:rPr>
                <w:b/>
                <w:color w:val="000000"/>
                <w:sz w:val="19"/>
                <w:szCs w:val="19"/>
              </w:rPr>
            </w:pPr>
            <w:r w:rsidRPr="00820BCA">
              <w:rPr>
                <w:b/>
                <w:color w:val="000000"/>
                <w:sz w:val="19"/>
                <w:szCs w:val="19"/>
              </w:rPr>
              <w:t>Tr</w:t>
            </w:r>
            <w:r w:rsidR="00026C35">
              <w:rPr>
                <w:b/>
                <w:color w:val="000000"/>
                <w:sz w:val="19"/>
                <w:szCs w:val="19"/>
              </w:rPr>
              <w:t>.</w:t>
            </w:r>
            <w:r w:rsidRPr="00820BCA">
              <w:rPr>
                <w:b/>
                <w:color w:val="000000"/>
                <w:sz w:val="19"/>
                <w:szCs w:val="19"/>
              </w:rPr>
              <w:t xml:space="preserve"> 3</w:t>
            </w:r>
          </w:p>
        </w:tc>
        <w:tc>
          <w:tcPr>
            <w:tcW w:w="530" w:type="pct"/>
            <w:vAlign w:val="center"/>
          </w:tcPr>
          <w:p w14:paraId="18541E56" w14:textId="7FE03499" w:rsidR="007E11E9" w:rsidRPr="00820BCA" w:rsidRDefault="007E11E9" w:rsidP="006441EA">
            <w:pPr>
              <w:jc w:val="center"/>
              <w:rPr>
                <w:b/>
                <w:color w:val="000000"/>
                <w:sz w:val="19"/>
                <w:szCs w:val="19"/>
              </w:rPr>
            </w:pPr>
            <w:r w:rsidRPr="00820BCA">
              <w:rPr>
                <w:b/>
                <w:color w:val="000000"/>
                <w:sz w:val="19"/>
                <w:szCs w:val="19"/>
              </w:rPr>
              <w:t>Tr</w:t>
            </w:r>
            <w:r w:rsidR="00026C35">
              <w:rPr>
                <w:b/>
                <w:color w:val="000000"/>
                <w:sz w:val="19"/>
                <w:szCs w:val="19"/>
              </w:rPr>
              <w:t>.</w:t>
            </w:r>
            <w:r w:rsidR="006441EA">
              <w:rPr>
                <w:b/>
                <w:color w:val="000000"/>
                <w:sz w:val="19"/>
                <w:szCs w:val="19"/>
              </w:rPr>
              <w:t xml:space="preserve"> </w:t>
            </w:r>
            <w:r w:rsidRPr="00820BCA">
              <w:rPr>
                <w:b/>
                <w:color w:val="000000"/>
                <w:sz w:val="19"/>
                <w:szCs w:val="19"/>
              </w:rPr>
              <w:t>4</w:t>
            </w:r>
          </w:p>
        </w:tc>
        <w:tc>
          <w:tcPr>
            <w:tcW w:w="455" w:type="pct"/>
            <w:vAlign w:val="center"/>
          </w:tcPr>
          <w:p w14:paraId="6E1C8E8C" w14:textId="574EDB60" w:rsidR="007E11E9" w:rsidRPr="00820BCA" w:rsidRDefault="007E11E9" w:rsidP="006441EA">
            <w:pPr>
              <w:jc w:val="center"/>
              <w:rPr>
                <w:b/>
                <w:color w:val="000000"/>
                <w:sz w:val="19"/>
                <w:szCs w:val="19"/>
              </w:rPr>
            </w:pPr>
            <w:r w:rsidRPr="00820BCA">
              <w:rPr>
                <w:b/>
                <w:color w:val="000000"/>
                <w:sz w:val="19"/>
                <w:szCs w:val="19"/>
              </w:rPr>
              <w:t>Tr</w:t>
            </w:r>
            <w:r w:rsidR="00026C35">
              <w:rPr>
                <w:b/>
                <w:color w:val="000000"/>
                <w:sz w:val="19"/>
                <w:szCs w:val="19"/>
              </w:rPr>
              <w:t>.</w:t>
            </w:r>
            <w:r w:rsidRPr="00820BCA">
              <w:rPr>
                <w:b/>
                <w:color w:val="000000"/>
                <w:sz w:val="19"/>
                <w:szCs w:val="19"/>
              </w:rPr>
              <w:t xml:space="preserve"> 5</w:t>
            </w:r>
          </w:p>
        </w:tc>
        <w:tc>
          <w:tcPr>
            <w:tcW w:w="499" w:type="pct"/>
            <w:vAlign w:val="center"/>
          </w:tcPr>
          <w:p w14:paraId="589591BC" w14:textId="0742CD37" w:rsidR="007E11E9" w:rsidRPr="00820BCA" w:rsidRDefault="007E11E9" w:rsidP="006441EA">
            <w:pPr>
              <w:jc w:val="center"/>
              <w:rPr>
                <w:b/>
                <w:color w:val="000000"/>
                <w:sz w:val="19"/>
                <w:szCs w:val="19"/>
              </w:rPr>
            </w:pPr>
            <w:r w:rsidRPr="00820BCA">
              <w:rPr>
                <w:b/>
                <w:color w:val="000000"/>
                <w:sz w:val="19"/>
                <w:szCs w:val="19"/>
              </w:rPr>
              <w:t>Tr</w:t>
            </w:r>
            <w:r w:rsidR="00026C35">
              <w:rPr>
                <w:b/>
                <w:color w:val="000000"/>
                <w:sz w:val="19"/>
                <w:szCs w:val="19"/>
              </w:rPr>
              <w:t>.</w:t>
            </w:r>
            <w:r w:rsidR="006441EA">
              <w:rPr>
                <w:b/>
                <w:color w:val="000000"/>
                <w:sz w:val="19"/>
                <w:szCs w:val="19"/>
              </w:rPr>
              <w:t xml:space="preserve"> </w:t>
            </w:r>
            <w:r w:rsidRPr="00820BCA">
              <w:rPr>
                <w:b/>
                <w:color w:val="000000"/>
                <w:sz w:val="19"/>
                <w:szCs w:val="19"/>
              </w:rPr>
              <w:t>6</w:t>
            </w:r>
          </w:p>
        </w:tc>
        <w:tc>
          <w:tcPr>
            <w:tcW w:w="561" w:type="pct"/>
            <w:noWrap/>
            <w:tcMar>
              <w:top w:w="28" w:type="dxa"/>
              <w:bottom w:w="28" w:type="dxa"/>
            </w:tcMar>
            <w:vAlign w:val="center"/>
            <w:hideMark/>
          </w:tcPr>
          <w:p w14:paraId="7D04C351" w14:textId="77777777" w:rsidR="007E11E9" w:rsidRPr="00820BCA" w:rsidRDefault="007E11E9" w:rsidP="006441EA">
            <w:pPr>
              <w:jc w:val="center"/>
              <w:rPr>
                <w:b/>
                <w:color w:val="000000"/>
                <w:sz w:val="19"/>
                <w:szCs w:val="19"/>
              </w:rPr>
            </w:pPr>
            <w:r w:rsidRPr="00820BCA">
              <w:rPr>
                <w:b/>
                <w:color w:val="000000"/>
                <w:sz w:val="19"/>
                <w:szCs w:val="19"/>
              </w:rPr>
              <w:t>Total</w:t>
            </w:r>
          </w:p>
        </w:tc>
      </w:tr>
      <w:tr w:rsidR="006441EA" w:rsidRPr="00820BCA" w14:paraId="3F6FE21D" w14:textId="77777777" w:rsidTr="00026C35">
        <w:trPr>
          <w:trHeight w:val="56"/>
        </w:trPr>
        <w:tc>
          <w:tcPr>
            <w:tcW w:w="1362" w:type="pct"/>
            <w:gridSpan w:val="2"/>
            <w:vAlign w:val="center"/>
            <w:hideMark/>
          </w:tcPr>
          <w:p w14:paraId="584C62E3" w14:textId="77777777" w:rsidR="007E11E9" w:rsidRPr="00820BCA" w:rsidRDefault="007E11E9" w:rsidP="006441EA">
            <w:pPr>
              <w:jc w:val="left"/>
              <w:rPr>
                <w:color w:val="000000"/>
                <w:sz w:val="19"/>
                <w:szCs w:val="19"/>
                <w:lang w:eastAsia="en-CA"/>
              </w:rPr>
            </w:pPr>
            <w:r w:rsidRPr="00820BCA">
              <w:rPr>
                <w:color w:val="000000"/>
                <w:sz w:val="19"/>
                <w:szCs w:val="19"/>
                <w:lang w:eastAsia="en-CA"/>
              </w:rPr>
              <w:t>Funds approved for UNDP</w:t>
            </w:r>
          </w:p>
        </w:tc>
        <w:tc>
          <w:tcPr>
            <w:tcW w:w="531" w:type="pct"/>
            <w:vAlign w:val="center"/>
          </w:tcPr>
          <w:p w14:paraId="057A7ED4" w14:textId="77777777" w:rsidR="007E11E9" w:rsidRPr="00820BCA" w:rsidRDefault="007E11E9" w:rsidP="006441EA">
            <w:pPr>
              <w:jc w:val="right"/>
              <w:rPr>
                <w:color w:val="000000"/>
                <w:sz w:val="19"/>
                <w:szCs w:val="19"/>
                <w:lang w:eastAsia="en-CA"/>
              </w:rPr>
            </w:pPr>
            <w:r w:rsidRPr="00820BCA">
              <w:rPr>
                <w:color w:val="000000"/>
                <w:sz w:val="19"/>
                <w:szCs w:val="19"/>
              </w:rPr>
              <w:t>2,821,937</w:t>
            </w:r>
          </w:p>
        </w:tc>
        <w:tc>
          <w:tcPr>
            <w:tcW w:w="530" w:type="pct"/>
            <w:vAlign w:val="center"/>
          </w:tcPr>
          <w:p w14:paraId="47602EC2" w14:textId="77777777" w:rsidR="007E11E9" w:rsidRPr="00820BCA" w:rsidRDefault="007E11E9" w:rsidP="006441EA">
            <w:pPr>
              <w:ind w:left="-88"/>
              <w:jc w:val="right"/>
              <w:rPr>
                <w:color w:val="000000"/>
                <w:sz w:val="19"/>
                <w:szCs w:val="19"/>
                <w:lang w:eastAsia="en-CA"/>
              </w:rPr>
            </w:pPr>
            <w:r w:rsidRPr="00820BCA">
              <w:rPr>
                <w:color w:val="000000"/>
                <w:sz w:val="19"/>
                <w:szCs w:val="19"/>
              </w:rPr>
              <w:t>3,777,190</w:t>
            </w:r>
          </w:p>
        </w:tc>
        <w:tc>
          <w:tcPr>
            <w:tcW w:w="532" w:type="pct"/>
            <w:vAlign w:val="center"/>
          </w:tcPr>
          <w:p w14:paraId="4FEE949A" w14:textId="77777777" w:rsidR="007E11E9" w:rsidRPr="00820BCA" w:rsidRDefault="007E11E9" w:rsidP="006441EA">
            <w:pPr>
              <w:ind w:left="-226"/>
              <w:jc w:val="right"/>
              <w:rPr>
                <w:color w:val="000000"/>
                <w:sz w:val="19"/>
                <w:szCs w:val="19"/>
                <w:lang w:eastAsia="en-CA"/>
              </w:rPr>
            </w:pPr>
            <w:r w:rsidRPr="00820BCA">
              <w:rPr>
                <w:color w:val="000000"/>
                <w:sz w:val="19"/>
                <w:szCs w:val="19"/>
              </w:rPr>
              <w:t>12,946,782</w:t>
            </w:r>
          </w:p>
        </w:tc>
        <w:tc>
          <w:tcPr>
            <w:tcW w:w="530" w:type="pct"/>
            <w:vAlign w:val="center"/>
          </w:tcPr>
          <w:p w14:paraId="0EC7C6C5" w14:textId="77777777" w:rsidR="007E11E9" w:rsidRPr="00820BCA" w:rsidRDefault="007E11E9" w:rsidP="006441EA">
            <w:pPr>
              <w:jc w:val="right"/>
              <w:rPr>
                <w:color w:val="000000"/>
                <w:sz w:val="19"/>
                <w:szCs w:val="19"/>
                <w:lang w:val="en-US"/>
              </w:rPr>
            </w:pPr>
            <w:r w:rsidRPr="00820BCA">
              <w:rPr>
                <w:color w:val="000000"/>
                <w:sz w:val="19"/>
                <w:szCs w:val="19"/>
              </w:rPr>
              <w:t>2,500,000</w:t>
            </w:r>
          </w:p>
        </w:tc>
        <w:tc>
          <w:tcPr>
            <w:tcW w:w="455" w:type="pct"/>
            <w:vAlign w:val="center"/>
          </w:tcPr>
          <w:p w14:paraId="2121197B" w14:textId="77777777" w:rsidR="007E11E9" w:rsidRPr="00820BCA" w:rsidRDefault="007E11E9" w:rsidP="006441EA">
            <w:pPr>
              <w:ind w:left="-87"/>
              <w:jc w:val="right"/>
              <w:rPr>
                <w:color w:val="000000"/>
                <w:sz w:val="19"/>
                <w:szCs w:val="19"/>
              </w:rPr>
            </w:pPr>
            <w:r w:rsidRPr="00820BCA">
              <w:rPr>
                <w:color w:val="000000"/>
                <w:sz w:val="19"/>
                <w:szCs w:val="19"/>
              </w:rPr>
              <w:t>1,000,000</w:t>
            </w:r>
          </w:p>
        </w:tc>
        <w:tc>
          <w:tcPr>
            <w:tcW w:w="499" w:type="pct"/>
            <w:vAlign w:val="center"/>
          </w:tcPr>
          <w:p w14:paraId="0DDB5A14" w14:textId="77777777" w:rsidR="007E11E9" w:rsidRPr="00820BCA" w:rsidRDefault="007E11E9" w:rsidP="006441EA">
            <w:pPr>
              <w:jc w:val="right"/>
              <w:rPr>
                <w:color w:val="000000"/>
                <w:sz w:val="19"/>
                <w:szCs w:val="19"/>
                <w:lang w:eastAsia="en-CA"/>
              </w:rPr>
            </w:pPr>
            <w:r w:rsidRPr="00820BCA">
              <w:rPr>
                <w:color w:val="000000"/>
                <w:sz w:val="19"/>
                <w:szCs w:val="19"/>
              </w:rPr>
              <w:t>2,000,000</w:t>
            </w:r>
          </w:p>
        </w:tc>
        <w:tc>
          <w:tcPr>
            <w:tcW w:w="561" w:type="pct"/>
            <w:vAlign w:val="center"/>
          </w:tcPr>
          <w:p w14:paraId="331B754D" w14:textId="77777777" w:rsidR="007E11E9" w:rsidRPr="00820BCA" w:rsidRDefault="007E11E9" w:rsidP="006441EA">
            <w:pPr>
              <w:jc w:val="right"/>
              <w:rPr>
                <w:color w:val="000000"/>
                <w:sz w:val="19"/>
                <w:szCs w:val="19"/>
                <w:lang w:eastAsia="en-CA"/>
              </w:rPr>
            </w:pPr>
            <w:r w:rsidRPr="00820BCA">
              <w:rPr>
                <w:color w:val="000000"/>
                <w:sz w:val="19"/>
                <w:szCs w:val="19"/>
              </w:rPr>
              <w:t>25,045,909</w:t>
            </w:r>
          </w:p>
        </w:tc>
      </w:tr>
      <w:tr w:rsidR="00026C35" w:rsidRPr="00820BCA" w14:paraId="14853E2E" w14:textId="77777777" w:rsidTr="00026C35">
        <w:trPr>
          <w:trHeight w:val="20"/>
        </w:trPr>
        <w:tc>
          <w:tcPr>
            <w:tcW w:w="832" w:type="pct"/>
            <w:vMerge w:val="restart"/>
            <w:vAlign w:val="center"/>
            <w:hideMark/>
          </w:tcPr>
          <w:p w14:paraId="424255E4" w14:textId="2D8617E1" w:rsidR="007E11E9" w:rsidRPr="00820BCA" w:rsidRDefault="007E11E9" w:rsidP="006441EA">
            <w:pPr>
              <w:ind w:right="-84"/>
              <w:jc w:val="left"/>
              <w:rPr>
                <w:color w:val="000000"/>
                <w:sz w:val="19"/>
                <w:szCs w:val="19"/>
                <w:lang w:eastAsia="en-CA"/>
              </w:rPr>
            </w:pPr>
            <w:r w:rsidRPr="00820BCA">
              <w:rPr>
                <w:color w:val="000000"/>
                <w:sz w:val="19"/>
                <w:szCs w:val="19"/>
                <w:lang w:eastAsia="en-CA"/>
              </w:rPr>
              <w:t>Disb</w:t>
            </w:r>
            <w:r w:rsidR="00026C35">
              <w:rPr>
                <w:color w:val="000000"/>
                <w:sz w:val="19"/>
                <w:szCs w:val="19"/>
                <w:lang w:eastAsia="en-CA"/>
              </w:rPr>
              <w:t>.</w:t>
            </w:r>
            <w:r w:rsidRPr="00820BCA">
              <w:rPr>
                <w:color w:val="000000"/>
                <w:sz w:val="19"/>
                <w:szCs w:val="19"/>
                <w:lang w:eastAsia="en-CA"/>
              </w:rPr>
              <w:t xml:space="preserve"> from UNDP to FECO</w:t>
            </w:r>
          </w:p>
        </w:tc>
        <w:tc>
          <w:tcPr>
            <w:tcW w:w="530" w:type="pct"/>
            <w:noWrap/>
            <w:vAlign w:val="center"/>
            <w:hideMark/>
          </w:tcPr>
          <w:p w14:paraId="05E5E020" w14:textId="77777777" w:rsidR="007E11E9" w:rsidRPr="00820BCA" w:rsidRDefault="007E11E9" w:rsidP="006441EA">
            <w:pPr>
              <w:jc w:val="left"/>
              <w:rPr>
                <w:b/>
                <w:bCs/>
                <w:color w:val="000000"/>
                <w:sz w:val="19"/>
                <w:szCs w:val="19"/>
                <w:lang w:eastAsia="en-CA"/>
              </w:rPr>
            </w:pPr>
            <w:r w:rsidRPr="00820BCA">
              <w:rPr>
                <w:b/>
                <w:bCs/>
                <w:color w:val="000000"/>
                <w:sz w:val="19"/>
                <w:szCs w:val="19"/>
                <w:lang w:eastAsia="en-CA"/>
              </w:rPr>
              <w:t xml:space="preserve">Total </w:t>
            </w:r>
          </w:p>
        </w:tc>
        <w:tc>
          <w:tcPr>
            <w:tcW w:w="531" w:type="pct"/>
            <w:vAlign w:val="center"/>
          </w:tcPr>
          <w:p w14:paraId="5ED3EC5D" w14:textId="77777777" w:rsidR="007E11E9" w:rsidRPr="00820BCA" w:rsidRDefault="007E11E9" w:rsidP="006441EA">
            <w:pPr>
              <w:jc w:val="right"/>
              <w:rPr>
                <w:b/>
                <w:bCs/>
                <w:sz w:val="19"/>
                <w:szCs w:val="19"/>
                <w:lang w:eastAsia="en-CA"/>
              </w:rPr>
            </w:pPr>
            <w:r w:rsidRPr="00820BCA">
              <w:rPr>
                <w:b/>
                <w:bCs/>
                <w:color w:val="000000"/>
                <w:sz w:val="19"/>
                <w:szCs w:val="19"/>
              </w:rPr>
              <w:t>2,796,937</w:t>
            </w:r>
          </w:p>
        </w:tc>
        <w:tc>
          <w:tcPr>
            <w:tcW w:w="530" w:type="pct"/>
            <w:vAlign w:val="center"/>
          </w:tcPr>
          <w:p w14:paraId="031F833B" w14:textId="77777777" w:rsidR="007E11E9" w:rsidRPr="00820BCA" w:rsidRDefault="007E11E9" w:rsidP="006441EA">
            <w:pPr>
              <w:jc w:val="right"/>
              <w:rPr>
                <w:b/>
                <w:bCs/>
                <w:sz w:val="19"/>
                <w:szCs w:val="19"/>
                <w:lang w:eastAsia="en-CA"/>
              </w:rPr>
            </w:pPr>
            <w:r w:rsidRPr="00820BCA">
              <w:rPr>
                <w:b/>
                <w:bCs/>
                <w:color w:val="000000"/>
                <w:sz w:val="19"/>
                <w:szCs w:val="19"/>
              </w:rPr>
              <w:t>3,742,190</w:t>
            </w:r>
          </w:p>
        </w:tc>
        <w:tc>
          <w:tcPr>
            <w:tcW w:w="532" w:type="pct"/>
            <w:vAlign w:val="center"/>
          </w:tcPr>
          <w:p w14:paraId="6AFA20EF" w14:textId="77777777" w:rsidR="007E11E9" w:rsidRPr="00820BCA" w:rsidRDefault="007E11E9" w:rsidP="006441EA">
            <w:pPr>
              <w:ind w:left="-226"/>
              <w:jc w:val="right"/>
              <w:rPr>
                <w:b/>
                <w:bCs/>
                <w:sz w:val="19"/>
                <w:szCs w:val="19"/>
                <w:lang w:eastAsia="en-CA"/>
              </w:rPr>
            </w:pPr>
            <w:r w:rsidRPr="00820BCA">
              <w:rPr>
                <w:b/>
                <w:bCs/>
                <w:color w:val="000000"/>
                <w:sz w:val="19"/>
                <w:szCs w:val="19"/>
              </w:rPr>
              <w:t>12,946,782</w:t>
            </w:r>
          </w:p>
        </w:tc>
        <w:tc>
          <w:tcPr>
            <w:tcW w:w="530" w:type="pct"/>
            <w:vAlign w:val="center"/>
          </w:tcPr>
          <w:p w14:paraId="18CE5B01" w14:textId="77777777" w:rsidR="007E11E9" w:rsidRPr="00820BCA" w:rsidRDefault="007E11E9" w:rsidP="006441EA">
            <w:pPr>
              <w:jc w:val="right"/>
              <w:rPr>
                <w:b/>
                <w:bCs/>
                <w:color w:val="000000"/>
                <w:sz w:val="19"/>
                <w:szCs w:val="19"/>
                <w:lang w:val="en-US"/>
              </w:rPr>
            </w:pPr>
            <w:r w:rsidRPr="00820BCA">
              <w:rPr>
                <w:b/>
                <w:bCs/>
                <w:color w:val="000000"/>
                <w:sz w:val="19"/>
                <w:szCs w:val="19"/>
                <w:lang w:val="en-US"/>
              </w:rPr>
              <w:t>2,466,000</w:t>
            </w:r>
          </w:p>
        </w:tc>
        <w:tc>
          <w:tcPr>
            <w:tcW w:w="455" w:type="pct"/>
            <w:vAlign w:val="center"/>
          </w:tcPr>
          <w:p w14:paraId="3F85E83D" w14:textId="77777777" w:rsidR="007E11E9" w:rsidRPr="00820BCA" w:rsidRDefault="007E11E9" w:rsidP="006441EA">
            <w:pPr>
              <w:jc w:val="right"/>
              <w:rPr>
                <w:b/>
                <w:bCs/>
                <w:color w:val="000000"/>
                <w:sz w:val="19"/>
                <w:szCs w:val="19"/>
                <w:lang w:eastAsia="en-CA"/>
              </w:rPr>
            </w:pPr>
            <w:r w:rsidRPr="00820BCA">
              <w:rPr>
                <w:b/>
                <w:bCs/>
                <w:color w:val="000000"/>
                <w:sz w:val="19"/>
                <w:szCs w:val="19"/>
              </w:rPr>
              <w:t>979,000</w:t>
            </w:r>
          </w:p>
        </w:tc>
        <w:tc>
          <w:tcPr>
            <w:tcW w:w="499" w:type="pct"/>
            <w:vAlign w:val="center"/>
          </w:tcPr>
          <w:p w14:paraId="0F2B52D1" w14:textId="77777777" w:rsidR="007E11E9" w:rsidRPr="00820BCA" w:rsidRDefault="007E11E9" w:rsidP="006441EA">
            <w:pPr>
              <w:jc w:val="right"/>
              <w:rPr>
                <w:b/>
                <w:bCs/>
                <w:sz w:val="19"/>
                <w:szCs w:val="19"/>
                <w:lang w:eastAsia="en-CA"/>
              </w:rPr>
            </w:pPr>
            <w:r w:rsidRPr="00820BCA">
              <w:rPr>
                <w:b/>
                <w:bCs/>
                <w:color w:val="000000"/>
                <w:sz w:val="19"/>
                <w:szCs w:val="19"/>
              </w:rPr>
              <w:t>982,000</w:t>
            </w:r>
          </w:p>
        </w:tc>
        <w:tc>
          <w:tcPr>
            <w:tcW w:w="561" w:type="pct"/>
            <w:vAlign w:val="center"/>
          </w:tcPr>
          <w:p w14:paraId="0C14C990" w14:textId="77777777" w:rsidR="007E11E9" w:rsidRPr="00820BCA" w:rsidRDefault="007E11E9" w:rsidP="006441EA">
            <w:pPr>
              <w:jc w:val="right"/>
              <w:rPr>
                <w:b/>
                <w:bCs/>
                <w:sz w:val="19"/>
                <w:szCs w:val="19"/>
                <w:lang w:eastAsia="en-CA"/>
              </w:rPr>
            </w:pPr>
            <w:r w:rsidRPr="00820BCA">
              <w:rPr>
                <w:b/>
                <w:bCs/>
                <w:color w:val="000000"/>
                <w:sz w:val="19"/>
                <w:szCs w:val="19"/>
              </w:rPr>
              <w:t>23,912,909</w:t>
            </w:r>
          </w:p>
        </w:tc>
      </w:tr>
      <w:tr w:rsidR="00026C35" w:rsidRPr="00820BCA" w14:paraId="7106BB7D" w14:textId="77777777" w:rsidTr="00026C35">
        <w:trPr>
          <w:trHeight w:val="20"/>
        </w:trPr>
        <w:tc>
          <w:tcPr>
            <w:tcW w:w="832" w:type="pct"/>
            <w:vMerge/>
            <w:vAlign w:val="center"/>
            <w:hideMark/>
          </w:tcPr>
          <w:p w14:paraId="56AF2C46" w14:textId="77777777" w:rsidR="007E11E9" w:rsidRPr="00820BCA" w:rsidRDefault="007E11E9" w:rsidP="006441EA">
            <w:pPr>
              <w:jc w:val="left"/>
              <w:rPr>
                <w:color w:val="000000"/>
                <w:sz w:val="19"/>
                <w:szCs w:val="19"/>
                <w:lang w:eastAsia="en-CA"/>
              </w:rPr>
            </w:pPr>
          </w:p>
        </w:tc>
        <w:tc>
          <w:tcPr>
            <w:tcW w:w="530" w:type="pct"/>
            <w:noWrap/>
            <w:vAlign w:val="center"/>
            <w:hideMark/>
          </w:tcPr>
          <w:p w14:paraId="194250CC" w14:textId="77777777" w:rsidR="007E11E9" w:rsidRPr="00820BCA" w:rsidRDefault="007E11E9" w:rsidP="006441EA">
            <w:pPr>
              <w:jc w:val="left"/>
              <w:rPr>
                <w:color w:val="000000"/>
                <w:sz w:val="19"/>
                <w:szCs w:val="19"/>
                <w:lang w:eastAsia="en-CA"/>
              </w:rPr>
            </w:pPr>
            <w:r w:rsidRPr="00820BCA">
              <w:rPr>
                <w:color w:val="000000"/>
                <w:sz w:val="19"/>
                <w:szCs w:val="19"/>
                <w:lang w:eastAsia="en-CA"/>
              </w:rPr>
              <w:t>Ratio (%)</w:t>
            </w:r>
          </w:p>
        </w:tc>
        <w:tc>
          <w:tcPr>
            <w:tcW w:w="531" w:type="pct"/>
            <w:vAlign w:val="center"/>
          </w:tcPr>
          <w:p w14:paraId="20227402" w14:textId="77777777" w:rsidR="007E11E9" w:rsidRPr="00820BCA" w:rsidRDefault="007E11E9" w:rsidP="006441EA">
            <w:pPr>
              <w:jc w:val="center"/>
              <w:rPr>
                <w:sz w:val="19"/>
                <w:szCs w:val="19"/>
                <w:lang w:eastAsia="en-CA"/>
              </w:rPr>
            </w:pPr>
            <w:r w:rsidRPr="00820BCA">
              <w:rPr>
                <w:color w:val="000000"/>
                <w:sz w:val="19"/>
                <w:szCs w:val="19"/>
              </w:rPr>
              <w:t>100</w:t>
            </w:r>
          </w:p>
        </w:tc>
        <w:tc>
          <w:tcPr>
            <w:tcW w:w="530" w:type="pct"/>
            <w:vAlign w:val="center"/>
          </w:tcPr>
          <w:p w14:paraId="64C938A8" w14:textId="77777777" w:rsidR="007E11E9" w:rsidRPr="00820BCA" w:rsidRDefault="007E11E9" w:rsidP="006441EA">
            <w:pPr>
              <w:jc w:val="center"/>
              <w:rPr>
                <w:sz w:val="19"/>
                <w:szCs w:val="19"/>
                <w:lang w:eastAsia="en-CA"/>
              </w:rPr>
            </w:pPr>
            <w:r w:rsidRPr="00820BCA">
              <w:rPr>
                <w:color w:val="000000"/>
                <w:sz w:val="19"/>
                <w:szCs w:val="19"/>
              </w:rPr>
              <w:t>100</w:t>
            </w:r>
          </w:p>
        </w:tc>
        <w:tc>
          <w:tcPr>
            <w:tcW w:w="532" w:type="pct"/>
            <w:vAlign w:val="center"/>
          </w:tcPr>
          <w:p w14:paraId="168F6D42" w14:textId="77777777" w:rsidR="007E11E9" w:rsidRPr="00820BCA" w:rsidRDefault="007E11E9" w:rsidP="006441EA">
            <w:pPr>
              <w:jc w:val="center"/>
              <w:rPr>
                <w:sz w:val="19"/>
                <w:szCs w:val="19"/>
                <w:lang w:eastAsia="en-CA"/>
              </w:rPr>
            </w:pPr>
            <w:r w:rsidRPr="00820BCA">
              <w:rPr>
                <w:color w:val="000000"/>
                <w:sz w:val="19"/>
                <w:szCs w:val="19"/>
              </w:rPr>
              <w:t>100</w:t>
            </w:r>
          </w:p>
        </w:tc>
        <w:tc>
          <w:tcPr>
            <w:tcW w:w="530" w:type="pct"/>
            <w:vAlign w:val="center"/>
          </w:tcPr>
          <w:p w14:paraId="175F49DB" w14:textId="77777777" w:rsidR="007E11E9" w:rsidRPr="00820BCA" w:rsidRDefault="007E11E9" w:rsidP="006441EA">
            <w:pPr>
              <w:jc w:val="center"/>
              <w:rPr>
                <w:color w:val="000000"/>
                <w:sz w:val="19"/>
                <w:szCs w:val="19"/>
                <w:lang w:eastAsia="en-CA"/>
              </w:rPr>
            </w:pPr>
            <w:r w:rsidRPr="00820BCA">
              <w:rPr>
                <w:color w:val="000000"/>
                <w:sz w:val="19"/>
                <w:szCs w:val="19"/>
              </w:rPr>
              <w:t>99</w:t>
            </w:r>
          </w:p>
        </w:tc>
        <w:tc>
          <w:tcPr>
            <w:tcW w:w="455" w:type="pct"/>
            <w:vAlign w:val="center"/>
          </w:tcPr>
          <w:p w14:paraId="3DA117F9" w14:textId="77777777" w:rsidR="007E11E9" w:rsidRPr="00820BCA" w:rsidRDefault="007E11E9" w:rsidP="006441EA">
            <w:pPr>
              <w:jc w:val="center"/>
              <w:rPr>
                <w:sz w:val="19"/>
                <w:szCs w:val="19"/>
                <w:lang w:eastAsia="en-CA"/>
              </w:rPr>
            </w:pPr>
            <w:r w:rsidRPr="00820BCA">
              <w:rPr>
                <w:color w:val="000000"/>
                <w:sz w:val="19"/>
                <w:szCs w:val="19"/>
              </w:rPr>
              <w:t>98</w:t>
            </w:r>
          </w:p>
        </w:tc>
        <w:tc>
          <w:tcPr>
            <w:tcW w:w="499" w:type="pct"/>
            <w:vAlign w:val="center"/>
          </w:tcPr>
          <w:p w14:paraId="682174E2" w14:textId="77777777" w:rsidR="007E11E9" w:rsidRPr="00820BCA" w:rsidRDefault="007E11E9" w:rsidP="006441EA">
            <w:pPr>
              <w:jc w:val="center"/>
              <w:rPr>
                <w:sz w:val="19"/>
                <w:szCs w:val="19"/>
                <w:lang w:eastAsia="en-CA"/>
              </w:rPr>
            </w:pPr>
            <w:r w:rsidRPr="00820BCA">
              <w:rPr>
                <w:color w:val="000000"/>
                <w:sz w:val="19"/>
                <w:szCs w:val="19"/>
              </w:rPr>
              <w:t>49</w:t>
            </w:r>
          </w:p>
        </w:tc>
        <w:tc>
          <w:tcPr>
            <w:tcW w:w="561" w:type="pct"/>
            <w:vAlign w:val="center"/>
          </w:tcPr>
          <w:p w14:paraId="668E029A" w14:textId="77777777" w:rsidR="007E11E9" w:rsidRPr="00820BCA" w:rsidRDefault="007E11E9" w:rsidP="006441EA">
            <w:pPr>
              <w:jc w:val="center"/>
              <w:rPr>
                <w:sz w:val="19"/>
                <w:szCs w:val="19"/>
                <w:lang w:eastAsia="en-CA"/>
              </w:rPr>
            </w:pPr>
            <w:r w:rsidRPr="00820BCA">
              <w:rPr>
                <w:color w:val="000000"/>
                <w:sz w:val="19"/>
                <w:szCs w:val="19"/>
              </w:rPr>
              <w:t>95</w:t>
            </w:r>
          </w:p>
        </w:tc>
      </w:tr>
      <w:tr w:rsidR="00026C35" w:rsidRPr="00820BCA" w14:paraId="36173DB1" w14:textId="77777777" w:rsidTr="00026C35">
        <w:trPr>
          <w:trHeight w:val="20"/>
        </w:trPr>
        <w:tc>
          <w:tcPr>
            <w:tcW w:w="832" w:type="pct"/>
            <w:vMerge w:val="restart"/>
            <w:vAlign w:val="center"/>
            <w:hideMark/>
          </w:tcPr>
          <w:p w14:paraId="2A5399AE" w14:textId="33F6DDDA" w:rsidR="007E11E9" w:rsidRPr="00820BCA" w:rsidRDefault="007E11E9" w:rsidP="00026C35">
            <w:pPr>
              <w:ind w:right="-228"/>
              <w:jc w:val="left"/>
              <w:rPr>
                <w:color w:val="000000"/>
                <w:sz w:val="19"/>
                <w:szCs w:val="19"/>
                <w:lang w:eastAsia="en-CA"/>
              </w:rPr>
            </w:pPr>
            <w:r w:rsidRPr="00820BCA">
              <w:rPr>
                <w:color w:val="000000"/>
                <w:sz w:val="19"/>
                <w:szCs w:val="19"/>
                <w:lang w:eastAsia="en-CA"/>
              </w:rPr>
              <w:t>Disb</w:t>
            </w:r>
            <w:r w:rsidR="00026C35">
              <w:rPr>
                <w:color w:val="000000"/>
                <w:sz w:val="19"/>
                <w:szCs w:val="19"/>
                <w:lang w:eastAsia="en-CA"/>
              </w:rPr>
              <w:t xml:space="preserve">. </w:t>
            </w:r>
            <w:r w:rsidRPr="00820BCA">
              <w:rPr>
                <w:color w:val="000000"/>
                <w:sz w:val="19"/>
                <w:szCs w:val="19"/>
                <w:lang w:eastAsia="en-CA"/>
              </w:rPr>
              <w:t>from FECO</w:t>
            </w:r>
            <w:r w:rsidR="00026C35">
              <w:rPr>
                <w:color w:val="000000"/>
                <w:sz w:val="19"/>
                <w:szCs w:val="19"/>
                <w:lang w:eastAsia="en-CA"/>
              </w:rPr>
              <w:br/>
            </w:r>
            <w:r w:rsidRPr="00820BCA">
              <w:rPr>
                <w:color w:val="000000"/>
                <w:sz w:val="19"/>
                <w:szCs w:val="19"/>
                <w:lang w:eastAsia="en-CA"/>
              </w:rPr>
              <w:t>to beneficiaries</w:t>
            </w:r>
          </w:p>
        </w:tc>
        <w:tc>
          <w:tcPr>
            <w:tcW w:w="530" w:type="pct"/>
            <w:noWrap/>
            <w:vAlign w:val="center"/>
            <w:hideMark/>
          </w:tcPr>
          <w:p w14:paraId="643B7802" w14:textId="77777777" w:rsidR="007E11E9" w:rsidRPr="00820BCA" w:rsidRDefault="007E11E9" w:rsidP="006441EA">
            <w:pPr>
              <w:jc w:val="left"/>
              <w:rPr>
                <w:b/>
                <w:bCs/>
                <w:color w:val="000000"/>
                <w:sz w:val="19"/>
                <w:szCs w:val="19"/>
                <w:lang w:eastAsia="en-CA"/>
              </w:rPr>
            </w:pPr>
            <w:r w:rsidRPr="00820BCA">
              <w:rPr>
                <w:b/>
                <w:bCs/>
                <w:color w:val="000000"/>
                <w:sz w:val="19"/>
                <w:szCs w:val="19"/>
                <w:lang w:eastAsia="en-CA"/>
              </w:rPr>
              <w:t xml:space="preserve">Total </w:t>
            </w:r>
          </w:p>
        </w:tc>
        <w:tc>
          <w:tcPr>
            <w:tcW w:w="531" w:type="pct"/>
            <w:vAlign w:val="center"/>
          </w:tcPr>
          <w:p w14:paraId="5877CFB9" w14:textId="77777777" w:rsidR="007E11E9" w:rsidRPr="00820BCA" w:rsidRDefault="007E11E9" w:rsidP="006441EA">
            <w:pPr>
              <w:jc w:val="right"/>
              <w:rPr>
                <w:b/>
                <w:bCs/>
                <w:sz w:val="19"/>
                <w:szCs w:val="19"/>
                <w:lang w:eastAsia="en-CA"/>
              </w:rPr>
            </w:pPr>
            <w:r w:rsidRPr="00820BCA">
              <w:rPr>
                <w:b/>
                <w:bCs/>
                <w:color w:val="000000"/>
                <w:sz w:val="19"/>
                <w:szCs w:val="19"/>
              </w:rPr>
              <w:t>2,796,937</w:t>
            </w:r>
          </w:p>
        </w:tc>
        <w:tc>
          <w:tcPr>
            <w:tcW w:w="530" w:type="pct"/>
            <w:vAlign w:val="center"/>
          </w:tcPr>
          <w:p w14:paraId="0768D4BC" w14:textId="77777777" w:rsidR="007E11E9" w:rsidRPr="00820BCA" w:rsidRDefault="007E11E9" w:rsidP="006441EA">
            <w:pPr>
              <w:ind w:left="-84"/>
              <w:jc w:val="right"/>
              <w:rPr>
                <w:b/>
                <w:bCs/>
                <w:sz w:val="19"/>
                <w:szCs w:val="19"/>
                <w:lang w:eastAsia="en-CA"/>
              </w:rPr>
            </w:pPr>
            <w:r w:rsidRPr="00820BCA">
              <w:rPr>
                <w:b/>
                <w:bCs/>
                <w:color w:val="000000"/>
                <w:sz w:val="19"/>
                <w:szCs w:val="19"/>
              </w:rPr>
              <w:t>3,742,190</w:t>
            </w:r>
          </w:p>
        </w:tc>
        <w:tc>
          <w:tcPr>
            <w:tcW w:w="532" w:type="pct"/>
            <w:vAlign w:val="center"/>
          </w:tcPr>
          <w:p w14:paraId="5BB5F2AF" w14:textId="77777777" w:rsidR="007E11E9" w:rsidRPr="00820BCA" w:rsidRDefault="007E11E9" w:rsidP="006441EA">
            <w:pPr>
              <w:ind w:left="-226"/>
              <w:jc w:val="right"/>
              <w:rPr>
                <w:b/>
                <w:bCs/>
                <w:sz w:val="19"/>
                <w:szCs w:val="19"/>
              </w:rPr>
            </w:pPr>
            <w:r w:rsidRPr="00820BCA">
              <w:rPr>
                <w:b/>
                <w:bCs/>
                <w:color w:val="000000"/>
                <w:sz w:val="19"/>
                <w:szCs w:val="19"/>
                <w:lang w:val="en-US"/>
              </w:rPr>
              <w:t>12,946,782</w:t>
            </w:r>
          </w:p>
        </w:tc>
        <w:tc>
          <w:tcPr>
            <w:tcW w:w="530" w:type="pct"/>
            <w:vAlign w:val="center"/>
          </w:tcPr>
          <w:p w14:paraId="6E2BFADD" w14:textId="77777777" w:rsidR="007E11E9" w:rsidRPr="00820BCA" w:rsidRDefault="007E11E9" w:rsidP="006441EA">
            <w:pPr>
              <w:jc w:val="right"/>
              <w:rPr>
                <w:b/>
                <w:bCs/>
                <w:color w:val="000000"/>
                <w:sz w:val="19"/>
                <w:szCs w:val="19"/>
                <w:lang w:val="en-US"/>
              </w:rPr>
            </w:pPr>
            <w:r w:rsidRPr="00820BCA">
              <w:rPr>
                <w:b/>
                <w:bCs/>
                <w:color w:val="000000"/>
                <w:sz w:val="19"/>
                <w:szCs w:val="19"/>
                <w:lang w:val="en-US"/>
              </w:rPr>
              <w:t>2,141,265</w:t>
            </w:r>
          </w:p>
        </w:tc>
        <w:tc>
          <w:tcPr>
            <w:tcW w:w="455" w:type="pct"/>
            <w:vAlign w:val="center"/>
          </w:tcPr>
          <w:p w14:paraId="2843E194" w14:textId="77777777" w:rsidR="007E11E9" w:rsidRPr="00820BCA" w:rsidRDefault="007E11E9" w:rsidP="006441EA">
            <w:pPr>
              <w:jc w:val="right"/>
              <w:rPr>
                <w:b/>
                <w:bCs/>
                <w:color w:val="000000"/>
                <w:sz w:val="19"/>
                <w:szCs w:val="19"/>
                <w:lang w:eastAsia="en-CA"/>
              </w:rPr>
            </w:pPr>
            <w:r w:rsidRPr="00820BCA">
              <w:rPr>
                <w:b/>
                <w:bCs/>
                <w:color w:val="000000"/>
                <w:sz w:val="19"/>
                <w:szCs w:val="19"/>
              </w:rPr>
              <w:t>614,207</w:t>
            </w:r>
          </w:p>
        </w:tc>
        <w:tc>
          <w:tcPr>
            <w:tcW w:w="499" w:type="pct"/>
            <w:vAlign w:val="center"/>
          </w:tcPr>
          <w:p w14:paraId="4F31B6D1" w14:textId="77777777" w:rsidR="007E11E9" w:rsidRPr="00820BCA" w:rsidRDefault="007E11E9" w:rsidP="006441EA">
            <w:pPr>
              <w:jc w:val="right"/>
              <w:rPr>
                <w:b/>
                <w:bCs/>
                <w:sz w:val="19"/>
                <w:szCs w:val="19"/>
                <w:lang w:eastAsia="en-CA"/>
              </w:rPr>
            </w:pPr>
            <w:r w:rsidRPr="00820BCA">
              <w:rPr>
                <w:b/>
                <w:bCs/>
                <w:color w:val="000000"/>
                <w:sz w:val="19"/>
                <w:szCs w:val="19"/>
              </w:rPr>
              <w:t>837,148</w:t>
            </w:r>
          </w:p>
        </w:tc>
        <w:tc>
          <w:tcPr>
            <w:tcW w:w="561" w:type="pct"/>
            <w:vAlign w:val="center"/>
          </w:tcPr>
          <w:p w14:paraId="413F57C7" w14:textId="77777777" w:rsidR="007E11E9" w:rsidRPr="00820BCA" w:rsidRDefault="007E11E9" w:rsidP="006441EA">
            <w:pPr>
              <w:jc w:val="right"/>
              <w:rPr>
                <w:b/>
                <w:bCs/>
                <w:sz w:val="19"/>
                <w:szCs w:val="19"/>
                <w:lang w:eastAsia="en-CA"/>
              </w:rPr>
            </w:pPr>
            <w:r w:rsidRPr="00820BCA">
              <w:rPr>
                <w:b/>
                <w:bCs/>
                <w:color w:val="000000"/>
                <w:sz w:val="19"/>
                <w:szCs w:val="19"/>
              </w:rPr>
              <w:t>23,078,529</w:t>
            </w:r>
          </w:p>
        </w:tc>
      </w:tr>
      <w:tr w:rsidR="00026C35" w:rsidRPr="00820BCA" w14:paraId="59C86F77" w14:textId="77777777" w:rsidTr="00026C35">
        <w:trPr>
          <w:trHeight w:val="20"/>
        </w:trPr>
        <w:tc>
          <w:tcPr>
            <w:tcW w:w="832" w:type="pct"/>
            <w:vMerge/>
            <w:vAlign w:val="center"/>
            <w:hideMark/>
          </w:tcPr>
          <w:p w14:paraId="34A68552" w14:textId="77777777" w:rsidR="007E11E9" w:rsidRPr="00820BCA" w:rsidRDefault="007E11E9" w:rsidP="006441EA">
            <w:pPr>
              <w:jc w:val="left"/>
              <w:rPr>
                <w:color w:val="000000"/>
                <w:sz w:val="19"/>
                <w:szCs w:val="19"/>
                <w:lang w:eastAsia="en-CA"/>
              </w:rPr>
            </w:pPr>
          </w:p>
        </w:tc>
        <w:tc>
          <w:tcPr>
            <w:tcW w:w="530" w:type="pct"/>
            <w:noWrap/>
            <w:vAlign w:val="center"/>
            <w:hideMark/>
          </w:tcPr>
          <w:p w14:paraId="73556258" w14:textId="77777777" w:rsidR="007E11E9" w:rsidRPr="00820BCA" w:rsidRDefault="007E11E9" w:rsidP="006441EA">
            <w:pPr>
              <w:jc w:val="left"/>
              <w:rPr>
                <w:color w:val="000000"/>
                <w:sz w:val="19"/>
                <w:szCs w:val="19"/>
                <w:lang w:eastAsia="en-CA"/>
              </w:rPr>
            </w:pPr>
            <w:r w:rsidRPr="00820BCA">
              <w:rPr>
                <w:color w:val="000000"/>
                <w:sz w:val="19"/>
                <w:szCs w:val="19"/>
                <w:lang w:eastAsia="en-CA"/>
              </w:rPr>
              <w:t>Ratio (%)</w:t>
            </w:r>
          </w:p>
        </w:tc>
        <w:tc>
          <w:tcPr>
            <w:tcW w:w="531" w:type="pct"/>
            <w:vAlign w:val="center"/>
          </w:tcPr>
          <w:p w14:paraId="2DAAB5B8" w14:textId="77777777" w:rsidR="007E11E9" w:rsidRPr="00820BCA" w:rsidRDefault="007E11E9" w:rsidP="006441EA">
            <w:pPr>
              <w:jc w:val="center"/>
              <w:rPr>
                <w:sz w:val="19"/>
                <w:szCs w:val="19"/>
                <w:lang w:eastAsia="en-CA"/>
              </w:rPr>
            </w:pPr>
            <w:r w:rsidRPr="00820BCA">
              <w:rPr>
                <w:color w:val="000000"/>
                <w:sz w:val="19"/>
                <w:szCs w:val="19"/>
              </w:rPr>
              <w:t>99</w:t>
            </w:r>
          </w:p>
        </w:tc>
        <w:tc>
          <w:tcPr>
            <w:tcW w:w="530" w:type="pct"/>
            <w:vAlign w:val="center"/>
          </w:tcPr>
          <w:p w14:paraId="090A0F1E" w14:textId="77777777" w:rsidR="007E11E9" w:rsidRPr="00820BCA" w:rsidRDefault="007E11E9" w:rsidP="006441EA">
            <w:pPr>
              <w:jc w:val="center"/>
              <w:rPr>
                <w:sz w:val="19"/>
                <w:szCs w:val="19"/>
                <w:lang w:eastAsia="en-CA"/>
              </w:rPr>
            </w:pPr>
            <w:r w:rsidRPr="00820BCA">
              <w:rPr>
                <w:color w:val="000000"/>
                <w:sz w:val="19"/>
                <w:szCs w:val="19"/>
              </w:rPr>
              <w:t>99</w:t>
            </w:r>
          </w:p>
        </w:tc>
        <w:tc>
          <w:tcPr>
            <w:tcW w:w="532" w:type="pct"/>
            <w:vAlign w:val="center"/>
          </w:tcPr>
          <w:p w14:paraId="61F29902" w14:textId="77777777" w:rsidR="007E11E9" w:rsidRPr="00820BCA" w:rsidRDefault="007E11E9" w:rsidP="006441EA">
            <w:pPr>
              <w:jc w:val="center"/>
              <w:rPr>
                <w:sz w:val="19"/>
                <w:szCs w:val="19"/>
                <w:lang w:eastAsia="en-CA"/>
              </w:rPr>
            </w:pPr>
            <w:r w:rsidRPr="00820BCA">
              <w:rPr>
                <w:color w:val="000000"/>
                <w:sz w:val="19"/>
                <w:szCs w:val="19"/>
              </w:rPr>
              <w:t>100</w:t>
            </w:r>
          </w:p>
        </w:tc>
        <w:tc>
          <w:tcPr>
            <w:tcW w:w="530" w:type="pct"/>
            <w:vAlign w:val="center"/>
          </w:tcPr>
          <w:p w14:paraId="32E4DAE3" w14:textId="77777777" w:rsidR="007E11E9" w:rsidRPr="00820BCA" w:rsidRDefault="007E11E9" w:rsidP="006441EA">
            <w:pPr>
              <w:jc w:val="center"/>
              <w:rPr>
                <w:color w:val="000000"/>
                <w:sz w:val="19"/>
                <w:szCs w:val="19"/>
                <w:lang w:eastAsia="en-CA"/>
              </w:rPr>
            </w:pPr>
            <w:r w:rsidRPr="00820BCA">
              <w:rPr>
                <w:color w:val="000000"/>
                <w:sz w:val="19"/>
                <w:szCs w:val="19"/>
              </w:rPr>
              <w:t>86</w:t>
            </w:r>
          </w:p>
        </w:tc>
        <w:tc>
          <w:tcPr>
            <w:tcW w:w="455" w:type="pct"/>
            <w:vAlign w:val="center"/>
          </w:tcPr>
          <w:p w14:paraId="10AE054B" w14:textId="77777777" w:rsidR="007E11E9" w:rsidRPr="00820BCA" w:rsidRDefault="007E11E9" w:rsidP="006441EA">
            <w:pPr>
              <w:jc w:val="center"/>
              <w:rPr>
                <w:sz w:val="19"/>
                <w:szCs w:val="19"/>
                <w:lang w:eastAsia="en-CA"/>
              </w:rPr>
            </w:pPr>
            <w:r w:rsidRPr="00820BCA">
              <w:rPr>
                <w:color w:val="000000"/>
                <w:sz w:val="19"/>
                <w:szCs w:val="19"/>
              </w:rPr>
              <w:t>61</w:t>
            </w:r>
          </w:p>
        </w:tc>
        <w:tc>
          <w:tcPr>
            <w:tcW w:w="499" w:type="pct"/>
            <w:vAlign w:val="center"/>
          </w:tcPr>
          <w:p w14:paraId="7F0DC504" w14:textId="77777777" w:rsidR="007E11E9" w:rsidRPr="00820BCA" w:rsidRDefault="007E11E9" w:rsidP="006441EA">
            <w:pPr>
              <w:jc w:val="center"/>
              <w:rPr>
                <w:sz w:val="19"/>
                <w:szCs w:val="19"/>
                <w:lang w:eastAsia="en-CA"/>
              </w:rPr>
            </w:pPr>
            <w:r w:rsidRPr="00820BCA">
              <w:rPr>
                <w:color w:val="000000"/>
                <w:sz w:val="19"/>
                <w:szCs w:val="19"/>
              </w:rPr>
              <w:t>42</w:t>
            </w:r>
          </w:p>
        </w:tc>
        <w:tc>
          <w:tcPr>
            <w:tcW w:w="561" w:type="pct"/>
            <w:vAlign w:val="center"/>
          </w:tcPr>
          <w:p w14:paraId="4E4C2230" w14:textId="77777777" w:rsidR="007E11E9" w:rsidRPr="00820BCA" w:rsidRDefault="007E11E9" w:rsidP="006441EA">
            <w:pPr>
              <w:jc w:val="center"/>
              <w:rPr>
                <w:sz w:val="19"/>
                <w:szCs w:val="19"/>
                <w:lang w:eastAsia="en-CA"/>
              </w:rPr>
            </w:pPr>
            <w:r w:rsidRPr="00820BCA">
              <w:rPr>
                <w:color w:val="000000"/>
                <w:sz w:val="19"/>
                <w:szCs w:val="19"/>
              </w:rPr>
              <w:t>92</w:t>
            </w:r>
          </w:p>
        </w:tc>
      </w:tr>
      <w:tr w:rsidR="006441EA" w:rsidRPr="00820BCA" w14:paraId="27405128" w14:textId="77777777" w:rsidTr="00026C35">
        <w:trPr>
          <w:trHeight w:val="20"/>
        </w:trPr>
        <w:tc>
          <w:tcPr>
            <w:tcW w:w="1362" w:type="pct"/>
            <w:gridSpan w:val="2"/>
            <w:vAlign w:val="center"/>
          </w:tcPr>
          <w:p w14:paraId="796914E0" w14:textId="77777777" w:rsidR="007E11E9" w:rsidRPr="00820BCA" w:rsidRDefault="007E11E9" w:rsidP="006441EA">
            <w:pPr>
              <w:jc w:val="left"/>
              <w:rPr>
                <w:color w:val="000000"/>
                <w:sz w:val="19"/>
                <w:szCs w:val="19"/>
                <w:lang w:eastAsia="en-CA"/>
              </w:rPr>
            </w:pPr>
            <w:r w:rsidRPr="00820BCA">
              <w:rPr>
                <w:color w:val="000000"/>
                <w:sz w:val="19"/>
                <w:szCs w:val="19"/>
                <w:lang w:eastAsia="en-CA"/>
              </w:rPr>
              <w:t>Fund balance</w:t>
            </w:r>
          </w:p>
        </w:tc>
        <w:tc>
          <w:tcPr>
            <w:tcW w:w="531" w:type="pct"/>
            <w:vAlign w:val="center"/>
          </w:tcPr>
          <w:p w14:paraId="4F52BDC0" w14:textId="77777777" w:rsidR="007E11E9" w:rsidRPr="00820BCA" w:rsidRDefault="007E11E9" w:rsidP="006441EA">
            <w:pPr>
              <w:jc w:val="right"/>
              <w:rPr>
                <w:color w:val="000000"/>
                <w:sz w:val="19"/>
                <w:szCs w:val="19"/>
                <w:lang w:eastAsia="en-CA"/>
              </w:rPr>
            </w:pPr>
            <w:r w:rsidRPr="00820BCA">
              <w:rPr>
                <w:color w:val="000000"/>
                <w:sz w:val="19"/>
                <w:szCs w:val="19"/>
              </w:rPr>
              <w:t>25,000</w:t>
            </w:r>
          </w:p>
        </w:tc>
        <w:tc>
          <w:tcPr>
            <w:tcW w:w="530" w:type="pct"/>
            <w:vAlign w:val="center"/>
          </w:tcPr>
          <w:p w14:paraId="344649A4" w14:textId="77777777" w:rsidR="007E11E9" w:rsidRPr="00820BCA" w:rsidRDefault="007E11E9" w:rsidP="006441EA">
            <w:pPr>
              <w:jc w:val="right"/>
              <w:rPr>
                <w:color w:val="000000"/>
                <w:sz w:val="19"/>
                <w:szCs w:val="19"/>
                <w:lang w:eastAsia="en-CA"/>
              </w:rPr>
            </w:pPr>
            <w:r w:rsidRPr="00820BCA">
              <w:rPr>
                <w:color w:val="000000"/>
                <w:sz w:val="19"/>
                <w:szCs w:val="19"/>
              </w:rPr>
              <w:t>35,000</w:t>
            </w:r>
          </w:p>
        </w:tc>
        <w:tc>
          <w:tcPr>
            <w:tcW w:w="532" w:type="pct"/>
            <w:vAlign w:val="center"/>
          </w:tcPr>
          <w:p w14:paraId="0783D8B8" w14:textId="77777777" w:rsidR="007E11E9" w:rsidRPr="00820BCA" w:rsidRDefault="007E11E9" w:rsidP="006441EA">
            <w:pPr>
              <w:jc w:val="right"/>
              <w:rPr>
                <w:color w:val="000000"/>
                <w:sz w:val="19"/>
                <w:szCs w:val="19"/>
                <w:lang w:eastAsia="en-CA"/>
              </w:rPr>
            </w:pPr>
            <w:r w:rsidRPr="00820BCA">
              <w:rPr>
                <w:color w:val="000000"/>
                <w:sz w:val="19"/>
                <w:szCs w:val="19"/>
              </w:rPr>
              <w:t>0</w:t>
            </w:r>
          </w:p>
        </w:tc>
        <w:tc>
          <w:tcPr>
            <w:tcW w:w="530" w:type="pct"/>
            <w:vAlign w:val="center"/>
          </w:tcPr>
          <w:p w14:paraId="681DD0E6" w14:textId="77777777" w:rsidR="007E11E9" w:rsidRPr="00820BCA" w:rsidRDefault="007E11E9" w:rsidP="006441EA">
            <w:pPr>
              <w:jc w:val="right"/>
              <w:rPr>
                <w:color w:val="000000"/>
                <w:sz w:val="19"/>
                <w:szCs w:val="19"/>
                <w:lang w:eastAsia="en-CA"/>
              </w:rPr>
            </w:pPr>
            <w:r w:rsidRPr="00820BCA">
              <w:rPr>
                <w:color w:val="000000"/>
                <w:sz w:val="19"/>
                <w:szCs w:val="19"/>
              </w:rPr>
              <w:t>358,735</w:t>
            </w:r>
          </w:p>
        </w:tc>
        <w:tc>
          <w:tcPr>
            <w:tcW w:w="455" w:type="pct"/>
            <w:vAlign w:val="center"/>
          </w:tcPr>
          <w:p w14:paraId="5AE40163" w14:textId="77777777" w:rsidR="007E11E9" w:rsidRPr="00820BCA" w:rsidRDefault="007E11E9" w:rsidP="006441EA">
            <w:pPr>
              <w:jc w:val="right"/>
              <w:rPr>
                <w:sz w:val="19"/>
                <w:szCs w:val="19"/>
                <w:lang w:eastAsia="en-CA"/>
              </w:rPr>
            </w:pPr>
            <w:r w:rsidRPr="00820BCA">
              <w:rPr>
                <w:color w:val="000000"/>
                <w:sz w:val="19"/>
                <w:szCs w:val="19"/>
              </w:rPr>
              <w:t>385,793</w:t>
            </w:r>
          </w:p>
        </w:tc>
        <w:tc>
          <w:tcPr>
            <w:tcW w:w="499" w:type="pct"/>
            <w:vAlign w:val="center"/>
          </w:tcPr>
          <w:p w14:paraId="78161A23" w14:textId="77777777" w:rsidR="007E11E9" w:rsidRPr="00820BCA" w:rsidRDefault="007E11E9" w:rsidP="006441EA">
            <w:pPr>
              <w:jc w:val="right"/>
              <w:rPr>
                <w:sz w:val="19"/>
                <w:szCs w:val="19"/>
                <w:lang w:eastAsia="en-CA"/>
              </w:rPr>
            </w:pPr>
            <w:r w:rsidRPr="00820BCA">
              <w:rPr>
                <w:color w:val="000000"/>
                <w:sz w:val="19"/>
                <w:szCs w:val="19"/>
              </w:rPr>
              <w:t>1,162,852</w:t>
            </w:r>
          </w:p>
        </w:tc>
        <w:tc>
          <w:tcPr>
            <w:tcW w:w="561" w:type="pct"/>
            <w:vAlign w:val="center"/>
          </w:tcPr>
          <w:p w14:paraId="02F5B57E" w14:textId="77777777" w:rsidR="007E11E9" w:rsidRPr="00820BCA" w:rsidRDefault="007E11E9" w:rsidP="006441EA">
            <w:pPr>
              <w:jc w:val="right"/>
              <w:rPr>
                <w:sz w:val="19"/>
                <w:szCs w:val="19"/>
                <w:lang w:eastAsia="en-CA"/>
              </w:rPr>
            </w:pPr>
            <w:r w:rsidRPr="00820BCA">
              <w:rPr>
                <w:color w:val="000000"/>
                <w:sz w:val="19"/>
                <w:szCs w:val="19"/>
              </w:rPr>
              <w:t>1,967,380</w:t>
            </w:r>
          </w:p>
        </w:tc>
      </w:tr>
    </w:tbl>
    <w:p w14:paraId="69762FB7" w14:textId="07DA7D93" w:rsidR="007E11E9" w:rsidRPr="00711EBF" w:rsidRDefault="007E11E9" w:rsidP="00BB7D54">
      <w:pPr>
        <w:pStyle w:val="Heading1"/>
        <w:keepLines/>
        <w:spacing w:before="240"/>
        <w:rPr>
          <w:rFonts w:eastAsia="Calibri"/>
        </w:rPr>
      </w:pPr>
      <w:r w:rsidRPr="00711EBF">
        <w:rPr>
          <w:rFonts w:eastAsia="Calibri"/>
        </w:rPr>
        <w:lastRenderedPageBreak/>
        <w:t>In line with decision 95/43(b), UNDP confirm</w:t>
      </w:r>
      <w:r w:rsidR="00423796">
        <w:rPr>
          <w:rFonts w:eastAsia="Calibri"/>
        </w:rPr>
        <w:t>ed</w:t>
      </w:r>
      <w:r w:rsidRPr="00711EBF">
        <w:rPr>
          <w:rFonts w:eastAsia="Calibri"/>
        </w:rPr>
        <w:t xml:space="preserve"> that it has applied the overarching principles for managing funds transferred from implementing agencies to FECO for stage II of the solvent sector plan. UNDP has closely monitored the level of funds disbursed to FECO and from FECO to beneficiaries. As shown in table 2, the current balance of funds kept by FECO is US</w:t>
      </w:r>
      <w:r w:rsidR="00026C35">
        <w:rPr>
          <w:rFonts w:eastAsia="Calibri"/>
        </w:rPr>
        <w:t> </w:t>
      </w:r>
      <w:r w:rsidRPr="00711EBF">
        <w:rPr>
          <w:rFonts w:eastAsia="Calibri"/>
        </w:rPr>
        <w:t>$834,380, which represents 3.5 per cent of the total funding that has been transferred by UNDP to FECO. UNDP will continue monitoring closely the disbursements by FECO to beneficiary enterprises before releasing additional funds.</w:t>
      </w:r>
    </w:p>
    <w:p w14:paraId="76117B8F" w14:textId="77777777" w:rsidR="007E11E9" w:rsidRPr="0090320E" w:rsidRDefault="007E11E9" w:rsidP="007E11E9">
      <w:pPr>
        <w:keepNext/>
        <w:spacing w:before="240" w:after="240"/>
        <w:rPr>
          <w:u w:val="single"/>
        </w:rPr>
      </w:pPr>
      <w:r w:rsidRPr="0090320E">
        <w:rPr>
          <w:u w:val="single"/>
        </w:rPr>
        <w:t xml:space="preserve">Implementation plan for the seventh and final tranche of stage II of the solvent sector plan </w:t>
      </w:r>
    </w:p>
    <w:p w14:paraId="17BE155D" w14:textId="676D723A" w:rsidR="007E11E9" w:rsidRPr="00F35E10" w:rsidRDefault="007E11E9" w:rsidP="007E11E9">
      <w:pPr>
        <w:pStyle w:val="Heading1"/>
      </w:pPr>
      <w:bookmarkStart w:id="17" w:name="_Hlk116582890"/>
      <w:r w:rsidRPr="00F35E10">
        <w:t>The following activities will be implemented by UNDP until December 2026:</w:t>
      </w:r>
    </w:p>
    <w:p w14:paraId="7246405D" w14:textId="77777777" w:rsidR="007E11E9" w:rsidRPr="00A575D5" w:rsidRDefault="007E11E9" w:rsidP="007E11E9">
      <w:pPr>
        <w:numPr>
          <w:ilvl w:val="1"/>
          <w:numId w:val="1"/>
        </w:numPr>
        <w:spacing w:after="240"/>
        <w:outlineLvl w:val="1"/>
      </w:pPr>
      <w:r w:rsidRPr="00D44275">
        <w:t>Policy actions:</w:t>
      </w:r>
      <w:r w:rsidRPr="00F35E10">
        <w:t xml:space="preserve"> FECO will continue to enforce quota management in the solvent sector, and collaborate with the local ecology and environment bureaus (EEBs) to strengthen the registration system for HCFC consumption and sales and EEBs </w:t>
      </w:r>
      <w:r w:rsidRPr="00D44275">
        <w:t>will continue to conduct inspections</w:t>
      </w:r>
      <w:r w:rsidRPr="00F35E10">
        <w:t xml:space="preserve"> to support the enforcement of the ban on the use of HCFCs in the DMD subsector, in </w:t>
      </w:r>
      <w:r w:rsidRPr="00D44275">
        <w:t>force as of 1 December 2023; EEBs and beneficiary enterprises will receive technical support from</w:t>
      </w:r>
      <w:r>
        <w:t xml:space="preserve"> the</w:t>
      </w:r>
      <w:r w:rsidRPr="00D44275">
        <w:t xml:space="preserve"> ISA as necessary for effective implementation of the ban</w:t>
      </w:r>
      <w:r w:rsidRPr="00F35E10">
        <w:t xml:space="preserve">; </w:t>
      </w:r>
      <w:r>
        <w:t xml:space="preserve">the final </w:t>
      </w:r>
      <w:r w:rsidRPr="00F35E10">
        <w:t xml:space="preserve">report </w:t>
      </w:r>
      <w:r>
        <w:t xml:space="preserve">on </w:t>
      </w:r>
      <w:r w:rsidRPr="00F35E10">
        <w:t xml:space="preserve">the ban for using HCFCs in the </w:t>
      </w:r>
      <w:r>
        <w:t>s</w:t>
      </w:r>
      <w:r w:rsidRPr="00F35E10">
        <w:t xml:space="preserve">olvent sector </w:t>
      </w:r>
      <w:r>
        <w:t xml:space="preserve">will be </w:t>
      </w:r>
      <w:r w:rsidRPr="00A575D5">
        <w:t>finalized and the ban will come into force in July 2026 (ongoing activities);</w:t>
      </w:r>
    </w:p>
    <w:p w14:paraId="0C2016BD" w14:textId="392C2B8D" w:rsidR="007E11E9" w:rsidRPr="00A575D5" w:rsidRDefault="007E11E9" w:rsidP="007E11E9">
      <w:pPr>
        <w:numPr>
          <w:ilvl w:val="1"/>
          <w:numId w:val="1"/>
        </w:numPr>
        <w:spacing w:after="240"/>
        <w:outlineLvl w:val="1"/>
      </w:pPr>
      <w:r w:rsidRPr="00D44275">
        <w:t>Ongoing enterprise</w:t>
      </w:r>
      <w:r w:rsidRPr="00D44275">
        <w:noBreakHyphen/>
        <w:t>level activities:</w:t>
      </w:r>
      <w:r w:rsidRPr="00A575D5">
        <w:t xml:space="preserve"> The conversion activities in the final enterprise will be completed, and performance </w:t>
      </w:r>
      <w:r w:rsidRPr="00D44275">
        <w:t xml:space="preserve">verifications to receive national acceptance will be conducted for the four enterprises; </w:t>
      </w:r>
      <w:r w:rsidRPr="00A575D5">
        <w:t>disbursements will be made to enterprises after milestones stipulated in the conversion contracts are achieved (US</w:t>
      </w:r>
      <w:r w:rsidR="00026C35">
        <w:t> </w:t>
      </w:r>
      <w:r w:rsidRPr="00A575D5">
        <w:t>$212,220);</w:t>
      </w:r>
    </w:p>
    <w:p w14:paraId="46151A51" w14:textId="77777777" w:rsidR="007E11E9" w:rsidRPr="00D44275" w:rsidRDefault="007E11E9" w:rsidP="007E11E9">
      <w:pPr>
        <w:numPr>
          <w:ilvl w:val="1"/>
          <w:numId w:val="1"/>
        </w:numPr>
        <w:spacing w:after="240"/>
        <w:outlineLvl w:val="1"/>
      </w:pPr>
      <w:r w:rsidRPr="00D44275">
        <w:t>Technical assistance activities:</w:t>
      </w:r>
      <w:r w:rsidRPr="00A575D5">
        <w:t xml:space="preserve"> </w:t>
      </w:r>
      <w:r w:rsidRPr="00EA6156">
        <w:t>ISA will continue providing technical and management support for the third batch of projects; using the previously developed technical guideline</w:t>
      </w:r>
      <w:r>
        <w:t>s</w:t>
      </w:r>
      <w:r w:rsidRPr="00EA6156">
        <w:t xml:space="preserve"> for </w:t>
      </w:r>
      <w:r>
        <w:t xml:space="preserve">the application of </w:t>
      </w:r>
      <w:r w:rsidRPr="00EA6156">
        <w:t xml:space="preserve">hydrocarbon and chlorinated solvent as degreasers and the technical guidelines </w:t>
      </w:r>
      <w:r>
        <w:t>for</w:t>
      </w:r>
      <w:r w:rsidRPr="00EA6156">
        <w:t xml:space="preserve"> HCFC conversions in the metal and electronic</w:t>
      </w:r>
      <w:r>
        <w:t>s</w:t>
      </w:r>
      <w:r w:rsidRPr="00EA6156">
        <w:t xml:space="preserve"> subsector</w:t>
      </w:r>
      <w:r>
        <w:t>s</w:t>
      </w:r>
      <w:r w:rsidRPr="00EA6156">
        <w:t xml:space="preserve"> as a foundation, standards for the solvent sector will be developed for the adoption of alternative technologies; an evalu</w:t>
      </w:r>
      <w:r w:rsidRPr="00D44275">
        <w:t xml:space="preserve">ation of the HPMP to review and summarize the </w:t>
      </w:r>
      <w:r>
        <w:t xml:space="preserve">outcomes </w:t>
      </w:r>
      <w:r w:rsidRPr="00D44275">
        <w:t xml:space="preserve">of the implementation of </w:t>
      </w:r>
      <w:r>
        <w:t xml:space="preserve">the </w:t>
      </w:r>
      <w:r w:rsidRPr="00D44275">
        <w:t>solvent sector plan</w:t>
      </w:r>
      <w:r>
        <w:t>,</w:t>
      </w:r>
      <w:r w:rsidRPr="00D44275">
        <w:t xml:space="preserve"> including the energy efficiency of cleaning equipment, the use of low</w:t>
      </w:r>
      <w:r>
        <w:t>-</w:t>
      </w:r>
      <w:r w:rsidRPr="00D44275">
        <w:t xml:space="preserve">GWP alternatives, the direct emission reduction, and </w:t>
      </w:r>
      <w:r>
        <w:t xml:space="preserve">the </w:t>
      </w:r>
      <w:r w:rsidRPr="00D44275">
        <w:t xml:space="preserve">economic and social </w:t>
      </w:r>
      <w:r w:rsidRPr="00473204">
        <w:t>impact</w:t>
      </w:r>
      <w:r w:rsidRPr="00D44275">
        <w:t xml:space="preserve"> of HCFC phase-out in </w:t>
      </w:r>
      <w:r>
        <w:t xml:space="preserve">the </w:t>
      </w:r>
      <w:r w:rsidRPr="00D44275">
        <w:t>solvent sector; public awareness activities to publicize HCFC</w:t>
      </w:r>
      <w:r w:rsidRPr="00D44275">
        <w:noBreakHyphen/>
        <w:t>alternatives and the sustainable compliance targets (US $282,423)</w:t>
      </w:r>
      <w:r w:rsidRPr="00A575D5">
        <w:t>; and</w:t>
      </w:r>
    </w:p>
    <w:p w14:paraId="329F5E1B" w14:textId="3C77EA70" w:rsidR="007E11E9" w:rsidRPr="00A575D5" w:rsidRDefault="007E11E9" w:rsidP="007E11E9">
      <w:pPr>
        <w:numPr>
          <w:ilvl w:val="1"/>
          <w:numId w:val="1"/>
        </w:numPr>
        <w:spacing w:after="240"/>
        <w:outlineLvl w:val="1"/>
      </w:pPr>
      <w:r w:rsidRPr="00D44275">
        <w:t xml:space="preserve">Project management </w:t>
      </w:r>
      <w:r w:rsidRPr="00A575D5">
        <w:t>(US $28</w:t>
      </w:r>
      <w:r w:rsidRPr="00D44275">
        <w:t>,788</w:t>
      </w:r>
      <w:r w:rsidRPr="00A575D5">
        <w:t>):</w:t>
      </w:r>
      <w:r w:rsidRPr="00D44275">
        <w:t xml:space="preserve"> </w:t>
      </w:r>
      <w:r>
        <w:t>P</w:t>
      </w:r>
      <w:r w:rsidRPr="00A575D5">
        <w:t xml:space="preserve">roject management costs will </w:t>
      </w:r>
      <w:r>
        <w:t xml:space="preserve">cover </w:t>
      </w:r>
      <w:r w:rsidRPr="00A575D5">
        <w:t>project staff (US</w:t>
      </w:r>
      <w:r>
        <w:t> </w:t>
      </w:r>
      <w:r w:rsidRPr="00A575D5">
        <w:t>$9,272), travel (US</w:t>
      </w:r>
      <w:r w:rsidR="00026C35">
        <w:t> </w:t>
      </w:r>
      <w:r w:rsidRPr="00A575D5">
        <w:t>$1,365), meetings and consultancy services (US</w:t>
      </w:r>
      <w:r w:rsidR="00026C35">
        <w:t> </w:t>
      </w:r>
      <w:r w:rsidRPr="00A575D5">
        <w:t>$1,745) and operational costs (US</w:t>
      </w:r>
      <w:r w:rsidR="00026C35">
        <w:t> </w:t>
      </w:r>
      <w:r w:rsidRPr="00A575D5">
        <w:t>$16,406).</w:t>
      </w:r>
    </w:p>
    <w:bookmarkEnd w:id="17"/>
    <w:p w14:paraId="26EA12FE" w14:textId="77777777" w:rsidR="007E11E9" w:rsidRPr="00563A5E" w:rsidRDefault="007E11E9" w:rsidP="00026C35">
      <w:pPr>
        <w:widowControl w:val="0"/>
        <w:spacing w:before="360" w:after="240"/>
        <w:jc w:val="center"/>
        <w:rPr>
          <w:b/>
        </w:rPr>
      </w:pPr>
      <w:r w:rsidRPr="00563A5E">
        <w:rPr>
          <w:b/>
        </w:rPr>
        <w:t>SECRETARIAT’S COMMENTS AND RECOMMENDATION</w:t>
      </w:r>
    </w:p>
    <w:p w14:paraId="7CE7644D" w14:textId="77777777" w:rsidR="007E11E9" w:rsidRPr="00563A5E" w:rsidRDefault="007E11E9" w:rsidP="00026C35">
      <w:pPr>
        <w:widowControl w:val="0"/>
        <w:spacing w:before="240" w:after="240"/>
        <w:rPr>
          <w:b/>
        </w:rPr>
      </w:pPr>
      <w:r w:rsidRPr="00563A5E">
        <w:rPr>
          <w:b/>
        </w:rPr>
        <w:t>COMMENTS</w:t>
      </w:r>
    </w:p>
    <w:p w14:paraId="53FFC97E" w14:textId="77777777" w:rsidR="007E11E9" w:rsidRPr="00563A5E" w:rsidRDefault="007E11E9" w:rsidP="00026C35">
      <w:pPr>
        <w:widowControl w:val="0"/>
        <w:spacing w:after="240"/>
        <w:jc w:val="left"/>
        <w:rPr>
          <w:u w:val="single"/>
        </w:rPr>
      </w:pPr>
      <w:r w:rsidRPr="00563A5E">
        <w:rPr>
          <w:u w:val="single"/>
        </w:rPr>
        <w:t>Report on HCFC consumption</w:t>
      </w:r>
    </w:p>
    <w:p w14:paraId="16E1D9CB" w14:textId="77777777" w:rsidR="007E11E9" w:rsidRPr="00563A5E" w:rsidRDefault="007E11E9" w:rsidP="00026C35">
      <w:pPr>
        <w:pStyle w:val="Heading1"/>
        <w:widowControl w:val="0"/>
      </w:pPr>
      <w:r>
        <w:t>The c</w:t>
      </w:r>
      <w:r w:rsidRPr="00563A5E">
        <w:t xml:space="preserve">onsumption of HCFCs in the solvent sector in 2024 was reported at 1,100 mt (121 ODP tonnes), which is below the maximum allowable consumption established in the Agreement between the Government of China and the Executive Committee, as shown in table </w:t>
      </w:r>
      <w:r>
        <w:t>3</w:t>
      </w:r>
      <w:r w:rsidRPr="00563A5E">
        <w:t>.</w:t>
      </w:r>
    </w:p>
    <w:p w14:paraId="716CED40" w14:textId="77777777" w:rsidR="007E11E9" w:rsidRPr="00E50974" w:rsidRDefault="007E11E9" w:rsidP="007E11E9">
      <w:pPr>
        <w:keepNext/>
        <w:rPr>
          <w:b/>
        </w:rPr>
      </w:pPr>
      <w:r w:rsidRPr="00E50974">
        <w:rPr>
          <w:b/>
        </w:rPr>
        <w:lastRenderedPageBreak/>
        <w:t>Table </w:t>
      </w:r>
      <w:r>
        <w:rPr>
          <w:b/>
        </w:rPr>
        <w:t>3</w:t>
      </w:r>
      <w:r w:rsidRPr="00E50974">
        <w:rPr>
          <w:b/>
        </w:rPr>
        <w:t>. Consumption of HCFCs in the solvent sector</w:t>
      </w:r>
    </w:p>
    <w:tbl>
      <w:tblPr>
        <w:tblStyle w:val="TableGrid"/>
        <w:tblW w:w="5014" w:type="pct"/>
        <w:tblLook w:val="04A0" w:firstRow="1" w:lastRow="0" w:firstColumn="1" w:lastColumn="0" w:noHBand="0" w:noVBand="1"/>
      </w:tblPr>
      <w:tblGrid>
        <w:gridCol w:w="2079"/>
        <w:gridCol w:w="1403"/>
        <w:gridCol w:w="1185"/>
        <w:gridCol w:w="1185"/>
        <w:gridCol w:w="1178"/>
        <w:gridCol w:w="1178"/>
        <w:gridCol w:w="1168"/>
      </w:tblGrid>
      <w:tr w:rsidR="007E11E9" w:rsidRPr="00563A5E" w14:paraId="0F1315A9" w14:textId="77777777" w:rsidTr="00161ADF">
        <w:trPr>
          <w:trHeight w:val="152"/>
          <w:tblHeader/>
        </w:trPr>
        <w:tc>
          <w:tcPr>
            <w:tcW w:w="1857" w:type="pct"/>
            <w:gridSpan w:val="2"/>
            <w:tcMar>
              <w:left w:w="108" w:type="dxa"/>
              <w:right w:w="108" w:type="dxa"/>
            </w:tcMar>
          </w:tcPr>
          <w:p w14:paraId="7AD6AC67" w14:textId="77777777" w:rsidR="007E11E9" w:rsidRPr="00563A5E" w:rsidRDefault="007E11E9" w:rsidP="00161ADF">
            <w:pPr>
              <w:jc w:val="left"/>
              <w:rPr>
                <w:b/>
                <w:sz w:val="20"/>
                <w:szCs w:val="20"/>
              </w:rPr>
            </w:pPr>
            <w:r w:rsidRPr="00563A5E">
              <w:rPr>
                <w:b/>
                <w:sz w:val="20"/>
                <w:szCs w:val="20"/>
              </w:rPr>
              <w:t>Description</w:t>
            </w:r>
          </w:p>
        </w:tc>
        <w:tc>
          <w:tcPr>
            <w:tcW w:w="632" w:type="pct"/>
            <w:tcMar>
              <w:left w:w="108" w:type="dxa"/>
              <w:right w:w="108" w:type="dxa"/>
            </w:tcMar>
          </w:tcPr>
          <w:p w14:paraId="18A0EAE0" w14:textId="77777777" w:rsidR="007E11E9" w:rsidRPr="00563A5E" w:rsidRDefault="007E11E9" w:rsidP="00161ADF">
            <w:pPr>
              <w:jc w:val="center"/>
              <w:rPr>
                <w:b/>
                <w:sz w:val="20"/>
                <w:szCs w:val="20"/>
              </w:rPr>
            </w:pPr>
            <w:r w:rsidRPr="00563A5E">
              <w:rPr>
                <w:b/>
                <w:sz w:val="20"/>
                <w:szCs w:val="20"/>
              </w:rPr>
              <w:t>2020</w:t>
            </w:r>
          </w:p>
        </w:tc>
        <w:tc>
          <w:tcPr>
            <w:tcW w:w="632" w:type="pct"/>
            <w:tcMar>
              <w:left w:w="108" w:type="dxa"/>
              <w:right w:w="108" w:type="dxa"/>
            </w:tcMar>
          </w:tcPr>
          <w:p w14:paraId="705F45CD" w14:textId="77777777" w:rsidR="007E11E9" w:rsidRPr="00563A5E" w:rsidRDefault="007E11E9" w:rsidP="00161ADF">
            <w:pPr>
              <w:jc w:val="center"/>
              <w:rPr>
                <w:b/>
                <w:sz w:val="20"/>
                <w:szCs w:val="20"/>
              </w:rPr>
            </w:pPr>
            <w:r w:rsidRPr="00563A5E">
              <w:rPr>
                <w:b/>
                <w:sz w:val="20"/>
                <w:szCs w:val="20"/>
              </w:rPr>
              <w:t>2021</w:t>
            </w:r>
          </w:p>
        </w:tc>
        <w:tc>
          <w:tcPr>
            <w:tcW w:w="628" w:type="pct"/>
            <w:tcMar>
              <w:left w:w="108" w:type="dxa"/>
              <w:right w:w="108" w:type="dxa"/>
            </w:tcMar>
          </w:tcPr>
          <w:p w14:paraId="1205ACAE" w14:textId="77777777" w:rsidR="007E11E9" w:rsidRPr="00563A5E" w:rsidRDefault="007E11E9" w:rsidP="00161ADF">
            <w:pPr>
              <w:jc w:val="center"/>
              <w:rPr>
                <w:b/>
                <w:sz w:val="20"/>
                <w:szCs w:val="20"/>
              </w:rPr>
            </w:pPr>
            <w:r w:rsidRPr="00563A5E">
              <w:rPr>
                <w:b/>
                <w:sz w:val="20"/>
                <w:szCs w:val="20"/>
              </w:rPr>
              <w:t>2022 </w:t>
            </w:r>
          </w:p>
        </w:tc>
        <w:tc>
          <w:tcPr>
            <w:tcW w:w="628" w:type="pct"/>
          </w:tcPr>
          <w:p w14:paraId="7EBE5591" w14:textId="77777777" w:rsidR="007E11E9" w:rsidRPr="00563A5E" w:rsidRDefault="007E11E9" w:rsidP="00161ADF">
            <w:pPr>
              <w:jc w:val="center"/>
              <w:rPr>
                <w:b/>
                <w:sz w:val="20"/>
                <w:szCs w:val="20"/>
              </w:rPr>
            </w:pPr>
            <w:r w:rsidRPr="00563A5E">
              <w:rPr>
                <w:b/>
                <w:sz w:val="20"/>
                <w:szCs w:val="20"/>
              </w:rPr>
              <w:t>2023</w:t>
            </w:r>
          </w:p>
        </w:tc>
        <w:tc>
          <w:tcPr>
            <w:tcW w:w="624" w:type="pct"/>
          </w:tcPr>
          <w:p w14:paraId="66E58B04" w14:textId="77777777" w:rsidR="007E11E9" w:rsidRPr="00563A5E" w:rsidRDefault="007E11E9" w:rsidP="00161ADF">
            <w:pPr>
              <w:jc w:val="center"/>
              <w:rPr>
                <w:b/>
                <w:sz w:val="20"/>
                <w:szCs w:val="20"/>
              </w:rPr>
            </w:pPr>
            <w:r w:rsidRPr="00563A5E">
              <w:rPr>
                <w:b/>
                <w:sz w:val="20"/>
                <w:szCs w:val="20"/>
              </w:rPr>
              <w:t>2024</w:t>
            </w:r>
          </w:p>
        </w:tc>
      </w:tr>
      <w:tr w:rsidR="007E11E9" w:rsidRPr="00563A5E" w14:paraId="21C1FE0A" w14:textId="77777777" w:rsidTr="00161ADF">
        <w:trPr>
          <w:trHeight w:val="157"/>
        </w:trPr>
        <w:tc>
          <w:tcPr>
            <w:tcW w:w="1109" w:type="pct"/>
            <w:vMerge w:val="restart"/>
            <w:tcMar>
              <w:left w:w="108" w:type="dxa"/>
              <w:right w:w="108" w:type="dxa"/>
            </w:tcMar>
          </w:tcPr>
          <w:p w14:paraId="6A32BBE0" w14:textId="77777777" w:rsidR="007E11E9" w:rsidRPr="00563A5E" w:rsidRDefault="007E11E9" w:rsidP="00161ADF">
            <w:pPr>
              <w:jc w:val="left"/>
              <w:rPr>
                <w:sz w:val="20"/>
                <w:szCs w:val="20"/>
              </w:rPr>
            </w:pPr>
            <w:r w:rsidRPr="00563A5E">
              <w:rPr>
                <w:sz w:val="20"/>
                <w:szCs w:val="20"/>
              </w:rPr>
              <w:t>Consumption *</w:t>
            </w:r>
          </w:p>
        </w:tc>
        <w:tc>
          <w:tcPr>
            <w:tcW w:w="747" w:type="pct"/>
            <w:tcMar>
              <w:left w:w="108" w:type="dxa"/>
              <w:right w:w="108" w:type="dxa"/>
            </w:tcMar>
            <w:vAlign w:val="center"/>
          </w:tcPr>
          <w:p w14:paraId="375E6528" w14:textId="77777777" w:rsidR="007E11E9" w:rsidRPr="00563A5E" w:rsidRDefault="007E11E9" w:rsidP="00161ADF">
            <w:pPr>
              <w:rPr>
                <w:sz w:val="20"/>
                <w:szCs w:val="20"/>
              </w:rPr>
            </w:pPr>
            <w:r w:rsidRPr="00563A5E">
              <w:rPr>
                <w:sz w:val="20"/>
                <w:szCs w:val="20"/>
              </w:rPr>
              <w:t>mt</w:t>
            </w:r>
          </w:p>
        </w:tc>
        <w:tc>
          <w:tcPr>
            <w:tcW w:w="632" w:type="pct"/>
            <w:tcMar>
              <w:left w:w="108" w:type="dxa"/>
              <w:right w:w="108" w:type="dxa"/>
            </w:tcMar>
          </w:tcPr>
          <w:p w14:paraId="3B5B6EC5" w14:textId="77777777" w:rsidR="007E11E9" w:rsidRPr="00563A5E" w:rsidRDefault="007E11E9" w:rsidP="00161ADF">
            <w:pPr>
              <w:jc w:val="right"/>
              <w:rPr>
                <w:sz w:val="20"/>
                <w:szCs w:val="20"/>
              </w:rPr>
            </w:pPr>
            <w:r w:rsidRPr="00563A5E">
              <w:rPr>
                <w:sz w:val="20"/>
                <w:szCs w:val="20"/>
              </w:rPr>
              <w:t>2,800.00</w:t>
            </w:r>
          </w:p>
        </w:tc>
        <w:tc>
          <w:tcPr>
            <w:tcW w:w="632" w:type="pct"/>
            <w:tcMar>
              <w:left w:w="108" w:type="dxa"/>
              <w:right w:w="108" w:type="dxa"/>
            </w:tcMar>
          </w:tcPr>
          <w:p w14:paraId="3DB56118" w14:textId="77777777" w:rsidR="007E11E9" w:rsidRPr="00563A5E" w:rsidRDefault="007E11E9" w:rsidP="00161ADF">
            <w:pPr>
              <w:jc w:val="right"/>
              <w:rPr>
                <w:sz w:val="20"/>
                <w:szCs w:val="20"/>
              </w:rPr>
            </w:pPr>
            <w:r w:rsidRPr="00563A5E">
              <w:rPr>
                <w:sz w:val="20"/>
                <w:szCs w:val="20"/>
              </w:rPr>
              <w:t>2,500.00</w:t>
            </w:r>
          </w:p>
        </w:tc>
        <w:tc>
          <w:tcPr>
            <w:tcW w:w="628" w:type="pct"/>
            <w:tcMar>
              <w:left w:w="108" w:type="dxa"/>
              <w:right w:w="108" w:type="dxa"/>
            </w:tcMar>
          </w:tcPr>
          <w:p w14:paraId="725AB447" w14:textId="77777777" w:rsidR="007E11E9" w:rsidRPr="00563A5E" w:rsidRDefault="007E11E9" w:rsidP="00161ADF">
            <w:pPr>
              <w:jc w:val="right"/>
              <w:rPr>
                <w:sz w:val="20"/>
                <w:szCs w:val="20"/>
              </w:rPr>
            </w:pPr>
            <w:r w:rsidRPr="00563A5E">
              <w:rPr>
                <w:sz w:val="20"/>
                <w:szCs w:val="20"/>
              </w:rPr>
              <w:t>2,500.00</w:t>
            </w:r>
          </w:p>
        </w:tc>
        <w:tc>
          <w:tcPr>
            <w:tcW w:w="628" w:type="pct"/>
          </w:tcPr>
          <w:p w14:paraId="1CC2EA7A" w14:textId="77777777" w:rsidR="007E11E9" w:rsidRPr="00563A5E" w:rsidRDefault="007E11E9" w:rsidP="00161ADF">
            <w:pPr>
              <w:jc w:val="right"/>
              <w:rPr>
                <w:sz w:val="20"/>
                <w:szCs w:val="20"/>
              </w:rPr>
            </w:pPr>
            <w:r w:rsidRPr="00563A5E">
              <w:rPr>
                <w:sz w:val="20"/>
                <w:szCs w:val="20"/>
              </w:rPr>
              <w:t>1,100.00</w:t>
            </w:r>
          </w:p>
        </w:tc>
        <w:tc>
          <w:tcPr>
            <w:tcW w:w="624" w:type="pct"/>
          </w:tcPr>
          <w:p w14:paraId="7CAA0656" w14:textId="77777777" w:rsidR="007E11E9" w:rsidRPr="00563A5E" w:rsidRDefault="007E11E9" w:rsidP="00161ADF">
            <w:pPr>
              <w:jc w:val="right"/>
              <w:rPr>
                <w:sz w:val="20"/>
                <w:szCs w:val="20"/>
              </w:rPr>
            </w:pPr>
            <w:r w:rsidRPr="00563A5E">
              <w:rPr>
                <w:sz w:val="20"/>
                <w:szCs w:val="20"/>
              </w:rPr>
              <w:t>1,100.00</w:t>
            </w:r>
          </w:p>
        </w:tc>
      </w:tr>
      <w:tr w:rsidR="007E11E9" w:rsidRPr="00563A5E" w14:paraId="20756F7C" w14:textId="77777777" w:rsidTr="00161ADF">
        <w:trPr>
          <w:trHeight w:val="102"/>
        </w:trPr>
        <w:tc>
          <w:tcPr>
            <w:tcW w:w="1109" w:type="pct"/>
            <w:vMerge/>
            <w:tcMar>
              <w:left w:w="108" w:type="dxa"/>
              <w:right w:w="108" w:type="dxa"/>
            </w:tcMar>
          </w:tcPr>
          <w:p w14:paraId="2A3B9595" w14:textId="77777777" w:rsidR="007E11E9" w:rsidRPr="00563A5E" w:rsidRDefault="007E11E9" w:rsidP="00161ADF">
            <w:pPr>
              <w:jc w:val="left"/>
              <w:rPr>
                <w:sz w:val="20"/>
                <w:szCs w:val="20"/>
              </w:rPr>
            </w:pPr>
          </w:p>
        </w:tc>
        <w:tc>
          <w:tcPr>
            <w:tcW w:w="747" w:type="pct"/>
            <w:tcMar>
              <w:left w:w="108" w:type="dxa"/>
              <w:right w:w="108" w:type="dxa"/>
            </w:tcMar>
            <w:vAlign w:val="center"/>
          </w:tcPr>
          <w:p w14:paraId="4AE647B3" w14:textId="77777777" w:rsidR="007E11E9" w:rsidRPr="00563A5E" w:rsidRDefault="007E11E9" w:rsidP="00161ADF">
            <w:pPr>
              <w:rPr>
                <w:sz w:val="20"/>
                <w:szCs w:val="20"/>
              </w:rPr>
            </w:pPr>
            <w:r w:rsidRPr="00563A5E">
              <w:rPr>
                <w:sz w:val="20"/>
                <w:szCs w:val="20"/>
              </w:rPr>
              <w:t>ODP tonnes</w:t>
            </w:r>
          </w:p>
        </w:tc>
        <w:tc>
          <w:tcPr>
            <w:tcW w:w="632" w:type="pct"/>
            <w:tcMar>
              <w:left w:w="108" w:type="dxa"/>
              <w:right w:w="108" w:type="dxa"/>
            </w:tcMar>
          </w:tcPr>
          <w:p w14:paraId="7F597E4F" w14:textId="77777777" w:rsidR="007E11E9" w:rsidRPr="00563A5E" w:rsidRDefault="007E11E9" w:rsidP="00161ADF">
            <w:pPr>
              <w:jc w:val="right"/>
              <w:rPr>
                <w:sz w:val="20"/>
                <w:szCs w:val="20"/>
              </w:rPr>
            </w:pPr>
            <w:r w:rsidRPr="00563A5E">
              <w:rPr>
                <w:sz w:val="20"/>
                <w:szCs w:val="20"/>
              </w:rPr>
              <w:t>308.00</w:t>
            </w:r>
          </w:p>
        </w:tc>
        <w:tc>
          <w:tcPr>
            <w:tcW w:w="632" w:type="pct"/>
            <w:tcMar>
              <w:left w:w="108" w:type="dxa"/>
              <w:right w:w="108" w:type="dxa"/>
            </w:tcMar>
          </w:tcPr>
          <w:p w14:paraId="274F8633" w14:textId="77777777" w:rsidR="007E11E9" w:rsidRPr="00563A5E" w:rsidRDefault="007E11E9" w:rsidP="00161ADF">
            <w:pPr>
              <w:jc w:val="right"/>
              <w:rPr>
                <w:sz w:val="20"/>
                <w:szCs w:val="20"/>
              </w:rPr>
            </w:pPr>
            <w:r w:rsidRPr="00563A5E">
              <w:rPr>
                <w:sz w:val="20"/>
                <w:szCs w:val="20"/>
              </w:rPr>
              <w:t>275.00</w:t>
            </w:r>
          </w:p>
        </w:tc>
        <w:tc>
          <w:tcPr>
            <w:tcW w:w="628" w:type="pct"/>
            <w:tcMar>
              <w:left w:w="108" w:type="dxa"/>
              <w:right w:w="108" w:type="dxa"/>
            </w:tcMar>
          </w:tcPr>
          <w:p w14:paraId="30DC22C7" w14:textId="77777777" w:rsidR="007E11E9" w:rsidRPr="00563A5E" w:rsidRDefault="007E11E9" w:rsidP="00161ADF">
            <w:pPr>
              <w:jc w:val="right"/>
              <w:rPr>
                <w:sz w:val="20"/>
                <w:szCs w:val="20"/>
              </w:rPr>
            </w:pPr>
            <w:r w:rsidRPr="00563A5E">
              <w:rPr>
                <w:sz w:val="20"/>
                <w:szCs w:val="20"/>
              </w:rPr>
              <w:t>275.00</w:t>
            </w:r>
          </w:p>
        </w:tc>
        <w:tc>
          <w:tcPr>
            <w:tcW w:w="628" w:type="pct"/>
          </w:tcPr>
          <w:p w14:paraId="082EF461" w14:textId="77777777" w:rsidR="007E11E9" w:rsidRPr="00563A5E" w:rsidRDefault="007E11E9" w:rsidP="00161ADF">
            <w:pPr>
              <w:jc w:val="right"/>
              <w:rPr>
                <w:sz w:val="20"/>
                <w:szCs w:val="20"/>
              </w:rPr>
            </w:pPr>
            <w:r w:rsidRPr="00563A5E">
              <w:rPr>
                <w:sz w:val="20"/>
                <w:szCs w:val="20"/>
              </w:rPr>
              <w:t>121.00</w:t>
            </w:r>
          </w:p>
        </w:tc>
        <w:tc>
          <w:tcPr>
            <w:tcW w:w="624" w:type="pct"/>
          </w:tcPr>
          <w:p w14:paraId="0C61D6AD" w14:textId="77777777" w:rsidR="007E11E9" w:rsidRPr="00563A5E" w:rsidRDefault="007E11E9" w:rsidP="00161ADF">
            <w:pPr>
              <w:jc w:val="right"/>
              <w:rPr>
                <w:sz w:val="20"/>
                <w:szCs w:val="20"/>
              </w:rPr>
            </w:pPr>
            <w:r w:rsidRPr="00563A5E">
              <w:rPr>
                <w:sz w:val="20"/>
                <w:szCs w:val="20"/>
              </w:rPr>
              <w:t>121.00</w:t>
            </w:r>
          </w:p>
        </w:tc>
      </w:tr>
      <w:tr w:rsidR="007E11E9" w:rsidRPr="00563A5E" w14:paraId="05D826A1" w14:textId="77777777" w:rsidTr="00161ADF">
        <w:trPr>
          <w:trHeight w:val="148"/>
        </w:trPr>
        <w:tc>
          <w:tcPr>
            <w:tcW w:w="1109" w:type="pct"/>
            <w:vMerge w:val="restart"/>
            <w:tcMar>
              <w:left w:w="108" w:type="dxa"/>
              <w:right w:w="108" w:type="dxa"/>
            </w:tcMar>
          </w:tcPr>
          <w:p w14:paraId="5442AA35" w14:textId="77777777" w:rsidR="007E11E9" w:rsidRPr="00563A5E" w:rsidRDefault="007E11E9" w:rsidP="00161ADF">
            <w:pPr>
              <w:ind w:right="-103"/>
              <w:jc w:val="left"/>
              <w:rPr>
                <w:sz w:val="20"/>
                <w:szCs w:val="20"/>
              </w:rPr>
            </w:pPr>
            <w:r w:rsidRPr="00563A5E">
              <w:rPr>
                <w:sz w:val="20"/>
                <w:szCs w:val="20"/>
              </w:rPr>
              <w:t>Maximum allowable consumption **</w:t>
            </w:r>
          </w:p>
        </w:tc>
        <w:tc>
          <w:tcPr>
            <w:tcW w:w="747" w:type="pct"/>
            <w:tcMar>
              <w:left w:w="108" w:type="dxa"/>
              <w:right w:w="108" w:type="dxa"/>
            </w:tcMar>
            <w:vAlign w:val="center"/>
          </w:tcPr>
          <w:p w14:paraId="1C889C02" w14:textId="77777777" w:rsidR="007E11E9" w:rsidRPr="00563A5E" w:rsidRDefault="007E11E9" w:rsidP="00161ADF">
            <w:pPr>
              <w:rPr>
                <w:sz w:val="20"/>
                <w:szCs w:val="20"/>
              </w:rPr>
            </w:pPr>
            <w:r w:rsidRPr="00563A5E">
              <w:rPr>
                <w:sz w:val="20"/>
                <w:szCs w:val="20"/>
              </w:rPr>
              <w:t>mt</w:t>
            </w:r>
          </w:p>
        </w:tc>
        <w:tc>
          <w:tcPr>
            <w:tcW w:w="632" w:type="pct"/>
            <w:tcMar>
              <w:left w:w="108" w:type="dxa"/>
              <w:right w:w="108" w:type="dxa"/>
            </w:tcMar>
          </w:tcPr>
          <w:p w14:paraId="3FD5A9A8" w14:textId="77777777" w:rsidR="007E11E9" w:rsidRPr="00563A5E" w:rsidRDefault="007E11E9" w:rsidP="00161ADF">
            <w:pPr>
              <w:jc w:val="right"/>
              <w:rPr>
                <w:sz w:val="20"/>
                <w:szCs w:val="20"/>
              </w:rPr>
            </w:pPr>
            <w:r w:rsidRPr="00563A5E">
              <w:rPr>
                <w:sz w:val="20"/>
                <w:szCs w:val="20"/>
              </w:rPr>
              <w:t>2,944.91</w:t>
            </w:r>
          </w:p>
        </w:tc>
        <w:tc>
          <w:tcPr>
            <w:tcW w:w="632" w:type="pct"/>
            <w:tcMar>
              <w:left w:w="108" w:type="dxa"/>
              <w:right w:w="108" w:type="dxa"/>
            </w:tcMar>
          </w:tcPr>
          <w:p w14:paraId="02DA5CF7" w14:textId="77777777" w:rsidR="007E11E9" w:rsidRPr="00563A5E" w:rsidRDefault="007E11E9" w:rsidP="00161ADF">
            <w:pPr>
              <w:jc w:val="right"/>
              <w:rPr>
                <w:sz w:val="20"/>
                <w:szCs w:val="20"/>
              </w:rPr>
            </w:pPr>
            <w:r w:rsidRPr="00563A5E">
              <w:rPr>
                <w:sz w:val="20"/>
                <w:szCs w:val="20"/>
              </w:rPr>
              <w:t>2,944.91</w:t>
            </w:r>
          </w:p>
        </w:tc>
        <w:tc>
          <w:tcPr>
            <w:tcW w:w="628" w:type="pct"/>
            <w:tcMar>
              <w:left w:w="108" w:type="dxa"/>
              <w:right w:w="108" w:type="dxa"/>
            </w:tcMar>
          </w:tcPr>
          <w:p w14:paraId="0E2D156C" w14:textId="77777777" w:rsidR="007E11E9" w:rsidRPr="00563A5E" w:rsidRDefault="007E11E9" w:rsidP="00161ADF">
            <w:pPr>
              <w:jc w:val="right"/>
              <w:rPr>
                <w:sz w:val="20"/>
                <w:szCs w:val="20"/>
              </w:rPr>
            </w:pPr>
            <w:r w:rsidRPr="00563A5E">
              <w:rPr>
                <w:sz w:val="20"/>
                <w:szCs w:val="20"/>
              </w:rPr>
              <w:t>2,944.91</w:t>
            </w:r>
          </w:p>
        </w:tc>
        <w:tc>
          <w:tcPr>
            <w:tcW w:w="628" w:type="pct"/>
          </w:tcPr>
          <w:p w14:paraId="729B91B9" w14:textId="77777777" w:rsidR="007E11E9" w:rsidRPr="00563A5E" w:rsidRDefault="007E11E9" w:rsidP="00161ADF">
            <w:pPr>
              <w:jc w:val="right"/>
              <w:rPr>
                <w:sz w:val="20"/>
                <w:szCs w:val="20"/>
              </w:rPr>
            </w:pPr>
            <w:r w:rsidRPr="0026329D">
              <w:rPr>
                <w:sz w:val="20"/>
                <w:szCs w:val="20"/>
              </w:rPr>
              <w:t>1,359.19</w:t>
            </w:r>
          </w:p>
        </w:tc>
        <w:tc>
          <w:tcPr>
            <w:tcW w:w="624" w:type="pct"/>
          </w:tcPr>
          <w:p w14:paraId="55324D9B" w14:textId="77777777" w:rsidR="007E11E9" w:rsidRPr="00563A5E" w:rsidRDefault="007E11E9" w:rsidP="00161ADF">
            <w:pPr>
              <w:jc w:val="right"/>
              <w:rPr>
                <w:sz w:val="20"/>
                <w:szCs w:val="20"/>
              </w:rPr>
            </w:pPr>
            <w:r w:rsidRPr="0026329D">
              <w:rPr>
                <w:sz w:val="20"/>
                <w:szCs w:val="20"/>
              </w:rPr>
              <w:t>1,359.19</w:t>
            </w:r>
          </w:p>
        </w:tc>
      </w:tr>
      <w:tr w:rsidR="007E11E9" w:rsidRPr="00563A5E" w14:paraId="6D9A4C95" w14:textId="77777777" w:rsidTr="00161ADF">
        <w:trPr>
          <w:trHeight w:val="70"/>
        </w:trPr>
        <w:tc>
          <w:tcPr>
            <w:tcW w:w="1109" w:type="pct"/>
            <w:vMerge/>
            <w:tcMar>
              <w:left w:w="108" w:type="dxa"/>
              <w:right w:w="108" w:type="dxa"/>
            </w:tcMar>
          </w:tcPr>
          <w:p w14:paraId="504E9081" w14:textId="77777777" w:rsidR="007E11E9" w:rsidRPr="00563A5E" w:rsidRDefault="007E11E9" w:rsidP="00161ADF">
            <w:pPr>
              <w:jc w:val="left"/>
              <w:rPr>
                <w:sz w:val="20"/>
                <w:szCs w:val="20"/>
              </w:rPr>
            </w:pPr>
          </w:p>
        </w:tc>
        <w:tc>
          <w:tcPr>
            <w:tcW w:w="747" w:type="pct"/>
            <w:tcMar>
              <w:left w:w="108" w:type="dxa"/>
              <w:right w:w="108" w:type="dxa"/>
            </w:tcMar>
            <w:vAlign w:val="center"/>
          </w:tcPr>
          <w:p w14:paraId="710A9088" w14:textId="77777777" w:rsidR="007E11E9" w:rsidRPr="00563A5E" w:rsidRDefault="007E11E9" w:rsidP="00161ADF">
            <w:pPr>
              <w:rPr>
                <w:sz w:val="20"/>
                <w:szCs w:val="20"/>
              </w:rPr>
            </w:pPr>
            <w:r w:rsidRPr="00563A5E">
              <w:rPr>
                <w:sz w:val="20"/>
                <w:szCs w:val="20"/>
              </w:rPr>
              <w:t>ODP tonnes</w:t>
            </w:r>
          </w:p>
        </w:tc>
        <w:tc>
          <w:tcPr>
            <w:tcW w:w="632" w:type="pct"/>
            <w:tcMar>
              <w:left w:w="108" w:type="dxa"/>
              <w:right w:w="108" w:type="dxa"/>
            </w:tcMar>
          </w:tcPr>
          <w:p w14:paraId="3D57B249" w14:textId="77777777" w:rsidR="007E11E9" w:rsidRPr="00563A5E" w:rsidRDefault="007E11E9" w:rsidP="00161ADF">
            <w:pPr>
              <w:jc w:val="right"/>
              <w:rPr>
                <w:sz w:val="20"/>
                <w:szCs w:val="20"/>
              </w:rPr>
            </w:pPr>
            <w:r w:rsidRPr="00563A5E">
              <w:rPr>
                <w:sz w:val="20"/>
                <w:szCs w:val="20"/>
              </w:rPr>
              <w:t>321.2</w:t>
            </w:r>
          </w:p>
        </w:tc>
        <w:tc>
          <w:tcPr>
            <w:tcW w:w="632" w:type="pct"/>
            <w:tcMar>
              <w:left w:w="108" w:type="dxa"/>
              <w:right w:w="108" w:type="dxa"/>
            </w:tcMar>
          </w:tcPr>
          <w:p w14:paraId="685F5E2D" w14:textId="77777777" w:rsidR="007E11E9" w:rsidRPr="00563A5E" w:rsidRDefault="007E11E9" w:rsidP="00161ADF">
            <w:pPr>
              <w:jc w:val="right"/>
              <w:rPr>
                <w:sz w:val="20"/>
                <w:szCs w:val="20"/>
              </w:rPr>
            </w:pPr>
            <w:r w:rsidRPr="00563A5E">
              <w:rPr>
                <w:sz w:val="20"/>
                <w:szCs w:val="20"/>
              </w:rPr>
              <w:t>321.2</w:t>
            </w:r>
          </w:p>
        </w:tc>
        <w:tc>
          <w:tcPr>
            <w:tcW w:w="628" w:type="pct"/>
            <w:tcMar>
              <w:left w:w="108" w:type="dxa"/>
              <w:right w:w="108" w:type="dxa"/>
            </w:tcMar>
          </w:tcPr>
          <w:p w14:paraId="2DACE560" w14:textId="77777777" w:rsidR="007E11E9" w:rsidRPr="00563A5E" w:rsidRDefault="007E11E9" w:rsidP="00161ADF">
            <w:pPr>
              <w:jc w:val="right"/>
              <w:rPr>
                <w:sz w:val="20"/>
                <w:szCs w:val="20"/>
              </w:rPr>
            </w:pPr>
            <w:r w:rsidRPr="00563A5E">
              <w:rPr>
                <w:sz w:val="20"/>
                <w:szCs w:val="20"/>
              </w:rPr>
              <w:t>321.2</w:t>
            </w:r>
          </w:p>
        </w:tc>
        <w:tc>
          <w:tcPr>
            <w:tcW w:w="628" w:type="pct"/>
          </w:tcPr>
          <w:p w14:paraId="5CE86578" w14:textId="77777777" w:rsidR="007E11E9" w:rsidRPr="00563A5E" w:rsidRDefault="007E11E9" w:rsidP="00161ADF">
            <w:pPr>
              <w:jc w:val="right"/>
              <w:rPr>
                <w:sz w:val="20"/>
                <w:szCs w:val="20"/>
              </w:rPr>
            </w:pPr>
            <w:r w:rsidRPr="00563A5E">
              <w:rPr>
                <w:sz w:val="20"/>
                <w:szCs w:val="20"/>
              </w:rPr>
              <w:t xml:space="preserve">148.3 </w:t>
            </w:r>
          </w:p>
        </w:tc>
        <w:tc>
          <w:tcPr>
            <w:tcW w:w="624" w:type="pct"/>
          </w:tcPr>
          <w:p w14:paraId="5A89A560" w14:textId="77777777" w:rsidR="007E11E9" w:rsidRPr="00563A5E" w:rsidRDefault="007E11E9" w:rsidP="00161ADF">
            <w:pPr>
              <w:jc w:val="right"/>
              <w:rPr>
                <w:sz w:val="20"/>
                <w:szCs w:val="20"/>
              </w:rPr>
            </w:pPr>
            <w:r w:rsidRPr="00563A5E">
              <w:rPr>
                <w:sz w:val="20"/>
                <w:szCs w:val="20"/>
              </w:rPr>
              <w:t xml:space="preserve">148.3 </w:t>
            </w:r>
          </w:p>
        </w:tc>
      </w:tr>
      <w:tr w:rsidR="007E11E9" w:rsidRPr="00563A5E" w14:paraId="2F2A91BC" w14:textId="77777777" w:rsidTr="00161ADF">
        <w:trPr>
          <w:trHeight w:val="131"/>
        </w:trPr>
        <w:tc>
          <w:tcPr>
            <w:tcW w:w="1109" w:type="pct"/>
            <w:vMerge w:val="restart"/>
            <w:tcMar>
              <w:left w:w="108" w:type="dxa"/>
              <w:right w:w="108" w:type="dxa"/>
            </w:tcMar>
          </w:tcPr>
          <w:p w14:paraId="5378E1DF" w14:textId="77777777" w:rsidR="007E11E9" w:rsidRPr="00563A5E" w:rsidRDefault="007E11E9" w:rsidP="00161ADF">
            <w:pPr>
              <w:jc w:val="left"/>
              <w:rPr>
                <w:sz w:val="20"/>
                <w:szCs w:val="20"/>
              </w:rPr>
            </w:pPr>
            <w:r w:rsidRPr="00563A5E">
              <w:rPr>
                <w:sz w:val="20"/>
                <w:szCs w:val="20"/>
              </w:rPr>
              <w:t>Phase-out targets</w:t>
            </w:r>
          </w:p>
        </w:tc>
        <w:tc>
          <w:tcPr>
            <w:tcW w:w="747" w:type="pct"/>
            <w:tcMar>
              <w:left w:w="108" w:type="dxa"/>
              <w:right w:w="108" w:type="dxa"/>
            </w:tcMar>
            <w:vAlign w:val="center"/>
          </w:tcPr>
          <w:p w14:paraId="5F7DF7A9" w14:textId="77777777" w:rsidR="007E11E9" w:rsidRPr="00563A5E" w:rsidRDefault="007E11E9" w:rsidP="00161ADF">
            <w:pPr>
              <w:rPr>
                <w:sz w:val="20"/>
                <w:szCs w:val="20"/>
              </w:rPr>
            </w:pPr>
            <w:r w:rsidRPr="00563A5E">
              <w:rPr>
                <w:sz w:val="20"/>
                <w:szCs w:val="20"/>
              </w:rPr>
              <w:t>mt</w:t>
            </w:r>
          </w:p>
        </w:tc>
        <w:tc>
          <w:tcPr>
            <w:tcW w:w="632" w:type="pct"/>
            <w:tcMar>
              <w:left w:w="108" w:type="dxa"/>
              <w:right w:w="108" w:type="dxa"/>
            </w:tcMar>
          </w:tcPr>
          <w:p w14:paraId="7E92EB74" w14:textId="77777777" w:rsidR="007E11E9" w:rsidRPr="00563A5E" w:rsidRDefault="007E11E9" w:rsidP="00161ADF">
            <w:pPr>
              <w:jc w:val="right"/>
              <w:rPr>
                <w:sz w:val="20"/>
                <w:szCs w:val="20"/>
              </w:rPr>
            </w:pPr>
            <w:r w:rsidRPr="00563A5E">
              <w:rPr>
                <w:sz w:val="20"/>
                <w:szCs w:val="20"/>
              </w:rPr>
              <w:t>679.60</w:t>
            </w:r>
          </w:p>
        </w:tc>
        <w:tc>
          <w:tcPr>
            <w:tcW w:w="632" w:type="pct"/>
            <w:tcMar>
              <w:left w:w="108" w:type="dxa"/>
              <w:right w:w="108" w:type="dxa"/>
            </w:tcMar>
          </w:tcPr>
          <w:p w14:paraId="655FB1E8" w14:textId="77777777" w:rsidR="007E11E9" w:rsidRPr="00563A5E" w:rsidRDefault="007E11E9" w:rsidP="00161ADF">
            <w:pPr>
              <w:jc w:val="right"/>
              <w:rPr>
                <w:sz w:val="20"/>
                <w:szCs w:val="20"/>
              </w:rPr>
            </w:pPr>
            <w:r>
              <w:rPr>
                <w:sz w:val="20"/>
                <w:szCs w:val="20"/>
              </w:rPr>
              <w:t>n/a</w:t>
            </w:r>
          </w:p>
        </w:tc>
        <w:tc>
          <w:tcPr>
            <w:tcW w:w="628" w:type="pct"/>
            <w:tcMar>
              <w:left w:w="108" w:type="dxa"/>
              <w:right w:w="108" w:type="dxa"/>
            </w:tcMar>
          </w:tcPr>
          <w:p w14:paraId="2338F95C" w14:textId="77777777" w:rsidR="007E11E9" w:rsidRPr="00563A5E" w:rsidRDefault="007E11E9" w:rsidP="00161ADF">
            <w:pPr>
              <w:jc w:val="right"/>
              <w:rPr>
                <w:sz w:val="20"/>
                <w:szCs w:val="20"/>
              </w:rPr>
            </w:pPr>
            <w:r>
              <w:rPr>
                <w:sz w:val="20"/>
                <w:szCs w:val="20"/>
              </w:rPr>
              <w:t>n/a</w:t>
            </w:r>
          </w:p>
        </w:tc>
        <w:tc>
          <w:tcPr>
            <w:tcW w:w="628" w:type="pct"/>
          </w:tcPr>
          <w:p w14:paraId="5BC2FD5C" w14:textId="77777777" w:rsidR="007E11E9" w:rsidRPr="00563A5E" w:rsidRDefault="007E11E9" w:rsidP="00161ADF">
            <w:pPr>
              <w:jc w:val="right"/>
              <w:rPr>
                <w:sz w:val="20"/>
                <w:szCs w:val="20"/>
              </w:rPr>
            </w:pPr>
            <w:r w:rsidRPr="00563A5E">
              <w:rPr>
                <w:sz w:val="20"/>
                <w:szCs w:val="20"/>
              </w:rPr>
              <w:t>1,585.72</w:t>
            </w:r>
          </w:p>
        </w:tc>
        <w:tc>
          <w:tcPr>
            <w:tcW w:w="624" w:type="pct"/>
          </w:tcPr>
          <w:p w14:paraId="627EA270" w14:textId="77777777" w:rsidR="007E11E9" w:rsidRPr="00563A5E" w:rsidRDefault="007E11E9" w:rsidP="00161ADF">
            <w:pPr>
              <w:jc w:val="right"/>
              <w:rPr>
                <w:sz w:val="20"/>
                <w:szCs w:val="20"/>
              </w:rPr>
            </w:pPr>
            <w:r>
              <w:rPr>
                <w:sz w:val="20"/>
                <w:szCs w:val="20"/>
              </w:rPr>
              <w:t>n/a</w:t>
            </w:r>
          </w:p>
        </w:tc>
      </w:tr>
      <w:tr w:rsidR="007E11E9" w:rsidRPr="00563A5E" w14:paraId="0376061E" w14:textId="77777777" w:rsidTr="00161ADF">
        <w:trPr>
          <w:trHeight w:val="269"/>
        </w:trPr>
        <w:tc>
          <w:tcPr>
            <w:tcW w:w="1109" w:type="pct"/>
            <w:vMerge/>
            <w:tcMar>
              <w:left w:w="108" w:type="dxa"/>
              <w:right w:w="108" w:type="dxa"/>
            </w:tcMar>
          </w:tcPr>
          <w:p w14:paraId="0F25941E" w14:textId="77777777" w:rsidR="007E11E9" w:rsidRPr="00563A5E" w:rsidRDefault="007E11E9" w:rsidP="00161ADF">
            <w:pPr>
              <w:rPr>
                <w:sz w:val="20"/>
                <w:szCs w:val="20"/>
              </w:rPr>
            </w:pPr>
          </w:p>
        </w:tc>
        <w:tc>
          <w:tcPr>
            <w:tcW w:w="747" w:type="pct"/>
            <w:tcMar>
              <w:left w:w="108" w:type="dxa"/>
              <w:right w:w="108" w:type="dxa"/>
            </w:tcMar>
            <w:vAlign w:val="center"/>
          </w:tcPr>
          <w:p w14:paraId="2FB00CEE" w14:textId="77777777" w:rsidR="007E11E9" w:rsidRPr="00563A5E" w:rsidRDefault="007E11E9" w:rsidP="00161ADF">
            <w:pPr>
              <w:rPr>
                <w:sz w:val="20"/>
                <w:szCs w:val="20"/>
              </w:rPr>
            </w:pPr>
            <w:r w:rsidRPr="00563A5E">
              <w:rPr>
                <w:sz w:val="20"/>
                <w:szCs w:val="20"/>
              </w:rPr>
              <w:t>ODP tonnes</w:t>
            </w:r>
          </w:p>
        </w:tc>
        <w:tc>
          <w:tcPr>
            <w:tcW w:w="632" w:type="pct"/>
            <w:tcMar>
              <w:left w:w="108" w:type="dxa"/>
              <w:right w:w="108" w:type="dxa"/>
            </w:tcMar>
          </w:tcPr>
          <w:p w14:paraId="0FECCB9F" w14:textId="77777777" w:rsidR="007E11E9" w:rsidRPr="00563A5E" w:rsidRDefault="007E11E9" w:rsidP="00161ADF">
            <w:pPr>
              <w:jc w:val="right"/>
              <w:rPr>
                <w:sz w:val="20"/>
                <w:szCs w:val="20"/>
              </w:rPr>
            </w:pPr>
            <w:r w:rsidRPr="00563A5E">
              <w:rPr>
                <w:sz w:val="20"/>
                <w:szCs w:val="20"/>
              </w:rPr>
              <w:t>74.16</w:t>
            </w:r>
          </w:p>
        </w:tc>
        <w:tc>
          <w:tcPr>
            <w:tcW w:w="632" w:type="pct"/>
            <w:tcMar>
              <w:left w:w="108" w:type="dxa"/>
              <w:right w:w="108" w:type="dxa"/>
            </w:tcMar>
          </w:tcPr>
          <w:p w14:paraId="0A4C5F58" w14:textId="77777777" w:rsidR="007E11E9" w:rsidRPr="00563A5E" w:rsidRDefault="007E11E9" w:rsidP="00161ADF">
            <w:pPr>
              <w:jc w:val="right"/>
              <w:rPr>
                <w:sz w:val="20"/>
                <w:szCs w:val="20"/>
              </w:rPr>
            </w:pPr>
            <w:r>
              <w:rPr>
                <w:sz w:val="20"/>
                <w:szCs w:val="20"/>
              </w:rPr>
              <w:t>n/a</w:t>
            </w:r>
          </w:p>
        </w:tc>
        <w:tc>
          <w:tcPr>
            <w:tcW w:w="628" w:type="pct"/>
            <w:tcMar>
              <w:left w:w="108" w:type="dxa"/>
              <w:right w:w="108" w:type="dxa"/>
            </w:tcMar>
          </w:tcPr>
          <w:p w14:paraId="2EF25882" w14:textId="77777777" w:rsidR="007E11E9" w:rsidRPr="00563A5E" w:rsidRDefault="007E11E9" w:rsidP="00161ADF">
            <w:pPr>
              <w:jc w:val="right"/>
              <w:rPr>
                <w:sz w:val="20"/>
                <w:szCs w:val="20"/>
              </w:rPr>
            </w:pPr>
            <w:r>
              <w:rPr>
                <w:sz w:val="20"/>
                <w:szCs w:val="20"/>
              </w:rPr>
              <w:t>n/a</w:t>
            </w:r>
          </w:p>
        </w:tc>
        <w:tc>
          <w:tcPr>
            <w:tcW w:w="628" w:type="pct"/>
          </w:tcPr>
          <w:p w14:paraId="223A4D25" w14:textId="77777777" w:rsidR="007E11E9" w:rsidRPr="00563A5E" w:rsidRDefault="007E11E9" w:rsidP="00161ADF">
            <w:pPr>
              <w:jc w:val="right"/>
              <w:rPr>
                <w:sz w:val="20"/>
                <w:szCs w:val="20"/>
              </w:rPr>
            </w:pPr>
            <w:r w:rsidRPr="00563A5E">
              <w:rPr>
                <w:sz w:val="20"/>
                <w:szCs w:val="20"/>
              </w:rPr>
              <w:t>172.97</w:t>
            </w:r>
          </w:p>
        </w:tc>
        <w:tc>
          <w:tcPr>
            <w:tcW w:w="624" w:type="pct"/>
          </w:tcPr>
          <w:p w14:paraId="31AE36B8" w14:textId="77777777" w:rsidR="007E11E9" w:rsidRPr="00563A5E" w:rsidRDefault="007E11E9" w:rsidP="00161ADF">
            <w:pPr>
              <w:jc w:val="right"/>
              <w:rPr>
                <w:sz w:val="20"/>
                <w:szCs w:val="20"/>
              </w:rPr>
            </w:pPr>
            <w:r>
              <w:rPr>
                <w:sz w:val="20"/>
                <w:szCs w:val="20"/>
              </w:rPr>
              <w:t>n/a</w:t>
            </w:r>
          </w:p>
        </w:tc>
      </w:tr>
    </w:tbl>
    <w:p w14:paraId="61D55522" w14:textId="77777777" w:rsidR="007E11E9" w:rsidRPr="00563A5E" w:rsidRDefault="007E11E9" w:rsidP="007E11E9">
      <w:pPr>
        <w:rPr>
          <w:sz w:val="18"/>
        </w:rPr>
      </w:pPr>
      <w:r w:rsidRPr="00563A5E">
        <w:rPr>
          <w:sz w:val="18"/>
          <w:szCs w:val="16"/>
        </w:rPr>
        <w:t>*</w:t>
      </w:r>
      <w:r w:rsidRPr="00563A5E">
        <w:rPr>
          <w:sz w:val="18"/>
        </w:rPr>
        <w:t xml:space="preserve"> As per the country programme implementation report.</w:t>
      </w:r>
    </w:p>
    <w:p w14:paraId="502FE7F2" w14:textId="77777777" w:rsidR="007E11E9" w:rsidRPr="00563A5E" w:rsidRDefault="007E11E9" w:rsidP="00026C35">
      <w:pPr>
        <w:spacing w:after="240"/>
        <w:rPr>
          <w:sz w:val="18"/>
        </w:rPr>
      </w:pPr>
      <w:r w:rsidRPr="00563A5E">
        <w:rPr>
          <w:sz w:val="18"/>
        </w:rPr>
        <w:t>** As per the Agreement revised at the 86</w:t>
      </w:r>
      <w:r w:rsidRPr="00563A5E">
        <w:rPr>
          <w:sz w:val="18"/>
          <w:vertAlign w:val="superscript"/>
        </w:rPr>
        <w:t>th</w:t>
      </w:r>
      <w:r w:rsidRPr="00563A5E">
        <w:rPr>
          <w:sz w:val="18"/>
        </w:rPr>
        <w:t xml:space="preserve"> meeting for stage II </w:t>
      </w:r>
      <w:r w:rsidRPr="00F824B2">
        <w:rPr>
          <w:sz w:val="18"/>
        </w:rPr>
        <w:t>from 2016-2026.</w:t>
      </w:r>
    </w:p>
    <w:p w14:paraId="58E20CA6" w14:textId="15C0DD06" w:rsidR="007E11E9" w:rsidRPr="00A575D5" w:rsidRDefault="007E11E9" w:rsidP="00026C35">
      <w:pPr>
        <w:pStyle w:val="Heading1"/>
      </w:pPr>
      <w:r w:rsidRPr="00F824B2">
        <w:t>Reductions in consumption since 2018 have</w:t>
      </w:r>
      <w:r w:rsidRPr="00A575D5">
        <w:t xml:space="preserve"> been achieved through the conversion of solvent enterprises; strict implementation of production, domestic sales</w:t>
      </w:r>
      <w:r>
        <w:t>,</w:t>
      </w:r>
      <w:r w:rsidRPr="00A575D5">
        <w:t xml:space="preserve"> and consumption quotas required for manufacturing enterprises consuming over 100 mt of HCFCs; mandatory registration of enterprises; and the involvement of EEBs in supervision and monitoring in the subsector. Stage I of the HPMP for the solvent sector phased out 599 mt (65.90 ODP tonnes) of HCFC-141b</w:t>
      </w:r>
      <w:r>
        <w:t>,</w:t>
      </w:r>
      <w:r w:rsidRPr="00A575D5">
        <w:t xml:space="preserve"> and completion of the conversions </w:t>
      </w:r>
      <w:r>
        <w:t>under</w:t>
      </w:r>
      <w:r w:rsidRPr="00A575D5">
        <w:t xml:space="preserve"> the first </w:t>
      </w:r>
      <w:r>
        <w:t xml:space="preserve">and second </w:t>
      </w:r>
      <w:r w:rsidRPr="00A575D5">
        <w:t>batch of enterprises in stage II also contributed to the reduction in HCFC</w:t>
      </w:r>
      <w:r w:rsidR="00026C35">
        <w:noBreakHyphen/>
      </w:r>
      <w:r w:rsidRPr="00A575D5">
        <w:t xml:space="preserve">141b consumption. Through the technical assistance component, the Government continues to strengthen the industry’s technical capacity to adopt low-GWP alternatives </w:t>
      </w:r>
      <w:r>
        <w:t xml:space="preserve">to </w:t>
      </w:r>
      <w:r w:rsidRPr="00A575D5">
        <w:t>ensure that further reductions are achieved and sustained.</w:t>
      </w:r>
      <w:r>
        <w:t xml:space="preserve"> </w:t>
      </w:r>
      <w:r w:rsidRPr="00A575D5">
        <w:t xml:space="preserve">The Government has </w:t>
      </w:r>
      <w:r>
        <w:t xml:space="preserve">implemented the ban on the use of HCFC-141b for the DMD subsector since 1 December 2023 and the </w:t>
      </w:r>
      <w:r w:rsidRPr="00A575D5">
        <w:t>ban</w:t>
      </w:r>
      <w:r>
        <w:t xml:space="preserve"> on the </w:t>
      </w:r>
      <w:r w:rsidRPr="00A575D5">
        <w:t xml:space="preserve">use of HCFCs in </w:t>
      </w:r>
      <w:r>
        <w:t xml:space="preserve">the </w:t>
      </w:r>
      <w:r w:rsidRPr="00A575D5">
        <w:t>solvent sector</w:t>
      </w:r>
      <w:r>
        <w:t xml:space="preserve"> will be effective from</w:t>
      </w:r>
      <w:r w:rsidRPr="00A575D5">
        <w:t xml:space="preserve"> 1</w:t>
      </w:r>
      <w:r w:rsidR="00026C35">
        <w:t> </w:t>
      </w:r>
      <w:r w:rsidRPr="00A575D5">
        <w:t>July</w:t>
      </w:r>
      <w:r w:rsidR="00026C35">
        <w:t> </w:t>
      </w:r>
      <w:r w:rsidRPr="00A575D5">
        <w:t xml:space="preserve">2026; with this the consumption of HCFCs in solvent sector </w:t>
      </w:r>
      <w:r>
        <w:t>will be phased out</w:t>
      </w:r>
      <w:r w:rsidRPr="00A575D5">
        <w:t>.</w:t>
      </w:r>
    </w:p>
    <w:p w14:paraId="730C1F0F" w14:textId="77777777" w:rsidR="007E11E9" w:rsidRPr="00A575D5" w:rsidRDefault="007E11E9" w:rsidP="007E11E9">
      <w:pPr>
        <w:keepNext/>
        <w:spacing w:after="240"/>
        <w:outlineLvl w:val="0"/>
      </w:pPr>
      <w:r w:rsidRPr="00A575D5">
        <w:rPr>
          <w:u w:val="single"/>
        </w:rPr>
        <w:t>Status of implementation of activities</w:t>
      </w:r>
    </w:p>
    <w:p w14:paraId="33106BB9" w14:textId="77777777" w:rsidR="007E11E9" w:rsidRPr="00A575D5" w:rsidRDefault="007E11E9" w:rsidP="00026C35">
      <w:pPr>
        <w:pStyle w:val="Heading1"/>
      </w:pPr>
      <w:r w:rsidRPr="00A575D5">
        <w:t>On</w:t>
      </w:r>
      <w:r>
        <w:t xml:space="preserve"> the development</w:t>
      </w:r>
      <w:r w:rsidRPr="00A575D5">
        <w:t xml:space="preserve"> </w:t>
      </w:r>
      <w:r>
        <w:t xml:space="preserve">of the </w:t>
      </w:r>
      <w:r w:rsidRPr="00A575D5">
        <w:t xml:space="preserve">technical guidelines </w:t>
      </w:r>
      <w:r>
        <w:t>for the</w:t>
      </w:r>
      <w:r w:rsidRPr="00A575D5">
        <w:t xml:space="preserve"> use of hydrocarbon and chlorinated solvents as a degreaser, UNDP explained that the guidelines ha</w:t>
      </w:r>
      <w:r>
        <w:t>ve been</w:t>
      </w:r>
      <w:r w:rsidRPr="00A575D5">
        <w:t xml:space="preserve"> completed</w:t>
      </w:r>
      <w:r>
        <w:t>. T</w:t>
      </w:r>
      <w:r w:rsidRPr="00A575D5">
        <w:t xml:space="preserve">raining was also conducted </w:t>
      </w:r>
      <w:r>
        <w:t>for</w:t>
      </w:r>
      <w:r w:rsidRPr="00A575D5">
        <w:t xml:space="preserve"> rele</w:t>
      </w:r>
      <w:r>
        <w:t>vant</w:t>
      </w:r>
      <w:r w:rsidRPr="00A575D5">
        <w:t xml:space="preserve"> enterprises based on the guidelines</w:t>
      </w:r>
      <w:r>
        <w:t xml:space="preserve"> with </w:t>
      </w:r>
      <w:r w:rsidRPr="00A575D5">
        <w:t>over 80 participa</w:t>
      </w:r>
      <w:r>
        <w:t>nts</w:t>
      </w:r>
      <w:r w:rsidRPr="00A575D5">
        <w:t>. The guideline</w:t>
      </w:r>
      <w:r>
        <w:t>s are being</w:t>
      </w:r>
      <w:r w:rsidRPr="00A575D5">
        <w:t xml:space="preserve"> publicized </w:t>
      </w:r>
      <w:r>
        <w:t xml:space="preserve">on </w:t>
      </w:r>
      <w:r w:rsidRPr="00A575D5">
        <w:t>the website of industry association for free access.</w:t>
      </w:r>
    </w:p>
    <w:p w14:paraId="180179FE" w14:textId="77777777" w:rsidR="007E11E9" w:rsidRPr="00A575D5" w:rsidRDefault="007E11E9" w:rsidP="00026C35">
      <w:pPr>
        <w:pStyle w:val="Heading1"/>
        <w:rPr>
          <w:i/>
          <w:iCs/>
        </w:rPr>
      </w:pPr>
      <w:r w:rsidRPr="00A575D5">
        <w:t xml:space="preserve">On </w:t>
      </w:r>
      <w:r>
        <w:t xml:space="preserve">the </w:t>
      </w:r>
      <w:r w:rsidRPr="00A575D5">
        <w:t xml:space="preserve">implementation of </w:t>
      </w:r>
      <w:r>
        <w:t xml:space="preserve">the </w:t>
      </w:r>
      <w:r w:rsidRPr="00A575D5">
        <w:t xml:space="preserve">prohibition on </w:t>
      </w:r>
      <w:r>
        <w:t xml:space="preserve">the </w:t>
      </w:r>
      <w:r w:rsidRPr="00A575D5">
        <w:t>use of HCFCs in the solvent sector and</w:t>
      </w:r>
      <w:r>
        <w:t xml:space="preserve"> the</w:t>
      </w:r>
      <w:r w:rsidRPr="00A575D5">
        <w:t xml:space="preserve"> sustainable transition to alternatives, UNDP </w:t>
      </w:r>
      <w:r>
        <w:t>confirmed</w:t>
      </w:r>
      <w:r w:rsidRPr="00A575D5">
        <w:t xml:space="preserve"> that the prohibition would be enforced from 1</w:t>
      </w:r>
      <w:r>
        <w:t> </w:t>
      </w:r>
      <w:r w:rsidRPr="00A575D5">
        <w:t>July</w:t>
      </w:r>
      <w:r>
        <w:t> </w:t>
      </w:r>
      <w:r w:rsidRPr="00A575D5">
        <w:t>2026</w:t>
      </w:r>
      <w:r>
        <w:t>. T</w:t>
      </w:r>
      <w:r w:rsidRPr="00A575D5">
        <w:t xml:space="preserve">raining activities were undertaken </w:t>
      </w:r>
      <w:r>
        <w:t xml:space="preserve">for the local </w:t>
      </w:r>
      <w:r w:rsidRPr="00A575D5">
        <w:t xml:space="preserve">EEBs focusing on raising awareness </w:t>
      </w:r>
      <w:r>
        <w:t>of</w:t>
      </w:r>
      <w:r w:rsidRPr="00A575D5">
        <w:t xml:space="preserve"> </w:t>
      </w:r>
      <w:r>
        <w:t xml:space="preserve">the </w:t>
      </w:r>
      <w:r w:rsidRPr="00A575D5">
        <w:t>national plans for achieving HCFC phase-out in solvent applications</w:t>
      </w:r>
      <w:r>
        <w:t>,</w:t>
      </w:r>
      <w:r w:rsidRPr="00A575D5">
        <w:t xml:space="preserve"> and regulations for phasing out HCFCs in</w:t>
      </w:r>
      <w:r>
        <w:t xml:space="preserve"> the</w:t>
      </w:r>
      <w:r w:rsidRPr="00A575D5">
        <w:t xml:space="preserve"> solvent sector</w:t>
      </w:r>
      <w:r>
        <w:t>. The t</w:t>
      </w:r>
      <w:r w:rsidRPr="00A575D5">
        <w:t>echnical guidelines on alternatives were also prepared and publicized so that end</w:t>
      </w:r>
      <w:r>
        <w:t xml:space="preserve"> </w:t>
      </w:r>
      <w:r w:rsidRPr="00A575D5">
        <w:t>users are better prepared for managing</w:t>
      </w:r>
      <w:r>
        <w:t xml:space="preserve"> the</w:t>
      </w:r>
      <w:r w:rsidRPr="00A575D5">
        <w:t xml:space="preserve"> HCFC ban</w:t>
      </w:r>
      <w:r>
        <w:t xml:space="preserve"> in the sector</w:t>
      </w:r>
      <w:r w:rsidRPr="00A575D5">
        <w:t>.</w:t>
      </w:r>
    </w:p>
    <w:p w14:paraId="0BB1BA54" w14:textId="77777777" w:rsidR="007E11E9" w:rsidRPr="00E9347F" w:rsidRDefault="007E11E9" w:rsidP="007E11E9">
      <w:pPr>
        <w:pStyle w:val="Heading1"/>
        <w:widowControl w:val="0"/>
        <w:numPr>
          <w:ilvl w:val="0"/>
          <w:numId w:val="0"/>
        </w:numPr>
        <w:rPr>
          <w:i/>
          <w:iCs/>
        </w:rPr>
      </w:pPr>
      <w:r w:rsidRPr="00E9347F">
        <w:rPr>
          <w:i/>
          <w:iCs/>
        </w:rPr>
        <w:t>Project implementation and monitoring</w:t>
      </w:r>
    </w:p>
    <w:p w14:paraId="3C45CCB5" w14:textId="77777777" w:rsidR="007E11E9" w:rsidRPr="00E9347F" w:rsidDel="0021555D" w:rsidRDefault="007E11E9" w:rsidP="007E11E9">
      <w:pPr>
        <w:pStyle w:val="Heading1"/>
      </w:pPr>
      <w:bookmarkStart w:id="18" w:name="_Hlk116585024"/>
      <w:r w:rsidRPr="00E9347F">
        <w:t>A</w:t>
      </w:r>
      <w:r w:rsidRPr="00E9347F" w:rsidDel="0021555D">
        <w:t xml:space="preserve">s the lead </w:t>
      </w:r>
      <w:r w:rsidRPr="00E9347F">
        <w:t xml:space="preserve">implementing </w:t>
      </w:r>
      <w:r w:rsidRPr="00E9347F" w:rsidDel="0021555D">
        <w:t>agency for the HPMP in China</w:t>
      </w:r>
      <w:r w:rsidRPr="00E9347F">
        <w:t>,</w:t>
      </w:r>
      <w:r w:rsidRPr="00E9347F" w:rsidDel="0021555D">
        <w:t xml:space="preserve"> UNDP provided a cumulative report on the project management unit (PMU)</w:t>
      </w:r>
      <w:r w:rsidRPr="00E9347F">
        <w:t xml:space="preserve"> </w:t>
      </w:r>
      <w:r w:rsidRPr="00E9347F" w:rsidDel="0021555D">
        <w:t>expenditures</w:t>
      </w:r>
      <w:r w:rsidRPr="00E9347F">
        <w:t>,</w:t>
      </w:r>
      <w:r w:rsidRPr="00E9347F" w:rsidDel="0021555D">
        <w:t xml:space="preserve"> in line with decision 81/46(b). </w:t>
      </w:r>
      <w:r w:rsidRPr="00E9347F">
        <w:t xml:space="preserve">The PMU expenditures related to stage II of the solvent sector </w:t>
      </w:r>
      <w:r w:rsidRPr="00E9347F" w:rsidDel="0021555D">
        <w:t xml:space="preserve">plan </w:t>
      </w:r>
      <w:r w:rsidRPr="00E9347F">
        <w:t>are</w:t>
      </w:r>
      <w:r w:rsidRPr="00E9347F" w:rsidDel="0021555D">
        <w:t xml:space="preserve"> summarized in table</w:t>
      </w:r>
      <w:r w:rsidRPr="00E9347F">
        <w:t> </w:t>
      </w:r>
      <w:r>
        <w:t>4</w:t>
      </w:r>
      <w:r w:rsidRPr="00E9347F">
        <w:t>.</w:t>
      </w:r>
    </w:p>
    <w:p w14:paraId="5CCB0B54" w14:textId="77777777" w:rsidR="007E11E9" w:rsidRPr="00E50974" w:rsidRDefault="007E11E9" w:rsidP="007E11E9">
      <w:pPr>
        <w:keepNext/>
        <w:outlineLvl w:val="0"/>
        <w:rPr>
          <w:b/>
        </w:rPr>
      </w:pPr>
      <w:r w:rsidRPr="00E50974">
        <w:rPr>
          <w:b/>
        </w:rPr>
        <w:t xml:space="preserve">Table </w:t>
      </w:r>
      <w:r>
        <w:rPr>
          <w:b/>
        </w:rPr>
        <w:t>4</w:t>
      </w:r>
      <w:r w:rsidRPr="00E50974">
        <w:rPr>
          <w:b/>
        </w:rPr>
        <w:t xml:space="preserve">. </w:t>
      </w:r>
      <w:r w:rsidRPr="00E50974" w:rsidDel="0021555D">
        <w:rPr>
          <w:b/>
        </w:rPr>
        <w:t xml:space="preserve">PMU </w:t>
      </w:r>
      <w:r w:rsidRPr="00E50974">
        <w:rPr>
          <w:b/>
        </w:rPr>
        <w:t xml:space="preserve">cumulative </w:t>
      </w:r>
      <w:r w:rsidRPr="00E50974" w:rsidDel="0021555D">
        <w:rPr>
          <w:b/>
        </w:rPr>
        <w:t xml:space="preserve">expenditures </w:t>
      </w:r>
      <w:r w:rsidRPr="00E50974">
        <w:rPr>
          <w:b/>
        </w:rPr>
        <w:t>for</w:t>
      </w:r>
      <w:r w:rsidRPr="00E50974" w:rsidDel="0021555D">
        <w:rPr>
          <w:b/>
        </w:rPr>
        <w:t xml:space="preserve"> stage II of </w:t>
      </w:r>
      <w:r w:rsidRPr="00E50974">
        <w:rPr>
          <w:b/>
        </w:rPr>
        <w:t>the solvent sector plan in China (</w:t>
      </w:r>
      <w:r w:rsidRPr="00E50974" w:rsidDel="0021555D">
        <w:rPr>
          <w:b/>
        </w:rPr>
        <w:t>2017</w:t>
      </w:r>
      <w:r w:rsidRPr="00E50974" w:rsidDel="0021555D">
        <w:rPr>
          <w:b/>
        </w:rPr>
        <w:noBreakHyphen/>
        <w:t>202</w:t>
      </w:r>
      <w:r>
        <w:rPr>
          <w:b/>
        </w:rPr>
        <w:t>4</w:t>
      </w:r>
      <w:r w:rsidRPr="00E50974" w:rsidDel="0021555D">
        <w:rPr>
          <w:b/>
        </w:rPr>
        <w:t>)</w:t>
      </w:r>
    </w:p>
    <w:tbl>
      <w:tblPr>
        <w:tblStyle w:val="TableGrid10"/>
        <w:tblW w:w="5000" w:type="pct"/>
        <w:tblInd w:w="0" w:type="dxa"/>
        <w:tblLook w:val="04A0" w:firstRow="1" w:lastRow="0" w:firstColumn="1" w:lastColumn="0" w:noHBand="0" w:noVBand="1"/>
      </w:tblPr>
      <w:tblGrid>
        <w:gridCol w:w="1838"/>
        <w:gridCol w:w="5739"/>
        <w:gridCol w:w="1773"/>
      </w:tblGrid>
      <w:tr w:rsidR="007E11E9" w:rsidRPr="00E50974" w:rsidDel="0021555D" w14:paraId="4ABDD63D" w14:textId="77777777" w:rsidTr="00026C35">
        <w:trPr>
          <w:tblHeader/>
        </w:trPr>
        <w:tc>
          <w:tcPr>
            <w:tcW w:w="983" w:type="pct"/>
            <w:vAlign w:val="center"/>
          </w:tcPr>
          <w:p w14:paraId="747E6B9B" w14:textId="77777777" w:rsidR="007E11E9" w:rsidRPr="00E50974" w:rsidDel="0021555D" w:rsidRDefault="007E11E9" w:rsidP="00161ADF">
            <w:pPr>
              <w:widowControl w:val="0"/>
              <w:ind w:right="-76"/>
              <w:jc w:val="center"/>
              <w:rPr>
                <w:b/>
                <w:sz w:val="20"/>
              </w:rPr>
            </w:pPr>
            <w:r w:rsidRPr="00E50974" w:rsidDel="0021555D">
              <w:rPr>
                <w:b/>
                <w:sz w:val="20"/>
              </w:rPr>
              <w:t>Item</w:t>
            </w:r>
          </w:p>
        </w:tc>
        <w:tc>
          <w:tcPr>
            <w:tcW w:w="3069" w:type="pct"/>
            <w:vAlign w:val="center"/>
          </w:tcPr>
          <w:p w14:paraId="30F30E33" w14:textId="77777777" w:rsidR="007E11E9" w:rsidRPr="00E50974" w:rsidDel="0021555D" w:rsidRDefault="007E11E9" w:rsidP="00161ADF">
            <w:pPr>
              <w:widowControl w:val="0"/>
              <w:jc w:val="center"/>
              <w:rPr>
                <w:b/>
                <w:sz w:val="20"/>
              </w:rPr>
            </w:pPr>
            <w:r w:rsidRPr="00E50974" w:rsidDel="0021555D">
              <w:rPr>
                <w:b/>
                <w:sz w:val="20"/>
              </w:rPr>
              <w:t>Description</w:t>
            </w:r>
          </w:p>
        </w:tc>
        <w:tc>
          <w:tcPr>
            <w:tcW w:w="948" w:type="pct"/>
            <w:vAlign w:val="center"/>
          </w:tcPr>
          <w:p w14:paraId="77747BC9" w14:textId="5065A18E" w:rsidR="007E11E9" w:rsidRPr="00E50974" w:rsidDel="0021555D" w:rsidRDefault="007E11E9" w:rsidP="00161ADF">
            <w:pPr>
              <w:widowControl w:val="0"/>
              <w:jc w:val="center"/>
              <w:rPr>
                <w:b/>
                <w:sz w:val="20"/>
              </w:rPr>
            </w:pPr>
            <w:r w:rsidRPr="00E50974" w:rsidDel="0021555D">
              <w:rPr>
                <w:b/>
                <w:sz w:val="20"/>
              </w:rPr>
              <w:t>Cost</w:t>
            </w:r>
            <w:r w:rsidR="00026C35">
              <w:rPr>
                <w:b/>
                <w:sz w:val="20"/>
              </w:rPr>
              <w:t xml:space="preserve"> </w:t>
            </w:r>
            <w:r w:rsidRPr="00E50974" w:rsidDel="0021555D">
              <w:rPr>
                <w:b/>
                <w:sz w:val="20"/>
              </w:rPr>
              <w:t>(US $)</w:t>
            </w:r>
          </w:p>
        </w:tc>
      </w:tr>
      <w:tr w:rsidR="007E11E9" w:rsidRPr="00E50974" w:rsidDel="0021555D" w14:paraId="0ABAFEDE" w14:textId="77777777" w:rsidTr="00026C35">
        <w:tc>
          <w:tcPr>
            <w:tcW w:w="983" w:type="pct"/>
            <w:vMerge w:val="restart"/>
            <w:vAlign w:val="center"/>
          </w:tcPr>
          <w:p w14:paraId="6FD0C4B0" w14:textId="77777777" w:rsidR="007E11E9" w:rsidRPr="00E50974" w:rsidDel="0021555D" w:rsidRDefault="007E11E9" w:rsidP="00161ADF">
            <w:pPr>
              <w:widowControl w:val="0"/>
              <w:ind w:right="-76"/>
              <w:jc w:val="left"/>
              <w:rPr>
                <w:sz w:val="20"/>
              </w:rPr>
            </w:pPr>
            <w:r w:rsidRPr="00E50974" w:rsidDel="0021555D">
              <w:rPr>
                <w:sz w:val="20"/>
              </w:rPr>
              <w:t>Sector</w:t>
            </w:r>
            <w:r w:rsidRPr="00E50974" w:rsidDel="0021555D">
              <w:rPr>
                <w:sz w:val="20"/>
              </w:rPr>
              <w:noBreakHyphen/>
              <w:t>specific costs</w:t>
            </w:r>
          </w:p>
        </w:tc>
        <w:tc>
          <w:tcPr>
            <w:tcW w:w="3069" w:type="pct"/>
          </w:tcPr>
          <w:p w14:paraId="37168EAC" w14:textId="77777777" w:rsidR="007E11E9" w:rsidRPr="00E50974" w:rsidDel="0021555D" w:rsidRDefault="007E11E9" w:rsidP="00161ADF">
            <w:pPr>
              <w:widowControl w:val="0"/>
              <w:ind w:right="126"/>
              <w:rPr>
                <w:sz w:val="20"/>
              </w:rPr>
            </w:pPr>
            <w:r w:rsidRPr="00E50974" w:rsidDel="0021555D">
              <w:rPr>
                <w:sz w:val="20"/>
              </w:rPr>
              <w:t>Project staff</w:t>
            </w:r>
          </w:p>
        </w:tc>
        <w:tc>
          <w:tcPr>
            <w:tcW w:w="948" w:type="pct"/>
            <w:vAlign w:val="center"/>
          </w:tcPr>
          <w:p w14:paraId="776C2456" w14:textId="77777777" w:rsidR="007E11E9" w:rsidRPr="00E50974" w:rsidDel="0021555D" w:rsidRDefault="007E11E9" w:rsidP="00026C35">
            <w:pPr>
              <w:widowControl w:val="0"/>
              <w:ind w:right="126"/>
              <w:jc w:val="right"/>
              <w:rPr>
                <w:sz w:val="20"/>
              </w:rPr>
            </w:pPr>
            <w:r w:rsidRPr="00E50974">
              <w:rPr>
                <w:sz w:val="20"/>
              </w:rPr>
              <w:t>730,930</w:t>
            </w:r>
          </w:p>
        </w:tc>
      </w:tr>
      <w:tr w:rsidR="007E11E9" w:rsidRPr="00E50974" w:rsidDel="0021555D" w14:paraId="0A931AB5" w14:textId="77777777" w:rsidTr="00026C35">
        <w:tc>
          <w:tcPr>
            <w:tcW w:w="983" w:type="pct"/>
            <w:vMerge/>
          </w:tcPr>
          <w:p w14:paraId="42D0356F" w14:textId="77777777" w:rsidR="007E11E9" w:rsidRPr="00E50974" w:rsidDel="0021555D" w:rsidRDefault="007E11E9" w:rsidP="00161ADF">
            <w:pPr>
              <w:widowControl w:val="0"/>
              <w:jc w:val="left"/>
              <w:rPr>
                <w:sz w:val="20"/>
              </w:rPr>
            </w:pPr>
          </w:p>
        </w:tc>
        <w:tc>
          <w:tcPr>
            <w:tcW w:w="3069" w:type="pct"/>
            <w:tcBorders>
              <w:right w:val="single" w:sz="4" w:space="0" w:color="auto"/>
            </w:tcBorders>
          </w:tcPr>
          <w:p w14:paraId="489EB24C" w14:textId="77777777" w:rsidR="007E11E9" w:rsidRPr="00E50974" w:rsidDel="0021555D" w:rsidRDefault="007E11E9" w:rsidP="00161ADF">
            <w:pPr>
              <w:widowControl w:val="0"/>
              <w:ind w:right="126"/>
              <w:rPr>
                <w:sz w:val="20"/>
              </w:rPr>
            </w:pPr>
            <w:r w:rsidRPr="00E50974" w:rsidDel="0021555D">
              <w:rPr>
                <w:sz w:val="20"/>
              </w:rPr>
              <w:t>Domestic travel</w:t>
            </w:r>
          </w:p>
        </w:tc>
        <w:tc>
          <w:tcPr>
            <w:tcW w:w="948" w:type="pct"/>
            <w:vAlign w:val="center"/>
          </w:tcPr>
          <w:p w14:paraId="0B2AF8AF" w14:textId="77777777" w:rsidR="007E11E9" w:rsidRPr="00E50974" w:rsidDel="0021555D" w:rsidRDefault="007E11E9" w:rsidP="00026C35">
            <w:pPr>
              <w:widowControl w:val="0"/>
              <w:ind w:right="126"/>
              <w:jc w:val="right"/>
              <w:rPr>
                <w:sz w:val="20"/>
              </w:rPr>
            </w:pPr>
            <w:r w:rsidRPr="00E50974">
              <w:rPr>
                <w:sz w:val="20"/>
              </w:rPr>
              <w:t>77,794</w:t>
            </w:r>
          </w:p>
        </w:tc>
      </w:tr>
      <w:tr w:rsidR="007E11E9" w:rsidRPr="00E50974" w:rsidDel="0021555D" w14:paraId="4516CAF3" w14:textId="77777777" w:rsidTr="00026C35">
        <w:tc>
          <w:tcPr>
            <w:tcW w:w="983" w:type="pct"/>
            <w:vMerge/>
          </w:tcPr>
          <w:p w14:paraId="48745005" w14:textId="77777777" w:rsidR="007E11E9" w:rsidRPr="00E50974" w:rsidDel="0021555D" w:rsidRDefault="007E11E9" w:rsidP="00161ADF">
            <w:pPr>
              <w:widowControl w:val="0"/>
              <w:jc w:val="left"/>
              <w:rPr>
                <w:sz w:val="20"/>
              </w:rPr>
            </w:pPr>
          </w:p>
        </w:tc>
        <w:tc>
          <w:tcPr>
            <w:tcW w:w="3069" w:type="pct"/>
          </w:tcPr>
          <w:p w14:paraId="312EA77C" w14:textId="77777777" w:rsidR="007E11E9" w:rsidRPr="00E50974" w:rsidDel="0021555D" w:rsidRDefault="007E11E9" w:rsidP="00161ADF">
            <w:pPr>
              <w:widowControl w:val="0"/>
              <w:ind w:right="126"/>
              <w:rPr>
                <w:sz w:val="20"/>
              </w:rPr>
            </w:pPr>
            <w:r w:rsidRPr="00E50974" w:rsidDel="0021555D">
              <w:rPr>
                <w:sz w:val="20"/>
              </w:rPr>
              <w:t>International travel</w:t>
            </w:r>
          </w:p>
        </w:tc>
        <w:tc>
          <w:tcPr>
            <w:tcW w:w="948" w:type="pct"/>
            <w:vAlign w:val="center"/>
          </w:tcPr>
          <w:p w14:paraId="65DC0774" w14:textId="77777777" w:rsidR="007E11E9" w:rsidRPr="00E50974" w:rsidDel="0021555D" w:rsidRDefault="007E11E9" w:rsidP="00026C35">
            <w:pPr>
              <w:widowControl w:val="0"/>
              <w:ind w:right="126"/>
              <w:jc w:val="right"/>
              <w:rPr>
                <w:sz w:val="20"/>
              </w:rPr>
            </w:pPr>
            <w:r w:rsidRPr="00E50974">
              <w:rPr>
                <w:sz w:val="20"/>
              </w:rPr>
              <w:t>6,756</w:t>
            </w:r>
          </w:p>
        </w:tc>
      </w:tr>
      <w:tr w:rsidR="007E11E9" w:rsidRPr="00E50974" w:rsidDel="0021555D" w14:paraId="7628552B" w14:textId="77777777" w:rsidTr="00026C35">
        <w:tc>
          <w:tcPr>
            <w:tcW w:w="983" w:type="pct"/>
            <w:vMerge/>
          </w:tcPr>
          <w:p w14:paraId="1674B601" w14:textId="77777777" w:rsidR="007E11E9" w:rsidRPr="00E50974" w:rsidDel="0021555D" w:rsidRDefault="007E11E9" w:rsidP="00161ADF">
            <w:pPr>
              <w:widowControl w:val="0"/>
              <w:rPr>
                <w:sz w:val="20"/>
              </w:rPr>
            </w:pPr>
          </w:p>
        </w:tc>
        <w:tc>
          <w:tcPr>
            <w:tcW w:w="3069" w:type="pct"/>
          </w:tcPr>
          <w:p w14:paraId="16770328" w14:textId="77777777" w:rsidR="007E11E9" w:rsidRPr="00E50974" w:rsidDel="0021555D" w:rsidRDefault="007E11E9" w:rsidP="00161ADF">
            <w:pPr>
              <w:widowControl w:val="0"/>
              <w:ind w:right="126"/>
              <w:rPr>
                <w:sz w:val="20"/>
              </w:rPr>
            </w:pPr>
            <w:r w:rsidRPr="00E50974" w:rsidDel="0021555D">
              <w:rPr>
                <w:sz w:val="20"/>
              </w:rPr>
              <w:t>Domestic meetings</w:t>
            </w:r>
          </w:p>
        </w:tc>
        <w:tc>
          <w:tcPr>
            <w:tcW w:w="948" w:type="pct"/>
            <w:vAlign w:val="center"/>
          </w:tcPr>
          <w:p w14:paraId="6EC0D13F" w14:textId="77777777" w:rsidR="007E11E9" w:rsidRPr="00E50974" w:rsidDel="0021555D" w:rsidRDefault="007E11E9" w:rsidP="00026C35">
            <w:pPr>
              <w:widowControl w:val="0"/>
              <w:ind w:right="126"/>
              <w:jc w:val="right"/>
              <w:rPr>
                <w:sz w:val="20"/>
              </w:rPr>
            </w:pPr>
            <w:r w:rsidRPr="00E50974">
              <w:rPr>
                <w:sz w:val="20"/>
              </w:rPr>
              <w:t>58,498</w:t>
            </w:r>
          </w:p>
        </w:tc>
      </w:tr>
      <w:tr w:rsidR="007E11E9" w:rsidRPr="00E50974" w:rsidDel="0021555D" w14:paraId="2506AD75" w14:textId="77777777" w:rsidTr="00026C35">
        <w:tc>
          <w:tcPr>
            <w:tcW w:w="983" w:type="pct"/>
            <w:vMerge/>
          </w:tcPr>
          <w:p w14:paraId="0458596C" w14:textId="77777777" w:rsidR="007E11E9" w:rsidRPr="00E50974" w:rsidDel="0021555D" w:rsidRDefault="007E11E9" w:rsidP="00161ADF">
            <w:pPr>
              <w:widowControl w:val="0"/>
              <w:rPr>
                <w:sz w:val="20"/>
              </w:rPr>
            </w:pPr>
          </w:p>
        </w:tc>
        <w:tc>
          <w:tcPr>
            <w:tcW w:w="3069" w:type="pct"/>
          </w:tcPr>
          <w:p w14:paraId="4C6B2F05" w14:textId="77777777" w:rsidR="007E11E9" w:rsidRPr="00E50974" w:rsidDel="0021555D" w:rsidRDefault="007E11E9" w:rsidP="00161ADF">
            <w:pPr>
              <w:widowControl w:val="0"/>
              <w:ind w:right="126"/>
              <w:rPr>
                <w:sz w:val="20"/>
              </w:rPr>
            </w:pPr>
            <w:r w:rsidRPr="00E50974" w:rsidDel="0021555D">
              <w:rPr>
                <w:sz w:val="20"/>
              </w:rPr>
              <w:t>International meetings</w:t>
            </w:r>
          </w:p>
        </w:tc>
        <w:tc>
          <w:tcPr>
            <w:tcW w:w="948" w:type="pct"/>
            <w:vAlign w:val="center"/>
          </w:tcPr>
          <w:p w14:paraId="46F7A1CA" w14:textId="77777777" w:rsidR="007E11E9" w:rsidRPr="00E50974" w:rsidDel="0021555D" w:rsidRDefault="007E11E9" w:rsidP="00026C35">
            <w:pPr>
              <w:widowControl w:val="0"/>
              <w:ind w:right="126"/>
              <w:jc w:val="right"/>
              <w:rPr>
                <w:sz w:val="20"/>
              </w:rPr>
            </w:pPr>
          </w:p>
        </w:tc>
      </w:tr>
      <w:tr w:rsidR="007E11E9" w:rsidRPr="00E50974" w:rsidDel="0021555D" w14:paraId="73B64719" w14:textId="77777777" w:rsidTr="00026C35">
        <w:tc>
          <w:tcPr>
            <w:tcW w:w="983" w:type="pct"/>
            <w:vMerge/>
          </w:tcPr>
          <w:p w14:paraId="0C392AA3" w14:textId="77777777" w:rsidR="007E11E9" w:rsidRPr="00E50974" w:rsidDel="0021555D" w:rsidRDefault="007E11E9" w:rsidP="00161ADF">
            <w:pPr>
              <w:widowControl w:val="0"/>
              <w:rPr>
                <w:sz w:val="20"/>
              </w:rPr>
            </w:pPr>
          </w:p>
        </w:tc>
        <w:tc>
          <w:tcPr>
            <w:tcW w:w="3069" w:type="pct"/>
          </w:tcPr>
          <w:p w14:paraId="08256D7C" w14:textId="77777777" w:rsidR="007E11E9" w:rsidRPr="00E50974" w:rsidDel="0021555D" w:rsidRDefault="007E11E9" w:rsidP="00161ADF">
            <w:pPr>
              <w:widowControl w:val="0"/>
              <w:ind w:right="126"/>
              <w:rPr>
                <w:sz w:val="20"/>
              </w:rPr>
            </w:pPr>
            <w:r w:rsidRPr="00E50974" w:rsidDel="0021555D">
              <w:rPr>
                <w:sz w:val="20"/>
              </w:rPr>
              <w:t>Consulting service</w:t>
            </w:r>
          </w:p>
        </w:tc>
        <w:tc>
          <w:tcPr>
            <w:tcW w:w="948" w:type="pct"/>
            <w:vAlign w:val="center"/>
          </w:tcPr>
          <w:p w14:paraId="1EE5DF5A" w14:textId="77777777" w:rsidR="007E11E9" w:rsidRPr="00E50974" w:rsidDel="0021555D" w:rsidRDefault="007E11E9" w:rsidP="00026C35">
            <w:pPr>
              <w:widowControl w:val="0"/>
              <w:ind w:right="126"/>
              <w:jc w:val="right"/>
              <w:rPr>
                <w:sz w:val="20"/>
              </w:rPr>
            </w:pPr>
            <w:r w:rsidRPr="00E50974">
              <w:rPr>
                <w:sz w:val="20"/>
              </w:rPr>
              <w:t>46,310</w:t>
            </w:r>
          </w:p>
        </w:tc>
      </w:tr>
      <w:tr w:rsidR="007E11E9" w:rsidRPr="00E50974" w:rsidDel="0021555D" w14:paraId="1B45F166" w14:textId="77777777" w:rsidTr="00026C35">
        <w:tc>
          <w:tcPr>
            <w:tcW w:w="4052" w:type="pct"/>
            <w:gridSpan w:val="2"/>
          </w:tcPr>
          <w:p w14:paraId="32D28E42" w14:textId="77777777" w:rsidR="007E11E9" w:rsidRPr="00E50974" w:rsidDel="0021555D" w:rsidRDefault="007E11E9" w:rsidP="00161ADF">
            <w:pPr>
              <w:widowControl w:val="0"/>
              <w:ind w:right="126"/>
              <w:jc w:val="left"/>
              <w:rPr>
                <w:b/>
                <w:sz w:val="20"/>
              </w:rPr>
            </w:pPr>
            <w:r w:rsidRPr="00E50974" w:rsidDel="0021555D">
              <w:rPr>
                <w:b/>
                <w:sz w:val="20"/>
              </w:rPr>
              <w:t>Subtotal for sector-specific costs</w:t>
            </w:r>
          </w:p>
        </w:tc>
        <w:tc>
          <w:tcPr>
            <w:tcW w:w="948" w:type="pct"/>
            <w:vAlign w:val="center"/>
          </w:tcPr>
          <w:p w14:paraId="52A83D56" w14:textId="77777777" w:rsidR="007E11E9" w:rsidRPr="00E50974" w:rsidDel="0021555D" w:rsidRDefault="007E11E9" w:rsidP="00026C35">
            <w:pPr>
              <w:widowControl w:val="0"/>
              <w:ind w:right="126"/>
              <w:jc w:val="right"/>
              <w:rPr>
                <w:b/>
                <w:sz w:val="20"/>
              </w:rPr>
            </w:pPr>
            <w:r w:rsidRPr="00E50974">
              <w:rPr>
                <w:b/>
                <w:sz w:val="20"/>
              </w:rPr>
              <w:t>920,288</w:t>
            </w:r>
          </w:p>
        </w:tc>
      </w:tr>
      <w:tr w:rsidR="007E11E9" w:rsidRPr="00E50974" w:rsidDel="0021555D" w14:paraId="31F6A1A3" w14:textId="77777777" w:rsidTr="00026C35">
        <w:tc>
          <w:tcPr>
            <w:tcW w:w="983" w:type="pct"/>
            <w:vAlign w:val="center"/>
          </w:tcPr>
          <w:p w14:paraId="654A91C5" w14:textId="77777777" w:rsidR="007E11E9" w:rsidRPr="00E50974" w:rsidDel="0021555D" w:rsidRDefault="007E11E9" w:rsidP="00026C35">
            <w:pPr>
              <w:keepNext/>
              <w:jc w:val="left"/>
              <w:rPr>
                <w:b/>
                <w:sz w:val="20"/>
              </w:rPr>
            </w:pPr>
            <w:r w:rsidRPr="00E50974" w:rsidDel="0021555D">
              <w:rPr>
                <w:sz w:val="20"/>
              </w:rPr>
              <w:lastRenderedPageBreak/>
              <w:t>Operational costs</w:t>
            </w:r>
          </w:p>
        </w:tc>
        <w:tc>
          <w:tcPr>
            <w:tcW w:w="3069" w:type="pct"/>
          </w:tcPr>
          <w:p w14:paraId="78C729D9" w14:textId="6AEADC15" w:rsidR="007E11E9" w:rsidRPr="00E50974" w:rsidDel="0021555D" w:rsidRDefault="00026C35" w:rsidP="00026C35">
            <w:pPr>
              <w:keepNext/>
              <w:ind w:right="-37"/>
              <w:jc w:val="left"/>
              <w:rPr>
                <w:b/>
                <w:sz w:val="20"/>
              </w:rPr>
            </w:pPr>
            <w:r>
              <w:rPr>
                <w:sz w:val="20"/>
              </w:rPr>
              <w:t>S</w:t>
            </w:r>
            <w:r w:rsidR="007E11E9" w:rsidRPr="00E50974" w:rsidDel="0021555D">
              <w:rPr>
                <w:sz w:val="20"/>
              </w:rPr>
              <w:t>upport staff, computers, internet, printing, office operation and maintenance</w:t>
            </w:r>
            <w:r>
              <w:rPr>
                <w:sz w:val="20"/>
              </w:rPr>
              <w:t xml:space="preserve"> (shared costs)</w:t>
            </w:r>
          </w:p>
        </w:tc>
        <w:tc>
          <w:tcPr>
            <w:tcW w:w="948" w:type="pct"/>
            <w:vAlign w:val="center"/>
          </w:tcPr>
          <w:p w14:paraId="0B9D70A2" w14:textId="77777777" w:rsidR="007E11E9" w:rsidRPr="00E50974" w:rsidDel="0021555D" w:rsidRDefault="007E11E9" w:rsidP="00026C35">
            <w:pPr>
              <w:keepNext/>
              <w:ind w:right="126"/>
              <w:jc w:val="right"/>
              <w:rPr>
                <w:sz w:val="20"/>
              </w:rPr>
            </w:pPr>
            <w:r w:rsidRPr="00E50974">
              <w:rPr>
                <w:sz w:val="20"/>
              </w:rPr>
              <w:t>906,405</w:t>
            </w:r>
          </w:p>
        </w:tc>
      </w:tr>
      <w:tr w:rsidR="007E11E9" w:rsidRPr="00E50974" w:rsidDel="0021555D" w14:paraId="59B7D7B8" w14:textId="77777777" w:rsidTr="00161ADF">
        <w:tc>
          <w:tcPr>
            <w:tcW w:w="4052" w:type="pct"/>
            <w:gridSpan w:val="2"/>
          </w:tcPr>
          <w:p w14:paraId="5DA3B930" w14:textId="77777777" w:rsidR="007E11E9" w:rsidRPr="00E50974" w:rsidDel="0021555D" w:rsidRDefault="007E11E9" w:rsidP="00026C35">
            <w:pPr>
              <w:keepNext/>
              <w:ind w:right="126"/>
              <w:rPr>
                <w:sz w:val="20"/>
              </w:rPr>
            </w:pPr>
            <w:r w:rsidRPr="00E50974" w:rsidDel="0021555D">
              <w:rPr>
                <w:b/>
                <w:sz w:val="20"/>
              </w:rPr>
              <w:t>Total disbursement</w:t>
            </w:r>
          </w:p>
        </w:tc>
        <w:tc>
          <w:tcPr>
            <w:tcW w:w="948" w:type="pct"/>
          </w:tcPr>
          <w:p w14:paraId="6D045182" w14:textId="77777777" w:rsidR="007E11E9" w:rsidRPr="00E50974" w:rsidDel="0021555D" w:rsidRDefault="007E11E9" w:rsidP="00026C35">
            <w:pPr>
              <w:keepNext/>
              <w:ind w:right="126"/>
              <w:jc w:val="right"/>
              <w:rPr>
                <w:b/>
                <w:sz w:val="20"/>
              </w:rPr>
            </w:pPr>
            <w:r w:rsidRPr="00E50974">
              <w:rPr>
                <w:b/>
                <w:sz w:val="20"/>
              </w:rPr>
              <w:t>1,826,693</w:t>
            </w:r>
          </w:p>
        </w:tc>
      </w:tr>
    </w:tbl>
    <w:bookmarkEnd w:id="18"/>
    <w:p w14:paraId="7CDB9278" w14:textId="77777777" w:rsidR="007E11E9" w:rsidRPr="00A575D5" w:rsidRDefault="007E11E9" w:rsidP="007E11E9">
      <w:pPr>
        <w:keepNext/>
        <w:keepLines/>
        <w:spacing w:before="240" w:after="240"/>
        <w:rPr>
          <w:u w:val="single"/>
        </w:rPr>
      </w:pPr>
      <w:r w:rsidRPr="00A575D5">
        <w:rPr>
          <w:u w:val="single"/>
        </w:rPr>
        <w:t>Gender policy implementation</w:t>
      </w:r>
    </w:p>
    <w:p w14:paraId="0E8F03A0" w14:textId="217EAC39" w:rsidR="007E11E9" w:rsidRPr="00BE7EFD" w:rsidRDefault="007E11E9" w:rsidP="007E11E9">
      <w:pPr>
        <w:pStyle w:val="Heading1"/>
      </w:pPr>
      <w:r w:rsidRPr="00A575D5">
        <w:t>In line with decisions 84/92(d)</w:t>
      </w:r>
      <w:r>
        <w:t xml:space="preserve"> and </w:t>
      </w:r>
      <w:r w:rsidRPr="00A575D5">
        <w:t>90/48(c) o</w:t>
      </w:r>
      <w:r>
        <w:t>n</w:t>
      </w:r>
      <w:r w:rsidRPr="00A575D5">
        <w:t xml:space="preserve"> the Multilateral Fund gender mainstreaming</w:t>
      </w:r>
      <w:r>
        <w:t xml:space="preserve"> policy</w:t>
      </w:r>
      <w:r w:rsidRPr="00A575D5">
        <w:t xml:space="preserve">, the implementation of stage II of the solvent sector plan will continue to take into account </w:t>
      </w:r>
      <w:r>
        <w:t>women’s participation</w:t>
      </w:r>
      <w:r w:rsidRPr="00A575D5">
        <w:t>. E</w:t>
      </w:r>
      <w:r w:rsidRPr="00A575D5">
        <w:rPr>
          <w:lang w:eastAsia="zh-CN"/>
        </w:rPr>
        <w:t xml:space="preserve">ngagement of women </w:t>
      </w:r>
      <w:r w:rsidRPr="00A575D5">
        <w:rPr>
          <w:lang w:val="en-US" w:eastAsia="zh-CN"/>
        </w:rPr>
        <w:t xml:space="preserve">will be sought and encouraged in all project stages, including </w:t>
      </w:r>
      <w:r w:rsidRPr="00A575D5">
        <w:rPr>
          <w:rFonts w:eastAsia="SimSun"/>
          <w:bCs/>
          <w:lang w:val="en-US" w:eastAsia="zh-Hans"/>
        </w:rPr>
        <w:t xml:space="preserve">planning, policy and decision making, monitoring and evaluation. </w:t>
      </w:r>
      <w:r>
        <w:t>D</w:t>
      </w:r>
      <w:r w:rsidRPr="00A575D5">
        <w:t xml:space="preserve">isaggregated data will be collected from </w:t>
      </w:r>
      <w:r w:rsidRPr="00A575D5">
        <w:rPr>
          <w:rFonts w:hint="eastAsia"/>
          <w:lang w:val="en-US" w:eastAsia="zh-CN"/>
        </w:rPr>
        <w:t>training and workshops</w:t>
      </w:r>
      <w:r w:rsidRPr="00A575D5">
        <w:t xml:space="preserve">. Capacity-building activities will take into consideration </w:t>
      </w:r>
      <w:r>
        <w:t>the participation of women</w:t>
      </w:r>
      <w:r w:rsidRPr="00A575D5">
        <w:rPr>
          <w:rFonts w:hint="eastAsia"/>
          <w:lang w:val="en-US" w:eastAsia="zh-CN"/>
        </w:rPr>
        <w:t xml:space="preserve"> during the technical assistan</w:t>
      </w:r>
      <w:r w:rsidRPr="00A575D5">
        <w:rPr>
          <w:lang w:val="en-US" w:eastAsia="zh-CN"/>
        </w:rPr>
        <w:t>ce</w:t>
      </w:r>
      <w:r w:rsidRPr="00A575D5">
        <w:rPr>
          <w:rFonts w:hint="eastAsia"/>
          <w:lang w:val="en-US" w:eastAsia="zh-CN"/>
        </w:rPr>
        <w:t xml:space="preserve"> activities</w:t>
      </w:r>
      <w:r w:rsidRPr="00A575D5">
        <w:rPr>
          <w:lang w:val="en-US" w:eastAsia="zh-CN"/>
        </w:rPr>
        <w:t xml:space="preserve">, including in outreach and training materials, promoting equity when applicable, and </w:t>
      </w:r>
      <w:r w:rsidRPr="00A575D5">
        <w:rPr>
          <w:rFonts w:eastAsia="SimSun"/>
          <w:bCs/>
          <w:lang w:val="en-US" w:eastAsia="zh-Hans"/>
        </w:rPr>
        <w:t xml:space="preserve">discussing </w:t>
      </w:r>
      <w:r>
        <w:rPr>
          <w:rFonts w:eastAsia="SimSun"/>
          <w:bCs/>
          <w:lang w:val="en-US" w:eastAsia="zh-Hans"/>
        </w:rPr>
        <w:t>women’s related</w:t>
      </w:r>
      <w:r w:rsidRPr="00A575D5">
        <w:rPr>
          <w:rFonts w:eastAsia="SimSun"/>
          <w:bCs/>
          <w:lang w:val="en-US" w:eastAsia="zh-Hans"/>
        </w:rPr>
        <w:t xml:space="preserve"> issues during the thematic workshops to share experiences and lessons learned.</w:t>
      </w:r>
      <w:r>
        <w:rPr>
          <w:rFonts w:eastAsia="SimSun"/>
          <w:bCs/>
          <w:lang w:val="en-US" w:eastAsia="zh-Hans"/>
        </w:rPr>
        <w:t xml:space="preserve"> </w:t>
      </w:r>
      <w:r w:rsidRPr="00A575D5">
        <w:rPr>
          <w:rFonts w:eastAsia="SimSun"/>
          <w:bCs/>
          <w:lang w:val="en-US" w:eastAsia="zh-Hans"/>
        </w:rPr>
        <w:t>The Government w</w:t>
      </w:r>
      <w:r>
        <w:rPr>
          <w:rFonts w:eastAsia="SimSun"/>
          <w:bCs/>
          <w:lang w:val="en-US" w:eastAsia="zh-Hans"/>
        </w:rPr>
        <w:t>ill</w:t>
      </w:r>
      <w:r w:rsidRPr="00A575D5">
        <w:rPr>
          <w:rFonts w:eastAsia="SimSun"/>
          <w:bCs/>
          <w:lang w:val="en-US" w:eastAsia="zh-Hans"/>
        </w:rPr>
        <w:t xml:space="preserve"> continue to take steps to maximize </w:t>
      </w:r>
      <w:r>
        <w:rPr>
          <w:rFonts w:eastAsia="SimSun"/>
          <w:bCs/>
          <w:lang w:val="en-US" w:eastAsia="zh-Hans"/>
        </w:rPr>
        <w:t>the</w:t>
      </w:r>
      <w:r w:rsidRPr="00A575D5">
        <w:rPr>
          <w:rFonts w:eastAsia="SimSun"/>
          <w:bCs/>
          <w:lang w:val="en-US" w:eastAsia="zh-Hans"/>
        </w:rPr>
        <w:t xml:space="preserve"> involvement</w:t>
      </w:r>
      <w:r>
        <w:rPr>
          <w:rFonts w:eastAsia="SimSun"/>
          <w:bCs/>
          <w:lang w:val="en-US" w:eastAsia="zh-Hans"/>
        </w:rPr>
        <w:t xml:space="preserve"> of women</w:t>
      </w:r>
      <w:r w:rsidRPr="00A575D5">
        <w:rPr>
          <w:rFonts w:eastAsia="SimSun"/>
          <w:bCs/>
          <w:lang w:val="en-US" w:eastAsia="zh-Hans"/>
        </w:rPr>
        <w:t xml:space="preserve"> in the project activities during the implementation</w:t>
      </w:r>
      <w:r>
        <w:rPr>
          <w:rFonts w:eastAsia="SimSun"/>
          <w:bCs/>
          <w:lang w:val="en-US" w:eastAsia="zh-Hans"/>
        </w:rPr>
        <w:t xml:space="preserve"> of the</w:t>
      </w:r>
      <w:r w:rsidRPr="00D26237">
        <w:rPr>
          <w:rFonts w:eastAsia="SimSun"/>
          <w:bCs/>
          <w:lang w:val="en-US" w:eastAsia="zh-Hans"/>
        </w:rPr>
        <w:t xml:space="preserve"> </w:t>
      </w:r>
      <w:r w:rsidRPr="00A575D5">
        <w:rPr>
          <w:rFonts w:eastAsia="SimSun"/>
          <w:bCs/>
          <w:lang w:val="en-US" w:eastAsia="zh-Hans"/>
        </w:rPr>
        <w:t>last tranche during the 2025</w:t>
      </w:r>
      <w:r w:rsidR="00026C35">
        <w:rPr>
          <w:rFonts w:eastAsia="SimSun"/>
          <w:bCs/>
          <w:lang w:val="en-US" w:eastAsia="zh-Hans"/>
        </w:rPr>
        <w:noBreakHyphen/>
      </w:r>
      <w:r w:rsidRPr="00A575D5">
        <w:rPr>
          <w:rFonts w:eastAsia="SimSun"/>
          <w:bCs/>
          <w:lang w:val="en-US" w:eastAsia="zh-Hans"/>
        </w:rPr>
        <w:t>2026</w:t>
      </w:r>
      <w:r w:rsidR="00026C35">
        <w:rPr>
          <w:rFonts w:eastAsia="SimSun"/>
          <w:bCs/>
          <w:lang w:val="en-US" w:eastAsia="zh-Hans"/>
        </w:rPr>
        <w:t> </w:t>
      </w:r>
      <w:r w:rsidR="00026C35" w:rsidRPr="00A575D5">
        <w:rPr>
          <w:rFonts w:eastAsia="SimSun"/>
          <w:bCs/>
          <w:lang w:val="en-US" w:eastAsia="zh-Hans"/>
        </w:rPr>
        <w:t xml:space="preserve">period </w:t>
      </w:r>
      <w:r w:rsidRPr="00A575D5">
        <w:rPr>
          <w:rFonts w:eastAsia="SimSun"/>
          <w:bCs/>
          <w:lang w:val="en-US" w:eastAsia="zh-Hans"/>
        </w:rPr>
        <w:t>through outreach and capacity</w:t>
      </w:r>
      <w:r>
        <w:rPr>
          <w:rFonts w:eastAsia="SimSun"/>
          <w:bCs/>
          <w:lang w:val="en-US" w:eastAsia="zh-Hans"/>
        </w:rPr>
        <w:t>-</w:t>
      </w:r>
      <w:r w:rsidRPr="00A575D5">
        <w:rPr>
          <w:rFonts w:eastAsia="SimSun"/>
          <w:bCs/>
          <w:lang w:val="en-US" w:eastAsia="zh-Hans"/>
        </w:rPr>
        <w:t>building activities.</w:t>
      </w:r>
    </w:p>
    <w:p w14:paraId="1F8AD8AF" w14:textId="3281DB96" w:rsidR="007E11E9" w:rsidRDefault="007E11E9" w:rsidP="007E11E9">
      <w:pPr>
        <w:widowControl w:val="0"/>
        <w:spacing w:after="240"/>
        <w:outlineLvl w:val="0"/>
        <w:rPr>
          <w:rFonts w:eastAsia="SimSun"/>
          <w:bCs/>
          <w:u w:val="single"/>
          <w:lang w:val="en-US" w:eastAsia="zh-Hans"/>
        </w:rPr>
      </w:pPr>
      <w:r w:rsidRPr="00BE7EFD">
        <w:rPr>
          <w:rFonts w:eastAsia="SimSun"/>
          <w:bCs/>
          <w:u w:val="single"/>
          <w:lang w:val="en-US" w:eastAsia="zh-Hans"/>
        </w:rPr>
        <w:t>Completion of stage II of the solvent sector plan</w:t>
      </w:r>
    </w:p>
    <w:p w14:paraId="2CA776F6" w14:textId="5B85D6F0" w:rsidR="007E11E9" w:rsidRPr="00F824B2" w:rsidRDefault="007E11E9" w:rsidP="007E11E9">
      <w:pPr>
        <w:pStyle w:val="Heading1"/>
      </w:pPr>
      <w:r w:rsidRPr="00F824B2">
        <w:t>UNDP has confirmed that stage II of the solvent sector plan will be completed by December</w:t>
      </w:r>
      <w:r w:rsidR="00026C35">
        <w:t> </w:t>
      </w:r>
      <w:r w:rsidRPr="00F824B2">
        <w:t>2027 as established in paragraph 1</w:t>
      </w:r>
      <w:r w:rsidR="00CB442B">
        <w:t>4</w:t>
      </w:r>
      <w:r w:rsidRPr="00F824B2">
        <w:t xml:space="preserve"> of the Agreement.</w:t>
      </w:r>
    </w:p>
    <w:p w14:paraId="2F8B767D" w14:textId="77777777" w:rsidR="007E11E9" w:rsidRPr="00A575D5" w:rsidRDefault="007E11E9" w:rsidP="007E11E9">
      <w:pPr>
        <w:keepNext/>
        <w:spacing w:after="240"/>
        <w:outlineLvl w:val="0"/>
        <w:rPr>
          <w:u w:val="single"/>
        </w:rPr>
      </w:pPr>
      <w:r w:rsidRPr="00A575D5">
        <w:rPr>
          <w:u w:val="single"/>
        </w:rPr>
        <w:t>Sustainability of the HCFC phase-out and assessment of risks</w:t>
      </w:r>
    </w:p>
    <w:p w14:paraId="144D58F4" w14:textId="77777777" w:rsidR="007E11E9" w:rsidRPr="00A575D5" w:rsidRDefault="007E11E9" w:rsidP="007E11E9">
      <w:pPr>
        <w:pStyle w:val="Heading1"/>
        <w:keepNext/>
        <w:rPr>
          <w:u w:val="single"/>
        </w:rPr>
      </w:pPr>
      <w:r w:rsidRPr="00A575D5">
        <w:t>The sustainability of the HCFC phase-out in the solvent sector has been considered throughout the implementation of the project. The Government provided support to the industries using HCFCs in different solvent applications in the form of project funding support</w:t>
      </w:r>
      <w:r>
        <w:t>,</w:t>
      </w:r>
      <w:r w:rsidRPr="00A575D5">
        <w:t xml:space="preserve"> as well as</w:t>
      </w:r>
      <w:r>
        <w:t xml:space="preserve"> the dissemination of </w:t>
      </w:r>
      <w:r w:rsidRPr="00A575D5">
        <w:t>techn</w:t>
      </w:r>
      <w:r>
        <w:t>ical</w:t>
      </w:r>
      <w:r w:rsidRPr="00A575D5">
        <w:t xml:space="preserve"> information</w:t>
      </w:r>
      <w:r>
        <w:t xml:space="preserve"> through</w:t>
      </w:r>
      <w:r w:rsidRPr="00A575D5">
        <w:t xml:space="preserve"> outreach</w:t>
      </w:r>
      <w:r>
        <w:t>,</w:t>
      </w:r>
      <w:r w:rsidRPr="00A575D5">
        <w:t xml:space="preserve"> </w:t>
      </w:r>
      <w:r>
        <w:t xml:space="preserve">which will </w:t>
      </w:r>
      <w:r w:rsidRPr="00A575D5">
        <w:t xml:space="preserve">help in </w:t>
      </w:r>
      <w:r>
        <w:t xml:space="preserve">the </w:t>
      </w:r>
      <w:r w:rsidRPr="00A575D5">
        <w:t>safe adoption of different alternatives to HCFCs</w:t>
      </w:r>
      <w:r>
        <w:t>.</w:t>
      </w:r>
      <w:r w:rsidRPr="00A575D5">
        <w:t xml:space="preserve"> </w:t>
      </w:r>
      <w:r>
        <w:t>S</w:t>
      </w:r>
      <w:r w:rsidRPr="00A575D5">
        <w:t xml:space="preserve">pecific characteristics of industries such as </w:t>
      </w:r>
      <w:r>
        <w:t>DMD</w:t>
      </w:r>
      <w:r w:rsidRPr="00A575D5">
        <w:t>, electronic</w:t>
      </w:r>
      <w:r>
        <w:t>s</w:t>
      </w:r>
      <w:r w:rsidRPr="00A575D5">
        <w:t xml:space="preserve">, </w:t>
      </w:r>
      <w:r>
        <w:t xml:space="preserve">and </w:t>
      </w:r>
      <w:r w:rsidRPr="00A575D5">
        <w:t>metal degreasing were taken into consideration</w:t>
      </w:r>
      <w:r>
        <w:t>,</w:t>
      </w:r>
      <w:r w:rsidRPr="00A575D5">
        <w:t xml:space="preserve"> and technical support was provided</w:t>
      </w:r>
      <w:r>
        <w:t xml:space="preserve"> accordingly.</w:t>
      </w:r>
      <w:r w:rsidRPr="00A575D5">
        <w:t xml:space="preserve"> SMEs</w:t>
      </w:r>
      <w:r>
        <w:t>,</w:t>
      </w:r>
      <w:r w:rsidRPr="00A575D5">
        <w:t xml:space="preserve"> </w:t>
      </w:r>
      <w:r>
        <w:t>which</w:t>
      </w:r>
      <w:r w:rsidRPr="00A575D5">
        <w:t xml:space="preserve"> have limited technical and financial capacity</w:t>
      </w:r>
      <w:r>
        <w:t>,</w:t>
      </w:r>
      <w:r w:rsidRPr="00A575D5">
        <w:t xml:space="preserve"> were supported and this reduced the risks of their transition to safe and sustainable alternatives.</w:t>
      </w:r>
      <w:r>
        <w:t xml:space="preserve"> The r</w:t>
      </w:r>
      <w:r w:rsidRPr="00A575D5">
        <w:t xml:space="preserve">isk of </w:t>
      </w:r>
      <w:r>
        <w:t>non-</w:t>
      </w:r>
      <w:r w:rsidRPr="00A575D5">
        <w:t xml:space="preserve">compliance with regulations was mitigated through training and capacity building of local EEBs and targeted awareness/technical information outreach programmes for </w:t>
      </w:r>
      <w:r>
        <w:t xml:space="preserve">the </w:t>
      </w:r>
      <w:r w:rsidRPr="00A575D5">
        <w:t>adoption of alternatives.</w:t>
      </w:r>
      <w:r>
        <w:t xml:space="preserve"> </w:t>
      </w:r>
      <w:r w:rsidRPr="00A575D5">
        <w:t>The above activities w</w:t>
      </w:r>
      <w:r>
        <w:t>ill</w:t>
      </w:r>
      <w:r w:rsidRPr="00A575D5">
        <w:t xml:space="preserve"> facilitate </w:t>
      </w:r>
      <w:r>
        <w:t xml:space="preserve">the </w:t>
      </w:r>
      <w:r w:rsidRPr="00A575D5">
        <w:t>effective implementation of</w:t>
      </w:r>
      <w:r>
        <w:t xml:space="preserve"> the</w:t>
      </w:r>
      <w:r w:rsidRPr="00A575D5">
        <w:t xml:space="preserve"> phase-out of HCFCs in </w:t>
      </w:r>
      <w:r>
        <w:t xml:space="preserve">the </w:t>
      </w:r>
      <w:r w:rsidRPr="00A575D5">
        <w:t>solvent sector by 1 July 2026</w:t>
      </w:r>
      <w:r>
        <w:t xml:space="preserve"> </w:t>
      </w:r>
      <w:r w:rsidRPr="00F824B2">
        <w:t>and the ban that will come into force by 1 July 2026 will help sustain HCFC phase</w:t>
      </w:r>
      <w:r>
        <w:t>-</w:t>
      </w:r>
      <w:r w:rsidRPr="00F824B2">
        <w:t>out in the solvent sector</w:t>
      </w:r>
      <w:r>
        <w:t>.</w:t>
      </w:r>
    </w:p>
    <w:p w14:paraId="765A3D50" w14:textId="1F559D57" w:rsidR="007E11E9" w:rsidRPr="00A575D5" w:rsidRDefault="007E11E9" w:rsidP="007E11E9">
      <w:pPr>
        <w:keepNext/>
        <w:rPr>
          <w:u w:val="single"/>
        </w:rPr>
      </w:pPr>
      <w:r w:rsidRPr="00A575D5">
        <w:rPr>
          <w:u w:val="single"/>
        </w:rPr>
        <w:t>Conclusion</w:t>
      </w:r>
    </w:p>
    <w:p w14:paraId="7EEF1A7F" w14:textId="7A9BADB2" w:rsidR="007E11E9" w:rsidRPr="00A575D5" w:rsidRDefault="007E11E9" w:rsidP="007E11E9">
      <w:pPr>
        <w:pStyle w:val="Heading1"/>
        <w:spacing w:before="240"/>
      </w:pPr>
      <w:r w:rsidRPr="00A575D5">
        <w:t xml:space="preserve">The Government of China remains in compliance with the Montreal Protocol and its Agreement with the Executive Committee with regard to the solvent sector plan, including </w:t>
      </w:r>
      <w:r>
        <w:t xml:space="preserve">with </w:t>
      </w:r>
      <w:r w:rsidRPr="00A575D5">
        <w:t>the consumption target</w:t>
      </w:r>
      <w:r>
        <w:t>s</w:t>
      </w:r>
      <w:r w:rsidRPr="00A575D5">
        <w:t xml:space="preserve"> agreed for </w:t>
      </w:r>
      <w:r>
        <w:t>2023 and 2024</w:t>
      </w:r>
      <w:r w:rsidRPr="00A575D5">
        <w:t xml:space="preserve">. Significant progress achieved in the implementation of stage II of the </w:t>
      </w:r>
      <w:r>
        <w:t>sector plan</w:t>
      </w:r>
      <w:r w:rsidRPr="00A575D5">
        <w:t xml:space="preserve"> so far includes the full conversion of 4</w:t>
      </w:r>
      <w:r>
        <w:t>7</w:t>
      </w:r>
      <w:r w:rsidRPr="00A575D5">
        <w:t xml:space="preserve"> enterprises with an associated phase-out of 1,548.4</w:t>
      </w:r>
      <w:r w:rsidR="00026C35">
        <w:t> </w:t>
      </w:r>
      <w:r w:rsidRPr="00A575D5">
        <w:t>mt (170</w:t>
      </w:r>
      <w:r>
        <w:t>.3</w:t>
      </w:r>
      <w:r w:rsidR="00026C35">
        <w:t> </w:t>
      </w:r>
      <w:r w:rsidRPr="00A575D5">
        <w:t>ODP</w:t>
      </w:r>
      <w:r w:rsidR="00026C35">
        <w:t> </w:t>
      </w:r>
      <w:r w:rsidRPr="00A575D5">
        <w:t>tonnes) of HCFC</w:t>
      </w:r>
      <w:r w:rsidRPr="00A575D5">
        <w:noBreakHyphen/>
        <w:t>141b. During the sixth tranche implementation, an additional four enterprises were covered</w:t>
      </w:r>
      <w:r>
        <w:t>. O</w:t>
      </w:r>
      <w:r w:rsidRPr="00A575D5">
        <w:t>f these, three enterprises have completed the conversion, and one enterprise is expected to complete the conversion by the first quarter of 2026</w:t>
      </w:r>
      <w:r>
        <w:t>. T</w:t>
      </w:r>
      <w:r w:rsidRPr="00A575D5">
        <w:t>he phase</w:t>
      </w:r>
      <w:r>
        <w:t>-</w:t>
      </w:r>
      <w:r w:rsidRPr="00A575D5">
        <w:t>out associated with these four enterprises is 141.91</w:t>
      </w:r>
      <w:r w:rsidR="00026C35">
        <w:t> </w:t>
      </w:r>
      <w:r w:rsidRPr="00A575D5">
        <w:t>mt (15.61</w:t>
      </w:r>
      <w:r w:rsidR="00026C35">
        <w:t> </w:t>
      </w:r>
      <w:r w:rsidRPr="00A575D5">
        <w:t>ODP</w:t>
      </w:r>
      <w:r w:rsidR="00026C35">
        <w:t> </w:t>
      </w:r>
      <w:r w:rsidRPr="00A575D5">
        <w:t xml:space="preserve">tonnes). The findings of the verification of two enterprises submitted to this meeting have been positive and noted that the enterprises have fully converted and are operating using the agreed alternatives. About 42 per cent of the funds approved for the sixth tranche have been disbursed to the beneficiary enterprises. The seventh tranche will include technical assistance with relevant stakeholders on regulations for HCFC phase-out and technical support for </w:t>
      </w:r>
      <w:r>
        <w:t xml:space="preserve">the </w:t>
      </w:r>
      <w:r w:rsidRPr="00A575D5">
        <w:t xml:space="preserve">adoption of alternative technologies, </w:t>
      </w:r>
      <w:r>
        <w:t xml:space="preserve">the </w:t>
      </w:r>
      <w:r w:rsidRPr="00A575D5">
        <w:lastRenderedPageBreak/>
        <w:t xml:space="preserve">formulation of standards for </w:t>
      </w:r>
      <w:r>
        <w:t xml:space="preserve">the </w:t>
      </w:r>
      <w:r w:rsidRPr="00A575D5">
        <w:t xml:space="preserve">solvent sector </w:t>
      </w:r>
      <w:r>
        <w:t xml:space="preserve">the </w:t>
      </w:r>
      <w:r w:rsidRPr="00A575D5">
        <w:t xml:space="preserve">adoption of alternative technology, and continued monitoring support for sustaining </w:t>
      </w:r>
      <w:r>
        <w:t xml:space="preserve">the </w:t>
      </w:r>
      <w:r w:rsidRPr="00A575D5">
        <w:t>HCFC phaseout in solvent sector.</w:t>
      </w:r>
    </w:p>
    <w:p w14:paraId="35D884D4" w14:textId="77777777" w:rsidR="007E11E9" w:rsidRPr="00A67491" w:rsidRDefault="007E11E9" w:rsidP="007E11E9">
      <w:pPr>
        <w:keepNext/>
        <w:keepLines/>
        <w:spacing w:before="360" w:after="240"/>
        <w:rPr>
          <w:b/>
        </w:rPr>
      </w:pPr>
      <w:r w:rsidRPr="00A67491">
        <w:rPr>
          <w:b/>
        </w:rPr>
        <w:t>RECOMMENDATION</w:t>
      </w:r>
    </w:p>
    <w:p w14:paraId="4E6C9B3F" w14:textId="77777777" w:rsidR="007E11E9" w:rsidRPr="00A67491" w:rsidRDefault="007E11E9" w:rsidP="007E11E9">
      <w:pPr>
        <w:pStyle w:val="Heading1"/>
      </w:pPr>
      <w:r w:rsidRPr="00A67491">
        <w:t>The Executive Committee may wish to consider:</w:t>
      </w:r>
    </w:p>
    <w:p w14:paraId="378C9EBF" w14:textId="77777777" w:rsidR="007E11E9" w:rsidRDefault="007E11E9" w:rsidP="007E11E9">
      <w:pPr>
        <w:numPr>
          <w:ilvl w:val="1"/>
          <w:numId w:val="1"/>
        </w:numPr>
        <w:spacing w:after="240"/>
        <w:outlineLvl w:val="1"/>
      </w:pPr>
      <w:r w:rsidRPr="00A67491">
        <w:t>Noting the progress report on the implementation of the sixth tranche of the solvent sector plan of stage II of the HCFC phase-out management plan (HPMP) for China;</w:t>
      </w:r>
    </w:p>
    <w:p w14:paraId="28B2DD94" w14:textId="77777777" w:rsidR="007E11E9" w:rsidRPr="00F824B2" w:rsidRDefault="007E11E9" w:rsidP="007E11E9">
      <w:pPr>
        <w:numPr>
          <w:ilvl w:val="1"/>
          <w:numId w:val="1"/>
        </w:numPr>
        <w:spacing w:after="240"/>
        <w:outlineLvl w:val="1"/>
      </w:pPr>
      <w:r w:rsidRPr="00F824B2">
        <w:t>Requesting the Government of China and UNDP to submit, on a yearly basis, progress reports on the implementation of the work programme associated and with the final tranche through completion of project, enterprise verification reports, and the project completion report to the first meeting of 2028; and</w:t>
      </w:r>
    </w:p>
    <w:p w14:paraId="70EB4896" w14:textId="41636D97" w:rsidR="007E11E9" w:rsidRPr="00EA6156" w:rsidRDefault="007E11E9" w:rsidP="007E11E9">
      <w:pPr>
        <w:numPr>
          <w:ilvl w:val="1"/>
          <w:numId w:val="1"/>
        </w:numPr>
        <w:spacing w:after="240"/>
        <w:outlineLvl w:val="1"/>
      </w:pPr>
      <w:r w:rsidRPr="00A67491">
        <w:t>Approving the seventh and final tranche of the solvent sector plan of stage II of the HPMP for China, and the corresponding 202</w:t>
      </w:r>
      <w:r>
        <w:t>5</w:t>
      </w:r>
      <w:r w:rsidRPr="00A67491">
        <w:noBreakHyphen/>
        <w:t>202</w:t>
      </w:r>
      <w:r>
        <w:t>6</w:t>
      </w:r>
      <w:r w:rsidRPr="00A67491">
        <w:t xml:space="preserve"> tranche implementation plan, in the amount of US $523,431, plus agency support costs of US $36,640 for UNDP.</w:t>
      </w:r>
      <w:bookmarkEnd w:id="16"/>
    </w:p>
    <w:p w14:paraId="799ECD15" w14:textId="77777777" w:rsidR="007E11E9" w:rsidRDefault="007E11E9" w:rsidP="007E11E9">
      <w:pPr>
        <w:spacing w:after="240"/>
        <w:jc w:val="center"/>
        <w:rPr>
          <w:b/>
          <w:bCs/>
          <w:highlight w:val="cyan"/>
        </w:rPr>
      </w:pPr>
    </w:p>
    <w:p w14:paraId="2E2B5365" w14:textId="77777777" w:rsidR="007E11E9" w:rsidRDefault="007E11E9" w:rsidP="007E11E9">
      <w:pPr>
        <w:spacing w:after="240"/>
        <w:jc w:val="center"/>
        <w:rPr>
          <w:b/>
          <w:bCs/>
          <w:highlight w:val="cyan"/>
        </w:rPr>
        <w:sectPr w:rsidR="007E11E9" w:rsidSect="0087743D">
          <w:headerReference w:type="default" r:id="rId84"/>
          <w:footerReference w:type="default" r:id="rId85"/>
          <w:footnotePr>
            <w:numRestart w:val="eachSect"/>
          </w:footnotePr>
          <w:pgSz w:w="12240" w:h="15840" w:code="1"/>
          <w:pgMar w:top="720" w:right="1440" w:bottom="864" w:left="1440" w:header="720" w:footer="475" w:gutter="0"/>
          <w:cols w:space="720"/>
          <w:docGrid w:linePitch="299"/>
        </w:sectPr>
      </w:pPr>
    </w:p>
    <w:p w14:paraId="671A1DC6" w14:textId="77777777" w:rsidR="000F2BDC" w:rsidRPr="00E9063C" w:rsidRDefault="000F2BDC" w:rsidP="000F2BDC">
      <w:pPr>
        <w:spacing w:after="120"/>
        <w:jc w:val="center"/>
        <w:rPr>
          <w:b/>
        </w:rPr>
      </w:pPr>
      <w:r w:rsidRPr="00E9063C">
        <w:rPr>
          <w:b/>
        </w:rPr>
        <w:lastRenderedPageBreak/>
        <w:t>PROJECT EVALUATION SHEET – MULTI-YEAR PROJECTS</w:t>
      </w:r>
    </w:p>
    <w:p w14:paraId="6FF51C8E" w14:textId="5BBE3BDD" w:rsidR="000F2BDC" w:rsidRPr="000F2BDC" w:rsidRDefault="000F2BDC" w:rsidP="000F2BDC">
      <w:pPr>
        <w:spacing w:after="200"/>
        <w:jc w:val="center"/>
        <w:rPr>
          <w:b/>
          <w:bCs/>
        </w:rPr>
      </w:pPr>
      <w:r w:rsidRPr="000F2BDC">
        <w:rPr>
          <w:b/>
          <w:bCs/>
        </w:rPr>
        <w:t>China</w:t>
      </w:r>
    </w:p>
    <w:tbl>
      <w:tblPr>
        <w:tblStyle w:val="TableGrid"/>
        <w:tblW w:w="5000" w:type="pct"/>
        <w:tblLook w:val="04A0" w:firstRow="1" w:lastRow="0" w:firstColumn="1" w:lastColumn="0" w:noHBand="0" w:noVBand="1"/>
      </w:tblPr>
      <w:tblGrid>
        <w:gridCol w:w="2830"/>
        <w:gridCol w:w="2128"/>
        <w:gridCol w:w="2126"/>
        <w:gridCol w:w="2266"/>
      </w:tblGrid>
      <w:tr w:rsidR="000B2B1A" w:rsidRPr="00E9063C" w14:paraId="19120494" w14:textId="77777777" w:rsidTr="006E03CF">
        <w:trPr>
          <w:trHeight w:val="240"/>
        </w:trPr>
        <w:tc>
          <w:tcPr>
            <w:tcW w:w="1513" w:type="pct"/>
            <w:vAlign w:val="center"/>
            <w:hideMark/>
          </w:tcPr>
          <w:p w14:paraId="29555572" w14:textId="77777777" w:rsidR="000F2BDC" w:rsidRPr="00E9063C" w:rsidRDefault="000F2BDC" w:rsidP="006E03CF">
            <w:pPr>
              <w:jc w:val="left"/>
              <w:rPr>
                <w:b/>
                <w:sz w:val="20"/>
                <w:szCs w:val="20"/>
                <w:lang w:val="en-US"/>
              </w:rPr>
            </w:pPr>
            <w:r w:rsidRPr="00E9063C">
              <w:rPr>
                <w:b/>
                <w:sz w:val="20"/>
                <w:szCs w:val="20"/>
                <w:lang w:val="en-US"/>
              </w:rPr>
              <w:t>(I) PROJECT TITLE</w:t>
            </w:r>
          </w:p>
        </w:tc>
        <w:tc>
          <w:tcPr>
            <w:tcW w:w="1138" w:type="pct"/>
            <w:vAlign w:val="center"/>
            <w:hideMark/>
          </w:tcPr>
          <w:p w14:paraId="49BBB295" w14:textId="77777777" w:rsidR="000F2BDC" w:rsidRPr="00E9063C" w:rsidRDefault="000F2BDC" w:rsidP="006E03CF">
            <w:pPr>
              <w:jc w:val="center"/>
              <w:rPr>
                <w:b/>
                <w:sz w:val="20"/>
                <w:szCs w:val="20"/>
                <w:lang w:val="en-US"/>
              </w:rPr>
            </w:pPr>
            <w:r w:rsidRPr="00E9063C">
              <w:rPr>
                <w:b/>
                <w:sz w:val="20"/>
                <w:szCs w:val="20"/>
                <w:lang w:val="en-US"/>
              </w:rPr>
              <w:t>AGENCY</w:t>
            </w:r>
          </w:p>
        </w:tc>
        <w:tc>
          <w:tcPr>
            <w:tcW w:w="1137" w:type="pct"/>
            <w:vAlign w:val="center"/>
            <w:hideMark/>
          </w:tcPr>
          <w:p w14:paraId="40BED280" w14:textId="77777777" w:rsidR="000F2BDC" w:rsidRPr="00E9063C" w:rsidRDefault="000F2BDC" w:rsidP="006E03CF">
            <w:pPr>
              <w:jc w:val="center"/>
              <w:rPr>
                <w:b/>
                <w:sz w:val="20"/>
                <w:szCs w:val="20"/>
                <w:lang w:val="en-US"/>
              </w:rPr>
            </w:pPr>
            <w:r w:rsidRPr="00E9063C">
              <w:rPr>
                <w:b/>
                <w:sz w:val="20"/>
                <w:szCs w:val="20"/>
                <w:lang w:val="en-US"/>
              </w:rPr>
              <w:t>MEETING APPROVED</w:t>
            </w:r>
          </w:p>
        </w:tc>
        <w:tc>
          <w:tcPr>
            <w:tcW w:w="1212" w:type="pct"/>
            <w:vAlign w:val="center"/>
            <w:hideMark/>
          </w:tcPr>
          <w:p w14:paraId="739E4034" w14:textId="77777777" w:rsidR="000F2BDC" w:rsidRPr="00E9063C" w:rsidRDefault="000F2BDC" w:rsidP="006E03CF">
            <w:pPr>
              <w:jc w:val="center"/>
              <w:rPr>
                <w:b/>
                <w:sz w:val="20"/>
                <w:szCs w:val="20"/>
                <w:lang w:val="en-US"/>
              </w:rPr>
            </w:pPr>
            <w:r w:rsidRPr="00E9063C">
              <w:rPr>
                <w:b/>
                <w:sz w:val="20"/>
                <w:szCs w:val="20"/>
                <w:lang w:val="en-US"/>
              </w:rPr>
              <w:t>CONTROL MEASURE</w:t>
            </w:r>
          </w:p>
        </w:tc>
      </w:tr>
      <w:tr w:rsidR="000B2B1A" w:rsidRPr="00E9063C" w14:paraId="57045027" w14:textId="77777777" w:rsidTr="006E03CF">
        <w:trPr>
          <w:trHeight w:val="240"/>
        </w:trPr>
        <w:tc>
          <w:tcPr>
            <w:tcW w:w="1513" w:type="pct"/>
            <w:vAlign w:val="center"/>
            <w:hideMark/>
          </w:tcPr>
          <w:p w14:paraId="634654A4" w14:textId="41218FE5" w:rsidR="000F2BDC" w:rsidRPr="00E9063C" w:rsidRDefault="000F2BDC" w:rsidP="006E03CF">
            <w:pPr>
              <w:jc w:val="center"/>
              <w:rPr>
                <w:sz w:val="20"/>
                <w:szCs w:val="20"/>
                <w:lang w:val="en-US"/>
              </w:rPr>
            </w:pPr>
            <w:r w:rsidRPr="006246CA">
              <w:rPr>
                <w:sz w:val="20"/>
                <w:szCs w:val="20"/>
              </w:rPr>
              <w:t>HCFC phase-out plan (stage II)</w:t>
            </w:r>
            <w:r w:rsidR="006E03CF">
              <w:rPr>
                <w:sz w:val="20"/>
                <w:szCs w:val="20"/>
              </w:rPr>
              <w:t xml:space="preserve"> servicing sector</w:t>
            </w:r>
          </w:p>
        </w:tc>
        <w:tc>
          <w:tcPr>
            <w:tcW w:w="1138" w:type="pct"/>
            <w:vAlign w:val="center"/>
          </w:tcPr>
          <w:p w14:paraId="1C29FE3B" w14:textId="77777777" w:rsidR="000F2BDC" w:rsidRPr="00E9063C" w:rsidRDefault="000F2BDC" w:rsidP="006E03CF">
            <w:pPr>
              <w:jc w:val="center"/>
              <w:rPr>
                <w:sz w:val="20"/>
                <w:szCs w:val="20"/>
                <w:lang w:val="en-US"/>
              </w:rPr>
            </w:pPr>
            <w:r w:rsidRPr="006246CA">
              <w:rPr>
                <w:sz w:val="20"/>
                <w:szCs w:val="20"/>
              </w:rPr>
              <w:t>UNEP (lead), Germany and Japan</w:t>
            </w:r>
          </w:p>
        </w:tc>
        <w:tc>
          <w:tcPr>
            <w:tcW w:w="1137" w:type="pct"/>
            <w:vAlign w:val="center"/>
          </w:tcPr>
          <w:p w14:paraId="120AF16E" w14:textId="77777777" w:rsidR="000F2BDC" w:rsidRPr="006246CA" w:rsidRDefault="000F2BDC" w:rsidP="006E03CF">
            <w:pPr>
              <w:jc w:val="center"/>
              <w:rPr>
                <w:sz w:val="20"/>
                <w:szCs w:val="20"/>
                <w:vertAlign w:val="superscript"/>
              </w:rPr>
            </w:pPr>
            <w:r w:rsidRPr="006246CA">
              <w:rPr>
                <w:sz w:val="20"/>
                <w:szCs w:val="20"/>
              </w:rPr>
              <w:t>Approved: 76</w:t>
            </w:r>
            <w:r w:rsidRPr="006246CA">
              <w:rPr>
                <w:sz w:val="20"/>
                <w:szCs w:val="20"/>
                <w:vertAlign w:val="superscript"/>
              </w:rPr>
              <w:t>th</w:t>
            </w:r>
          </w:p>
          <w:p w14:paraId="48DCD430" w14:textId="77777777" w:rsidR="000F2BDC" w:rsidRPr="00E9063C" w:rsidRDefault="000F2BDC" w:rsidP="006E03CF">
            <w:pPr>
              <w:jc w:val="center"/>
              <w:rPr>
                <w:sz w:val="20"/>
                <w:szCs w:val="20"/>
                <w:lang w:val="en-US"/>
              </w:rPr>
            </w:pPr>
            <w:r w:rsidRPr="006246CA">
              <w:rPr>
                <w:sz w:val="20"/>
                <w:szCs w:val="20"/>
              </w:rPr>
              <w:t>Revised: 86</w:t>
            </w:r>
            <w:r w:rsidRPr="006246CA">
              <w:rPr>
                <w:sz w:val="20"/>
                <w:szCs w:val="20"/>
                <w:vertAlign w:val="superscript"/>
              </w:rPr>
              <w:t>th</w:t>
            </w:r>
          </w:p>
        </w:tc>
        <w:tc>
          <w:tcPr>
            <w:tcW w:w="1212" w:type="pct"/>
            <w:vAlign w:val="center"/>
          </w:tcPr>
          <w:p w14:paraId="5AC51D5D" w14:textId="77777777" w:rsidR="000F2BDC" w:rsidRPr="00E9063C" w:rsidRDefault="000F2BDC" w:rsidP="00E81F66">
            <w:pPr>
              <w:jc w:val="center"/>
              <w:rPr>
                <w:sz w:val="20"/>
                <w:szCs w:val="20"/>
                <w:lang w:val="en-US"/>
              </w:rPr>
            </w:pPr>
            <w:r w:rsidRPr="006246CA">
              <w:rPr>
                <w:sz w:val="20"/>
                <w:szCs w:val="20"/>
              </w:rPr>
              <w:t>n/a</w:t>
            </w:r>
          </w:p>
        </w:tc>
      </w:tr>
    </w:tbl>
    <w:p w14:paraId="5B83BA10" w14:textId="77777777" w:rsidR="000F2BDC" w:rsidRPr="00E9063C" w:rsidRDefault="000F2BDC" w:rsidP="000F2BDC">
      <w:pPr>
        <w:jc w:val="center"/>
        <w:rPr>
          <w:sz w:val="18"/>
          <w:szCs w:val="18"/>
        </w:rPr>
      </w:pPr>
    </w:p>
    <w:tbl>
      <w:tblPr>
        <w:tblStyle w:val="TableGrid"/>
        <w:tblW w:w="5000" w:type="pct"/>
        <w:tblLook w:val="04A0" w:firstRow="1" w:lastRow="0" w:firstColumn="1" w:lastColumn="0" w:noHBand="0" w:noVBand="1"/>
      </w:tblPr>
      <w:tblGrid>
        <w:gridCol w:w="4958"/>
        <w:gridCol w:w="2126"/>
        <w:gridCol w:w="2266"/>
      </w:tblGrid>
      <w:tr w:rsidR="000F2BDC" w:rsidRPr="00E9063C" w14:paraId="0C9B5338" w14:textId="77777777" w:rsidTr="006E03CF">
        <w:trPr>
          <w:trHeight w:val="43"/>
        </w:trPr>
        <w:tc>
          <w:tcPr>
            <w:tcW w:w="2651" w:type="pct"/>
            <w:hideMark/>
          </w:tcPr>
          <w:p w14:paraId="6785E61B" w14:textId="77777777" w:rsidR="000F2BDC" w:rsidRPr="00E9063C" w:rsidRDefault="000F2BDC" w:rsidP="00E81F66">
            <w:pPr>
              <w:jc w:val="left"/>
              <w:rPr>
                <w:b/>
                <w:sz w:val="20"/>
                <w:szCs w:val="20"/>
                <w:lang w:val="en-US"/>
              </w:rPr>
            </w:pPr>
            <w:r w:rsidRPr="00E9063C">
              <w:rPr>
                <w:b/>
                <w:sz w:val="20"/>
                <w:szCs w:val="20"/>
                <w:lang w:val="en-US"/>
              </w:rPr>
              <w:t>(II) LATEST ARTICLE 7 DATA (Annex C, Group I)</w:t>
            </w:r>
          </w:p>
        </w:tc>
        <w:tc>
          <w:tcPr>
            <w:tcW w:w="1137" w:type="pct"/>
            <w:hideMark/>
          </w:tcPr>
          <w:p w14:paraId="16D98209" w14:textId="77777777" w:rsidR="000F2BDC" w:rsidRPr="00E9063C" w:rsidRDefault="000F2BDC" w:rsidP="00E81F66">
            <w:pPr>
              <w:jc w:val="center"/>
              <w:rPr>
                <w:sz w:val="20"/>
                <w:szCs w:val="20"/>
                <w:lang w:val="en-US"/>
              </w:rPr>
            </w:pPr>
            <w:r w:rsidRPr="006E03CF">
              <w:rPr>
                <w:b/>
                <w:bCs/>
                <w:sz w:val="20"/>
                <w:szCs w:val="20"/>
                <w:lang w:val="en-US"/>
              </w:rPr>
              <w:t>Year:</w:t>
            </w:r>
            <w:r w:rsidRPr="00E9063C">
              <w:rPr>
                <w:sz w:val="20"/>
                <w:szCs w:val="20"/>
                <w:lang w:val="en-US"/>
              </w:rPr>
              <w:t xml:space="preserve"> </w:t>
            </w:r>
            <w:r w:rsidRPr="00B4702D">
              <w:rPr>
                <w:sz w:val="20"/>
                <w:szCs w:val="20"/>
                <w:lang w:val="en-US"/>
              </w:rPr>
              <w:t>2024</w:t>
            </w:r>
          </w:p>
        </w:tc>
        <w:tc>
          <w:tcPr>
            <w:tcW w:w="1212" w:type="pct"/>
            <w:hideMark/>
          </w:tcPr>
          <w:p w14:paraId="315E6026" w14:textId="77777777" w:rsidR="000F2BDC" w:rsidRPr="00E9063C" w:rsidRDefault="000F2BDC" w:rsidP="00E81F66">
            <w:pPr>
              <w:jc w:val="right"/>
              <w:rPr>
                <w:sz w:val="20"/>
                <w:szCs w:val="20"/>
                <w:lang w:val="en-US"/>
              </w:rPr>
            </w:pPr>
            <w:r>
              <w:rPr>
                <w:sz w:val="20"/>
                <w:szCs w:val="20"/>
              </w:rPr>
              <w:t>7,487.16</w:t>
            </w:r>
            <w:r w:rsidRPr="00E9063C">
              <w:rPr>
                <w:sz w:val="20"/>
                <w:szCs w:val="20"/>
                <w:lang w:val="en-US"/>
              </w:rPr>
              <w:t xml:space="preserve"> ODP tonnes</w:t>
            </w:r>
          </w:p>
        </w:tc>
      </w:tr>
    </w:tbl>
    <w:p w14:paraId="3DD454C6" w14:textId="77777777" w:rsidR="000F2BDC" w:rsidRPr="00E9063C" w:rsidRDefault="000F2BDC" w:rsidP="000F2BDC">
      <w:pPr>
        <w:jc w:val="center"/>
        <w:rPr>
          <w:sz w:val="18"/>
          <w:szCs w:val="18"/>
        </w:rPr>
      </w:pPr>
    </w:p>
    <w:tbl>
      <w:tblPr>
        <w:tblStyle w:val="TableGrid"/>
        <w:tblW w:w="5000" w:type="pct"/>
        <w:tblLook w:val="04A0" w:firstRow="1" w:lastRow="0" w:firstColumn="1" w:lastColumn="0" w:noHBand="0" w:noVBand="1"/>
      </w:tblPr>
      <w:tblGrid>
        <w:gridCol w:w="1276"/>
        <w:gridCol w:w="991"/>
        <w:gridCol w:w="1275"/>
        <w:gridCol w:w="1419"/>
        <w:gridCol w:w="1556"/>
        <w:gridCol w:w="1279"/>
        <w:gridCol w:w="1554"/>
      </w:tblGrid>
      <w:tr w:rsidR="000F2BDC" w:rsidRPr="00F95120" w14:paraId="41D4511D" w14:textId="77777777" w:rsidTr="000F2BDC">
        <w:trPr>
          <w:trHeight w:val="247"/>
        </w:trPr>
        <w:tc>
          <w:tcPr>
            <w:tcW w:w="4169" w:type="pct"/>
            <w:gridSpan w:val="6"/>
          </w:tcPr>
          <w:p w14:paraId="15C50A12" w14:textId="77777777" w:rsidR="000F2BDC" w:rsidRPr="00F95120" w:rsidRDefault="000F2BDC" w:rsidP="00E81F66">
            <w:pPr>
              <w:tabs>
                <w:tab w:val="left" w:pos="7290"/>
              </w:tabs>
              <w:spacing w:before="40" w:after="40"/>
              <w:rPr>
                <w:b/>
                <w:sz w:val="20"/>
                <w:szCs w:val="20"/>
              </w:rPr>
            </w:pPr>
            <w:r w:rsidRPr="00F95120">
              <w:rPr>
                <w:b/>
                <w:sz w:val="20"/>
                <w:szCs w:val="20"/>
              </w:rPr>
              <w:t>(III) LATEST COUNTRY PROGRAMME SECTORAL DATA (ODP tonnes)</w:t>
            </w:r>
          </w:p>
        </w:tc>
        <w:tc>
          <w:tcPr>
            <w:tcW w:w="831" w:type="pct"/>
          </w:tcPr>
          <w:p w14:paraId="43201BB9" w14:textId="77777777" w:rsidR="000F2BDC" w:rsidRPr="00F95120" w:rsidRDefault="000F2BDC" w:rsidP="00E81F66">
            <w:pPr>
              <w:tabs>
                <w:tab w:val="left" w:pos="7290"/>
              </w:tabs>
              <w:spacing w:before="40" w:after="40"/>
              <w:jc w:val="right"/>
              <w:rPr>
                <w:b/>
                <w:sz w:val="20"/>
                <w:szCs w:val="20"/>
              </w:rPr>
            </w:pPr>
            <w:r w:rsidRPr="00F95120">
              <w:rPr>
                <w:b/>
                <w:sz w:val="20"/>
                <w:szCs w:val="20"/>
              </w:rPr>
              <w:t>Year: 2024</w:t>
            </w:r>
          </w:p>
        </w:tc>
      </w:tr>
      <w:tr w:rsidR="000F2BDC" w:rsidRPr="00F95120" w14:paraId="7C39BC10" w14:textId="77777777" w:rsidTr="000F2BDC">
        <w:trPr>
          <w:trHeight w:val="247"/>
        </w:trPr>
        <w:tc>
          <w:tcPr>
            <w:tcW w:w="682" w:type="pct"/>
            <w:vMerge w:val="restart"/>
            <w:vAlign w:val="center"/>
          </w:tcPr>
          <w:p w14:paraId="09389543" w14:textId="77777777" w:rsidR="000F2BDC" w:rsidRPr="00F95120" w:rsidRDefault="000F2BDC" w:rsidP="00E81F66">
            <w:pPr>
              <w:tabs>
                <w:tab w:val="left" w:pos="7290"/>
              </w:tabs>
              <w:jc w:val="center"/>
              <w:rPr>
                <w:sz w:val="20"/>
                <w:szCs w:val="20"/>
              </w:rPr>
            </w:pPr>
            <w:r w:rsidRPr="00F95120">
              <w:rPr>
                <w:sz w:val="20"/>
                <w:szCs w:val="20"/>
              </w:rPr>
              <w:t>Chemical</w:t>
            </w:r>
          </w:p>
        </w:tc>
        <w:tc>
          <w:tcPr>
            <w:tcW w:w="530" w:type="pct"/>
            <w:vMerge w:val="restart"/>
            <w:vAlign w:val="center"/>
          </w:tcPr>
          <w:p w14:paraId="5AC2E901" w14:textId="77777777" w:rsidR="000F2BDC" w:rsidRPr="00F95120" w:rsidRDefault="000F2BDC" w:rsidP="00E81F66">
            <w:pPr>
              <w:tabs>
                <w:tab w:val="left" w:pos="7290"/>
              </w:tabs>
              <w:jc w:val="center"/>
              <w:rPr>
                <w:sz w:val="20"/>
                <w:szCs w:val="20"/>
              </w:rPr>
            </w:pPr>
            <w:r w:rsidRPr="00F95120">
              <w:rPr>
                <w:sz w:val="20"/>
                <w:szCs w:val="20"/>
              </w:rPr>
              <w:t>Aerosol</w:t>
            </w:r>
          </w:p>
        </w:tc>
        <w:tc>
          <w:tcPr>
            <w:tcW w:w="682" w:type="pct"/>
            <w:vMerge w:val="restart"/>
            <w:vAlign w:val="center"/>
          </w:tcPr>
          <w:p w14:paraId="0271B803" w14:textId="77777777" w:rsidR="000F2BDC" w:rsidRPr="00F95120" w:rsidRDefault="000F2BDC" w:rsidP="00E81F66">
            <w:pPr>
              <w:tabs>
                <w:tab w:val="left" w:pos="7290"/>
              </w:tabs>
              <w:jc w:val="center"/>
              <w:rPr>
                <w:sz w:val="20"/>
                <w:szCs w:val="20"/>
              </w:rPr>
            </w:pPr>
            <w:r w:rsidRPr="00F95120">
              <w:rPr>
                <w:sz w:val="20"/>
                <w:szCs w:val="20"/>
              </w:rPr>
              <w:t>Foam</w:t>
            </w:r>
          </w:p>
        </w:tc>
        <w:tc>
          <w:tcPr>
            <w:tcW w:w="1591" w:type="pct"/>
            <w:gridSpan w:val="2"/>
            <w:vAlign w:val="center"/>
          </w:tcPr>
          <w:p w14:paraId="5FAD0D1A" w14:textId="77777777" w:rsidR="000F2BDC" w:rsidRPr="00F95120" w:rsidRDefault="000F2BDC" w:rsidP="00E81F66">
            <w:pPr>
              <w:tabs>
                <w:tab w:val="left" w:pos="7290"/>
              </w:tabs>
              <w:jc w:val="center"/>
              <w:rPr>
                <w:sz w:val="20"/>
                <w:szCs w:val="20"/>
              </w:rPr>
            </w:pPr>
            <w:r w:rsidRPr="00F95120">
              <w:rPr>
                <w:sz w:val="20"/>
                <w:szCs w:val="20"/>
              </w:rPr>
              <w:t>Refrigeration</w:t>
            </w:r>
          </w:p>
        </w:tc>
        <w:tc>
          <w:tcPr>
            <w:tcW w:w="684" w:type="pct"/>
            <w:vMerge w:val="restart"/>
            <w:vAlign w:val="center"/>
          </w:tcPr>
          <w:p w14:paraId="0CDC7944" w14:textId="77777777" w:rsidR="000F2BDC" w:rsidRPr="00F95120" w:rsidRDefault="000F2BDC" w:rsidP="00E81F66">
            <w:pPr>
              <w:tabs>
                <w:tab w:val="left" w:pos="7290"/>
              </w:tabs>
              <w:jc w:val="center"/>
              <w:rPr>
                <w:sz w:val="20"/>
                <w:szCs w:val="20"/>
              </w:rPr>
            </w:pPr>
            <w:r w:rsidRPr="00F95120">
              <w:rPr>
                <w:sz w:val="20"/>
                <w:szCs w:val="20"/>
              </w:rPr>
              <w:t>Solvent</w:t>
            </w:r>
          </w:p>
        </w:tc>
        <w:tc>
          <w:tcPr>
            <w:tcW w:w="831" w:type="pct"/>
            <w:vMerge w:val="restart"/>
            <w:vAlign w:val="center"/>
          </w:tcPr>
          <w:p w14:paraId="0124CF84" w14:textId="77777777" w:rsidR="000F2BDC" w:rsidRPr="00F95120" w:rsidRDefault="000F2BDC" w:rsidP="00E81F66">
            <w:pPr>
              <w:tabs>
                <w:tab w:val="left" w:pos="7290"/>
              </w:tabs>
              <w:jc w:val="center"/>
              <w:rPr>
                <w:sz w:val="20"/>
                <w:szCs w:val="20"/>
              </w:rPr>
            </w:pPr>
            <w:r w:rsidRPr="00F95120">
              <w:rPr>
                <w:sz w:val="20"/>
                <w:szCs w:val="20"/>
              </w:rPr>
              <w:t>Total sector consumption</w:t>
            </w:r>
          </w:p>
        </w:tc>
      </w:tr>
      <w:tr w:rsidR="000F2BDC" w:rsidRPr="00F95120" w14:paraId="0C433E99" w14:textId="77777777" w:rsidTr="000F2BDC">
        <w:trPr>
          <w:trHeight w:val="315"/>
        </w:trPr>
        <w:tc>
          <w:tcPr>
            <w:tcW w:w="682" w:type="pct"/>
            <w:vMerge/>
          </w:tcPr>
          <w:p w14:paraId="4DF0AC19" w14:textId="77777777" w:rsidR="000F2BDC" w:rsidRPr="00F95120" w:rsidRDefault="000F2BDC" w:rsidP="00E81F66">
            <w:pPr>
              <w:tabs>
                <w:tab w:val="left" w:pos="7290"/>
              </w:tabs>
              <w:rPr>
                <w:sz w:val="20"/>
                <w:szCs w:val="20"/>
              </w:rPr>
            </w:pPr>
          </w:p>
        </w:tc>
        <w:tc>
          <w:tcPr>
            <w:tcW w:w="530" w:type="pct"/>
            <w:vMerge/>
          </w:tcPr>
          <w:p w14:paraId="25070AE2" w14:textId="77777777" w:rsidR="000F2BDC" w:rsidRPr="00F95120" w:rsidRDefault="000F2BDC" w:rsidP="00E81F66">
            <w:pPr>
              <w:tabs>
                <w:tab w:val="left" w:pos="7290"/>
              </w:tabs>
              <w:rPr>
                <w:sz w:val="20"/>
                <w:szCs w:val="20"/>
              </w:rPr>
            </w:pPr>
          </w:p>
        </w:tc>
        <w:tc>
          <w:tcPr>
            <w:tcW w:w="682" w:type="pct"/>
            <w:vMerge/>
          </w:tcPr>
          <w:p w14:paraId="1A3944BD" w14:textId="77777777" w:rsidR="000F2BDC" w:rsidRPr="00F95120" w:rsidRDefault="000F2BDC" w:rsidP="00E81F66">
            <w:pPr>
              <w:tabs>
                <w:tab w:val="left" w:pos="7290"/>
              </w:tabs>
              <w:rPr>
                <w:sz w:val="20"/>
                <w:szCs w:val="20"/>
              </w:rPr>
            </w:pPr>
          </w:p>
        </w:tc>
        <w:tc>
          <w:tcPr>
            <w:tcW w:w="759" w:type="pct"/>
            <w:vAlign w:val="center"/>
          </w:tcPr>
          <w:p w14:paraId="220EC8D3" w14:textId="77777777" w:rsidR="000F2BDC" w:rsidRPr="00F95120" w:rsidRDefault="000F2BDC" w:rsidP="00E81F66">
            <w:pPr>
              <w:tabs>
                <w:tab w:val="left" w:pos="7290"/>
              </w:tabs>
              <w:jc w:val="center"/>
              <w:rPr>
                <w:sz w:val="20"/>
                <w:szCs w:val="20"/>
              </w:rPr>
            </w:pPr>
            <w:r w:rsidRPr="00F95120">
              <w:rPr>
                <w:sz w:val="20"/>
                <w:szCs w:val="20"/>
              </w:rPr>
              <w:t>Manufacturing</w:t>
            </w:r>
          </w:p>
        </w:tc>
        <w:tc>
          <w:tcPr>
            <w:tcW w:w="832" w:type="pct"/>
            <w:vAlign w:val="center"/>
          </w:tcPr>
          <w:p w14:paraId="2C3B090A" w14:textId="77777777" w:rsidR="000F2BDC" w:rsidRPr="00F95120" w:rsidRDefault="000F2BDC" w:rsidP="00E81F66">
            <w:pPr>
              <w:tabs>
                <w:tab w:val="left" w:pos="7290"/>
              </w:tabs>
              <w:jc w:val="center"/>
              <w:rPr>
                <w:sz w:val="20"/>
                <w:szCs w:val="20"/>
              </w:rPr>
            </w:pPr>
            <w:r w:rsidRPr="00F95120">
              <w:rPr>
                <w:sz w:val="20"/>
                <w:szCs w:val="20"/>
              </w:rPr>
              <w:t>Servicing</w:t>
            </w:r>
          </w:p>
        </w:tc>
        <w:tc>
          <w:tcPr>
            <w:tcW w:w="684" w:type="pct"/>
            <w:vMerge/>
          </w:tcPr>
          <w:p w14:paraId="6FD69BEC" w14:textId="77777777" w:rsidR="000F2BDC" w:rsidRPr="00F95120" w:rsidRDefault="000F2BDC" w:rsidP="00E81F66">
            <w:pPr>
              <w:tabs>
                <w:tab w:val="left" w:pos="7290"/>
              </w:tabs>
              <w:rPr>
                <w:sz w:val="20"/>
                <w:szCs w:val="20"/>
              </w:rPr>
            </w:pPr>
          </w:p>
        </w:tc>
        <w:tc>
          <w:tcPr>
            <w:tcW w:w="831" w:type="pct"/>
            <w:vMerge/>
          </w:tcPr>
          <w:p w14:paraId="17289E07" w14:textId="77777777" w:rsidR="000F2BDC" w:rsidRPr="00F95120" w:rsidRDefault="000F2BDC" w:rsidP="00E81F66">
            <w:pPr>
              <w:tabs>
                <w:tab w:val="left" w:pos="7290"/>
              </w:tabs>
              <w:rPr>
                <w:sz w:val="20"/>
                <w:szCs w:val="20"/>
              </w:rPr>
            </w:pPr>
          </w:p>
        </w:tc>
      </w:tr>
      <w:tr w:rsidR="000F2BDC" w:rsidRPr="00F95120" w14:paraId="561D5341" w14:textId="77777777" w:rsidTr="000F2BDC">
        <w:trPr>
          <w:trHeight w:val="247"/>
        </w:trPr>
        <w:tc>
          <w:tcPr>
            <w:tcW w:w="682" w:type="pct"/>
          </w:tcPr>
          <w:p w14:paraId="0AC53513" w14:textId="77777777" w:rsidR="000F2BDC" w:rsidRPr="00F95120" w:rsidRDefault="000F2BDC" w:rsidP="00E81F66">
            <w:pPr>
              <w:tabs>
                <w:tab w:val="left" w:pos="7290"/>
              </w:tabs>
              <w:rPr>
                <w:sz w:val="20"/>
                <w:szCs w:val="20"/>
              </w:rPr>
            </w:pPr>
            <w:r w:rsidRPr="00F95120">
              <w:rPr>
                <w:sz w:val="20"/>
                <w:szCs w:val="20"/>
              </w:rPr>
              <w:t>HCFC-22</w:t>
            </w:r>
          </w:p>
        </w:tc>
        <w:tc>
          <w:tcPr>
            <w:tcW w:w="530" w:type="pct"/>
            <w:tcBorders>
              <w:bottom w:val="single" w:sz="4" w:space="0" w:color="auto"/>
            </w:tcBorders>
          </w:tcPr>
          <w:p w14:paraId="4A91C3F0" w14:textId="77777777" w:rsidR="000F2BDC" w:rsidRPr="00F95120" w:rsidRDefault="000F2BDC" w:rsidP="00E81F66">
            <w:pPr>
              <w:tabs>
                <w:tab w:val="left" w:pos="7290"/>
              </w:tabs>
              <w:jc w:val="right"/>
              <w:rPr>
                <w:sz w:val="20"/>
                <w:szCs w:val="20"/>
              </w:rPr>
            </w:pPr>
          </w:p>
        </w:tc>
        <w:tc>
          <w:tcPr>
            <w:tcW w:w="682" w:type="pct"/>
            <w:tcBorders>
              <w:bottom w:val="single" w:sz="4" w:space="0" w:color="auto"/>
            </w:tcBorders>
          </w:tcPr>
          <w:p w14:paraId="5516A434" w14:textId="77777777" w:rsidR="000F2BDC" w:rsidRPr="00F95120" w:rsidRDefault="000F2BDC" w:rsidP="00E81F66">
            <w:pPr>
              <w:tabs>
                <w:tab w:val="left" w:pos="7290"/>
              </w:tabs>
              <w:jc w:val="right"/>
              <w:rPr>
                <w:sz w:val="20"/>
                <w:szCs w:val="20"/>
              </w:rPr>
            </w:pPr>
            <w:r w:rsidRPr="00F95120">
              <w:rPr>
                <w:sz w:val="20"/>
                <w:szCs w:val="20"/>
              </w:rPr>
              <w:t>605.00</w:t>
            </w:r>
          </w:p>
        </w:tc>
        <w:tc>
          <w:tcPr>
            <w:tcW w:w="759" w:type="pct"/>
            <w:tcBorders>
              <w:bottom w:val="single" w:sz="4" w:space="0" w:color="auto"/>
            </w:tcBorders>
          </w:tcPr>
          <w:p w14:paraId="60A64CCF" w14:textId="77777777" w:rsidR="000F2BDC" w:rsidRPr="00F95120" w:rsidRDefault="000F2BDC" w:rsidP="00E81F66">
            <w:pPr>
              <w:tabs>
                <w:tab w:val="left" w:pos="7290"/>
              </w:tabs>
              <w:jc w:val="right"/>
              <w:rPr>
                <w:sz w:val="20"/>
                <w:szCs w:val="20"/>
              </w:rPr>
            </w:pPr>
            <w:r w:rsidRPr="00F95120">
              <w:rPr>
                <w:sz w:val="20"/>
                <w:szCs w:val="20"/>
              </w:rPr>
              <w:t>2,695.00</w:t>
            </w:r>
          </w:p>
        </w:tc>
        <w:tc>
          <w:tcPr>
            <w:tcW w:w="832" w:type="pct"/>
            <w:tcBorders>
              <w:bottom w:val="single" w:sz="4" w:space="0" w:color="auto"/>
            </w:tcBorders>
          </w:tcPr>
          <w:p w14:paraId="66DD8CF2" w14:textId="77777777" w:rsidR="000F2BDC" w:rsidRPr="00F95120" w:rsidRDefault="000F2BDC" w:rsidP="00E81F66">
            <w:pPr>
              <w:tabs>
                <w:tab w:val="left" w:pos="7290"/>
              </w:tabs>
              <w:jc w:val="right"/>
              <w:rPr>
                <w:sz w:val="20"/>
                <w:szCs w:val="20"/>
              </w:rPr>
            </w:pPr>
            <w:r w:rsidRPr="00F95120">
              <w:rPr>
                <w:sz w:val="20"/>
                <w:szCs w:val="20"/>
              </w:rPr>
              <w:t>2,767.1</w:t>
            </w:r>
          </w:p>
        </w:tc>
        <w:tc>
          <w:tcPr>
            <w:tcW w:w="684" w:type="pct"/>
            <w:tcBorders>
              <w:bottom w:val="single" w:sz="4" w:space="0" w:color="auto"/>
            </w:tcBorders>
          </w:tcPr>
          <w:p w14:paraId="5C750165" w14:textId="77777777" w:rsidR="000F2BDC" w:rsidRPr="00F95120" w:rsidRDefault="000F2BDC" w:rsidP="00E81F66">
            <w:pPr>
              <w:tabs>
                <w:tab w:val="left" w:pos="7290"/>
              </w:tabs>
              <w:jc w:val="right"/>
              <w:rPr>
                <w:sz w:val="20"/>
                <w:szCs w:val="20"/>
              </w:rPr>
            </w:pPr>
          </w:p>
        </w:tc>
        <w:tc>
          <w:tcPr>
            <w:tcW w:w="831" w:type="pct"/>
            <w:tcBorders>
              <w:bottom w:val="single" w:sz="4" w:space="0" w:color="auto"/>
            </w:tcBorders>
          </w:tcPr>
          <w:p w14:paraId="0FC36599" w14:textId="77777777" w:rsidR="000F2BDC" w:rsidRPr="00F95120" w:rsidRDefault="000F2BDC" w:rsidP="00E81F66">
            <w:pPr>
              <w:tabs>
                <w:tab w:val="left" w:pos="7290"/>
              </w:tabs>
              <w:jc w:val="right"/>
              <w:rPr>
                <w:sz w:val="20"/>
                <w:szCs w:val="20"/>
              </w:rPr>
            </w:pPr>
            <w:r>
              <w:rPr>
                <w:sz w:val="20"/>
                <w:szCs w:val="20"/>
              </w:rPr>
              <w:t>6,067.10</w:t>
            </w:r>
          </w:p>
        </w:tc>
      </w:tr>
      <w:tr w:rsidR="000F2BDC" w:rsidRPr="00F95120" w14:paraId="30F1F40E" w14:textId="77777777" w:rsidTr="000F2BDC">
        <w:trPr>
          <w:trHeight w:val="247"/>
        </w:trPr>
        <w:tc>
          <w:tcPr>
            <w:tcW w:w="682" w:type="pct"/>
            <w:tcBorders>
              <w:right w:val="single" w:sz="4" w:space="0" w:color="auto"/>
            </w:tcBorders>
          </w:tcPr>
          <w:p w14:paraId="3E0FD90D" w14:textId="77777777" w:rsidR="000F2BDC" w:rsidRPr="00F95120" w:rsidRDefault="000F2BDC" w:rsidP="00E81F66">
            <w:pPr>
              <w:tabs>
                <w:tab w:val="left" w:pos="7290"/>
              </w:tabs>
              <w:rPr>
                <w:sz w:val="20"/>
                <w:szCs w:val="20"/>
              </w:rPr>
            </w:pPr>
            <w:r w:rsidRPr="00F95120">
              <w:rPr>
                <w:sz w:val="20"/>
                <w:szCs w:val="20"/>
              </w:rPr>
              <w:t>HCFC-123</w:t>
            </w:r>
          </w:p>
        </w:tc>
        <w:tc>
          <w:tcPr>
            <w:tcW w:w="530" w:type="pct"/>
            <w:tcBorders>
              <w:top w:val="single" w:sz="4" w:space="0" w:color="auto"/>
              <w:left w:val="single" w:sz="4" w:space="0" w:color="auto"/>
              <w:bottom w:val="single" w:sz="4" w:space="0" w:color="auto"/>
              <w:right w:val="single" w:sz="4" w:space="0" w:color="auto"/>
            </w:tcBorders>
          </w:tcPr>
          <w:p w14:paraId="0106ABE8" w14:textId="77777777" w:rsidR="000F2BDC" w:rsidRPr="00F95120" w:rsidRDefault="000F2BDC" w:rsidP="00E81F66">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77FD9122" w14:textId="77777777" w:rsidR="000F2BDC" w:rsidRPr="00F95120" w:rsidRDefault="000F2BDC" w:rsidP="00E81F66">
            <w:pPr>
              <w:tabs>
                <w:tab w:val="left" w:pos="7290"/>
              </w:tabs>
              <w:jc w:val="right"/>
              <w:rPr>
                <w:sz w:val="20"/>
                <w:szCs w:val="20"/>
              </w:rPr>
            </w:pPr>
          </w:p>
        </w:tc>
        <w:tc>
          <w:tcPr>
            <w:tcW w:w="759" w:type="pct"/>
            <w:tcBorders>
              <w:top w:val="single" w:sz="4" w:space="0" w:color="auto"/>
              <w:left w:val="single" w:sz="4" w:space="0" w:color="auto"/>
              <w:bottom w:val="single" w:sz="4" w:space="0" w:color="auto"/>
              <w:right w:val="single" w:sz="4" w:space="0" w:color="auto"/>
            </w:tcBorders>
          </w:tcPr>
          <w:p w14:paraId="55B5CBD9" w14:textId="77777777" w:rsidR="000F2BDC" w:rsidRPr="00F95120" w:rsidRDefault="000F2BDC" w:rsidP="00E81F66">
            <w:pPr>
              <w:tabs>
                <w:tab w:val="left" w:pos="7290"/>
              </w:tabs>
              <w:jc w:val="right"/>
              <w:rPr>
                <w:sz w:val="20"/>
                <w:szCs w:val="20"/>
              </w:rPr>
            </w:pPr>
            <w:r w:rsidRPr="00F95120">
              <w:rPr>
                <w:sz w:val="20"/>
                <w:szCs w:val="20"/>
              </w:rPr>
              <w:t>7.02</w:t>
            </w:r>
          </w:p>
        </w:tc>
        <w:tc>
          <w:tcPr>
            <w:tcW w:w="832" w:type="pct"/>
            <w:tcBorders>
              <w:top w:val="single" w:sz="4" w:space="0" w:color="auto"/>
              <w:left w:val="single" w:sz="4" w:space="0" w:color="auto"/>
              <w:bottom w:val="single" w:sz="4" w:space="0" w:color="auto"/>
              <w:right w:val="single" w:sz="4" w:space="0" w:color="auto"/>
            </w:tcBorders>
          </w:tcPr>
          <w:p w14:paraId="3A5A2B02" w14:textId="77777777" w:rsidR="000F2BDC" w:rsidRPr="00F95120" w:rsidRDefault="000F2BDC" w:rsidP="00E81F66">
            <w:pPr>
              <w:tabs>
                <w:tab w:val="left" w:pos="7290"/>
              </w:tabs>
              <w:jc w:val="right"/>
              <w:rPr>
                <w:sz w:val="20"/>
                <w:szCs w:val="20"/>
              </w:rPr>
            </w:pPr>
            <w:r w:rsidRPr="00F95120">
              <w:rPr>
                <w:sz w:val="20"/>
                <w:szCs w:val="20"/>
              </w:rPr>
              <w:t>1.56</w:t>
            </w:r>
          </w:p>
        </w:tc>
        <w:tc>
          <w:tcPr>
            <w:tcW w:w="684" w:type="pct"/>
            <w:tcBorders>
              <w:top w:val="single" w:sz="4" w:space="0" w:color="auto"/>
              <w:left w:val="single" w:sz="4" w:space="0" w:color="auto"/>
              <w:bottom w:val="single" w:sz="4" w:space="0" w:color="auto"/>
              <w:right w:val="single" w:sz="4" w:space="0" w:color="auto"/>
            </w:tcBorders>
          </w:tcPr>
          <w:p w14:paraId="3030CA23" w14:textId="77777777" w:rsidR="000F2BDC" w:rsidRPr="00F95120" w:rsidRDefault="000F2BDC" w:rsidP="00E81F66">
            <w:pPr>
              <w:tabs>
                <w:tab w:val="left" w:pos="7290"/>
              </w:tabs>
              <w:jc w:val="right"/>
              <w:rPr>
                <w:sz w:val="20"/>
                <w:szCs w:val="20"/>
              </w:rPr>
            </w:pPr>
          </w:p>
        </w:tc>
        <w:tc>
          <w:tcPr>
            <w:tcW w:w="831" w:type="pct"/>
            <w:tcBorders>
              <w:top w:val="single" w:sz="4" w:space="0" w:color="auto"/>
              <w:left w:val="single" w:sz="4" w:space="0" w:color="auto"/>
              <w:bottom w:val="single" w:sz="4" w:space="0" w:color="auto"/>
              <w:right w:val="single" w:sz="4" w:space="0" w:color="auto"/>
            </w:tcBorders>
          </w:tcPr>
          <w:p w14:paraId="5AC77575" w14:textId="77777777" w:rsidR="000F2BDC" w:rsidRPr="00F95120" w:rsidRDefault="000F2BDC" w:rsidP="00E81F66">
            <w:pPr>
              <w:tabs>
                <w:tab w:val="left" w:pos="7290"/>
              </w:tabs>
              <w:jc w:val="right"/>
              <w:rPr>
                <w:sz w:val="20"/>
                <w:szCs w:val="20"/>
              </w:rPr>
            </w:pPr>
            <w:r>
              <w:rPr>
                <w:sz w:val="20"/>
                <w:szCs w:val="20"/>
              </w:rPr>
              <w:t>8.57</w:t>
            </w:r>
          </w:p>
        </w:tc>
      </w:tr>
      <w:tr w:rsidR="000F2BDC" w:rsidRPr="00F95120" w14:paraId="38812BC2" w14:textId="77777777" w:rsidTr="000F2BDC">
        <w:trPr>
          <w:trHeight w:val="247"/>
        </w:trPr>
        <w:tc>
          <w:tcPr>
            <w:tcW w:w="682" w:type="pct"/>
            <w:tcBorders>
              <w:right w:val="single" w:sz="4" w:space="0" w:color="auto"/>
            </w:tcBorders>
          </w:tcPr>
          <w:p w14:paraId="4D2C7BCD" w14:textId="77777777" w:rsidR="000F2BDC" w:rsidRPr="00F95120" w:rsidRDefault="000F2BDC" w:rsidP="00E81F66">
            <w:pPr>
              <w:tabs>
                <w:tab w:val="left" w:pos="7290"/>
              </w:tabs>
              <w:rPr>
                <w:sz w:val="20"/>
                <w:szCs w:val="20"/>
              </w:rPr>
            </w:pPr>
            <w:r w:rsidRPr="00F95120">
              <w:rPr>
                <w:sz w:val="20"/>
                <w:szCs w:val="20"/>
              </w:rPr>
              <w:t>HCFC-124</w:t>
            </w:r>
          </w:p>
        </w:tc>
        <w:tc>
          <w:tcPr>
            <w:tcW w:w="530" w:type="pct"/>
            <w:tcBorders>
              <w:top w:val="single" w:sz="4" w:space="0" w:color="auto"/>
              <w:left w:val="single" w:sz="4" w:space="0" w:color="auto"/>
              <w:bottom w:val="single" w:sz="4" w:space="0" w:color="auto"/>
              <w:right w:val="single" w:sz="4" w:space="0" w:color="auto"/>
            </w:tcBorders>
          </w:tcPr>
          <w:p w14:paraId="3E964296" w14:textId="77777777" w:rsidR="000F2BDC" w:rsidRPr="00F95120" w:rsidRDefault="000F2BDC" w:rsidP="00E81F66">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2585498A" w14:textId="77777777" w:rsidR="000F2BDC" w:rsidRPr="00F95120" w:rsidRDefault="000F2BDC" w:rsidP="00E81F66">
            <w:pPr>
              <w:tabs>
                <w:tab w:val="left" w:pos="7290"/>
              </w:tabs>
              <w:jc w:val="right"/>
              <w:rPr>
                <w:sz w:val="20"/>
                <w:szCs w:val="20"/>
              </w:rPr>
            </w:pPr>
          </w:p>
        </w:tc>
        <w:tc>
          <w:tcPr>
            <w:tcW w:w="759" w:type="pct"/>
            <w:tcBorders>
              <w:top w:val="single" w:sz="4" w:space="0" w:color="auto"/>
              <w:left w:val="single" w:sz="4" w:space="0" w:color="auto"/>
              <w:bottom w:val="single" w:sz="4" w:space="0" w:color="auto"/>
              <w:right w:val="single" w:sz="4" w:space="0" w:color="auto"/>
            </w:tcBorders>
          </w:tcPr>
          <w:p w14:paraId="0562ECD5" w14:textId="77777777" w:rsidR="000F2BDC" w:rsidRPr="00F95120" w:rsidRDefault="000F2BDC" w:rsidP="00E81F66">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3F24559C" w14:textId="77777777" w:rsidR="000F2BDC" w:rsidRPr="00B4702D" w:rsidRDefault="000F2BDC" w:rsidP="00E81F66">
            <w:pPr>
              <w:tabs>
                <w:tab w:val="left" w:pos="7290"/>
              </w:tabs>
              <w:jc w:val="right"/>
              <w:rPr>
                <w:sz w:val="20"/>
                <w:szCs w:val="20"/>
              </w:rPr>
            </w:pPr>
            <w:r>
              <w:rPr>
                <w:sz w:val="20"/>
                <w:szCs w:val="20"/>
              </w:rPr>
              <w:t>-</w:t>
            </w:r>
            <w:r w:rsidRPr="00B4702D">
              <w:rPr>
                <w:sz w:val="20"/>
                <w:szCs w:val="20"/>
              </w:rPr>
              <w:t>0.07</w:t>
            </w:r>
          </w:p>
        </w:tc>
        <w:tc>
          <w:tcPr>
            <w:tcW w:w="684" w:type="pct"/>
            <w:tcBorders>
              <w:top w:val="single" w:sz="4" w:space="0" w:color="auto"/>
              <w:left w:val="single" w:sz="4" w:space="0" w:color="auto"/>
              <w:bottom w:val="single" w:sz="4" w:space="0" w:color="auto"/>
              <w:right w:val="single" w:sz="4" w:space="0" w:color="auto"/>
            </w:tcBorders>
          </w:tcPr>
          <w:p w14:paraId="6FF51E48" w14:textId="77777777" w:rsidR="000F2BDC" w:rsidRPr="00B4702D" w:rsidRDefault="000F2BDC" w:rsidP="00E81F66">
            <w:pPr>
              <w:tabs>
                <w:tab w:val="left" w:pos="7290"/>
              </w:tabs>
              <w:jc w:val="right"/>
              <w:rPr>
                <w:sz w:val="20"/>
                <w:szCs w:val="20"/>
              </w:rPr>
            </w:pPr>
          </w:p>
        </w:tc>
        <w:tc>
          <w:tcPr>
            <w:tcW w:w="831" w:type="pct"/>
            <w:tcBorders>
              <w:top w:val="single" w:sz="4" w:space="0" w:color="auto"/>
              <w:left w:val="single" w:sz="4" w:space="0" w:color="auto"/>
              <w:bottom w:val="single" w:sz="4" w:space="0" w:color="auto"/>
              <w:right w:val="single" w:sz="4" w:space="0" w:color="auto"/>
            </w:tcBorders>
          </w:tcPr>
          <w:p w14:paraId="29979D7A" w14:textId="77777777" w:rsidR="000F2BDC" w:rsidRPr="00B4702D" w:rsidRDefault="000F2BDC" w:rsidP="00E81F66">
            <w:pPr>
              <w:tabs>
                <w:tab w:val="left" w:pos="7290"/>
              </w:tabs>
              <w:jc w:val="right"/>
              <w:rPr>
                <w:sz w:val="20"/>
                <w:szCs w:val="20"/>
              </w:rPr>
            </w:pPr>
            <w:r>
              <w:rPr>
                <w:sz w:val="20"/>
                <w:szCs w:val="20"/>
              </w:rPr>
              <w:t>-</w:t>
            </w:r>
            <w:r w:rsidRPr="00B4702D">
              <w:rPr>
                <w:sz w:val="20"/>
                <w:szCs w:val="20"/>
              </w:rPr>
              <w:t>0.07</w:t>
            </w:r>
          </w:p>
        </w:tc>
      </w:tr>
      <w:tr w:rsidR="000F2BDC" w:rsidRPr="00F95120" w14:paraId="235DDDD8" w14:textId="77777777" w:rsidTr="000F2BDC">
        <w:trPr>
          <w:trHeight w:val="247"/>
        </w:trPr>
        <w:tc>
          <w:tcPr>
            <w:tcW w:w="682" w:type="pct"/>
            <w:tcBorders>
              <w:right w:val="single" w:sz="4" w:space="0" w:color="auto"/>
            </w:tcBorders>
          </w:tcPr>
          <w:p w14:paraId="4E789488" w14:textId="77777777" w:rsidR="000F2BDC" w:rsidRPr="00F95120" w:rsidRDefault="000F2BDC" w:rsidP="00E81F66">
            <w:pPr>
              <w:tabs>
                <w:tab w:val="left" w:pos="7290"/>
              </w:tabs>
              <w:rPr>
                <w:sz w:val="20"/>
                <w:szCs w:val="20"/>
              </w:rPr>
            </w:pPr>
            <w:r w:rsidRPr="00F95120">
              <w:rPr>
                <w:sz w:val="20"/>
                <w:szCs w:val="20"/>
              </w:rPr>
              <w:t>HCFC-141b</w:t>
            </w:r>
          </w:p>
        </w:tc>
        <w:tc>
          <w:tcPr>
            <w:tcW w:w="530" w:type="pct"/>
            <w:tcBorders>
              <w:top w:val="single" w:sz="4" w:space="0" w:color="auto"/>
              <w:left w:val="single" w:sz="4" w:space="0" w:color="auto"/>
              <w:bottom w:val="single" w:sz="4" w:space="0" w:color="auto"/>
              <w:right w:val="single" w:sz="4" w:space="0" w:color="auto"/>
            </w:tcBorders>
          </w:tcPr>
          <w:p w14:paraId="02E70432" w14:textId="77777777" w:rsidR="000F2BDC" w:rsidRPr="00F95120" w:rsidRDefault="000F2BDC" w:rsidP="00E81F66">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73989D05" w14:textId="77777777" w:rsidR="000F2BDC" w:rsidRPr="00F95120" w:rsidRDefault="000F2BDC" w:rsidP="00E81F66">
            <w:pPr>
              <w:tabs>
                <w:tab w:val="left" w:pos="7290"/>
              </w:tabs>
              <w:jc w:val="right"/>
              <w:rPr>
                <w:sz w:val="20"/>
                <w:szCs w:val="20"/>
              </w:rPr>
            </w:pPr>
            <w:r w:rsidRPr="00F95120">
              <w:rPr>
                <w:sz w:val="20"/>
                <w:szCs w:val="20"/>
              </w:rPr>
              <w:t>1,042.69</w:t>
            </w:r>
          </w:p>
        </w:tc>
        <w:tc>
          <w:tcPr>
            <w:tcW w:w="759" w:type="pct"/>
            <w:tcBorders>
              <w:top w:val="single" w:sz="4" w:space="0" w:color="auto"/>
              <w:left w:val="single" w:sz="4" w:space="0" w:color="auto"/>
              <w:bottom w:val="single" w:sz="4" w:space="0" w:color="auto"/>
              <w:right w:val="single" w:sz="4" w:space="0" w:color="auto"/>
            </w:tcBorders>
          </w:tcPr>
          <w:p w14:paraId="40CCC520" w14:textId="77777777" w:rsidR="000F2BDC" w:rsidRPr="00F95120" w:rsidRDefault="000F2BDC" w:rsidP="00E81F66">
            <w:pPr>
              <w:tabs>
                <w:tab w:val="left" w:pos="7290"/>
              </w:tabs>
              <w:jc w:val="right"/>
              <w:rPr>
                <w:sz w:val="20"/>
                <w:szCs w:val="20"/>
              </w:rPr>
            </w:pPr>
          </w:p>
        </w:tc>
        <w:tc>
          <w:tcPr>
            <w:tcW w:w="832" w:type="pct"/>
            <w:tcBorders>
              <w:top w:val="single" w:sz="4" w:space="0" w:color="auto"/>
              <w:left w:val="single" w:sz="4" w:space="0" w:color="auto"/>
              <w:bottom w:val="single" w:sz="4" w:space="0" w:color="auto"/>
              <w:right w:val="single" w:sz="4" w:space="0" w:color="auto"/>
            </w:tcBorders>
          </w:tcPr>
          <w:p w14:paraId="0AB33438" w14:textId="77777777" w:rsidR="000F2BDC" w:rsidRPr="00F95120" w:rsidRDefault="000F2BDC" w:rsidP="00E81F66">
            <w:pPr>
              <w:tabs>
                <w:tab w:val="left" w:pos="7290"/>
              </w:tabs>
              <w:jc w:val="right"/>
              <w:rPr>
                <w:sz w:val="20"/>
                <w:szCs w:val="20"/>
              </w:rPr>
            </w:pPr>
          </w:p>
        </w:tc>
        <w:tc>
          <w:tcPr>
            <w:tcW w:w="684" w:type="pct"/>
            <w:tcBorders>
              <w:top w:val="single" w:sz="4" w:space="0" w:color="auto"/>
              <w:left w:val="single" w:sz="4" w:space="0" w:color="auto"/>
              <w:bottom w:val="single" w:sz="4" w:space="0" w:color="auto"/>
              <w:right w:val="single" w:sz="4" w:space="0" w:color="auto"/>
            </w:tcBorders>
          </w:tcPr>
          <w:p w14:paraId="17E708C9" w14:textId="77777777" w:rsidR="000F2BDC" w:rsidRPr="00F95120" w:rsidRDefault="000F2BDC" w:rsidP="00E81F66">
            <w:pPr>
              <w:tabs>
                <w:tab w:val="left" w:pos="7290"/>
              </w:tabs>
              <w:jc w:val="right"/>
              <w:rPr>
                <w:sz w:val="20"/>
                <w:szCs w:val="20"/>
              </w:rPr>
            </w:pPr>
            <w:r w:rsidRPr="00F95120">
              <w:rPr>
                <w:sz w:val="20"/>
                <w:szCs w:val="20"/>
              </w:rPr>
              <w:t>121.00</w:t>
            </w:r>
          </w:p>
        </w:tc>
        <w:tc>
          <w:tcPr>
            <w:tcW w:w="831" w:type="pct"/>
            <w:tcBorders>
              <w:top w:val="single" w:sz="4" w:space="0" w:color="auto"/>
              <w:left w:val="single" w:sz="4" w:space="0" w:color="auto"/>
              <w:bottom w:val="single" w:sz="4" w:space="0" w:color="auto"/>
              <w:right w:val="single" w:sz="4" w:space="0" w:color="auto"/>
            </w:tcBorders>
          </w:tcPr>
          <w:p w14:paraId="1548C297" w14:textId="77777777" w:rsidR="000F2BDC" w:rsidRPr="00F95120" w:rsidRDefault="000F2BDC" w:rsidP="00E81F66">
            <w:pPr>
              <w:tabs>
                <w:tab w:val="left" w:pos="7290"/>
              </w:tabs>
              <w:jc w:val="right"/>
              <w:rPr>
                <w:sz w:val="20"/>
                <w:szCs w:val="20"/>
              </w:rPr>
            </w:pPr>
            <w:r>
              <w:rPr>
                <w:sz w:val="20"/>
                <w:szCs w:val="20"/>
              </w:rPr>
              <w:t>1,163.69</w:t>
            </w:r>
          </w:p>
        </w:tc>
      </w:tr>
      <w:tr w:rsidR="000F2BDC" w:rsidRPr="00F95120" w14:paraId="0BCC1009" w14:textId="77777777" w:rsidTr="000F2BDC">
        <w:trPr>
          <w:trHeight w:val="247"/>
        </w:trPr>
        <w:tc>
          <w:tcPr>
            <w:tcW w:w="682" w:type="pct"/>
            <w:tcBorders>
              <w:right w:val="single" w:sz="4" w:space="0" w:color="auto"/>
            </w:tcBorders>
          </w:tcPr>
          <w:p w14:paraId="631469C7" w14:textId="77777777" w:rsidR="000F2BDC" w:rsidRPr="00F95120" w:rsidRDefault="000F2BDC" w:rsidP="00E81F66">
            <w:pPr>
              <w:tabs>
                <w:tab w:val="left" w:pos="7290"/>
              </w:tabs>
              <w:rPr>
                <w:sz w:val="20"/>
                <w:szCs w:val="20"/>
              </w:rPr>
            </w:pPr>
            <w:r w:rsidRPr="00F95120">
              <w:rPr>
                <w:sz w:val="20"/>
                <w:szCs w:val="20"/>
              </w:rPr>
              <w:t>HCFC-142b</w:t>
            </w:r>
          </w:p>
        </w:tc>
        <w:tc>
          <w:tcPr>
            <w:tcW w:w="530" w:type="pct"/>
            <w:tcBorders>
              <w:top w:val="single" w:sz="4" w:space="0" w:color="auto"/>
              <w:left w:val="single" w:sz="4" w:space="0" w:color="auto"/>
              <w:bottom w:val="single" w:sz="4" w:space="0" w:color="auto"/>
              <w:right w:val="single" w:sz="4" w:space="0" w:color="auto"/>
            </w:tcBorders>
          </w:tcPr>
          <w:p w14:paraId="212AEDFB" w14:textId="77777777" w:rsidR="000F2BDC" w:rsidRPr="00F95120" w:rsidRDefault="000F2BDC" w:rsidP="00E81F66">
            <w:pPr>
              <w:tabs>
                <w:tab w:val="left" w:pos="7290"/>
              </w:tabs>
              <w:jc w:val="right"/>
              <w:rPr>
                <w:sz w:val="20"/>
                <w:szCs w:val="20"/>
              </w:rPr>
            </w:pPr>
          </w:p>
        </w:tc>
        <w:tc>
          <w:tcPr>
            <w:tcW w:w="682" w:type="pct"/>
            <w:tcBorders>
              <w:top w:val="single" w:sz="4" w:space="0" w:color="auto"/>
              <w:left w:val="single" w:sz="4" w:space="0" w:color="auto"/>
              <w:bottom w:val="single" w:sz="4" w:space="0" w:color="auto"/>
              <w:right w:val="single" w:sz="4" w:space="0" w:color="auto"/>
            </w:tcBorders>
          </w:tcPr>
          <w:p w14:paraId="06F8853D" w14:textId="77777777" w:rsidR="000F2BDC" w:rsidRPr="00F95120" w:rsidRDefault="000F2BDC" w:rsidP="00E81F66">
            <w:pPr>
              <w:tabs>
                <w:tab w:val="left" w:pos="7290"/>
              </w:tabs>
              <w:jc w:val="right"/>
              <w:rPr>
                <w:sz w:val="20"/>
                <w:szCs w:val="20"/>
              </w:rPr>
            </w:pPr>
            <w:r w:rsidRPr="00F95120">
              <w:rPr>
                <w:sz w:val="20"/>
                <w:szCs w:val="20"/>
              </w:rPr>
              <w:t>97.50</w:t>
            </w:r>
          </w:p>
        </w:tc>
        <w:tc>
          <w:tcPr>
            <w:tcW w:w="759" w:type="pct"/>
            <w:tcBorders>
              <w:top w:val="single" w:sz="4" w:space="0" w:color="auto"/>
              <w:left w:val="single" w:sz="4" w:space="0" w:color="auto"/>
              <w:bottom w:val="single" w:sz="4" w:space="0" w:color="auto"/>
              <w:right w:val="single" w:sz="4" w:space="0" w:color="auto"/>
            </w:tcBorders>
          </w:tcPr>
          <w:p w14:paraId="071C1A7A" w14:textId="77777777" w:rsidR="000F2BDC" w:rsidRPr="00F95120" w:rsidRDefault="000F2BDC" w:rsidP="00E81F66">
            <w:pPr>
              <w:tabs>
                <w:tab w:val="left" w:pos="7290"/>
              </w:tabs>
              <w:jc w:val="right"/>
              <w:rPr>
                <w:sz w:val="20"/>
                <w:szCs w:val="20"/>
              </w:rPr>
            </w:pPr>
            <w:r w:rsidRPr="00F95120">
              <w:rPr>
                <w:sz w:val="20"/>
                <w:szCs w:val="20"/>
              </w:rPr>
              <w:t>3.58</w:t>
            </w:r>
          </w:p>
        </w:tc>
        <w:tc>
          <w:tcPr>
            <w:tcW w:w="832" w:type="pct"/>
            <w:tcBorders>
              <w:top w:val="single" w:sz="4" w:space="0" w:color="auto"/>
              <w:left w:val="single" w:sz="4" w:space="0" w:color="auto"/>
              <w:bottom w:val="single" w:sz="4" w:space="0" w:color="auto"/>
              <w:right w:val="single" w:sz="4" w:space="0" w:color="auto"/>
            </w:tcBorders>
          </w:tcPr>
          <w:p w14:paraId="5C307F54" w14:textId="77777777" w:rsidR="000F2BDC" w:rsidRPr="00F95120" w:rsidRDefault="000F2BDC" w:rsidP="00E81F66">
            <w:pPr>
              <w:tabs>
                <w:tab w:val="left" w:pos="7290"/>
              </w:tabs>
              <w:jc w:val="right"/>
              <w:rPr>
                <w:sz w:val="20"/>
                <w:szCs w:val="20"/>
              </w:rPr>
            </w:pPr>
            <w:r w:rsidRPr="00F95120">
              <w:rPr>
                <w:sz w:val="20"/>
                <w:szCs w:val="20"/>
              </w:rPr>
              <w:t>129.71</w:t>
            </w:r>
          </w:p>
        </w:tc>
        <w:tc>
          <w:tcPr>
            <w:tcW w:w="684" w:type="pct"/>
            <w:tcBorders>
              <w:top w:val="single" w:sz="4" w:space="0" w:color="auto"/>
              <w:left w:val="single" w:sz="4" w:space="0" w:color="auto"/>
              <w:bottom w:val="single" w:sz="4" w:space="0" w:color="auto"/>
              <w:right w:val="single" w:sz="4" w:space="0" w:color="auto"/>
            </w:tcBorders>
          </w:tcPr>
          <w:p w14:paraId="4B919E85" w14:textId="77777777" w:rsidR="000F2BDC" w:rsidRPr="00F95120" w:rsidRDefault="000F2BDC" w:rsidP="00E81F66">
            <w:pPr>
              <w:tabs>
                <w:tab w:val="left" w:pos="7290"/>
              </w:tabs>
              <w:jc w:val="right"/>
              <w:rPr>
                <w:sz w:val="20"/>
                <w:szCs w:val="20"/>
              </w:rPr>
            </w:pPr>
          </w:p>
        </w:tc>
        <w:tc>
          <w:tcPr>
            <w:tcW w:w="831" w:type="pct"/>
            <w:tcBorders>
              <w:top w:val="single" w:sz="4" w:space="0" w:color="auto"/>
              <w:left w:val="single" w:sz="4" w:space="0" w:color="auto"/>
              <w:bottom w:val="single" w:sz="4" w:space="0" w:color="auto"/>
              <w:right w:val="single" w:sz="4" w:space="0" w:color="auto"/>
            </w:tcBorders>
          </w:tcPr>
          <w:p w14:paraId="2C7B2876" w14:textId="77777777" w:rsidR="000F2BDC" w:rsidRPr="00F95120" w:rsidRDefault="000F2BDC" w:rsidP="00E81F66">
            <w:pPr>
              <w:tabs>
                <w:tab w:val="left" w:pos="7290"/>
              </w:tabs>
              <w:jc w:val="right"/>
              <w:rPr>
                <w:sz w:val="20"/>
                <w:szCs w:val="20"/>
              </w:rPr>
            </w:pPr>
            <w:r>
              <w:rPr>
                <w:sz w:val="20"/>
                <w:szCs w:val="20"/>
              </w:rPr>
              <w:t>230.79</w:t>
            </w:r>
          </w:p>
        </w:tc>
      </w:tr>
    </w:tbl>
    <w:p w14:paraId="2E8FE297" w14:textId="77777777" w:rsidR="000F2BDC" w:rsidRDefault="000F2BDC" w:rsidP="000F2BDC">
      <w:pPr>
        <w:jc w:val="center"/>
        <w:rPr>
          <w:sz w:val="18"/>
          <w:szCs w:val="18"/>
        </w:rPr>
      </w:pPr>
    </w:p>
    <w:tbl>
      <w:tblPr>
        <w:tblStyle w:val="TableGrid"/>
        <w:tblW w:w="5000" w:type="pct"/>
        <w:tblLook w:val="04A0" w:firstRow="1" w:lastRow="0" w:firstColumn="1" w:lastColumn="0" w:noHBand="0" w:noVBand="1"/>
      </w:tblPr>
      <w:tblGrid>
        <w:gridCol w:w="2252"/>
        <w:gridCol w:w="1429"/>
        <w:gridCol w:w="4280"/>
        <w:gridCol w:w="1389"/>
      </w:tblGrid>
      <w:tr w:rsidR="000F2BDC" w:rsidRPr="00E9063C" w14:paraId="21B72550" w14:textId="77777777" w:rsidTr="000F2BDC">
        <w:trPr>
          <w:trHeight w:val="276"/>
        </w:trPr>
        <w:tc>
          <w:tcPr>
            <w:tcW w:w="5000" w:type="pct"/>
            <w:gridSpan w:val="4"/>
            <w:hideMark/>
          </w:tcPr>
          <w:p w14:paraId="60F492F8" w14:textId="77777777" w:rsidR="000F2BDC" w:rsidRPr="00E9063C" w:rsidRDefault="000F2BDC" w:rsidP="00E81F66">
            <w:pPr>
              <w:jc w:val="left"/>
              <w:rPr>
                <w:b/>
                <w:sz w:val="20"/>
                <w:szCs w:val="20"/>
                <w:lang w:val="en-US"/>
              </w:rPr>
            </w:pPr>
            <w:r w:rsidRPr="00E9063C">
              <w:rPr>
                <w:b/>
                <w:sz w:val="20"/>
                <w:szCs w:val="20"/>
                <w:lang w:val="en-US"/>
              </w:rPr>
              <w:t>(IV) CONSUMPTION DATA (ODP tonnes)</w:t>
            </w:r>
          </w:p>
        </w:tc>
      </w:tr>
      <w:tr w:rsidR="000F2BDC" w:rsidRPr="00E9063C" w14:paraId="6622EA13" w14:textId="77777777" w:rsidTr="006E03CF">
        <w:trPr>
          <w:trHeight w:val="276"/>
        </w:trPr>
        <w:tc>
          <w:tcPr>
            <w:tcW w:w="1204" w:type="pct"/>
            <w:vAlign w:val="center"/>
            <w:hideMark/>
          </w:tcPr>
          <w:p w14:paraId="0A1F3326" w14:textId="77777777" w:rsidR="000F2BDC" w:rsidRPr="00E9063C" w:rsidRDefault="000F2BDC" w:rsidP="006E03CF">
            <w:pPr>
              <w:jc w:val="center"/>
              <w:rPr>
                <w:sz w:val="20"/>
                <w:szCs w:val="20"/>
                <w:lang w:val="en-US"/>
              </w:rPr>
            </w:pPr>
            <w:r w:rsidRPr="00E9063C">
              <w:rPr>
                <w:sz w:val="20"/>
                <w:szCs w:val="20"/>
                <w:lang w:val="en-US"/>
              </w:rPr>
              <w:t>2009–2010 baseline:</w:t>
            </w:r>
          </w:p>
        </w:tc>
        <w:tc>
          <w:tcPr>
            <w:tcW w:w="764" w:type="pct"/>
            <w:vAlign w:val="center"/>
          </w:tcPr>
          <w:p w14:paraId="69F9FE69" w14:textId="77777777" w:rsidR="000F2BDC" w:rsidRPr="00E9063C" w:rsidRDefault="000F2BDC" w:rsidP="006E03CF">
            <w:pPr>
              <w:jc w:val="right"/>
              <w:rPr>
                <w:sz w:val="20"/>
                <w:szCs w:val="20"/>
                <w:lang w:val="en-US"/>
              </w:rPr>
            </w:pPr>
            <w:r w:rsidRPr="006246CA">
              <w:rPr>
                <w:sz w:val="20"/>
                <w:szCs w:val="20"/>
              </w:rPr>
              <w:t>19,269.00</w:t>
            </w:r>
          </w:p>
        </w:tc>
        <w:tc>
          <w:tcPr>
            <w:tcW w:w="2289" w:type="pct"/>
            <w:vAlign w:val="center"/>
            <w:hideMark/>
          </w:tcPr>
          <w:p w14:paraId="36A1F888" w14:textId="77777777" w:rsidR="000F2BDC" w:rsidRPr="00E9063C" w:rsidRDefault="000F2BDC" w:rsidP="006E03CF">
            <w:pPr>
              <w:jc w:val="center"/>
              <w:rPr>
                <w:sz w:val="20"/>
                <w:szCs w:val="20"/>
                <w:lang w:val="en-US"/>
              </w:rPr>
            </w:pPr>
            <w:r w:rsidRPr="00E9063C">
              <w:rPr>
                <w:sz w:val="20"/>
                <w:szCs w:val="20"/>
                <w:lang w:val="en-US"/>
              </w:rPr>
              <w:t>Starting point for sustained aggregate reductions:</w:t>
            </w:r>
          </w:p>
        </w:tc>
        <w:tc>
          <w:tcPr>
            <w:tcW w:w="742" w:type="pct"/>
            <w:vAlign w:val="center"/>
            <w:hideMark/>
          </w:tcPr>
          <w:p w14:paraId="7EC852F1" w14:textId="77777777" w:rsidR="000F2BDC" w:rsidRPr="00E9063C" w:rsidRDefault="000F2BDC" w:rsidP="006E03CF">
            <w:pPr>
              <w:jc w:val="right"/>
              <w:rPr>
                <w:sz w:val="20"/>
                <w:szCs w:val="20"/>
                <w:lang w:val="en-US"/>
              </w:rPr>
            </w:pPr>
            <w:r w:rsidRPr="006246CA">
              <w:rPr>
                <w:sz w:val="20"/>
                <w:szCs w:val="20"/>
              </w:rPr>
              <w:t>18,865.44</w:t>
            </w:r>
          </w:p>
        </w:tc>
      </w:tr>
      <w:tr w:rsidR="000F2BDC" w:rsidRPr="00E9063C" w14:paraId="54E192C3" w14:textId="77777777" w:rsidTr="000F2BDC">
        <w:trPr>
          <w:trHeight w:val="276"/>
        </w:trPr>
        <w:tc>
          <w:tcPr>
            <w:tcW w:w="5000" w:type="pct"/>
            <w:gridSpan w:val="4"/>
            <w:hideMark/>
          </w:tcPr>
          <w:p w14:paraId="647AC4ED" w14:textId="77777777" w:rsidR="000F2BDC" w:rsidRPr="00E9063C" w:rsidRDefault="000F2BDC" w:rsidP="00E81F66">
            <w:pPr>
              <w:ind w:left="316"/>
              <w:rPr>
                <w:b/>
                <w:sz w:val="20"/>
                <w:szCs w:val="20"/>
                <w:lang w:val="en-US"/>
              </w:rPr>
            </w:pPr>
            <w:r w:rsidRPr="00E9063C">
              <w:rPr>
                <w:b/>
                <w:sz w:val="20"/>
                <w:szCs w:val="20"/>
                <w:lang w:val="en-US"/>
              </w:rPr>
              <w:t>CONSUMPTION ELIGIBLE FOR FUNDING</w:t>
            </w:r>
          </w:p>
        </w:tc>
      </w:tr>
      <w:tr w:rsidR="000F2BDC" w:rsidRPr="00E9063C" w14:paraId="56E13029" w14:textId="77777777" w:rsidTr="006E03CF">
        <w:trPr>
          <w:trHeight w:val="276"/>
        </w:trPr>
        <w:tc>
          <w:tcPr>
            <w:tcW w:w="1204" w:type="pct"/>
            <w:hideMark/>
          </w:tcPr>
          <w:p w14:paraId="6CC8146F" w14:textId="77777777" w:rsidR="000F2BDC" w:rsidRPr="00E9063C" w:rsidRDefault="000F2BDC" w:rsidP="00E81F66">
            <w:pPr>
              <w:jc w:val="center"/>
              <w:rPr>
                <w:sz w:val="20"/>
                <w:szCs w:val="20"/>
                <w:lang w:val="en-US"/>
              </w:rPr>
            </w:pPr>
            <w:r w:rsidRPr="00E9063C">
              <w:rPr>
                <w:sz w:val="20"/>
                <w:szCs w:val="20"/>
                <w:lang w:val="en-US"/>
              </w:rPr>
              <w:t>Already approved:</w:t>
            </w:r>
          </w:p>
        </w:tc>
        <w:tc>
          <w:tcPr>
            <w:tcW w:w="764" w:type="pct"/>
            <w:hideMark/>
          </w:tcPr>
          <w:p w14:paraId="52C4DF1C" w14:textId="77777777" w:rsidR="000F2BDC" w:rsidRPr="00E9063C" w:rsidRDefault="000F2BDC" w:rsidP="00E81F66">
            <w:pPr>
              <w:jc w:val="right"/>
              <w:rPr>
                <w:sz w:val="20"/>
                <w:szCs w:val="20"/>
                <w:lang w:val="en-US"/>
              </w:rPr>
            </w:pPr>
            <w:r w:rsidRPr="006246CA">
              <w:rPr>
                <w:sz w:val="20"/>
                <w:szCs w:val="20"/>
              </w:rPr>
              <w:t>12,161.02</w:t>
            </w:r>
          </w:p>
        </w:tc>
        <w:tc>
          <w:tcPr>
            <w:tcW w:w="2289" w:type="pct"/>
            <w:hideMark/>
          </w:tcPr>
          <w:p w14:paraId="65B00784" w14:textId="77777777" w:rsidR="000F2BDC" w:rsidRPr="00E9063C" w:rsidRDefault="000F2BDC" w:rsidP="00E81F66">
            <w:pPr>
              <w:jc w:val="center"/>
              <w:rPr>
                <w:i/>
                <w:sz w:val="20"/>
                <w:szCs w:val="20"/>
                <w:lang w:val="en-US"/>
              </w:rPr>
            </w:pPr>
            <w:r w:rsidRPr="00E9063C">
              <w:rPr>
                <w:sz w:val="20"/>
                <w:szCs w:val="20"/>
                <w:lang w:val="en-US"/>
              </w:rPr>
              <w:t>Remaining:</w:t>
            </w:r>
          </w:p>
        </w:tc>
        <w:tc>
          <w:tcPr>
            <w:tcW w:w="742" w:type="pct"/>
          </w:tcPr>
          <w:p w14:paraId="2D1D44B2" w14:textId="77777777" w:rsidR="000F2BDC" w:rsidRPr="00E9063C" w:rsidRDefault="000F2BDC" w:rsidP="00E81F66">
            <w:pPr>
              <w:jc w:val="right"/>
              <w:rPr>
                <w:sz w:val="20"/>
                <w:szCs w:val="20"/>
                <w:lang w:val="en-US"/>
              </w:rPr>
            </w:pPr>
            <w:r w:rsidRPr="006246CA">
              <w:rPr>
                <w:sz w:val="20"/>
                <w:szCs w:val="20"/>
              </w:rPr>
              <w:t>6,704.42</w:t>
            </w:r>
          </w:p>
        </w:tc>
      </w:tr>
    </w:tbl>
    <w:p w14:paraId="18018A63" w14:textId="77777777" w:rsidR="000F2BDC" w:rsidRPr="00E9063C" w:rsidRDefault="000F2BDC" w:rsidP="000F2BDC">
      <w:pPr>
        <w:jc w:val="center"/>
        <w:rPr>
          <w:sz w:val="18"/>
          <w:szCs w:val="18"/>
        </w:rPr>
      </w:pPr>
    </w:p>
    <w:tbl>
      <w:tblPr>
        <w:tblStyle w:val="TableGrid"/>
        <w:tblW w:w="5000" w:type="pct"/>
        <w:tblLook w:val="04A0" w:firstRow="1" w:lastRow="0" w:firstColumn="1" w:lastColumn="0" w:noHBand="0" w:noVBand="1"/>
      </w:tblPr>
      <w:tblGrid>
        <w:gridCol w:w="961"/>
        <w:gridCol w:w="2723"/>
        <w:gridCol w:w="1416"/>
        <w:gridCol w:w="1417"/>
        <w:gridCol w:w="1417"/>
        <w:gridCol w:w="1416"/>
      </w:tblGrid>
      <w:tr w:rsidR="006E03CF" w:rsidRPr="00F20D68" w14:paraId="5CCAFB7D" w14:textId="77777777" w:rsidTr="006E03CF">
        <w:trPr>
          <w:trHeight w:val="264"/>
        </w:trPr>
        <w:tc>
          <w:tcPr>
            <w:tcW w:w="1970" w:type="pct"/>
            <w:gridSpan w:val="2"/>
            <w:hideMark/>
          </w:tcPr>
          <w:p w14:paraId="0E26A440" w14:textId="77777777" w:rsidR="000F2BDC" w:rsidRPr="00F20D68" w:rsidRDefault="000F2BDC" w:rsidP="00E81F66">
            <w:pPr>
              <w:jc w:val="left"/>
              <w:rPr>
                <w:b/>
                <w:sz w:val="20"/>
                <w:szCs w:val="20"/>
                <w:lang w:val="en-US"/>
              </w:rPr>
            </w:pPr>
            <w:r w:rsidRPr="00F20D68">
              <w:rPr>
                <w:b/>
                <w:sz w:val="20"/>
                <w:szCs w:val="20"/>
                <w:lang w:val="en-US"/>
              </w:rPr>
              <w:t>(V) ENDORSED BUSINESS PLAN</w:t>
            </w:r>
          </w:p>
        </w:tc>
        <w:tc>
          <w:tcPr>
            <w:tcW w:w="757" w:type="pct"/>
            <w:vAlign w:val="center"/>
            <w:hideMark/>
          </w:tcPr>
          <w:p w14:paraId="7B77EC22" w14:textId="77777777" w:rsidR="000F2BDC" w:rsidRPr="00F20D68" w:rsidRDefault="000F2BDC" w:rsidP="00E81F66">
            <w:pPr>
              <w:jc w:val="center"/>
              <w:rPr>
                <w:b/>
                <w:sz w:val="20"/>
                <w:szCs w:val="20"/>
                <w:lang w:val="en-US"/>
              </w:rPr>
            </w:pPr>
            <w:r w:rsidRPr="00F20D68">
              <w:rPr>
                <w:b/>
                <w:sz w:val="20"/>
                <w:szCs w:val="20"/>
                <w:lang w:val="en-US"/>
              </w:rPr>
              <w:t>2025</w:t>
            </w:r>
          </w:p>
        </w:tc>
        <w:tc>
          <w:tcPr>
            <w:tcW w:w="758" w:type="pct"/>
            <w:vAlign w:val="center"/>
            <w:hideMark/>
          </w:tcPr>
          <w:p w14:paraId="42AAE018" w14:textId="77777777" w:rsidR="000F2BDC" w:rsidRPr="00F20D68" w:rsidRDefault="000F2BDC" w:rsidP="00E81F66">
            <w:pPr>
              <w:jc w:val="center"/>
              <w:rPr>
                <w:b/>
                <w:sz w:val="20"/>
                <w:szCs w:val="20"/>
                <w:lang w:val="en-US"/>
              </w:rPr>
            </w:pPr>
            <w:r w:rsidRPr="00F20D68">
              <w:rPr>
                <w:b/>
                <w:sz w:val="20"/>
                <w:szCs w:val="20"/>
                <w:lang w:val="en-US"/>
              </w:rPr>
              <w:t>2026</w:t>
            </w:r>
          </w:p>
        </w:tc>
        <w:tc>
          <w:tcPr>
            <w:tcW w:w="758" w:type="pct"/>
            <w:vAlign w:val="center"/>
            <w:hideMark/>
          </w:tcPr>
          <w:p w14:paraId="3063C96B" w14:textId="77777777" w:rsidR="000F2BDC" w:rsidRPr="00F20D68" w:rsidRDefault="000F2BDC" w:rsidP="00E81F66">
            <w:pPr>
              <w:jc w:val="center"/>
              <w:rPr>
                <w:b/>
                <w:sz w:val="20"/>
                <w:szCs w:val="20"/>
                <w:lang w:val="en-US"/>
              </w:rPr>
            </w:pPr>
            <w:r w:rsidRPr="00F20D68">
              <w:rPr>
                <w:b/>
                <w:sz w:val="20"/>
                <w:szCs w:val="20"/>
                <w:lang w:val="en-US"/>
              </w:rPr>
              <w:t>2027</w:t>
            </w:r>
          </w:p>
        </w:tc>
        <w:tc>
          <w:tcPr>
            <w:tcW w:w="758" w:type="pct"/>
            <w:vAlign w:val="center"/>
            <w:hideMark/>
          </w:tcPr>
          <w:p w14:paraId="7F32D965" w14:textId="77777777" w:rsidR="000F2BDC" w:rsidRPr="00F20D68" w:rsidRDefault="000F2BDC" w:rsidP="00E81F66">
            <w:pPr>
              <w:jc w:val="center"/>
              <w:rPr>
                <w:b/>
                <w:sz w:val="20"/>
                <w:szCs w:val="20"/>
                <w:lang w:val="en-US"/>
              </w:rPr>
            </w:pPr>
            <w:r w:rsidRPr="00F20D68">
              <w:rPr>
                <w:b/>
                <w:sz w:val="20"/>
                <w:szCs w:val="20"/>
                <w:lang w:val="en-US"/>
              </w:rPr>
              <w:t>Total</w:t>
            </w:r>
          </w:p>
        </w:tc>
      </w:tr>
      <w:tr w:rsidR="006E03CF" w:rsidRPr="00F20D68" w14:paraId="53DD0964" w14:textId="77777777" w:rsidTr="006E03CF">
        <w:trPr>
          <w:trHeight w:val="187"/>
        </w:trPr>
        <w:tc>
          <w:tcPr>
            <w:tcW w:w="514" w:type="pct"/>
            <w:vMerge w:val="restart"/>
            <w:vAlign w:val="center"/>
            <w:hideMark/>
          </w:tcPr>
          <w:p w14:paraId="721ED7BA" w14:textId="77777777" w:rsidR="000F2BDC" w:rsidRPr="00F20D68" w:rsidRDefault="000F2BDC" w:rsidP="00E81F66">
            <w:pPr>
              <w:jc w:val="left"/>
              <w:rPr>
                <w:sz w:val="20"/>
                <w:szCs w:val="20"/>
                <w:lang w:val="en-US"/>
              </w:rPr>
            </w:pPr>
            <w:r w:rsidRPr="00F20D68">
              <w:rPr>
                <w:sz w:val="20"/>
                <w:szCs w:val="20"/>
                <w:lang w:val="en-US"/>
              </w:rPr>
              <w:t>UNEP</w:t>
            </w:r>
          </w:p>
        </w:tc>
        <w:tc>
          <w:tcPr>
            <w:tcW w:w="1455" w:type="pct"/>
            <w:hideMark/>
          </w:tcPr>
          <w:p w14:paraId="2446FB4D" w14:textId="77777777" w:rsidR="000F2BDC" w:rsidRPr="00F20D68" w:rsidRDefault="000F2BDC" w:rsidP="00E81F66">
            <w:pPr>
              <w:jc w:val="left"/>
              <w:rPr>
                <w:sz w:val="20"/>
                <w:szCs w:val="20"/>
                <w:lang w:val="en-US"/>
              </w:rPr>
            </w:pPr>
            <w:r w:rsidRPr="00F20D68">
              <w:rPr>
                <w:sz w:val="20"/>
                <w:szCs w:val="20"/>
                <w:lang w:val="en-US"/>
              </w:rPr>
              <w:t>ODS phase-out (ODP tonnes)</w:t>
            </w:r>
          </w:p>
        </w:tc>
        <w:tc>
          <w:tcPr>
            <w:tcW w:w="757" w:type="pct"/>
          </w:tcPr>
          <w:p w14:paraId="52236ED8" w14:textId="77777777" w:rsidR="000F2BDC" w:rsidRPr="00F20D68" w:rsidRDefault="000F2BDC" w:rsidP="00E81F66">
            <w:pPr>
              <w:jc w:val="right"/>
              <w:rPr>
                <w:sz w:val="20"/>
                <w:szCs w:val="20"/>
                <w:lang w:val="en-US"/>
              </w:rPr>
            </w:pPr>
            <w:r w:rsidRPr="00F20D68">
              <w:rPr>
                <w:sz w:val="20"/>
                <w:szCs w:val="20"/>
              </w:rPr>
              <w:t>31.06</w:t>
            </w:r>
          </w:p>
        </w:tc>
        <w:tc>
          <w:tcPr>
            <w:tcW w:w="758" w:type="pct"/>
          </w:tcPr>
          <w:p w14:paraId="34604550" w14:textId="77777777" w:rsidR="000F2BDC" w:rsidRPr="00F20D68" w:rsidRDefault="000F2BDC" w:rsidP="00E81F66">
            <w:pPr>
              <w:jc w:val="right"/>
              <w:rPr>
                <w:sz w:val="20"/>
                <w:szCs w:val="20"/>
                <w:lang w:val="en-US"/>
              </w:rPr>
            </w:pPr>
            <w:r w:rsidRPr="00F20D68">
              <w:rPr>
                <w:sz w:val="20"/>
                <w:szCs w:val="20"/>
              </w:rPr>
              <w:t>65.16</w:t>
            </w:r>
          </w:p>
        </w:tc>
        <w:tc>
          <w:tcPr>
            <w:tcW w:w="758" w:type="pct"/>
          </w:tcPr>
          <w:p w14:paraId="6C4FD6AA" w14:textId="77777777" w:rsidR="000F2BDC" w:rsidRPr="00F20D68" w:rsidRDefault="000F2BDC" w:rsidP="00E81F66">
            <w:pPr>
              <w:jc w:val="right"/>
              <w:rPr>
                <w:sz w:val="20"/>
                <w:szCs w:val="20"/>
                <w:lang w:val="en-US"/>
              </w:rPr>
            </w:pPr>
            <w:r w:rsidRPr="00F20D68">
              <w:rPr>
                <w:sz w:val="20"/>
                <w:szCs w:val="20"/>
              </w:rPr>
              <w:t>0.0</w:t>
            </w:r>
          </w:p>
        </w:tc>
        <w:tc>
          <w:tcPr>
            <w:tcW w:w="758" w:type="pct"/>
          </w:tcPr>
          <w:p w14:paraId="4DEB3856" w14:textId="77777777" w:rsidR="000F2BDC" w:rsidRPr="00F20D68" w:rsidRDefault="000F2BDC" w:rsidP="00E81F66">
            <w:pPr>
              <w:jc w:val="right"/>
              <w:rPr>
                <w:sz w:val="20"/>
                <w:szCs w:val="20"/>
                <w:lang w:val="en-US"/>
              </w:rPr>
            </w:pPr>
            <w:r>
              <w:rPr>
                <w:sz w:val="20"/>
                <w:szCs w:val="20"/>
                <w:lang w:val="en-US"/>
              </w:rPr>
              <w:t>96.22</w:t>
            </w:r>
          </w:p>
        </w:tc>
      </w:tr>
      <w:tr w:rsidR="006E03CF" w:rsidRPr="00F20D68" w14:paraId="1E870320" w14:textId="77777777" w:rsidTr="006E03CF">
        <w:trPr>
          <w:trHeight w:val="55"/>
        </w:trPr>
        <w:tc>
          <w:tcPr>
            <w:tcW w:w="514" w:type="pct"/>
            <w:vMerge/>
            <w:vAlign w:val="center"/>
            <w:hideMark/>
          </w:tcPr>
          <w:p w14:paraId="61BE2C79" w14:textId="77777777" w:rsidR="000F2BDC" w:rsidRPr="00F20D68" w:rsidRDefault="000F2BDC" w:rsidP="00E81F66">
            <w:pPr>
              <w:jc w:val="left"/>
              <w:rPr>
                <w:sz w:val="20"/>
                <w:szCs w:val="20"/>
                <w:lang w:val="en-US"/>
              </w:rPr>
            </w:pPr>
          </w:p>
        </w:tc>
        <w:tc>
          <w:tcPr>
            <w:tcW w:w="1455" w:type="pct"/>
            <w:hideMark/>
          </w:tcPr>
          <w:p w14:paraId="57BD146B" w14:textId="77777777" w:rsidR="000F2BDC" w:rsidRPr="00F20D68" w:rsidRDefault="000F2BDC" w:rsidP="00E81F66">
            <w:pPr>
              <w:jc w:val="left"/>
              <w:rPr>
                <w:sz w:val="20"/>
                <w:szCs w:val="20"/>
                <w:lang w:val="en-US"/>
              </w:rPr>
            </w:pPr>
            <w:r w:rsidRPr="00F20D68">
              <w:rPr>
                <w:sz w:val="20"/>
                <w:szCs w:val="20"/>
                <w:lang w:val="en-US"/>
              </w:rPr>
              <w:t>Funding (US $)</w:t>
            </w:r>
          </w:p>
        </w:tc>
        <w:tc>
          <w:tcPr>
            <w:tcW w:w="757" w:type="pct"/>
          </w:tcPr>
          <w:p w14:paraId="0BC52D62" w14:textId="77777777" w:rsidR="000F2BDC" w:rsidRPr="00F20D68" w:rsidRDefault="000F2BDC" w:rsidP="00E81F66">
            <w:pPr>
              <w:jc w:val="right"/>
              <w:rPr>
                <w:sz w:val="20"/>
                <w:szCs w:val="20"/>
                <w:lang w:val="en-US"/>
              </w:rPr>
            </w:pPr>
            <w:r w:rsidRPr="00F20D68">
              <w:rPr>
                <w:sz w:val="20"/>
                <w:szCs w:val="20"/>
              </w:rPr>
              <w:t>1,331,680</w:t>
            </w:r>
          </w:p>
        </w:tc>
        <w:tc>
          <w:tcPr>
            <w:tcW w:w="758" w:type="pct"/>
          </w:tcPr>
          <w:p w14:paraId="266ABA48" w14:textId="77777777" w:rsidR="000F2BDC" w:rsidRPr="00F20D68" w:rsidRDefault="000F2BDC" w:rsidP="00E81F66">
            <w:pPr>
              <w:jc w:val="right"/>
              <w:rPr>
                <w:sz w:val="20"/>
                <w:szCs w:val="20"/>
                <w:lang w:val="en-US"/>
              </w:rPr>
            </w:pPr>
            <w:r w:rsidRPr="00F20D68">
              <w:rPr>
                <w:sz w:val="20"/>
                <w:szCs w:val="20"/>
              </w:rPr>
              <w:t>2,793,316</w:t>
            </w:r>
          </w:p>
        </w:tc>
        <w:tc>
          <w:tcPr>
            <w:tcW w:w="758" w:type="pct"/>
          </w:tcPr>
          <w:p w14:paraId="6779200A" w14:textId="77777777" w:rsidR="000F2BDC" w:rsidRPr="00F20D68" w:rsidRDefault="000F2BDC" w:rsidP="00E81F66">
            <w:pPr>
              <w:jc w:val="right"/>
              <w:rPr>
                <w:sz w:val="20"/>
                <w:szCs w:val="20"/>
                <w:lang w:val="en-US"/>
              </w:rPr>
            </w:pPr>
            <w:r>
              <w:rPr>
                <w:sz w:val="20"/>
                <w:szCs w:val="20"/>
              </w:rPr>
              <w:t>0</w:t>
            </w:r>
          </w:p>
        </w:tc>
        <w:tc>
          <w:tcPr>
            <w:tcW w:w="758" w:type="pct"/>
          </w:tcPr>
          <w:p w14:paraId="2CCF0F34" w14:textId="77777777" w:rsidR="000F2BDC" w:rsidRPr="00F20D68" w:rsidRDefault="000F2BDC" w:rsidP="00E81F66">
            <w:pPr>
              <w:jc w:val="right"/>
              <w:rPr>
                <w:sz w:val="20"/>
                <w:szCs w:val="20"/>
                <w:lang w:val="en-US"/>
              </w:rPr>
            </w:pPr>
            <w:r>
              <w:rPr>
                <w:sz w:val="20"/>
                <w:szCs w:val="20"/>
                <w:lang w:val="en-US"/>
              </w:rPr>
              <w:t>4,124,996</w:t>
            </w:r>
          </w:p>
        </w:tc>
      </w:tr>
      <w:tr w:rsidR="006E03CF" w:rsidRPr="00F20D68" w14:paraId="3D4D6318" w14:textId="77777777" w:rsidTr="006E03CF">
        <w:trPr>
          <w:trHeight w:val="264"/>
        </w:trPr>
        <w:tc>
          <w:tcPr>
            <w:tcW w:w="514" w:type="pct"/>
            <w:vMerge w:val="restart"/>
            <w:vAlign w:val="center"/>
            <w:hideMark/>
          </w:tcPr>
          <w:p w14:paraId="3C8FB62C" w14:textId="77777777" w:rsidR="000F2BDC" w:rsidRPr="00F20D68" w:rsidRDefault="000F2BDC" w:rsidP="00E81F66">
            <w:pPr>
              <w:jc w:val="left"/>
              <w:rPr>
                <w:sz w:val="20"/>
                <w:szCs w:val="20"/>
                <w:lang w:val="en-US"/>
              </w:rPr>
            </w:pPr>
            <w:r w:rsidRPr="00F20D68">
              <w:rPr>
                <w:sz w:val="20"/>
                <w:szCs w:val="20"/>
                <w:lang w:val="en-US"/>
              </w:rPr>
              <w:t>Germany</w:t>
            </w:r>
          </w:p>
        </w:tc>
        <w:tc>
          <w:tcPr>
            <w:tcW w:w="1455" w:type="pct"/>
            <w:hideMark/>
          </w:tcPr>
          <w:p w14:paraId="704C7DC3" w14:textId="77777777" w:rsidR="000F2BDC" w:rsidRPr="00F20D68" w:rsidRDefault="000F2BDC" w:rsidP="00E81F66">
            <w:pPr>
              <w:jc w:val="left"/>
              <w:rPr>
                <w:sz w:val="20"/>
                <w:szCs w:val="20"/>
                <w:lang w:val="en-US"/>
              </w:rPr>
            </w:pPr>
            <w:r w:rsidRPr="00F20D68">
              <w:rPr>
                <w:sz w:val="20"/>
                <w:szCs w:val="20"/>
                <w:lang w:val="en-US"/>
              </w:rPr>
              <w:t>ODS phase-out (ODP tonnes)</w:t>
            </w:r>
          </w:p>
        </w:tc>
        <w:tc>
          <w:tcPr>
            <w:tcW w:w="757" w:type="pct"/>
          </w:tcPr>
          <w:p w14:paraId="4181A27E" w14:textId="77777777" w:rsidR="000F2BDC" w:rsidRPr="00F20D68" w:rsidRDefault="000F2BDC" w:rsidP="00E81F66">
            <w:pPr>
              <w:jc w:val="right"/>
              <w:rPr>
                <w:sz w:val="20"/>
                <w:szCs w:val="20"/>
                <w:lang w:val="en-US"/>
              </w:rPr>
            </w:pPr>
            <w:r w:rsidRPr="00F20D68">
              <w:rPr>
                <w:sz w:val="20"/>
                <w:szCs w:val="20"/>
              </w:rPr>
              <w:t>0.0</w:t>
            </w:r>
          </w:p>
        </w:tc>
        <w:tc>
          <w:tcPr>
            <w:tcW w:w="758" w:type="pct"/>
          </w:tcPr>
          <w:p w14:paraId="254390F8" w14:textId="77777777" w:rsidR="000F2BDC" w:rsidRPr="00F20D68" w:rsidRDefault="000F2BDC" w:rsidP="00E81F66">
            <w:pPr>
              <w:jc w:val="right"/>
              <w:rPr>
                <w:sz w:val="20"/>
                <w:szCs w:val="20"/>
                <w:lang w:val="en-US"/>
              </w:rPr>
            </w:pPr>
            <w:r w:rsidRPr="00F20D68">
              <w:rPr>
                <w:sz w:val="20"/>
                <w:szCs w:val="20"/>
              </w:rPr>
              <w:t>0.0</w:t>
            </w:r>
          </w:p>
        </w:tc>
        <w:tc>
          <w:tcPr>
            <w:tcW w:w="758" w:type="pct"/>
          </w:tcPr>
          <w:p w14:paraId="2C1D41BA" w14:textId="77777777" w:rsidR="000F2BDC" w:rsidRPr="00F20D68" w:rsidRDefault="000F2BDC" w:rsidP="00E81F66">
            <w:pPr>
              <w:jc w:val="right"/>
              <w:rPr>
                <w:sz w:val="20"/>
                <w:szCs w:val="20"/>
                <w:lang w:val="en-US"/>
              </w:rPr>
            </w:pPr>
            <w:r w:rsidRPr="00F20D68">
              <w:rPr>
                <w:sz w:val="20"/>
                <w:szCs w:val="20"/>
              </w:rPr>
              <w:t>0.0</w:t>
            </w:r>
          </w:p>
        </w:tc>
        <w:tc>
          <w:tcPr>
            <w:tcW w:w="758" w:type="pct"/>
          </w:tcPr>
          <w:p w14:paraId="796F48EB" w14:textId="77777777" w:rsidR="000F2BDC" w:rsidRPr="00F20D68" w:rsidRDefault="000F2BDC" w:rsidP="00E81F66">
            <w:pPr>
              <w:jc w:val="right"/>
              <w:rPr>
                <w:sz w:val="20"/>
                <w:szCs w:val="20"/>
                <w:lang w:val="en-US"/>
              </w:rPr>
            </w:pPr>
            <w:r w:rsidRPr="00F20D68">
              <w:rPr>
                <w:sz w:val="20"/>
                <w:szCs w:val="20"/>
              </w:rPr>
              <w:t>0.0</w:t>
            </w:r>
          </w:p>
        </w:tc>
      </w:tr>
      <w:tr w:rsidR="006E03CF" w:rsidRPr="00F20D68" w14:paraId="5451A129" w14:textId="77777777" w:rsidTr="006E03CF">
        <w:trPr>
          <w:trHeight w:val="264"/>
        </w:trPr>
        <w:tc>
          <w:tcPr>
            <w:tcW w:w="514" w:type="pct"/>
            <w:vMerge/>
            <w:vAlign w:val="center"/>
            <w:hideMark/>
          </w:tcPr>
          <w:p w14:paraId="5CDF7625" w14:textId="77777777" w:rsidR="000F2BDC" w:rsidRPr="00F20D68" w:rsidRDefault="000F2BDC" w:rsidP="00E81F66">
            <w:pPr>
              <w:jc w:val="left"/>
              <w:rPr>
                <w:sz w:val="20"/>
                <w:szCs w:val="20"/>
                <w:lang w:val="en-US"/>
              </w:rPr>
            </w:pPr>
          </w:p>
        </w:tc>
        <w:tc>
          <w:tcPr>
            <w:tcW w:w="1455" w:type="pct"/>
            <w:hideMark/>
          </w:tcPr>
          <w:p w14:paraId="03C44EE6" w14:textId="77777777" w:rsidR="000F2BDC" w:rsidRPr="00F20D68" w:rsidRDefault="000F2BDC" w:rsidP="00E81F66">
            <w:pPr>
              <w:jc w:val="left"/>
              <w:rPr>
                <w:sz w:val="20"/>
                <w:szCs w:val="20"/>
                <w:lang w:val="en-US"/>
              </w:rPr>
            </w:pPr>
            <w:r w:rsidRPr="00F20D68">
              <w:rPr>
                <w:sz w:val="20"/>
                <w:szCs w:val="20"/>
                <w:lang w:val="en-US"/>
              </w:rPr>
              <w:t>Funding (US $)</w:t>
            </w:r>
          </w:p>
        </w:tc>
        <w:tc>
          <w:tcPr>
            <w:tcW w:w="757" w:type="pct"/>
          </w:tcPr>
          <w:p w14:paraId="1D137EC9" w14:textId="77777777" w:rsidR="000F2BDC" w:rsidRPr="00F20D68" w:rsidRDefault="000F2BDC" w:rsidP="00E81F66">
            <w:pPr>
              <w:jc w:val="right"/>
              <w:rPr>
                <w:sz w:val="20"/>
                <w:szCs w:val="20"/>
                <w:lang w:val="en-US"/>
              </w:rPr>
            </w:pPr>
            <w:r w:rsidRPr="00F20D68">
              <w:rPr>
                <w:sz w:val="20"/>
                <w:szCs w:val="20"/>
              </w:rPr>
              <w:t>0</w:t>
            </w:r>
          </w:p>
        </w:tc>
        <w:tc>
          <w:tcPr>
            <w:tcW w:w="758" w:type="pct"/>
          </w:tcPr>
          <w:p w14:paraId="0FF3A576" w14:textId="77777777" w:rsidR="000F2BDC" w:rsidRPr="00F20D68" w:rsidRDefault="000F2BDC" w:rsidP="00E81F66">
            <w:pPr>
              <w:jc w:val="right"/>
              <w:rPr>
                <w:sz w:val="20"/>
                <w:szCs w:val="20"/>
                <w:lang w:val="en-US"/>
              </w:rPr>
            </w:pPr>
            <w:r>
              <w:rPr>
                <w:sz w:val="20"/>
                <w:szCs w:val="20"/>
              </w:rPr>
              <w:t>0</w:t>
            </w:r>
          </w:p>
        </w:tc>
        <w:tc>
          <w:tcPr>
            <w:tcW w:w="758" w:type="pct"/>
          </w:tcPr>
          <w:p w14:paraId="111F5B70" w14:textId="77777777" w:rsidR="000F2BDC" w:rsidRPr="00F20D68" w:rsidRDefault="000F2BDC" w:rsidP="00E81F66">
            <w:pPr>
              <w:jc w:val="right"/>
              <w:rPr>
                <w:sz w:val="20"/>
                <w:szCs w:val="20"/>
                <w:lang w:val="en-US"/>
              </w:rPr>
            </w:pPr>
            <w:r>
              <w:rPr>
                <w:sz w:val="20"/>
                <w:szCs w:val="20"/>
              </w:rPr>
              <w:t>0</w:t>
            </w:r>
          </w:p>
        </w:tc>
        <w:tc>
          <w:tcPr>
            <w:tcW w:w="758" w:type="pct"/>
          </w:tcPr>
          <w:p w14:paraId="7B039AAC" w14:textId="77777777" w:rsidR="000F2BDC" w:rsidRPr="00F20D68" w:rsidRDefault="000F2BDC" w:rsidP="00E81F66">
            <w:pPr>
              <w:jc w:val="right"/>
              <w:rPr>
                <w:sz w:val="20"/>
                <w:szCs w:val="20"/>
                <w:lang w:val="en-US"/>
              </w:rPr>
            </w:pPr>
            <w:r>
              <w:rPr>
                <w:sz w:val="20"/>
                <w:szCs w:val="20"/>
              </w:rPr>
              <w:t>0</w:t>
            </w:r>
          </w:p>
        </w:tc>
      </w:tr>
      <w:tr w:rsidR="006E03CF" w:rsidRPr="00F20D68" w14:paraId="6E7D4A24" w14:textId="77777777" w:rsidTr="006E03CF">
        <w:trPr>
          <w:trHeight w:val="264"/>
        </w:trPr>
        <w:tc>
          <w:tcPr>
            <w:tcW w:w="514" w:type="pct"/>
            <w:vMerge w:val="restart"/>
            <w:vAlign w:val="center"/>
          </w:tcPr>
          <w:p w14:paraId="5AA0724B" w14:textId="77777777" w:rsidR="000F2BDC" w:rsidRPr="00F20D68" w:rsidRDefault="000F2BDC" w:rsidP="00E81F66">
            <w:pPr>
              <w:jc w:val="left"/>
              <w:rPr>
                <w:sz w:val="20"/>
                <w:szCs w:val="20"/>
                <w:lang w:val="en-US"/>
              </w:rPr>
            </w:pPr>
            <w:r w:rsidRPr="00F20D68">
              <w:rPr>
                <w:sz w:val="20"/>
                <w:szCs w:val="20"/>
                <w:lang w:val="en-US"/>
              </w:rPr>
              <w:t>Japan</w:t>
            </w:r>
          </w:p>
        </w:tc>
        <w:tc>
          <w:tcPr>
            <w:tcW w:w="1455" w:type="pct"/>
          </w:tcPr>
          <w:p w14:paraId="584D7D43" w14:textId="77777777" w:rsidR="000F2BDC" w:rsidRPr="00F20D68" w:rsidRDefault="000F2BDC" w:rsidP="00E81F66">
            <w:pPr>
              <w:jc w:val="left"/>
              <w:rPr>
                <w:sz w:val="20"/>
                <w:szCs w:val="20"/>
                <w:lang w:val="en-US"/>
              </w:rPr>
            </w:pPr>
            <w:r w:rsidRPr="00F20D68">
              <w:rPr>
                <w:sz w:val="20"/>
                <w:szCs w:val="20"/>
                <w:lang w:val="en-US"/>
              </w:rPr>
              <w:t>ODS phase-out (ODP tonnes)</w:t>
            </w:r>
          </w:p>
        </w:tc>
        <w:tc>
          <w:tcPr>
            <w:tcW w:w="757" w:type="pct"/>
          </w:tcPr>
          <w:p w14:paraId="2FCB6143" w14:textId="77777777" w:rsidR="000F2BDC" w:rsidRPr="00F20D68" w:rsidRDefault="000F2BDC" w:rsidP="00E81F66">
            <w:pPr>
              <w:jc w:val="right"/>
              <w:rPr>
                <w:sz w:val="20"/>
                <w:szCs w:val="20"/>
                <w:highlight w:val="cyan"/>
                <w:lang w:val="en-US"/>
              </w:rPr>
            </w:pPr>
            <w:r w:rsidRPr="00F20D68">
              <w:rPr>
                <w:sz w:val="20"/>
                <w:szCs w:val="20"/>
              </w:rPr>
              <w:t>0.0</w:t>
            </w:r>
          </w:p>
        </w:tc>
        <w:tc>
          <w:tcPr>
            <w:tcW w:w="758" w:type="pct"/>
          </w:tcPr>
          <w:p w14:paraId="285F0CBA" w14:textId="77777777" w:rsidR="000F2BDC" w:rsidRPr="00F20D68" w:rsidRDefault="000F2BDC" w:rsidP="00E81F66">
            <w:pPr>
              <w:jc w:val="right"/>
              <w:rPr>
                <w:sz w:val="20"/>
                <w:szCs w:val="20"/>
                <w:lang w:val="en-US"/>
              </w:rPr>
            </w:pPr>
            <w:r w:rsidRPr="00F20D68">
              <w:rPr>
                <w:sz w:val="20"/>
                <w:szCs w:val="20"/>
              </w:rPr>
              <w:t>0.0</w:t>
            </w:r>
          </w:p>
        </w:tc>
        <w:tc>
          <w:tcPr>
            <w:tcW w:w="758" w:type="pct"/>
          </w:tcPr>
          <w:p w14:paraId="6177F6B0" w14:textId="77777777" w:rsidR="000F2BDC" w:rsidRPr="00F20D68" w:rsidRDefault="000F2BDC" w:rsidP="00E81F66">
            <w:pPr>
              <w:jc w:val="right"/>
              <w:rPr>
                <w:sz w:val="20"/>
                <w:szCs w:val="20"/>
                <w:lang w:val="en-US"/>
              </w:rPr>
            </w:pPr>
            <w:r w:rsidRPr="00F20D68">
              <w:rPr>
                <w:sz w:val="20"/>
                <w:szCs w:val="20"/>
              </w:rPr>
              <w:t>0.0</w:t>
            </w:r>
          </w:p>
        </w:tc>
        <w:tc>
          <w:tcPr>
            <w:tcW w:w="758" w:type="pct"/>
          </w:tcPr>
          <w:p w14:paraId="523FA3D7" w14:textId="77777777" w:rsidR="000F2BDC" w:rsidRPr="00F20D68" w:rsidRDefault="000F2BDC" w:rsidP="00E81F66">
            <w:pPr>
              <w:jc w:val="right"/>
              <w:rPr>
                <w:sz w:val="20"/>
                <w:szCs w:val="20"/>
                <w:lang w:val="en-US"/>
              </w:rPr>
            </w:pPr>
            <w:r w:rsidRPr="00F20D68">
              <w:rPr>
                <w:sz w:val="20"/>
                <w:szCs w:val="20"/>
              </w:rPr>
              <w:t>0.0</w:t>
            </w:r>
          </w:p>
        </w:tc>
      </w:tr>
      <w:tr w:rsidR="006E03CF" w:rsidRPr="00F20D68" w14:paraId="10812BD8" w14:textId="77777777" w:rsidTr="006E03CF">
        <w:trPr>
          <w:trHeight w:val="264"/>
        </w:trPr>
        <w:tc>
          <w:tcPr>
            <w:tcW w:w="514" w:type="pct"/>
            <w:vMerge/>
            <w:vAlign w:val="center"/>
          </w:tcPr>
          <w:p w14:paraId="57923B84" w14:textId="77777777" w:rsidR="000F2BDC" w:rsidRPr="00F20D68" w:rsidRDefault="000F2BDC" w:rsidP="00E81F66">
            <w:pPr>
              <w:rPr>
                <w:sz w:val="20"/>
                <w:szCs w:val="20"/>
                <w:lang w:val="en-US"/>
              </w:rPr>
            </w:pPr>
          </w:p>
        </w:tc>
        <w:tc>
          <w:tcPr>
            <w:tcW w:w="1455" w:type="pct"/>
          </w:tcPr>
          <w:p w14:paraId="20021B49" w14:textId="77777777" w:rsidR="000F2BDC" w:rsidRPr="00F20D68" w:rsidRDefault="000F2BDC" w:rsidP="00E81F66">
            <w:pPr>
              <w:jc w:val="left"/>
              <w:rPr>
                <w:sz w:val="20"/>
                <w:szCs w:val="20"/>
                <w:lang w:val="en-US"/>
              </w:rPr>
            </w:pPr>
            <w:r w:rsidRPr="00F20D68">
              <w:rPr>
                <w:sz w:val="20"/>
                <w:szCs w:val="20"/>
                <w:lang w:val="en-US"/>
              </w:rPr>
              <w:t>Funding (US $)</w:t>
            </w:r>
          </w:p>
        </w:tc>
        <w:tc>
          <w:tcPr>
            <w:tcW w:w="757" w:type="pct"/>
          </w:tcPr>
          <w:p w14:paraId="0BDD7B51" w14:textId="77777777" w:rsidR="000F2BDC" w:rsidRPr="00F20D68" w:rsidRDefault="000F2BDC" w:rsidP="00E81F66">
            <w:pPr>
              <w:jc w:val="right"/>
              <w:rPr>
                <w:sz w:val="20"/>
                <w:szCs w:val="20"/>
                <w:highlight w:val="cyan"/>
                <w:lang w:val="en-US"/>
              </w:rPr>
            </w:pPr>
            <w:r w:rsidRPr="00F20D68">
              <w:rPr>
                <w:sz w:val="20"/>
                <w:szCs w:val="20"/>
              </w:rPr>
              <w:t>0</w:t>
            </w:r>
          </w:p>
        </w:tc>
        <w:tc>
          <w:tcPr>
            <w:tcW w:w="758" w:type="pct"/>
          </w:tcPr>
          <w:p w14:paraId="4AD083F4" w14:textId="77777777" w:rsidR="000F2BDC" w:rsidRPr="00F20D68" w:rsidRDefault="000F2BDC" w:rsidP="00E81F66">
            <w:pPr>
              <w:jc w:val="right"/>
              <w:rPr>
                <w:sz w:val="20"/>
                <w:szCs w:val="20"/>
                <w:lang w:val="en-US"/>
              </w:rPr>
            </w:pPr>
            <w:r w:rsidRPr="00F20D68">
              <w:rPr>
                <w:sz w:val="20"/>
                <w:szCs w:val="20"/>
              </w:rPr>
              <w:t>0</w:t>
            </w:r>
          </w:p>
        </w:tc>
        <w:tc>
          <w:tcPr>
            <w:tcW w:w="758" w:type="pct"/>
          </w:tcPr>
          <w:p w14:paraId="3C6303F4" w14:textId="77777777" w:rsidR="000F2BDC" w:rsidRPr="00F20D68" w:rsidRDefault="000F2BDC" w:rsidP="00E81F66">
            <w:pPr>
              <w:jc w:val="right"/>
              <w:rPr>
                <w:sz w:val="20"/>
                <w:szCs w:val="20"/>
                <w:lang w:val="en-US"/>
              </w:rPr>
            </w:pPr>
            <w:r w:rsidRPr="00F20D68">
              <w:rPr>
                <w:sz w:val="20"/>
                <w:szCs w:val="20"/>
              </w:rPr>
              <w:t>0</w:t>
            </w:r>
          </w:p>
        </w:tc>
        <w:tc>
          <w:tcPr>
            <w:tcW w:w="758" w:type="pct"/>
          </w:tcPr>
          <w:p w14:paraId="3D9B7917" w14:textId="77777777" w:rsidR="000F2BDC" w:rsidRPr="00F20D68" w:rsidRDefault="000F2BDC" w:rsidP="00E81F66">
            <w:pPr>
              <w:jc w:val="right"/>
              <w:rPr>
                <w:sz w:val="20"/>
                <w:szCs w:val="20"/>
                <w:lang w:val="en-US"/>
              </w:rPr>
            </w:pPr>
            <w:r w:rsidRPr="00F20D68">
              <w:rPr>
                <w:sz w:val="20"/>
                <w:szCs w:val="20"/>
              </w:rPr>
              <w:t>0</w:t>
            </w:r>
          </w:p>
        </w:tc>
      </w:tr>
    </w:tbl>
    <w:p w14:paraId="467BB1B2" w14:textId="77777777" w:rsidR="000F2BDC" w:rsidRDefault="000F2BDC" w:rsidP="000F2BDC">
      <w:pPr>
        <w:jc w:val="center"/>
        <w:rPr>
          <w:sz w:val="18"/>
          <w:szCs w:val="18"/>
        </w:rPr>
        <w:sectPr w:rsidR="000F2BDC" w:rsidSect="000F2BDC">
          <w:headerReference w:type="even" r:id="rId86"/>
          <w:headerReference w:type="default" r:id="rId87"/>
          <w:footerReference w:type="even" r:id="rId88"/>
          <w:footerReference w:type="default" r:id="rId89"/>
          <w:headerReference w:type="first" r:id="rId90"/>
          <w:footerReference w:type="first" r:id="rId91"/>
          <w:footnotePr>
            <w:numRestart w:val="eachSect"/>
          </w:footnotePr>
          <w:pgSz w:w="12240" w:h="15840" w:code="1"/>
          <w:pgMar w:top="720" w:right="1440" w:bottom="864" w:left="1440" w:header="720" w:footer="475" w:gutter="0"/>
          <w:cols w:space="720"/>
          <w:docGrid w:linePitch="299"/>
        </w:sectPr>
      </w:pPr>
    </w:p>
    <w:tbl>
      <w:tblPr>
        <w:tblStyle w:val="TableGrid50"/>
        <w:tblW w:w="5000" w:type="pct"/>
        <w:tblInd w:w="0" w:type="dxa"/>
        <w:tblLayout w:type="fixed"/>
        <w:tblCellMar>
          <w:left w:w="28" w:type="dxa"/>
        </w:tblCellMar>
        <w:tblLook w:val="04A0" w:firstRow="1" w:lastRow="0" w:firstColumn="1" w:lastColumn="0" w:noHBand="0" w:noVBand="1"/>
      </w:tblPr>
      <w:tblGrid>
        <w:gridCol w:w="920"/>
        <w:gridCol w:w="920"/>
        <w:gridCol w:w="1274"/>
        <w:gridCol w:w="994"/>
        <w:gridCol w:w="852"/>
        <w:gridCol w:w="994"/>
        <w:gridCol w:w="849"/>
        <w:gridCol w:w="789"/>
        <w:gridCol w:w="952"/>
        <w:gridCol w:w="952"/>
        <w:gridCol w:w="952"/>
        <w:gridCol w:w="952"/>
        <w:gridCol w:w="929"/>
        <w:gridCol w:w="849"/>
        <w:gridCol w:w="1068"/>
      </w:tblGrid>
      <w:tr w:rsidR="006E03CF" w:rsidRPr="006246CA" w14:paraId="1EF1F104" w14:textId="77777777" w:rsidTr="00474AD2">
        <w:tc>
          <w:tcPr>
            <w:tcW w:w="1093" w:type="pct"/>
            <w:gridSpan w:val="3"/>
            <w:tcMar>
              <w:left w:w="85" w:type="dxa"/>
              <w:right w:w="57" w:type="dxa"/>
            </w:tcMar>
          </w:tcPr>
          <w:p w14:paraId="125CC44C" w14:textId="77777777" w:rsidR="000F2BDC" w:rsidRPr="006246CA" w:rsidRDefault="000F2BDC" w:rsidP="00E81F66">
            <w:pPr>
              <w:spacing w:after="60"/>
              <w:rPr>
                <w:b/>
                <w:sz w:val="20"/>
                <w:szCs w:val="20"/>
              </w:rPr>
            </w:pPr>
            <w:r w:rsidRPr="006246CA">
              <w:rPr>
                <w:b/>
                <w:sz w:val="20"/>
                <w:szCs w:val="20"/>
              </w:rPr>
              <w:lastRenderedPageBreak/>
              <w:t>(VI) PROJECT DATA</w:t>
            </w:r>
          </w:p>
        </w:tc>
        <w:tc>
          <w:tcPr>
            <w:tcW w:w="349" w:type="pct"/>
            <w:tcMar>
              <w:left w:w="85" w:type="dxa"/>
              <w:right w:w="57" w:type="dxa"/>
            </w:tcMar>
            <w:vAlign w:val="center"/>
          </w:tcPr>
          <w:p w14:paraId="0BE347CB" w14:textId="77777777" w:rsidR="000F2BDC" w:rsidRPr="006246CA" w:rsidRDefault="000F2BDC" w:rsidP="00E81F66">
            <w:pPr>
              <w:jc w:val="center"/>
              <w:rPr>
                <w:b/>
                <w:bCs/>
                <w:sz w:val="20"/>
                <w:szCs w:val="20"/>
              </w:rPr>
            </w:pPr>
            <w:r w:rsidRPr="006246CA">
              <w:rPr>
                <w:b/>
                <w:bCs/>
                <w:sz w:val="20"/>
                <w:szCs w:val="20"/>
              </w:rPr>
              <w:t>2016</w:t>
            </w:r>
          </w:p>
        </w:tc>
        <w:tc>
          <w:tcPr>
            <w:tcW w:w="299" w:type="pct"/>
            <w:tcMar>
              <w:left w:w="85" w:type="dxa"/>
              <w:right w:w="57" w:type="dxa"/>
            </w:tcMar>
            <w:vAlign w:val="center"/>
          </w:tcPr>
          <w:p w14:paraId="2945E25B" w14:textId="77777777" w:rsidR="000F2BDC" w:rsidRPr="006246CA" w:rsidRDefault="000F2BDC" w:rsidP="00E81F66">
            <w:pPr>
              <w:jc w:val="center"/>
              <w:rPr>
                <w:b/>
                <w:bCs/>
                <w:sz w:val="20"/>
                <w:szCs w:val="20"/>
              </w:rPr>
            </w:pPr>
            <w:r w:rsidRPr="006246CA">
              <w:rPr>
                <w:b/>
                <w:bCs/>
                <w:sz w:val="20"/>
                <w:szCs w:val="20"/>
              </w:rPr>
              <w:t>2017</w:t>
            </w:r>
          </w:p>
        </w:tc>
        <w:tc>
          <w:tcPr>
            <w:tcW w:w="349" w:type="pct"/>
            <w:tcMar>
              <w:left w:w="85" w:type="dxa"/>
              <w:right w:w="57" w:type="dxa"/>
            </w:tcMar>
            <w:vAlign w:val="center"/>
          </w:tcPr>
          <w:p w14:paraId="79098BF4" w14:textId="77777777" w:rsidR="000F2BDC" w:rsidRPr="006246CA" w:rsidRDefault="000F2BDC" w:rsidP="00E81F66">
            <w:pPr>
              <w:jc w:val="center"/>
              <w:rPr>
                <w:b/>
                <w:bCs/>
                <w:sz w:val="20"/>
                <w:szCs w:val="20"/>
              </w:rPr>
            </w:pPr>
            <w:r w:rsidRPr="006246CA">
              <w:rPr>
                <w:b/>
                <w:bCs/>
                <w:sz w:val="20"/>
                <w:szCs w:val="20"/>
              </w:rPr>
              <w:t>2018</w:t>
            </w:r>
          </w:p>
        </w:tc>
        <w:tc>
          <w:tcPr>
            <w:tcW w:w="298" w:type="pct"/>
            <w:tcMar>
              <w:left w:w="85" w:type="dxa"/>
              <w:right w:w="57" w:type="dxa"/>
            </w:tcMar>
            <w:vAlign w:val="center"/>
          </w:tcPr>
          <w:p w14:paraId="7E4B1A1B" w14:textId="77777777" w:rsidR="000F2BDC" w:rsidRPr="006246CA" w:rsidRDefault="000F2BDC" w:rsidP="00E81F66">
            <w:pPr>
              <w:jc w:val="center"/>
              <w:rPr>
                <w:b/>
                <w:bCs/>
                <w:sz w:val="20"/>
                <w:szCs w:val="20"/>
              </w:rPr>
            </w:pPr>
            <w:r w:rsidRPr="006246CA">
              <w:rPr>
                <w:b/>
                <w:bCs/>
                <w:sz w:val="20"/>
                <w:szCs w:val="20"/>
              </w:rPr>
              <w:t>2019*</w:t>
            </w:r>
          </w:p>
        </w:tc>
        <w:tc>
          <w:tcPr>
            <w:tcW w:w="277" w:type="pct"/>
            <w:tcMar>
              <w:left w:w="85" w:type="dxa"/>
              <w:right w:w="57" w:type="dxa"/>
            </w:tcMar>
            <w:vAlign w:val="center"/>
          </w:tcPr>
          <w:p w14:paraId="2235716D" w14:textId="77777777" w:rsidR="000F2BDC" w:rsidRPr="006246CA" w:rsidRDefault="000F2BDC" w:rsidP="00E81F66">
            <w:pPr>
              <w:jc w:val="center"/>
              <w:rPr>
                <w:b/>
                <w:bCs/>
                <w:sz w:val="20"/>
                <w:szCs w:val="20"/>
              </w:rPr>
            </w:pPr>
            <w:r w:rsidRPr="006246CA">
              <w:rPr>
                <w:b/>
                <w:bCs/>
                <w:sz w:val="20"/>
                <w:szCs w:val="20"/>
              </w:rPr>
              <w:t>2020</w:t>
            </w:r>
          </w:p>
        </w:tc>
        <w:tc>
          <w:tcPr>
            <w:tcW w:w="334" w:type="pct"/>
            <w:tcMar>
              <w:left w:w="85" w:type="dxa"/>
              <w:right w:w="57" w:type="dxa"/>
            </w:tcMar>
            <w:vAlign w:val="center"/>
          </w:tcPr>
          <w:p w14:paraId="774D208F" w14:textId="77777777" w:rsidR="000F2BDC" w:rsidRPr="006246CA" w:rsidRDefault="000F2BDC" w:rsidP="00E81F66">
            <w:pPr>
              <w:jc w:val="center"/>
              <w:rPr>
                <w:b/>
                <w:bCs/>
                <w:sz w:val="20"/>
                <w:szCs w:val="20"/>
              </w:rPr>
            </w:pPr>
            <w:r w:rsidRPr="006246CA">
              <w:rPr>
                <w:b/>
                <w:bCs/>
                <w:sz w:val="20"/>
                <w:szCs w:val="20"/>
              </w:rPr>
              <w:t>2021</w:t>
            </w:r>
          </w:p>
        </w:tc>
        <w:tc>
          <w:tcPr>
            <w:tcW w:w="334" w:type="pct"/>
            <w:tcMar>
              <w:left w:w="85" w:type="dxa"/>
              <w:right w:w="57" w:type="dxa"/>
            </w:tcMar>
            <w:vAlign w:val="center"/>
          </w:tcPr>
          <w:p w14:paraId="64E71677" w14:textId="77777777" w:rsidR="000F2BDC" w:rsidRPr="006246CA" w:rsidRDefault="000F2BDC" w:rsidP="00E81F66">
            <w:pPr>
              <w:jc w:val="center"/>
              <w:rPr>
                <w:b/>
                <w:sz w:val="20"/>
                <w:szCs w:val="20"/>
              </w:rPr>
            </w:pPr>
            <w:r w:rsidRPr="006246CA">
              <w:rPr>
                <w:b/>
                <w:sz w:val="20"/>
                <w:szCs w:val="20"/>
              </w:rPr>
              <w:t>2022</w:t>
            </w:r>
          </w:p>
        </w:tc>
        <w:tc>
          <w:tcPr>
            <w:tcW w:w="334" w:type="pct"/>
            <w:tcMar>
              <w:left w:w="85" w:type="dxa"/>
              <w:right w:w="57" w:type="dxa"/>
            </w:tcMar>
            <w:vAlign w:val="center"/>
          </w:tcPr>
          <w:p w14:paraId="1055D1A3" w14:textId="77777777" w:rsidR="000F2BDC" w:rsidRPr="006246CA" w:rsidRDefault="000F2BDC" w:rsidP="00E81F66">
            <w:pPr>
              <w:jc w:val="center"/>
              <w:rPr>
                <w:b/>
                <w:sz w:val="20"/>
                <w:szCs w:val="20"/>
              </w:rPr>
            </w:pPr>
            <w:r w:rsidRPr="006246CA">
              <w:rPr>
                <w:b/>
                <w:sz w:val="20"/>
                <w:szCs w:val="20"/>
              </w:rPr>
              <w:t>2023</w:t>
            </w:r>
          </w:p>
        </w:tc>
        <w:tc>
          <w:tcPr>
            <w:tcW w:w="334" w:type="pct"/>
            <w:tcMar>
              <w:left w:w="85" w:type="dxa"/>
              <w:right w:w="57" w:type="dxa"/>
            </w:tcMar>
            <w:vAlign w:val="center"/>
          </w:tcPr>
          <w:p w14:paraId="47581E1A" w14:textId="77777777" w:rsidR="000F2BDC" w:rsidRPr="006246CA" w:rsidRDefault="000F2BDC" w:rsidP="00E81F66">
            <w:pPr>
              <w:jc w:val="center"/>
              <w:rPr>
                <w:b/>
                <w:sz w:val="20"/>
                <w:szCs w:val="20"/>
              </w:rPr>
            </w:pPr>
            <w:r w:rsidRPr="006246CA">
              <w:rPr>
                <w:b/>
                <w:sz w:val="20"/>
                <w:szCs w:val="20"/>
              </w:rPr>
              <w:t>2024</w:t>
            </w:r>
          </w:p>
        </w:tc>
        <w:tc>
          <w:tcPr>
            <w:tcW w:w="326" w:type="pct"/>
            <w:tcMar>
              <w:left w:w="85" w:type="dxa"/>
              <w:right w:w="57" w:type="dxa"/>
            </w:tcMar>
            <w:vAlign w:val="center"/>
          </w:tcPr>
          <w:p w14:paraId="1A8794A7" w14:textId="77777777" w:rsidR="000F2BDC" w:rsidRPr="006246CA" w:rsidRDefault="000F2BDC" w:rsidP="00E81F66">
            <w:pPr>
              <w:jc w:val="center"/>
              <w:rPr>
                <w:b/>
                <w:sz w:val="20"/>
                <w:szCs w:val="20"/>
              </w:rPr>
            </w:pPr>
            <w:r w:rsidRPr="006246CA">
              <w:rPr>
                <w:b/>
                <w:sz w:val="20"/>
                <w:szCs w:val="20"/>
              </w:rPr>
              <w:t>2025</w:t>
            </w:r>
          </w:p>
        </w:tc>
        <w:tc>
          <w:tcPr>
            <w:tcW w:w="298" w:type="pct"/>
            <w:tcMar>
              <w:left w:w="85" w:type="dxa"/>
              <w:right w:w="57" w:type="dxa"/>
            </w:tcMar>
            <w:vAlign w:val="center"/>
          </w:tcPr>
          <w:p w14:paraId="5E5E8FE6" w14:textId="77777777" w:rsidR="000F2BDC" w:rsidRPr="006246CA" w:rsidRDefault="000F2BDC" w:rsidP="00E81F66">
            <w:pPr>
              <w:jc w:val="center"/>
              <w:rPr>
                <w:b/>
                <w:sz w:val="20"/>
                <w:szCs w:val="20"/>
              </w:rPr>
            </w:pPr>
            <w:r w:rsidRPr="006246CA">
              <w:rPr>
                <w:b/>
                <w:sz w:val="20"/>
                <w:szCs w:val="20"/>
              </w:rPr>
              <w:t>2026</w:t>
            </w:r>
          </w:p>
        </w:tc>
        <w:tc>
          <w:tcPr>
            <w:tcW w:w="375" w:type="pct"/>
            <w:tcMar>
              <w:left w:w="85" w:type="dxa"/>
              <w:right w:w="57" w:type="dxa"/>
            </w:tcMar>
            <w:vAlign w:val="center"/>
          </w:tcPr>
          <w:p w14:paraId="6CC36476" w14:textId="77777777" w:rsidR="000F2BDC" w:rsidRPr="006246CA" w:rsidRDefault="000F2BDC" w:rsidP="00E81F66">
            <w:pPr>
              <w:jc w:val="center"/>
              <w:rPr>
                <w:b/>
                <w:sz w:val="20"/>
                <w:szCs w:val="20"/>
              </w:rPr>
            </w:pPr>
            <w:r w:rsidRPr="006246CA">
              <w:rPr>
                <w:b/>
                <w:sz w:val="20"/>
                <w:szCs w:val="20"/>
              </w:rPr>
              <w:t>Total</w:t>
            </w:r>
          </w:p>
        </w:tc>
      </w:tr>
      <w:tr w:rsidR="006E03CF" w:rsidRPr="006246CA" w14:paraId="45124F8F" w14:textId="77777777" w:rsidTr="00474AD2">
        <w:tc>
          <w:tcPr>
            <w:tcW w:w="1093" w:type="pct"/>
            <w:gridSpan w:val="3"/>
            <w:tcMar>
              <w:left w:w="85" w:type="dxa"/>
              <w:right w:w="57" w:type="dxa"/>
            </w:tcMar>
            <w:vAlign w:val="center"/>
          </w:tcPr>
          <w:p w14:paraId="42B7DA87" w14:textId="77777777" w:rsidR="000F2BDC" w:rsidRPr="006246CA" w:rsidRDefault="000F2BDC" w:rsidP="00474AD2">
            <w:pPr>
              <w:spacing w:after="60"/>
              <w:jc w:val="left"/>
              <w:rPr>
                <w:sz w:val="20"/>
                <w:szCs w:val="20"/>
              </w:rPr>
            </w:pPr>
            <w:r w:rsidRPr="006246CA">
              <w:rPr>
                <w:sz w:val="20"/>
                <w:szCs w:val="20"/>
              </w:rPr>
              <w:t>Montreal Protocol consumption limits (ODP tonnes)</w:t>
            </w:r>
          </w:p>
        </w:tc>
        <w:tc>
          <w:tcPr>
            <w:tcW w:w="349" w:type="pct"/>
            <w:tcMar>
              <w:left w:w="85" w:type="dxa"/>
              <w:right w:w="57" w:type="dxa"/>
            </w:tcMar>
            <w:vAlign w:val="center"/>
          </w:tcPr>
          <w:p w14:paraId="2247501A" w14:textId="77777777" w:rsidR="000F2BDC" w:rsidRPr="006E03CF" w:rsidRDefault="000F2BDC" w:rsidP="006E03CF">
            <w:pPr>
              <w:jc w:val="right"/>
              <w:rPr>
                <w:color w:val="000000"/>
                <w:sz w:val="19"/>
                <w:szCs w:val="19"/>
              </w:rPr>
            </w:pPr>
            <w:r w:rsidRPr="006E03CF">
              <w:rPr>
                <w:color w:val="000000"/>
                <w:sz w:val="19"/>
                <w:szCs w:val="19"/>
              </w:rPr>
              <w:t>17,342.1</w:t>
            </w:r>
          </w:p>
        </w:tc>
        <w:tc>
          <w:tcPr>
            <w:tcW w:w="299" w:type="pct"/>
            <w:tcMar>
              <w:left w:w="85" w:type="dxa"/>
              <w:right w:w="57" w:type="dxa"/>
            </w:tcMar>
            <w:vAlign w:val="center"/>
          </w:tcPr>
          <w:p w14:paraId="24D8ADDE" w14:textId="77777777" w:rsidR="000F2BDC" w:rsidRPr="006E03CF" w:rsidRDefault="000F2BDC" w:rsidP="006E03CF">
            <w:pPr>
              <w:jc w:val="right"/>
              <w:rPr>
                <w:color w:val="000000"/>
                <w:sz w:val="19"/>
                <w:szCs w:val="19"/>
              </w:rPr>
            </w:pPr>
            <w:r w:rsidRPr="006E03CF">
              <w:rPr>
                <w:color w:val="000000"/>
                <w:sz w:val="19"/>
                <w:szCs w:val="19"/>
              </w:rPr>
              <w:t>17,342.1</w:t>
            </w:r>
          </w:p>
        </w:tc>
        <w:tc>
          <w:tcPr>
            <w:tcW w:w="349" w:type="pct"/>
            <w:tcMar>
              <w:left w:w="85" w:type="dxa"/>
              <w:right w:w="57" w:type="dxa"/>
            </w:tcMar>
            <w:vAlign w:val="center"/>
          </w:tcPr>
          <w:p w14:paraId="2792EEDF" w14:textId="77777777" w:rsidR="000F2BDC" w:rsidRPr="006E03CF" w:rsidRDefault="000F2BDC" w:rsidP="006E03CF">
            <w:pPr>
              <w:jc w:val="right"/>
              <w:rPr>
                <w:color w:val="000000"/>
                <w:sz w:val="19"/>
                <w:szCs w:val="19"/>
              </w:rPr>
            </w:pPr>
            <w:r w:rsidRPr="006E03CF">
              <w:rPr>
                <w:color w:val="000000"/>
                <w:sz w:val="19"/>
                <w:szCs w:val="19"/>
              </w:rPr>
              <w:t>17,342.1</w:t>
            </w:r>
          </w:p>
        </w:tc>
        <w:tc>
          <w:tcPr>
            <w:tcW w:w="298" w:type="pct"/>
            <w:tcMar>
              <w:left w:w="85" w:type="dxa"/>
              <w:right w:w="57" w:type="dxa"/>
            </w:tcMar>
            <w:vAlign w:val="center"/>
          </w:tcPr>
          <w:p w14:paraId="4AE2B6F4" w14:textId="77777777" w:rsidR="000F2BDC" w:rsidRPr="006E03CF" w:rsidRDefault="000F2BDC" w:rsidP="006E03CF">
            <w:pPr>
              <w:jc w:val="right"/>
              <w:rPr>
                <w:color w:val="000000"/>
                <w:sz w:val="19"/>
                <w:szCs w:val="19"/>
              </w:rPr>
            </w:pPr>
            <w:r w:rsidRPr="006E03CF">
              <w:rPr>
                <w:color w:val="000000"/>
                <w:sz w:val="19"/>
                <w:szCs w:val="19"/>
              </w:rPr>
              <w:t>17,342.1</w:t>
            </w:r>
          </w:p>
        </w:tc>
        <w:tc>
          <w:tcPr>
            <w:tcW w:w="277" w:type="pct"/>
            <w:tcMar>
              <w:left w:w="85" w:type="dxa"/>
              <w:right w:w="57" w:type="dxa"/>
            </w:tcMar>
            <w:vAlign w:val="center"/>
          </w:tcPr>
          <w:p w14:paraId="76919597" w14:textId="77777777" w:rsidR="000F2BDC" w:rsidRPr="006E03CF" w:rsidRDefault="000F2BDC" w:rsidP="006E03CF">
            <w:pPr>
              <w:ind w:left="-89"/>
              <w:jc w:val="right"/>
              <w:rPr>
                <w:color w:val="000000"/>
                <w:sz w:val="19"/>
                <w:szCs w:val="19"/>
              </w:rPr>
            </w:pPr>
            <w:r w:rsidRPr="006E03CF">
              <w:rPr>
                <w:color w:val="000000"/>
                <w:sz w:val="19"/>
                <w:szCs w:val="19"/>
              </w:rPr>
              <w:t>12,524.9</w:t>
            </w:r>
          </w:p>
        </w:tc>
        <w:tc>
          <w:tcPr>
            <w:tcW w:w="334" w:type="pct"/>
            <w:tcMar>
              <w:left w:w="85" w:type="dxa"/>
              <w:right w:w="57" w:type="dxa"/>
            </w:tcMar>
            <w:vAlign w:val="center"/>
          </w:tcPr>
          <w:p w14:paraId="4A24B1B9" w14:textId="77777777" w:rsidR="000F2BDC" w:rsidRPr="006E03CF" w:rsidRDefault="000F2BDC" w:rsidP="006E03CF">
            <w:pPr>
              <w:jc w:val="right"/>
              <w:rPr>
                <w:color w:val="000000"/>
                <w:sz w:val="19"/>
                <w:szCs w:val="19"/>
              </w:rPr>
            </w:pPr>
            <w:r w:rsidRPr="006E03CF">
              <w:rPr>
                <w:color w:val="000000"/>
                <w:sz w:val="19"/>
                <w:szCs w:val="19"/>
              </w:rPr>
              <w:t>12,524.9</w:t>
            </w:r>
          </w:p>
        </w:tc>
        <w:tc>
          <w:tcPr>
            <w:tcW w:w="334" w:type="pct"/>
            <w:tcMar>
              <w:left w:w="85" w:type="dxa"/>
              <w:right w:w="57" w:type="dxa"/>
            </w:tcMar>
            <w:vAlign w:val="center"/>
          </w:tcPr>
          <w:p w14:paraId="7CC2E763" w14:textId="77777777" w:rsidR="000F2BDC" w:rsidRPr="006E03CF" w:rsidRDefault="000F2BDC" w:rsidP="006E03CF">
            <w:pPr>
              <w:jc w:val="right"/>
              <w:rPr>
                <w:color w:val="000000"/>
                <w:sz w:val="19"/>
                <w:szCs w:val="19"/>
              </w:rPr>
            </w:pPr>
            <w:r w:rsidRPr="006E03CF">
              <w:rPr>
                <w:color w:val="000000"/>
                <w:sz w:val="19"/>
                <w:szCs w:val="19"/>
              </w:rPr>
              <w:t>12,524.9</w:t>
            </w:r>
          </w:p>
        </w:tc>
        <w:tc>
          <w:tcPr>
            <w:tcW w:w="334" w:type="pct"/>
            <w:tcMar>
              <w:left w:w="85" w:type="dxa"/>
              <w:right w:w="57" w:type="dxa"/>
            </w:tcMar>
            <w:vAlign w:val="center"/>
          </w:tcPr>
          <w:p w14:paraId="5C33B15B" w14:textId="77777777" w:rsidR="000F2BDC" w:rsidRPr="006E03CF" w:rsidRDefault="000F2BDC" w:rsidP="006E03CF">
            <w:pPr>
              <w:jc w:val="right"/>
              <w:rPr>
                <w:color w:val="000000"/>
                <w:sz w:val="19"/>
                <w:szCs w:val="19"/>
              </w:rPr>
            </w:pPr>
            <w:r w:rsidRPr="006E03CF">
              <w:rPr>
                <w:color w:val="000000"/>
                <w:sz w:val="19"/>
                <w:szCs w:val="19"/>
              </w:rPr>
              <w:t>12,524.9</w:t>
            </w:r>
          </w:p>
        </w:tc>
        <w:tc>
          <w:tcPr>
            <w:tcW w:w="334" w:type="pct"/>
            <w:tcMar>
              <w:left w:w="85" w:type="dxa"/>
              <w:right w:w="57" w:type="dxa"/>
            </w:tcMar>
            <w:vAlign w:val="center"/>
          </w:tcPr>
          <w:p w14:paraId="4627DB95" w14:textId="77777777" w:rsidR="000F2BDC" w:rsidRPr="006E03CF" w:rsidRDefault="000F2BDC" w:rsidP="006E03CF">
            <w:pPr>
              <w:jc w:val="right"/>
              <w:rPr>
                <w:color w:val="000000"/>
                <w:sz w:val="19"/>
                <w:szCs w:val="19"/>
              </w:rPr>
            </w:pPr>
            <w:r w:rsidRPr="006E03CF">
              <w:rPr>
                <w:color w:val="000000"/>
                <w:sz w:val="19"/>
                <w:szCs w:val="19"/>
              </w:rPr>
              <w:t>12,524.9</w:t>
            </w:r>
          </w:p>
        </w:tc>
        <w:tc>
          <w:tcPr>
            <w:tcW w:w="326" w:type="pct"/>
            <w:tcMar>
              <w:left w:w="85" w:type="dxa"/>
              <w:right w:w="57" w:type="dxa"/>
            </w:tcMar>
            <w:vAlign w:val="center"/>
          </w:tcPr>
          <w:p w14:paraId="021FAFB6" w14:textId="77777777" w:rsidR="000F2BDC" w:rsidRPr="006E03CF" w:rsidRDefault="000F2BDC" w:rsidP="006E03CF">
            <w:pPr>
              <w:jc w:val="right"/>
              <w:rPr>
                <w:color w:val="000000"/>
                <w:sz w:val="19"/>
                <w:szCs w:val="19"/>
              </w:rPr>
            </w:pPr>
            <w:r w:rsidRPr="006E03CF">
              <w:rPr>
                <w:color w:val="000000"/>
                <w:sz w:val="19"/>
                <w:szCs w:val="19"/>
              </w:rPr>
              <w:t>6,262.4</w:t>
            </w:r>
          </w:p>
        </w:tc>
        <w:tc>
          <w:tcPr>
            <w:tcW w:w="298" w:type="pct"/>
            <w:tcMar>
              <w:left w:w="85" w:type="dxa"/>
              <w:right w:w="57" w:type="dxa"/>
            </w:tcMar>
            <w:vAlign w:val="center"/>
          </w:tcPr>
          <w:p w14:paraId="14A47EA9" w14:textId="77777777" w:rsidR="000F2BDC" w:rsidRPr="006E03CF" w:rsidRDefault="000F2BDC" w:rsidP="006E03CF">
            <w:pPr>
              <w:jc w:val="right"/>
              <w:rPr>
                <w:color w:val="000000"/>
                <w:sz w:val="19"/>
                <w:szCs w:val="19"/>
              </w:rPr>
            </w:pPr>
            <w:r w:rsidRPr="006E03CF">
              <w:rPr>
                <w:color w:val="000000"/>
                <w:sz w:val="19"/>
                <w:szCs w:val="19"/>
              </w:rPr>
              <w:t>6,262.4</w:t>
            </w:r>
          </w:p>
        </w:tc>
        <w:tc>
          <w:tcPr>
            <w:tcW w:w="375" w:type="pct"/>
            <w:tcMar>
              <w:left w:w="85" w:type="dxa"/>
              <w:right w:w="57" w:type="dxa"/>
            </w:tcMar>
            <w:vAlign w:val="center"/>
          </w:tcPr>
          <w:p w14:paraId="059BCCF4" w14:textId="77777777" w:rsidR="000F2BDC" w:rsidRPr="006E03CF" w:rsidRDefault="000F2BDC" w:rsidP="006E03CF">
            <w:pPr>
              <w:spacing w:after="60"/>
              <w:jc w:val="right"/>
              <w:rPr>
                <w:sz w:val="19"/>
                <w:szCs w:val="19"/>
              </w:rPr>
            </w:pPr>
            <w:r w:rsidRPr="006E03CF">
              <w:rPr>
                <w:sz w:val="19"/>
                <w:szCs w:val="19"/>
              </w:rPr>
              <w:t>n/a</w:t>
            </w:r>
          </w:p>
        </w:tc>
      </w:tr>
      <w:tr w:rsidR="006E03CF" w:rsidRPr="006246CA" w14:paraId="2C69D0CD" w14:textId="77777777" w:rsidTr="00474AD2">
        <w:tc>
          <w:tcPr>
            <w:tcW w:w="1093" w:type="pct"/>
            <w:gridSpan w:val="3"/>
            <w:tcMar>
              <w:left w:w="85" w:type="dxa"/>
              <w:right w:w="57" w:type="dxa"/>
            </w:tcMar>
            <w:vAlign w:val="center"/>
          </w:tcPr>
          <w:p w14:paraId="6A82ED26" w14:textId="77777777" w:rsidR="000F2BDC" w:rsidRPr="006246CA" w:rsidRDefault="000F2BDC" w:rsidP="00474AD2">
            <w:pPr>
              <w:spacing w:after="60"/>
              <w:jc w:val="left"/>
              <w:rPr>
                <w:sz w:val="20"/>
                <w:szCs w:val="20"/>
              </w:rPr>
            </w:pPr>
            <w:r w:rsidRPr="006246CA">
              <w:rPr>
                <w:sz w:val="20"/>
                <w:szCs w:val="20"/>
              </w:rPr>
              <w:t>Maximum allowable consumption (ODP tonnes)**</w:t>
            </w:r>
          </w:p>
        </w:tc>
        <w:tc>
          <w:tcPr>
            <w:tcW w:w="349" w:type="pct"/>
            <w:tcMar>
              <w:left w:w="85" w:type="dxa"/>
              <w:right w:w="57" w:type="dxa"/>
            </w:tcMar>
            <w:vAlign w:val="center"/>
          </w:tcPr>
          <w:p w14:paraId="3BD0C098" w14:textId="77777777" w:rsidR="000F2BDC" w:rsidRPr="006E03CF" w:rsidRDefault="000F2BDC" w:rsidP="006E03CF">
            <w:pPr>
              <w:spacing w:after="60"/>
              <w:jc w:val="right"/>
              <w:rPr>
                <w:sz w:val="19"/>
                <w:szCs w:val="19"/>
              </w:rPr>
            </w:pPr>
            <w:r w:rsidRPr="006E03CF">
              <w:rPr>
                <w:sz w:val="19"/>
                <w:szCs w:val="19"/>
              </w:rPr>
              <w:t>16,978.9</w:t>
            </w:r>
          </w:p>
        </w:tc>
        <w:tc>
          <w:tcPr>
            <w:tcW w:w="299" w:type="pct"/>
            <w:tcMar>
              <w:left w:w="85" w:type="dxa"/>
              <w:right w:w="57" w:type="dxa"/>
            </w:tcMar>
            <w:vAlign w:val="center"/>
          </w:tcPr>
          <w:p w14:paraId="52794F60" w14:textId="77777777" w:rsidR="000F2BDC" w:rsidRPr="006E03CF" w:rsidRDefault="000F2BDC" w:rsidP="006E03CF">
            <w:pPr>
              <w:spacing w:after="60"/>
              <w:jc w:val="right"/>
              <w:rPr>
                <w:sz w:val="19"/>
                <w:szCs w:val="19"/>
              </w:rPr>
            </w:pPr>
            <w:r w:rsidRPr="006E03CF">
              <w:rPr>
                <w:sz w:val="19"/>
                <w:szCs w:val="19"/>
              </w:rPr>
              <w:t>16,978.9</w:t>
            </w:r>
          </w:p>
        </w:tc>
        <w:tc>
          <w:tcPr>
            <w:tcW w:w="349" w:type="pct"/>
            <w:tcMar>
              <w:left w:w="85" w:type="dxa"/>
              <w:right w:w="57" w:type="dxa"/>
            </w:tcMar>
            <w:vAlign w:val="center"/>
          </w:tcPr>
          <w:p w14:paraId="12E6ECA5" w14:textId="77777777" w:rsidR="000F2BDC" w:rsidRPr="006E03CF" w:rsidRDefault="000F2BDC" w:rsidP="006E03CF">
            <w:pPr>
              <w:spacing w:after="60"/>
              <w:jc w:val="right"/>
              <w:rPr>
                <w:sz w:val="19"/>
                <w:szCs w:val="19"/>
              </w:rPr>
            </w:pPr>
            <w:r w:rsidRPr="006E03CF">
              <w:rPr>
                <w:sz w:val="19"/>
                <w:szCs w:val="19"/>
              </w:rPr>
              <w:t>15,048.1</w:t>
            </w:r>
          </w:p>
        </w:tc>
        <w:tc>
          <w:tcPr>
            <w:tcW w:w="298" w:type="pct"/>
            <w:tcMar>
              <w:left w:w="85" w:type="dxa"/>
              <w:right w:w="57" w:type="dxa"/>
            </w:tcMar>
            <w:vAlign w:val="center"/>
          </w:tcPr>
          <w:p w14:paraId="40113674" w14:textId="77777777" w:rsidR="000F2BDC" w:rsidRPr="006E03CF" w:rsidRDefault="000F2BDC" w:rsidP="006E03CF">
            <w:pPr>
              <w:spacing w:after="60"/>
              <w:jc w:val="right"/>
              <w:rPr>
                <w:sz w:val="19"/>
                <w:szCs w:val="19"/>
              </w:rPr>
            </w:pPr>
            <w:r w:rsidRPr="006E03CF">
              <w:rPr>
                <w:sz w:val="19"/>
                <w:szCs w:val="19"/>
              </w:rPr>
              <w:t>15,048.1</w:t>
            </w:r>
          </w:p>
        </w:tc>
        <w:tc>
          <w:tcPr>
            <w:tcW w:w="277" w:type="pct"/>
            <w:tcMar>
              <w:left w:w="85" w:type="dxa"/>
              <w:right w:w="57" w:type="dxa"/>
            </w:tcMar>
            <w:vAlign w:val="center"/>
          </w:tcPr>
          <w:p w14:paraId="6F62E90A" w14:textId="77777777" w:rsidR="000F2BDC" w:rsidRPr="006E03CF" w:rsidRDefault="000F2BDC" w:rsidP="006E03CF">
            <w:pPr>
              <w:spacing w:after="60"/>
              <w:ind w:left="-85"/>
              <w:jc w:val="right"/>
              <w:rPr>
                <w:sz w:val="19"/>
                <w:szCs w:val="19"/>
              </w:rPr>
            </w:pPr>
            <w:r w:rsidRPr="006E03CF">
              <w:rPr>
                <w:sz w:val="19"/>
                <w:szCs w:val="19"/>
              </w:rPr>
              <w:t>11,772.0</w:t>
            </w:r>
          </w:p>
        </w:tc>
        <w:tc>
          <w:tcPr>
            <w:tcW w:w="334" w:type="pct"/>
            <w:tcMar>
              <w:left w:w="85" w:type="dxa"/>
              <w:right w:w="57" w:type="dxa"/>
            </w:tcMar>
            <w:vAlign w:val="center"/>
          </w:tcPr>
          <w:p w14:paraId="409309DC" w14:textId="77777777" w:rsidR="000F2BDC" w:rsidRPr="006E03CF" w:rsidRDefault="000F2BDC" w:rsidP="006E03CF">
            <w:pPr>
              <w:spacing w:after="60"/>
              <w:jc w:val="right"/>
              <w:rPr>
                <w:sz w:val="19"/>
                <w:szCs w:val="19"/>
              </w:rPr>
            </w:pPr>
            <w:r w:rsidRPr="006E03CF">
              <w:rPr>
                <w:sz w:val="19"/>
                <w:szCs w:val="19"/>
              </w:rPr>
              <w:t>11,772.0</w:t>
            </w:r>
          </w:p>
        </w:tc>
        <w:tc>
          <w:tcPr>
            <w:tcW w:w="334" w:type="pct"/>
            <w:tcMar>
              <w:left w:w="85" w:type="dxa"/>
              <w:right w:w="57" w:type="dxa"/>
            </w:tcMar>
            <w:vAlign w:val="center"/>
          </w:tcPr>
          <w:p w14:paraId="63EE260B" w14:textId="77777777" w:rsidR="000F2BDC" w:rsidRPr="006E03CF" w:rsidRDefault="000F2BDC" w:rsidP="006E03CF">
            <w:pPr>
              <w:spacing w:after="60"/>
              <w:jc w:val="right"/>
              <w:rPr>
                <w:sz w:val="19"/>
                <w:szCs w:val="19"/>
              </w:rPr>
            </w:pPr>
            <w:r w:rsidRPr="006E03CF">
              <w:rPr>
                <w:sz w:val="19"/>
                <w:szCs w:val="19"/>
              </w:rPr>
              <w:t>11,772.0</w:t>
            </w:r>
          </w:p>
        </w:tc>
        <w:tc>
          <w:tcPr>
            <w:tcW w:w="334" w:type="pct"/>
            <w:tcMar>
              <w:left w:w="85" w:type="dxa"/>
              <w:right w:w="57" w:type="dxa"/>
            </w:tcMar>
            <w:vAlign w:val="center"/>
          </w:tcPr>
          <w:p w14:paraId="42366E21" w14:textId="77777777" w:rsidR="000F2BDC" w:rsidRPr="006E03CF" w:rsidRDefault="000F2BDC" w:rsidP="006E03CF">
            <w:pPr>
              <w:spacing w:after="60"/>
              <w:jc w:val="right"/>
              <w:rPr>
                <w:sz w:val="19"/>
                <w:szCs w:val="19"/>
              </w:rPr>
            </w:pPr>
            <w:r w:rsidRPr="006E03CF">
              <w:rPr>
                <w:sz w:val="19"/>
                <w:szCs w:val="19"/>
              </w:rPr>
              <w:t>8,618.0</w:t>
            </w:r>
          </w:p>
        </w:tc>
        <w:tc>
          <w:tcPr>
            <w:tcW w:w="334" w:type="pct"/>
            <w:tcMar>
              <w:left w:w="85" w:type="dxa"/>
              <w:right w:w="57" w:type="dxa"/>
            </w:tcMar>
            <w:vAlign w:val="center"/>
          </w:tcPr>
          <w:p w14:paraId="3D2BC4AD" w14:textId="77777777" w:rsidR="000F2BDC" w:rsidRPr="006E03CF" w:rsidRDefault="000F2BDC" w:rsidP="006E03CF">
            <w:pPr>
              <w:spacing w:after="60"/>
              <w:jc w:val="right"/>
              <w:rPr>
                <w:sz w:val="19"/>
                <w:szCs w:val="19"/>
              </w:rPr>
            </w:pPr>
            <w:r w:rsidRPr="006E03CF">
              <w:rPr>
                <w:sz w:val="19"/>
                <w:szCs w:val="19"/>
              </w:rPr>
              <w:t>8,618.0</w:t>
            </w:r>
          </w:p>
        </w:tc>
        <w:tc>
          <w:tcPr>
            <w:tcW w:w="326" w:type="pct"/>
            <w:tcMar>
              <w:left w:w="85" w:type="dxa"/>
              <w:right w:w="57" w:type="dxa"/>
            </w:tcMar>
            <w:vAlign w:val="center"/>
          </w:tcPr>
          <w:p w14:paraId="5324EEC6" w14:textId="77777777" w:rsidR="000F2BDC" w:rsidRPr="006E03CF" w:rsidRDefault="000F2BDC" w:rsidP="006E03CF">
            <w:pPr>
              <w:spacing w:after="60"/>
              <w:jc w:val="right"/>
              <w:rPr>
                <w:sz w:val="19"/>
                <w:szCs w:val="19"/>
              </w:rPr>
            </w:pPr>
            <w:r w:rsidRPr="006E03CF">
              <w:rPr>
                <w:sz w:val="19"/>
                <w:szCs w:val="19"/>
              </w:rPr>
              <w:t>5,063.5</w:t>
            </w:r>
          </w:p>
        </w:tc>
        <w:tc>
          <w:tcPr>
            <w:tcW w:w="298" w:type="pct"/>
            <w:tcMar>
              <w:left w:w="85" w:type="dxa"/>
              <w:right w:w="57" w:type="dxa"/>
            </w:tcMar>
            <w:vAlign w:val="center"/>
          </w:tcPr>
          <w:p w14:paraId="4AE8F82C" w14:textId="77777777" w:rsidR="000F2BDC" w:rsidRPr="006E03CF" w:rsidRDefault="000F2BDC" w:rsidP="006E03CF">
            <w:pPr>
              <w:spacing w:after="60"/>
              <w:jc w:val="right"/>
              <w:rPr>
                <w:sz w:val="19"/>
                <w:szCs w:val="19"/>
              </w:rPr>
            </w:pPr>
            <w:r w:rsidRPr="006E03CF">
              <w:rPr>
                <w:sz w:val="19"/>
                <w:szCs w:val="19"/>
              </w:rPr>
              <w:t>5,063.5</w:t>
            </w:r>
          </w:p>
        </w:tc>
        <w:tc>
          <w:tcPr>
            <w:tcW w:w="375" w:type="pct"/>
            <w:tcMar>
              <w:left w:w="85" w:type="dxa"/>
              <w:right w:w="57" w:type="dxa"/>
            </w:tcMar>
            <w:vAlign w:val="center"/>
          </w:tcPr>
          <w:p w14:paraId="66858C72" w14:textId="77777777" w:rsidR="000F2BDC" w:rsidRPr="006E03CF" w:rsidRDefault="000F2BDC" w:rsidP="006E03CF">
            <w:pPr>
              <w:spacing w:after="60"/>
              <w:jc w:val="right"/>
              <w:rPr>
                <w:sz w:val="19"/>
                <w:szCs w:val="19"/>
              </w:rPr>
            </w:pPr>
            <w:r w:rsidRPr="006E03CF">
              <w:rPr>
                <w:sz w:val="19"/>
                <w:szCs w:val="19"/>
              </w:rPr>
              <w:t>n/a</w:t>
            </w:r>
          </w:p>
        </w:tc>
      </w:tr>
      <w:tr w:rsidR="006E03CF" w:rsidRPr="006246CA" w14:paraId="356DCEE9" w14:textId="77777777" w:rsidTr="00474AD2">
        <w:tc>
          <w:tcPr>
            <w:tcW w:w="323" w:type="pct"/>
            <w:vMerge w:val="restart"/>
            <w:tcMar>
              <w:left w:w="85" w:type="dxa"/>
              <w:right w:w="57" w:type="dxa"/>
            </w:tcMar>
            <w:vAlign w:val="center"/>
          </w:tcPr>
          <w:p w14:paraId="727C04B6" w14:textId="77777777" w:rsidR="000F2BDC" w:rsidRPr="006246CA" w:rsidRDefault="000F2BDC" w:rsidP="006E03CF">
            <w:pPr>
              <w:spacing w:after="60"/>
              <w:jc w:val="left"/>
              <w:rPr>
                <w:sz w:val="20"/>
                <w:szCs w:val="20"/>
              </w:rPr>
            </w:pPr>
            <w:r w:rsidRPr="006246CA">
              <w:rPr>
                <w:sz w:val="20"/>
                <w:szCs w:val="20"/>
              </w:rPr>
              <w:t xml:space="preserve">Funding agreed in principle (US $) </w:t>
            </w:r>
          </w:p>
        </w:tc>
        <w:tc>
          <w:tcPr>
            <w:tcW w:w="323" w:type="pct"/>
            <w:vMerge w:val="restart"/>
            <w:tcMar>
              <w:left w:w="85" w:type="dxa"/>
              <w:right w:w="57" w:type="dxa"/>
            </w:tcMar>
            <w:vAlign w:val="center"/>
          </w:tcPr>
          <w:p w14:paraId="1ACDBBD2" w14:textId="77777777" w:rsidR="000F2BDC" w:rsidRPr="006246CA" w:rsidRDefault="000F2BDC" w:rsidP="00474AD2">
            <w:pPr>
              <w:spacing w:after="60"/>
              <w:jc w:val="left"/>
              <w:rPr>
                <w:sz w:val="20"/>
                <w:szCs w:val="20"/>
              </w:rPr>
            </w:pPr>
            <w:r w:rsidRPr="006246CA">
              <w:rPr>
                <w:sz w:val="20"/>
                <w:szCs w:val="20"/>
              </w:rPr>
              <w:t>UNEP</w:t>
            </w:r>
          </w:p>
        </w:tc>
        <w:tc>
          <w:tcPr>
            <w:tcW w:w="447" w:type="pct"/>
            <w:tcMar>
              <w:left w:w="85" w:type="dxa"/>
              <w:right w:w="57" w:type="dxa"/>
            </w:tcMar>
            <w:vAlign w:val="center"/>
          </w:tcPr>
          <w:p w14:paraId="61AB2AF3" w14:textId="77777777" w:rsidR="000F2BDC" w:rsidRPr="006246CA" w:rsidRDefault="000F2BDC" w:rsidP="00474AD2">
            <w:pPr>
              <w:spacing w:after="60"/>
              <w:jc w:val="left"/>
              <w:rPr>
                <w:sz w:val="20"/>
                <w:szCs w:val="20"/>
              </w:rPr>
            </w:pPr>
            <w:r w:rsidRPr="006246CA">
              <w:rPr>
                <w:sz w:val="20"/>
                <w:szCs w:val="20"/>
              </w:rPr>
              <w:t>Project costs</w:t>
            </w:r>
          </w:p>
        </w:tc>
        <w:tc>
          <w:tcPr>
            <w:tcW w:w="349" w:type="pct"/>
            <w:tcMar>
              <w:left w:w="85" w:type="dxa"/>
              <w:right w:w="57" w:type="dxa"/>
            </w:tcMar>
            <w:vAlign w:val="center"/>
          </w:tcPr>
          <w:p w14:paraId="7E9B86F0" w14:textId="77777777" w:rsidR="000F2BDC" w:rsidRPr="006E03CF" w:rsidRDefault="000F2BDC" w:rsidP="006E03CF">
            <w:pPr>
              <w:spacing w:after="60"/>
              <w:jc w:val="right"/>
              <w:rPr>
                <w:sz w:val="19"/>
                <w:szCs w:val="19"/>
              </w:rPr>
            </w:pPr>
            <w:r w:rsidRPr="006E03CF">
              <w:rPr>
                <w:sz w:val="19"/>
                <w:szCs w:val="19"/>
              </w:rPr>
              <w:t>3,299,132</w:t>
            </w:r>
          </w:p>
        </w:tc>
        <w:tc>
          <w:tcPr>
            <w:tcW w:w="299" w:type="pct"/>
            <w:tcMar>
              <w:left w:w="85" w:type="dxa"/>
              <w:right w:w="57" w:type="dxa"/>
            </w:tcMar>
            <w:vAlign w:val="center"/>
          </w:tcPr>
          <w:p w14:paraId="2F949D26" w14:textId="77777777" w:rsidR="000F2BDC" w:rsidRPr="006E03CF" w:rsidRDefault="000F2BDC" w:rsidP="006E03CF">
            <w:pPr>
              <w:spacing w:after="60"/>
              <w:ind w:left="-231"/>
              <w:jc w:val="right"/>
              <w:rPr>
                <w:sz w:val="19"/>
                <w:szCs w:val="19"/>
              </w:rPr>
            </w:pPr>
            <w:r w:rsidRPr="006E03CF">
              <w:rPr>
                <w:sz w:val="19"/>
                <w:szCs w:val="19"/>
              </w:rPr>
              <w:t>2,570,000</w:t>
            </w:r>
          </w:p>
        </w:tc>
        <w:tc>
          <w:tcPr>
            <w:tcW w:w="349" w:type="pct"/>
            <w:tcMar>
              <w:left w:w="85" w:type="dxa"/>
              <w:right w:w="57" w:type="dxa"/>
            </w:tcMar>
            <w:vAlign w:val="center"/>
          </w:tcPr>
          <w:p w14:paraId="735D8D4C"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67029C49" w14:textId="77777777" w:rsidR="000F2BDC" w:rsidRPr="006E03CF" w:rsidRDefault="000F2BDC" w:rsidP="006E03CF">
            <w:pPr>
              <w:spacing w:after="60"/>
              <w:ind w:left="-87"/>
              <w:jc w:val="right"/>
              <w:rPr>
                <w:sz w:val="19"/>
                <w:szCs w:val="19"/>
              </w:rPr>
            </w:pPr>
            <w:r w:rsidRPr="006E03CF">
              <w:rPr>
                <w:sz w:val="19"/>
                <w:szCs w:val="19"/>
              </w:rPr>
              <w:t>1,000,000</w:t>
            </w:r>
          </w:p>
        </w:tc>
        <w:tc>
          <w:tcPr>
            <w:tcW w:w="277" w:type="pct"/>
            <w:tcMar>
              <w:left w:w="85" w:type="dxa"/>
              <w:right w:w="57" w:type="dxa"/>
            </w:tcMar>
            <w:vAlign w:val="center"/>
          </w:tcPr>
          <w:p w14:paraId="6A328A23"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2FEA56F4" w14:textId="77777777" w:rsidR="000F2BDC" w:rsidRPr="006E03CF" w:rsidRDefault="000F2BDC" w:rsidP="006E03CF">
            <w:pPr>
              <w:spacing w:after="60"/>
              <w:jc w:val="right"/>
              <w:rPr>
                <w:sz w:val="19"/>
                <w:szCs w:val="19"/>
              </w:rPr>
            </w:pPr>
            <w:r w:rsidRPr="006E03CF">
              <w:rPr>
                <w:sz w:val="19"/>
                <w:szCs w:val="19"/>
              </w:rPr>
              <w:t>1,160,000</w:t>
            </w:r>
          </w:p>
        </w:tc>
        <w:tc>
          <w:tcPr>
            <w:tcW w:w="334" w:type="pct"/>
            <w:tcMar>
              <w:left w:w="85" w:type="dxa"/>
              <w:right w:w="57" w:type="dxa"/>
            </w:tcMar>
            <w:vAlign w:val="center"/>
          </w:tcPr>
          <w:p w14:paraId="4C169A3E" w14:textId="77777777" w:rsidR="000F2BDC" w:rsidRPr="006E03CF" w:rsidRDefault="000F2BDC" w:rsidP="006E03CF">
            <w:pPr>
              <w:spacing w:after="60"/>
              <w:jc w:val="right"/>
              <w:rPr>
                <w:sz w:val="19"/>
                <w:szCs w:val="19"/>
              </w:rPr>
            </w:pPr>
            <w:r w:rsidRPr="006E03CF">
              <w:rPr>
                <w:sz w:val="19"/>
                <w:szCs w:val="19"/>
              </w:rPr>
              <w:t>1,780,000</w:t>
            </w:r>
          </w:p>
        </w:tc>
        <w:tc>
          <w:tcPr>
            <w:tcW w:w="334" w:type="pct"/>
            <w:tcMar>
              <w:left w:w="85" w:type="dxa"/>
              <w:right w:w="57" w:type="dxa"/>
            </w:tcMar>
            <w:vAlign w:val="center"/>
          </w:tcPr>
          <w:p w14:paraId="1A2820EE" w14:textId="77777777" w:rsidR="000F2BDC" w:rsidRPr="006E03CF" w:rsidRDefault="000F2BDC" w:rsidP="006E03CF">
            <w:pPr>
              <w:spacing w:after="60"/>
              <w:jc w:val="right"/>
              <w:rPr>
                <w:sz w:val="19"/>
                <w:szCs w:val="19"/>
              </w:rPr>
            </w:pPr>
            <w:r w:rsidRPr="006E03CF">
              <w:rPr>
                <w:sz w:val="19"/>
                <w:szCs w:val="19"/>
              </w:rPr>
              <w:t>2,000,000</w:t>
            </w:r>
          </w:p>
        </w:tc>
        <w:tc>
          <w:tcPr>
            <w:tcW w:w="334" w:type="pct"/>
            <w:tcMar>
              <w:left w:w="85" w:type="dxa"/>
              <w:right w:w="57" w:type="dxa"/>
            </w:tcMar>
            <w:vAlign w:val="center"/>
          </w:tcPr>
          <w:p w14:paraId="10840D3A" w14:textId="77777777" w:rsidR="000F2BDC" w:rsidRPr="006E03CF" w:rsidRDefault="000F2BDC" w:rsidP="006E03CF">
            <w:pPr>
              <w:spacing w:after="60"/>
              <w:jc w:val="right"/>
              <w:rPr>
                <w:sz w:val="19"/>
                <w:szCs w:val="19"/>
              </w:rPr>
            </w:pPr>
            <w:r w:rsidRPr="006E03CF">
              <w:rPr>
                <w:sz w:val="19"/>
                <w:szCs w:val="19"/>
              </w:rPr>
              <w:t>3,000,000</w:t>
            </w:r>
          </w:p>
        </w:tc>
        <w:tc>
          <w:tcPr>
            <w:tcW w:w="326" w:type="pct"/>
            <w:tcMar>
              <w:left w:w="85" w:type="dxa"/>
              <w:right w:w="57" w:type="dxa"/>
            </w:tcMar>
            <w:vAlign w:val="center"/>
          </w:tcPr>
          <w:p w14:paraId="34FC177A" w14:textId="77777777" w:rsidR="000F2BDC" w:rsidRPr="006E03CF" w:rsidRDefault="000F2BDC" w:rsidP="006E03CF">
            <w:pPr>
              <w:spacing w:after="60"/>
              <w:jc w:val="right"/>
              <w:rPr>
                <w:sz w:val="19"/>
                <w:szCs w:val="19"/>
              </w:rPr>
            </w:pPr>
            <w:r w:rsidRPr="006E03CF">
              <w:rPr>
                <w:sz w:val="19"/>
                <w:szCs w:val="19"/>
              </w:rPr>
              <w:t>1,200,000</w:t>
            </w:r>
          </w:p>
        </w:tc>
        <w:tc>
          <w:tcPr>
            <w:tcW w:w="298" w:type="pct"/>
            <w:tcMar>
              <w:left w:w="85" w:type="dxa"/>
              <w:right w:w="57" w:type="dxa"/>
            </w:tcMar>
            <w:vAlign w:val="center"/>
          </w:tcPr>
          <w:p w14:paraId="461D8002" w14:textId="77777777" w:rsidR="000F2BDC" w:rsidRPr="006E03CF" w:rsidRDefault="000F2BDC" w:rsidP="00474AD2">
            <w:pPr>
              <w:spacing w:after="60"/>
              <w:ind w:left="-106"/>
              <w:jc w:val="right"/>
              <w:rPr>
                <w:sz w:val="19"/>
                <w:szCs w:val="19"/>
              </w:rPr>
            </w:pPr>
            <w:r w:rsidRPr="006E03CF">
              <w:rPr>
                <w:sz w:val="19"/>
                <w:szCs w:val="19"/>
              </w:rPr>
              <w:t>2,517,105</w:t>
            </w:r>
          </w:p>
        </w:tc>
        <w:tc>
          <w:tcPr>
            <w:tcW w:w="375" w:type="pct"/>
            <w:tcMar>
              <w:left w:w="85" w:type="dxa"/>
              <w:right w:w="57" w:type="dxa"/>
            </w:tcMar>
            <w:vAlign w:val="center"/>
          </w:tcPr>
          <w:p w14:paraId="74C49AA6" w14:textId="77777777" w:rsidR="000F2BDC" w:rsidRPr="006E03CF" w:rsidRDefault="000F2BDC" w:rsidP="006E03CF">
            <w:pPr>
              <w:spacing w:after="60"/>
              <w:ind w:left="-204"/>
              <w:jc w:val="right"/>
              <w:rPr>
                <w:sz w:val="19"/>
                <w:szCs w:val="19"/>
              </w:rPr>
            </w:pPr>
            <w:r w:rsidRPr="006E03CF">
              <w:rPr>
                <w:sz w:val="19"/>
                <w:szCs w:val="19"/>
              </w:rPr>
              <w:t>18,526,237</w:t>
            </w:r>
          </w:p>
        </w:tc>
      </w:tr>
      <w:tr w:rsidR="006E03CF" w:rsidRPr="006246CA" w14:paraId="5CD309ED" w14:textId="77777777" w:rsidTr="00474AD2">
        <w:tc>
          <w:tcPr>
            <w:tcW w:w="323" w:type="pct"/>
            <w:vMerge/>
            <w:tcMar>
              <w:left w:w="85" w:type="dxa"/>
              <w:right w:w="57" w:type="dxa"/>
            </w:tcMar>
            <w:vAlign w:val="center"/>
          </w:tcPr>
          <w:p w14:paraId="50A79D2E" w14:textId="77777777" w:rsidR="000F2BDC" w:rsidRPr="006246CA" w:rsidRDefault="000F2BDC" w:rsidP="006E03CF">
            <w:pPr>
              <w:spacing w:after="60"/>
              <w:jc w:val="left"/>
              <w:rPr>
                <w:sz w:val="20"/>
                <w:szCs w:val="20"/>
              </w:rPr>
            </w:pPr>
          </w:p>
        </w:tc>
        <w:tc>
          <w:tcPr>
            <w:tcW w:w="323" w:type="pct"/>
            <w:vMerge/>
            <w:tcMar>
              <w:left w:w="85" w:type="dxa"/>
              <w:right w:w="57" w:type="dxa"/>
            </w:tcMar>
            <w:vAlign w:val="center"/>
          </w:tcPr>
          <w:p w14:paraId="4945D410" w14:textId="77777777" w:rsidR="000F2BDC" w:rsidRPr="006246CA" w:rsidRDefault="000F2BDC" w:rsidP="00474AD2">
            <w:pPr>
              <w:spacing w:after="60"/>
              <w:jc w:val="left"/>
              <w:rPr>
                <w:sz w:val="20"/>
                <w:szCs w:val="20"/>
              </w:rPr>
            </w:pPr>
          </w:p>
        </w:tc>
        <w:tc>
          <w:tcPr>
            <w:tcW w:w="447" w:type="pct"/>
            <w:tcMar>
              <w:left w:w="85" w:type="dxa"/>
              <w:right w:w="57" w:type="dxa"/>
            </w:tcMar>
            <w:vAlign w:val="center"/>
          </w:tcPr>
          <w:p w14:paraId="16E5484D" w14:textId="77777777" w:rsidR="000F2BDC" w:rsidRPr="006246CA" w:rsidRDefault="000F2BDC" w:rsidP="00474AD2">
            <w:pPr>
              <w:spacing w:after="60"/>
              <w:jc w:val="left"/>
              <w:rPr>
                <w:sz w:val="20"/>
                <w:szCs w:val="20"/>
              </w:rPr>
            </w:pPr>
            <w:r w:rsidRPr="006246CA">
              <w:rPr>
                <w:sz w:val="20"/>
                <w:szCs w:val="20"/>
              </w:rPr>
              <w:t>Support costs</w:t>
            </w:r>
          </w:p>
        </w:tc>
        <w:tc>
          <w:tcPr>
            <w:tcW w:w="349" w:type="pct"/>
            <w:tcMar>
              <w:left w:w="85" w:type="dxa"/>
              <w:right w:w="57" w:type="dxa"/>
            </w:tcMar>
            <w:vAlign w:val="center"/>
          </w:tcPr>
          <w:p w14:paraId="75136752" w14:textId="77777777" w:rsidR="000F2BDC" w:rsidRPr="006E03CF" w:rsidRDefault="000F2BDC" w:rsidP="006E03CF">
            <w:pPr>
              <w:spacing w:after="60"/>
              <w:jc w:val="right"/>
              <w:rPr>
                <w:sz w:val="19"/>
                <w:szCs w:val="19"/>
              </w:rPr>
            </w:pPr>
            <w:r w:rsidRPr="006E03CF">
              <w:rPr>
                <w:sz w:val="19"/>
                <w:szCs w:val="19"/>
              </w:rPr>
              <w:t>364,651</w:t>
            </w:r>
          </w:p>
        </w:tc>
        <w:tc>
          <w:tcPr>
            <w:tcW w:w="299" w:type="pct"/>
            <w:tcMar>
              <w:left w:w="85" w:type="dxa"/>
              <w:right w:w="57" w:type="dxa"/>
            </w:tcMar>
            <w:vAlign w:val="center"/>
          </w:tcPr>
          <w:p w14:paraId="046F9B38" w14:textId="77777777" w:rsidR="000F2BDC" w:rsidRPr="006E03CF" w:rsidRDefault="000F2BDC" w:rsidP="006E03CF">
            <w:pPr>
              <w:spacing w:after="60"/>
              <w:jc w:val="right"/>
              <w:rPr>
                <w:sz w:val="19"/>
                <w:szCs w:val="19"/>
              </w:rPr>
            </w:pPr>
            <w:r w:rsidRPr="006E03CF">
              <w:rPr>
                <w:sz w:val="19"/>
                <w:szCs w:val="19"/>
              </w:rPr>
              <w:t>284,061</w:t>
            </w:r>
          </w:p>
        </w:tc>
        <w:tc>
          <w:tcPr>
            <w:tcW w:w="349" w:type="pct"/>
            <w:tcMar>
              <w:left w:w="85" w:type="dxa"/>
              <w:right w:w="57" w:type="dxa"/>
            </w:tcMar>
            <w:vAlign w:val="center"/>
          </w:tcPr>
          <w:p w14:paraId="48A27282"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1B0FC3CA" w14:textId="77777777" w:rsidR="000F2BDC" w:rsidRPr="006E03CF" w:rsidRDefault="000F2BDC" w:rsidP="006E03CF">
            <w:pPr>
              <w:spacing w:after="60"/>
              <w:jc w:val="right"/>
              <w:rPr>
                <w:sz w:val="19"/>
                <w:szCs w:val="19"/>
              </w:rPr>
            </w:pPr>
            <w:r w:rsidRPr="006E03CF">
              <w:rPr>
                <w:sz w:val="19"/>
                <w:szCs w:val="19"/>
              </w:rPr>
              <w:t>120,000</w:t>
            </w:r>
          </w:p>
        </w:tc>
        <w:tc>
          <w:tcPr>
            <w:tcW w:w="277" w:type="pct"/>
            <w:tcMar>
              <w:left w:w="85" w:type="dxa"/>
              <w:right w:w="57" w:type="dxa"/>
            </w:tcMar>
            <w:vAlign w:val="center"/>
          </w:tcPr>
          <w:p w14:paraId="46D6D8B3"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3B442D55" w14:textId="77777777" w:rsidR="000F2BDC" w:rsidRPr="006E03CF" w:rsidRDefault="000F2BDC" w:rsidP="006E03CF">
            <w:pPr>
              <w:spacing w:after="60"/>
              <w:jc w:val="right"/>
              <w:rPr>
                <w:sz w:val="19"/>
                <w:szCs w:val="19"/>
              </w:rPr>
            </w:pPr>
            <w:r w:rsidRPr="006E03CF">
              <w:rPr>
                <w:sz w:val="19"/>
                <w:szCs w:val="19"/>
              </w:rPr>
              <w:t>127,291</w:t>
            </w:r>
          </w:p>
        </w:tc>
        <w:tc>
          <w:tcPr>
            <w:tcW w:w="334" w:type="pct"/>
            <w:tcMar>
              <w:left w:w="85" w:type="dxa"/>
              <w:right w:w="57" w:type="dxa"/>
            </w:tcMar>
            <w:vAlign w:val="center"/>
          </w:tcPr>
          <w:p w14:paraId="418BFBB5" w14:textId="77777777" w:rsidR="000F2BDC" w:rsidRPr="006E03CF" w:rsidRDefault="000F2BDC" w:rsidP="006E03CF">
            <w:pPr>
              <w:spacing w:after="60"/>
              <w:jc w:val="right"/>
              <w:rPr>
                <w:sz w:val="19"/>
                <w:szCs w:val="19"/>
              </w:rPr>
            </w:pPr>
            <w:r w:rsidRPr="006E03CF">
              <w:rPr>
                <w:sz w:val="19"/>
                <w:szCs w:val="19"/>
              </w:rPr>
              <w:t>195,325</w:t>
            </w:r>
          </w:p>
        </w:tc>
        <w:tc>
          <w:tcPr>
            <w:tcW w:w="334" w:type="pct"/>
            <w:tcMar>
              <w:left w:w="85" w:type="dxa"/>
              <w:right w:w="57" w:type="dxa"/>
            </w:tcMar>
            <w:vAlign w:val="center"/>
          </w:tcPr>
          <w:p w14:paraId="324422D3" w14:textId="77777777" w:rsidR="000F2BDC" w:rsidRPr="006E03CF" w:rsidRDefault="000F2BDC" w:rsidP="006E03CF">
            <w:pPr>
              <w:spacing w:after="60"/>
              <w:jc w:val="right"/>
              <w:rPr>
                <w:sz w:val="19"/>
                <w:szCs w:val="19"/>
              </w:rPr>
            </w:pPr>
            <w:r w:rsidRPr="006E03CF">
              <w:rPr>
                <w:sz w:val="19"/>
                <w:szCs w:val="19"/>
              </w:rPr>
              <w:t>219,467</w:t>
            </w:r>
          </w:p>
        </w:tc>
        <w:tc>
          <w:tcPr>
            <w:tcW w:w="334" w:type="pct"/>
            <w:tcMar>
              <w:left w:w="85" w:type="dxa"/>
              <w:right w:w="57" w:type="dxa"/>
            </w:tcMar>
            <w:vAlign w:val="center"/>
          </w:tcPr>
          <w:p w14:paraId="7AF8CAD8" w14:textId="77777777" w:rsidR="000F2BDC" w:rsidRPr="006E03CF" w:rsidRDefault="000F2BDC" w:rsidP="006E03CF">
            <w:pPr>
              <w:spacing w:after="60"/>
              <w:jc w:val="right"/>
              <w:rPr>
                <w:sz w:val="19"/>
                <w:szCs w:val="19"/>
              </w:rPr>
            </w:pPr>
            <w:r w:rsidRPr="006E03CF">
              <w:rPr>
                <w:sz w:val="19"/>
                <w:szCs w:val="19"/>
              </w:rPr>
              <w:t>329,200</w:t>
            </w:r>
          </w:p>
        </w:tc>
        <w:tc>
          <w:tcPr>
            <w:tcW w:w="326" w:type="pct"/>
            <w:tcMar>
              <w:left w:w="85" w:type="dxa"/>
              <w:right w:w="57" w:type="dxa"/>
            </w:tcMar>
            <w:vAlign w:val="center"/>
          </w:tcPr>
          <w:p w14:paraId="358ACAA3" w14:textId="77777777" w:rsidR="000F2BDC" w:rsidRPr="006E03CF" w:rsidRDefault="000F2BDC" w:rsidP="006E03CF">
            <w:pPr>
              <w:spacing w:after="60"/>
              <w:jc w:val="right"/>
              <w:rPr>
                <w:sz w:val="19"/>
                <w:szCs w:val="19"/>
              </w:rPr>
            </w:pPr>
            <w:r w:rsidRPr="006E03CF">
              <w:rPr>
                <w:sz w:val="19"/>
                <w:szCs w:val="19"/>
              </w:rPr>
              <w:t>131,680</w:t>
            </w:r>
          </w:p>
        </w:tc>
        <w:tc>
          <w:tcPr>
            <w:tcW w:w="298" w:type="pct"/>
            <w:tcMar>
              <w:left w:w="85" w:type="dxa"/>
              <w:right w:w="57" w:type="dxa"/>
            </w:tcMar>
            <w:vAlign w:val="center"/>
          </w:tcPr>
          <w:p w14:paraId="288CA6F5" w14:textId="77777777" w:rsidR="000F2BDC" w:rsidRPr="006E03CF" w:rsidRDefault="000F2BDC" w:rsidP="006E03CF">
            <w:pPr>
              <w:spacing w:after="60"/>
              <w:jc w:val="right"/>
              <w:rPr>
                <w:sz w:val="19"/>
                <w:szCs w:val="19"/>
              </w:rPr>
            </w:pPr>
            <w:r w:rsidRPr="006E03CF">
              <w:rPr>
                <w:sz w:val="19"/>
                <w:szCs w:val="19"/>
              </w:rPr>
              <w:t>276,211</w:t>
            </w:r>
          </w:p>
        </w:tc>
        <w:tc>
          <w:tcPr>
            <w:tcW w:w="375" w:type="pct"/>
            <w:tcMar>
              <w:left w:w="85" w:type="dxa"/>
              <w:right w:w="57" w:type="dxa"/>
            </w:tcMar>
            <w:vAlign w:val="center"/>
          </w:tcPr>
          <w:p w14:paraId="36EDD361" w14:textId="77777777" w:rsidR="000F2BDC" w:rsidRPr="006E03CF" w:rsidRDefault="000F2BDC" w:rsidP="006E03CF">
            <w:pPr>
              <w:spacing w:after="60"/>
              <w:jc w:val="right"/>
              <w:rPr>
                <w:sz w:val="19"/>
                <w:szCs w:val="19"/>
              </w:rPr>
            </w:pPr>
            <w:r w:rsidRPr="006E03CF">
              <w:rPr>
                <w:sz w:val="19"/>
                <w:szCs w:val="19"/>
              </w:rPr>
              <w:t>2,047,886</w:t>
            </w:r>
          </w:p>
        </w:tc>
      </w:tr>
      <w:tr w:rsidR="006E03CF" w:rsidRPr="006246CA" w14:paraId="083D55D9" w14:textId="77777777" w:rsidTr="00474AD2">
        <w:tc>
          <w:tcPr>
            <w:tcW w:w="323" w:type="pct"/>
            <w:vMerge/>
            <w:tcMar>
              <w:left w:w="85" w:type="dxa"/>
              <w:right w:w="57" w:type="dxa"/>
            </w:tcMar>
            <w:vAlign w:val="center"/>
          </w:tcPr>
          <w:p w14:paraId="2730B333" w14:textId="77777777" w:rsidR="000F2BDC" w:rsidRPr="006246CA" w:rsidRDefault="000F2BDC" w:rsidP="006E03CF">
            <w:pPr>
              <w:spacing w:after="60"/>
              <w:jc w:val="left"/>
              <w:rPr>
                <w:sz w:val="20"/>
                <w:szCs w:val="20"/>
              </w:rPr>
            </w:pPr>
          </w:p>
        </w:tc>
        <w:tc>
          <w:tcPr>
            <w:tcW w:w="323" w:type="pct"/>
            <w:vMerge w:val="restart"/>
            <w:tcMar>
              <w:left w:w="85" w:type="dxa"/>
              <w:right w:w="57" w:type="dxa"/>
            </w:tcMar>
            <w:vAlign w:val="center"/>
          </w:tcPr>
          <w:p w14:paraId="125766CC" w14:textId="77777777" w:rsidR="000F2BDC" w:rsidRPr="006246CA" w:rsidRDefault="000F2BDC" w:rsidP="00474AD2">
            <w:pPr>
              <w:spacing w:after="60"/>
              <w:jc w:val="left"/>
              <w:rPr>
                <w:sz w:val="20"/>
                <w:szCs w:val="20"/>
              </w:rPr>
            </w:pPr>
            <w:r w:rsidRPr="006246CA">
              <w:rPr>
                <w:sz w:val="20"/>
                <w:szCs w:val="20"/>
              </w:rPr>
              <w:t>Germany</w:t>
            </w:r>
          </w:p>
        </w:tc>
        <w:tc>
          <w:tcPr>
            <w:tcW w:w="447" w:type="pct"/>
            <w:tcMar>
              <w:left w:w="85" w:type="dxa"/>
              <w:right w:w="57" w:type="dxa"/>
            </w:tcMar>
            <w:vAlign w:val="center"/>
          </w:tcPr>
          <w:p w14:paraId="3E0F6D96" w14:textId="77777777" w:rsidR="000F2BDC" w:rsidRPr="006246CA" w:rsidRDefault="000F2BDC" w:rsidP="00474AD2">
            <w:pPr>
              <w:spacing w:after="60"/>
              <w:jc w:val="left"/>
              <w:rPr>
                <w:sz w:val="20"/>
                <w:szCs w:val="20"/>
              </w:rPr>
            </w:pPr>
            <w:r w:rsidRPr="006246CA">
              <w:rPr>
                <w:sz w:val="20"/>
                <w:szCs w:val="20"/>
              </w:rPr>
              <w:t>Project costs</w:t>
            </w:r>
          </w:p>
        </w:tc>
        <w:tc>
          <w:tcPr>
            <w:tcW w:w="349" w:type="pct"/>
            <w:tcMar>
              <w:left w:w="85" w:type="dxa"/>
              <w:right w:w="57" w:type="dxa"/>
            </w:tcMar>
            <w:vAlign w:val="center"/>
          </w:tcPr>
          <w:p w14:paraId="70EBE649" w14:textId="77777777" w:rsidR="000F2BDC" w:rsidRPr="006E03CF" w:rsidRDefault="000F2BDC" w:rsidP="006E03CF">
            <w:pPr>
              <w:spacing w:after="60"/>
              <w:jc w:val="right"/>
              <w:rPr>
                <w:sz w:val="19"/>
                <w:szCs w:val="19"/>
              </w:rPr>
            </w:pPr>
            <w:r w:rsidRPr="006E03CF">
              <w:rPr>
                <w:sz w:val="19"/>
                <w:szCs w:val="19"/>
              </w:rPr>
              <w:t>300,000</w:t>
            </w:r>
          </w:p>
        </w:tc>
        <w:tc>
          <w:tcPr>
            <w:tcW w:w="299" w:type="pct"/>
            <w:tcMar>
              <w:left w:w="85" w:type="dxa"/>
              <w:right w:w="57" w:type="dxa"/>
            </w:tcMar>
            <w:vAlign w:val="center"/>
          </w:tcPr>
          <w:p w14:paraId="24EE73B6" w14:textId="77777777" w:rsidR="000F2BDC" w:rsidRPr="006E03CF" w:rsidRDefault="000F2BDC" w:rsidP="006E03CF">
            <w:pPr>
              <w:spacing w:after="60"/>
              <w:jc w:val="right"/>
              <w:rPr>
                <w:sz w:val="19"/>
                <w:szCs w:val="19"/>
              </w:rPr>
            </w:pPr>
            <w:r w:rsidRPr="006E03CF">
              <w:rPr>
                <w:sz w:val="19"/>
                <w:szCs w:val="19"/>
              </w:rPr>
              <w:t>0</w:t>
            </w:r>
          </w:p>
        </w:tc>
        <w:tc>
          <w:tcPr>
            <w:tcW w:w="349" w:type="pct"/>
            <w:tcMar>
              <w:left w:w="85" w:type="dxa"/>
              <w:right w:w="57" w:type="dxa"/>
            </w:tcMar>
            <w:vAlign w:val="center"/>
          </w:tcPr>
          <w:p w14:paraId="6AD9C3E3"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3F3CD333" w14:textId="77777777" w:rsidR="000F2BDC" w:rsidRPr="006E03CF" w:rsidRDefault="000F2BDC" w:rsidP="006E03CF">
            <w:pPr>
              <w:spacing w:after="60"/>
              <w:jc w:val="right"/>
              <w:rPr>
                <w:sz w:val="19"/>
                <w:szCs w:val="19"/>
              </w:rPr>
            </w:pPr>
            <w:r w:rsidRPr="006E03CF">
              <w:rPr>
                <w:sz w:val="19"/>
                <w:szCs w:val="19"/>
              </w:rPr>
              <w:t>0</w:t>
            </w:r>
          </w:p>
        </w:tc>
        <w:tc>
          <w:tcPr>
            <w:tcW w:w="277" w:type="pct"/>
            <w:tcMar>
              <w:left w:w="85" w:type="dxa"/>
              <w:right w:w="57" w:type="dxa"/>
            </w:tcMar>
            <w:vAlign w:val="center"/>
          </w:tcPr>
          <w:p w14:paraId="1B7F2F8F"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7950473B" w14:textId="77777777" w:rsidR="000F2BDC" w:rsidRPr="006E03CF" w:rsidRDefault="000F2BDC" w:rsidP="006E03CF">
            <w:pPr>
              <w:spacing w:after="60"/>
              <w:jc w:val="right"/>
              <w:rPr>
                <w:sz w:val="19"/>
                <w:szCs w:val="19"/>
              </w:rPr>
            </w:pPr>
            <w:r w:rsidRPr="006E03CF">
              <w:rPr>
                <w:sz w:val="19"/>
                <w:szCs w:val="19"/>
              </w:rPr>
              <w:t>600,000</w:t>
            </w:r>
          </w:p>
        </w:tc>
        <w:tc>
          <w:tcPr>
            <w:tcW w:w="334" w:type="pct"/>
            <w:tcMar>
              <w:left w:w="85" w:type="dxa"/>
              <w:right w:w="57" w:type="dxa"/>
            </w:tcMar>
            <w:vAlign w:val="center"/>
          </w:tcPr>
          <w:p w14:paraId="17C98AD0" w14:textId="77777777" w:rsidR="000F2BDC" w:rsidRPr="006E03CF" w:rsidRDefault="000F2BDC" w:rsidP="006E03CF">
            <w:pPr>
              <w:spacing w:after="60"/>
              <w:jc w:val="right"/>
              <w:rPr>
                <w:sz w:val="19"/>
                <w:szCs w:val="19"/>
              </w:rPr>
            </w:pPr>
            <w:r w:rsidRPr="006E03CF">
              <w:rPr>
                <w:sz w:val="19"/>
                <w:szCs w:val="19"/>
              </w:rPr>
              <w:t>220,000</w:t>
            </w:r>
          </w:p>
        </w:tc>
        <w:tc>
          <w:tcPr>
            <w:tcW w:w="334" w:type="pct"/>
            <w:tcMar>
              <w:left w:w="85" w:type="dxa"/>
              <w:right w:w="57" w:type="dxa"/>
            </w:tcMar>
            <w:vAlign w:val="center"/>
          </w:tcPr>
          <w:p w14:paraId="29DF0217"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6B5FEC7E" w14:textId="77777777" w:rsidR="000F2BDC" w:rsidRPr="006E03CF" w:rsidRDefault="000F2BDC" w:rsidP="006E03CF">
            <w:pPr>
              <w:spacing w:after="60"/>
              <w:jc w:val="right"/>
              <w:rPr>
                <w:sz w:val="19"/>
                <w:szCs w:val="19"/>
              </w:rPr>
            </w:pPr>
            <w:r w:rsidRPr="006E03CF">
              <w:rPr>
                <w:sz w:val="19"/>
                <w:szCs w:val="19"/>
              </w:rPr>
              <w:t>0</w:t>
            </w:r>
          </w:p>
        </w:tc>
        <w:tc>
          <w:tcPr>
            <w:tcW w:w="326" w:type="pct"/>
            <w:tcMar>
              <w:left w:w="85" w:type="dxa"/>
              <w:right w:w="57" w:type="dxa"/>
            </w:tcMar>
            <w:vAlign w:val="center"/>
          </w:tcPr>
          <w:p w14:paraId="5A008A32"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61C273B5" w14:textId="77777777" w:rsidR="000F2BDC" w:rsidRPr="006E03CF" w:rsidRDefault="000F2BDC" w:rsidP="006E03CF">
            <w:pPr>
              <w:spacing w:after="60"/>
              <w:jc w:val="right"/>
              <w:rPr>
                <w:sz w:val="19"/>
                <w:szCs w:val="19"/>
              </w:rPr>
            </w:pPr>
            <w:r w:rsidRPr="006E03CF">
              <w:rPr>
                <w:sz w:val="19"/>
                <w:szCs w:val="19"/>
              </w:rPr>
              <w:t>0</w:t>
            </w:r>
          </w:p>
        </w:tc>
        <w:tc>
          <w:tcPr>
            <w:tcW w:w="375" w:type="pct"/>
            <w:tcMar>
              <w:left w:w="85" w:type="dxa"/>
              <w:right w:w="57" w:type="dxa"/>
            </w:tcMar>
            <w:vAlign w:val="center"/>
          </w:tcPr>
          <w:p w14:paraId="7BDDD4E5" w14:textId="77777777" w:rsidR="000F2BDC" w:rsidRPr="006E03CF" w:rsidRDefault="000F2BDC" w:rsidP="006E03CF">
            <w:pPr>
              <w:spacing w:after="60"/>
              <w:jc w:val="right"/>
              <w:rPr>
                <w:sz w:val="19"/>
                <w:szCs w:val="19"/>
              </w:rPr>
            </w:pPr>
            <w:r w:rsidRPr="006E03CF">
              <w:rPr>
                <w:sz w:val="19"/>
                <w:szCs w:val="19"/>
              </w:rPr>
              <w:t>1,120,000</w:t>
            </w:r>
          </w:p>
        </w:tc>
      </w:tr>
      <w:tr w:rsidR="006E03CF" w:rsidRPr="006246CA" w14:paraId="224FBFE8" w14:textId="77777777" w:rsidTr="00474AD2">
        <w:tc>
          <w:tcPr>
            <w:tcW w:w="323" w:type="pct"/>
            <w:vMerge/>
            <w:tcMar>
              <w:left w:w="85" w:type="dxa"/>
              <w:right w:w="57" w:type="dxa"/>
            </w:tcMar>
            <w:vAlign w:val="center"/>
          </w:tcPr>
          <w:p w14:paraId="341314AA" w14:textId="77777777" w:rsidR="000F2BDC" w:rsidRPr="006246CA" w:rsidRDefault="000F2BDC" w:rsidP="006E03CF">
            <w:pPr>
              <w:spacing w:after="60"/>
              <w:jc w:val="left"/>
              <w:rPr>
                <w:sz w:val="20"/>
                <w:szCs w:val="20"/>
              </w:rPr>
            </w:pPr>
          </w:p>
        </w:tc>
        <w:tc>
          <w:tcPr>
            <w:tcW w:w="323" w:type="pct"/>
            <w:vMerge/>
            <w:tcMar>
              <w:left w:w="85" w:type="dxa"/>
              <w:right w:w="57" w:type="dxa"/>
            </w:tcMar>
            <w:vAlign w:val="center"/>
          </w:tcPr>
          <w:p w14:paraId="5B0C8563" w14:textId="77777777" w:rsidR="000F2BDC" w:rsidRPr="006246CA" w:rsidRDefault="000F2BDC" w:rsidP="00474AD2">
            <w:pPr>
              <w:spacing w:after="60"/>
              <w:jc w:val="left"/>
              <w:rPr>
                <w:sz w:val="20"/>
                <w:szCs w:val="20"/>
              </w:rPr>
            </w:pPr>
          </w:p>
        </w:tc>
        <w:tc>
          <w:tcPr>
            <w:tcW w:w="447" w:type="pct"/>
            <w:tcMar>
              <w:left w:w="85" w:type="dxa"/>
              <w:right w:w="57" w:type="dxa"/>
            </w:tcMar>
            <w:vAlign w:val="center"/>
          </w:tcPr>
          <w:p w14:paraId="0A6619AF" w14:textId="77777777" w:rsidR="000F2BDC" w:rsidRPr="006246CA" w:rsidRDefault="000F2BDC" w:rsidP="00474AD2">
            <w:pPr>
              <w:spacing w:after="60"/>
              <w:jc w:val="left"/>
              <w:rPr>
                <w:sz w:val="20"/>
                <w:szCs w:val="20"/>
              </w:rPr>
            </w:pPr>
            <w:r w:rsidRPr="006246CA">
              <w:rPr>
                <w:sz w:val="20"/>
                <w:szCs w:val="20"/>
              </w:rPr>
              <w:t>Support costs</w:t>
            </w:r>
          </w:p>
        </w:tc>
        <w:tc>
          <w:tcPr>
            <w:tcW w:w="349" w:type="pct"/>
            <w:tcMar>
              <w:left w:w="85" w:type="dxa"/>
              <w:right w:w="57" w:type="dxa"/>
            </w:tcMar>
            <w:vAlign w:val="center"/>
          </w:tcPr>
          <w:p w14:paraId="09F40593" w14:textId="77777777" w:rsidR="000F2BDC" w:rsidRPr="006E03CF" w:rsidRDefault="000F2BDC" w:rsidP="006E03CF">
            <w:pPr>
              <w:spacing w:after="60"/>
              <w:jc w:val="right"/>
              <w:rPr>
                <w:sz w:val="19"/>
                <w:szCs w:val="19"/>
              </w:rPr>
            </w:pPr>
            <w:r w:rsidRPr="006E03CF">
              <w:rPr>
                <w:sz w:val="19"/>
                <w:szCs w:val="19"/>
              </w:rPr>
              <w:t>36,000</w:t>
            </w:r>
          </w:p>
        </w:tc>
        <w:tc>
          <w:tcPr>
            <w:tcW w:w="299" w:type="pct"/>
            <w:tcMar>
              <w:left w:w="85" w:type="dxa"/>
              <w:right w:w="57" w:type="dxa"/>
            </w:tcMar>
            <w:vAlign w:val="center"/>
          </w:tcPr>
          <w:p w14:paraId="71869850" w14:textId="77777777" w:rsidR="000F2BDC" w:rsidRPr="006E03CF" w:rsidRDefault="000F2BDC" w:rsidP="006E03CF">
            <w:pPr>
              <w:spacing w:after="60"/>
              <w:jc w:val="right"/>
              <w:rPr>
                <w:sz w:val="19"/>
                <w:szCs w:val="19"/>
              </w:rPr>
            </w:pPr>
            <w:r w:rsidRPr="006E03CF">
              <w:rPr>
                <w:sz w:val="19"/>
                <w:szCs w:val="19"/>
              </w:rPr>
              <w:t>0</w:t>
            </w:r>
          </w:p>
        </w:tc>
        <w:tc>
          <w:tcPr>
            <w:tcW w:w="349" w:type="pct"/>
            <w:tcMar>
              <w:left w:w="85" w:type="dxa"/>
              <w:right w:w="57" w:type="dxa"/>
            </w:tcMar>
            <w:vAlign w:val="center"/>
          </w:tcPr>
          <w:p w14:paraId="538E32F1"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11452763" w14:textId="77777777" w:rsidR="000F2BDC" w:rsidRPr="006E03CF" w:rsidRDefault="000F2BDC" w:rsidP="006E03CF">
            <w:pPr>
              <w:spacing w:after="60"/>
              <w:jc w:val="right"/>
              <w:rPr>
                <w:sz w:val="19"/>
                <w:szCs w:val="19"/>
              </w:rPr>
            </w:pPr>
            <w:r w:rsidRPr="006E03CF">
              <w:rPr>
                <w:sz w:val="19"/>
                <w:szCs w:val="19"/>
              </w:rPr>
              <w:t>0</w:t>
            </w:r>
          </w:p>
        </w:tc>
        <w:tc>
          <w:tcPr>
            <w:tcW w:w="277" w:type="pct"/>
            <w:tcMar>
              <w:left w:w="85" w:type="dxa"/>
              <w:right w:w="57" w:type="dxa"/>
            </w:tcMar>
            <w:vAlign w:val="center"/>
          </w:tcPr>
          <w:p w14:paraId="2504C0A8"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425FAFA5" w14:textId="77777777" w:rsidR="000F2BDC" w:rsidRPr="006E03CF" w:rsidRDefault="000F2BDC" w:rsidP="006E03CF">
            <w:pPr>
              <w:spacing w:after="60"/>
              <w:jc w:val="right"/>
              <w:rPr>
                <w:sz w:val="19"/>
                <w:szCs w:val="19"/>
              </w:rPr>
            </w:pPr>
            <w:r w:rsidRPr="006E03CF">
              <w:rPr>
                <w:sz w:val="19"/>
                <w:szCs w:val="19"/>
              </w:rPr>
              <w:t>71,122</w:t>
            </w:r>
          </w:p>
        </w:tc>
        <w:tc>
          <w:tcPr>
            <w:tcW w:w="334" w:type="pct"/>
            <w:tcMar>
              <w:left w:w="85" w:type="dxa"/>
              <w:right w:w="57" w:type="dxa"/>
            </w:tcMar>
            <w:vAlign w:val="center"/>
          </w:tcPr>
          <w:p w14:paraId="6BE212C6" w14:textId="77777777" w:rsidR="000F2BDC" w:rsidRPr="006E03CF" w:rsidRDefault="000F2BDC" w:rsidP="006E03CF">
            <w:pPr>
              <w:spacing w:after="60"/>
              <w:jc w:val="right"/>
              <w:rPr>
                <w:sz w:val="19"/>
                <w:szCs w:val="19"/>
              </w:rPr>
            </w:pPr>
            <w:r w:rsidRPr="006E03CF">
              <w:rPr>
                <w:sz w:val="19"/>
                <w:szCs w:val="19"/>
              </w:rPr>
              <w:t>26,078</w:t>
            </w:r>
          </w:p>
        </w:tc>
        <w:tc>
          <w:tcPr>
            <w:tcW w:w="334" w:type="pct"/>
            <w:tcMar>
              <w:left w:w="85" w:type="dxa"/>
              <w:right w:w="57" w:type="dxa"/>
            </w:tcMar>
            <w:vAlign w:val="center"/>
          </w:tcPr>
          <w:p w14:paraId="5AF71ADB"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54CE372C" w14:textId="77777777" w:rsidR="000F2BDC" w:rsidRPr="006E03CF" w:rsidRDefault="000F2BDC" w:rsidP="006E03CF">
            <w:pPr>
              <w:spacing w:after="60"/>
              <w:jc w:val="right"/>
              <w:rPr>
                <w:sz w:val="19"/>
                <w:szCs w:val="19"/>
              </w:rPr>
            </w:pPr>
            <w:r w:rsidRPr="006E03CF">
              <w:rPr>
                <w:sz w:val="19"/>
                <w:szCs w:val="19"/>
              </w:rPr>
              <w:t>0</w:t>
            </w:r>
          </w:p>
        </w:tc>
        <w:tc>
          <w:tcPr>
            <w:tcW w:w="326" w:type="pct"/>
            <w:tcMar>
              <w:left w:w="85" w:type="dxa"/>
              <w:right w:w="57" w:type="dxa"/>
            </w:tcMar>
            <w:vAlign w:val="center"/>
          </w:tcPr>
          <w:p w14:paraId="0627773E"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33163A59" w14:textId="77777777" w:rsidR="000F2BDC" w:rsidRPr="006E03CF" w:rsidRDefault="000F2BDC" w:rsidP="006E03CF">
            <w:pPr>
              <w:spacing w:after="60"/>
              <w:jc w:val="right"/>
              <w:rPr>
                <w:sz w:val="19"/>
                <w:szCs w:val="19"/>
              </w:rPr>
            </w:pPr>
            <w:r w:rsidRPr="006E03CF">
              <w:rPr>
                <w:sz w:val="19"/>
                <w:szCs w:val="19"/>
              </w:rPr>
              <w:t>0</w:t>
            </w:r>
          </w:p>
        </w:tc>
        <w:tc>
          <w:tcPr>
            <w:tcW w:w="375" w:type="pct"/>
            <w:tcMar>
              <w:left w:w="85" w:type="dxa"/>
              <w:right w:w="57" w:type="dxa"/>
            </w:tcMar>
            <w:vAlign w:val="center"/>
          </w:tcPr>
          <w:p w14:paraId="76C94457" w14:textId="77777777" w:rsidR="000F2BDC" w:rsidRPr="006E03CF" w:rsidRDefault="000F2BDC" w:rsidP="006E03CF">
            <w:pPr>
              <w:spacing w:after="60"/>
              <w:jc w:val="right"/>
              <w:rPr>
                <w:sz w:val="19"/>
                <w:szCs w:val="19"/>
              </w:rPr>
            </w:pPr>
            <w:r w:rsidRPr="006E03CF">
              <w:rPr>
                <w:sz w:val="19"/>
                <w:szCs w:val="19"/>
              </w:rPr>
              <w:t>133,200</w:t>
            </w:r>
          </w:p>
        </w:tc>
      </w:tr>
      <w:tr w:rsidR="006E03CF" w:rsidRPr="006246CA" w14:paraId="64598DB9" w14:textId="77777777" w:rsidTr="00474AD2">
        <w:tc>
          <w:tcPr>
            <w:tcW w:w="323" w:type="pct"/>
            <w:vMerge/>
            <w:tcMar>
              <w:left w:w="85" w:type="dxa"/>
              <w:right w:w="57" w:type="dxa"/>
            </w:tcMar>
            <w:vAlign w:val="center"/>
          </w:tcPr>
          <w:p w14:paraId="6881FC53" w14:textId="77777777" w:rsidR="000F2BDC" w:rsidRPr="006246CA" w:rsidRDefault="000F2BDC" w:rsidP="006E03CF">
            <w:pPr>
              <w:spacing w:after="60"/>
              <w:jc w:val="left"/>
              <w:rPr>
                <w:sz w:val="20"/>
                <w:szCs w:val="20"/>
              </w:rPr>
            </w:pPr>
          </w:p>
        </w:tc>
        <w:tc>
          <w:tcPr>
            <w:tcW w:w="323" w:type="pct"/>
            <w:vMerge w:val="restart"/>
            <w:tcMar>
              <w:left w:w="85" w:type="dxa"/>
              <w:right w:w="57" w:type="dxa"/>
            </w:tcMar>
            <w:vAlign w:val="center"/>
          </w:tcPr>
          <w:p w14:paraId="5DB9DC35" w14:textId="77777777" w:rsidR="000F2BDC" w:rsidRPr="006246CA" w:rsidRDefault="000F2BDC" w:rsidP="006E03CF">
            <w:pPr>
              <w:spacing w:after="60"/>
              <w:jc w:val="left"/>
              <w:rPr>
                <w:sz w:val="20"/>
                <w:szCs w:val="20"/>
              </w:rPr>
            </w:pPr>
            <w:r w:rsidRPr="006246CA">
              <w:rPr>
                <w:sz w:val="20"/>
                <w:szCs w:val="20"/>
              </w:rPr>
              <w:t>Japan</w:t>
            </w:r>
          </w:p>
        </w:tc>
        <w:tc>
          <w:tcPr>
            <w:tcW w:w="447" w:type="pct"/>
            <w:tcMar>
              <w:left w:w="85" w:type="dxa"/>
              <w:right w:w="57" w:type="dxa"/>
            </w:tcMar>
          </w:tcPr>
          <w:p w14:paraId="3E41D836" w14:textId="77777777" w:rsidR="000F2BDC" w:rsidRPr="006246CA" w:rsidRDefault="000F2BDC" w:rsidP="00E81F66">
            <w:pPr>
              <w:spacing w:after="60"/>
              <w:rPr>
                <w:sz w:val="20"/>
                <w:szCs w:val="20"/>
              </w:rPr>
            </w:pPr>
            <w:r w:rsidRPr="006246CA">
              <w:rPr>
                <w:sz w:val="20"/>
                <w:szCs w:val="20"/>
              </w:rPr>
              <w:t>Project costs</w:t>
            </w:r>
          </w:p>
        </w:tc>
        <w:tc>
          <w:tcPr>
            <w:tcW w:w="349" w:type="pct"/>
            <w:tcMar>
              <w:left w:w="85" w:type="dxa"/>
              <w:right w:w="57" w:type="dxa"/>
            </w:tcMar>
            <w:vAlign w:val="center"/>
          </w:tcPr>
          <w:p w14:paraId="7F106C3A" w14:textId="77777777" w:rsidR="000F2BDC" w:rsidRPr="006E03CF" w:rsidRDefault="000F2BDC" w:rsidP="006E03CF">
            <w:pPr>
              <w:spacing w:after="60"/>
              <w:jc w:val="right"/>
              <w:rPr>
                <w:sz w:val="19"/>
                <w:szCs w:val="19"/>
              </w:rPr>
            </w:pPr>
            <w:r w:rsidRPr="006E03CF">
              <w:rPr>
                <w:sz w:val="19"/>
                <w:szCs w:val="19"/>
              </w:rPr>
              <w:t>80,000</w:t>
            </w:r>
          </w:p>
        </w:tc>
        <w:tc>
          <w:tcPr>
            <w:tcW w:w="299" w:type="pct"/>
            <w:tcMar>
              <w:left w:w="85" w:type="dxa"/>
              <w:right w:w="57" w:type="dxa"/>
            </w:tcMar>
            <w:vAlign w:val="center"/>
          </w:tcPr>
          <w:p w14:paraId="3414DA64" w14:textId="77777777" w:rsidR="000F2BDC" w:rsidRPr="006E03CF" w:rsidRDefault="000F2BDC" w:rsidP="006E03CF">
            <w:pPr>
              <w:spacing w:after="60"/>
              <w:jc w:val="right"/>
              <w:rPr>
                <w:sz w:val="19"/>
                <w:szCs w:val="19"/>
              </w:rPr>
            </w:pPr>
            <w:r w:rsidRPr="006E03CF">
              <w:rPr>
                <w:sz w:val="19"/>
                <w:szCs w:val="19"/>
              </w:rPr>
              <w:t>80,000</w:t>
            </w:r>
          </w:p>
        </w:tc>
        <w:tc>
          <w:tcPr>
            <w:tcW w:w="349" w:type="pct"/>
            <w:tcMar>
              <w:left w:w="85" w:type="dxa"/>
              <w:right w:w="57" w:type="dxa"/>
            </w:tcMar>
            <w:vAlign w:val="center"/>
          </w:tcPr>
          <w:p w14:paraId="1F0B08C5"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055C2A43" w14:textId="77777777" w:rsidR="000F2BDC" w:rsidRPr="006E03CF" w:rsidRDefault="000F2BDC" w:rsidP="006E03CF">
            <w:pPr>
              <w:spacing w:after="60"/>
              <w:jc w:val="right"/>
              <w:rPr>
                <w:sz w:val="19"/>
                <w:szCs w:val="19"/>
              </w:rPr>
            </w:pPr>
            <w:r w:rsidRPr="006E03CF">
              <w:rPr>
                <w:sz w:val="19"/>
                <w:szCs w:val="19"/>
              </w:rPr>
              <w:t>0</w:t>
            </w:r>
          </w:p>
        </w:tc>
        <w:tc>
          <w:tcPr>
            <w:tcW w:w="277" w:type="pct"/>
            <w:tcMar>
              <w:left w:w="85" w:type="dxa"/>
              <w:right w:w="57" w:type="dxa"/>
            </w:tcMar>
            <w:vAlign w:val="center"/>
          </w:tcPr>
          <w:p w14:paraId="3BCE04C3"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69997E0F" w14:textId="77777777" w:rsidR="000F2BDC" w:rsidRPr="006E03CF" w:rsidRDefault="000F2BDC" w:rsidP="006E03CF">
            <w:pPr>
              <w:spacing w:after="60"/>
              <w:jc w:val="right"/>
              <w:rPr>
                <w:sz w:val="19"/>
                <w:szCs w:val="19"/>
              </w:rPr>
            </w:pPr>
            <w:r w:rsidRPr="006E03CF">
              <w:rPr>
                <w:sz w:val="19"/>
                <w:szCs w:val="19"/>
              </w:rPr>
              <w:t>240,000</w:t>
            </w:r>
          </w:p>
        </w:tc>
        <w:tc>
          <w:tcPr>
            <w:tcW w:w="334" w:type="pct"/>
            <w:tcMar>
              <w:left w:w="85" w:type="dxa"/>
              <w:right w:w="57" w:type="dxa"/>
            </w:tcMar>
            <w:vAlign w:val="center"/>
          </w:tcPr>
          <w:p w14:paraId="408601C1"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6FFE3010"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0586C5AF" w14:textId="77777777" w:rsidR="000F2BDC" w:rsidRPr="006E03CF" w:rsidRDefault="000F2BDC" w:rsidP="006E03CF">
            <w:pPr>
              <w:spacing w:after="60"/>
              <w:jc w:val="right"/>
              <w:rPr>
                <w:sz w:val="19"/>
                <w:szCs w:val="19"/>
              </w:rPr>
            </w:pPr>
            <w:r w:rsidRPr="006E03CF">
              <w:rPr>
                <w:sz w:val="19"/>
                <w:szCs w:val="19"/>
              </w:rPr>
              <w:t>0</w:t>
            </w:r>
          </w:p>
        </w:tc>
        <w:tc>
          <w:tcPr>
            <w:tcW w:w="326" w:type="pct"/>
            <w:tcMar>
              <w:left w:w="85" w:type="dxa"/>
              <w:right w:w="57" w:type="dxa"/>
            </w:tcMar>
            <w:vAlign w:val="center"/>
          </w:tcPr>
          <w:p w14:paraId="1E5A8565"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11BC3DB9" w14:textId="77777777" w:rsidR="000F2BDC" w:rsidRPr="006E03CF" w:rsidRDefault="000F2BDC" w:rsidP="006E03CF">
            <w:pPr>
              <w:spacing w:after="60"/>
              <w:jc w:val="right"/>
              <w:rPr>
                <w:sz w:val="19"/>
                <w:szCs w:val="19"/>
              </w:rPr>
            </w:pPr>
            <w:r w:rsidRPr="006E03CF">
              <w:rPr>
                <w:sz w:val="19"/>
                <w:szCs w:val="19"/>
              </w:rPr>
              <w:t>0</w:t>
            </w:r>
          </w:p>
        </w:tc>
        <w:tc>
          <w:tcPr>
            <w:tcW w:w="375" w:type="pct"/>
            <w:tcMar>
              <w:left w:w="85" w:type="dxa"/>
              <w:right w:w="57" w:type="dxa"/>
            </w:tcMar>
            <w:vAlign w:val="center"/>
          </w:tcPr>
          <w:p w14:paraId="7D98A75D" w14:textId="77777777" w:rsidR="000F2BDC" w:rsidRPr="006E03CF" w:rsidRDefault="000F2BDC" w:rsidP="006E03CF">
            <w:pPr>
              <w:spacing w:after="60"/>
              <w:jc w:val="right"/>
              <w:rPr>
                <w:sz w:val="19"/>
                <w:szCs w:val="19"/>
              </w:rPr>
            </w:pPr>
            <w:r w:rsidRPr="006E03CF">
              <w:rPr>
                <w:sz w:val="19"/>
                <w:szCs w:val="19"/>
              </w:rPr>
              <w:t>400,000</w:t>
            </w:r>
          </w:p>
        </w:tc>
      </w:tr>
      <w:tr w:rsidR="006E03CF" w:rsidRPr="006246CA" w14:paraId="61442A23" w14:textId="77777777" w:rsidTr="00474AD2">
        <w:tc>
          <w:tcPr>
            <w:tcW w:w="323" w:type="pct"/>
            <w:vMerge/>
            <w:tcMar>
              <w:left w:w="85" w:type="dxa"/>
              <w:right w:w="57" w:type="dxa"/>
            </w:tcMar>
          </w:tcPr>
          <w:p w14:paraId="5A9EE49F" w14:textId="77777777" w:rsidR="000F2BDC" w:rsidRPr="006246CA" w:rsidRDefault="000F2BDC" w:rsidP="00E81F66">
            <w:pPr>
              <w:spacing w:after="60"/>
              <w:jc w:val="center"/>
              <w:rPr>
                <w:sz w:val="20"/>
                <w:szCs w:val="20"/>
              </w:rPr>
            </w:pPr>
          </w:p>
        </w:tc>
        <w:tc>
          <w:tcPr>
            <w:tcW w:w="323" w:type="pct"/>
            <w:vMerge/>
            <w:tcMar>
              <w:left w:w="85" w:type="dxa"/>
              <w:right w:w="57" w:type="dxa"/>
            </w:tcMar>
          </w:tcPr>
          <w:p w14:paraId="1CB58F9D" w14:textId="77777777" w:rsidR="000F2BDC" w:rsidRPr="006246CA" w:rsidRDefault="000F2BDC" w:rsidP="00E81F66">
            <w:pPr>
              <w:spacing w:after="60"/>
              <w:jc w:val="center"/>
              <w:rPr>
                <w:sz w:val="20"/>
                <w:szCs w:val="20"/>
              </w:rPr>
            </w:pPr>
          </w:p>
        </w:tc>
        <w:tc>
          <w:tcPr>
            <w:tcW w:w="447" w:type="pct"/>
            <w:tcMar>
              <w:left w:w="85" w:type="dxa"/>
              <w:right w:w="57" w:type="dxa"/>
            </w:tcMar>
          </w:tcPr>
          <w:p w14:paraId="7C534A6E" w14:textId="77777777" w:rsidR="000F2BDC" w:rsidRPr="006246CA" w:rsidRDefault="000F2BDC" w:rsidP="00E81F66">
            <w:pPr>
              <w:spacing w:after="60"/>
              <w:rPr>
                <w:sz w:val="20"/>
                <w:szCs w:val="20"/>
              </w:rPr>
            </w:pPr>
            <w:r w:rsidRPr="006246CA">
              <w:rPr>
                <w:sz w:val="20"/>
                <w:szCs w:val="20"/>
              </w:rPr>
              <w:t>Support costs</w:t>
            </w:r>
          </w:p>
        </w:tc>
        <w:tc>
          <w:tcPr>
            <w:tcW w:w="349" w:type="pct"/>
            <w:tcMar>
              <w:left w:w="85" w:type="dxa"/>
              <w:right w:w="57" w:type="dxa"/>
            </w:tcMar>
            <w:vAlign w:val="center"/>
          </w:tcPr>
          <w:p w14:paraId="225B5A58" w14:textId="77777777" w:rsidR="000F2BDC" w:rsidRPr="006E03CF" w:rsidRDefault="000F2BDC" w:rsidP="006E03CF">
            <w:pPr>
              <w:spacing w:after="60"/>
              <w:jc w:val="right"/>
              <w:rPr>
                <w:sz w:val="19"/>
                <w:szCs w:val="19"/>
              </w:rPr>
            </w:pPr>
            <w:r w:rsidRPr="006E03CF">
              <w:rPr>
                <w:sz w:val="19"/>
                <w:szCs w:val="19"/>
              </w:rPr>
              <w:t>10,400</w:t>
            </w:r>
          </w:p>
        </w:tc>
        <w:tc>
          <w:tcPr>
            <w:tcW w:w="299" w:type="pct"/>
            <w:tcMar>
              <w:left w:w="85" w:type="dxa"/>
              <w:right w:w="57" w:type="dxa"/>
            </w:tcMar>
            <w:vAlign w:val="center"/>
          </w:tcPr>
          <w:p w14:paraId="25A5A987" w14:textId="77777777" w:rsidR="000F2BDC" w:rsidRPr="006E03CF" w:rsidRDefault="000F2BDC" w:rsidP="006E03CF">
            <w:pPr>
              <w:spacing w:after="60"/>
              <w:jc w:val="right"/>
              <w:rPr>
                <w:sz w:val="19"/>
                <w:szCs w:val="19"/>
              </w:rPr>
            </w:pPr>
            <w:r w:rsidRPr="006E03CF">
              <w:rPr>
                <w:sz w:val="19"/>
                <w:szCs w:val="19"/>
              </w:rPr>
              <w:t>10,400</w:t>
            </w:r>
          </w:p>
        </w:tc>
        <w:tc>
          <w:tcPr>
            <w:tcW w:w="349" w:type="pct"/>
            <w:tcMar>
              <w:left w:w="85" w:type="dxa"/>
              <w:right w:w="57" w:type="dxa"/>
            </w:tcMar>
            <w:vAlign w:val="center"/>
          </w:tcPr>
          <w:p w14:paraId="5F65656D"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4FF0E814" w14:textId="77777777" w:rsidR="000F2BDC" w:rsidRPr="006E03CF" w:rsidRDefault="000F2BDC" w:rsidP="006E03CF">
            <w:pPr>
              <w:spacing w:after="60"/>
              <w:jc w:val="right"/>
              <w:rPr>
                <w:sz w:val="19"/>
                <w:szCs w:val="19"/>
              </w:rPr>
            </w:pPr>
            <w:r w:rsidRPr="006E03CF">
              <w:rPr>
                <w:sz w:val="19"/>
                <w:szCs w:val="19"/>
              </w:rPr>
              <w:t>0</w:t>
            </w:r>
          </w:p>
        </w:tc>
        <w:tc>
          <w:tcPr>
            <w:tcW w:w="277" w:type="pct"/>
            <w:tcMar>
              <w:left w:w="85" w:type="dxa"/>
              <w:right w:w="57" w:type="dxa"/>
            </w:tcMar>
            <w:vAlign w:val="center"/>
          </w:tcPr>
          <w:p w14:paraId="68042D2A"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0345A5AA" w14:textId="77777777" w:rsidR="000F2BDC" w:rsidRPr="006E03CF" w:rsidRDefault="000F2BDC" w:rsidP="006E03CF">
            <w:pPr>
              <w:spacing w:after="60"/>
              <w:jc w:val="right"/>
              <w:rPr>
                <w:sz w:val="19"/>
                <w:szCs w:val="19"/>
              </w:rPr>
            </w:pPr>
            <w:r w:rsidRPr="006E03CF">
              <w:rPr>
                <w:sz w:val="19"/>
                <w:szCs w:val="19"/>
              </w:rPr>
              <w:t>31,200</w:t>
            </w:r>
          </w:p>
        </w:tc>
        <w:tc>
          <w:tcPr>
            <w:tcW w:w="334" w:type="pct"/>
            <w:tcMar>
              <w:left w:w="85" w:type="dxa"/>
              <w:right w:w="57" w:type="dxa"/>
            </w:tcMar>
            <w:vAlign w:val="center"/>
          </w:tcPr>
          <w:p w14:paraId="21F11279"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385E69C7"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190CBC28" w14:textId="77777777" w:rsidR="000F2BDC" w:rsidRPr="006E03CF" w:rsidRDefault="000F2BDC" w:rsidP="006E03CF">
            <w:pPr>
              <w:spacing w:after="60"/>
              <w:jc w:val="right"/>
              <w:rPr>
                <w:sz w:val="19"/>
                <w:szCs w:val="19"/>
              </w:rPr>
            </w:pPr>
            <w:r w:rsidRPr="006E03CF">
              <w:rPr>
                <w:sz w:val="19"/>
                <w:szCs w:val="19"/>
              </w:rPr>
              <w:t>0</w:t>
            </w:r>
          </w:p>
        </w:tc>
        <w:tc>
          <w:tcPr>
            <w:tcW w:w="326" w:type="pct"/>
            <w:tcMar>
              <w:left w:w="85" w:type="dxa"/>
              <w:right w:w="57" w:type="dxa"/>
            </w:tcMar>
            <w:vAlign w:val="center"/>
          </w:tcPr>
          <w:p w14:paraId="189AFB3D"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0CA50930" w14:textId="77777777" w:rsidR="000F2BDC" w:rsidRPr="006E03CF" w:rsidRDefault="000F2BDC" w:rsidP="006E03CF">
            <w:pPr>
              <w:spacing w:after="60"/>
              <w:jc w:val="right"/>
              <w:rPr>
                <w:sz w:val="19"/>
                <w:szCs w:val="19"/>
              </w:rPr>
            </w:pPr>
            <w:r w:rsidRPr="006E03CF">
              <w:rPr>
                <w:sz w:val="19"/>
                <w:szCs w:val="19"/>
              </w:rPr>
              <w:t>0</w:t>
            </w:r>
          </w:p>
        </w:tc>
        <w:tc>
          <w:tcPr>
            <w:tcW w:w="375" w:type="pct"/>
            <w:tcMar>
              <w:left w:w="85" w:type="dxa"/>
              <w:right w:w="57" w:type="dxa"/>
            </w:tcMar>
            <w:vAlign w:val="center"/>
          </w:tcPr>
          <w:p w14:paraId="325E287E" w14:textId="77777777" w:rsidR="000F2BDC" w:rsidRPr="006E03CF" w:rsidRDefault="000F2BDC" w:rsidP="006E03CF">
            <w:pPr>
              <w:spacing w:after="60"/>
              <w:jc w:val="right"/>
              <w:rPr>
                <w:sz w:val="19"/>
                <w:szCs w:val="19"/>
              </w:rPr>
            </w:pPr>
            <w:r w:rsidRPr="006E03CF">
              <w:rPr>
                <w:sz w:val="19"/>
                <w:szCs w:val="19"/>
              </w:rPr>
              <w:t>52,000</w:t>
            </w:r>
          </w:p>
        </w:tc>
      </w:tr>
      <w:tr w:rsidR="006E03CF" w:rsidRPr="006246CA" w14:paraId="64CD2125" w14:textId="77777777" w:rsidTr="00474AD2">
        <w:tc>
          <w:tcPr>
            <w:tcW w:w="646" w:type="pct"/>
            <w:gridSpan w:val="2"/>
            <w:vMerge w:val="restart"/>
            <w:tcMar>
              <w:left w:w="85" w:type="dxa"/>
              <w:right w:w="57" w:type="dxa"/>
            </w:tcMar>
            <w:vAlign w:val="center"/>
          </w:tcPr>
          <w:p w14:paraId="0F115BAE" w14:textId="77777777" w:rsidR="000F2BDC" w:rsidRPr="006246CA" w:rsidRDefault="000F2BDC" w:rsidP="006E03CF">
            <w:pPr>
              <w:spacing w:after="60"/>
              <w:jc w:val="left"/>
              <w:rPr>
                <w:sz w:val="20"/>
                <w:szCs w:val="20"/>
              </w:rPr>
            </w:pPr>
            <w:r w:rsidRPr="006246CA">
              <w:rPr>
                <w:sz w:val="20"/>
                <w:szCs w:val="20"/>
              </w:rPr>
              <w:t>Funds approved by ExCom (US $)</w:t>
            </w:r>
          </w:p>
        </w:tc>
        <w:tc>
          <w:tcPr>
            <w:tcW w:w="447" w:type="pct"/>
            <w:tcMar>
              <w:left w:w="85" w:type="dxa"/>
              <w:right w:w="57" w:type="dxa"/>
            </w:tcMar>
          </w:tcPr>
          <w:p w14:paraId="27F6E952" w14:textId="77777777" w:rsidR="000F2BDC" w:rsidRPr="006246CA" w:rsidRDefault="000F2BDC" w:rsidP="00E81F66">
            <w:pPr>
              <w:spacing w:after="60"/>
              <w:rPr>
                <w:sz w:val="20"/>
                <w:szCs w:val="20"/>
              </w:rPr>
            </w:pPr>
            <w:r w:rsidRPr="006246CA">
              <w:rPr>
                <w:sz w:val="20"/>
                <w:szCs w:val="20"/>
              </w:rPr>
              <w:t>Project costs</w:t>
            </w:r>
          </w:p>
        </w:tc>
        <w:tc>
          <w:tcPr>
            <w:tcW w:w="349" w:type="pct"/>
            <w:tcMar>
              <w:left w:w="85" w:type="dxa"/>
              <w:right w:w="57" w:type="dxa"/>
            </w:tcMar>
            <w:vAlign w:val="center"/>
          </w:tcPr>
          <w:p w14:paraId="4661B0BA" w14:textId="77777777" w:rsidR="000F2BDC" w:rsidRPr="006E03CF" w:rsidRDefault="000F2BDC" w:rsidP="006E03CF">
            <w:pPr>
              <w:spacing w:after="60"/>
              <w:jc w:val="right"/>
              <w:rPr>
                <w:sz w:val="19"/>
                <w:szCs w:val="19"/>
              </w:rPr>
            </w:pPr>
            <w:r w:rsidRPr="006E03CF">
              <w:rPr>
                <w:sz w:val="19"/>
                <w:szCs w:val="19"/>
              </w:rPr>
              <w:t>3,679,132</w:t>
            </w:r>
          </w:p>
        </w:tc>
        <w:tc>
          <w:tcPr>
            <w:tcW w:w="299" w:type="pct"/>
            <w:tcMar>
              <w:left w:w="85" w:type="dxa"/>
              <w:right w:w="57" w:type="dxa"/>
            </w:tcMar>
            <w:vAlign w:val="center"/>
          </w:tcPr>
          <w:p w14:paraId="2CC5A36B" w14:textId="77777777" w:rsidR="000F2BDC" w:rsidRPr="006E03CF" w:rsidRDefault="000F2BDC" w:rsidP="006E03CF">
            <w:pPr>
              <w:spacing w:after="60"/>
              <w:jc w:val="right"/>
              <w:rPr>
                <w:sz w:val="19"/>
                <w:szCs w:val="19"/>
              </w:rPr>
            </w:pPr>
            <w:r w:rsidRPr="006E03CF">
              <w:rPr>
                <w:sz w:val="19"/>
                <w:szCs w:val="19"/>
              </w:rPr>
              <w:t>0</w:t>
            </w:r>
          </w:p>
        </w:tc>
        <w:tc>
          <w:tcPr>
            <w:tcW w:w="349" w:type="pct"/>
            <w:tcMar>
              <w:left w:w="85" w:type="dxa"/>
              <w:right w:w="57" w:type="dxa"/>
            </w:tcMar>
            <w:vAlign w:val="center"/>
          </w:tcPr>
          <w:p w14:paraId="351AFD2A" w14:textId="77777777" w:rsidR="000F2BDC" w:rsidRPr="006E03CF" w:rsidRDefault="000F2BDC" w:rsidP="006E03CF">
            <w:pPr>
              <w:spacing w:after="60"/>
              <w:jc w:val="right"/>
              <w:rPr>
                <w:sz w:val="19"/>
                <w:szCs w:val="19"/>
              </w:rPr>
            </w:pPr>
            <w:r w:rsidRPr="006E03CF">
              <w:rPr>
                <w:sz w:val="19"/>
                <w:szCs w:val="19"/>
              </w:rPr>
              <w:t>2,650,000</w:t>
            </w:r>
          </w:p>
        </w:tc>
        <w:tc>
          <w:tcPr>
            <w:tcW w:w="298" w:type="pct"/>
            <w:tcMar>
              <w:left w:w="85" w:type="dxa"/>
              <w:right w:w="57" w:type="dxa"/>
            </w:tcMar>
            <w:vAlign w:val="center"/>
          </w:tcPr>
          <w:p w14:paraId="676EFE0F" w14:textId="77777777" w:rsidR="000F2BDC" w:rsidRPr="006E03CF" w:rsidRDefault="000F2BDC" w:rsidP="006E03CF">
            <w:pPr>
              <w:spacing w:after="60"/>
              <w:ind w:hanging="229"/>
              <w:jc w:val="right"/>
              <w:rPr>
                <w:sz w:val="19"/>
                <w:szCs w:val="19"/>
              </w:rPr>
            </w:pPr>
            <w:r w:rsidRPr="006E03CF">
              <w:rPr>
                <w:sz w:val="19"/>
                <w:szCs w:val="19"/>
              </w:rPr>
              <w:t>1,000,000</w:t>
            </w:r>
          </w:p>
        </w:tc>
        <w:tc>
          <w:tcPr>
            <w:tcW w:w="277" w:type="pct"/>
            <w:tcMar>
              <w:left w:w="85" w:type="dxa"/>
              <w:right w:w="57" w:type="dxa"/>
            </w:tcMar>
            <w:vAlign w:val="center"/>
          </w:tcPr>
          <w:p w14:paraId="2815826E"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5C398EE6" w14:textId="77777777" w:rsidR="000F2BDC" w:rsidRPr="006E03CF" w:rsidRDefault="000F2BDC" w:rsidP="006E03CF">
            <w:pPr>
              <w:spacing w:after="60"/>
              <w:jc w:val="right"/>
              <w:rPr>
                <w:sz w:val="19"/>
                <w:szCs w:val="19"/>
              </w:rPr>
            </w:pPr>
            <w:r w:rsidRPr="006E03CF">
              <w:rPr>
                <w:sz w:val="19"/>
                <w:szCs w:val="19"/>
              </w:rPr>
              <w:t>2,000,000</w:t>
            </w:r>
          </w:p>
        </w:tc>
        <w:tc>
          <w:tcPr>
            <w:tcW w:w="334" w:type="pct"/>
            <w:tcMar>
              <w:left w:w="85" w:type="dxa"/>
              <w:right w:w="57" w:type="dxa"/>
            </w:tcMar>
            <w:vAlign w:val="center"/>
          </w:tcPr>
          <w:p w14:paraId="272BFEB3" w14:textId="77777777" w:rsidR="000F2BDC" w:rsidRPr="006E03CF" w:rsidRDefault="000F2BDC" w:rsidP="006E03CF">
            <w:pPr>
              <w:spacing w:after="60"/>
              <w:jc w:val="right"/>
              <w:rPr>
                <w:sz w:val="19"/>
                <w:szCs w:val="19"/>
              </w:rPr>
            </w:pPr>
            <w:r w:rsidRPr="006E03CF">
              <w:rPr>
                <w:sz w:val="19"/>
                <w:szCs w:val="19"/>
              </w:rPr>
              <w:t>2,000,000</w:t>
            </w:r>
          </w:p>
        </w:tc>
        <w:tc>
          <w:tcPr>
            <w:tcW w:w="334" w:type="pct"/>
            <w:tcMar>
              <w:left w:w="85" w:type="dxa"/>
              <w:right w:w="57" w:type="dxa"/>
            </w:tcMar>
            <w:vAlign w:val="center"/>
          </w:tcPr>
          <w:p w14:paraId="5DD6D724" w14:textId="77777777" w:rsidR="000F2BDC" w:rsidRPr="006E03CF" w:rsidRDefault="000F2BDC" w:rsidP="006E03CF">
            <w:pPr>
              <w:spacing w:after="60"/>
              <w:jc w:val="right"/>
              <w:rPr>
                <w:sz w:val="19"/>
                <w:szCs w:val="19"/>
              </w:rPr>
            </w:pPr>
            <w:r w:rsidRPr="006E03CF">
              <w:rPr>
                <w:sz w:val="19"/>
                <w:szCs w:val="19"/>
              </w:rPr>
              <w:t>2,000,000</w:t>
            </w:r>
          </w:p>
        </w:tc>
        <w:tc>
          <w:tcPr>
            <w:tcW w:w="334" w:type="pct"/>
            <w:tcMar>
              <w:left w:w="85" w:type="dxa"/>
              <w:right w:w="57" w:type="dxa"/>
            </w:tcMar>
            <w:vAlign w:val="center"/>
          </w:tcPr>
          <w:p w14:paraId="1608702C" w14:textId="77777777" w:rsidR="000F2BDC" w:rsidRPr="006E03CF" w:rsidRDefault="000F2BDC" w:rsidP="006E03CF">
            <w:pPr>
              <w:spacing w:after="60"/>
              <w:jc w:val="right"/>
              <w:rPr>
                <w:sz w:val="19"/>
                <w:szCs w:val="19"/>
              </w:rPr>
            </w:pPr>
            <w:r w:rsidRPr="006E03CF">
              <w:rPr>
                <w:sz w:val="19"/>
                <w:szCs w:val="19"/>
              </w:rPr>
              <w:t>3,000,000</w:t>
            </w:r>
          </w:p>
        </w:tc>
        <w:tc>
          <w:tcPr>
            <w:tcW w:w="326" w:type="pct"/>
            <w:tcMar>
              <w:left w:w="85" w:type="dxa"/>
              <w:right w:w="57" w:type="dxa"/>
            </w:tcMar>
            <w:vAlign w:val="center"/>
          </w:tcPr>
          <w:p w14:paraId="5CC417A2"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69CB7EE9" w14:textId="77777777" w:rsidR="000F2BDC" w:rsidRPr="006E03CF" w:rsidRDefault="000F2BDC" w:rsidP="006E03CF">
            <w:pPr>
              <w:spacing w:after="60"/>
              <w:jc w:val="right"/>
              <w:rPr>
                <w:sz w:val="19"/>
                <w:szCs w:val="19"/>
              </w:rPr>
            </w:pPr>
            <w:r w:rsidRPr="006E03CF">
              <w:rPr>
                <w:sz w:val="19"/>
                <w:szCs w:val="19"/>
              </w:rPr>
              <w:t>0</w:t>
            </w:r>
          </w:p>
        </w:tc>
        <w:tc>
          <w:tcPr>
            <w:tcW w:w="375" w:type="pct"/>
            <w:tcMar>
              <w:left w:w="85" w:type="dxa"/>
              <w:right w:w="57" w:type="dxa"/>
            </w:tcMar>
            <w:vAlign w:val="center"/>
          </w:tcPr>
          <w:p w14:paraId="3ED0A169" w14:textId="77777777" w:rsidR="000F2BDC" w:rsidRPr="006E03CF" w:rsidRDefault="000F2BDC" w:rsidP="006E03CF">
            <w:pPr>
              <w:spacing w:after="60"/>
              <w:jc w:val="right"/>
              <w:rPr>
                <w:sz w:val="19"/>
                <w:szCs w:val="19"/>
              </w:rPr>
            </w:pPr>
            <w:r w:rsidRPr="006E03CF">
              <w:rPr>
                <w:color w:val="000000"/>
                <w:sz w:val="19"/>
                <w:szCs w:val="19"/>
              </w:rPr>
              <w:t>16,329,132</w:t>
            </w:r>
          </w:p>
        </w:tc>
      </w:tr>
      <w:tr w:rsidR="006E03CF" w:rsidRPr="006246CA" w14:paraId="735C25AD" w14:textId="77777777" w:rsidTr="00474AD2">
        <w:tc>
          <w:tcPr>
            <w:tcW w:w="646" w:type="pct"/>
            <w:gridSpan w:val="2"/>
            <w:vMerge/>
            <w:tcMar>
              <w:left w:w="85" w:type="dxa"/>
              <w:right w:w="57" w:type="dxa"/>
            </w:tcMar>
            <w:vAlign w:val="center"/>
          </w:tcPr>
          <w:p w14:paraId="2C7D66C7" w14:textId="77777777" w:rsidR="000F2BDC" w:rsidRPr="006246CA" w:rsidRDefault="000F2BDC" w:rsidP="006E03CF">
            <w:pPr>
              <w:spacing w:after="60"/>
              <w:jc w:val="left"/>
              <w:rPr>
                <w:sz w:val="20"/>
                <w:szCs w:val="20"/>
              </w:rPr>
            </w:pPr>
          </w:p>
        </w:tc>
        <w:tc>
          <w:tcPr>
            <w:tcW w:w="447" w:type="pct"/>
            <w:tcMar>
              <w:left w:w="85" w:type="dxa"/>
              <w:right w:w="57" w:type="dxa"/>
            </w:tcMar>
          </w:tcPr>
          <w:p w14:paraId="61DCAE11" w14:textId="77777777" w:rsidR="000F2BDC" w:rsidRPr="006246CA" w:rsidRDefault="000F2BDC" w:rsidP="00E81F66">
            <w:pPr>
              <w:spacing w:after="60"/>
              <w:rPr>
                <w:sz w:val="20"/>
                <w:szCs w:val="20"/>
              </w:rPr>
            </w:pPr>
            <w:r w:rsidRPr="006246CA">
              <w:rPr>
                <w:sz w:val="20"/>
                <w:szCs w:val="20"/>
              </w:rPr>
              <w:t>Support costs</w:t>
            </w:r>
          </w:p>
        </w:tc>
        <w:tc>
          <w:tcPr>
            <w:tcW w:w="349" w:type="pct"/>
            <w:tcMar>
              <w:left w:w="85" w:type="dxa"/>
              <w:right w:w="57" w:type="dxa"/>
            </w:tcMar>
            <w:vAlign w:val="center"/>
          </w:tcPr>
          <w:p w14:paraId="6A0EB0D8" w14:textId="77777777" w:rsidR="000F2BDC" w:rsidRPr="006E03CF" w:rsidRDefault="000F2BDC" w:rsidP="006E03CF">
            <w:pPr>
              <w:spacing w:after="60"/>
              <w:jc w:val="right"/>
              <w:rPr>
                <w:sz w:val="19"/>
                <w:szCs w:val="19"/>
              </w:rPr>
            </w:pPr>
            <w:r w:rsidRPr="006E03CF">
              <w:rPr>
                <w:sz w:val="19"/>
                <w:szCs w:val="19"/>
              </w:rPr>
              <w:t>411,051</w:t>
            </w:r>
          </w:p>
        </w:tc>
        <w:tc>
          <w:tcPr>
            <w:tcW w:w="299" w:type="pct"/>
            <w:tcMar>
              <w:left w:w="85" w:type="dxa"/>
              <w:right w:w="57" w:type="dxa"/>
            </w:tcMar>
            <w:vAlign w:val="center"/>
          </w:tcPr>
          <w:p w14:paraId="50A3332C" w14:textId="77777777" w:rsidR="000F2BDC" w:rsidRPr="006E03CF" w:rsidRDefault="000F2BDC" w:rsidP="006E03CF">
            <w:pPr>
              <w:spacing w:after="60"/>
              <w:jc w:val="right"/>
              <w:rPr>
                <w:sz w:val="19"/>
                <w:szCs w:val="19"/>
              </w:rPr>
            </w:pPr>
            <w:r w:rsidRPr="006E03CF">
              <w:rPr>
                <w:sz w:val="19"/>
                <w:szCs w:val="19"/>
              </w:rPr>
              <w:t>0</w:t>
            </w:r>
          </w:p>
        </w:tc>
        <w:tc>
          <w:tcPr>
            <w:tcW w:w="349" w:type="pct"/>
            <w:tcMar>
              <w:left w:w="85" w:type="dxa"/>
              <w:right w:w="57" w:type="dxa"/>
            </w:tcMar>
            <w:vAlign w:val="center"/>
          </w:tcPr>
          <w:p w14:paraId="1FEEFD9F" w14:textId="77777777" w:rsidR="000F2BDC" w:rsidRPr="006E03CF" w:rsidRDefault="000F2BDC" w:rsidP="006E03CF">
            <w:pPr>
              <w:spacing w:after="60"/>
              <w:jc w:val="right"/>
              <w:rPr>
                <w:sz w:val="19"/>
                <w:szCs w:val="19"/>
              </w:rPr>
            </w:pPr>
            <w:r w:rsidRPr="006E03CF">
              <w:rPr>
                <w:sz w:val="19"/>
                <w:szCs w:val="19"/>
              </w:rPr>
              <w:t>294,461</w:t>
            </w:r>
          </w:p>
        </w:tc>
        <w:tc>
          <w:tcPr>
            <w:tcW w:w="298" w:type="pct"/>
            <w:tcMar>
              <w:left w:w="85" w:type="dxa"/>
              <w:right w:w="57" w:type="dxa"/>
            </w:tcMar>
            <w:vAlign w:val="center"/>
          </w:tcPr>
          <w:p w14:paraId="2E84800C" w14:textId="77777777" w:rsidR="000F2BDC" w:rsidRPr="006E03CF" w:rsidRDefault="000F2BDC" w:rsidP="006E03CF">
            <w:pPr>
              <w:spacing w:after="60"/>
              <w:jc w:val="right"/>
              <w:rPr>
                <w:sz w:val="19"/>
                <w:szCs w:val="19"/>
              </w:rPr>
            </w:pPr>
            <w:r w:rsidRPr="006E03CF">
              <w:rPr>
                <w:sz w:val="19"/>
                <w:szCs w:val="19"/>
              </w:rPr>
              <w:t>120,000</w:t>
            </w:r>
          </w:p>
        </w:tc>
        <w:tc>
          <w:tcPr>
            <w:tcW w:w="277" w:type="pct"/>
            <w:tcMar>
              <w:left w:w="85" w:type="dxa"/>
              <w:right w:w="57" w:type="dxa"/>
            </w:tcMar>
            <w:vAlign w:val="center"/>
          </w:tcPr>
          <w:p w14:paraId="2C312A8C" w14:textId="77777777" w:rsidR="000F2BDC" w:rsidRPr="006E03CF" w:rsidRDefault="000F2BDC" w:rsidP="006E03CF">
            <w:pPr>
              <w:spacing w:after="60"/>
              <w:jc w:val="right"/>
              <w:rPr>
                <w:sz w:val="19"/>
                <w:szCs w:val="19"/>
              </w:rPr>
            </w:pPr>
            <w:r w:rsidRPr="006E03CF">
              <w:rPr>
                <w:sz w:val="19"/>
                <w:szCs w:val="19"/>
              </w:rPr>
              <w:t>0</w:t>
            </w:r>
          </w:p>
        </w:tc>
        <w:tc>
          <w:tcPr>
            <w:tcW w:w="334" w:type="pct"/>
            <w:tcMar>
              <w:left w:w="85" w:type="dxa"/>
              <w:right w:w="57" w:type="dxa"/>
            </w:tcMar>
            <w:vAlign w:val="center"/>
          </w:tcPr>
          <w:p w14:paraId="7539FCB2" w14:textId="77777777" w:rsidR="000F2BDC" w:rsidRPr="006E03CF" w:rsidRDefault="000F2BDC" w:rsidP="006E03CF">
            <w:pPr>
              <w:spacing w:after="60"/>
              <w:jc w:val="right"/>
              <w:rPr>
                <w:sz w:val="19"/>
                <w:szCs w:val="19"/>
              </w:rPr>
            </w:pPr>
            <w:r w:rsidRPr="006E03CF">
              <w:rPr>
                <w:sz w:val="19"/>
                <w:szCs w:val="19"/>
              </w:rPr>
              <w:t>229,613</w:t>
            </w:r>
          </w:p>
        </w:tc>
        <w:tc>
          <w:tcPr>
            <w:tcW w:w="334" w:type="pct"/>
            <w:tcMar>
              <w:left w:w="85" w:type="dxa"/>
              <w:right w:w="57" w:type="dxa"/>
            </w:tcMar>
            <w:vAlign w:val="center"/>
          </w:tcPr>
          <w:p w14:paraId="4CA02F93" w14:textId="77777777" w:rsidR="000F2BDC" w:rsidRPr="006E03CF" w:rsidRDefault="000F2BDC" w:rsidP="006E03CF">
            <w:pPr>
              <w:spacing w:after="60"/>
              <w:jc w:val="right"/>
              <w:rPr>
                <w:sz w:val="19"/>
                <w:szCs w:val="19"/>
              </w:rPr>
            </w:pPr>
            <w:r w:rsidRPr="006E03CF">
              <w:rPr>
                <w:sz w:val="19"/>
                <w:szCs w:val="19"/>
              </w:rPr>
              <w:t>221,403</w:t>
            </w:r>
          </w:p>
        </w:tc>
        <w:tc>
          <w:tcPr>
            <w:tcW w:w="334" w:type="pct"/>
            <w:tcMar>
              <w:left w:w="85" w:type="dxa"/>
              <w:right w:w="57" w:type="dxa"/>
            </w:tcMar>
            <w:vAlign w:val="center"/>
          </w:tcPr>
          <w:p w14:paraId="384DFE6F" w14:textId="77777777" w:rsidR="000F2BDC" w:rsidRPr="006E03CF" w:rsidRDefault="000F2BDC" w:rsidP="006E03CF">
            <w:pPr>
              <w:spacing w:after="60"/>
              <w:jc w:val="right"/>
              <w:rPr>
                <w:sz w:val="19"/>
                <w:szCs w:val="19"/>
              </w:rPr>
            </w:pPr>
            <w:r w:rsidRPr="006E03CF">
              <w:rPr>
                <w:sz w:val="19"/>
                <w:szCs w:val="19"/>
              </w:rPr>
              <w:t>219,467</w:t>
            </w:r>
          </w:p>
        </w:tc>
        <w:tc>
          <w:tcPr>
            <w:tcW w:w="334" w:type="pct"/>
            <w:tcMar>
              <w:left w:w="85" w:type="dxa"/>
              <w:right w:w="57" w:type="dxa"/>
            </w:tcMar>
            <w:vAlign w:val="center"/>
          </w:tcPr>
          <w:p w14:paraId="2326AE9C" w14:textId="77777777" w:rsidR="000F2BDC" w:rsidRPr="006E03CF" w:rsidRDefault="000F2BDC" w:rsidP="006E03CF">
            <w:pPr>
              <w:spacing w:after="60"/>
              <w:jc w:val="right"/>
              <w:rPr>
                <w:sz w:val="19"/>
                <w:szCs w:val="19"/>
              </w:rPr>
            </w:pPr>
            <w:r w:rsidRPr="006E03CF">
              <w:rPr>
                <w:sz w:val="19"/>
                <w:szCs w:val="19"/>
              </w:rPr>
              <w:t>329,200</w:t>
            </w:r>
          </w:p>
        </w:tc>
        <w:tc>
          <w:tcPr>
            <w:tcW w:w="326" w:type="pct"/>
            <w:tcMar>
              <w:left w:w="85" w:type="dxa"/>
              <w:right w:w="57" w:type="dxa"/>
            </w:tcMar>
            <w:vAlign w:val="center"/>
          </w:tcPr>
          <w:p w14:paraId="1E0558B0" w14:textId="77777777" w:rsidR="000F2BDC" w:rsidRPr="006E03CF" w:rsidRDefault="000F2BDC" w:rsidP="006E03CF">
            <w:pPr>
              <w:spacing w:after="60"/>
              <w:jc w:val="right"/>
              <w:rPr>
                <w:sz w:val="19"/>
                <w:szCs w:val="19"/>
              </w:rPr>
            </w:pPr>
            <w:r w:rsidRPr="006E03CF">
              <w:rPr>
                <w:sz w:val="19"/>
                <w:szCs w:val="19"/>
              </w:rPr>
              <w:t>0</w:t>
            </w:r>
          </w:p>
        </w:tc>
        <w:tc>
          <w:tcPr>
            <w:tcW w:w="298" w:type="pct"/>
            <w:tcMar>
              <w:left w:w="85" w:type="dxa"/>
              <w:right w:w="57" w:type="dxa"/>
            </w:tcMar>
            <w:vAlign w:val="center"/>
          </w:tcPr>
          <w:p w14:paraId="4E280C63" w14:textId="77777777" w:rsidR="000F2BDC" w:rsidRPr="006E03CF" w:rsidRDefault="000F2BDC" w:rsidP="006E03CF">
            <w:pPr>
              <w:spacing w:after="60"/>
              <w:jc w:val="right"/>
              <w:rPr>
                <w:sz w:val="19"/>
                <w:szCs w:val="19"/>
              </w:rPr>
            </w:pPr>
            <w:r w:rsidRPr="006E03CF">
              <w:rPr>
                <w:sz w:val="19"/>
                <w:szCs w:val="19"/>
              </w:rPr>
              <w:t>0</w:t>
            </w:r>
          </w:p>
        </w:tc>
        <w:tc>
          <w:tcPr>
            <w:tcW w:w="375" w:type="pct"/>
            <w:tcMar>
              <w:left w:w="85" w:type="dxa"/>
              <w:right w:w="57" w:type="dxa"/>
            </w:tcMar>
            <w:vAlign w:val="center"/>
          </w:tcPr>
          <w:p w14:paraId="7170117F" w14:textId="77777777" w:rsidR="000F2BDC" w:rsidRPr="006E03CF" w:rsidRDefault="000F2BDC" w:rsidP="006E03CF">
            <w:pPr>
              <w:spacing w:after="60"/>
              <w:jc w:val="right"/>
              <w:rPr>
                <w:sz w:val="19"/>
                <w:szCs w:val="19"/>
              </w:rPr>
            </w:pPr>
            <w:r w:rsidRPr="006E03CF">
              <w:rPr>
                <w:color w:val="000000"/>
                <w:sz w:val="19"/>
                <w:szCs w:val="19"/>
              </w:rPr>
              <w:t>1,825,195</w:t>
            </w:r>
          </w:p>
        </w:tc>
      </w:tr>
      <w:tr w:rsidR="006E03CF" w:rsidRPr="006246CA" w14:paraId="4CAFA885" w14:textId="77777777" w:rsidTr="00474AD2">
        <w:trPr>
          <w:trHeight w:val="600"/>
        </w:trPr>
        <w:tc>
          <w:tcPr>
            <w:tcW w:w="646" w:type="pct"/>
            <w:gridSpan w:val="2"/>
            <w:vMerge w:val="restart"/>
            <w:tcMar>
              <w:left w:w="85" w:type="dxa"/>
              <w:right w:w="57" w:type="dxa"/>
            </w:tcMar>
            <w:vAlign w:val="center"/>
          </w:tcPr>
          <w:p w14:paraId="311E5775" w14:textId="77777777" w:rsidR="000F2BDC" w:rsidRPr="006246CA" w:rsidRDefault="000F2BDC" w:rsidP="006E03CF">
            <w:pPr>
              <w:spacing w:after="60"/>
              <w:jc w:val="left"/>
              <w:rPr>
                <w:sz w:val="20"/>
                <w:szCs w:val="20"/>
              </w:rPr>
            </w:pPr>
            <w:r w:rsidRPr="006246CA">
              <w:rPr>
                <w:sz w:val="20"/>
                <w:szCs w:val="20"/>
              </w:rPr>
              <w:t>Total funds recommended for approval at this meeting (US $)</w:t>
            </w:r>
          </w:p>
        </w:tc>
        <w:tc>
          <w:tcPr>
            <w:tcW w:w="447" w:type="pct"/>
            <w:tcMar>
              <w:left w:w="85" w:type="dxa"/>
              <w:right w:w="57" w:type="dxa"/>
            </w:tcMar>
          </w:tcPr>
          <w:p w14:paraId="740DF5D9" w14:textId="77777777" w:rsidR="000F2BDC" w:rsidRPr="006246CA" w:rsidRDefault="000F2BDC" w:rsidP="00E81F66">
            <w:pPr>
              <w:spacing w:after="60"/>
              <w:rPr>
                <w:sz w:val="20"/>
                <w:szCs w:val="20"/>
              </w:rPr>
            </w:pPr>
            <w:r w:rsidRPr="006246CA">
              <w:rPr>
                <w:sz w:val="20"/>
                <w:szCs w:val="20"/>
              </w:rPr>
              <w:t>Project costs</w:t>
            </w:r>
          </w:p>
        </w:tc>
        <w:tc>
          <w:tcPr>
            <w:tcW w:w="349" w:type="pct"/>
            <w:tcMar>
              <w:left w:w="85" w:type="dxa"/>
              <w:right w:w="57" w:type="dxa"/>
            </w:tcMar>
            <w:vAlign w:val="center"/>
          </w:tcPr>
          <w:p w14:paraId="569D7792" w14:textId="77777777" w:rsidR="000F2BDC" w:rsidRPr="006E03CF" w:rsidRDefault="000F2BDC" w:rsidP="006E03CF">
            <w:pPr>
              <w:spacing w:after="60"/>
              <w:jc w:val="right"/>
              <w:rPr>
                <w:sz w:val="19"/>
                <w:szCs w:val="19"/>
              </w:rPr>
            </w:pPr>
          </w:p>
        </w:tc>
        <w:tc>
          <w:tcPr>
            <w:tcW w:w="299" w:type="pct"/>
            <w:tcMar>
              <w:left w:w="85" w:type="dxa"/>
              <w:right w:w="57" w:type="dxa"/>
            </w:tcMar>
            <w:vAlign w:val="center"/>
          </w:tcPr>
          <w:p w14:paraId="7201120C" w14:textId="77777777" w:rsidR="000F2BDC" w:rsidRPr="006E03CF" w:rsidRDefault="000F2BDC" w:rsidP="006E03CF">
            <w:pPr>
              <w:spacing w:after="60"/>
              <w:jc w:val="right"/>
              <w:rPr>
                <w:sz w:val="19"/>
                <w:szCs w:val="19"/>
              </w:rPr>
            </w:pPr>
          </w:p>
        </w:tc>
        <w:tc>
          <w:tcPr>
            <w:tcW w:w="349" w:type="pct"/>
            <w:tcMar>
              <w:left w:w="85" w:type="dxa"/>
              <w:right w:w="57" w:type="dxa"/>
            </w:tcMar>
            <w:vAlign w:val="center"/>
          </w:tcPr>
          <w:p w14:paraId="2E1E59C9" w14:textId="77777777" w:rsidR="000F2BDC" w:rsidRPr="006E03CF" w:rsidRDefault="000F2BDC" w:rsidP="006E03CF">
            <w:pPr>
              <w:spacing w:after="60"/>
              <w:jc w:val="right"/>
              <w:rPr>
                <w:sz w:val="19"/>
                <w:szCs w:val="19"/>
              </w:rPr>
            </w:pPr>
          </w:p>
        </w:tc>
        <w:tc>
          <w:tcPr>
            <w:tcW w:w="298" w:type="pct"/>
            <w:tcMar>
              <w:left w:w="85" w:type="dxa"/>
              <w:right w:w="57" w:type="dxa"/>
            </w:tcMar>
            <w:vAlign w:val="center"/>
          </w:tcPr>
          <w:p w14:paraId="5D673E92" w14:textId="77777777" w:rsidR="000F2BDC" w:rsidRPr="006E03CF" w:rsidRDefault="000F2BDC" w:rsidP="006E03CF">
            <w:pPr>
              <w:spacing w:after="60"/>
              <w:jc w:val="right"/>
              <w:rPr>
                <w:sz w:val="19"/>
                <w:szCs w:val="19"/>
              </w:rPr>
            </w:pPr>
          </w:p>
        </w:tc>
        <w:tc>
          <w:tcPr>
            <w:tcW w:w="277" w:type="pct"/>
            <w:tcMar>
              <w:left w:w="85" w:type="dxa"/>
              <w:right w:w="57" w:type="dxa"/>
            </w:tcMar>
            <w:vAlign w:val="center"/>
          </w:tcPr>
          <w:p w14:paraId="5CD85CFA"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7373B8E9"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3989B789"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7352C407"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493748C3" w14:textId="77777777" w:rsidR="000F2BDC" w:rsidRPr="006E03CF" w:rsidRDefault="000F2BDC" w:rsidP="006E03CF">
            <w:pPr>
              <w:spacing w:after="60"/>
              <w:jc w:val="right"/>
              <w:rPr>
                <w:sz w:val="19"/>
                <w:szCs w:val="19"/>
              </w:rPr>
            </w:pPr>
          </w:p>
        </w:tc>
        <w:tc>
          <w:tcPr>
            <w:tcW w:w="326" w:type="pct"/>
            <w:tcMar>
              <w:left w:w="85" w:type="dxa"/>
              <w:right w:w="57" w:type="dxa"/>
            </w:tcMar>
            <w:vAlign w:val="center"/>
          </w:tcPr>
          <w:p w14:paraId="68EF435E" w14:textId="77777777" w:rsidR="000F2BDC" w:rsidRPr="006E03CF" w:rsidRDefault="000F2BDC" w:rsidP="006E03CF">
            <w:pPr>
              <w:spacing w:after="60"/>
              <w:jc w:val="right"/>
              <w:rPr>
                <w:sz w:val="19"/>
                <w:szCs w:val="19"/>
              </w:rPr>
            </w:pPr>
            <w:r w:rsidRPr="006E03CF">
              <w:rPr>
                <w:sz w:val="19"/>
                <w:szCs w:val="19"/>
              </w:rPr>
              <w:t>1,200,000</w:t>
            </w:r>
          </w:p>
        </w:tc>
        <w:tc>
          <w:tcPr>
            <w:tcW w:w="298" w:type="pct"/>
            <w:tcMar>
              <w:left w:w="85" w:type="dxa"/>
              <w:right w:w="57" w:type="dxa"/>
            </w:tcMar>
            <w:vAlign w:val="center"/>
          </w:tcPr>
          <w:p w14:paraId="3DF867E2" w14:textId="77777777" w:rsidR="000F2BDC" w:rsidRPr="006E03CF" w:rsidRDefault="000F2BDC" w:rsidP="006E03CF">
            <w:pPr>
              <w:spacing w:after="60"/>
              <w:jc w:val="right"/>
              <w:rPr>
                <w:sz w:val="19"/>
                <w:szCs w:val="19"/>
              </w:rPr>
            </w:pPr>
          </w:p>
        </w:tc>
        <w:tc>
          <w:tcPr>
            <w:tcW w:w="375" w:type="pct"/>
            <w:tcMar>
              <w:left w:w="85" w:type="dxa"/>
              <w:right w:w="57" w:type="dxa"/>
            </w:tcMar>
            <w:vAlign w:val="center"/>
          </w:tcPr>
          <w:p w14:paraId="7DB610CE" w14:textId="77777777" w:rsidR="000F2BDC" w:rsidRPr="006E03CF" w:rsidRDefault="000F2BDC" w:rsidP="006E03CF">
            <w:pPr>
              <w:spacing w:after="60"/>
              <w:jc w:val="right"/>
              <w:rPr>
                <w:sz w:val="19"/>
                <w:szCs w:val="19"/>
              </w:rPr>
            </w:pPr>
            <w:r w:rsidRPr="006E03CF">
              <w:rPr>
                <w:sz w:val="19"/>
                <w:szCs w:val="19"/>
              </w:rPr>
              <w:t>1,200,000</w:t>
            </w:r>
          </w:p>
        </w:tc>
      </w:tr>
      <w:tr w:rsidR="006E03CF" w:rsidRPr="006246CA" w14:paraId="506A5B48" w14:textId="77777777" w:rsidTr="00474AD2">
        <w:trPr>
          <w:trHeight w:val="600"/>
        </w:trPr>
        <w:tc>
          <w:tcPr>
            <w:tcW w:w="646" w:type="pct"/>
            <w:gridSpan w:val="2"/>
            <w:vMerge/>
            <w:tcMar>
              <w:left w:w="85" w:type="dxa"/>
              <w:right w:w="57" w:type="dxa"/>
            </w:tcMar>
          </w:tcPr>
          <w:p w14:paraId="09E0CF8F" w14:textId="77777777" w:rsidR="000F2BDC" w:rsidRPr="006246CA" w:rsidRDefault="000F2BDC" w:rsidP="00E81F66">
            <w:pPr>
              <w:spacing w:after="60"/>
              <w:jc w:val="center"/>
              <w:rPr>
                <w:sz w:val="20"/>
                <w:szCs w:val="20"/>
              </w:rPr>
            </w:pPr>
          </w:p>
        </w:tc>
        <w:tc>
          <w:tcPr>
            <w:tcW w:w="447" w:type="pct"/>
            <w:tcMar>
              <w:left w:w="85" w:type="dxa"/>
              <w:right w:w="57" w:type="dxa"/>
            </w:tcMar>
          </w:tcPr>
          <w:p w14:paraId="1087613E" w14:textId="77777777" w:rsidR="000F2BDC" w:rsidRPr="006246CA" w:rsidRDefault="000F2BDC" w:rsidP="00E81F66">
            <w:pPr>
              <w:spacing w:after="60"/>
              <w:rPr>
                <w:sz w:val="20"/>
                <w:szCs w:val="20"/>
              </w:rPr>
            </w:pPr>
            <w:r w:rsidRPr="006246CA">
              <w:rPr>
                <w:sz w:val="20"/>
                <w:szCs w:val="20"/>
              </w:rPr>
              <w:t>Support costs</w:t>
            </w:r>
          </w:p>
        </w:tc>
        <w:tc>
          <w:tcPr>
            <w:tcW w:w="349" w:type="pct"/>
            <w:tcMar>
              <w:left w:w="85" w:type="dxa"/>
              <w:right w:w="57" w:type="dxa"/>
            </w:tcMar>
            <w:vAlign w:val="center"/>
          </w:tcPr>
          <w:p w14:paraId="34AA3528" w14:textId="77777777" w:rsidR="000F2BDC" w:rsidRPr="006E03CF" w:rsidRDefault="000F2BDC" w:rsidP="006E03CF">
            <w:pPr>
              <w:spacing w:after="60"/>
              <w:jc w:val="right"/>
              <w:rPr>
                <w:sz w:val="19"/>
                <w:szCs w:val="19"/>
              </w:rPr>
            </w:pPr>
          </w:p>
        </w:tc>
        <w:tc>
          <w:tcPr>
            <w:tcW w:w="299" w:type="pct"/>
            <w:tcMar>
              <w:left w:w="85" w:type="dxa"/>
              <w:right w:w="57" w:type="dxa"/>
            </w:tcMar>
            <w:vAlign w:val="center"/>
          </w:tcPr>
          <w:p w14:paraId="00C60AC3" w14:textId="77777777" w:rsidR="000F2BDC" w:rsidRPr="006E03CF" w:rsidRDefault="000F2BDC" w:rsidP="006E03CF">
            <w:pPr>
              <w:spacing w:after="60"/>
              <w:jc w:val="right"/>
              <w:rPr>
                <w:sz w:val="19"/>
                <w:szCs w:val="19"/>
              </w:rPr>
            </w:pPr>
          </w:p>
        </w:tc>
        <w:tc>
          <w:tcPr>
            <w:tcW w:w="349" w:type="pct"/>
            <w:tcMar>
              <w:left w:w="85" w:type="dxa"/>
              <w:right w:w="57" w:type="dxa"/>
            </w:tcMar>
            <w:vAlign w:val="center"/>
          </w:tcPr>
          <w:p w14:paraId="48979C67" w14:textId="77777777" w:rsidR="000F2BDC" w:rsidRPr="006E03CF" w:rsidRDefault="000F2BDC" w:rsidP="006E03CF">
            <w:pPr>
              <w:spacing w:after="60"/>
              <w:jc w:val="right"/>
              <w:rPr>
                <w:sz w:val="19"/>
                <w:szCs w:val="19"/>
              </w:rPr>
            </w:pPr>
          </w:p>
        </w:tc>
        <w:tc>
          <w:tcPr>
            <w:tcW w:w="298" w:type="pct"/>
            <w:tcMar>
              <w:left w:w="85" w:type="dxa"/>
              <w:right w:w="57" w:type="dxa"/>
            </w:tcMar>
            <w:vAlign w:val="center"/>
          </w:tcPr>
          <w:p w14:paraId="7B57F2C8" w14:textId="77777777" w:rsidR="000F2BDC" w:rsidRPr="006E03CF" w:rsidRDefault="000F2BDC" w:rsidP="006E03CF">
            <w:pPr>
              <w:spacing w:after="60"/>
              <w:jc w:val="right"/>
              <w:rPr>
                <w:sz w:val="19"/>
                <w:szCs w:val="19"/>
              </w:rPr>
            </w:pPr>
          </w:p>
        </w:tc>
        <w:tc>
          <w:tcPr>
            <w:tcW w:w="277" w:type="pct"/>
            <w:tcMar>
              <w:left w:w="85" w:type="dxa"/>
              <w:right w:w="57" w:type="dxa"/>
            </w:tcMar>
            <w:vAlign w:val="center"/>
          </w:tcPr>
          <w:p w14:paraId="7809E661"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2ED7FDAB"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2F2B4849"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2A80F715" w14:textId="77777777" w:rsidR="000F2BDC" w:rsidRPr="006E03CF" w:rsidRDefault="000F2BDC" w:rsidP="006E03CF">
            <w:pPr>
              <w:spacing w:after="60"/>
              <w:jc w:val="right"/>
              <w:rPr>
                <w:sz w:val="19"/>
                <w:szCs w:val="19"/>
              </w:rPr>
            </w:pPr>
          </w:p>
        </w:tc>
        <w:tc>
          <w:tcPr>
            <w:tcW w:w="334" w:type="pct"/>
            <w:tcMar>
              <w:left w:w="85" w:type="dxa"/>
              <w:right w:w="57" w:type="dxa"/>
            </w:tcMar>
            <w:vAlign w:val="center"/>
          </w:tcPr>
          <w:p w14:paraId="30939CF3" w14:textId="77777777" w:rsidR="000F2BDC" w:rsidRPr="006E03CF" w:rsidRDefault="000F2BDC" w:rsidP="006E03CF">
            <w:pPr>
              <w:spacing w:after="60"/>
              <w:jc w:val="right"/>
              <w:rPr>
                <w:sz w:val="19"/>
                <w:szCs w:val="19"/>
              </w:rPr>
            </w:pPr>
          </w:p>
        </w:tc>
        <w:tc>
          <w:tcPr>
            <w:tcW w:w="326" w:type="pct"/>
            <w:tcMar>
              <w:left w:w="85" w:type="dxa"/>
              <w:right w:w="57" w:type="dxa"/>
            </w:tcMar>
            <w:vAlign w:val="center"/>
          </w:tcPr>
          <w:p w14:paraId="29F8D239" w14:textId="77777777" w:rsidR="000F2BDC" w:rsidRPr="006E03CF" w:rsidRDefault="000F2BDC" w:rsidP="006E03CF">
            <w:pPr>
              <w:spacing w:after="60"/>
              <w:jc w:val="right"/>
              <w:rPr>
                <w:sz w:val="19"/>
                <w:szCs w:val="19"/>
              </w:rPr>
            </w:pPr>
            <w:r w:rsidRPr="006E03CF">
              <w:rPr>
                <w:sz w:val="19"/>
                <w:szCs w:val="19"/>
              </w:rPr>
              <w:t>131,680</w:t>
            </w:r>
          </w:p>
        </w:tc>
        <w:tc>
          <w:tcPr>
            <w:tcW w:w="298" w:type="pct"/>
            <w:tcMar>
              <w:left w:w="85" w:type="dxa"/>
              <w:right w:w="57" w:type="dxa"/>
            </w:tcMar>
            <w:vAlign w:val="center"/>
          </w:tcPr>
          <w:p w14:paraId="49A5942C" w14:textId="77777777" w:rsidR="000F2BDC" w:rsidRPr="006E03CF" w:rsidRDefault="000F2BDC" w:rsidP="006E03CF">
            <w:pPr>
              <w:spacing w:after="60"/>
              <w:jc w:val="right"/>
              <w:rPr>
                <w:sz w:val="19"/>
                <w:szCs w:val="19"/>
              </w:rPr>
            </w:pPr>
          </w:p>
        </w:tc>
        <w:tc>
          <w:tcPr>
            <w:tcW w:w="375" w:type="pct"/>
            <w:tcMar>
              <w:left w:w="85" w:type="dxa"/>
              <w:right w:w="57" w:type="dxa"/>
            </w:tcMar>
            <w:vAlign w:val="center"/>
          </w:tcPr>
          <w:p w14:paraId="7032300D" w14:textId="77777777" w:rsidR="000F2BDC" w:rsidRPr="006E03CF" w:rsidRDefault="000F2BDC" w:rsidP="006E03CF">
            <w:pPr>
              <w:spacing w:after="60"/>
              <w:jc w:val="right"/>
              <w:rPr>
                <w:sz w:val="19"/>
                <w:szCs w:val="19"/>
              </w:rPr>
            </w:pPr>
            <w:r w:rsidRPr="006E03CF">
              <w:rPr>
                <w:sz w:val="19"/>
                <w:szCs w:val="19"/>
              </w:rPr>
              <w:t>131,680</w:t>
            </w:r>
          </w:p>
        </w:tc>
      </w:tr>
    </w:tbl>
    <w:p w14:paraId="1B3CBD0A" w14:textId="77777777" w:rsidR="000F2BDC" w:rsidRPr="006246CA" w:rsidRDefault="000F2BDC" w:rsidP="000F2BDC">
      <w:pPr>
        <w:tabs>
          <w:tab w:val="left" w:pos="7290"/>
        </w:tabs>
        <w:spacing w:before="20"/>
        <w:rPr>
          <w:sz w:val="18"/>
          <w:szCs w:val="18"/>
        </w:rPr>
      </w:pPr>
      <w:r w:rsidRPr="006246CA">
        <w:rPr>
          <w:sz w:val="18"/>
          <w:szCs w:val="18"/>
        </w:rPr>
        <w:t>* The third (2018) tranche was submitted at the 82</w:t>
      </w:r>
      <w:r w:rsidRPr="006246CA">
        <w:rPr>
          <w:sz w:val="18"/>
          <w:szCs w:val="18"/>
          <w:vertAlign w:val="superscript"/>
        </w:rPr>
        <w:t>nd</w:t>
      </w:r>
      <w:r w:rsidRPr="006246CA">
        <w:rPr>
          <w:sz w:val="18"/>
          <w:szCs w:val="18"/>
        </w:rPr>
        <w:t xml:space="preserve"> meeting at a value of US $3,850,000, plus agency support costs of US $431,831, and deferred for consideration at the 84</w:t>
      </w:r>
      <w:r w:rsidRPr="006246CA">
        <w:rPr>
          <w:sz w:val="18"/>
          <w:szCs w:val="18"/>
          <w:vertAlign w:val="superscript"/>
        </w:rPr>
        <w:t>th</w:t>
      </w:r>
      <w:r w:rsidRPr="006246CA">
        <w:rPr>
          <w:sz w:val="18"/>
          <w:szCs w:val="18"/>
        </w:rPr>
        <w:t xml:space="preserve"> meeting (decisions 82/71(b) and 83/55). </w:t>
      </w:r>
    </w:p>
    <w:p w14:paraId="042CE0FC" w14:textId="77777777" w:rsidR="000F2BDC" w:rsidRPr="006246CA" w:rsidRDefault="000F2BDC" w:rsidP="000F2BDC">
      <w:pPr>
        <w:tabs>
          <w:tab w:val="left" w:pos="7290"/>
        </w:tabs>
        <w:rPr>
          <w:sz w:val="18"/>
          <w:szCs w:val="18"/>
        </w:rPr>
      </w:pPr>
      <w:r w:rsidRPr="006246CA">
        <w:rPr>
          <w:sz w:val="18"/>
          <w:szCs w:val="18"/>
        </w:rPr>
        <w:t>** The total maximum allowable consumption of Annex C, Group I substances for the 2021 to 2026 period, the total adjusted value of stage II of the HPMP for the sector, and the funding level of tranches between 2020 and 2026 were approved at the 86</w:t>
      </w:r>
      <w:r w:rsidRPr="006246CA">
        <w:rPr>
          <w:sz w:val="18"/>
          <w:szCs w:val="18"/>
          <w:vertAlign w:val="superscript"/>
        </w:rPr>
        <w:t>th</w:t>
      </w:r>
      <w:r w:rsidRPr="006246CA">
        <w:rPr>
          <w:sz w:val="18"/>
          <w:szCs w:val="18"/>
        </w:rPr>
        <w:t xml:space="preserve"> meeting (decision 86/34). </w:t>
      </w:r>
    </w:p>
    <w:p w14:paraId="0052EDC1" w14:textId="77777777" w:rsidR="000F2BDC" w:rsidRPr="00E9063C" w:rsidRDefault="000F2BDC" w:rsidP="000F2BDC">
      <w:pPr>
        <w:jc w:val="center"/>
        <w:rPr>
          <w:sz w:val="18"/>
          <w:szCs w:val="18"/>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49"/>
        <w:gridCol w:w="8297"/>
      </w:tblGrid>
      <w:tr w:rsidR="000F2BDC" w:rsidRPr="00B8778A" w14:paraId="45875639" w14:textId="77777777" w:rsidTr="006E03CF">
        <w:trPr>
          <w:trHeight w:val="250"/>
          <w:jc w:val="center"/>
        </w:trPr>
        <w:tc>
          <w:tcPr>
            <w:tcW w:w="2088" w:type="pct"/>
          </w:tcPr>
          <w:p w14:paraId="0877C555" w14:textId="77777777" w:rsidR="000F2BDC" w:rsidRPr="00B8778A" w:rsidRDefault="000F2BDC" w:rsidP="00E81F66">
            <w:pPr>
              <w:tabs>
                <w:tab w:val="left" w:pos="7290"/>
              </w:tabs>
              <w:rPr>
                <w:b/>
                <w:sz w:val="20"/>
                <w:szCs w:val="20"/>
              </w:rPr>
            </w:pPr>
            <w:r w:rsidRPr="00B8778A">
              <w:rPr>
                <w:b/>
                <w:sz w:val="20"/>
                <w:szCs w:val="20"/>
              </w:rPr>
              <w:t>Secretariat's recommendation:</w:t>
            </w:r>
          </w:p>
        </w:tc>
        <w:tc>
          <w:tcPr>
            <w:tcW w:w="2912" w:type="pct"/>
          </w:tcPr>
          <w:p w14:paraId="75D9F48A" w14:textId="77777777" w:rsidR="000F2BDC" w:rsidRPr="00B8778A" w:rsidRDefault="000F2BDC" w:rsidP="00E81F66">
            <w:pPr>
              <w:tabs>
                <w:tab w:val="left" w:pos="7290"/>
              </w:tabs>
              <w:jc w:val="center"/>
              <w:rPr>
                <w:sz w:val="20"/>
                <w:szCs w:val="20"/>
              </w:rPr>
            </w:pPr>
            <w:r w:rsidRPr="00B8778A">
              <w:rPr>
                <w:sz w:val="20"/>
                <w:szCs w:val="20"/>
              </w:rPr>
              <w:t>Individual consideration</w:t>
            </w:r>
          </w:p>
        </w:tc>
      </w:tr>
    </w:tbl>
    <w:p w14:paraId="74039C40" w14:textId="77777777" w:rsidR="000F2BDC" w:rsidRDefault="000F2BDC" w:rsidP="000F2BDC">
      <w:pPr>
        <w:sectPr w:rsidR="000F2BDC" w:rsidSect="00C04A20">
          <w:headerReference w:type="even" r:id="rId92"/>
          <w:footerReference w:type="even" r:id="rId93"/>
          <w:headerReference w:type="first" r:id="rId94"/>
          <w:footerReference w:type="first" r:id="rId95"/>
          <w:footnotePr>
            <w:numRestart w:val="eachSect"/>
          </w:footnotePr>
          <w:pgSz w:w="15840" w:h="12240" w:orient="landscape" w:code="1"/>
          <w:pgMar w:top="1440" w:right="720" w:bottom="1440" w:left="864" w:header="720" w:footer="475" w:gutter="0"/>
          <w:cols w:space="720"/>
          <w:docGrid w:linePitch="299"/>
        </w:sectPr>
      </w:pPr>
    </w:p>
    <w:p w14:paraId="498E3165" w14:textId="77777777" w:rsidR="000F2BDC" w:rsidRPr="00E9063C" w:rsidRDefault="000F2BDC" w:rsidP="000F2BDC">
      <w:pPr>
        <w:keepNext/>
        <w:spacing w:after="240"/>
        <w:jc w:val="center"/>
        <w:rPr>
          <w:b/>
        </w:rPr>
      </w:pPr>
      <w:r w:rsidRPr="00E9063C">
        <w:rPr>
          <w:b/>
        </w:rPr>
        <w:lastRenderedPageBreak/>
        <w:t>PROJECT DESCRIPTION</w:t>
      </w:r>
    </w:p>
    <w:p w14:paraId="6F09CA21" w14:textId="1FD7E0FC" w:rsidR="000F2BDC" w:rsidRDefault="000F2BDC" w:rsidP="00474AD2">
      <w:pPr>
        <w:pStyle w:val="Heading1"/>
      </w:pPr>
      <w:r w:rsidRPr="00E9063C">
        <w:t>On behalf of the Government of</w:t>
      </w:r>
      <w:r>
        <w:t xml:space="preserve"> </w:t>
      </w:r>
      <w:r w:rsidRPr="00921D6D">
        <w:t>China</w:t>
      </w:r>
      <w:r w:rsidRPr="00E9063C">
        <w:t xml:space="preserve">, </w:t>
      </w:r>
      <w:r>
        <w:t xml:space="preserve">UNEP </w:t>
      </w:r>
      <w:r w:rsidRPr="00E9063C">
        <w:t>as the lead implementing agency</w:t>
      </w:r>
      <w:r>
        <w:t>,</w:t>
      </w:r>
      <w:r w:rsidRPr="00E9063C">
        <w:t xml:space="preserve"> has submitted a request</w:t>
      </w:r>
      <w:r>
        <w:t xml:space="preserve"> </w:t>
      </w:r>
      <w:r w:rsidRPr="006246CA">
        <w:t xml:space="preserve">for funding for the </w:t>
      </w:r>
      <w:r>
        <w:t>eighth</w:t>
      </w:r>
      <w:r w:rsidRPr="006246CA">
        <w:t xml:space="preserve"> tranche of the refrigeration and air-conditioning servicing sector and the national enabling programme</w:t>
      </w:r>
      <w:r>
        <w:t>,</w:t>
      </w:r>
      <w:r>
        <w:rPr>
          <w:rStyle w:val="FootnoteReference"/>
        </w:rPr>
        <w:footnoteReference w:id="39"/>
      </w:r>
      <w:r>
        <w:t xml:space="preserve"> </w:t>
      </w:r>
      <w:r w:rsidRPr="00E9063C">
        <w:t>in the amount of US $</w:t>
      </w:r>
      <w:r w:rsidRPr="002D3A79">
        <w:t>1,200,000</w:t>
      </w:r>
      <w:r w:rsidR="00474AD2">
        <w:t>,</w:t>
      </w:r>
      <w:r w:rsidRPr="00E9063C">
        <w:t xml:space="preserve"> plus agency support costs of US $</w:t>
      </w:r>
      <w:r w:rsidRPr="002D3A79">
        <w:t>131,680</w:t>
      </w:r>
      <w:r w:rsidR="00474AD2">
        <w:t xml:space="preserve"> </w:t>
      </w:r>
      <w:r w:rsidRPr="00E9063C">
        <w:t xml:space="preserve">for </w:t>
      </w:r>
      <w:r>
        <w:t>UNEP</w:t>
      </w:r>
      <w:r w:rsidRPr="00E9063C">
        <w:t xml:space="preserve"> only.</w:t>
      </w:r>
      <w:r w:rsidRPr="005D105C">
        <w:rPr>
          <w:vertAlign w:val="superscript"/>
        </w:rPr>
        <w:footnoteReference w:id="40"/>
      </w:r>
      <w:r w:rsidRPr="00E9063C">
        <w:t xml:space="preserve"> The submission includes a progress report on the implementation of the </w:t>
      </w:r>
      <w:r>
        <w:t>seventh</w:t>
      </w:r>
      <w:r w:rsidRPr="00E9063C">
        <w:t xml:space="preserve"> tranche, </w:t>
      </w:r>
      <w:r>
        <w:t>a</w:t>
      </w:r>
      <w:r w:rsidRPr="00E9063C">
        <w:t>nd the tranche implementation plan for 202</w:t>
      </w:r>
      <w:r>
        <w:t>6 to 2027</w:t>
      </w:r>
      <w:r w:rsidRPr="00E9063C">
        <w:t>.</w:t>
      </w:r>
    </w:p>
    <w:p w14:paraId="659C370B" w14:textId="77777777" w:rsidR="000F2BDC" w:rsidRPr="006246CA" w:rsidRDefault="000F2BDC" w:rsidP="000F2BDC">
      <w:pPr>
        <w:pStyle w:val="Heading1"/>
      </w:pPr>
      <w:r w:rsidRPr="006246CA">
        <w:t>This submission is based on the revised plan of action for the refrigeration servicing sector for the period 2021</w:t>
      </w:r>
      <w:r w:rsidRPr="006246CA">
        <w:noBreakHyphen/>
        <w:t xml:space="preserve">2026 </w:t>
      </w:r>
      <w:r>
        <w:t>in</w:t>
      </w:r>
      <w:r w:rsidRPr="006246CA">
        <w:t xml:space="preserve"> the total amount of US $12,717,105, plus agency support costs, as approved by the Executive Committee at the 86</w:t>
      </w:r>
      <w:r w:rsidRPr="00A93A3D">
        <w:rPr>
          <w:vertAlign w:val="superscript"/>
        </w:rPr>
        <w:t>th</w:t>
      </w:r>
      <w:r w:rsidRPr="006246CA">
        <w:t xml:space="preserve"> meeting</w:t>
      </w:r>
      <w:r>
        <w:t>.</w:t>
      </w:r>
      <w:r>
        <w:rPr>
          <w:rStyle w:val="FootnoteReference"/>
        </w:rPr>
        <w:footnoteReference w:id="41"/>
      </w:r>
      <w:r>
        <w:t xml:space="preserve"> </w:t>
      </w:r>
      <w:r w:rsidRPr="006246CA">
        <w:t>Stage II of the refrigeration servicing sector plan comprises a component related to phase</w:t>
      </w:r>
      <w:r w:rsidRPr="006246CA">
        <w:noBreakHyphen/>
        <w:t xml:space="preserve">out activities in the </w:t>
      </w:r>
      <w:r>
        <w:t xml:space="preserve">servicing </w:t>
      </w:r>
      <w:r w:rsidRPr="006246CA">
        <w:t xml:space="preserve">sector and an enabling component to build capacity at the national and local levels, strengthen the communication and coordination mechanisms of relevant departments associated with the HPMP implementation, ensure continuous implementation of policies and regulations on controlled substances, and improve the monitoring and reporting of imports and exports of controlled substances in order to reduce the risks of illegal trade </w:t>
      </w:r>
      <w:r>
        <w:t>in</w:t>
      </w:r>
      <w:r w:rsidRPr="006246CA">
        <w:t xml:space="preserve"> ozone</w:t>
      </w:r>
      <w:r w:rsidRPr="006246CA">
        <w:noBreakHyphen/>
        <w:t>depleting substances (ODSs).</w:t>
      </w:r>
      <w:r>
        <w:rPr>
          <w:rStyle w:val="FootnoteReference"/>
        </w:rPr>
        <w:footnoteReference w:id="42"/>
      </w:r>
    </w:p>
    <w:p w14:paraId="34F87FEE" w14:textId="5C50AB66" w:rsidR="000F2BDC" w:rsidRDefault="000F2BDC" w:rsidP="000F2BDC">
      <w:pPr>
        <w:keepNext/>
        <w:spacing w:after="240"/>
        <w:rPr>
          <w:u w:val="single"/>
        </w:rPr>
      </w:pPr>
      <w:r w:rsidRPr="00E9063C">
        <w:rPr>
          <w:u w:val="single"/>
        </w:rPr>
        <w:t xml:space="preserve">Progress report on the implementation of the </w:t>
      </w:r>
      <w:r>
        <w:rPr>
          <w:u w:val="single"/>
        </w:rPr>
        <w:t>seventh</w:t>
      </w:r>
      <w:r w:rsidRPr="00E9063C">
        <w:rPr>
          <w:u w:val="single"/>
        </w:rPr>
        <w:t xml:space="preserve"> tranche of stage </w:t>
      </w:r>
      <w:r>
        <w:rPr>
          <w:u w:val="single"/>
        </w:rPr>
        <w:t xml:space="preserve">II </w:t>
      </w:r>
      <w:r w:rsidRPr="00E9063C">
        <w:rPr>
          <w:u w:val="single"/>
        </w:rPr>
        <w:t xml:space="preserve">of the </w:t>
      </w:r>
      <w:r w:rsidR="006F5A36">
        <w:rPr>
          <w:u w:val="single"/>
        </w:rPr>
        <w:t>servicing sector</w:t>
      </w:r>
      <w:r w:rsidRPr="00E9063C">
        <w:rPr>
          <w:u w:val="single"/>
        </w:rPr>
        <w:t xml:space="preserve"> plan</w:t>
      </w:r>
    </w:p>
    <w:p w14:paraId="3C50AC9F" w14:textId="77777777" w:rsidR="000F2BDC" w:rsidRPr="00D24AC6" w:rsidRDefault="000F2BDC" w:rsidP="000F2BDC">
      <w:pPr>
        <w:pStyle w:val="Heading1"/>
      </w:pPr>
      <w:r w:rsidRPr="006246CA">
        <w:t xml:space="preserve">As of </w:t>
      </w:r>
      <w:r w:rsidRPr="00D24AC6">
        <w:t>September 202</w:t>
      </w:r>
      <w:r>
        <w:t>5</w:t>
      </w:r>
      <w:r w:rsidRPr="00D24AC6">
        <w:t xml:space="preserve">, the following activities were implemented: </w:t>
      </w:r>
    </w:p>
    <w:p w14:paraId="7DFB1D75" w14:textId="744D253D" w:rsidR="000F2BDC" w:rsidRPr="00637C2D" w:rsidRDefault="000F2BDC" w:rsidP="000F2BDC">
      <w:pPr>
        <w:pStyle w:val="Heading2"/>
        <w:numPr>
          <w:ilvl w:val="1"/>
          <w:numId w:val="1"/>
        </w:numPr>
      </w:pPr>
      <w:r w:rsidRPr="00637C2D">
        <w:rPr>
          <w:rFonts w:eastAsia="SimSun"/>
        </w:rPr>
        <w:t>The project cooperation agreement (PCA) for the seventh tranche, was signed in June</w:t>
      </w:r>
      <w:r w:rsidR="00474AD2">
        <w:rPr>
          <w:rFonts w:eastAsia="SimSun"/>
        </w:rPr>
        <w:t> </w:t>
      </w:r>
      <w:r w:rsidRPr="00637C2D">
        <w:rPr>
          <w:rFonts w:eastAsia="SimSun"/>
        </w:rPr>
        <w:t>2025 between UNEP and the Foreign Environmental Cooperation Centre (FECO) and the first installment of US</w:t>
      </w:r>
      <w:r w:rsidR="00474AD2">
        <w:rPr>
          <w:rFonts w:eastAsia="SimSun"/>
        </w:rPr>
        <w:t> </w:t>
      </w:r>
      <w:r w:rsidRPr="00637C2D">
        <w:rPr>
          <w:rFonts w:eastAsia="SimSun"/>
        </w:rPr>
        <w:t>$650,000 under this PCA was transferred from UNEP to FECO on 9</w:t>
      </w:r>
      <w:r w:rsidR="00474AD2">
        <w:rPr>
          <w:rFonts w:eastAsia="SimSun"/>
        </w:rPr>
        <w:t> </w:t>
      </w:r>
      <w:r w:rsidRPr="00637C2D">
        <w:rPr>
          <w:rFonts w:eastAsia="SimSun"/>
        </w:rPr>
        <w:t>July</w:t>
      </w:r>
      <w:r w:rsidR="00474AD2">
        <w:rPr>
          <w:rFonts w:eastAsia="SimSun"/>
        </w:rPr>
        <w:t> </w:t>
      </w:r>
      <w:r w:rsidRPr="00637C2D">
        <w:rPr>
          <w:rFonts w:eastAsia="SimSun"/>
        </w:rPr>
        <w:t>2025;</w:t>
      </w:r>
    </w:p>
    <w:p w14:paraId="25A61F92" w14:textId="4E9A8015" w:rsidR="000F2BDC" w:rsidRDefault="000F2BDC" w:rsidP="000F2BDC">
      <w:pPr>
        <w:pStyle w:val="Heading2"/>
        <w:numPr>
          <w:ilvl w:val="1"/>
          <w:numId w:val="1"/>
        </w:numPr>
        <w:rPr>
          <w:rFonts w:eastAsia="SimSun"/>
        </w:rPr>
      </w:pPr>
      <w:r>
        <w:rPr>
          <w:rFonts w:eastAsia="SimSun"/>
        </w:rPr>
        <w:t xml:space="preserve">Based on findings from the </w:t>
      </w:r>
      <w:r w:rsidRPr="00870646">
        <w:rPr>
          <w:rFonts w:eastAsia="SimSun"/>
        </w:rPr>
        <w:t>survey</w:t>
      </w:r>
      <w:r>
        <w:rPr>
          <w:rFonts w:eastAsia="SimSun"/>
        </w:rPr>
        <w:t xml:space="preserve"> of </w:t>
      </w:r>
      <w:r w:rsidRPr="00870646">
        <w:rPr>
          <w:rFonts w:eastAsia="SimSun"/>
        </w:rPr>
        <w:t>cold storage and commercial refrigeration end users</w:t>
      </w:r>
      <w:r>
        <w:rPr>
          <w:rFonts w:eastAsia="SimSun"/>
        </w:rPr>
        <w:t xml:space="preserve">, which </w:t>
      </w:r>
      <w:r w:rsidRPr="00870646">
        <w:rPr>
          <w:rFonts w:eastAsia="SimSun"/>
        </w:rPr>
        <w:t>highlight</w:t>
      </w:r>
      <w:r>
        <w:rPr>
          <w:rFonts w:eastAsia="SimSun"/>
        </w:rPr>
        <w:t>ed</w:t>
      </w:r>
      <w:r w:rsidRPr="00870646">
        <w:rPr>
          <w:rFonts w:eastAsia="SimSun"/>
        </w:rPr>
        <w:t xml:space="preserve"> equipment diversity and inconsistent naming</w:t>
      </w:r>
      <w:r>
        <w:rPr>
          <w:rFonts w:eastAsia="SimSun"/>
        </w:rPr>
        <w:t xml:space="preserve">, </w:t>
      </w:r>
      <w:r w:rsidRPr="00870646">
        <w:rPr>
          <w:rFonts w:eastAsia="SimSun"/>
        </w:rPr>
        <w:t>an effort was</w:t>
      </w:r>
      <w:r>
        <w:rPr>
          <w:rFonts w:eastAsia="SimSun"/>
        </w:rPr>
        <w:t xml:space="preserve"> </w:t>
      </w:r>
      <w:r w:rsidRPr="00870646">
        <w:rPr>
          <w:rFonts w:eastAsia="SimSun"/>
        </w:rPr>
        <w:t>launched to standardize equipment nomenclature</w:t>
      </w:r>
      <w:r>
        <w:rPr>
          <w:rFonts w:eastAsia="SimSun"/>
        </w:rPr>
        <w:t>;</w:t>
      </w:r>
      <w:r w:rsidRPr="00870646">
        <w:rPr>
          <w:rFonts w:eastAsia="SimSun"/>
        </w:rPr>
        <w:t xml:space="preserve"> FECO introduced national control measures on ODS and HFC refrigerants</w:t>
      </w:r>
      <w:r>
        <w:rPr>
          <w:rFonts w:eastAsia="SimSun"/>
        </w:rPr>
        <w:t xml:space="preserve">; </w:t>
      </w:r>
      <w:r w:rsidRPr="00870646">
        <w:rPr>
          <w:rFonts w:eastAsia="SimSun"/>
        </w:rPr>
        <w:t xml:space="preserve">promoted energy-efficient, environmentally friendly alternatives at industry meetings, </w:t>
      </w:r>
      <w:r>
        <w:rPr>
          <w:rFonts w:eastAsia="SimSun"/>
        </w:rPr>
        <w:t xml:space="preserve">which </w:t>
      </w:r>
      <w:r w:rsidRPr="00870646">
        <w:rPr>
          <w:rFonts w:eastAsia="SimSun"/>
        </w:rPr>
        <w:t>le</w:t>
      </w:r>
      <w:r>
        <w:rPr>
          <w:rFonts w:eastAsia="SimSun"/>
        </w:rPr>
        <w:t>d</w:t>
      </w:r>
      <w:r w:rsidRPr="00870646">
        <w:rPr>
          <w:rFonts w:eastAsia="SimSun"/>
        </w:rPr>
        <w:t xml:space="preserve"> to increase</w:t>
      </w:r>
      <w:r>
        <w:rPr>
          <w:rFonts w:eastAsia="SimSun"/>
        </w:rPr>
        <w:t>d</w:t>
      </w:r>
      <w:r w:rsidRPr="00870646">
        <w:rPr>
          <w:rFonts w:eastAsia="SimSun"/>
        </w:rPr>
        <w:t xml:space="preserve"> adoption of ammonia-based systems</w:t>
      </w:r>
      <w:r>
        <w:rPr>
          <w:rFonts w:eastAsia="SimSun"/>
        </w:rPr>
        <w:t xml:space="preserve">; and began </w:t>
      </w:r>
      <w:r w:rsidRPr="00870646">
        <w:rPr>
          <w:rFonts w:eastAsia="SimSun"/>
        </w:rPr>
        <w:t>prioritiz</w:t>
      </w:r>
      <w:r>
        <w:rPr>
          <w:rFonts w:eastAsia="SimSun"/>
        </w:rPr>
        <w:t>ing</w:t>
      </w:r>
      <w:r w:rsidRPr="00870646">
        <w:rPr>
          <w:rFonts w:eastAsia="SimSun"/>
        </w:rPr>
        <w:t xml:space="preserve"> key areas</w:t>
      </w:r>
      <w:r>
        <w:rPr>
          <w:rFonts w:eastAsia="SimSun"/>
        </w:rPr>
        <w:t xml:space="preserve"> for standards development in the cold chain sector and ex</w:t>
      </w:r>
      <w:r w:rsidRPr="00870646">
        <w:rPr>
          <w:rFonts w:eastAsia="SimSun"/>
        </w:rPr>
        <w:t>plor</w:t>
      </w:r>
      <w:r>
        <w:rPr>
          <w:rFonts w:eastAsia="SimSun"/>
        </w:rPr>
        <w:t>ing</w:t>
      </w:r>
      <w:r w:rsidRPr="00870646">
        <w:rPr>
          <w:rFonts w:eastAsia="SimSun"/>
        </w:rPr>
        <w:t xml:space="preserve"> partnerships with industry stakeholders</w:t>
      </w:r>
      <w:r>
        <w:rPr>
          <w:rFonts w:eastAsia="SimSun"/>
        </w:rPr>
        <w:t xml:space="preserve">; the updating and maintenance of the </w:t>
      </w:r>
      <w:r w:rsidRPr="00870646">
        <w:rPr>
          <w:rFonts w:eastAsia="SimSun"/>
        </w:rPr>
        <w:t xml:space="preserve">filing management system </w:t>
      </w:r>
      <w:r>
        <w:rPr>
          <w:rFonts w:eastAsia="SimSun"/>
        </w:rPr>
        <w:t xml:space="preserve">and </w:t>
      </w:r>
      <w:r w:rsidRPr="00870646">
        <w:rPr>
          <w:rFonts w:eastAsia="SimSun"/>
        </w:rPr>
        <w:t>promot</w:t>
      </w:r>
      <w:r>
        <w:rPr>
          <w:rFonts w:eastAsia="SimSun"/>
        </w:rPr>
        <w:t>ion of</w:t>
      </w:r>
      <w:r w:rsidRPr="00870646">
        <w:rPr>
          <w:rFonts w:eastAsia="SimSun"/>
        </w:rPr>
        <w:t xml:space="preserve"> refrigerant recycling and reuse</w:t>
      </w:r>
      <w:r>
        <w:rPr>
          <w:rFonts w:eastAsia="SimSun"/>
        </w:rPr>
        <w:t xml:space="preserve"> continued during the reporting period;</w:t>
      </w:r>
    </w:p>
    <w:p w14:paraId="7115E67F" w14:textId="4F8982E4" w:rsidR="000F2BDC" w:rsidRDefault="000F2BDC" w:rsidP="000F2BDC">
      <w:pPr>
        <w:pStyle w:val="Heading2"/>
        <w:numPr>
          <w:ilvl w:val="1"/>
          <w:numId w:val="1"/>
        </w:numPr>
        <w:rPr>
          <w:rFonts w:eastAsia="SimSun"/>
        </w:rPr>
      </w:pPr>
      <w:r>
        <w:rPr>
          <w:rFonts w:eastAsia="SimSun"/>
        </w:rPr>
        <w:t>A</w:t>
      </w:r>
      <w:r w:rsidRPr="00C10B66">
        <w:rPr>
          <w:rFonts w:eastAsia="SimSun"/>
        </w:rPr>
        <w:t xml:space="preserve"> revis</w:t>
      </w:r>
      <w:r>
        <w:rPr>
          <w:rFonts w:eastAsia="SimSun"/>
        </w:rPr>
        <w:t xml:space="preserve">ion of </w:t>
      </w:r>
      <w:r w:rsidRPr="00C10B66">
        <w:rPr>
          <w:rFonts w:eastAsia="SimSun"/>
        </w:rPr>
        <w:t>the Circular on the Management of HCFCs production, sales, and consumption</w:t>
      </w:r>
      <w:r>
        <w:rPr>
          <w:rFonts w:eastAsia="SimSun"/>
        </w:rPr>
        <w:t xml:space="preserve"> was initiated, which </w:t>
      </w:r>
      <w:r w:rsidRPr="00C10B66">
        <w:rPr>
          <w:rFonts w:eastAsia="SimSun"/>
        </w:rPr>
        <w:t>aim</w:t>
      </w:r>
      <w:r>
        <w:rPr>
          <w:rFonts w:eastAsia="SimSun"/>
        </w:rPr>
        <w:t>s</w:t>
      </w:r>
      <w:r w:rsidRPr="00C10B66">
        <w:rPr>
          <w:rFonts w:eastAsia="SimSun"/>
        </w:rPr>
        <w:t xml:space="preserve"> </w:t>
      </w:r>
      <w:r>
        <w:rPr>
          <w:rFonts w:eastAsia="SimSun"/>
        </w:rPr>
        <w:t>to</w:t>
      </w:r>
      <w:r w:rsidRPr="00C10B66">
        <w:rPr>
          <w:rFonts w:eastAsia="SimSun"/>
        </w:rPr>
        <w:t xml:space="preserve"> strengthen</w:t>
      </w:r>
      <w:r>
        <w:rPr>
          <w:rFonts w:eastAsia="SimSun"/>
        </w:rPr>
        <w:t xml:space="preserve"> </w:t>
      </w:r>
      <w:r w:rsidRPr="00C10B66">
        <w:rPr>
          <w:rFonts w:eastAsia="SimSun"/>
        </w:rPr>
        <w:t>controls in specific sectors</w:t>
      </w:r>
      <w:r>
        <w:rPr>
          <w:rFonts w:eastAsia="SimSun"/>
        </w:rPr>
        <w:t>, and is expected to be completed by year</w:t>
      </w:r>
      <w:r w:rsidRPr="00C10B66">
        <w:rPr>
          <w:rFonts w:eastAsia="SimSun"/>
        </w:rPr>
        <w:t>-end</w:t>
      </w:r>
      <w:r>
        <w:rPr>
          <w:rFonts w:eastAsia="SimSun"/>
        </w:rPr>
        <w:t>; the</w:t>
      </w:r>
      <w:r w:rsidRPr="00C10B66">
        <w:rPr>
          <w:rFonts w:eastAsia="SimSun"/>
        </w:rPr>
        <w:t xml:space="preserve"> study on revised ODS regulations and the national phase-out plan was completed</w:t>
      </w:r>
      <w:r>
        <w:rPr>
          <w:rFonts w:eastAsia="SimSun"/>
        </w:rPr>
        <w:t>, and in</w:t>
      </w:r>
      <w:r w:rsidRPr="00C10B66">
        <w:rPr>
          <w:rFonts w:eastAsia="SimSun"/>
        </w:rPr>
        <w:t xml:space="preserve"> April 2025, the State Council approved the National Implementation Plan for the Montreal Protocol </w:t>
      </w:r>
      <w:r w:rsidR="00201FFD">
        <w:rPr>
          <w:rFonts w:eastAsia="SimSun"/>
        </w:rPr>
        <w:t>on</w:t>
      </w:r>
      <w:r w:rsidR="00201FFD" w:rsidRPr="00201FFD">
        <w:rPr>
          <w:rFonts w:eastAsia="SimSun"/>
        </w:rPr>
        <w:t xml:space="preserve"> Substances that Deplete the Ozone Layer </w:t>
      </w:r>
      <w:r w:rsidRPr="00C10B66">
        <w:rPr>
          <w:rFonts w:eastAsia="SimSun"/>
        </w:rPr>
        <w:t>(202</w:t>
      </w:r>
      <w:r>
        <w:rPr>
          <w:rFonts w:eastAsia="SimSun"/>
        </w:rPr>
        <w:t>5</w:t>
      </w:r>
      <w:r w:rsidRPr="00C10B66">
        <w:rPr>
          <w:rFonts w:eastAsia="SimSun"/>
        </w:rPr>
        <w:t>–2030), outlining full HCFC phase</w:t>
      </w:r>
      <w:r>
        <w:rPr>
          <w:rFonts w:eastAsia="SimSun"/>
        </w:rPr>
        <w:noBreakHyphen/>
      </w:r>
      <w:r w:rsidRPr="00C10B66">
        <w:rPr>
          <w:rFonts w:eastAsia="SimSun"/>
        </w:rPr>
        <w:t>out by 2030 and a 10 per</w:t>
      </w:r>
      <w:r>
        <w:rPr>
          <w:rFonts w:eastAsia="SimSun"/>
        </w:rPr>
        <w:t xml:space="preserve"> </w:t>
      </w:r>
      <w:r w:rsidRPr="00C10B66">
        <w:rPr>
          <w:rFonts w:eastAsia="SimSun"/>
        </w:rPr>
        <w:t xml:space="preserve">cent HFC </w:t>
      </w:r>
      <w:r w:rsidRPr="00C10B66">
        <w:rPr>
          <w:rFonts w:eastAsia="SimSun"/>
        </w:rPr>
        <w:lastRenderedPageBreak/>
        <w:t>reduction by 2029</w:t>
      </w:r>
      <w:r>
        <w:rPr>
          <w:rFonts w:eastAsia="SimSun"/>
        </w:rPr>
        <w:t xml:space="preserve">; the </w:t>
      </w:r>
      <w:r w:rsidRPr="00AF70C2">
        <w:t xml:space="preserve">Ministry of Ecology and Environment (MEE) convened a meeting of the National Leading Group for Ozone Layer Protection and over a dozen national authorities </w:t>
      </w:r>
      <w:r>
        <w:t xml:space="preserve">to introduce the national plan from 2025 to 2030 and </w:t>
      </w:r>
      <w:r w:rsidRPr="00AF70C2">
        <w:t>review progress</w:t>
      </w:r>
      <w:r>
        <w:t xml:space="preserve">; </w:t>
      </w:r>
    </w:p>
    <w:p w14:paraId="70389AC2" w14:textId="4D3C22E2" w:rsidR="000F2BDC" w:rsidRPr="00AF70C2" w:rsidRDefault="000F2BDC" w:rsidP="000F2BDC">
      <w:pPr>
        <w:pStyle w:val="Heading2"/>
        <w:numPr>
          <w:ilvl w:val="1"/>
          <w:numId w:val="1"/>
        </w:numPr>
        <w:rPr>
          <w:rFonts w:eastAsia="SimSun"/>
        </w:rPr>
      </w:pPr>
      <w:r w:rsidRPr="00136F82">
        <w:rPr>
          <w:rFonts w:eastAsia="SimSun"/>
        </w:rPr>
        <w:t>Work continued on the development of technical standards in the ICR servicing sector</w:t>
      </w:r>
      <w:r>
        <w:rPr>
          <w:rFonts w:eastAsia="SimSun"/>
        </w:rPr>
        <w:t xml:space="preserve">; </w:t>
      </w:r>
      <w:r w:rsidRPr="00136F82">
        <w:rPr>
          <w:rFonts w:eastAsia="SimSun"/>
        </w:rPr>
        <w:t>it was reported at the 95</w:t>
      </w:r>
      <w:r w:rsidRPr="00136F82">
        <w:rPr>
          <w:rFonts w:eastAsia="SimSun"/>
          <w:vertAlign w:val="superscript"/>
        </w:rPr>
        <w:t>th</w:t>
      </w:r>
      <w:r w:rsidRPr="00136F82">
        <w:rPr>
          <w:rFonts w:eastAsia="SimSun"/>
        </w:rPr>
        <w:t xml:space="preserve"> meeting of the Executive Committee that bidding was underway </w:t>
      </w:r>
      <w:r w:rsidRPr="00637C2D">
        <w:rPr>
          <w:rFonts w:eastAsia="SimSun"/>
        </w:rPr>
        <w:t>for two technical standards,</w:t>
      </w:r>
      <w:r w:rsidRPr="00637C2D">
        <w:rPr>
          <w:rFonts w:eastAsia="SimSun"/>
          <w:vertAlign w:val="superscript"/>
        </w:rPr>
        <w:footnoteReference w:id="43"/>
      </w:r>
      <w:r w:rsidRPr="00637C2D">
        <w:rPr>
          <w:rFonts w:eastAsia="SimSun"/>
          <w:vertAlign w:val="superscript"/>
        </w:rPr>
        <w:t xml:space="preserve"> </w:t>
      </w:r>
      <w:r w:rsidRPr="00637C2D">
        <w:rPr>
          <w:rFonts w:eastAsia="SimSun"/>
        </w:rPr>
        <w:t>and terms of reference (TOR) were developed for three more;</w:t>
      </w:r>
      <w:r w:rsidRPr="00637C2D">
        <w:rPr>
          <w:rFonts w:eastAsia="SimSun"/>
          <w:vertAlign w:val="superscript"/>
        </w:rPr>
        <w:footnoteReference w:id="44"/>
      </w:r>
      <w:r w:rsidRPr="00637C2D">
        <w:rPr>
          <w:rFonts w:eastAsia="SimSun"/>
        </w:rPr>
        <w:t xml:space="preserve"> however, considering the priority tasks outlined in the newly released National Implementation Plan for the Montreal Protocol on</w:t>
      </w:r>
      <w:r w:rsidR="00CB6DC7" w:rsidRPr="00CB6DC7">
        <w:rPr>
          <w:rFonts w:eastAsia="SimSun"/>
        </w:rPr>
        <w:t xml:space="preserve"> Substances that Deplete the Ozone Layer </w:t>
      </w:r>
      <w:r w:rsidRPr="00637C2D">
        <w:rPr>
          <w:rFonts w:eastAsia="SimSun"/>
        </w:rPr>
        <w:t>(2025–2030) and limited funding, the standards development plan was adjusted: the standards for water chillers and multi</w:t>
      </w:r>
      <w:r w:rsidRPr="00637C2D">
        <w:rPr>
          <w:rFonts w:eastAsia="SimSun"/>
        </w:rPr>
        <w:noBreakHyphen/>
        <w:t>split air conditioners will be developed by industry associations without HPMP support and funds will instead support a study and standards development for refrigerant reclamation traceability, for which a contract was signed in July 2025, and a study on leakage prevention standards, for which a contract is expected to be signed by November</w:t>
      </w:r>
      <w:r w:rsidR="00474AD2">
        <w:rPr>
          <w:rFonts w:eastAsia="SimSun"/>
        </w:rPr>
        <w:t> </w:t>
      </w:r>
      <w:r w:rsidRPr="00637C2D">
        <w:rPr>
          <w:rFonts w:eastAsia="SimSun"/>
        </w:rPr>
        <w:t>2025; codes developed under earlier tranches were translated</w:t>
      </w:r>
      <w:r w:rsidRPr="00AF70C2">
        <w:rPr>
          <w:rFonts w:eastAsia="SimSun"/>
        </w:rPr>
        <w:t xml:space="preserve"> into English and technical workshops on the codes were held for 400 technicians;</w:t>
      </w:r>
      <w:r w:rsidRPr="00D53EE2">
        <w:t xml:space="preserve"> </w:t>
      </w:r>
      <w:r>
        <w:t>fi</w:t>
      </w:r>
      <w:r w:rsidRPr="00AF70C2">
        <w:rPr>
          <w:rFonts w:eastAsia="SimSun"/>
        </w:rPr>
        <w:t>nal drafts of two standards for the transportation, installation, and servicing of room air conditioners using flammable refrigerants were submitted to the standards committee for approval in September</w:t>
      </w:r>
      <w:r w:rsidR="00474AD2">
        <w:rPr>
          <w:rFonts w:eastAsia="SimSun"/>
        </w:rPr>
        <w:t> </w:t>
      </w:r>
      <w:r w:rsidRPr="00AF70C2">
        <w:rPr>
          <w:rFonts w:eastAsia="SimSun"/>
        </w:rPr>
        <w:t>2024;</w:t>
      </w:r>
    </w:p>
    <w:p w14:paraId="4695F1CC" w14:textId="42E4526F" w:rsidR="000F2BDC" w:rsidRPr="004D414B" w:rsidRDefault="000F2BDC" w:rsidP="000F2BDC">
      <w:pPr>
        <w:pStyle w:val="Heading2"/>
        <w:numPr>
          <w:ilvl w:val="1"/>
          <w:numId w:val="1"/>
        </w:numPr>
      </w:pPr>
      <w:r>
        <w:t>A coordination meeting for HPMP</w:t>
      </w:r>
      <w:r w:rsidRPr="00AF70C2">
        <w:t xml:space="preserve"> implementation</w:t>
      </w:r>
      <w:r>
        <w:t xml:space="preserve"> was held in September</w:t>
      </w:r>
      <w:r w:rsidR="00474AD2">
        <w:t> </w:t>
      </w:r>
      <w:r>
        <w:t>2025</w:t>
      </w:r>
      <w:r w:rsidRPr="00AF70C2">
        <w:t>; FECO/MEE compiled a handbook of the latest regulations to be distributed during training sessions for local officials and technical personnel</w:t>
      </w:r>
      <w:r>
        <w:t xml:space="preserve"> and </w:t>
      </w:r>
      <w:r w:rsidRPr="00E347B4">
        <w:rPr>
          <w:rFonts w:eastAsia="SimSun"/>
        </w:rPr>
        <w:t>drafted management measures for ODS to provide guidance for enterprises on quota application, registration, and filing procedures</w:t>
      </w:r>
      <w:r>
        <w:rPr>
          <w:rFonts w:eastAsia="SimSun"/>
        </w:rPr>
        <w:t>;</w:t>
      </w:r>
      <w:r w:rsidRPr="00AF70C2">
        <w:t xml:space="preserve"> two national workshops on ODS </w:t>
      </w:r>
      <w:r>
        <w:t>p</w:t>
      </w:r>
      <w:r w:rsidRPr="00AF70C2">
        <w:t xml:space="preserve">hase-out </w:t>
      </w:r>
      <w:r>
        <w:t>m</w:t>
      </w:r>
      <w:r w:rsidRPr="00AF70C2">
        <w:t>anagement were held with 300</w:t>
      </w:r>
      <w:r>
        <w:t xml:space="preserve"> participants </w:t>
      </w:r>
      <w:r w:rsidRPr="00AF70C2">
        <w:t>from local Ecology and Environment Bureaus (EEB) and/or law enforcement officers from 31 provinces focusing on regulatory updates, compliance trends,</w:t>
      </w:r>
      <w:r>
        <w:t xml:space="preserve"> and</w:t>
      </w:r>
      <w:r w:rsidRPr="00AF70C2">
        <w:t xml:space="preserve"> enforcement practices;</w:t>
      </w:r>
      <w:r w:rsidRPr="004D414B">
        <w:t xml:space="preserve"> </w:t>
      </w:r>
      <w:r>
        <w:t>t</w:t>
      </w:r>
      <w:r w:rsidRPr="00AF70C2">
        <w:t>echnical and policy assistance for daily ODS phase</w:t>
      </w:r>
      <w:r w:rsidR="00474AD2">
        <w:noBreakHyphen/>
      </w:r>
      <w:r w:rsidRPr="00AF70C2">
        <w:t>out management continued, including two thematic training sessions organized for 157</w:t>
      </w:r>
      <w:r w:rsidR="00474AD2">
        <w:t> </w:t>
      </w:r>
      <w:r w:rsidRPr="00AF70C2">
        <w:t>law enforcement officers from local EEBs, covering revised regulations, compliance status, enforcement methods, field monitoring technologies, and disposal practices;</w:t>
      </w:r>
      <w:r>
        <w:t xml:space="preserve"> the capacity building programme in six selected EEBs continued with the six participating EEBs developing work plans, which included conducting enterprise surveys from ODS producers and distributers, refrigeration and foam enterprises and servicing workshops, and promoting the filing management system;</w:t>
      </w:r>
    </w:p>
    <w:p w14:paraId="0169F98D" w14:textId="16A6C5F6" w:rsidR="000F2BDC" w:rsidRPr="006B5F21" w:rsidRDefault="000F2BDC" w:rsidP="00F33C30">
      <w:pPr>
        <w:pStyle w:val="Heading2"/>
        <w:numPr>
          <w:ilvl w:val="1"/>
          <w:numId w:val="1"/>
        </w:numPr>
        <w:spacing w:after="0"/>
      </w:pPr>
      <w:r w:rsidRPr="006B5F21">
        <w:t>A coordination meeting between the General Administration of Customs (GAC), Ministry of Commerce (MOC), and MEE was held to enhance the licensing and quota system</w:t>
      </w:r>
      <w:r>
        <w:t>; t</w:t>
      </w:r>
      <w:r w:rsidRPr="006B5F21">
        <w:t xml:space="preserve">wo workshops on ODS </w:t>
      </w:r>
      <w:r>
        <w:t>i</w:t>
      </w:r>
      <w:r w:rsidRPr="006B5F21">
        <w:t>mport</w:t>
      </w:r>
      <w:r>
        <w:t xml:space="preserve"> and e</w:t>
      </w:r>
      <w:r w:rsidRPr="006B5F21">
        <w:t xml:space="preserve">xport (I/E) </w:t>
      </w:r>
      <w:r>
        <w:t>c</w:t>
      </w:r>
      <w:r w:rsidRPr="006B5F21">
        <w:t xml:space="preserve">ontrol </w:t>
      </w:r>
      <w:r>
        <w:t>were held, one for 218</w:t>
      </w:r>
      <w:r w:rsidR="00474AD2">
        <w:t> </w:t>
      </w:r>
      <w:r>
        <w:t xml:space="preserve">representatives from I/E enterprises and the other for 85 </w:t>
      </w:r>
      <w:r w:rsidRPr="006B5F21">
        <w:t>participants</w:t>
      </w:r>
      <w:r>
        <w:t xml:space="preserve"> from commerce departments; the </w:t>
      </w:r>
      <w:r w:rsidRPr="006B5F21">
        <w:t>revision of the training manual for customs and law enforcement officials is progressing and expected to be completed by year-end</w:t>
      </w:r>
      <w:r>
        <w:t>;</w:t>
      </w:r>
      <w:r w:rsidRPr="006B5F21">
        <w:t xml:space="preserve"> I/E officers participated in two customs border dialogues</w:t>
      </w:r>
      <w:r>
        <w:t>;</w:t>
      </w:r>
      <w:r w:rsidRPr="006B5F21">
        <w:t xml:space="preserve"> </w:t>
      </w:r>
      <w:r>
        <w:t>a</w:t>
      </w:r>
      <w:r w:rsidRPr="006B5F21">
        <w:t xml:space="preserve"> total of 1,138 export permits were issued, and nine export batches of ODS were rejected via the iPIC</w:t>
      </w:r>
      <w:r>
        <w:rPr>
          <w:rStyle w:val="FootnoteReference"/>
        </w:rPr>
        <w:footnoteReference w:id="45"/>
      </w:r>
      <w:r w:rsidRPr="006B5F21">
        <w:t xml:space="preserve"> mechanism, preventing 209 metric tonnes </w:t>
      </w:r>
      <w:r>
        <w:t xml:space="preserve">(mt) </w:t>
      </w:r>
      <w:r w:rsidRPr="006B5F21">
        <w:t>of potentially illegal trade</w:t>
      </w:r>
      <w:r>
        <w:t xml:space="preserve"> and o</w:t>
      </w:r>
      <w:r w:rsidRPr="006B5F21">
        <w:t>ne ODS import permit was issued for returned goods</w:t>
      </w:r>
      <w:r>
        <w:t>;</w:t>
      </w:r>
    </w:p>
    <w:p w14:paraId="599752EA" w14:textId="36D22271" w:rsidR="000F2BDC" w:rsidRDefault="000F2BDC" w:rsidP="00F33C30">
      <w:pPr>
        <w:pStyle w:val="Heading2"/>
        <w:numPr>
          <w:ilvl w:val="1"/>
          <w:numId w:val="1"/>
        </w:numPr>
        <w:spacing w:before="240"/>
      </w:pPr>
      <w:r>
        <w:lastRenderedPageBreak/>
        <w:t>T</w:t>
      </w:r>
      <w:r w:rsidRPr="00087141">
        <w:t xml:space="preserve">he project to establish the Ningbo Customs Anti-smuggling Bureau as a law enforcement cooperation centre </w:t>
      </w:r>
      <w:r>
        <w:t xml:space="preserve">(the Centre) </w:t>
      </w:r>
      <w:r w:rsidRPr="00087141">
        <w:t>for combating illegal ODS trade was completed</w:t>
      </w:r>
      <w:r>
        <w:t>; w</w:t>
      </w:r>
      <w:r w:rsidRPr="00087141">
        <w:t xml:space="preserve">ith technical support from FECO/MEE, the </w:t>
      </w:r>
      <w:r>
        <w:t>C</w:t>
      </w:r>
      <w:r w:rsidRPr="00087141">
        <w:t>entre analyzed ODS smuggling trends, submitted quarterly and annual reports, led investigations, and supported enterprise assessments</w:t>
      </w:r>
      <w:r>
        <w:t>; t</w:t>
      </w:r>
      <w:r w:rsidRPr="00087141">
        <w:t>he work</w:t>
      </w:r>
      <w:r>
        <w:t xml:space="preserve"> </w:t>
      </w:r>
      <w:r w:rsidRPr="00087141">
        <w:t>plan for a study to strengthen the capacity for investigating and processing illegal ODS trade cases was completed, with a contract expected to be signed by year-end</w:t>
      </w:r>
      <w:r>
        <w:t>; t</w:t>
      </w:r>
      <w:r w:rsidRPr="00883D62">
        <w:t>he project to enhance customs capacity to combat illegal ODS trade was completed</w:t>
      </w:r>
      <w:r>
        <w:t xml:space="preserve"> with e</w:t>
      </w:r>
      <w:r w:rsidRPr="00883D62">
        <w:t>ight anti</w:t>
      </w:r>
      <w:r w:rsidR="00474AD2">
        <w:noBreakHyphen/>
      </w:r>
      <w:r w:rsidRPr="00883D62">
        <w:t>smuggling bureaus</w:t>
      </w:r>
      <w:r>
        <w:t>, which</w:t>
      </w:r>
      <w:r w:rsidRPr="00883D62">
        <w:t xml:space="preserve"> conducted field surveys, data collection,</w:t>
      </w:r>
      <w:r>
        <w:t xml:space="preserve"> </w:t>
      </w:r>
      <w:r w:rsidRPr="00883D62">
        <w:t>policy studies,</w:t>
      </w:r>
      <w:r>
        <w:t xml:space="preserve"> and </w:t>
      </w:r>
      <w:r w:rsidRPr="00883D62">
        <w:t>inspections of enterprises handling controlled substances</w:t>
      </w:r>
      <w:r>
        <w:t>,</w:t>
      </w:r>
      <w:r w:rsidRPr="00883D62">
        <w:t xml:space="preserve"> organized online and in</w:t>
      </w:r>
      <w:r w:rsidR="00474AD2">
        <w:noBreakHyphen/>
      </w:r>
      <w:r w:rsidRPr="00883D62">
        <w:t>person training workshops for customs officers</w:t>
      </w:r>
      <w:r>
        <w:t>, o</w:t>
      </w:r>
      <w:r w:rsidRPr="00883D62">
        <w:t>utreach activities, and</w:t>
      </w:r>
      <w:r>
        <w:t xml:space="preserve"> delivered</w:t>
      </w:r>
      <w:r w:rsidRPr="00883D62">
        <w:t xml:space="preserve"> a final report on project outputs</w:t>
      </w:r>
      <w:r>
        <w:t>;</w:t>
      </w:r>
    </w:p>
    <w:p w14:paraId="1D54B9CC" w14:textId="36802211" w:rsidR="000F2BDC" w:rsidRPr="003C3D51" w:rsidRDefault="000F2BDC" w:rsidP="000F2BDC">
      <w:pPr>
        <w:pStyle w:val="Heading2"/>
        <w:numPr>
          <w:ilvl w:val="1"/>
          <w:numId w:val="1"/>
        </w:numPr>
      </w:pPr>
      <w:r w:rsidRPr="001D31E9">
        <w:t xml:space="preserve">Based on an analysis of </w:t>
      </w:r>
      <w:r>
        <w:t xml:space="preserve">the </w:t>
      </w:r>
      <w:r w:rsidRPr="001D31E9">
        <w:t>regional distribution of refrigeration and air-conditioning servicing enterprises in China, six provinces</w:t>
      </w:r>
      <w:r>
        <w:t xml:space="preserve"> (</w:t>
      </w:r>
      <w:r w:rsidRPr="001D31E9">
        <w:t>Hubei, Guangxi, Hainan, Guizhou, Yunnan, and Shaanxi</w:t>
      </w:r>
      <w:r>
        <w:t xml:space="preserve">) signed contracts for </w:t>
      </w:r>
      <w:r w:rsidRPr="001D31E9">
        <w:t xml:space="preserve">the </w:t>
      </w:r>
      <w:r>
        <w:t xml:space="preserve">third batch of the pilot cities programme and each began developing project implementation plans focused on </w:t>
      </w:r>
      <w:r w:rsidRPr="003C3D51">
        <w:t>strengthening the filing and data management system</w:t>
      </w:r>
      <w:r>
        <w:t>; conducting surveys in the servicing sector and inventories of enterprises;</w:t>
      </w:r>
      <w:r w:rsidRPr="003C3D51">
        <w:t xml:space="preserve"> promoting good practices through training</w:t>
      </w:r>
      <w:r>
        <w:t>,</w:t>
      </w:r>
      <w:r w:rsidRPr="003C3D51">
        <w:t xml:space="preserve"> outreach</w:t>
      </w:r>
      <w:r>
        <w:t xml:space="preserve">, </w:t>
      </w:r>
      <w:r w:rsidRPr="003C3D51">
        <w:t>and demonstration</w:t>
      </w:r>
      <w:r>
        <w:t>s</w:t>
      </w:r>
      <w:r w:rsidRPr="003C3D51">
        <w:t xml:space="preserve"> of refrigerant management, recycling, and reuse</w:t>
      </w:r>
      <w:r>
        <w:t>;</w:t>
      </w:r>
    </w:p>
    <w:p w14:paraId="56687D6E" w14:textId="7947B917" w:rsidR="000F2BDC" w:rsidRDefault="000F2BDC" w:rsidP="000F2BDC">
      <w:pPr>
        <w:pStyle w:val="Heading2"/>
        <w:numPr>
          <w:ilvl w:val="1"/>
          <w:numId w:val="1"/>
        </w:numPr>
        <w:rPr>
          <w:lang w:val="en-US"/>
        </w:rPr>
      </w:pPr>
      <w:r w:rsidRPr="008E43F1">
        <w:t>Under a programme organized by</w:t>
      </w:r>
      <w:r>
        <w:t xml:space="preserve"> the C</w:t>
      </w:r>
      <w:r w:rsidRPr="00FD4B44">
        <w:t>hina Association of Refrigeration</w:t>
      </w:r>
      <w:r w:rsidRPr="008E43F1">
        <w:t xml:space="preserve"> </w:t>
      </w:r>
      <w:r>
        <w:t>(</w:t>
      </w:r>
      <w:r w:rsidRPr="00637C2D">
        <w:t>CAR), 298 technicians and trainers were trained in provinces previously lacking training centres, in collaboration with local vocational schools; a workshop for women was also held, with 31 participants; an additional 300 planned to be trained under the seventh tranche in</w:t>
      </w:r>
      <w:r w:rsidR="00474AD2">
        <w:t> </w:t>
      </w:r>
      <w:r w:rsidRPr="00637C2D">
        <w:t>2026, a study tour to Belgium and the Netherlands was organized in December 2024 involving five representatives from MEE and FECO, which focused on F-gas regulations, the promotion of low/zero-GWP refrigerants, recovery and reclamation, and techni</w:t>
      </w:r>
      <w:r>
        <w:t>cian training programmes;</w:t>
      </w:r>
    </w:p>
    <w:p w14:paraId="01A0D941" w14:textId="77777777" w:rsidR="000F2BDC" w:rsidRPr="00083FF6" w:rsidRDefault="000F2BDC" w:rsidP="000F2BDC">
      <w:pPr>
        <w:pStyle w:val="Heading2"/>
        <w:numPr>
          <w:ilvl w:val="1"/>
          <w:numId w:val="1"/>
        </w:numPr>
        <w:rPr>
          <w:lang w:val="en-US"/>
        </w:rPr>
      </w:pPr>
      <w:r w:rsidRPr="00D53FFF">
        <w:t>Through the manufacturers’ commercial refrigeration after-sales programme, the fourth tranche training target was met by May 2025</w:t>
      </w:r>
      <w:r>
        <w:t xml:space="preserve">, with a </w:t>
      </w:r>
      <w:r w:rsidRPr="00D53FFF">
        <w:t>total of 469 individuals (including 22</w:t>
      </w:r>
      <w:r>
        <w:t> </w:t>
      </w:r>
      <w:r w:rsidRPr="00D53FFF">
        <w:t>women) from 255</w:t>
      </w:r>
      <w:r>
        <w:t xml:space="preserve"> s</w:t>
      </w:r>
      <w:r w:rsidRPr="00645DB9">
        <w:t>mall</w:t>
      </w:r>
      <w:r>
        <w:t>-</w:t>
      </w:r>
      <w:r w:rsidRPr="00645DB9">
        <w:t>and</w:t>
      </w:r>
      <w:r>
        <w:t>-</w:t>
      </w:r>
      <w:r w:rsidRPr="00645DB9">
        <w:t xml:space="preserve">medium-sized enterprises (SMEs) </w:t>
      </w:r>
      <w:r>
        <w:t>c</w:t>
      </w:r>
      <w:r w:rsidRPr="00D53FFF">
        <w:t>omplet</w:t>
      </w:r>
      <w:r>
        <w:t>ing</w:t>
      </w:r>
      <w:r w:rsidRPr="00D53FFF">
        <w:t xml:space="preserve"> the programme, and 402 pass</w:t>
      </w:r>
      <w:r>
        <w:t>ing</w:t>
      </w:r>
      <w:r w:rsidRPr="00D53FFF">
        <w:t xml:space="preserve"> the exam covering ODS policies, equipment </w:t>
      </w:r>
      <w:r>
        <w:t xml:space="preserve">installation and </w:t>
      </w:r>
      <w:r w:rsidRPr="00D53FFF">
        <w:t>servicing, alternative technologies, and refrigerant recovery</w:t>
      </w:r>
      <w:r>
        <w:t>; the C</w:t>
      </w:r>
      <w:r w:rsidRPr="00420A2E">
        <w:t xml:space="preserve">hina Refrigeration and Air-conditioning Industry Association </w:t>
      </w:r>
      <w:r>
        <w:t>(</w:t>
      </w:r>
      <w:r w:rsidRPr="00D53FFF">
        <w:t>CRAA</w:t>
      </w:r>
      <w:r>
        <w:t>)</w:t>
      </w:r>
      <w:r w:rsidRPr="00D53FFF">
        <w:t xml:space="preserve"> continues to organize training and expects to meet the fifth tranche target in early 2026</w:t>
      </w:r>
      <w:r>
        <w:t>; a</w:t>
      </w:r>
      <w:r w:rsidRPr="000E210E">
        <w:t xml:space="preserve">s for the training through the manufacturers’ after-sales programme for R-290 </w:t>
      </w:r>
      <w:r w:rsidRPr="001D31E9">
        <w:t xml:space="preserve">refrigeration and air-conditioning </w:t>
      </w:r>
      <w:r w:rsidRPr="000E210E">
        <w:t xml:space="preserve">servicing, based on the results from the pilot training, a contract was signed between the Government of </w:t>
      </w:r>
      <w:r w:rsidRPr="00FD4B44">
        <w:t xml:space="preserve">Germany and </w:t>
      </w:r>
      <w:r>
        <w:t>the C</w:t>
      </w:r>
      <w:r w:rsidRPr="00A97DB8">
        <w:t xml:space="preserve">hina Household Electrical Appliances Association </w:t>
      </w:r>
      <w:r>
        <w:t>(</w:t>
      </w:r>
      <w:r w:rsidRPr="00FD4B44">
        <w:t>CHEAA</w:t>
      </w:r>
      <w:r>
        <w:t>)</w:t>
      </w:r>
      <w:r w:rsidRPr="000E210E">
        <w:t xml:space="preserve"> to train another 300</w:t>
      </w:r>
      <w:r>
        <w:t> </w:t>
      </w:r>
      <w:r w:rsidRPr="000E210E">
        <w:t>technicians by the end of 2025 and 900 technicians in 2026</w:t>
      </w:r>
      <w:r>
        <w:t>;</w:t>
      </w:r>
    </w:p>
    <w:p w14:paraId="12BB427F" w14:textId="4F9497F9" w:rsidR="000F2BDC" w:rsidRPr="005D6E3B" w:rsidRDefault="000F2BDC" w:rsidP="000F2BDC">
      <w:pPr>
        <w:pStyle w:val="Heading2"/>
        <w:numPr>
          <w:ilvl w:val="1"/>
          <w:numId w:val="1"/>
        </w:numPr>
        <w:rPr>
          <w:lang w:val="en-US"/>
        </w:rPr>
      </w:pPr>
      <w:r w:rsidRPr="002049B4">
        <w:t xml:space="preserve">The China Chain Store </w:t>
      </w:r>
      <w:r>
        <w:t>and</w:t>
      </w:r>
      <w:r w:rsidRPr="002049B4">
        <w:t xml:space="preserve"> Franchise Association (CCFA) develop</w:t>
      </w:r>
      <w:r>
        <w:t>ed and released, on 13 May 2025,</w:t>
      </w:r>
      <w:r w:rsidRPr="002049B4">
        <w:t xml:space="preserve"> the Guidelines for Refrigerant Management in Retail Refrigeration Equipment and Systems,</w:t>
      </w:r>
      <w:r>
        <w:t xml:space="preserve"> which were </w:t>
      </w:r>
      <w:r w:rsidRPr="002049B4">
        <w:t>promoted through a</w:t>
      </w:r>
      <w:r>
        <w:t>n awareness raising</w:t>
      </w:r>
      <w:r w:rsidRPr="002049B4">
        <w:t xml:space="preserve"> workshop in the supermarket sector</w:t>
      </w:r>
      <w:r>
        <w:t xml:space="preserve"> </w:t>
      </w:r>
      <w:r w:rsidRPr="00652C39">
        <w:t xml:space="preserve">with training provided to </w:t>
      </w:r>
      <w:r w:rsidRPr="002049B4">
        <w:t>61 participants</w:t>
      </w:r>
      <w:r>
        <w:t xml:space="preserve"> </w:t>
      </w:r>
      <w:r w:rsidRPr="007004CA">
        <w:t>from supermarkets and retail enterprises</w:t>
      </w:r>
      <w:r>
        <w:t>;</w:t>
      </w:r>
    </w:p>
    <w:p w14:paraId="34F2B83D" w14:textId="77777777" w:rsidR="000F2BDC" w:rsidRPr="007004CA" w:rsidRDefault="000F2BDC" w:rsidP="00474AD2">
      <w:pPr>
        <w:pStyle w:val="Heading2"/>
        <w:keepNext/>
        <w:widowControl/>
        <w:numPr>
          <w:ilvl w:val="1"/>
          <w:numId w:val="1"/>
        </w:numPr>
        <w:rPr>
          <w:lang w:val="en-US"/>
        </w:rPr>
      </w:pPr>
      <w:r w:rsidRPr="007004CA">
        <w:t>Promotional activities included a technical seminar with the household appliance industry, updates on association websites, translated publications on ozone protection, promotional videos, media and social media coverage, industry news articles, posters on ozone policies, and updates on the OzonAction in China website</w:t>
      </w:r>
      <w:r>
        <w:t>; t</w:t>
      </w:r>
      <w:r w:rsidRPr="007004CA">
        <w:t xml:space="preserve">he annual Ozone2Climate industry roundtable </w:t>
      </w:r>
      <w:r>
        <w:t xml:space="preserve">and the </w:t>
      </w:r>
      <w:r w:rsidRPr="007004CA">
        <w:t>Ozone2Climate roadshow</w:t>
      </w:r>
      <w:r>
        <w:t xml:space="preserve"> were held;</w:t>
      </w:r>
      <w:r w:rsidRPr="007004CA">
        <w:t xml:space="preserve"> World Ozone Day was celebrated </w:t>
      </w:r>
      <w:r w:rsidRPr="007004CA">
        <w:lastRenderedPageBreak/>
        <w:t>with a campus event featuring guest lectures, interactive experiences, and art activities, and received local media coverage with over 600,000 views</w:t>
      </w:r>
      <w:r>
        <w:t>;</w:t>
      </w:r>
      <w:r w:rsidRPr="007004CA">
        <w:t xml:space="preserve"> </w:t>
      </w:r>
      <w:r>
        <w:t>and</w:t>
      </w:r>
    </w:p>
    <w:p w14:paraId="5E92C0AE" w14:textId="77777777" w:rsidR="000F2BDC" w:rsidRPr="00F31F7A" w:rsidRDefault="000F2BDC" w:rsidP="00474AD2">
      <w:pPr>
        <w:pStyle w:val="Heading2"/>
      </w:pPr>
      <w:r w:rsidRPr="00F31F7A">
        <w:t>Of the US $255,000 approved for project management and monitoring</w:t>
      </w:r>
      <w:r>
        <w:t xml:space="preserve"> </w:t>
      </w:r>
      <w:r w:rsidRPr="00F31F7A">
        <w:t>US $</w:t>
      </w:r>
      <w:r>
        <w:t xml:space="preserve">55,250 </w:t>
      </w:r>
      <w:r w:rsidRPr="00F31F7A">
        <w:t>was disbursed for staff (US $</w:t>
      </w:r>
      <w:r>
        <w:t>43,863</w:t>
      </w:r>
      <w:r w:rsidRPr="00F31F7A">
        <w:t>), travel (US $</w:t>
      </w:r>
      <w:r>
        <w:t>4,972</w:t>
      </w:r>
      <w:r w:rsidRPr="00F31F7A">
        <w:t>), and meetings and consultations (US $</w:t>
      </w:r>
      <w:r>
        <w:t>6,415</w:t>
      </w:r>
      <w:r w:rsidRPr="00F31F7A">
        <w:t>).</w:t>
      </w:r>
    </w:p>
    <w:p w14:paraId="3EF6C477" w14:textId="01ACD612" w:rsidR="000F2BDC" w:rsidRDefault="000F2BDC" w:rsidP="000F2BDC">
      <w:pPr>
        <w:keepNext/>
        <w:spacing w:after="240"/>
      </w:pPr>
      <w:r w:rsidRPr="00E9063C">
        <w:rPr>
          <w:u w:val="single"/>
        </w:rPr>
        <w:t>Level of fund disbursement</w:t>
      </w:r>
    </w:p>
    <w:p w14:paraId="1BDBE4F2" w14:textId="77777777" w:rsidR="000F2BDC" w:rsidRPr="009A723E" w:rsidRDefault="000F2BDC" w:rsidP="00474AD2">
      <w:pPr>
        <w:pStyle w:val="Heading1"/>
      </w:pPr>
      <w:r w:rsidRPr="009A723E">
        <w:t>As of 31 August 2025, of the US $16,329,132 approved so far, US $10,881,435 (66.64 per cent) had been disbursed by FECO to beneficiaries, as shown in table 1. The balance of US $5,447,697, including US $2,386,493 from the seventh tranche will be disbursed in conjunction with the eighth tranche implementation.</w:t>
      </w:r>
    </w:p>
    <w:p w14:paraId="5DEAD7FA" w14:textId="77777777" w:rsidR="000F2BDC" w:rsidRPr="009A723E" w:rsidRDefault="000F2BDC" w:rsidP="008E0336">
      <w:pPr>
        <w:pStyle w:val="Heading1"/>
        <w:keepLines/>
        <w:widowControl w:val="0"/>
        <w:numPr>
          <w:ilvl w:val="0"/>
          <w:numId w:val="0"/>
        </w:numPr>
        <w:spacing w:after="0"/>
        <w:ind w:left="-284"/>
        <w:rPr>
          <w:b/>
        </w:rPr>
      </w:pPr>
      <w:r w:rsidRPr="009A723E">
        <w:rPr>
          <w:b/>
        </w:rPr>
        <w:t>Table 1. Status of disbursement for stage II of the refrigeration servicing sector plan (US $)</w:t>
      </w:r>
    </w:p>
    <w:tbl>
      <w:tblPr>
        <w:tblW w:w="53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57" w:type="dxa"/>
          <w:bottom w:w="20" w:type="dxa"/>
          <w:right w:w="57" w:type="dxa"/>
        </w:tblCellMar>
        <w:tblLook w:val="04A0" w:firstRow="1" w:lastRow="0" w:firstColumn="1" w:lastColumn="0" w:noHBand="0" w:noVBand="1"/>
      </w:tblPr>
      <w:tblGrid>
        <w:gridCol w:w="1008"/>
        <w:gridCol w:w="1011"/>
        <w:gridCol w:w="1009"/>
        <w:gridCol w:w="1069"/>
        <w:gridCol w:w="954"/>
        <w:gridCol w:w="1011"/>
        <w:gridCol w:w="994"/>
        <w:gridCol w:w="986"/>
        <w:gridCol w:w="910"/>
        <w:gridCol w:w="1053"/>
      </w:tblGrid>
      <w:tr w:rsidR="008E0336" w:rsidRPr="00474AD2" w14:paraId="3A15EBC1" w14:textId="77777777" w:rsidTr="008E0336">
        <w:trPr>
          <w:trHeight w:val="323"/>
          <w:tblHeader/>
          <w:jc w:val="center"/>
        </w:trPr>
        <w:tc>
          <w:tcPr>
            <w:tcW w:w="1008" w:type="pct"/>
            <w:gridSpan w:val="2"/>
            <w:noWrap/>
            <w:vAlign w:val="center"/>
            <w:hideMark/>
          </w:tcPr>
          <w:p w14:paraId="156C7747" w14:textId="77777777" w:rsidR="000F2BDC" w:rsidRPr="00474AD2" w:rsidRDefault="000F2BDC" w:rsidP="00474AD2">
            <w:pPr>
              <w:jc w:val="center"/>
              <w:rPr>
                <w:b/>
                <w:bCs/>
                <w:color w:val="000000"/>
                <w:sz w:val="20"/>
                <w:szCs w:val="20"/>
                <w:lang w:eastAsia="en-CA"/>
              </w:rPr>
            </w:pPr>
            <w:r w:rsidRPr="00474AD2">
              <w:rPr>
                <w:b/>
                <w:bCs/>
                <w:color w:val="000000"/>
                <w:sz w:val="20"/>
                <w:szCs w:val="20"/>
                <w:lang w:eastAsia="en-CA"/>
              </w:rPr>
              <w:t>Description</w:t>
            </w:r>
          </w:p>
        </w:tc>
        <w:tc>
          <w:tcPr>
            <w:tcW w:w="504" w:type="pct"/>
            <w:noWrap/>
            <w:vAlign w:val="center"/>
            <w:hideMark/>
          </w:tcPr>
          <w:p w14:paraId="7D289004" w14:textId="7E2B0D04" w:rsidR="000F2BDC" w:rsidRPr="00474AD2" w:rsidRDefault="000F2BDC" w:rsidP="00474AD2">
            <w:pPr>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w:t>
            </w:r>
            <w:r w:rsidRPr="00474AD2">
              <w:rPr>
                <w:b/>
                <w:bCs/>
                <w:color w:val="000000"/>
                <w:sz w:val="20"/>
                <w:szCs w:val="20"/>
                <w:lang w:eastAsia="en-CA"/>
              </w:rPr>
              <w:t xml:space="preserve"> 1</w:t>
            </w:r>
          </w:p>
        </w:tc>
        <w:tc>
          <w:tcPr>
            <w:tcW w:w="534" w:type="pct"/>
            <w:noWrap/>
            <w:vAlign w:val="center"/>
            <w:hideMark/>
          </w:tcPr>
          <w:p w14:paraId="1829F69F" w14:textId="1F13599E" w:rsidR="000F2BDC" w:rsidRPr="00474AD2" w:rsidRDefault="000F2BDC" w:rsidP="00474AD2">
            <w:pPr>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 xml:space="preserve">. </w:t>
            </w:r>
            <w:r w:rsidRPr="00474AD2">
              <w:rPr>
                <w:b/>
                <w:bCs/>
                <w:color w:val="000000"/>
                <w:sz w:val="20"/>
                <w:szCs w:val="20"/>
                <w:lang w:eastAsia="en-CA"/>
              </w:rPr>
              <w:t>2</w:t>
            </w:r>
          </w:p>
        </w:tc>
        <w:tc>
          <w:tcPr>
            <w:tcW w:w="477" w:type="pct"/>
            <w:vAlign w:val="center"/>
            <w:hideMark/>
          </w:tcPr>
          <w:p w14:paraId="1CE6ED55" w14:textId="666DA9B9" w:rsidR="000F2BDC" w:rsidRPr="00474AD2" w:rsidRDefault="000F2BDC" w:rsidP="00474AD2">
            <w:pPr>
              <w:ind w:left="-84" w:right="-41"/>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w:t>
            </w:r>
            <w:r w:rsidRPr="00474AD2">
              <w:rPr>
                <w:b/>
                <w:bCs/>
                <w:color w:val="000000"/>
                <w:sz w:val="20"/>
                <w:szCs w:val="20"/>
                <w:lang w:eastAsia="en-CA"/>
              </w:rPr>
              <w:t xml:space="preserve"> 3</w:t>
            </w:r>
          </w:p>
        </w:tc>
        <w:tc>
          <w:tcPr>
            <w:tcW w:w="505" w:type="pct"/>
            <w:vAlign w:val="center"/>
            <w:hideMark/>
          </w:tcPr>
          <w:p w14:paraId="622B98DD" w14:textId="1AD1D24B" w:rsidR="000F2BDC" w:rsidRPr="00474AD2" w:rsidRDefault="000F2BDC" w:rsidP="00474AD2">
            <w:pPr>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w:t>
            </w:r>
            <w:r w:rsidRPr="00474AD2">
              <w:rPr>
                <w:b/>
                <w:bCs/>
                <w:color w:val="000000"/>
                <w:sz w:val="20"/>
                <w:szCs w:val="20"/>
                <w:lang w:eastAsia="en-CA"/>
              </w:rPr>
              <w:t xml:space="preserve"> 4</w:t>
            </w:r>
          </w:p>
        </w:tc>
        <w:tc>
          <w:tcPr>
            <w:tcW w:w="497" w:type="pct"/>
            <w:vAlign w:val="center"/>
            <w:hideMark/>
          </w:tcPr>
          <w:p w14:paraId="3D943EF6" w14:textId="057EAF22" w:rsidR="000F2BDC" w:rsidRPr="00474AD2" w:rsidRDefault="000F2BDC" w:rsidP="00474AD2">
            <w:pPr>
              <w:ind w:left="-69" w:right="-58"/>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w:t>
            </w:r>
            <w:r w:rsidRPr="00474AD2">
              <w:rPr>
                <w:b/>
                <w:bCs/>
                <w:color w:val="000000"/>
                <w:sz w:val="20"/>
                <w:szCs w:val="20"/>
                <w:lang w:eastAsia="en-CA"/>
              </w:rPr>
              <w:t xml:space="preserve"> 5</w:t>
            </w:r>
          </w:p>
        </w:tc>
        <w:tc>
          <w:tcPr>
            <w:tcW w:w="493" w:type="pct"/>
            <w:vAlign w:val="center"/>
            <w:hideMark/>
          </w:tcPr>
          <w:p w14:paraId="7B4033B0" w14:textId="4647B096" w:rsidR="000F2BDC" w:rsidRPr="00474AD2" w:rsidRDefault="000F2BDC" w:rsidP="00474AD2">
            <w:pPr>
              <w:ind w:left="-79" w:right="-47"/>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w:t>
            </w:r>
            <w:r w:rsidRPr="00474AD2">
              <w:rPr>
                <w:b/>
                <w:bCs/>
                <w:color w:val="000000"/>
                <w:sz w:val="20"/>
                <w:szCs w:val="20"/>
                <w:lang w:eastAsia="en-CA"/>
              </w:rPr>
              <w:t xml:space="preserve"> 6</w:t>
            </w:r>
          </w:p>
        </w:tc>
        <w:tc>
          <w:tcPr>
            <w:tcW w:w="455" w:type="pct"/>
            <w:vAlign w:val="center"/>
          </w:tcPr>
          <w:p w14:paraId="690BDC59" w14:textId="63924A5B" w:rsidR="000F2BDC" w:rsidRPr="00474AD2" w:rsidRDefault="000F2BDC" w:rsidP="00474AD2">
            <w:pPr>
              <w:ind w:left="-79" w:right="-47"/>
              <w:jc w:val="center"/>
              <w:rPr>
                <w:b/>
                <w:bCs/>
                <w:color w:val="000000"/>
                <w:sz w:val="20"/>
                <w:szCs w:val="20"/>
                <w:lang w:eastAsia="en-CA"/>
              </w:rPr>
            </w:pPr>
            <w:r w:rsidRPr="00474AD2">
              <w:rPr>
                <w:b/>
                <w:bCs/>
                <w:color w:val="000000"/>
                <w:sz w:val="20"/>
                <w:szCs w:val="20"/>
                <w:lang w:eastAsia="en-CA"/>
              </w:rPr>
              <w:t>Tr</w:t>
            </w:r>
            <w:r w:rsidR="00474AD2">
              <w:rPr>
                <w:b/>
                <w:bCs/>
                <w:color w:val="000000"/>
                <w:sz w:val="20"/>
                <w:szCs w:val="20"/>
                <w:lang w:eastAsia="en-CA"/>
              </w:rPr>
              <w:t xml:space="preserve">. </w:t>
            </w:r>
            <w:r w:rsidRPr="00474AD2">
              <w:rPr>
                <w:b/>
                <w:bCs/>
                <w:color w:val="000000"/>
                <w:sz w:val="20"/>
                <w:szCs w:val="20"/>
                <w:lang w:eastAsia="en-CA"/>
              </w:rPr>
              <w:t>7</w:t>
            </w:r>
          </w:p>
        </w:tc>
        <w:tc>
          <w:tcPr>
            <w:tcW w:w="526" w:type="pct"/>
            <w:noWrap/>
            <w:vAlign w:val="center"/>
            <w:hideMark/>
          </w:tcPr>
          <w:p w14:paraId="07113474" w14:textId="77777777" w:rsidR="000F2BDC" w:rsidRPr="00474AD2" w:rsidRDefault="000F2BDC" w:rsidP="00474AD2">
            <w:pPr>
              <w:jc w:val="center"/>
              <w:rPr>
                <w:b/>
                <w:bCs/>
                <w:color w:val="000000"/>
                <w:sz w:val="20"/>
                <w:szCs w:val="20"/>
                <w:lang w:eastAsia="en-CA"/>
              </w:rPr>
            </w:pPr>
            <w:r w:rsidRPr="00474AD2">
              <w:rPr>
                <w:b/>
                <w:bCs/>
                <w:color w:val="000000"/>
                <w:sz w:val="20"/>
                <w:szCs w:val="20"/>
                <w:lang w:eastAsia="en-CA"/>
              </w:rPr>
              <w:t>Total</w:t>
            </w:r>
          </w:p>
        </w:tc>
      </w:tr>
      <w:tr w:rsidR="008E0336" w:rsidRPr="00474AD2" w14:paraId="56B90066" w14:textId="77777777" w:rsidTr="008E0336">
        <w:trPr>
          <w:trHeight w:val="109"/>
          <w:jc w:val="center"/>
        </w:trPr>
        <w:tc>
          <w:tcPr>
            <w:tcW w:w="504" w:type="pct"/>
            <w:vMerge w:val="restart"/>
            <w:vAlign w:val="center"/>
            <w:hideMark/>
          </w:tcPr>
          <w:p w14:paraId="76022BFE" w14:textId="77777777" w:rsidR="000F2BDC" w:rsidRPr="00474AD2" w:rsidRDefault="000F2BDC" w:rsidP="00E81F66">
            <w:pPr>
              <w:ind w:left="78"/>
              <w:jc w:val="left"/>
              <w:rPr>
                <w:color w:val="000000"/>
                <w:sz w:val="20"/>
                <w:szCs w:val="20"/>
                <w:lang w:eastAsia="en-CA"/>
              </w:rPr>
            </w:pPr>
            <w:r w:rsidRPr="00474AD2">
              <w:rPr>
                <w:color w:val="000000"/>
                <w:sz w:val="20"/>
                <w:szCs w:val="20"/>
                <w:lang w:eastAsia="en-CA"/>
              </w:rPr>
              <w:t>Funds approved</w:t>
            </w:r>
          </w:p>
        </w:tc>
        <w:tc>
          <w:tcPr>
            <w:tcW w:w="505" w:type="pct"/>
            <w:vAlign w:val="center"/>
            <w:hideMark/>
          </w:tcPr>
          <w:p w14:paraId="4C5EAA28" w14:textId="77777777" w:rsidR="000F2BDC" w:rsidRPr="00474AD2" w:rsidRDefault="000F2BDC" w:rsidP="00E81F66">
            <w:pPr>
              <w:jc w:val="left"/>
              <w:rPr>
                <w:color w:val="000000"/>
                <w:sz w:val="20"/>
                <w:szCs w:val="20"/>
                <w:lang w:eastAsia="en-CA"/>
              </w:rPr>
            </w:pPr>
            <w:r w:rsidRPr="00474AD2">
              <w:rPr>
                <w:color w:val="000000"/>
                <w:sz w:val="20"/>
                <w:szCs w:val="20"/>
                <w:lang w:eastAsia="en-CA"/>
              </w:rPr>
              <w:t>UNEP</w:t>
            </w:r>
          </w:p>
        </w:tc>
        <w:tc>
          <w:tcPr>
            <w:tcW w:w="504" w:type="pct"/>
            <w:vAlign w:val="center"/>
          </w:tcPr>
          <w:p w14:paraId="66B2962C" w14:textId="77777777" w:rsidR="000F2BDC" w:rsidRPr="00474AD2" w:rsidRDefault="000F2BDC" w:rsidP="00474AD2">
            <w:pPr>
              <w:jc w:val="right"/>
              <w:rPr>
                <w:color w:val="000000"/>
                <w:sz w:val="20"/>
                <w:szCs w:val="20"/>
                <w:lang w:eastAsia="en-CA"/>
              </w:rPr>
            </w:pPr>
            <w:r w:rsidRPr="00474AD2">
              <w:rPr>
                <w:color w:val="000000"/>
                <w:sz w:val="20"/>
                <w:szCs w:val="20"/>
              </w:rPr>
              <w:t>3,299,132</w:t>
            </w:r>
          </w:p>
        </w:tc>
        <w:tc>
          <w:tcPr>
            <w:tcW w:w="534" w:type="pct"/>
            <w:vAlign w:val="center"/>
          </w:tcPr>
          <w:p w14:paraId="6C38076C" w14:textId="77777777" w:rsidR="000F2BDC" w:rsidRPr="00474AD2" w:rsidRDefault="000F2BDC" w:rsidP="00474AD2">
            <w:pPr>
              <w:jc w:val="right"/>
              <w:rPr>
                <w:color w:val="000000"/>
                <w:sz w:val="20"/>
                <w:szCs w:val="20"/>
                <w:lang w:eastAsia="en-CA"/>
              </w:rPr>
            </w:pPr>
            <w:r w:rsidRPr="00474AD2">
              <w:rPr>
                <w:color w:val="000000"/>
                <w:sz w:val="20"/>
                <w:szCs w:val="20"/>
              </w:rPr>
              <w:t>2,570,000</w:t>
            </w:r>
          </w:p>
        </w:tc>
        <w:tc>
          <w:tcPr>
            <w:tcW w:w="477" w:type="pct"/>
            <w:vAlign w:val="center"/>
          </w:tcPr>
          <w:p w14:paraId="3C81BA96" w14:textId="77777777" w:rsidR="000F2BDC" w:rsidRPr="00474AD2" w:rsidRDefault="000F2BDC" w:rsidP="00474AD2">
            <w:pPr>
              <w:jc w:val="right"/>
              <w:rPr>
                <w:color w:val="000000"/>
                <w:sz w:val="20"/>
                <w:szCs w:val="20"/>
                <w:lang w:eastAsia="en-CA"/>
              </w:rPr>
            </w:pPr>
            <w:r w:rsidRPr="00474AD2">
              <w:rPr>
                <w:color w:val="000000"/>
                <w:sz w:val="20"/>
                <w:szCs w:val="20"/>
              </w:rPr>
              <w:t>1,000,000</w:t>
            </w:r>
          </w:p>
        </w:tc>
        <w:tc>
          <w:tcPr>
            <w:tcW w:w="505" w:type="pct"/>
            <w:vAlign w:val="center"/>
          </w:tcPr>
          <w:p w14:paraId="57DFEC2D" w14:textId="77777777" w:rsidR="000F2BDC" w:rsidRPr="00474AD2" w:rsidRDefault="000F2BDC" w:rsidP="00474AD2">
            <w:pPr>
              <w:jc w:val="right"/>
              <w:rPr>
                <w:color w:val="000000"/>
                <w:sz w:val="20"/>
                <w:szCs w:val="20"/>
                <w:lang w:eastAsia="en-CA"/>
              </w:rPr>
            </w:pPr>
            <w:r w:rsidRPr="00474AD2">
              <w:rPr>
                <w:color w:val="000000"/>
                <w:sz w:val="20"/>
                <w:szCs w:val="20"/>
              </w:rPr>
              <w:t>1,160,000</w:t>
            </w:r>
          </w:p>
        </w:tc>
        <w:tc>
          <w:tcPr>
            <w:tcW w:w="497" w:type="pct"/>
            <w:vAlign w:val="center"/>
          </w:tcPr>
          <w:p w14:paraId="44745277" w14:textId="77777777" w:rsidR="000F2BDC" w:rsidRPr="00474AD2" w:rsidRDefault="000F2BDC" w:rsidP="00474AD2">
            <w:pPr>
              <w:jc w:val="right"/>
              <w:rPr>
                <w:color w:val="000000"/>
                <w:sz w:val="20"/>
                <w:szCs w:val="20"/>
                <w:lang w:eastAsia="en-CA"/>
              </w:rPr>
            </w:pPr>
            <w:r w:rsidRPr="00474AD2">
              <w:rPr>
                <w:color w:val="000000"/>
                <w:sz w:val="20"/>
                <w:szCs w:val="20"/>
              </w:rPr>
              <w:t>1,780,000</w:t>
            </w:r>
          </w:p>
        </w:tc>
        <w:tc>
          <w:tcPr>
            <w:tcW w:w="493" w:type="pct"/>
            <w:vAlign w:val="center"/>
          </w:tcPr>
          <w:p w14:paraId="3D8C6A16" w14:textId="77777777" w:rsidR="000F2BDC" w:rsidRPr="00474AD2" w:rsidRDefault="000F2BDC" w:rsidP="00474AD2">
            <w:pPr>
              <w:jc w:val="right"/>
              <w:rPr>
                <w:color w:val="000000"/>
                <w:sz w:val="20"/>
                <w:szCs w:val="20"/>
                <w:lang w:eastAsia="en-CA"/>
              </w:rPr>
            </w:pPr>
            <w:r w:rsidRPr="00474AD2">
              <w:rPr>
                <w:color w:val="000000"/>
                <w:sz w:val="20"/>
                <w:szCs w:val="20"/>
              </w:rPr>
              <w:t>2,000,000</w:t>
            </w:r>
          </w:p>
        </w:tc>
        <w:tc>
          <w:tcPr>
            <w:tcW w:w="455" w:type="pct"/>
            <w:vAlign w:val="center"/>
          </w:tcPr>
          <w:p w14:paraId="4ECE9313" w14:textId="77777777" w:rsidR="000F2BDC" w:rsidRPr="00474AD2" w:rsidRDefault="000F2BDC" w:rsidP="008E0336">
            <w:pPr>
              <w:ind w:left="-159"/>
              <w:jc w:val="right"/>
              <w:rPr>
                <w:color w:val="000000"/>
                <w:sz w:val="20"/>
                <w:szCs w:val="20"/>
                <w:lang w:eastAsia="en-CA"/>
              </w:rPr>
            </w:pPr>
            <w:r w:rsidRPr="00474AD2">
              <w:rPr>
                <w:color w:val="000000"/>
                <w:sz w:val="20"/>
                <w:szCs w:val="20"/>
              </w:rPr>
              <w:t>3,000,000</w:t>
            </w:r>
          </w:p>
        </w:tc>
        <w:tc>
          <w:tcPr>
            <w:tcW w:w="526" w:type="pct"/>
            <w:vAlign w:val="center"/>
          </w:tcPr>
          <w:p w14:paraId="65ED2BDF" w14:textId="77777777" w:rsidR="000F2BDC" w:rsidRPr="00474AD2" w:rsidRDefault="000F2BDC" w:rsidP="00474AD2">
            <w:pPr>
              <w:jc w:val="right"/>
              <w:rPr>
                <w:color w:val="000000"/>
                <w:sz w:val="20"/>
                <w:szCs w:val="20"/>
                <w:lang w:eastAsia="en-CA"/>
              </w:rPr>
            </w:pPr>
            <w:r w:rsidRPr="00474AD2">
              <w:rPr>
                <w:color w:val="000000"/>
                <w:sz w:val="20"/>
                <w:szCs w:val="20"/>
              </w:rPr>
              <w:t>14,809,132</w:t>
            </w:r>
          </w:p>
        </w:tc>
      </w:tr>
      <w:tr w:rsidR="008E0336" w:rsidRPr="00474AD2" w14:paraId="323495BD" w14:textId="77777777" w:rsidTr="008E0336">
        <w:trPr>
          <w:trHeight w:val="51"/>
          <w:jc w:val="center"/>
        </w:trPr>
        <w:tc>
          <w:tcPr>
            <w:tcW w:w="504" w:type="pct"/>
            <w:vMerge/>
            <w:vAlign w:val="center"/>
            <w:hideMark/>
          </w:tcPr>
          <w:p w14:paraId="12512299" w14:textId="77777777" w:rsidR="000F2BDC" w:rsidRPr="00474AD2" w:rsidRDefault="000F2BDC" w:rsidP="00E81F66">
            <w:pPr>
              <w:ind w:left="78"/>
              <w:jc w:val="left"/>
              <w:rPr>
                <w:color w:val="000000"/>
                <w:sz w:val="20"/>
                <w:szCs w:val="20"/>
                <w:lang w:eastAsia="en-CA"/>
              </w:rPr>
            </w:pPr>
          </w:p>
        </w:tc>
        <w:tc>
          <w:tcPr>
            <w:tcW w:w="505" w:type="pct"/>
            <w:vAlign w:val="center"/>
            <w:hideMark/>
          </w:tcPr>
          <w:p w14:paraId="4DA8FD61" w14:textId="77777777" w:rsidR="000F2BDC" w:rsidRPr="00474AD2" w:rsidRDefault="000F2BDC" w:rsidP="00E81F66">
            <w:pPr>
              <w:jc w:val="left"/>
              <w:rPr>
                <w:color w:val="000000"/>
                <w:sz w:val="20"/>
                <w:szCs w:val="20"/>
                <w:lang w:eastAsia="en-CA"/>
              </w:rPr>
            </w:pPr>
            <w:r w:rsidRPr="00474AD2">
              <w:rPr>
                <w:color w:val="000000"/>
                <w:sz w:val="20"/>
                <w:szCs w:val="20"/>
                <w:lang w:eastAsia="en-CA"/>
              </w:rPr>
              <w:t>Japan</w:t>
            </w:r>
          </w:p>
        </w:tc>
        <w:tc>
          <w:tcPr>
            <w:tcW w:w="504" w:type="pct"/>
            <w:vAlign w:val="center"/>
          </w:tcPr>
          <w:p w14:paraId="670D5C1C" w14:textId="77777777" w:rsidR="000F2BDC" w:rsidRPr="00474AD2" w:rsidRDefault="000F2BDC" w:rsidP="00474AD2">
            <w:pPr>
              <w:jc w:val="right"/>
              <w:rPr>
                <w:color w:val="000000"/>
                <w:sz w:val="20"/>
                <w:szCs w:val="20"/>
                <w:lang w:eastAsia="en-CA"/>
              </w:rPr>
            </w:pPr>
            <w:r w:rsidRPr="00474AD2">
              <w:rPr>
                <w:color w:val="000000"/>
                <w:sz w:val="20"/>
                <w:szCs w:val="20"/>
              </w:rPr>
              <w:t>80,000</w:t>
            </w:r>
          </w:p>
        </w:tc>
        <w:tc>
          <w:tcPr>
            <w:tcW w:w="534" w:type="pct"/>
            <w:vAlign w:val="center"/>
          </w:tcPr>
          <w:p w14:paraId="06939144" w14:textId="77777777" w:rsidR="000F2BDC" w:rsidRPr="00474AD2" w:rsidRDefault="000F2BDC" w:rsidP="00474AD2">
            <w:pPr>
              <w:jc w:val="right"/>
              <w:rPr>
                <w:color w:val="000000"/>
                <w:sz w:val="20"/>
                <w:szCs w:val="20"/>
                <w:lang w:eastAsia="en-CA"/>
              </w:rPr>
            </w:pPr>
            <w:r w:rsidRPr="00474AD2">
              <w:rPr>
                <w:color w:val="000000"/>
                <w:sz w:val="20"/>
                <w:szCs w:val="20"/>
              </w:rPr>
              <w:t>80,000</w:t>
            </w:r>
          </w:p>
        </w:tc>
        <w:tc>
          <w:tcPr>
            <w:tcW w:w="477" w:type="pct"/>
            <w:vAlign w:val="center"/>
          </w:tcPr>
          <w:p w14:paraId="6638912D"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505" w:type="pct"/>
            <w:vAlign w:val="center"/>
          </w:tcPr>
          <w:p w14:paraId="23266363" w14:textId="77777777" w:rsidR="000F2BDC" w:rsidRPr="00474AD2" w:rsidRDefault="000F2BDC" w:rsidP="00474AD2">
            <w:pPr>
              <w:jc w:val="right"/>
              <w:rPr>
                <w:color w:val="000000"/>
                <w:sz w:val="20"/>
                <w:szCs w:val="20"/>
                <w:lang w:eastAsia="en-CA"/>
              </w:rPr>
            </w:pPr>
            <w:r w:rsidRPr="00474AD2">
              <w:rPr>
                <w:color w:val="000000"/>
                <w:sz w:val="20"/>
                <w:szCs w:val="20"/>
              </w:rPr>
              <w:t>240,000</w:t>
            </w:r>
          </w:p>
        </w:tc>
        <w:tc>
          <w:tcPr>
            <w:tcW w:w="497" w:type="pct"/>
            <w:vAlign w:val="center"/>
          </w:tcPr>
          <w:p w14:paraId="12BF7FFE"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493" w:type="pct"/>
            <w:vAlign w:val="center"/>
          </w:tcPr>
          <w:p w14:paraId="579E017F"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455" w:type="pct"/>
            <w:vAlign w:val="center"/>
          </w:tcPr>
          <w:p w14:paraId="63AC5740"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526" w:type="pct"/>
            <w:vAlign w:val="center"/>
          </w:tcPr>
          <w:p w14:paraId="659C2497" w14:textId="77777777" w:rsidR="000F2BDC" w:rsidRPr="00474AD2" w:rsidRDefault="000F2BDC" w:rsidP="00474AD2">
            <w:pPr>
              <w:jc w:val="right"/>
              <w:rPr>
                <w:color w:val="000000"/>
                <w:sz w:val="20"/>
                <w:szCs w:val="20"/>
                <w:lang w:eastAsia="en-CA"/>
              </w:rPr>
            </w:pPr>
            <w:r w:rsidRPr="00474AD2">
              <w:rPr>
                <w:color w:val="000000"/>
                <w:sz w:val="20"/>
                <w:szCs w:val="20"/>
              </w:rPr>
              <w:t>400,000</w:t>
            </w:r>
          </w:p>
        </w:tc>
      </w:tr>
      <w:tr w:rsidR="008E0336" w:rsidRPr="00474AD2" w14:paraId="31FE55C0" w14:textId="77777777" w:rsidTr="008E0336">
        <w:trPr>
          <w:trHeight w:val="51"/>
          <w:jc w:val="center"/>
        </w:trPr>
        <w:tc>
          <w:tcPr>
            <w:tcW w:w="504" w:type="pct"/>
            <w:vMerge/>
            <w:vAlign w:val="center"/>
            <w:hideMark/>
          </w:tcPr>
          <w:p w14:paraId="2661482E" w14:textId="77777777" w:rsidR="000F2BDC" w:rsidRPr="00474AD2" w:rsidRDefault="000F2BDC" w:rsidP="00E81F66">
            <w:pPr>
              <w:ind w:left="78"/>
              <w:jc w:val="left"/>
              <w:rPr>
                <w:color w:val="000000"/>
                <w:sz w:val="20"/>
                <w:szCs w:val="20"/>
                <w:lang w:eastAsia="en-CA"/>
              </w:rPr>
            </w:pPr>
          </w:p>
        </w:tc>
        <w:tc>
          <w:tcPr>
            <w:tcW w:w="505" w:type="pct"/>
            <w:vAlign w:val="center"/>
            <w:hideMark/>
          </w:tcPr>
          <w:p w14:paraId="7D1AE25A" w14:textId="77777777" w:rsidR="000F2BDC" w:rsidRPr="00474AD2" w:rsidRDefault="000F2BDC" w:rsidP="008E0336">
            <w:pPr>
              <w:ind w:right="-198"/>
              <w:jc w:val="left"/>
              <w:rPr>
                <w:color w:val="000000"/>
                <w:sz w:val="20"/>
                <w:szCs w:val="20"/>
                <w:lang w:eastAsia="en-CA"/>
              </w:rPr>
            </w:pPr>
            <w:r w:rsidRPr="00474AD2">
              <w:rPr>
                <w:color w:val="000000"/>
                <w:sz w:val="20"/>
                <w:szCs w:val="20"/>
                <w:lang w:eastAsia="en-CA"/>
              </w:rPr>
              <w:t>Germany</w:t>
            </w:r>
          </w:p>
        </w:tc>
        <w:tc>
          <w:tcPr>
            <w:tcW w:w="504" w:type="pct"/>
            <w:vAlign w:val="center"/>
          </w:tcPr>
          <w:p w14:paraId="0B6A8824" w14:textId="77777777" w:rsidR="000F2BDC" w:rsidRPr="00474AD2" w:rsidRDefault="000F2BDC" w:rsidP="00474AD2">
            <w:pPr>
              <w:jc w:val="right"/>
              <w:rPr>
                <w:color w:val="000000"/>
                <w:sz w:val="20"/>
                <w:szCs w:val="20"/>
                <w:lang w:eastAsia="en-CA"/>
              </w:rPr>
            </w:pPr>
            <w:r w:rsidRPr="00474AD2">
              <w:rPr>
                <w:color w:val="000000"/>
                <w:sz w:val="20"/>
                <w:szCs w:val="20"/>
              </w:rPr>
              <w:t>300,000</w:t>
            </w:r>
          </w:p>
        </w:tc>
        <w:tc>
          <w:tcPr>
            <w:tcW w:w="534" w:type="pct"/>
            <w:vAlign w:val="center"/>
          </w:tcPr>
          <w:p w14:paraId="10F580DB"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477" w:type="pct"/>
            <w:vAlign w:val="center"/>
          </w:tcPr>
          <w:p w14:paraId="355D18BE"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505" w:type="pct"/>
            <w:vAlign w:val="center"/>
          </w:tcPr>
          <w:p w14:paraId="4F8AF9EE" w14:textId="77777777" w:rsidR="000F2BDC" w:rsidRPr="00474AD2" w:rsidRDefault="000F2BDC" w:rsidP="00474AD2">
            <w:pPr>
              <w:jc w:val="right"/>
              <w:rPr>
                <w:color w:val="000000"/>
                <w:sz w:val="20"/>
                <w:szCs w:val="20"/>
                <w:lang w:eastAsia="en-CA"/>
              </w:rPr>
            </w:pPr>
            <w:r w:rsidRPr="00474AD2">
              <w:rPr>
                <w:color w:val="000000"/>
                <w:sz w:val="20"/>
                <w:szCs w:val="20"/>
              </w:rPr>
              <w:t>600,000</w:t>
            </w:r>
          </w:p>
        </w:tc>
        <w:tc>
          <w:tcPr>
            <w:tcW w:w="497" w:type="pct"/>
            <w:vAlign w:val="center"/>
          </w:tcPr>
          <w:p w14:paraId="21A2EF30" w14:textId="77777777" w:rsidR="000F2BDC" w:rsidRPr="00474AD2" w:rsidRDefault="000F2BDC" w:rsidP="00474AD2">
            <w:pPr>
              <w:jc w:val="right"/>
              <w:rPr>
                <w:color w:val="000000"/>
                <w:sz w:val="20"/>
                <w:szCs w:val="20"/>
                <w:lang w:eastAsia="en-CA"/>
              </w:rPr>
            </w:pPr>
            <w:r w:rsidRPr="00474AD2">
              <w:rPr>
                <w:color w:val="000000"/>
                <w:sz w:val="20"/>
                <w:szCs w:val="20"/>
              </w:rPr>
              <w:t>220,000</w:t>
            </w:r>
          </w:p>
        </w:tc>
        <w:tc>
          <w:tcPr>
            <w:tcW w:w="493" w:type="pct"/>
            <w:vAlign w:val="center"/>
          </w:tcPr>
          <w:p w14:paraId="02BEC21C"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455" w:type="pct"/>
            <w:tcBorders>
              <w:bottom w:val="single" w:sz="4" w:space="0" w:color="auto"/>
            </w:tcBorders>
            <w:vAlign w:val="center"/>
          </w:tcPr>
          <w:p w14:paraId="6B294C17"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526" w:type="pct"/>
            <w:tcBorders>
              <w:bottom w:val="single" w:sz="4" w:space="0" w:color="auto"/>
            </w:tcBorders>
            <w:vAlign w:val="center"/>
          </w:tcPr>
          <w:p w14:paraId="2A58F6BC" w14:textId="77777777" w:rsidR="000F2BDC" w:rsidRPr="00474AD2" w:rsidRDefault="000F2BDC" w:rsidP="00474AD2">
            <w:pPr>
              <w:jc w:val="right"/>
              <w:rPr>
                <w:color w:val="000000"/>
                <w:sz w:val="20"/>
                <w:szCs w:val="20"/>
                <w:lang w:eastAsia="en-CA"/>
              </w:rPr>
            </w:pPr>
            <w:r w:rsidRPr="00474AD2">
              <w:rPr>
                <w:color w:val="000000"/>
                <w:sz w:val="20"/>
                <w:szCs w:val="20"/>
              </w:rPr>
              <w:t>1,120,000</w:t>
            </w:r>
          </w:p>
        </w:tc>
      </w:tr>
      <w:tr w:rsidR="008E0336" w:rsidRPr="00474AD2" w14:paraId="2094B892" w14:textId="77777777" w:rsidTr="008E0336">
        <w:trPr>
          <w:trHeight w:val="209"/>
          <w:jc w:val="center"/>
        </w:trPr>
        <w:tc>
          <w:tcPr>
            <w:tcW w:w="504" w:type="pct"/>
            <w:vMerge/>
            <w:vAlign w:val="center"/>
            <w:hideMark/>
          </w:tcPr>
          <w:p w14:paraId="052C7D39" w14:textId="77777777" w:rsidR="000F2BDC" w:rsidRPr="00474AD2" w:rsidRDefault="000F2BDC" w:rsidP="00E81F66">
            <w:pPr>
              <w:ind w:left="78"/>
              <w:jc w:val="left"/>
              <w:rPr>
                <w:color w:val="000000"/>
                <w:sz w:val="20"/>
                <w:szCs w:val="20"/>
                <w:lang w:eastAsia="en-CA"/>
              </w:rPr>
            </w:pPr>
          </w:p>
        </w:tc>
        <w:tc>
          <w:tcPr>
            <w:tcW w:w="505" w:type="pct"/>
            <w:vAlign w:val="center"/>
            <w:hideMark/>
          </w:tcPr>
          <w:p w14:paraId="16CC985A" w14:textId="77777777" w:rsidR="000F2BDC" w:rsidRPr="00474AD2" w:rsidRDefault="000F2BDC" w:rsidP="00E81F66">
            <w:pPr>
              <w:jc w:val="left"/>
              <w:rPr>
                <w:b/>
                <w:bCs/>
                <w:color w:val="000000"/>
                <w:sz w:val="20"/>
                <w:szCs w:val="20"/>
                <w:lang w:eastAsia="en-CA"/>
              </w:rPr>
            </w:pPr>
            <w:r w:rsidRPr="00474AD2">
              <w:rPr>
                <w:b/>
                <w:bCs/>
                <w:color w:val="000000"/>
                <w:sz w:val="20"/>
                <w:szCs w:val="20"/>
                <w:lang w:eastAsia="en-CA"/>
              </w:rPr>
              <w:t>Total</w:t>
            </w:r>
          </w:p>
        </w:tc>
        <w:tc>
          <w:tcPr>
            <w:tcW w:w="504" w:type="pct"/>
            <w:vAlign w:val="center"/>
          </w:tcPr>
          <w:p w14:paraId="41FD615A" w14:textId="77777777" w:rsidR="000F2BDC" w:rsidRPr="00474AD2" w:rsidRDefault="000F2BDC" w:rsidP="00474AD2">
            <w:pPr>
              <w:jc w:val="right"/>
              <w:rPr>
                <w:b/>
                <w:bCs/>
                <w:color w:val="000000"/>
                <w:sz w:val="20"/>
                <w:szCs w:val="20"/>
                <w:lang w:eastAsia="en-CA"/>
              </w:rPr>
            </w:pPr>
            <w:r w:rsidRPr="00474AD2">
              <w:rPr>
                <w:b/>
                <w:bCs/>
                <w:color w:val="000000"/>
                <w:sz w:val="20"/>
                <w:szCs w:val="20"/>
              </w:rPr>
              <w:t>3,679,132</w:t>
            </w:r>
          </w:p>
        </w:tc>
        <w:tc>
          <w:tcPr>
            <w:tcW w:w="534" w:type="pct"/>
            <w:vAlign w:val="center"/>
          </w:tcPr>
          <w:p w14:paraId="308C9D6D" w14:textId="77777777" w:rsidR="000F2BDC" w:rsidRPr="00474AD2" w:rsidRDefault="000F2BDC" w:rsidP="00474AD2">
            <w:pPr>
              <w:jc w:val="right"/>
              <w:rPr>
                <w:b/>
                <w:bCs/>
                <w:color w:val="000000"/>
                <w:sz w:val="20"/>
                <w:szCs w:val="20"/>
                <w:lang w:eastAsia="en-CA"/>
              </w:rPr>
            </w:pPr>
            <w:r w:rsidRPr="00474AD2">
              <w:rPr>
                <w:b/>
                <w:bCs/>
                <w:color w:val="000000"/>
                <w:sz w:val="20"/>
                <w:szCs w:val="20"/>
              </w:rPr>
              <w:t>2,650,000</w:t>
            </w:r>
          </w:p>
        </w:tc>
        <w:tc>
          <w:tcPr>
            <w:tcW w:w="477" w:type="pct"/>
            <w:vAlign w:val="center"/>
          </w:tcPr>
          <w:p w14:paraId="1D802F5F" w14:textId="77777777" w:rsidR="000F2BDC" w:rsidRPr="00474AD2" w:rsidRDefault="000F2BDC" w:rsidP="00474AD2">
            <w:pPr>
              <w:jc w:val="right"/>
              <w:rPr>
                <w:b/>
                <w:bCs/>
                <w:color w:val="000000"/>
                <w:sz w:val="20"/>
                <w:szCs w:val="20"/>
                <w:lang w:eastAsia="en-CA"/>
              </w:rPr>
            </w:pPr>
            <w:r w:rsidRPr="00474AD2">
              <w:rPr>
                <w:b/>
                <w:bCs/>
                <w:color w:val="000000"/>
                <w:sz w:val="20"/>
                <w:szCs w:val="20"/>
              </w:rPr>
              <w:t>1,000,000</w:t>
            </w:r>
          </w:p>
        </w:tc>
        <w:tc>
          <w:tcPr>
            <w:tcW w:w="505" w:type="pct"/>
            <w:vAlign w:val="center"/>
          </w:tcPr>
          <w:p w14:paraId="59A62202" w14:textId="77777777" w:rsidR="000F2BDC" w:rsidRPr="00474AD2" w:rsidRDefault="000F2BDC" w:rsidP="00474AD2">
            <w:pPr>
              <w:jc w:val="right"/>
              <w:rPr>
                <w:b/>
                <w:bCs/>
                <w:color w:val="000000"/>
                <w:sz w:val="20"/>
                <w:szCs w:val="20"/>
                <w:lang w:eastAsia="en-CA"/>
              </w:rPr>
            </w:pPr>
            <w:r w:rsidRPr="00474AD2">
              <w:rPr>
                <w:b/>
                <w:bCs/>
                <w:color w:val="000000"/>
                <w:sz w:val="20"/>
                <w:szCs w:val="20"/>
              </w:rPr>
              <w:t>2,000,000</w:t>
            </w:r>
          </w:p>
        </w:tc>
        <w:tc>
          <w:tcPr>
            <w:tcW w:w="497" w:type="pct"/>
            <w:vAlign w:val="center"/>
          </w:tcPr>
          <w:p w14:paraId="5573800A" w14:textId="77777777" w:rsidR="000F2BDC" w:rsidRPr="00474AD2" w:rsidRDefault="000F2BDC" w:rsidP="00474AD2">
            <w:pPr>
              <w:jc w:val="right"/>
              <w:rPr>
                <w:b/>
                <w:bCs/>
                <w:color w:val="000000"/>
                <w:sz w:val="20"/>
                <w:szCs w:val="20"/>
                <w:lang w:eastAsia="en-CA"/>
              </w:rPr>
            </w:pPr>
            <w:r w:rsidRPr="00474AD2">
              <w:rPr>
                <w:b/>
                <w:bCs/>
                <w:color w:val="000000"/>
                <w:sz w:val="20"/>
                <w:szCs w:val="20"/>
              </w:rPr>
              <w:t>2,000,000</w:t>
            </w:r>
          </w:p>
        </w:tc>
        <w:tc>
          <w:tcPr>
            <w:tcW w:w="493" w:type="pct"/>
            <w:vAlign w:val="center"/>
          </w:tcPr>
          <w:p w14:paraId="4B03ED41" w14:textId="77777777" w:rsidR="000F2BDC" w:rsidRPr="00474AD2" w:rsidRDefault="000F2BDC" w:rsidP="00474AD2">
            <w:pPr>
              <w:jc w:val="right"/>
              <w:rPr>
                <w:b/>
                <w:bCs/>
                <w:color w:val="000000"/>
                <w:sz w:val="20"/>
                <w:szCs w:val="20"/>
                <w:lang w:eastAsia="en-CA"/>
              </w:rPr>
            </w:pPr>
            <w:r w:rsidRPr="00474AD2">
              <w:rPr>
                <w:b/>
                <w:bCs/>
                <w:color w:val="000000"/>
                <w:sz w:val="20"/>
                <w:szCs w:val="20"/>
              </w:rPr>
              <w:t>2,000,000</w:t>
            </w:r>
          </w:p>
        </w:tc>
        <w:tc>
          <w:tcPr>
            <w:tcW w:w="455" w:type="pct"/>
            <w:tcBorders>
              <w:bottom w:val="single" w:sz="4" w:space="0" w:color="auto"/>
            </w:tcBorders>
            <w:vAlign w:val="center"/>
          </w:tcPr>
          <w:p w14:paraId="70B1A67C" w14:textId="77777777" w:rsidR="000F2BDC" w:rsidRPr="00474AD2" w:rsidRDefault="000F2BDC" w:rsidP="008E0336">
            <w:pPr>
              <w:ind w:left="-301"/>
              <w:jc w:val="right"/>
              <w:rPr>
                <w:b/>
                <w:bCs/>
                <w:color w:val="000000"/>
                <w:sz w:val="20"/>
                <w:szCs w:val="20"/>
                <w:lang w:eastAsia="en-CA"/>
              </w:rPr>
            </w:pPr>
            <w:r w:rsidRPr="00474AD2">
              <w:rPr>
                <w:b/>
                <w:bCs/>
                <w:color w:val="000000"/>
                <w:sz w:val="20"/>
                <w:szCs w:val="20"/>
              </w:rPr>
              <w:t>3,000,000</w:t>
            </w:r>
          </w:p>
        </w:tc>
        <w:tc>
          <w:tcPr>
            <w:tcW w:w="526" w:type="pct"/>
            <w:tcBorders>
              <w:bottom w:val="single" w:sz="4" w:space="0" w:color="auto"/>
            </w:tcBorders>
            <w:vAlign w:val="center"/>
          </w:tcPr>
          <w:p w14:paraId="6A4CD503" w14:textId="77777777" w:rsidR="000F2BDC" w:rsidRPr="00474AD2" w:rsidRDefault="000F2BDC" w:rsidP="00474AD2">
            <w:pPr>
              <w:jc w:val="right"/>
              <w:rPr>
                <w:b/>
                <w:bCs/>
                <w:color w:val="000000"/>
                <w:sz w:val="20"/>
                <w:szCs w:val="20"/>
                <w:lang w:eastAsia="en-CA"/>
              </w:rPr>
            </w:pPr>
            <w:r w:rsidRPr="00474AD2">
              <w:rPr>
                <w:b/>
                <w:bCs/>
                <w:color w:val="000000"/>
                <w:sz w:val="20"/>
                <w:szCs w:val="20"/>
              </w:rPr>
              <w:t>16,329,132</w:t>
            </w:r>
          </w:p>
        </w:tc>
      </w:tr>
      <w:tr w:rsidR="008E0336" w:rsidRPr="00474AD2" w14:paraId="34B06228" w14:textId="77777777" w:rsidTr="008E0336">
        <w:trPr>
          <w:trHeight w:val="51"/>
          <w:jc w:val="center"/>
        </w:trPr>
        <w:tc>
          <w:tcPr>
            <w:tcW w:w="504" w:type="pct"/>
            <w:vMerge w:val="restart"/>
            <w:vAlign w:val="center"/>
            <w:hideMark/>
          </w:tcPr>
          <w:p w14:paraId="047982C6" w14:textId="77777777" w:rsidR="000F2BDC" w:rsidRPr="00474AD2" w:rsidRDefault="000F2BDC" w:rsidP="008E0336">
            <w:pPr>
              <w:ind w:left="53"/>
              <w:jc w:val="left"/>
              <w:rPr>
                <w:color w:val="000000"/>
                <w:sz w:val="20"/>
                <w:szCs w:val="20"/>
                <w:lang w:eastAsia="en-CA"/>
              </w:rPr>
            </w:pPr>
            <w:r w:rsidRPr="00474AD2">
              <w:rPr>
                <w:color w:val="000000"/>
                <w:sz w:val="20"/>
                <w:szCs w:val="20"/>
                <w:lang w:eastAsia="en-CA"/>
              </w:rPr>
              <w:t>Disb. from IAs to FECO</w:t>
            </w:r>
          </w:p>
        </w:tc>
        <w:tc>
          <w:tcPr>
            <w:tcW w:w="505" w:type="pct"/>
            <w:noWrap/>
            <w:vAlign w:val="center"/>
            <w:hideMark/>
          </w:tcPr>
          <w:p w14:paraId="449A8F37" w14:textId="77777777" w:rsidR="000F2BDC" w:rsidRPr="00474AD2" w:rsidRDefault="000F2BDC" w:rsidP="00E81F66">
            <w:pPr>
              <w:jc w:val="left"/>
              <w:rPr>
                <w:color w:val="000000"/>
                <w:sz w:val="20"/>
                <w:szCs w:val="20"/>
                <w:lang w:eastAsia="en-CA"/>
              </w:rPr>
            </w:pPr>
            <w:r w:rsidRPr="00474AD2">
              <w:rPr>
                <w:color w:val="000000"/>
                <w:sz w:val="20"/>
                <w:szCs w:val="20"/>
                <w:lang w:eastAsia="en-CA"/>
              </w:rPr>
              <w:t>UNEP</w:t>
            </w:r>
          </w:p>
        </w:tc>
        <w:tc>
          <w:tcPr>
            <w:tcW w:w="504" w:type="pct"/>
            <w:vMerge w:val="restart"/>
            <w:vAlign w:val="center"/>
          </w:tcPr>
          <w:p w14:paraId="3DA88666" w14:textId="01291698" w:rsidR="000F2BDC" w:rsidRPr="00474AD2" w:rsidRDefault="000F2BDC" w:rsidP="00474AD2">
            <w:pPr>
              <w:jc w:val="right"/>
              <w:rPr>
                <w:color w:val="000000"/>
                <w:sz w:val="20"/>
                <w:szCs w:val="20"/>
              </w:rPr>
            </w:pPr>
            <w:r w:rsidRPr="00474AD2">
              <w:rPr>
                <w:color w:val="000000"/>
                <w:sz w:val="20"/>
                <w:szCs w:val="20"/>
              </w:rPr>
              <w:t>3,378,438</w:t>
            </w:r>
          </w:p>
        </w:tc>
        <w:tc>
          <w:tcPr>
            <w:tcW w:w="534" w:type="pct"/>
            <w:vMerge w:val="restart"/>
            <w:vAlign w:val="center"/>
          </w:tcPr>
          <w:p w14:paraId="71D4DA4A" w14:textId="2054679D" w:rsidR="000F2BDC" w:rsidRPr="00474AD2" w:rsidRDefault="000F2BDC" w:rsidP="00474AD2">
            <w:pPr>
              <w:jc w:val="right"/>
              <w:rPr>
                <w:color w:val="000000"/>
                <w:sz w:val="20"/>
                <w:szCs w:val="20"/>
              </w:rPr>
            </w:pPr>
            <w:r w:rsidRPr="00474AD2">
              <w:rPr>
                <w:color w:val="000000"/>
                <w:sz w:val="20"/>
                <w:szCs w:val="20"/>
              </w:rPr>
              <w:t>2,640,000</w:t>
            </w:r>
          </w:p>
        </w:tc>
        <w:tc>
          <w:tcPr>
            <w:tcW w:w="477" w:type="pct"/>
            <w:vMerge w:val="restart"/>
            <w:vAlign w:val="center"/>
          </w:tcPr>
          <w:p w14:paraId="2EDEBEAD" w14:textId="6117B3D2" w:rsidR="000F2BDC" w:rsidRPr="00474AD2" w:rsidRDefault="000F2BDC" w:rsidP="00474AD2">
            <w:pPr>
              <w:jc w:val="right"/>
              <w:rPr>
                <w:color w:val="000000"/>
                <w:sz w:val="20"/>
                <w:szCs w:val="20"/>
              </w:rPr>
            </w:pPr>
            <w:r w:rsidRPr="00474AD2">
              <w:rPr>
                <w:color w:val="000000"/>
                <w:sz w:val="20"/>
                <w:szCs w:val="20"/>
              </w:rPr>
              <w:t>950,000</w:t>
            </w:r>
          </w:p>
        </w:tc>
        <w:tc>
          <w:tcPr>
            <w:tcW w:w="505" w:type="pct"/>
            <w:vMerge w:val="restart"/>
            <w:vAlign w:val="center"/>
          </w:tcPr>
          <w:p w14:paraId="372F9720" w14:textId="655A770F" w:rsidR="000F2BDC" w:rsidRPr="00474AD2" w:rsidRDefault="000F2BDC" w:rsidP="00474AD2">
            <w:pPr>
              <w:jc w:val="right"/>
              <w:rPr>
                <w:color w:val="000000"/>
                <w:sz w:val="20"/>
                <w:szCs w:val="20"/>
              </w:rPr>
            </w:pPr>
            <w:r w:rsidRPr="00474AD2">
              <w:rPr>
                <w:color w:val="000000"/>
                <w:sz w:val="20"/>
                <w:szCs w:val="20"/>
              </w:rPr>
              <w:t>1,350,000</w:t>
            </w:r>
          </w:p>
        </w:tc>
        <w:tc>
          <w:tcPr>
            <w:tcW w:w="497" w:type="pct"/>
            <w:vMerge w:val="restart"/>
            <w:vAlign w:val="center"/>
          </w:tcPr>
          <w:p w14:paraId="37C56C29" w14:textId="77777777" w:rsidR="000F2BDC" w:rsidRPr="00474AD2" w:rsidRDefault="000F2BDC" w:rsidP="00474AD2">
            <w:pPr>
              <w:jc w:val="right"/>
              <w:rPr>
                <w:color w:val="000000"/>
                <w:sz w:val="20"/>
                <w:szCs w:val="20"/>
              </w:rPr>
            </w:pPr>
            <w:r w:rsidRPr="00474AD2">
              <w:rPr>
                <w:color w:val="000000"/>
                <w:sz w:val="20"/>
                <w:szCs w:val="20"/>
              </w:rPr>
              <w:t>1,100,000</w:t>
            </w:r>
          </w:p>
        </w:tc>
        <w:tc>
          <w:tcPr>
            <w:tcW w:w="493" w:type="pct"/>
            <w:vMerge w:val="restart"/>
            <w:vAlign w:val="center"/>
          </w:tcPr>
          <w:p w14:paraId="5EFD2CF0" w14:textId="5A967508" w:rsidR="000F2BDC" w:rsidRPr="00474AD2" w:rsidRDefault="000F2BDC" w:rsidP="00474AD2">
            <w:pPr>
              <w:jc w:val="right"/>
              <w:rPr>
                <w:color w:val="000000"/>
                <w:sz w:val="20"/>
                <w:szCs w:val="20"/>
              </w:rPr>
            </w:pPr>
            <w:r w:rsidRPr="00474AD2">
              <w:rPr>
                <w:color w:val="000000"/>
                <w:sz w:val="20"/>
                <w:szCs w:val="20"/>
              </w:rPr>
              <w:t>1,030,000</w:t>
            </w:r>
          </w:p>
        </w:tc>
        <w:tc>
          <w:tcPr>
            <w:tcW w:w="455" w:type="pct"/>
            <w:vMerge w:val="restart"/>
            <w:tcBorders>
              <w:top w:val="single" w:sz="4" w:space="0" w:color="auto"/>
              <w:right w:val="single" w:sz="4" w:space="0" w:color="auto"/>
            </w:tcBorders>
            <w:vAlign w:val="center"/>
          </w:tcPr>
          <w:p w14:paraId="0D5E13DB" w14:textId="5914940A" w:rsidR="000F2BDC" w:rsidRPr="00474AD2" w:rsidRDefault="000F2BDC" w:rsidP="00474AD2">
            <w:pPr>
              <w:jc w:val="right"/>
              <w:rPr>
                <w:color w:val="000000"/>
                <w:sz w:val="20"/>
                <w:szCs w:val="20"/>
              </w:rPr>
            </w:pPr>
            <w:r w:rsidRPr="00474AD2">
              <w:rPr>
                <w:color w:val="000000"/>
                <w:sz w:val="20"/>
                <w:szCs w:val="20"/>
              </w:rPr>
              <w:t>650,000</w:t>
            </w:r>
          </w:p>
        </w:tc>
        <w:tc>
          <w:tcPr>
            <w:tcW w:w="526" w:type="pct"/>
            <w:vMerge w:val="restart"/>
            <w:tcBorders>
              <w:top w:val="single" w:sz="4" w:space="0" w:color="auto"/>
              <w:left w:val="single" w:sz="4" w:space="0" w:color="auto"/>
              <w:right w:val="single" w:sz="4" w:space="0" w:color="auto"/>
            </w:tcBorders>
            <w:vAlign w:val="center"/>
          </w:tcPr>
          <w:p w14:paraId="5D58DA02" w14:textId="05801F33" w:rsidR="000F2BDC" w:rsidRPr="00474AD2" w:rsidRDefault="000F2BDC" w:rsidP="00474AD2">
            <w:pPr>
              <w:jc w:val="right"/>
              <w:rPr>
                <w:color w:val="000000"/>
                <w:sz w:val="20"/>
                <w:szCs w:val="20"/>
              </w:rPr>
            </w:pPr>
            <w:r w:rsidRPr="00474AD2">
              <w:rPr>
                <w:color w:val="000000"/>
                <w:sz w:val="20"/>
                <w:szCs w:val="20"/>
              </w:rPr>
              <w:t>11,098,438</w:t>
            </w:r>
          </w:p>
        </w:tc>
      </w:tr>
      <w:tr w:rsidR="008E0336" w:rsidRPr="00474AD2" w14:paraId="5B088EA3" w14:textId="77777777" w:rsidTr="008E0336">
        <w:trPr>
          <w:trHeight w:val="51"/>
          <w:jc w:val="center"/>
        </w:trPr>
        <w:tc>
          <w:tcPr>
            <w:tcW w:w="504" w:type="pct"/>
            <w:vMerge/>
            <w:vAlign w:val="center"/>
            <w:hideMark/>
          </w:tcPr>
          <w:p w14:paraId="6DB273CB" w14:textId="77777777" w:rsidR="000F2BDC" w:rsidRPr="00474AD2" w:rsidRDefault="000F2BDC" w:rsidP="00E81F66">
            <w:pPr>
              <w:ind w:left="78"/>
              <w:jc w:val="left"/>
              <w:rPr>
                <w:color w:val="000000"/>
                <w:sz w:val="20"/>
                <w:szCs w:val="20"/>
                <w:lang w:eastAsia="en-CA"/>
              </w:rPr>
            </w:pPr>
          </w:p>
        </w:tc>
        <w:tc>
          <w:tcPr>
            <w:tcW w:w="505" w:type="pct"/>
            <w:noWrap/>
            <w:vAlign w:val="center"/>
            <w:hideMark/>
          </w:tcPr>
          <w:p w14:paraId="721115B9" w14:textId="77777777" w:rsidR="000F2BDC" w:rsidRPr="00474AD2" w:rsidRDefault="000F2BDC" w:rsidP="00E81F66">
            <w:pPr>
              <w:jc w:val="left"/>
              <w:rPr>
                <w:color w:val="000000"/>
                <w:sz w:val="20"/>
                <w:szCs w:val="20"/>
                <w:lang w:eastAsia="en-CA"/>
              </w:rPr>
            </w:pPr>
            <w:r w:rsidRPr="00474AD2">
              <w:rPr>
                <w:color w:val="000000"/>
                <w:sz w:val="20"/>
                <w:szCs w:val="20"/>
                <w:lang w:eastAsia="en-CA"/>
              </w:rPr>
              <w:t>Japan</w:t>
            </w:r>
          </w:p>
        </w:tc>
        <w:tc>
          <w:tcPr>
            <w:tcW w:w="504" w:type="pct"/>
            <w:vMerge/>
            <w:vAlign w:val="center"/>
          </w:tcPr>
          <w:p w14:paraId="147B5877" w14:textId="77777777" w:rsidR="000F2BDC" w:rsidRPr="00474AD2" w:rsidRDefault="000F2BDC" w:rsidP="00474AD2">
            <w:pPr>
              <w:jc w:val="right"/>
              <w:rPr>
                <w:color w:val="000000"/>
                <w:sz w:val="20"/>
                <w:szCs w:val="20"/>
              </w:rPr>
            </w:pPr>
          </w:p>
        </w:tc>
        <w:tc>
          <w:tcPr>
            <w:tcW w:w="534" w:type="pct"/>
            <w:vMerge/>
            <w:vAlign w:val="center"/>
          </w:tcPr>
          <w:p w14:paraId="5AFD8341" w14:textId="77777777" w:rsidR="000F2BDC" w:rsidRPr="00474AD2" w:rsidRDefault="000F2BDC" w:rsidP="00474AD2">
            <w:pPr>
              <w:jc w:val="right"/>
              <w:rPr>
                <w:color w:val="000000"/>
                <w:sz w:val="20"/>
                <w:szCs w:val="20"/>
              </w:rPr>
            </w:pPr>
          </w:p>
        </w:tc>
        <w:tc>
          <w:tcPr>
            <w:tcW w:w="477" w:type="pct"/>
            <w:vMerge/>
            <w:vAlign w:val="center"/>
          </w:tcPr>
          <w:p w14:paraId="4AA12D07" w14:textId="77777777" w:rsidR="000F2BDC" w:rsidRPr="00474AD2" w:rsidRDefault="000F2BDC" w:rsidP="00474AD2">
            <w:pPr>
              <w:jc w:val="right"/>
              <w:rPr>
                <w:color w:val="000000"/>
                <w:sz w:val="20"/>
                <w:szCs w:val="20"/>
              </w:rPr>
            </w:pPr>
          </w:p>
        </w:tc>
        <w:tc>
          <w:tcPr>
            <w:tcW w:w="505" w:type="pct"/>
            <w:vMerge/>
            <w:vAlign w:val="center"/>
          </w:tcPr>
          <w:p w14:paraId="24494C46" w14:textId="77777777" w:rsidR="000F2BDC" w:rsidRPr="00474AD2" w:rsidRDefault="000F2BDC" w:rsidP="00474AD2">
            <w:pPr>
              <w:jc w:val="right"/>
              <w:rPr>
                <w:color w:val="000000"/>
                <w:sz w:val="20"/>
                <w:szCs w:val="20"/>
              </w:rPr>
            </w:pPr>
          </w:p>
        </w:tc>
        <w:tc>
          <w:tcPr>
            <w:tcW w:w="497" w:type="pct"/>
            <w:vMerge/>
            <w:vAlign w:val="center"/>
          </w:tcPr>
          <w:p w14:paraId="2AFFCE08" w14:textId="77777777" w:rsidR="000F2BDC" w:rsidRPr="00474AD2" w:rsidRDefault="000F2BDC" w:rsidP="00474AD2">
            <w:pPr>
              <w:jc w:val="right"/>
              <w:rPr>
                <w:color w:val="000000"/>
                <w:sz w:val="20"/>
                <w:szCs w:val="20"/>
              </w:rPr>
            </w:pPr>
          </w:p>
        </w:tc>
        <w:tc>
          <w:tcPr>
            <w:tcW w:w="493" w:type="pct"/>
            <w:vMerge/>
            <w:vAlign w:val="center"/>
          </w:tcPr>
          <w:p w14:paraId="328FD004" w14:textId="77777777" w:rsidR="000F2BDC" w:rsidRPr="00474AD2" w:rsidRDefault="000F2BDC" w:rsidP="00474AD2">
            <w:pPr>
              <w:jc w:val="right"/>
              <w:rPr>
                <w:color w:val="000000"/>
                <w:sz w:val="20"/>
                <w:szCs w:val="20"/>
              </w:rPr>
            </w:pPr>
          </w:p>
        </w:tc>
        <w:tc>
          <w:tcPr>
            <w:tcW w:w="455" w:type="pct"/>
            <w:vMerge/>
            <w:tcBorders>
              <w:bottom w:val="single" w:sz="4" w:space="0" w:color="auto"/>
              <w:right w:val="single" w:sz="4" w:space="0" w:color="auto"/>
            </w:tcBorders>
            <w:vAlign w:val="center"/>
          </w:tcPr>
          <w:p w14:paraId="522BEB64" w14:textId="77777777" w:rsidR="000F2BDC" w:rsidRPr="00474AD2" w:rsidRDefault="000F2BDC" w:rsidP="00474AD2">
            <w:pPr>
              <w:jc w:val="right"/>
              <w:rPr>
                <w:color w:val="000000"/>
                <w:sz w:val="20"/>
                <w:szCs w:val="20"/>
              </w:rPr>
            </w:pPr>
          </w:p>
        </w:tc>
        <w:tc>
          <w:tcPr>
            <w:tcW w:w="526" w:type="pct"/>
            <w:vMerge/>
            <w:tcBorders>
              <w:left w:val="single" w:sz="4" w:space="0" w:color="auto"/>
              <w:bottom w:val="single" w:sz="4" w:space="0" w:color="auto"/>
              <w:right w:val="single" w:sz="4" w:space="0" w:color="auto"/>
            </w:tcBorders>
            <w:vAlign w:val="center"/>
          </w:tcPr>
          <w:p w14:paraId="79F22F2B" w14:textId="77777777" w:rsidR="000F2BDC" w:rsidRPr="00474AD2" w:rsidRDefault="000F2BDC" w:rsidP="00474AD2">
            <w:pPr>
              <w:jc w:val="right"/>
              <w:rPr>
                <w:color w:val="000000"/>
                <w:sz w:val="20"/>
                <w:szCs w:val="20"/>
              </w:rPr>
            </w:pPr>
          </w:p>
        </w:tc>
      </w:tr>
      <w:tr w:rsidR="008E0336" w:rsidRPr="00474AD2" w14:paraId="327C5905" w14:textId="77777777" w:rsidTr="008E0336">
        <w:trPr>
          <w:trHeight w:val="179"/>
          <w:jc w:val="center"/>
        </w:trPr>
        <w:tc>
          <w:tcPr>
            <w:tcW w:w="504" w:type="pct"/>
            <w:vMerge/>
            <w:vAlign w:val="center"/>
            <w:hideMark/>
          </w:tcPr>
          <w:p w14:paraId="7254F388" w14:textId="77777777" w:rsidR="000F2BDC" w:rsidRPr="00474AD2" w:rsidRDefault="000F2BDC" w:rsidP="00E81F66">
            <w:pPr>
              <w:ind w:left="78"/>
              <w:jc w:val="left"/>
              <w:rPr>
                <w:color w:val="000000"/>
                <w:sz w:val="20"/>
                <w:szCs w:val="20"/>
                <w:lang w:eastAsia="en-CA"/>
              </w:rPr>
            </w:pPr>
          </w:p>
        </w:tc>
        <w:tc>
          <w:tcPr>
            <w:tcW w:w="505" w:type="pct"/>
            <w:noWrap/>
            <w:vAlign w:val="center"/>
            <w:hideMark/>
          </w:tcPr>
          <w:p w14:paraId="400F8CF6" w14:textId="77777777" w:rsidR="000F2BDC" w:rsidRPr="00474AD2" w:rsidRDefault="000F2BDC" w:rsidP="008E0336">
            <w:pPr>
              <w:ind w:right="-198"/>
              <w:jc w:val="left"/>
              <w:rPr>
                <w:color w:val="000000"/>
                <w:sz w:val="20"/>
                <w:szCs w:val="20"/>
                <w:lang w:eastAsia="en-CA"/>
              </w:rPr>
            </w:pPr>
            <w:r w:rsidRPr="00474AD2">
              <w:rPr>
                <w:color w:val="000000"/>
                <w:sz w:val="20"/>
                <w:szCs w:val="20"/>
                <w:lang w:eastAsia="en-CA"/>
              </w:rPr>
              <w:t>Germany</w:t>
            </w:r>
          </w:p>
        </w:tc>
        <w:tc>
          <w:tcPr>
            <w:tcW w:w="504" w:type="pct"/>
            <w:vAlign w:val="center"/>
          </w:tcPr>
          <w:p w14:paraId="2F9F8A37" w14:textId="77777777" w:rsidR="000F2BDC" w:rsidRPr="00474AD2" w:rsidRDefault="000F2BDC" w:rsidP="00474AD2">
            <w:pPr>
              <w:jc w:val="right"/>
              <w:rPr>
                <w:color w:val="000000"/>
                <w:sz w:val="20"/>
                <w:szCs w:val="20"/>
                <w:lang w:eastAsia="en-CA"/>
              </w:rPr>
            </w:pPr>
            <w:r w:rsidRPr="00474AD2">
              <w:rPr>
                <w:color w:val="000000"/>
                <w:sz w:val="20"/>
                <w:szCs w:val="20"/>
              </w:rPr>
              <w:t>300,000</w:t>
            </w:r>
          </w:p>
        </w:tc>
        <w:tc>
          <w:tcPr>
            <w:tcW w:w="534" w:type="pct"/>
            <w:vAlign w:val="center"/>
          </w:tcPr>
          <w:p w14:paraId="16863973"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477" w:type="pct"/>
            <w:vAlign w:val="center"/>
          </w:tcPr>
          <w:p w14:paraId="36569F9C"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505" w:type="pct"/>
            <w:vAlign w:val="center"/>
          </w:tcPr>
          <w:p w14:paraId="3435EB4E" w14:textId="77777777" w:rsidR="000F2BDC" w:rsidRPr="00474AD2" w:rsidRDefault="000F2BDC" w:rsidP="00474AD2">
            <w:pPr>
              <w:jc w:val="right"/>
              <w:rPr>
                <w:color w:val="000000"/>
                <w:sz w:val="20"/>
                <w:szCs w:val="20"/>
                <w:lang w:eastAsia="en-CA"/>
              </w:rPr>
            </w:pPr>
            <w:r w:rsidRPr="00474AD2">
              <w:rPr>
                <w:color w:val="000000"/>
                <w:sz w:val="20"/>
                <w:szCs w:val="20"/>
                <w:lang w:val="en-US"/>
              </w:rPr>
              <w:t>350,000</w:t>
            </w:r>
          </w:p>
        </w:tc>
        <w:tc>
          <w:tcPr>
            <w:tcW w:w="497" w:type="pct"/>
            <w:vAlign w:val="center"/>
          </w:tcPr>
          <w:p w14:paraId="1390DBB1" w14:textId="22C09EB1" w:rsidR="000F2BDC" w:rsidRPr="00474AD2" w:rsidRDefault="00474AD2" w:rsidP="00474AD2">
            <w:pPr>
              <w:jc w:val="right"/>
              <w:rPr>
                <w:color w:val="000000"/>
                <w:sz w:val="20"/>
                <w:szCs w:val="20"/>
                <w:lang w:eastAsia="en-CA"/>
              </w:rPr>
            </w:pPr>
            <w:r>
              <w:rPr>
                <w:color w:val="000000"/>
                <w:sz w:val="20"/>
                <w:szCs w:val="20"/>
                <w:lang w:eastAsia="en-CA"/>
              </w:rPr>
              <w:t>0</w:t>
            </w:r>
          </w:p>
        </w:tc>
        <w:tc>
          <w:tcPr>
            <w:tcW w:w="493" w:type="pct"/>
            <w:vAlign w:val="center"/>
          </w:tcPr>
          <w:p w14:paraId="3748CC4D"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455" w:type="pct"/>
            <w:tcBorders>
              <w:top w:val="single" w:sz="4" w:space="0" w:color="auto"/>
            </w:tcBorders>
            <w:vAlign w:val="center"/>
          </w:tcPr>
          <w:p w14:paraId="7ED265E2" w14:textId="77777777" w:rsidR="000F2BDC" w:rsidRPr="00474AD2" w:rsidRDefault="000F2BDC" w:rsidP="00474AD2">
            <w:pPr>
              <w:jc w:val="right"/>
              <w:rPr>
                <w:color w:val="000000"/>
                <w:sz w:val="20"/>
                <w:szCs w:val="20"/>
                <w:lang w:eastAsia="en-CA"/>
              </w:rPr>
            </w:pPr>
            <w:r w:rsidRPr="00474AD2">
              <w:rPr>
                <w:color w:val="000000"/>
                <w:sz w:val="20"/>
                <w:szCs w:val="20"/>
              </w:rPr>
              <w:t>0</w:t>
            </w:r>
          </w:p>
        </w:tc>
        <w:tc>
          <w:tcPr>
            <w:tcW w:w="526" w:type="pct"/>
            <w:tcBorders>
              <w:top w:val="single" w:sz="4" w:space="0" w:color="auto"/>
            </w:tcBorders>
            <w:vAlign w:val="center"/>
          </w:tcPr>
          <w:p w14:paraId="689B8CFB" w14:textId="77777777" w:rsidR="000F2BDC" w:rsidRPr="00474AD2" w:rsidRDefault="000F2BDC" w:rsidP="00474AD2">
            <w:pPr>
              <w:jc w:val="right"/>
              <w:rPr>
                <w:color w:val="000000"/>
                <w:sz w:val="20"/>
                <w:szCs w:val="20"/>
                <w:lang w:eastAsia="en-CA"/>
              </w:rPr>
            </w:pPr>
            <w:r w:rsidRPr="00474AD2">
              <w:rPr>
                <w:color w:val="000000"/>
                <w:sz w:val="20"/>
                <w:szCs w:val="20"/>
              </w:rPr>
              <w:t>650,000</w:t>
            </w:r>
          </w:p>
        </w:tc>
      </w:tr>
      <w:tr w:rsidR="008E0336" w:rsidRPr="00474AD2" w14:paraId="6DC2763E" w14:textId="77777777" w:rsidTr="008E0336">
        <w:trPr>
          <w:trHeight w:val="51"/>
          <w:jc w:val="center"/>
        </w:trPr>
        <w:tc>
          <w:tcPr>
            <w:tcW w:w="504" w:type="pct"/>
            <w:vMerge/>
            <w:vAlign w:val="center"/>
            <w:hideMark/>
          </w:tcPr>
          <w:p w14:paraId="676FD481" w14:textId="77777777" w:rsidR="000F2BDC" w:rsidRPr="00474AD2" w:rsidRDefault="000F2BDC" w:rsidP="00E81F66">
            <w:pPr>
              <w:ind w:left="78"/>
              <w:jc w:val="left"/>
              <w:rPr>
                <w:color w:val="000000"/>
                <w:sz w:val="20"/>
                <w:szCs w:val="20"/>
                <w:lang w:eastAsia="en-CA"/>
              </w:rPr>
            </w:pPr>
          </w:p>
        </w:tc>
        <w:tc>
          <w:tcPr>
            <w:tcW w:w="505" w:type="pct"/>
            <w:noWrap/>
            <w:vAlign w:val="center"/>
            <w:hideMark/>
          </w:tcPr>
          <w:p w14:paraId="483841D6" w14:textId="77777777" w:rsidR="000F2BDC" w:rsidRPr="00474AD2" w:rsidRDefault="000F2BDC" w:rsidP="00E81F66">
            <w:pPr>
              <w:jc w:val="left"/>
              <w:rPr>
                <w:b/>
                <w:bCs/>
                <w:color w:val="000000"/>
                <w:sz w:val="20"/>
                <w:szCs w:val="20"/>
                <w:lang w:eastAsia="en-CA"/>
              </w:rPr>
            </w:pPr>
            <w:r w:rsidRPr="00474AD2">
              <w:rPr>
                <w:b/>
                <w:bCs/>
                <w:color w:val="000000"/>
                <w:sz w:val="20"/>
                <w:szCs w:val="20"/>
                <w:lang w:eastAsia="en-CA"/>
              </w:rPr>
              <w:t>Total</w:t>
            </w:r>
          </w:p>
        </w:tc>
        <w:tc>
          <w:tcPr>
            <w:tcW w:w="504" w:type="pct"/>
            <w:vAlign w:val="center"/>
          </w:tcPr>
          <w:p w14:paraId="31429AF1" w14:textId="77777777" w:rsidR="000F2BDC" w:rsidRPr="00474AD2" w:rsidRDefault="000F2BDC" w:rsidP="00474AD2">
            <w:pPr>
              <w:jc w:val="right"/>
              <w:rPr>
                <w:b/>
                <w:bCs/>
                <w:color w:val="000000"/>
                <w:sz w:val="20"/>
                <w:szCs w:val="20"/>
                <w:lang w:eastAsia="en-CA"/>
              </w:rPr>
            </w:pPr>
            <w:r w:rsidRPr="00474AD2">
              <w:rPr>
                <w:b/>
                <w:bCs/>
                <w:color w:val="000000"/>
                <w:sz w:val="20"/>
                <w:szCs w:val="20"/>
              </w:rPr>
              <w:t>3,678,438</w:t>
            </w:r>
          </w:p>
        </w:tc>
        <w:tc>
          <w:tcPr>
            <w:tcW w:w="534" w:type="pct"/>
            <w:vAlign w:val="center"/>
          </w:tcPr>
          <w:p w14:paraId="633ECE1D" w14:textId="5EF96947" w:rsidR="000F2BDC" w:rsidRPr="00474AD2" w:rsidRDefault="00474AD2" w:rsidP="00474AD2">
            <w:pPr>
              <w:ind w:left="-217"/>
              <w:jc w:val="right"/>
              <w:rPr>
                <w:b/>
                <w:bCs/>
                <w:color w:val="000000"/>
                <w:sz w:val="20"/>
                <w:szCs w:val="20"/>
                <w:lang w:eastAsia="en-CA"/>
              </w:rPr>
            </w:pPr>
            <w:r w:rsidRPr="00474AD2">
              <w:rPr>
                <w:b/>
                <w:bCs/>
                <w:color w:val="000000"/>
                <w:sz w:val="20"/>
                <w:szCs w:val="20"/>
                <w:vertAlign w:val="superscript"/>
              </w:rPr>
              <w:t>**</w:t>
            </w:r>
            <w:r w:rsidR="000F2BDC" w:rsidRPr="00474AD2">
              <w:rPr>
                <w:b/>
                <w:bCs/>
                <w:color w:val="000000"/>
                <w:sz w:val="20"/>
                <w:szCs w:val="20"/>
              </w:rPr>
              <w:t>2,640,000</w:t>
            </w:r>
          </w:p>
        </w:tc>
        <w:tc>
          <w:tcPr>
            <w:tcW w:w="477" w:type="pct"/>
            <w:vAlign w:val="center"/>
          </w:tcPr>
          <w:p w14:paraId="7B762212" w14:textId="77777777" w:rsidR="000F2BDC" w:rsidRPr="00474AD2" w:rsidRDefault="000F2BDC" w:rsidP="00474AD2">
            <w:pPr>
              <w:jc w:val="right"/>
              <w:rPr>
                <w:b/>
                <w:bCs/>
                <w:color w:val="000000"/>
                <w:sz w:val="20"/>
                <w:szCs w:val="20"/>
                <w:lang w:eastAsia="en-CA"/>
              </w:rPr>
            </w:pPr>
            <w:r w:rsidRPr="00474AD2">
              <w:rPr>
                <w:b/>
                <w:bCs/>
                <w:color w:val="000000"/>
                <w:sz w:val="20"/>
                <w:szCs w:val="20"/>
              </w:rPr>
              <w:t>950,000</w:t>
            </w:r>
          </w:p>
        </w:tc>
        <w:tc>
          <w:tcPr>
            <w:tcW w:w="505" w:type="pct"/>
            <w:vAlign w:val="center"/>
          </w:tcPr>
          <w:p w14:paraId="7E06102F" w14:textId="77777777" w:rsidR="000F2BDC" w:rsidRPr="00474AD2" w:rsidRDefault="000F2BDC" w:rsidP="00474AD2">
            <w:pPr>
              <w:jc w:val="right"/>
              <w:rPr>
                <w:b/>
                <w:bCs/>
                <w:color w:val="000000"/>
                <w:sz w:val="20"/>
                <w:szCs w:val="20"/>
                <w:lang w:eastAsia="en-CA"/>
              </w:rPr>
            </w:pPr>
            <w:r w:rsidRPr="00474AD2">
              <w:rPr>
                <w:b/>
                <w:bCs/>
                <w:color w:val="000000"/>
                <w:sz w:val="20"/>
                <w:szCs w:val="20"/>
              </w:rPr>
              <w:t>1,700,000</w:t>
            </w:r>
          </w:p>
        </w:tc>
        <w:tc>
          <w:tcPr>
            <w:tcW w:w="497" w:type="pct"/>
            <w:vAlign w:val="center"/>
          </w:tcPr>
          <w:p w14:paraId="49A7E0D2" w14:textId="77777777" w:rsidR="000F2BDC" w:rsidRPr="00474AD2" w:rsidRDefault="000F2BDC" w:rsidP="00474AD2">
            <w:pPr>
              <w:jc w:val="right"/>
              <w:rPr>
                <w:b/>
                <w:bCs/>
                <w:color w:val="000000"/>
                <w:sz w:val="20"/>
                <w:szCs w:val="20"/>
                <w:lang w:eastAsia="en-CA"/>
              </w:rPr>
            </w:pPr>
            <w:r w:rsidRPr="00474AD2">
              <w:rPr>
                <w:b/>
                <w:bCs/>
                <w:color w:val="000000"/>
                <w:sz w:val="20"/>
                <w:szCs w:val="20"/>
              </w:rPr>
              <w:t>1,100,000</w:t>
            </w:r>
          </w:p>
        </w:tc>
        <w:tc>
          <w:tcPr>
            <w:tcW w:w="493" w:type="pct"/>
            <w:vAlign w:val="center"/>
          </w:tcPr>
          <w:p w14:paraId="4868BAF8" w14:textId="77777777" w:rsidR="000F2BDC" w:rsidRPr="00474AD2" w:rsidRDefault="000F2BDC" w:rsidP="00474AD2">
            <w:pPr>
              <w:jc w:val="right"/>
              <w:rPr>
                <w:b/>
                <w:bCs/>
                <w:color w:val="000000"/>
                <w:sz w:val="20"/>
                <w:szCs w:val="20"/>
                <w:lang w:eastAsia="en-CA"/>
              </w:rPr>
            </w:pPr>
            <w:r w:rsidRPr="00474AD2">
              <w:rPr>
                <w:b/>
                <w:bCs/>
                <w:color w:val="000000"/>
                <w:sz w:val="20"/>
                <w:szCs w:val="20"/>
              </w:rPr>
              <w:t>1,030,000</w:t>
            </w:r>
          </w:p>
        </w:tc>
        <w:tc>
          <w:tcPr>
            <w:tcW w:w="455" w:type="pct"/>
            <w:vAlign w:val="center"/>
          </w:tcPr>
          <w:p w14:paraId="74D99E66" w14:textId="77777777" w:rsidR="000F2BDC" w:rsidRPr="00474AD2" w:rsidRDefault="000F2BDC" w:rsidP="00474AD2">
            <w:pPr>
              <w:jc w:val="right"/>
              <w:rPr>
                <w:b/>
                <w:bCs/>
                <w:color w:val="000000"/>
                <w:sz w:val="20"/>
                <w:szCs w:val="20"/>
                <w:lang w:eastAsia="en-CA"/>
              </w:rPr>
            </w:pPr>
            <w:r w:rsidRPr="00474AD2">
              <w:rPr>
                <w:b/>
                <w:bCs/>
                <w:color w:val="000000"/>
                <w:sz w:val="20"/>
                <w:szCs w:val="20"/>
              </w:rPr>
              <w:t>650,000</w:t>
            </w:r>
          </w:p>
        </w:tc>
        <w:tc>
          <w:tcPr>
            <w:tcW w:w="526" w:type="pct"/>
            <w:vAlign w:val="center"/>
          </w:tcPr>
          <w:p w14:paraId="5B9E94E2" w14:textId="77777777" w:rsidR="000F2BDC" w:rsidRPr="00474AD2" w:rsidRDefault="000F2BDC" w:rsidP="00474AD2">
            <w:pPr>
              <w:jc w:val="right"/>
              <w:rPr>
                <w:b/>
                <w:bCs/>
                <w:color w:val="000000"/>
                <w:sz w:val="20"/>
                <w:szCs w:val="20"/>
                <w:lang w:eastAsia="en-CA"/>
              </w:rPr>
            </w:pPr>
            <w:r w:rsidRPr="00474AD2">
              <w:rPr>
                <w:b/>
                <w:bCs/>
                <w:color w:val="000000"/>
                <w:sz w:val="20"/>
                <w:szCs w:val="20"/>
              </w:rPr>
              <w:t>11,748,438</w:t>
            </w:r>
          </w:p>
        </w:tc>
      </w:tr>
      <w:tr w:rsidR="008E0336" w:rsidRPr="00474AD2" w14:paraId="0D8D0506" w14:textId="77777777" w:rsidTr="008E0336">
        <w:trPr>
          <w:trHeight w:val="51"/>
          <w:jc w:val="center"/>
        </w:trPr>
        <w:tc>
          <w:tcPr>
            <w:tcW w:w="504" w:type="pct"/>
            <w:vMerge/>
            <w:vAlign w:val="center"/>
            <w:hideMark/>
          </w:tcPr>
          <w:p w14:paraId="583F280D" w14:textId="77777777" w:rsidR="000F2BDC" w:rsidRPr="00474AD2" w:rsidRDefault="000F2BDC" w:rsidP="00E81F66">
            <w:pPr>
              <w:ind w:left="78"/>
              <w:jc w:val="left"/>
              <w:rPr>
                <w:color w:val="000000"/>
                <w:sz w:val="20"/>
                <w:szCs w:val="20"/>
                <w:lang w:eastAsia="en-CA"/>
              </w:rPr>
            </w:pPr>
          </w:p>
        </w:tc>
        <w:tc>
          <w:tcPr>
            <w:tcW w:w="505" w:type="pct"/>
            <w:noWrap/>
            <w:vAlign w:val="center"/>
            <w:hideMark/>
          </w:tcPr>
          <w:p w14:paraId="09F05A8F" w14:textId="77777777" w:rsidR="000F2BDC" w:rsidRPr="00474AD2" w:rsidRDefault="000F2BDC" w:rsidP="008E0336">
            <w:pPr>
              <w:ind w:right="-56"/>
              <w:jc w:val="left"/>
              <w:rPr>
                <w:color w:val="000000"/>
                <w:sz w:val="20"/>
                <w:szCs w:val="20"/>
                <w:lang w:eastAsia="en-CA"/>
              </w:rPr>
            </w:pPr>
            <w:r w:rsidRPr="00474AD2">
              <w:rPr>
                <w:color w:val="000000"/>
                <w:sz w:val="20"/>
                <w:szCs w:val="20"/>
                <w:lang w:eastAsia="en-CA"/>
              </w:rPr>
              <w:t>Ratio (%)</w:t>
            </w:r>
          </w:p>
        </w:tc>
        <w:tc>
          <w:tcPr>
            <w:tcW w:w="504" w:type="pct"/>
            <w:vAlign w:val="center"/>
          </w:tcPr>
          <w:p w14:paraId="64CEDFA3" w14:textId="77777777" w:rsidR="000F2BDC" w:rsidRPr="00474AD2" w:rsidRDefault="000F2BDC" w:rsidP="00474AD2">
            <w:pPr>
              <w:jc w:val="right"/>
              <w:rPr>
                <w:color w:val="000000"/>
                <w:sz w:val="20"/>
                <w:szCs w:val="20"/>
                <w:lang w:eastAsia="en-CA"/>
              </w:rPr>
            </w:pPr>
            <w:r w:rsidRPr="00474AD2">
              <w:rPr>
                <w:color w:val="000000"/>
                <w:sz w:val="20"/>
                <w:szCs w:val="20"/>
              </w:rPr>
              <w:t>99.98</w:t>
            </w:r>
          </w:p>
        </w:tc>
        <w:tc>
          <w:tcPr>
            <w:tcW w:w="534" w:type="pct"/>
            <w:vAlign w:val="center"/>
          </w:tcPr>
          <w:p w14:paraId="6F665930" w14:textId="77777777" w:rsidR="000F2BDC" w:rsidRPr="00474AD2" w:rsidRDefault="000F2BDC" w:rsidP="00474AD2">
            <w:pPr>
              <w:jc w:val="right"/>
              <w:rPr>
                <w:color w:val="000000"/>
                <w:sz w:val="20"/>
                <w:szCs w:val="20"/>
                <w:lang w:eastAsia="en-CA"/>
              </w:rPr>
            </w:pPr>
            <w:r w:rsidRPr="00474AD2">
              <w:rPr>
                <w:color w:val="000000"/>
                <w:sz w:val="20"/>
                <w:szCs w:val="20"/>
              </w:rPr>
              <w:t>99.62</w:t>
            </w:r>
          </w:p>
        </w:tc>
        <w:tc>
          <w:tcPr>
            <w:tcW w:w="477" w:type="pct"/>
            <w:vAlign w:val="center"/>
          </w:tcPr>
          <w:p w14:paraId="447872A2" w14:textId="77777777" w:rsidR="000F2BDC" w:rsidRPr="00474AD2" w:rsidRDefault="000F2BDC" w:rsidP="00474AD2">
            <w:pPr>
              <w:jc w:val="right"/>
              <w:rPr>
                <w:color w:val="000000"/>
                <w:sz w:val="20"/>
                <w:szCs w:val="20"/>
                <w:lang w:eastAsia="en-CA"/>
              </w:rPr>
            </w:pPr>
            <w:r w:rsidRPr="00474AD2">
              <w:rPr>
                <w:color w:val="000000"/>
                <w:sz w:val="20"/>
                <w:szCs w:val="20"/>
              </w:rPr>
              <w:t>95.00</w:t>
            </w:r>
          </w:p>
        </w:tc>
        <w:tc>
          <w:tcPr>
            <w:tcW w:w="505" w:type="pct"/>
            <w:vAlign w:val="center"/>
          </w:tcPr>
          <w:p w14:paraId="5BD295C7" w14:textId="77777777" w:rsidR="000F2BDC" w:rsidRPr="00474AD2" w:rsidRDefault="000F2BDC" w:rsidP="00474AD2">
            <w:pPr>
              <w:jc w:val="right"/>
              <w:rPr>
                <w:color w:val="000000"/>
                <w:sz w:val="20"/>
                <w:szCs w:val="20"/>
                <w:lang w:eastAsia="en-CA"/>
              </w:rPr>
            </w:pPr>
            <w:r w:rsidRPr="00474AD2">
              <w:rPr>
                <w:color w:val="000000"/>
                <w:sz w:val="20"/>
                <w:szCs w:val="20"/>
              </w:rPr>
              <w:t>85.00</w:t>
            </w:r>
          </w:p>
        </w:tc>
        <w:tc>
          <w:tcPr>
            <w:tcW w:w="497" w:type="pct"/>
            <w:vAlign w:val="center"/>
          </w:tcPr>
          <w:p w14:paraId="38C8E6D5" w14:textId="77777777" w:rsidR="000F2BDC" w:rsidRPr="00474AD2" w:rsidRDefault="000F2BDC" w:rsidP="00474AD2">
            <w:pPr>
              <w:jc w:val="right"/>
              <w:rPr>
                <w:color w:val="000000"/>
                <w:sz w:val="20"/>
                <w:szCs w:val="20"/>
                <w:lang w:eastAsia="en-CA"/>
              </w:rPr>
            </w:pPr>
            <w:r w:rsidRPr="00474AD2">
              <w:rPr>
                <w:color w:val="000000"/>
                <w:sz w:val="20"/>
                <w:szCs w:val="20"/>
              </w:rPr>
              <w:t>55.00</w:t>
            </w:r>
          </w:p>
        </w:tc>
        <w:tc>
          <w:tcPr>
            <w:tcW w:w="493" w:type="pct"/>
            <w:vAlign w:val="center"/>
          </w:tcPr>
          <w:p w14:paraId="0E4C56AB" w14:textId="77777777" w:rsidR="000F2BDC" w:rsidRPr="00474AD2" w:rsidRDefault="000F2BDC" w:rsidP="00474AD2">
            <w:pPr>
              <w:jc w:val="right"/>
              <w:rPr>
                <w:color w:val="000000"/>
                <w:sz w:val="20"/>
                <w:szCs w:val="20"/>
                <w:lang w:eastAsia="en-CA"/>
              </w:rPr>
            </w:pPr>
            <w:r w:rsidRPr="00474AD2">
              <w:rPr>
                <w:color w:val="000000"/>
                <w:sz w:val="20"/>
                <w:szCs w:val="20"/>
              </w:rPr>
              <w:t>51.50</w:t>
            </w:r>
          </w:p>
        </w:tc>
        <w:tc>
          <w:tcPr>
            <w:tcW w:w="455" w:type="pct"/>
            <w:vAlign w:val="center"/>
          </w:tcPr>
          <w:p w14:paraId="21A59712" w14:textId="77777777" w:rsidR="000F2BDC" w:rsidRPr="00474AD2" w:rsidRDefault="000F2BDC" w:rsidP="00474AD2">
            <w:pPr>
              <w:jc w:val="right"/>
              <w:rPr>
                <w:color w:val="000000"/>
                <w:sz w:val="20"/>
                <w:szCs w:val="20"/>
                <w:lang w:eastAsia="en-CA"/>
              </w:rPr>
            </w:pPr>
            <w:r w:rsidRPr="00474AD2">
              <w:rPr>
                <w:color w:val="000000"/>
                <w:sz w:val="20"/>
                <w:szCs w:val="20"/>
              </w:rPr>
              <w:t>21.67</w:t>
            </w:r>
          </w:p>
        </w:tc>
        <w:tc>
          <w:tcPr>
            <w:tcW w:w="526" w:type="pct"/>
            <w:vAlign w:val="center"/>
          </w:tcPr>
          <w:p w14:paraId="68A142D0" w14:textId="77777777" w:rsidR="000F2BDC" w:rsidRPr="00474AD2" w:rsidRDefault="000F2BDC" w:rsidP="00474AD2">
            <w:pPr>
              <w:jc w:val="right"/>
              <w:rPr>
                <w:color w:val="000000"/>
                <w:sz w:val="20"/>
                <w:szCs w:val="20"/>
                <w:lang w:eastAsia="en-CA"/>
              </w:rPr>
            </w:pPr>
            <w:r w:rsidRPr="00474AD2">
              <w:rPr>
                <w:color w:val="000000"/>
                <w:sz w:val="20"/>
                <w:szCs w:val="20"/>
              </w:rPr>
              <w:t>71.95</w:t>
            </w:r>
          </w:p>
        </w:tc>
      </w:tr>
      <w:tr w:rsidR="008E0336" w:rsidRPr="00474AD2" w14:paraId="3B7131F5" w14:textId="77777777" w:rsidTr="008E0336">
        <w:trPr>
          <w:trHeight w:val="340"/>
          <w:jc w:val="center"/>
        </w:trPr>
        <w:tc>
          <w:tcPr>
            <w:tcW w:w="504" w:type="pct"/>
            <w:vMerge w:val="restart"/>
            <w:vAlign w:val="center"/>
            <w:hideMark/>
          </w:tcPr>
          <w:p w14:paraId="76067A63" w14:textId="67F5DFE3" w:rsidR="000F2BDC" w:rsidRPr="00474AD2" w:rsidRDefault="000F2BDC" w:rsidP="008E0336">
            <w:pPr>
              <w:keepNext/>
              <w:ind w:right="-196"/>
              <w:jc w:val="left"/>
              <w:rPr>
                <w:color w:val="000000"/>
                <w:sz w:val="20"/>
                <w:szCs w:val="20"/>
                <w:lang w:eastAsia="en-CA"/>
              </w:rPr>
            </w:pPr>
            <w:r w:rsidRPr="00474AD2">
              <w:rPr>
                <w:color w:val="000000"/>
                <w:sz w:val="20"/>
                <w:szCs w:val="20"/>
                <w:lang w:eastAsia="en-CA"/>
              </w:rPr>
              <w:t>Disb. from FECO to benefic</w:t>
            </w:r>
            <w:r w:rsidR="00474AD2">
              <w:rPr>
                <w:color w:val="000000"/>
                <w:sz w:val="20"/>
                <w:szCs w:val="20"/>
                <w:lang w:eastAsia="en-CA"/>
              </w:rPr>
              <w:t>.</w:t>
            </w:r>
            <w:r w:rsidRPr="00474AD2">
              <w:rPr>
                <w:color w:val="000000"/>
                <w:sz w:val="20"/>
                <w:szCs w:val="20"/>
                <w:lang w:eastAsia="en-CA"/>
              </w:rPr>
              <w:t>*</w:t>
            </w:r>
          </w:p>
        </w:tc>
        <w:tc>
          <w:tcPr>
            <w:tcW w:w="505" w:type="pct"/>
            <w:noWrap/>
            <w:vAlign w:val="center"/>
            <w:hideMark/>
          </w:tcPr>
          <w:p w14:paraId="7192258B" w14:textId="77777777" w:rsidR="000F2BDC" w:rsidRPr="00474AD2" w:rsidRDefault="000F2BDC" w:rsidP="00E81F66">
            <w:pPr>
              <w:keepNext/>
              <w:jc w:val="left"/>
              <w:rPr>
                <w:b/>
                <w:bCs/>
                <w:color w:val="000000"/>
                <w:sz w:val="20"/>
                <w:szCs w:val="20"/>
                <w:lang w:eastAsia="en-CA"/>
              </w:rPr>
            </w:pPr>
            <w:r w:rsidRPr="00474AD2">
              <w:rPr>
                <w:b/>
                <w:bCs/>
                <w:color w:val="000000"/>
                <w:sz w:val="20"/>
                <w:szCs w:val="20"/>
                <w:lang w:eastAsia="en-CA"/>
              </w:rPr>
              <w:t xml:space="preserve">Total </w:t>
            </w:r>
          </w:p>
        </w:tc>
        <w:tc>
          <w:tcPr>
            <w:tcW w:w="504" w:type="pct"/>
            <w:vAlign w:val="center"/>
          </w:tcPr>
          <w:p w14:paraId="0EB72FD3" w14:textId="77777777" w:rsidR="000F2BDC" w:rsidRPr="00474AD2" w:rsidRDefault="000F2BDC" w:rsidP="00474AD2">
            <w:pPr>
              <w:keepNext/>
              <w:jc w:val="right"/>
              <w:rPr>
                <w:b/>
                <w:bCs/>
                <w:color w:val="000000"/>
                <w:sz w:val="20"/>
                <w:szCs w:val="20"/>
                <w:lang w:eastAsia="en-CA"/>
              </w:rPr>
            </w:pPr>
            <w:r w:rsidRPr="00474AD2">
              <w:rPr>
                <w:b/>
                <w:bCs/>
                <w:color w:val="000000"/>
                <w:sz w:val="20"/>
                <w:szCs w:val="20"/>
              </w:rPr>
              <w:t>3,678,438</w:t>
            </w:r>
          </w:p>
        </w:tc>
        <w:tc>
          <w:tcPr>
            <w:tcW w:w="534" w:type="pct"/>
            <w:vAlign w:val="center"/>
          </w:tcPr>
          <w:p w14:paraId="24B25B8A" w14:textId="77777777" w:rsidR="000F2BDC" w:rsidRPr="00474AD2" w:rsidRDefault="000F2BDC" w:rsidP="00474AD2">
            <w:pPr>
              <w:keepNext/>
              <w:jc w:val="right"/>
              <w:rPr>
                <w:b/>
                <w:bCs/>
                <w:color w:val="000000"/>
                <w:sz w:val="20"/>
                <w:szCs w:val="20"/>
                <w:lang w:eastAsia="en-CA"/>
              </w:rPr>
            </w:pPr>
            <w:r w:rsidRPr="00474AD2">
              <w:rPr>
                <w:b/>
                <w:bCs/>
                <w:color w:val="000000"/>
                <w:sz w:val="20"/>
                <w:szCs w:val="20"/>
              </w:rPr>
              <w:t>2,650,000</w:t>
            </w:r>
          </w:p>
        </w:tc>
        <w:tc>
          <w:tcPr>
            <w:tcW w:w="477" w:type="pct"/>
            <w:vAlign w:val="center"/>
          </w:tcPr>
          <w:p w14:paraId="696E8536" w14:textId="77777777" w:rsidR="000F2BDC" w:rsidRPr="00474AD2" w:rsidRDefault="000F2BDC" w:rsidP="00474AD2">
            <w:pPr>
              <w:keepNext/>
              <w:jc w:val="right"/>
              <w:rPr>
                <w:b/>
                <w:bCs/>
                <w:color w:val="000000"/>
                <w:sz w:val="20"/>
                <w:szCs w:val="20"/>
                <w:lang w:eastAsia="en-CA"/>
              </w:rPr>
            </w:pPr>
            <w:r w:rsidRPr="00474AD2">
              <w:rPr>
                <w:b/>
                <w:bCs/>
                <w:color w:val="000000"/>
                <w:sz w:val="20"/>
                <w:szCs w:val="20"/>
                <w:lang w:val="en-US"/>
              </w:rPr>
              <w:t>989,840</w:t>
            </w:r>
          </w:p>
        </w:tc>
        <w:tc>
          <w:tcPr>
            <w:tcW w:w="505" w:type="pct"/>
            <w:vAlign w:val="center"/>
          </w:tcPr>
          <w:p w14:paraId="4FF95EC7" w14:textId="77777777" w:rsidR="000F2BDC" w:rsidRPr="00474AD2" w:rsidRDefault="000F2BDC" w:rsidP="00474AD2">
            <w:pPr>
              <w:keepNext/>
              <w:jc w:val="right"/>
              <w:rPr>
                <w:b/>
                <w:bCs/>
                <w:color w:val="000000"/>
                <w:sz w:val="20"/>
                <w:szCs w:val="20"/>
                <w:lang w:eastAsia="en-CA"/>
              </w:rPr>
            </w:pPr>
            <w:r w:rsidRPr="00474AD2">
              <w:rPr>
                <w:b/>
                <w:bCs/>
                <w:color w:val="000000"/>
                <w:sz w:val="20"/>
                <w:szCs w:val="20"/>
              </w:rPr>
              <w:t>1,393,489</w:t>
            </w:r>
          </w:p>
        </w:tc>
        <w:tc>
          <w:tcPr>
            <w:tcW w:w="497" w:type="pct"/>
            <w:vAlign w:val="center"/>
          </w:tcPr>
          <w:p w14:paraId="2CB5E34B" w14:textId="77777777" w:rsidR="000F2BDC" w:rsidRPr="00474AD2" w:rsidRDefault="000F2BDC" w:rsidP="00474AD2">
            <w:pPr>
              <w:keepNext/>
              <w:jc w:val="right"/>
              <w:rPr>
                <w:b/>
                <w:bCs/>
                <w:color w:val="000000"/>
                <w:sz w:val="20"/>
                <w:szCs w:val="20"/>
                <w:lang w:eastAsia="en-CA"/>
              </w:rPr>
            </w:pPr>
            <w:r w:rsidRPr="00474AD2">
              <w:rPr>
                <w:b/>
                <w:bCs/>
                <w:color w:val="000000"/>
                <w:sz w:val="20"/>
                <w:szCs w:val="20"/>
              </w:rPr>
              <w:t>1,021,515</w:t>
            </w:r>
          </w:p>
        </w:tc>
        <w:tc>
          <w:tcPr>
            <w:tcW w:w="493" w:type="pct"/>
            <w:vAlign w:val="center"/>
          </w:tcPr>
          <w:p w14:paraId="58DD7668" w14:textId="77777777" w:rsidR="000F2BDC" w:rsidRPr="00474AD2" w:rsidRDefault="000F2BDC" w:rsidP="00474AD2">
            <w:pPr>
              <w:keepNext/>
              <w:jc w:val="right"/>
              <w:rPr>
                <w:b/>
                <w:bCs/>
                <w:color w:val="000000"/>
                <w:sz w:val="20"/>
                <w:szCs w:val="20"/>
                <w:lang w:eastAsia="en-CA"/>
              </w:rPr>
            </w:pPr>
            <w:r w:rsidRPr="00474AD2">
              <w:rPr>
                <w:b/>
                <w:bCs/>
                <w:color w:val="000000"/>
                <w:sz w:val="20"/>
                <w:szCs w:val="20"/>
                <w:lang w:val="en-US"/>
              </w:rPr>
              <w:t>534,660</w:t>
            </w:r>
          </w:p>
        </w:tc>
        <w:tc>
          <w:tcPr>
            <w:tcW w:w="455" w:type="pct"/>
            <w:vAlign w:val="center"/>
          </w:tcPr>
          <w:p w14:paraId="43145C88" w14:textId="77777777" w:rsidR="000F2BDC" w:rsidRPr="00474AD2" w:rsidRDefault="000F2BDC" w:rsidP="00474AD2">
            <w:pPr>
              <w:keepNext/>
              <w:jc w:val="right"/>
              <w:rPr>
                <w:b/>
                <w:bCs/>
                <w:color w:val="000000"/>
                <w:sz w:val="20"/>
                <w:szCs w:val="20"/>
                <w:lang w:eastAsia="en-CA"/>
              </w:rPr>
            </w:pPr>
            <w:r w:rsidRPr="00474AD2">
              <w:rPr>
                <w:b/>
                <w:bCs/>
                <w:color w:val="000000"/>
                <w:sz w:val="20"/>
                <w:szCs w:val="20"/>
                <w:lang w:val="en-US"/>
              </w:rPr>
              <w:t>613,507</w:t>
            </w:r>
          </w:p>
        </w:tc>
        <w:tc>
          <w:tcPr>
            <w:tcW w:w="526" w:type="pct"/>
            <w:vAlign w:val="center"/>
          </w:tcPr>
          <w:p w14:paraId="7F2EA4B2" w14:textId="77777777" w:rsidR="000F2BDC" w:rsidRPr="00474AD2" w:rsidRDefault="000F2BDC" w:rsidP="00474AD2">
            <w:pPr>
              <w:keepNext/>
              <w:jc w:val="right"/>
              <w:rPr>
                <w:b/>
                <w:bCs/>
                <w:color w:val="000000"/>
                <w:sz w:val="20"/>
                <w:szCs w:val="20"/>
                <w:lang w:eastAsia="en-CA"/>
              </w:rPr>
            </w:pPr>
            <w:r w:rsidRPr="00474AD2">
              <w:rPr>
                <w:b/>
                <w:bCs/>
                <w:color w:val="000000"/>
                <w:sz w:val="20"/>
                <w:szCs w:val="20"/>
              </w:rPr>
              <w:t>10,881,449</w:t>
            </w:r>
          </w:p>
        </w:tc>
      </w:tr>
      <w:tr w:rsidR="008E0336" w:rsidRPr="00474AD2" w14:paraId="5DE42CBB" w14:textId="77777777" w:rsidTr="008E0336">
        <w:trPr>
          <w:trHeight w:val="340"/>
          <w:jc w:val="center"/>
        </w:trPr>
        <w:tc>
          <w:tcPr>
            <w:tcW w:w="504" w:type="pct"/>
            <w:vMerge/>
            <w:vAlign w:val="center"/>
            <w:hideMark/>
          </w:tcPr>
          <w:p w14:paraId="0096500F" w14:textId="77777777" w:rsidR="000F2BDC" w:rsidRPr="00474AD2" w:rsidRDefault="000F2BDC" w:rsidP="00E81F66">
            <w:pPr>
              <w:keepNext/>
              <w:jc w:val="left"/>
              <w:rPr>
                <w:color w:val="000000"/>
                <w:sz w:val="20"/>
                <w:szCs w:val="20"/>
                <w:lang w:eastAsia="en-CA"/>
              </w:rPr>
            </w:pPr>
          </w:p>
        </w:tc>
        <w:tc>
          <w:tcPr>
            <w:tcW w:w="505" w:type="pct"/>
            <w:noWrap/>
            <w:vAlign w:val="center"/>
            <w:hideMark/>
          </w:tcPr>
          <w:p w14:paraId="218A10F0" w14:textId="77777777" w:rsidR="000F2BDC" w:rsidRPr="00474AD2" w:rsidRDefault="000F2BDC" w:rsidP="008E0336">
            <w:pPr>
              <w:keepNext/>
              <w:ind w:right="-56"/>
              <w:jc w:val="left"/>
              <w:rPr>
                <w:color w:val="000000"/>
                <w:sz w:val="20"/>
                <w:szCs w:val="20"/>
                <w:lang w:eastAsia="en-CA"/>
              </w:rPr>
            </w:pPr>
            <w:r w:rsidRPr="00474AD2">
              <w:rPr>
                <w:color w:val="000000"/>
                <w:sz w:val="20"/>
                <w:szCs w:val="20"/>
                <w:lang w:eastAsia="en-CA"/>
              </w:rPr>
              <w:t>Ratio (%)</w:t>
            </w:r>
          </w:p>
        </w:tc>
        <w:tc>
          <w:tcPr>
            <w:tcW w:w="504" w:type="pct"/>
            <w:vAlign w:val="center"/>
          </w:tcPr>
          <w:p w14:paraId="48B89796" w14:textId="77777777" w:rsidR="000F2BDC" w:rsidRPr="00474AD2" w:rsidRDefault="000F2BDC" w:rsidP="00474AD2">
            <w:pPr>
              <w:keepNext/>
              <w:jc w:val="right"/>
              <w:rPr>
                <w:color w:val="000000"/>
                <w:sz w:val="20"/>
                <w:szCs w:val="20"/>
                <w:lang w:eastAsia="en-CA"/>
              </w:rPr>
            </w:pPr>
            <w:r w:rsidRPr="00474AD2">
              <w:rPr>
                <w:color w:val="000000"/>
                <w:sz w:val="20"/>
                <w:szCs w:val="20"/>
              </w:rPr>
              <w:t>99.98</w:t>
            </w:r>
          </w:p>
        </w:tc>
        <w:tc>
          <w:tcPr>
            <w:tcW w:w="534" w:type="pct"/>
            <w:vAlign w:val="center"/>
          </w:tcPr>
          <w:p w14:paraId="6C9C3702" w14:textId="77777777" w:rsidR="000F2BDC" w:rsidRPr="00474AD2" w:rsidRDefault="000F2BDC" w:rsidP="00474AD2">
            <w:pPr>
              <w:keepNext/>
              <w:jc w:val="right"/>
              <w:rPr>
                <w:color w:val="000000"/>
                <w:sz w:val="20"/>
                <w:szCs w:val="20"/>
                <w:lang w:eastAsia="en-CA"/>
              </w:rPr>
            </w:pPr>
            <w:r w:rsidRPr="00474AD2">
              <w:rPr>
                <w:color w:val="000000"/>
                <w:sz w:val="20"/>
                <w:szCs w:val="20"/>
              </w:rPr>
              <w:t>100.00</w:t>
            </w:r>
          </w:p>
        </w:tc>
        <w:tc>
          <w:tcPr>
            <w:tcW w:w="477" w:type="pct"/>
            <w:vAlign w:val="center"/>
          </w:tcPr>
          <w:p w14:paraId="3FF74442" w14:textId="77777777" w:rsidR="000F2BDC" w:rsidRPr="00474AD2" w:rsidRDefault="000F2BDC" w:rsidP="00474AD2">
            <w:pPr>
              <w:keepNext/>
              <w:jc w:val="right"/>
              <w:rPr>
                <w:color w:val="000000"/>
                <w:sz w:val="20"/>
                <w:szCs w:val="20"/>
                <w:lang w:eastAsia="en-CA"/>
              </w:rPr>
            </w:pPr>
            <w:r w:rsidRPr="00474AD2">
              <w:rPr>
                <w:color w:val="000000"/>
                <w:sz w:val="20"/>
                <w:szCs w:val="20"/>
              </w:rPr>
              <w:t>98.98</w:t>
            </w:r>
          </w:p>
        </w:tc>
        <w:tc>
          <w:tcPr>
            <w:tcW w:w="505" w:type="pct"/>
            <w:vAlign w:val="center"/>
          </w:tcPr>
          <w:p w14:paraId="0C026DA0" w14:textId="77777777" w:rsidR="000F2BDC" w:rsidRPr="00474AD2" w:rsidRDefault="000F2BDC" w:rsidP="00474AD2">
            <w:pPr>
              <w:keepNext/>
              <w:jc w:val="right"/>
              <w:rPr>
                <w:color w:val="000000"/>
                <w:sz w:val="20"/>
                <w:szCs w:val="20"/>
                <w:lang w:eastAsia="en-CA"/>
              </w:rPr>
            </w:pPr>
            <w:r w:rsidRPr="00474AD2">
              <w:rPr>
                <w:color w:val="000000"/>
                <w:sz w:val="20"/>
                <w:szCs w:val="20"/>
              </w:rPr>
              <w:t>69.67</w:t>
            </w:r>
          </w:p>
        </w:tc>
        <w:tc>
          <w:tcPr>
            <w:tcW w:w="497" w:type="pct"/>
            <w:vAlign w:val="center"/>
          </w:tcPr>
          <w:p w14:paraId="543437D7" w14:textId="77777777" w:rsidR="000F2BDC" w:rsidRPr="00474AD2" w:rsidRDefault="000F2BDC" w:rsidP="00474AD2">
            <w:pPr>
              <w:keepNext/>
              <w:jc w:val="right"/>
              <w:rPr>
                <w:color w:val="000000"/>
                <w:sz w:val="20"/>
                <w:szCs w:val="20"/>
                <w:lang w:eastAsia="en-CA"/>
              </w:rPr>
            </w:pPr>
            <w:r w:rsidRPr="00474AD2">
              <w:rPr>
                <w:color w:val="000000"/>
                <w:sz w:val="20"/>
                <w:szCs w:val="20"/>
              </w:rPr>
              <w:t>51.08</w:t>
            </w:r>
          </w:p>
        </w:tc>
        <w:tc>
          <w:tcPr>
            <w:tcW w:w="493" w:type="pct"/>
            <w:vAlign w:val="center"/>
          </w:tcPr>
          <w:p w14:paraId="724F0D17" w14:textId="77777777" w:rsidR="000F2BDC" w:rsidRPr="00474AD2" w:rsidRDefault="000F2BDC" w:rsidP="00474AD2">
            <w:pPr>
              <w:keepNext/>
              <w:jc w:val="right"/>
              <w:rPr>
                <w:color w:val="000000"/>
                <w:sz w:val="20"/>
                <w:szCs w:val="20"/>
                <w:lang w:eastAsia="en-CA"/>
              </w:rPr>
            </w:pPr>
            <w:r w:rsidRPr="00474AD2">
              <w:rPr>
                <w:color w:val="000000"/>
                <w:sz w:val="20"/>
                <w:szCs w:val="20"/>
              </w:rPr>
              <w:t>26.73</w:t>
            </w:r>
          </w:p>
        </w:tc>
        <w:tc>
          <w:tcPr>
            <w:tcW w:w="455" w:type="pct"/>
            <w:vAlign w:val="center"/>
          </w:tcPr>
          <w:p w14:paraId="5DB63153" w14:textId="77777777" w:rsidR="000F2BDC" w:rsidRPr="00474AD2" w:rsidRDefault="000F2BDC" w:rsidP="00474AD2">
            <w:pPr>
              <w:keepNext/>
              <w:jc w:val="right"/>
              <w:rPr>
                <w:color w:val="000000"/>
                <w:sz w:val="20"/>
                <w:szCs w:val="20"/>
                <w:lang w:eastAsia="en-CA"/>
              </w:rPr>
            </w:pPr>
            <w:r w:rsidRPr="00474AD2">
              <w:rPr>
                <w:color w:val="000000"/>
                <w:sz w:val="20"/>
                <w:szCs w:val="20"/>
              </w:rPr>
              <w:t>20.45</w:t>
            </w:r>
          </w:p>
        </w:tc>
        <w:tc>
          <w:tcPr>
            <w:tcW w:w="526" w:type="pct"/>
            <w:vAlign w:val="center"/>
          </w:tcPr>
          <w:p w14:paraId="318F34AA" w14:textId="77777777" w:rsidR="000F2BDC" w:rsidRPr="00474AD2" w:rsidRDefault="000F2BDC" w:rsidP="00474AD2">
            <w:pPr>
              <w:keepNext/>
              <w:jc w:val="right"/>
              <w:rPr>
                <w:color w:val="000000"/>
                <w:sz w:val="20"/>
                <w:szCs w:val="20"/>
                <w:lang w:eastAsia="en-CA"/>
              </w:rPr>
            </w:pPr>
            <w:r w:rsidRPr="00474AD2">
              <w:rPr>
                <w:color w:val="000000"/>
                <w:sz w:val="20"/>
                <w:szCs w:val="20"/>
              </w:rPr>
              <w:t>66.64</w:t>
            </w:r>
          </w:p>
        </w:tc>
      </w:tr>
      <w:tr w:rsidR="008E0336" w:rsidRPr="00474AD2" w14:paraId="3467C112" w14:textId="77777777" w:rsidTr="008E0336">
        <w:trPr>
          <w:trHeight w:val="51"/>
          <w:jc w:val="center"/>
        </w:trPr>
        <w:tc>
          <w:tcPr>
            <w:tcW w:w="1008" w:type="pct"/>
            <w:gridSpan w:val="2"/>
            <w:vAlign w:val="center"/>
            <w:hideMark/>
          </w:tcPr>
          <w:p w14:paraId="1594ED02" w14:textId="77777777" w:rsidR="000F2BDC" w:rsidRPr="00474AD2" w:rsidRDefault="000F2BDC" w:rsidP="00E81F66">
            <w:pPr>
              <w:keepNext/>
              <w:jc w:val="left"/>
              <w:rPr>
                <w:b/>
                <w:bCs/>
                <w:color w:val="000000"/>
                <w:sz w:val="20"/>
                <w:szCs w:val="20"/>
                <w:lang w:eastAsia="en-CA"/>
              </w:rPr>
            </w:pPr>
            <w:r w:rsidRPr="00474AD2">
              <w:rPr>
                <w:b/>
                <w:bCs/>
                <w:color w:val="000000"/>
                <w:sz w:val="20"/>
                <w:szCs w:val="20"/>
                <w:lang w:eastAsia="en-CA"/>
              </w:rPr>
              <w:t>Fund balance</w:t>
            </w:r>
          </w:p>
        </w:tc>
        <w:tc>
          <w:tcPr>
            <w:tcW w:w="504" w:type="pct"/>
          </w:tcPr>
          <w:p w14:paraId="0D552EDC" w14:textId="77777777" w:rsidR="000F2BDC" w:rsidRPr="00474AD2" w:rsidRDefault="000F2BDC" w:rsidP="00E81F66">
            <w:pPr>
              <w:keepNext/>
              <w:jc w:val="right"/>
              <w:rPr>
                <w:b/>
                <w:bCs/>
                <w:color w:val="000000"/>
                <w:sz w:val="20"/>
                <w:szCs w:val="20"/>
                <w:lang w:eastAsia="en-CA"/>
              </w:rPr>
            </w:pPr>
            <w:r w:rsidRPr="00474AD2">
              <w:rPr>
                <w:b/>
                <w:bCs/>
                <w:color w:val="000000"/>
                <w:sz w:val="20"/>
                <w:szCs w:val="20"/>
              </w:rPr>
              <w:t>694</w:t>
            </w:r>
          </w:p>
        </w:tc>
        <w:tc>
          <w:tcPr>
            <w:tcW w:w="534" w:type="pct"/>
          </w:tcPr>
          <w:p w14:paraId="17F36C31" w14:textId="77777777" w:rsidR="000F2BDC" w:rsidRPr="00474AD2" w:rsidRDefault="000F2BDC" w:rsidP="00E81F66">
            <w:pPr>
              <w:keepNext/>
              <w:jc w:val="right"/>
              <w:rPr>
                <w:b/>
                <w:bCs/>
                <w:color w:val="000000"/>
                <w:sz w:val="20"/>
                <w:szCs w:val="20"/>
                <w:lang w:eastAsia="en-CA"/>
              </w:rPr>
            </w:pPr>
            <w:r w:rsidRPr="00474AD2">
              <w:rPr>
                <w:b/>
                <w:bCs/>
                <w:color w:val="000000"/>
                <w:sz w:val="20"/>
                <w:szCs w:val="20"/>
              </w:rPr>
              <w:t>0</w:t>
            </w:r>
          </w:p>
        </w:tc>
        <w:tc>
          <w:tcPr>
            <w:tcW w:w="477" w:type="pct"/>
          </w:tcPr>
          <w:p w14:paraId="708A451A" w14:textId="77777777" w:rsidR="000F2BDC" w:rsidRPr="00474AD2" w:rsidRDefault="000F2BDC" w:rsidP="00E81F66">
            <w:pPr>
              <w:keepNext/>
              <w:jc w:val="right"/>
              <w:rPr>
                <w:b/>
                <w:bCs/>
                <w:color w:val="000000"/>
                <w:sz w:val="20"/>
                <w:szCs w:val="20"/>
                <w:lang w:eastAsia="en-CA"/>
              </w:rPr>
            </w:pPr>
            <w:r w:rsidRPr="00474AD2">
              <w:rPr>
                <w:b/>
                <w:bCs/>
                <w:color w:val="000000"/>
                <w:sz w:val="20"/>
                <w:szCs w:val="20"/>
              </w:rPr>
              <w:t>10,160</w:t>
            </w:r>
          </w:p>
        </w:tc>
        <w:tc>
          <w:tcPr>
            <w:tcW w:w="505" w:type="pct"/>
          </w:tcPr>
          <w:p w14:paraId="0389E438" w14:textId="77777777" w:rsidR="000F2BDC" w:rsidRPr="00474AD2" w:rsidRDefault="000F2BDC" w:rsidP="00E81F66">
            <w:pPr>
              <w:keepNext/>
              <w:jc w:val="right"/>
              <w:rPr>
                <w:b/>
                <w:bCs/>
                <w:color w:val="000000"/>
                <w:sz w:val="20"/>
                <w:szCs w:val="20"/>
                <w:lang w:eastAsia="en-CA"/>
              </w:rPr>
            </w:pPr>
            <w:r w:rsidRPr="00474AD2">
              <w:rPr>
                <w:b/>
                <w:bCs/>
                <w:color w:val="000000"/>
                <w:sz w:val="20"/>
                <w:szCs w:val="20"/>
              </w:rPr>
              <w:t>606,511</w:t>
            </w:r>
          </w:p>
        </w:tc>
        <w:tc>
          <w:tcPr>
            <w:tcW w:w="497" w:type="pct"/>
          </w:tcPr>
          <w:p w14:paraId="5C04EFDD" w14:textId="77777777" w:rsidR="000F2BDC" w:rsidRPr="00474AD2" w:rsidRDefault="000F2BDC" w:rsidP="00E81F66">
            <w:pPr>
              <w:keepNext/>
              <w:jc w:val="right"/>
              <w:rPr>
                <w:b/>
                <w:bCs/>
                <w:color w:val="000000"/>
                <w:sz w:val="20"/>
                <w:szCs w:val="20"/>
                <w:lang w:eastAsia="en-CA"/>
              </w:rPr>
            </w:pPr>
            <w:r w:rsidRPr="00474AD2">
              <w:rPr>
                <w:b/>
                <w:bCs/>
                <w:color w:val="000000"/>
                <w:sz w:val="20"/>
                <w:szCs w:val="20"/>
              </w:rPr>
              <w:t>978,485</w:t>
            </w:r>
          </w:p>
        </w:tc>
        <w:tc>
          <w:tcPr>
            <w:tcW w:w="493" w:type="pct"/>
          </w:tcPr>
          <w:p w14:paraId="4472E1FA" w14:textId="77777777" w:rsidR="000F2BDC" w:rsidRPr="00474AD2" w:rsidRDefault="000F2BDC" w:rsidP="00E81F66">
            <w:pPr>
              <w:keepNext/>
              <w:jc w:val="right"/>
              <w:rPr>
                <w:b/>
                <w:bCs/>
                <w:color w:val="000000"/>
                <w:sz w:val="20"/>
                <w:szCs w:val="20"/>
                <w:lang w:eastAsia="en-CA"/>
              </w:rPr>
            </w:pPr>
            <w:r w:rsidRPr="00474AD2">
              <w:rPr>
                <w:b/>
                <w:bCs/>
                <w:color w:val="000000"/>
                <w:sz w:val="20"/>
                <w:szCs w:val="20"/>
              </w:rPr>
              <w:t>1,465,340</w:t>
            </w:r>
          </w:p>
        </w:tc>
        <w:tc>
          <w:tcPr>
            <w:tcW w:w="455" w:type="pct"/>
          </w:tcPr>
          <w:p w14:paraId="065414DB" w14:textId="77777777" w:rsidR="000F2BDC" w:rsidRPr="00474AD2" w:rsidRDefault="000F2BDC" w:rsidP="008E0336">
            <w:pPr>
              <w:keepNext/>
              <w:ind w:hanging="159"/>
              <w:jc w:val="right"/>
              <w:rPr>
                <w:b/>
                <w:bCs/>
                <w:color w:val="000000"/>
                <w:sz w:val="20"/>
                <w:szCs w:val="20"/>
                <w:lang w:eastAsia="en-CA"/>
              </w:rPr>
            </w:pPr>
            <w:r w:rsidRPr="00474AD2">
              <w:rPr>
                <w:b/>
                <w:bCs/>
                <w:color w:val="000000"/>
                <w:sz w:val="20"/>
                <w:szCs w:val="20"/>
              </w:rPr>
              <w:t>2,386,493</w:t>
            </w:r>
          </w:p>
        </w:tc>
        <w:tc>
          <w:tcPr>
            <w:tcW w:w="526" w:type="pct"/>
          </w:tcPr>
          <w:p w14:paraId="62B0D1A6" w14:textId="77777777" w:rsidR="000F2BDC" w:rsidRPr="00474AD2" w:rsidRDefault="000F2BDC" w:rsidP="00E81F66">
            <w:pPr>
              <w:keepNext/>
              <w:jc w:val="right"/>
              <w:rPr>
                <w:b/>
                <w:bCs/>
                <w:color w:val="000000"/>
                <w:sz w:val="20"/>
                <w:szCs w:val="20"/>
                <w:lang w:eastAsia="en-CA"/>
              </w:rPr>
            </w:pPr>
            <w:r w:rsidRPr="00474AD2">
              <w:rPr>
                <w:b/>
                <w:bCs/>
                <w:color w:val="000000"/>
                <w:sz w:val="20"/>
                <w:szCs w:val="20"/>
                <w:lang w:eastAsia="en-CA"/>
              </w:rPr>
              <w:t>5,447,683</w:t>
            </w:r>
          </w:p>
        </w:tc>
      </w:tr>
    </w:tbl>
    <w:p w14:paraId="0B669B5F" w14:textId="77777777" w:rsidR="000F2BDC" w:rsidRDefault="000F2BDC" w:rsidP="008E0336">
      <w:pPr>
        <w:pStyle w:val="Heading1"/>
        <w:widowControl w:val="0"/>
        <w:numPr>
          <w:ilvl w:val="0"/>
          <w:numId w:val="0"/>
        </w:numPr>
        <w:spacing w:after="0"/>
        <w:ind w:left="-284" w:right="-279"/>
        <w:rPr>
          <w:sz w:val="19"/>
          <w:szCs w:val="19"/>
        </w:rPr>
      </w:pPr>
      <w:r w:rsidRPr="00146715">
        <w:rPr>
          <w:sz w:val="18"/>
          <w:szCs w:val="18"/>
        </w:rPr>
        <w:t>*</w:t>
      </w:r>
      <w:r w:rsidRPr="00146715">
        <w:rPr>
          <w:color w:val="000000"/>
          <w:sz w:val="18"/>
          <w:szCs w:val="18"/>
        </w:rPr>
        <w:t xml:space="preserve"> </w:t>
      </w:r>
      <w:r w:rsidRPr="00146715">
        <w:rPr>
          <w:sz w:val="19"/>
          <w:szCs w:val="19"/>
        </w:rPr>
        <w:t>The</w:t>
      </w:r>
      <w:r>
        <w:rPr>
          <w:sz w:val="19"/>
          <w:szCs w:val="19"/>
        </w:rPr>
        <w:t xml:space="preserve"> </w:t>
      </w:r>
      <w:r w:rsidRPr="00146715">
        <w:rPr>
          <w:sz w:val="19"/>
          <w:szCs w:val="19"/>
        </w:rPr>
        <w:t xml:space="preserve">disbursement includes </w:t>
      </w:r>
      <w:r>
        <w:rPr>
          <w:sz w:val="19"/>
          <w:szCs w:val="19"/>
        </w:rPr>
        <w:t xml:space="preserve">both </w:t>
      </w:r>
      <w:r w:rsidRPr="00146715">
        <w:rPr>
          <w:sz w:val="19"/>
          <w:szCs w:val="19"/>
        </w:rPr>
        <w:t xml:space="preserve">from FECO to beneficiaries </w:t>
      </w:r>
      <w:r>
        <w:rPr>
          <w:sz w:val="19"/>
          <w:szCs w:val="19"/>
        </w:rPr>
        <w:t xml:space="preserve">and </w:t>
      </w:r>
      <w:r w:rsidRPr="00146715">
        <w:rPr>
          <w:sz w:val="19"/>
          <w:szCs w:val="19"/>
        </w:rPr>
        <w:t>from UNEP for direct implementation</w:t>
      </w:r>
      <w:r>
        <w:rPr>
          <w:sz w:val="19"/>
          <w:szCs w:val="19"/>
        </w:rPr>
        <w:t>.</w:t>
      </w:r>
      <w:r w:rsidRPr="00146715">
        <w:rPr>
          <w:sz w:val="19"/>
          <w:szCs w:val="19"/>
        </w:rPr>
        <w:t xml:space="preserve"> </w:t>
      </w:r>
    </w:p>
    <w:p w14:paraId="7A633817" w14:textId="62FE5BAD" w:rsidR="000F2BDC" w:rsidRPr="005178ED" w:rsidRDefault="000F2BDC" w:rsidP="008E0336">
      <w:pPr>
        <w:ind w:left="-284" w:right="-279"/>
        <w:rPr>
          <w:sz w:val="19"/>
          <w:szCs w:val="19"/>
        </w:rPr>
      </w:pPr>
      <w:r w:rsidRPr="005178ED">
        <w:rPr>
          <w:sz w:val="19"/>
          <w:szCs w:val="19"/>
        </w:rPr>
        <w:t>** Activities under the PCA have been completed and FECO</w:t>
      </w:r>
      <w:r>
        <w:rPr>
          <w:sz w:val="19"/>
          <w:szCs w:val="19"/>
        </w:rPr>
        <w:t xml:space="preserve"> </w:t>
      </w:r>
      <w:r w:rsidRPr="005178ED">
        <w:rPr>
          <w:sz w:val="19"/>
          <w:szCs w:val="19"/>
        </w:rPr>
        <w:t xml:space="preserve">has submitted final progress and expenditure reports. UNEP is working on processing the final payment of </w:t>
      </w:r>
      <w:r w:rsidR="008E0336">
        <w:rPr>
          <w:sz w:val="19"/>
          <w:szCs w:val="19"/>
        </w:rPr>
        <w:t>US </w:t>
      </w:r>
      <w:r w:rsidRPr="005178ED">
        <w:rPr>
          <w:sz w:val="19"/>
          <w:szCs w:val="19"/>
        </w:rPr>
        <w:t>$10,000 to FECO</w:t>
      </w:r>
      <w:r w:rsidR="008E0336">
        <w:rPr>
          <w:sz w:val="19"/>
          <w:szCs w:val="19"/>
        </w:rPr>
        <w:t>.</w:t>
      </w:r>
    </w:p>
    <w:p w14:paraId="4B6BCD7B" w14:textId="77777777" w:rsidR="000F2BDC" w:rsidRPr="00E8611E" w:rsidRDefault="000F2BDC" w:rsidP="000F2BDC"/>
    <w:p w14:paraId="01B6BCBB" w14:textId="453B0989" w:rsidR="000F2BDC" w:rsidRPr="00DF77A8" w:rsidRDefault="000F2BDC" w:rsidP="000F2BDC">
      <w:pPr>
        <w:pStyle w:val="Heading1"/>
        <w:keepLines/>
        <w:rPr>
          <w:rFonts w:eastAsia="Calibri"/>
        </w:rPr>
      </w:pPr>
      <w:r w:rsidRPr="00DF77A8">
        <w:rPr>
          <w:rFonts w:eastAsia="Calibri"/>
        </w:rPr>
        <w:t>In line with decision 95/43(b), UNEP confirmed that it has applied the overarching principles for managing funds transferred from implementing agencies to FECO for stage II of the servicing sector plan. UNEP has closely monitored the level of funds disbursed to FECO and from FECO to beneficiaries, and has disbursed funds to FECO in installments, aligned with a six-month reporting cycle. Disbursements are guided by cash flow projections through an activity-based budgeting approach to ensure that disbursements are directly linked to specific, time-bound activities that reflect the financial requirements necessary to fulfill obligations and maintain sufficient liquidity for effective project implementation. To mitigate foreign exchange exposure, UNEP reports expenditures using the spot exchange rate at the time of each transfer to FECO. FECO must disclose subcontracting criteria at the time of signing the PCA. All subcontracted activities are explicitly outlined in the PCA to ensure transparency and accountability. As shown in table</w:t>
      </w:r>
      <w:r w:rsidR="00411ECB">
        <w:rPr>
          <w:rFonts w:eastAsia="Calibri"/>
        </w:rPr>
        <w:t> </w:t>
      </w:r>
      <w:r w:rsidR="000B2B1A">
        <w:rPr>
          <w:rFonts w:eastAsia="Calibri"/>
        </w:rPr>
        <w:t>1 above</w:t>
      </w:r>
      <w:r w:rsidRPr="00DF77A8">
        <w:rPr>
          <w:rFonts w:eastAsia="Calibri"/>
        </w:rPr>
        <w:t>, the current balance of funds kept by FECO is US $</w:t>
      </w:r>
      <w:r>
        <w:rPr>
          <w:rFonts w:eastAsia="Calibri"/>
        </w:rPr>
        <w:t>866,989</w:t>
      </w:r>
      <w:r w:rsidRPr="00DF77A8">
        <w:rPr>
          <w:rFonts w:eastAsia="Calibri"/>
        </w:rPr>
        <w:t xml:space="preserve">, which represents </w:t>
      </w:r>
      <w:r>
        <w:rPr>
          <w:rFonts w:eastAsia="Calibri"/>
        </w:rPr>
        <w:t>7.4</w:t>
      </w:r>
      <w:r w:rsidRPr="00DF77A8">
        <w:rPr>
          <w:rFonts w:eastAsia="Calibri"/>
        </w:rPr>
        <w:t xml:space="preserve"> per cent of the from the total funding that has been transferred by UNEP to FECO. UNEP will continue monitoring closely the disbursements by FECO to beneficiary enterprises before releasing additional funds. </w:t>
      </w:r>
    </w:p>
    <w:p w14:paraId="5A730BA1" w14:textId="72A366D4" w:rsidR="000F2BDC" w:rsidRPr="00E9063C" w:rsidRDefault="000F2BDC" w:rsidP="000F2BDC">
      <w:pPr>
        <w:keepNext/>
        <w:spacing w:before="240" w:after="240"/>
        <w:rPr>
          <w:u w:val="single"/>
        </w:rPr>
      </w:pPr>
      <w:r w:rsidRPr="00E9063C">
        <w:rPr>
          <w:u w:val="single"/>
        </w:rPr>
        <w:t>Implementation plan for the</w:t>
      </w:r>
      <w:r>
        <w:rPr>
          <w:u w:val="single"/>
        </w:rPr>
        <w:t xml:space="preserve"> eighth </w:t>
      </w:r>
      <w:r w:rsidRPr="00E9063C">
        <w:rPr>
          <w:u w:val="single"/>
        </w:rPr>
        <w:t xml:space="preserve">tranche of stage </w:t>
      </w:r>
      <w:r>
        <w:rPr>
          <w:u w:val="single"/>
        </w:rPr>
        <w:t xml:space="preserve">II </w:t>
      </w:r>
      <w:r w:rsidRPr="00E9063C">
        <w:rPr>
          <w:u w:val="single"/>
        </w:rPr>
        <w:t xml:space="preserve">of the </w:t>
      </w:r>
      <w:r w:rsidR="006F5A36">
        <w:rPr>
          <w:u w:val="single"/>
        </w:rPr>
        <w:t>servicing sector</w:t>
      </w:r>
      <w:r w:rsidRPr="00E9063C">
        <w:rPr>
          <w:u w:val="single"/>
        </w:rPr>
        <w:t xml:space="preserve"> plan</w:t>
      </w:r>
    </w:p>
    <w:p w14:paraId="0A91F417" w14:textId="77777777" w:rsidR="000F2BDC" w:rsidRPr="00E9063C" w:rsidRDefault="000F2BDC" w:rsidP="000F2BDC">
      <w:pPr>
        <w:numPr>
          <w:ilvl w:val="0"/>
          <w:numId w:val="1"/>
        </w:numPr>
        <w:spacing w:after="240"/>
        <w:outlineLvl w:val="0"/>
      </w:pPr>
      <w:bookmarkStart w:id="19" w:name="_Hlk126934425"/>
      <w:bookmarkStart w:id="20" w:name="_Hlk126663552"/>
      <w:r w:rsidRPr="00E9063C">
        <w:t xml:space="preserve">The following activities will be implemented between </w:t>
      </w:r>
      <w:r w:rsidRPr="00A95E1F">
        <w:t>January 202</w:t>
      </w:r>
      <w:r>
        <w:t>6</w:t>
      </w:r>
      <w:r w:rsidRPr="00A95E1F">
        <w:t xml:space="preserve"> and December 202</w:t>
      </w:r>
      <w:r>
        <w:t>7</w:t>
      </w:r>
      <w:r w:rsidRPr="00E9063C">
        <w:t>:</w:t>
      </w:r>
    </w:p>
    <w:bookmarkEnd w:id="19"/>
    <w:bookmarkEnd w:id="20"/>
    <w:p w14:paraId="1C4DBD3F" w14:textId="1EEC02A1" w:rsidR="000F2BDC" w:rsidRPr="002B789D" w:rsidRDefault="000F2BDC" w:rsidP="000F2BDC">
      <w:pPr>
        <w:pStyle w:val="Heading2"/>
        <w:widowControl/>
        <w:numPr>
          <w:ilvl w:val="1"/>
          <w:numId w:val="1"/>
        </w:numPr>
        <w:rPr>
          <w:color w:val="000000" w:themeColor="text1"/>
        </w:rPr>
      </w:pPr>
      <w:r w:rsidRPr="002B789D">
        <w:rPr>
          <w:color w:val="000000" w:themeColor="text1"/>
        </w:rPr>
        <w:lastRenderedPageBreak/>
        <w:t xml:space="preserve">Enhanced inter-agency policy research and coordination in preparation for the National Implementation Plan for the Montreal Protocol </w:t>
      </w:r>
      <w:r w:rsidR="00CB6DC7">
        <w:rPr>
          <w:color w:val="000000" w:themeColor="text1"/>
        </w:rPr>
        <w:t>o</w:t>
      </w:r>
      <w:r w:rsidR="00CB6DC7" w:rsidRPr="00CB6DC7">
        <w:rPr>
          <w:color w:val="000000" w:themeColor="text1"/>
        </w:rPr>
        <w:t xml:space="preserve">n Substances that Deplete the Ozone Layer </w:t>
      </w:r>
      <w:r w:rsidRPr="002B789D">
        <w:rPr>
          <w:color w:val="000000" w:themeColor="text1"/>
        </w:rPr>
        <w:t>(2025–2030), including assessments of distributors and end</w:t>
      </w:r>
      <w:r>
        <w:rPr>
          <w:color w:val="000000" w:themeColor="text1"/>
        </w:rPr>
        <w:t xml:space="preserve"> </w:t>
      </w:r>
      <w:r w:rsidRPr="002B789D">
        <w:rPr>
          <w:color w:val="000000" w:themeColor="text1"/>
        </w:rPr>
        <w:t xml:space="preserve">users to ensure accurate consumption data; a feasibility study on developing specialized tools for registering micro-enterprises; continued surveys in cold chain subsectors; ongoing policy research to strengthen ODS management in the servicing sector, including maintenance practices and local </w:t>
      </w:r>
      <w:r>
        <w:rPr>
          <w:color w:val="000000" w:themeColor="text1"/>
        </w:rPr>
        <w:t xml:space="preserve">enforcement </w:t>
      </w:r>
      <w:r w:rsidRPr="002B789D">
        <w:rPr>
          <w:color w:val="000000" w:themeColor="text1"/>
        </w:rPr>
        <w:t>measures (UNEP) (US</w:t>
      </w:r>
      <w:r>
        <w:rPr>
          <w:color w:val="000000" w:themeColor="text1"/>
        </w:rPr>
        <w:t> </w:t>
      </w:r>
      <w:r w:rsidRPr="002B789D">
        <w:rPr>
          <w:color w:val="000000" w:themeColor="text1"/>
        </w:rPr>
        <w:t xml:space="preserve">$250,000 and </w:t>
      </w:r>
      <w:r w:rsidRPr="00FC7B63">
        <w:rPr>
          <w:color w:val="000000" w:themeColor="text1"/>
        </w:rPr>
        <w:t>funds from previous tranches</w:t>
      </w:r>
      <w:r w:rsidRPr="002B789D">
        <w:rPr>
          <w:color w:val="000000" w:themeColor="text1"/>
        </w:rPr>
        <w:t>); continued support for the</w:t>
      </w:r>
      <w:r>
        <w:rPr>
          <w:color w:val="000000" w:themeColor="text1"/>
        </w:rPr>
        <w:t xml:space="preserve"> ODS</w:t>
      </w:r>
      <w:r w:rsidRPr="002B789D">
        <w:rPr>
          <w:color w:val="000000" w:themeColor="text1"/>
        </w:rPr>
        <w:t xml:space="preserve"> </w:t>
      </w:r>
      <w:r>
        <w:rPr>
          <w:color w:val="000000" w:themeColor="text1"/>
        </w:rPr>
        <w:t xml:space="preserve">Management Information System (MIS), </w:t>
      </w:r>
      <w:r w:rsidRPr="00082CF0">
        <w:rPr>
          <w:color w:val="000000" w:themeColor="text1"/>
        </w:rPr>
        <w:t>an online platform designed for enterprises to register and submit data</w:t>
      </w:r>
      <w:r>
        <w:rPr>
          <w:color w:val="000000" w:themeColor="text1"/>
        </w:rPr>
        <w:t xml:space="preserve"> </w:t>
      </w:r>
      <w:r w:rsidRPr="002B789D">
        <w:rPr>
          <w:color w:val="000000" w:themeColor="text1"/>
        </w:rPr>
        <w:t>and promotion of refrigerant recycling and reuse;</w:t>
      </w:r>
      <w:r>
        <w:rPr>
          <w:color w:val="000000" w:themeColor="text1"/>
        </w:rPr>
        <w:t xml:space="preserve"> </w:t>
      </w:r>
      <w:r w:rsidRPr="002B789D">
        <w:rPr>
          <w:color w:val="000000" w:themeColor="text1"/>
        </w:rPr>
        <w:t>ongoing development of three codes and standards from previous tranches</w:t>
      </w:r>
      <w:r>
        <w:rPr>
          <w:color w:val="000000" w:themeColor="text1"/>
        </w:rPr>
        <w:t>,</w:t>
      </w:r>
      <w:r w:rsidRPr="00FC7B63">
        <w:rPr>
          <w:vertAlign w:val="superscript"/>
        </w:rPr>
        <w:footnoteReference w:id="46"/>
      </w:r>
      <w:r w:rsidRPr="002B789D">
        <w:rPr>
          <w:color w:val="000000" w:themeColor="text1"/>
        </w:rPr>
        <w:t xml:space="preserve"> and initiation of</w:t>
      </w:r>
      <w:r>
        <w:rPr>
          <w:color w:val="000000" w:themeColor="text1"/>
        </w:rPr>
        <w:t xml:space="preserve"> the</w:t>
      </w:r>
      <w:r w:rsidRPr="002B789D">
        <w:rPr>
          <w:color w:val="000000" w:themeColor="text1"/>
        </w:rPr>
        <w:t xml:space="preserve"> studies on standards for refrigerant reclamation traceability and leakage prevention (UNEP) (</w:t>
      </w:r>
      <w:r w:rsidRPr="00FC7B63">
        <w:rPr>
          <w:color w:val="000000" w:themeColor="text1"/>
        </w:rPr>
        <w:t>funds from previous tranches</w:t>
      </w:r>
      <w:r w:rsidRPr="002B789D">
        <w:rPr>
          <w:color w:val="000000" w:themeColor="text1"/>
        </w:rPr>
        <w:t>);</w:t>
      </w:r>
    </w:p>
    <w:p w14:paraId="6D61D7C6" w14:textId="7E9710C9" w:rsidR="000F2BDC" w:rsidRPr="00A73107" w:rsidRDefault="000F2BDC" w:rsidP="000F2BDC">
      <w:pPr>
        <w:pStyle w:val="Heading2"/>
        <w:widowControl/>
        <w:numPr>
          <w:ilvl w:val="1"/>
          <w:numId w:val="1"/>
        </w:numPr>
        <w:rPr>
          <w:color w:val="000000" w:themeColor="text1"/>
        </w:rPr>
      </w:pPr>
      <w:r w:rsidRPr="00A73107">
        <w:t xml:space="preserve">Annual coordination meeting on </w:t>
      </w:r>
      <w:r>
        <w:t xml:space="preserve">the </w:t>
      </w:r>
      <w:r w:rsidRPr="00A73107">
        <w:t>HPMP; continued studies to support national policy and law enforcement on ODS management (UNEP) (US</w:t>
      </w:r>
      <w:r w:rsidR="008E0336">
        <w:t> </w:t>
      </w:r>
      <w:r w:rsidRPr="00A73107">
        <w:t>$</w:t>
      </w:r>
      <w:r>
        <w:t>38</w:t>
      </w:r>
      <w:r w:rsidRPr="00A73107">
        <w:t>,000</w:t>
      </w:r>
      <w:r>
        <w:t xml:space="preserve"> and </w:t>
      </w:r>
      <w:r w:rsidRPr="00FC7B63">
        <w:rPr>
          <w:color w:val="000000" w:themeColor="text1"/>
        </w:rPr>
        <w:t>funds from previous tranches</w:t>
      </w:r>
      <w:r w:rsidRPr="00A73107">
        <w:t>); training on ODS enforcement at provincial and municipal levels for at least 80</w:t>
      </w:r>
      <w:r>
        <w:t> </w:t>
      </w:r>
      <w:r w:rsidRPr="00A73107">
        <w:t xml:space="preserve">staff from local EEBs and/or law enforcement officers; continued technical and policy assistance for daily </w:t>
      </w:r>
      <w:r w:rsidRPr="00637C2D">
        <w:t>ODS phase-out management and support for training workshops held by local EEBs for environmental protection personnel (UNEP) (US</w:t>
      </w:r>
      <w:r w:rsidR="008E0336">
        <w:t> </w:t>
      </w:r>
      <w:r w:rsidRPr="00637C2D">
        <w:t xml:space="preserve">$60,000 and </w:t>
      </w:r>
      <w:r w:rsidRPr="00637C2D">
        <w:rPr>
          <w:color w:val="000000" w:themeColor="text1"/>
        </w:rPr>
        <w:t>funds from previous tranches</w:t>
      </w:r>
      <w:r w:rsidRPr="00637C2D">
        <w:t>); overseas study tour and/or NOU participation in international workshops and meetings</w:t>
      </w:r>
      <w:r w:rsidRPr="00637C2D" w:rsidDel="001C08BD">
        <w:t xml:space="preserve"> </w:t>
      </w:r>
      <w:r w:rsidRPr="00637C2D">
        <w:t>(UNEP) (US</w:t>
      </w:r>
      <w:r w:rsidR="008E0336">
        <w:t> </w:t>
      </w:r>
      <w:r w:rsidRPr="00637C2D">
        <w:t xml:space="preserve">$50,000 and </w:t>
      </w:r>
      <w:r w:rsidRPr="00637C2D">
        <w:rPr>
          <w:color w:val="000000" w:themeColor="text1"/>
        </w:rPr>
        <w:t>funds from previous tranches</w:t>
      </w:r>
      <w:r w:rsidRPr="00637C2D">
        <w:t>); continued support for six selected EEBs and selection of two new EEBs for capacity building in policy development, filing management</w:t>
      </w:r>
      <w:r>
        <w:t xml:space="preserve"> </w:t>
      </w:r>
      <w:r w:rsidRPr="00A73107">
        <w:t>system implementation, monitoring, enforcement, public awareness, and training (UNEP) (US</w:t>
      </w:r>
      <w:r>
        <w:t> </w:t>
      </w:r>
      <w:r w:rsidRPr="00A73107">
        <w:t xml:space="preserve">$50,000 and </w:t>
      </w:r>
      <w:r w:rsidRPr="00FC7B63">
        <w:rPr>
          <w:color w:val="000000" w:themeColor="text1"/>
        </w:rPr>
        <w:t>funds from previous tranches</w:t>
      </w:r>
      <w:r w:rsidRPr="00A73107">
        <w:t>);</w:t>
      </w:r>
    </w:p>
    <w:p w14:paraId="5D9FC87B" w14:textId="7FE2E6B6" w:rsidR="000F2BDC" w:rsidRPr="0055581A" w:rsidRDefault="000F2BDC" w:rsidP="000F2BDC">
      <w:pPr>
        <w:pStyle w:val="Heading2"/>
        <w:widowControl/>
        <w:numPr>
          <w:ilvl w:val="1"/>
          <w:numId w:val="1"/>
        </w:numPr>
      </w:pPr>
      <w:r w:rsidRPr="0055581A">
        <w:t>Continued support for routine management of ODS I/E and the licensing and quota system; formulation of implementation rules for the newly revised Measures for the Administration of the Import and Export of Ozone-Depleting Substances; continu</w:t>
      </w:r>
      <w:r>
        <w:t>ation of the</w:t>
      </w:r>
      <w:r w:rsidRPr="0055581A">
        <w:t xml:space="preserve"> study on laws </w:t>
      </w:r>
      <w:r>
        <w:t xml:space="preserve">and </w:t>
      </w:r>
      <w:r w:rsidRPr="0055581A">
        <w:t>penal</w:t>
      </w:r>
      <w:r>
        <w:t xml:space="preserve">ties for </w:t>
      </w:r>
      <w:r w:rsidRPr="0055581A">
        <w:t>illegal trade, including case studies</w:t>
      </w:r>
      <w:r>
        <w:t>,</w:t>
      </w:r>
      <w:r w:rsidRPr="0055581A">
        <w:t xml:space="preserve"> and </w:t>
      </w:r>
      <w:r>
        <w:t xml:space="preserve">the study on </w:t>
      </w:r>
      <w:r w:rsidRPr="0055581A">
        <w:t>national trade polic</w:t>
      </w:r>
      <w:r>
        <w:t>ies</w:t>
      </w:r>
      <w:r w:rsidRPr="0055581A">
        <w:t xml:space="preserve"> (UNEP) (funds from previous tranches</w:t>
      </w:r>
      <w:r w:rsidRPr="00FB1DE5">
        <w:t xml:space="preserve">); </w:t>
      </w:r>
      <w:r w:rsidRPr="00FB1DE5">
        <w:rPr>
          <w:bCs/>
        </w:rPr>
        <w:t>two workshops to train a total of 150</w:t>
      </w:r>
      <w:r w:rsidR="008E0336">
        <w:rPr>
          <w:bCs/>
        </w:rPr>
        <w:t> </w:t>
      </w:r>
      <w:r w:rsidRPr="00FB1DE5">
        <w:rPr>
          <w:bCs/>
        </w:rPr>
        <w:t>staff from Customs supervision and anti-smuggling departments, two workshops for enterprises with 200 participants in total, and one workshops for 200 staff from commerce departments, covering, among other matters, Montreal Protocol progress, related control requirements, import and export policies, national laws and regulations, and efforts in combating illegal trade in ODS</w:t>
      </w:r>
      <w:r w:rsidRPr="00FB1DE5">
        <w:t xml:space="preserve"> (UNEP) (US</w:t>
      </w:r>
      <w:r w:rsidR="008E0336">
        <w:t> </w:t>
      </w:r>
      <w:r w:rsidRPr="00FB1DE5">
        <w:t>$150,000 and funds</w:t>
      </w:r>
      <w:r w:rsidRPr="0055581A">
        <w:t xml:space="preserve"> from previous tranche); continued operation, updates, and maintenance of the ODS I/E paperless management approval system (UNEP) (US</w:t>
      </w:r>
      <w:r w:rsidR="008E0336">
        <w:t> </w:t>
      </w:r>
      <w:r w:rsidRPr="0055581A">
        <w:t>$150,000 and funds from previous tranche);</w:t>
      </w:r>
    </w:p>
    <w:p w14:paraId="55DAF2C5" w14:textId="3EB9CBDA" w:rsidR="000F2BDC" w:rsidRPr="000A69E1" w:rsidRDefault="000F2BDC" w:rsidP="000F2BDC">
      <w:pPr>
        <w:pStyle w:val="Heading2"/>
        <w:numPr>
          <w:ilvl w:val="1"/>
          <w:numId w:val="1"/>
        </w:numPr>
      </w:pPr>
      <w:r>
        <w:t>T</w:t>
      </w:r>
      <w:r w:rsidRPr="000A69E1">
        <w:t>he six pilot cities selected for a third batch of capacity-building activities will conduct planned activities and submit progress reports, including data collection, strengthening of local</w:t>
      </w:r>
      <w:r>
        <w:t xml:space="preserve"> the</w:t>
      </w:r>
      <w:r w:rsidRPr="000A69E1">
        <w:t xml:space="preserve"> filing management systems; promoting good practices through training and outreach; and demonstration of refrigerant management, recycling, and reuse (UNEP) (US</w:t>
      </w:r>
      <w:r>
        <w:t> </w:t>
      </w:r>
      <w:r w:rsidRPr="000A69E1">
        <w:t>$40,000 and funds from previous tranche)</w:t>
      </w:r>
      <w:r w:rsidR="008E0336">
        <w:t>;</w:t>
      </w:r>
    </w:p>
    <w:p w14:paraId="4BA05279" w14:textId="1D9BCD5B" w:rsidR="000F2BDC" w:rsidRDefault="000F2BDC" w:rsidP="000F2BDC">
      <w:pPr>
        <w:pStyle w:val="Heading2"/>
        <w:widowControl/>
        <w:numPr>
          <w:ilvl w:val="1"/>
          <w:numId w:val="1"/>
        </w:numPr>
        <w:spacing w:before="240" w:after="0"/>
      </w:pPr>
      <w:r w:rsidRPr="00670C19">
        <w:rPr>
          <w:lang w:val="en-US"/>
        </w:rPr>
        <w:t xml:space="preserve">Training of 1,050 </w:t>
      </w:r>
      <w:r w:rsidRPr="00670C19">
        <w:t>technicians and trainers through CAR, in partnership with the vocational system, on good servicing practices for alternative refrigerants, including at least one training workshop for technicians from international/regional countries to promote South</w:t>
      </w:r>
      <w:r>
        <w:noBreakHyphen/>
      </w:r>
      <w:r w:rsidRPr="00670C19">
        <w:t xml:space="preserve">South cooperation; one international training and four domestic trainings for </w:t>
      </w:r>
      <w:r w:rsidRPr="00670C19">
        <w:lastRenderedPageBreak/>
        <w:t>120</w:t>
      </w:r>
      <w:r>
        <w:t> </w:t>
      </w:r>
      <w:r w:rsidRPr="00670C19">
        <w:t>technicians; one overseas study tour to a country with experience in ODS recovery; strengthened coordination with national associations, industry experts, and experienced staff to deliver enhanced technical support and assistance for locally organized training program</w:t>
      </w:r>
      <w:r>
        <w:t>me</w:t>
      </w:r>
      <w:r w:rsidRPr="00670C19">
        <w:t>s and workshops (UNEP) (US</w:t>
      </w:r>
      <w:r w:rsidR="008E0336">
        <w:t> </w:t>
      </w:r>
      <w:r w:rsidRPr="00670C19">
        <w:t>$100,000 and funds from the previous tranche);</w:t>
      </w:r>
    </w:p>
    <w:p w14:paraId="6088BCCE" w14:textId="77777777" w:rsidR="000F2BDC" w:rsidRPr="00CA226B" w:rsidRDefault="000F2BDC" w:rsidP="000F2BDC">
      <w:pPr>
        <w:pStyle w:val="Heading2"/>
        <w:numPr>
          <w:ilvl w:val="1"/>
          <w:numId w:val="1"/>
        </w:numPr>
        <w:spacing w:before="240"/>
        <w:rPr>
          <w:lang w:val="en-US"/>
        </w:rPr>
      </w:pPr>
      <w:r w:rsidRPr="00CA226B">
        <w:t>Continuation of the manufacturers’ commercial refrigeration after-sales programme at selected enterprises by CRAA, through training of a total of 780 technicians on the use of alternative technologies in commercial refrigeration, including two trainings for women (UNEP) (funds from previous tranches); continuation of the programme by manufacturers of room air conditioners, led by CHEAA, to train 1,000 after-sales technicians on R</w:t>
      </w:r>
      <w:r>
        <w:noBreakHyphen/>
      </w:r>
      <w:r w:rsidRPr="00CA226B">
        <w:t>290</w:t>
      </w:r>
      <w:r>
        <w:noBreakHyphen/>
      </w:r>
      <w:r w:rsidRPr="00CA226B">
        <w:t>based equipment (Government of Germany) (funds from previous tranches);</w:t>
      </w:r>
    </w:p>
    <w:p w14:paraId="78C0044C" w14:textId="77777777" w:rsidR="000F2BDC" w:rsidRPr="00FB1DE5" w:rsidRDefault="000F2BDC" w:rsidP="000F2BDC">
      <w:pPr>
        <w:pStyle w:val="Heading2"/>
        <w:numPr>
          <w:ilvl w:val="1"/>
          <w:numId w:val="1"/>
        </w:numPr>
      </w:pPr>
      <w:r w:rsidRPr="00FB1DE5">
        <w:rPr>
          <w:lang w:val="en-US"/>
        </w:rPr>
        <w:t>Continued t</w:t>
      </w:r>
      <w:r w:rsidRPr="00FB1DE5">
        <w:t>raining of 140 technicians in the supermarket subsector on good practices and alternative technologies, along with the ongoing updating of training materials and the promotion of alternative technologies at relevant industry meetings (Government of Germany) (funds from previous tranches);</w:t>
      </w:r>
    </w:p>
    <w:p w14:paraId="7971D32A" w14:textId="77777777" w:rsidR="000F2BDC" w:rsidRPr="00FB1DE5" w:rsidRDefault="000F2BDC" w:rsidP="000F2BDC">
      <w:pPr>
        <w:pStyle w:val="Heading2"/>
        <w:widowControl/>
        <w:numPr>
          <w:ilvl w:val="1"/>
          <w:numId w:val="1"/>
        </w:numPr>
      </w:pPr>
      <w:r w:rsidRPr="00FB1DE5">
        <w:t>Awareness</w:t>
      </w:r>
      <w:r w:rsidRPr="00FB1DE5">
        <w:noBreakHyphen/>
        <w:t>raising activities including celebration of the World Ozone Day; design, production, and dissemination of outreach materials; maintenance and updates of the OzonAction in China website (UNEP) (US $160,000 and funds from previous tranches); and organization of the Ozone2Climate roadshow and roundtable events and an online exhibition for Ozone2Climate technology (UNEP) (US $50,000 and funds from previous tranches); and</w:t>
      </w:r>
    </w:p>
    <w:p w14:paraId="1EBEE054" w14:textId="77777777" w:rsidR="000F2BDC" w:rsidRPr="00637C2D" w:rsidRDefault="000F2BDC" w:rsidP="000F2BDC">
      <w:pPr>
        <w:pStyle w:val="Heading2"/>
        <w:widowControl/>
        <w:numPr>
          <w:ilvl w:val="1"/>
          <w:numId w:val="1"/>
        </w:numPr>
      </w:pPr>
      <w:r w:rsidRPr="00637C2D">
        <w:t>Project management and monitoring for UNEP (US $102,000), comprising the cost of staff (US $80,000), travel (US $10,000), and meetings and consultations (US $12,000).</w:t>
      </w:r>
    </w:p>
    <w:p w14:paraId="1BB0C9EA" w14:textId="77777777" w:rsidR="000F2BDC" w:rsidRPr="00E9063C" w:rsidRDefault="000F2BDC" w:rsidP="000B2B1A">
      <w:pPr>
        <w:keepNext/>
        <w:keepLines/>
        <w:spacing w:before="240" w:after="240"/>
        <w:jc w:val="center"/>
        <w:rPr>
          <w:b/>
        </w:rPr>
      </w:pPr>
      <w:r w:rsidRPr="00E9063C">
        <w:rPr>
          <w:b/>
        </w:rPr>
        <w:t>SECRETARIAT’S COMMENTS AND RECOMMENDATION</w:t>
      </w:r>
    </w:p>
    <w:p w14:paraId="683ECFDA" w14:textId="77777777" w:rsidR="000F2BDC" w:rsidRPr="00E9063C" w:rsidRDefault="000F2BDC" w:rsidP="000F2BDC">
      <w:pPr>
        <w:keepNext/>
        <w:keepLines/>
        <w:rPr>
          <w:b/>
        </w:rPr>
      </w:pPr>
      <w:r w:rsidRPr="00E9063C">
        <w:rPr>
          <w:b/>
        </w:rPr>
        <w:t>COMMENTS</w:t>
      </w:r>
    </w:p>
    <w:p w14:paraId="4CB8C0BA" w14:textId="77777777" w:rsidR="000F2BDC" w:rsidRPr="00E9063C" w:rsidRDefault="000F2BDC" w:rsidP="000F2BDC">
      <w:pPr>
        <w:keepNext/>
        <w:keepLines/>
        <w:spacing w:before="240" w:after="240"/>
      </w:pPr>
      <w:r w:rsidRPr="00E9063C">
        <w:rPr>
          <w:u w:val="single"/>
        </w:rPr>
        <w:t xml:space="preserve">Report on HCFC consumption </w:t>
      </w:r>
    </w:p>
    <w:p w14:paraId="66C673F0" w14:textId="77777777" w:rsidR="000F2BDC" w:rsidRPr="00123DA1" w:rsidRDefault="000F2BDC" w:rsidP="000F2BDC">
      <w:pPr>
        <w:pStyle w:val="Heading1"/>
        <w:spacing w:after="120"/>
      </w:pPr>
      <w:r w:rsidRPr="00123DA1">
        <w:t>In 2024, consumption of HCFCs in the servicing sector was 52,380.82 mt</w:t>
      </w:r>
      <w:r>
        <w:t>,</w:t>
      </w:r>
      <w:r w:rsidRPr="00123DA1">
        <w:t xml:space="preserve"> or 2,898.29 ODP tonnes, as shown in table 2.</w:t>
      </w:r>
      <w:r w:rsidRPr="00123DA1">
        <w:rPr>
          <w:rStyle w:val="FootnoteReference"/>
        </w:rPr>
        <w:footnoteReference w:id="47"/>
      </w:r>
    </w:p>
    <w:p w14:paraId="665AAC41" w14:textId="77777777" w:rsidR="000F2BDC" w:rsidRPr="00123DA1" w:rsidRDefault="000F2BDC" w:rsidP="000F2BDC">
      <w:pPr>
        <w:keepNext/>
        <w:widowControl w:val="0"/>
        <w:rPr>
          <w:b/>
          <w:w w:val="97"/>
        </w:rPr>
      </w:pPr>
      <w:r w:rsidRPr="00123DA1">
        <w:rPr>
          <w:b/>
          <w:w w:val="97"/>
        </w:rPr>
        <w:t>Table 2. HCFC consumption in the refrigeration servicing sector (20</w:t>
      </w:r>
      <w:r>
        <w:rPr>
          <w:b/>
          <w:w w:val="97"/>
        </w:rPr>
        <w:t>20</w:t>
      </w:r>
      <w:r w:rsidRPr="00123DA1">
        <w:rPr>
          <w:b/>
          <w:w w:val="97"/>
        </w:rPr>
        <w:t>-202</w:t>
      </w:r>
      <w:r>
        <w:rPr>
          <w:b/>
          <w:w w:val="97"/>
        </w:rPr>
        <w:t>4</w:t>
      </w:r>
      <w:r w:rsidRPr="00123DA1">
        <w:rPr>
          <w:b/>
          <w:w w:val="97"/>
        </w:rPr>
        <w:t xml:space="preserve"> country programme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36"/>
        <w:gridCol w:w="1238"/>
        <w:gridCol w:w="1238"/>
        <w:gridCol w:w="1238"/>
        <w:gridCol w:w="1236"/>
        <w:gridCol w:w="1240"/>
      </w:tblGrid>
      <w:tr w:rsidR="000F2BDC" w:rsidRPr="00123DA1" w14:paraId="2FF554FB" w14:textId="77777777" w:rsidTr="00E81F66">
        <w:trPr>
          <w:cantSplit/>
          <w:tblHeader/>
        </w:trPr>
        <w:tc>
          <w:tcPr>
            <w:tcW w:w="1029" w:type="pct"/>
            <w:noWrap/>
            <w:tcMar>
              <w:left w:w="108" w:type="dxa"/>
              <w:right w:w="108" w:type="dxa"/>
            </w:tcMar>
            <w:vAlign w:val="center"/>
            <w:hideMark/>
          </w:tcPr>
          <w:p w14:paraId="3F8F334C" w14:textId="77777777" w:rsidR="000F2BDC" w:rsidRPr="00123DA1" w:rsidRDefault="000F2BDC" w:rsidP="008E0336">
            <w:pPr>
              <w:widowControl w:val="0"/>
              <w:ind w:left="-113"/>
              <w:jc w:val="center"/>
              <w:rPr>
                <w:b/>
                <w:color w:val="000000"/>
                <w:sz w:val="20"/>
                <w:szCs w:val="20"/>
              </w:rPr>
            </w:pPr>
            <w:r w:rsidRPr="00123DA1">
              <w:rPr>
                <w:b/>
                <w:color w:val="000000"/>
                <w:sz w:val="20"/>
                <w:szCs w:val="20"/>
              </w:rPr>
              <w:t>HCFC</w:t>
            </w:r>
          </w:p>
        </w:tc>
        <w:tc>
          <w:tcPr>
            <w:tcW w:w="661" w:type="pct"/>
            <w:tcMar>
              <w:left w:w="108" w:type="dxa"/>
              <w:right w:w="108" w:type="dxa"/>
            </w:tcMar>
            <w:vAlign w:val="center"/>
          </w:tcPr>
          <w:p w14:paraId="73AFC3D9" w14:textId="77777777" w:rsidR="000F2BDC" w:rsidRPr="00123DA1" w:rsidRDefault="000F2BDC" w:rsidP="008E0336">
            <w:pPr>
              <w:widowControl w:val="0"/>
              <w:jc w:val="center"/>
              <w:rPr>
                <w:b/>
                <w:color w:val="000000"/>
                <w:sz w:val="20"/>
                <w:szCs w:val="20"/>
              </w:rPr>
            </w:pPr>
            <w:r w:rsidRPr="00123DA1">
              <w:rPr>
                <w:b/>
                <w:color w:val="000000"/>
                <w:sz w:val="20"/>
                <w:szCs w:val="20"/>
              </w:rPr>
              <w:t>2020</w:t>
            </w:r>
          </w:p>
        </w:tc>
        <w:tc>
          <w:tcPr>
            <w:tcW w:w="662" w:type="pct"/>
            <w:tcMar>
              <w:left w:w="108" w:type="dxa"/>
              <w:right w:w="108" w:type="dxa"/>
            </w:tcMar>
            <w:vAlign w:val="center"/>
          </w:tcPr>
          <w:p w14:paraId="38F9427C" w14:textId="77777777" w:rsidR="000F2BDC" w:rsidRPr="00123DA1" w:rsidRDefault="000F2BDC" w:rsidP="008E0336">
            <w:pPr>
              <w:widowControl w:val="0"/>
              <w:jc w:val="center"/>
              <w:rPr>
                <w:b/>
                <w:color w:val="000000"/>
                <w:sz w:val="20"/>
                <w:szCs w:val="20"/>
              </w:rPr>
            </w:pPr>
            <w:r w:rsidRPr="00123DA1">
              <w:rPr>
                <w:b/>
                <w:bCs/>
                <w:color w:val="000000"/>
                <w:sz w:val="20"/>
                <w:szCs w:val="20"/>
              </w:rPr>
              <w:t>2021</w:t>
            </w:r>
          </w:p>
        </w:tc>
        <w:tc>
          <w:tcPr>
            <w:tcW w:w="662" w:type="pct"/>
            <w:tcMar>
              <w:left w:w="108" w:type="dxa"/>
              <w:right w:w="108" w:type="dxa"/>
            </w:tcMar>
            <w:vAlign w:val="center"/>
          </w:tcPr>
          <w:p w14:paraId="4D786331" w14:textId="77777777" w:rsidR="000F2BDC" w:rsidRPr="00123DA1" w:rsidRDefault="000F2BDC" w:rsidP="008E0336">
            <w:pPr>
              <w:widowControl w:val="0"/>
              <w:jc w:val="center"/>
              <w:rPr>
                <w:b/>
                <w:color w:val="000000"/>
                <w:sz w:val="20"/>
                <w:szCs w:val="20"/>
              </w:rPr>
            </w:pPr>
            <w:r w:rsidRPr="00123DA1">
              <w:rPr>
                <w:b/>
                <w:color w:val="000000"/>
                <w:sz w:val="20"/>
                <w:szCs w:val="20"/>
              </w:rPr>
              <w:t>2022</w:t>
            </w:r>
          </w:p>
        </w:tc>
        <w:tc>
          <w:tcPr>
            <w:tcW w:w="662" w:type="pct"/>
          </w:tcPr>
          <w:p w14:paraId="1E8227F8" w14:textId="77777777" w:rsidR="000F2BDC" w:rsidRPr="00123DA1" w:rsidRDefault="000F2BDC" w:rsidP="008E0336">
            <w:pPr>
              <w:widowControl w:val="0"/>
              <w:jc w:val="center"/>
              <w:rPr>
                <w:b/>
                <w:color w:val="000000"/>
                <w:sz w:val="20"/>
                <w:szCs w:val="20"/>
              </w:rPr>
            </w:pPr>
            <w:r w:rsidRPr="00123DA1">
              <w:rPr>
                <w:b/>
                <w:color w:val="000000"/>
                <w:sz w:val="20"/>
                <w:szCs w:val="20"/>
              </w:rPr>
              <w:t>2023</w:t>
            </w:r>
          </w:p>
        </w:tc>
        <w:tc>
          <w:tcPr>
            <w:tcW w:w="661" w:type="pct"/>
          </w:tcPr>
          <w:p w14:paraId="02440E6B" w14:textId="77777777" w:rsidR="000F2BDC" w:rsidRPr="00123DA1" w:rsidRDefault="000F2BDC" w:rsidP="008E0336">
            <w:pPr>
              <w:widowControl w:val="0"/>
              <w:jc w:val="center"/>
              <w:rPr>
                <w:b/>
                <w:color w:val="000000"/>
                <w:sz w:val="20"/>
                <w:szCs w:val="20"/>
              </w:rPr>
            </w:pPr>
            <w:r>
              <w:rPr>
                <w:b/>
                <w:color w:val="000000"/>
                <w:sz w:val="20"/>
                <w:szCs w:val="20"/>
              </w:rPr>
              <w:t>2024</w:t>
            </w:r>
          </w:p>
        </w:tc>
        <w:tc>
          <w:tcPr>
            <w:tcW w:w="663" w:type="pct"/>
            <w:tcMar>
              <w:left w:w="108" w:type="dxa"/>
              <w:right w:w="108" w:type="dxa"/>
            </w:tcMar>
            <w:vAlign w:val="center"/>
          </w:tcPr>
          <w:p w14:paraId="07E9D0A1" w14:textId="77777777" w:rsidR="000F2BDC" w:rsidRPr="00123DA1" w:rsidRDefault="000F2BDC" w:rsidP="008E0336">
            <w:pPr>
              <w:widowControl w:val="0"/>
              <w:jc w:val="center"/>
              <w:rPr>
                <w:b/>
                <w:color w:val="000000"/>
                <w:sz w:val="20"/>
                <w:szCs w:val="20"/>
              </w:rPr>
            </w:pPr>
            <w:r w:rsidRPr="00123DA1">
              <w:rPr>
                <w:b/>
                <w:color w:val="000000"/>
                <w:sz w:val="20"/>
                <w:szCs w:val="20"/>
              </w:rPr>
              <w:t>Average*</w:t>
            </w:r>
          </w:p>
        </w:tc>
      </w:tr>
      <w:tr w:rsidR="000F2BDC" w:rsidRPr="00123DA1" w14:paraId="6D05C6FF" w14:textId="77777777" w:rsidTr="00E81F66">
        <w:trPr>
          <w:cantSplit/>
        </w:trPr>
        <w:tc>
          <w:tcPr>
            <w:tcW w:w="5000" w:type="pct"/>
            <w:gridSpan w:val="7"/>
            <w:noWrap/>
            <w:tcMar>
              <w:left w:w="108" w:type="dxa"/>
              <w:right w:w="108" w:type="dxa"/>
            </w:tcMar>
          </w:tcPr>
          <w:p w14:paraId="71C9FD42" w14:textId="77777777" w:rsidR="000F2BDC" w:rsidRPr="00123DA1" w:rsidRDefault="000F2BDC" w:rsidP="00E81F66">
            <w:pPr>
              <w:widowControl w:val="0"/>
              <w:jc w:val="left"/>
              <w:rPr>
                <w:color w:val="000000"/>
                <w:sz w:val="20"/>
                <w:szCs w:val="20"/>
              </w:rPr>
            </w:pPr>
            <w:r w:rsidRPr="00123DA1">
              <w:rPr>
                <w:b/>
                <w:bCs/>
                <w:color w:val="000000"/>
                <w:sz w:val="20"/>
                <w:szCs w:val="20"/>
              </w:rPr>
              <w:t>mt</w:t>
            </w:r>
          </w:p>
        </w:tc>
      </w:tr>
      <w:tr w:rsidR="000F2BDC" w:rsidRPr="00123DA1" w14:paraId="1C89D393" w14:textId="77777777" w:rsidTr="00E81F66">
        <w:trPr>
          <w:cantSplit/>
        </w:trPr>
        <w:tc>
          <w:tcPr>
            <w:tcW w:w="1029" w:type="pct"/>
            <w:noWrap/>
            <w:tcMar>
              <w:left w:w="108" w:type="dxa"/>
              <w:right w:w="108" w:type="dxa"/>
            </w:tcMar>
            <w:hideMark/>
          </w:tcPr>
          <w:p w14:paraId="11B00A2B"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22</w:t>
            </w:r>
          </w:p>
        </w:tc>
        <w:tc>
          <w:tcPr>
            <w:tcW w:w="661" w:type="pct"/>
            <w:tcMar>
              <w:left w:w="108" w:type="dxa"/>
              <w:right w:w="108" w:type="dxa"/>
            </w:tcMar>
          </w:tcPr>
          <w:p w14:paraId="2982CBE5" w14:textId="77777777" w:rsidR="000F2BDC" w:rsidRPr="00123DA1" w:rsidRDefault="000F2BDC" w:rsidP="00E81F66">
            <w:pPr>
              <w:widowControl w:val="0"/>
              <w:jc w:val="right"/>
              <w:rPr>
                <w:color w:val="000000"/>
                <w:sz w:val="20"/>
                <w:szCs w:val="20"/>
              </w:rPr>
            </w:pPr>
            <w:r w:rsidRPr="00123DA1">
              <w:rPr>
                <w:color w:val="000000"/>
                <w:sz w:val="20"/>
                <w:szCs w:val="20"/>
              </w:rPr>
              <w:t>53,450.32</w:t>
            </w:r>
          </w:p>
        </w:tc>
        <w:tc>
          <w:tcPr>
            <w:tcW w:w="662" w:type="pct"/>
            <w:tcMar>
              <w:left w:w="108" w:type="dxa"/>
              <w:right w:w="108" w:type="dxa"/>
            </w:tcMar>
          </w:tcPr>
          <w:p w14:paraId="19D4D37B" w14:textId="77777777" w:rsidR="000F2BDC" w:rsidRPr="00123DA1" w:rsidRDefault="000F2BDC" w:rsidP="00E81F66">
            <w:pPr>
              <w:widowControl w:val="0"/>
              <w:jc w:val="right"/>
              <w:rPr>
                <w:color w:val="000000"/>
                <w:sz w:val="20"/>
                <w:szCs w:val="20"/>
              </w:rPr>
            </w:pPr>
            <w:r w:rsidRPr="00123DA1">
              <w:rPr>
                <w:color w:val="000000"/>
                <w:sz w:val="20"/>
                <w:szCs w:val="20"/>
              </w:rPr>
              <w:t>51,720.55</w:t>
            </w:r>
          </w:p>
        </w:tc>
        <w:tc>
          <w:tcPr>
            <w:tcW w:w="662" w:type="pct"/>
            <w:tcMar>
              <w:left w:w="108" w:type="dxa"/>
              <w:right w:w="108" w:type="dxa"/>
            </w:tcMar>
          </w:tcPr>
          <w:p w14:paraId="14C1CD82" w14:textId="77777777" w:rsidR="000F2BDC" w:rsidRPr="00123DA1" w:rsidRDefault="000F2BDC" w:rsidP="00E81F66">
            <w:pPr>
              <w:widowControl w:val="0"/>
              <w:jc w:val="right"/>
              <w:rPr>
                <w:color w:val="000000"/>
                <w:sz w:val="20"/>
                <w:szCs w:val="20"/>
              </w:rPr>
            </w:pPr>
            <w:r w:rsidRPr="00123DA1">
              <w:rPr>
                <w:color w:val="000000"/>
                <w:sz w:val="20"/>
                <w:szCs w:val="20"/>
              </w:rPr>
              <w:t>53,065.05</w:t>
            </w:r>
          </w:p>
        </w:tc>
        <w:tc>
          <w:tcPr>
            <w:tcW w:w="662" w:type="pct"/>
          </w:tcPr>
          <w:p w14:paraId="69F5B410" w14:textId="77777777" w:rsidR="000F2BDC" w:rsidRPr="00123DA1" w:rsidRDefault="000F2BDC" w:rsidP="00E81F66">
            <w:pPr>
              <w:widowControl w:val="0"/>
              <w:jc w:val="right"/>
              <w:rPr>
                <w:color w:val="000000"/>
                <w:sz w:val="20"/>
                <w:szCs w:val="20"/>
              </w:rPr>
            </w:pPr>
            <w:r w:rsidRPr="00123DA1">
              <w:rPr>
                <w:color w:val="000000"/>
                <w:sz w:val="20"/>
                <w:szCs w:val="20"/>
              </w:rPr>
              <w:t>50,637.00</w:t>
            </w:r>
          </w:p>
        </w:tc>
        <w:tc>
          <w:tcPr>
            <w:tcW w:w="661" w:type="pct"/>
          </w:tcPr>
          <w:p w14:paraId="1209C0BA" w14:textId="77777777" w:rsidR="000F2BDC" w:rsidRPr="00123DA1" w:rsidRDefault="000F2BDC" w:rsidP="00E81F66">
            <w:pPr>
              <w:widowControl w:val="0"/>
              <w:jc w:val="right"/>
              <w:rPr>
                <w:color w:val="000000"/>
                <w:sz w:val="20"/>
                <w:szCs w:val="20"/>
              </w:rPr>
            </w:pPr>
            <w:r w:rsidRPr="00123DA1">
              <w:rPr>
                <w:color w:val="000000"/>
                <w:sz w:val="20"/>
                <w:szCs w:val="20"/>
              </w:rPr>
              <w:t>50</w:t>
            </w:r>
            <w:r>
              <w:rPr>
                <w:color w:val="000000"/>
                <w:sz w:val="20"/>
                <w:szCs w:val="20"/>
              </w:rPr>
              <w:t>,</w:t>
            </w:r>
            <w:r w:rsidRPr="00123DA1">
              <w:rPr>
                <w:color w:val="000000"/>
                <w:sz w:val="20"/>
                <w:szCs w:val="20"/>
              </w:rPr>
              <w:t>310.83</w:t>
            </w:r>
          </w:p>
        </w:tc>
        <w:tc>
          <w:tcPr>
            <w:tcW w:w="663" w:type="pct"/>
            <w:tcMar>
              <w:left w:w="108" w:type="dxa"/>
              <w:right w:w="108" w:type="dxa"/>
            </w:tcMar>
          </w:tcPr>
          <w:p w14:paraId="1B335D2A" w14:textId="77777777" w:rsidR="000F2BDC" w:rsidRPr="00123DA1" w:rsidRDefault="000F2BDC" w:rsidP="00E81F66">
            <w:pPr>
              <w:widowControl w:val="0"/>
              <w:jc w:val="right"/>
              <w:rPr>
                <w:color w:val="000000"/>
                <w:sz w:val="20"/>
                <w:szCs w:val="20"/>
              </w:rPr>
            </w:pPr>
            <w:r w:rsidRPr="00123DA1">
              <w:rPr>
                <w:color w:val="000000"/>
                <w:sz w:val="20"/>
                <w:szCs w:val="20"/>
              </w:rPr>
              <w:t>64,466.58</w:t>
            </w:r>
          </w:p>
        </w:tc>
      </w:tr>
      <w:tr w:rsidR="000F2BDC" w:rsidRPr="00123DA1" w14:paraId="65C11534" w14:textId="77777777" w:rsidTr="00E81F66">
        <w:trPr>
          <w:cantSplit/>
        </w:trPr>
        <w:tc>
          <w:tcPr>
            <w:tcW w:w="1029" w:type="pct"/>
            <w:noWrap/>
            <w:tcMar>
              <w:left w:w="108" w:type="dxa"/>
              <w:right w:w="108" w:type="dxa"/>
            </w:tcMar>
            <w:hideMark/>
          </w:tcPr>
          <w:p w14:paraId="6E867488"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123</w:t>
            </w:r>
          </w:p>
        </w:tc>
        <w:tc>
          <w:tcPr>
            <w:tcW w:w="661" w:type="pct"/>
            <w:tcMar>
              <w:left w:w="108" w:type="dxa"/>
              <w:right w:w="108" w:type="dxa"/>
            </w:tcMar>
          </w:tcPr>
          <w:p w14:paraId="37318635" w14:textId="77777777" w:rsidR="000F2BDC" w:rsidRPr="00123DA1" w:rsidRDefault="000F2BDC" w:rsidP="00E81F66">
            <w:pPr>
              <w:widowControl w:val="0"/>
              <w:jc w:val="right"/>
              <w:rPr>
                <w:color w:val="000000"/>
                <w:sz w:val="20"/>
                <w:szCs w:val="20"/>
              </w:rPr>
            </w:pPr>
            <w:r w:rsidRPr="00123DA1">
              <w:rPr>
                <w:color w:val="000000"/>
                <w:sz w:val="20"/>
                <w:szCs w:val="20"/>
              </w:rPr>
              <w:t>358.18</w:t>
            </w:r>
          </w:p>
        </w:tc>
        <w:tc>
          <w:tcPr>
            <w:tcW w:w="662" w:type="pct"/>
            <w:tcMar>
              <w:left w:w="108" w:type="dxa"/>
              <w:right w:w="108" w:type="dxa"/>
            </w:tcMar>
          </w:tcPr>
          <w:p w14:paraId="01F68263" w14:textId="77777777" w:rsidR="000F2BDC" w:rsidRPr="00123DA1" w:rsidRDefault="000F2BDC" w:rsidP="00E81F66">
            <w:pPr>
              <w:widowControl w:val="0"/>
              <w:jc w:val="right"/>
              <w:rPr>
                <w:color w:val="000000"/>
                <w:sz w:val="20"/>
                <w:szCs w:val="20"/>
              </w:rPr>
            </w:pPr>
            <w:r w:rsidRPr="00123DA1">
              <w:rPr>
                <w:color w:val="000000"/>
                <w:sz w:val="20"/>
                <w:szCs w:val="20"/>
              </w:rPr>
              <w:t>406.30</w:t>
            </w:r>
          </w:p>
        </w:tc>
        <w:tc>
          <w:tcPr>
            <w:tcW w:w="662" w:type="pct"/>
            <w:tcMar>
              <w:left w:w="108" w:type="dxa"/>
              <w:right w:w="108" w:type="dxa"/>
            </w:tcMar>
          </w:tcPr>
          <w:p w14:paraId="68F4CF5A" w14:textId="77777777" w:rsidR="000F2BDC" w:rsidRPr="00123DA1" w:rsidRDefault="000F2BDC" w:rsidP="00E81F66">
            <w:pPr>
              <w:widowControl w:val="0"/>
              <w:jc w:val="right"/>
              <w:rPr>
                <w:color w:val="000000"/>
                <w:sz w:val="20"/>
                <w:szCs w:val="20"/>
              </w:rPr>
            </w:pPr>
            <w:r w:rsidRPr="00123DA1">
              <w:rPr>
                <w:color w:val="000000"/>
                <w:sz w:val="20"/>
                <w:szCs w:val="20"/>
              </w:rPr>
              <w:t>411.69</w:t>
            </w:r>
          </w:p>
        </w:tc>
        <w:tc>
          <w:tcPr>
            <w:tcW w:w="662" w:type="pct"/>
          </w:tcPr>
          <w:p w14:paraId="12C3A32A" w14:textId="77777777" w:rsidR="000F2BDC" w:rsidRPr="00123DA1" w:rsidRDefault="000F2BDC" w:rsidP="00E81F66">
            <w:pPr>
              <w:widowControl w:val="0"/>
              <w:jc w:val="right"/>
              <w:rPr>
                <w:color w:val="000000"/>
                <w:sz w:val="20"/>
                <w:szCs w:val="20"/>
              </w:rPr>
            </w:pPr>
            <w:r w:rsidRPr="00123DA1">
              <w:rPr>
                <w:color w:val="000000"/>
                <w:sz w:val="20"/>
                <w:szCs w:val="20"/>
              </w:rPr>
              <w:t>318.03</w:t>
            </w:r>
          </w:p>
        </w:tc>
        <w:tc>
          <w:tcPr>
            <w:tcW w:w="661" w:type="pct"/>
          </w:tcPr>
          <w:p w14:paraId="76574936" w14:textId="77777777" w:rsidR="000F2BDC" w:rsidRPr="00123DA1" w:rsidRDefault="000F2BDC" w:rsidP="00E81F66">
            <w:pPr>
              <w:widowControl w:val="0"/>
              <w:jc w:val="right"/>
              <w:rPr>
                <w:color w:val="000000"/>
                <w:sz w:val="20"/>
                <w:szCs w:val="20"/>
              </w:rPr>
            </w:pPr>
            <w:r w:rsidRPr="00123DA1">
              <w:rPr>
                <w:color w:val="000000"/>
                <w:sz w:val="20"/>
                <w:szCs w:val="20"/>
              </w:rPr>
              <w:t>77.83</w:t>
            </w:r>
          </w:p>
        </w:tc>
        <w:tc>
          <w:tcPr>
            <w:tcW w:w="663" w:type="pct"/>
            <w:tcMar>
              <w:left w:w="108" w:type="dxa"/>
              <w:right w:w="108" w:type="dxa"/>
            </w:tcMar>
          </w:tcPr>
          <w:p w14:paraId="0DA09D59" w14:textId="77777777" w:rsidR="000F2BDC" w:rsidRPr="00123DA1" w:rsidRDefault="000F2BDC" w:rsidP="00E81F66">
            <w:pPr>
              <w:widowControl w:val="0"/>
              <w:jc w:val="right"/>
              <w:rPr>
                <w:color w:val="000000"/>
                <w:sz w:val="20"/>
                <w:szCs w:val="20"/>
              </w:rPr>
            </w:pPr>
            <w:r w:rsidRPr="00123DA1">
              <w:rPr>
                <w:color w:val="000000"/>
                <w:sz w:val="20"/>
                <w:szCs w:val="20"/>
              </w:rPr>
              <w:t>113.75</w:t>
            </w:r>
          </w:p>
        </w:tc>
      </w:tr>
      <w:tr w:rsidR="000F2BDC" w:rsidRPr="00123DA1" w14:paraId="7AE9FA23" w14:textId="77777777" w:rsidTr="00E81F66">
        <w:trPr>
          <w:cantSplit/>
        </w:trPr>
        <w:tc>
          <w:tcPr>
            <w:tcW w:w="1029" w:type="pct"/>
            <w:noWrap/>
            <w:tcMar>
              <w:left w:w="108" w:type="dxa"/>
              <w:right w:w="108" w:type="dxa"/>
            </w:tcMar>
            <w:hideMark/>
          </w:tcPr>
          <w:p w14:paraId="3B575CBC"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124</w:t>
            </w:r>
          </w:p>
        </w:tc>
        <w:tc>
          <w:tcPr>
            <w:tcW w:w="661" w:type="pct"/>
            <w:tcMar>
              <w:left w:w="108" w:type="dxa"/>
              <w:right w:w="108" w:type="dxa"/>
            </w:tcMar>
          </w:tcPr>
          <w:p w14:paraId="218D60E8" w14:textId="77777777" w:rsidR="000F2BDC" w:rsidRPr="00123DA1" w:rsidRDefault="000F2BDC" w:rsidP="00E81F66">
            <w:pPr>
              <w:widowControl w:val="0"/>
              <w:jc w:val="right"/>
              <w:rPr>
                <w:color w:val="000000"/>
                <w:sz w:val="20"/>
                <w:szCs w:val="20"/>
              </w:rPr>
            </w:pPr>
            <w:r w:rsidRPr="00123DA1">
              <w:rPr>
                <w:color w:val="000000"/>
                <w:sz w:val="20"/>
                <w:szCs w:val="20"/>
              </w:rPr>
              <w:t>(23.20)</w:t>
            </w:r>
          </w:p>
        </w:tc>
        <w:tc>
          <w:tcPr>
            <w:tcW w:w="662" w:type="pct"/>
            <w:tcMar>
              <w:left w:w="108" w:type="dxa"/>
              <w:right w:w="108" w:type="dxa"/>
            </w:tcMar>
          </w:tcPr>
          <w:p w14:paraId="47CB5822" w14:textId="77777777" w:rsidR="000F2BDC" w:rsidRPr="00123DA1" w:rsidRDefault="000F2BDC" w:rsidP="00E81F66">
            <w:pPr>
              <w:widowControl w:val="0"/>
              <w:jc w:val="right"/>
              <w:rPr>
                <w:color w:val="000000"/>
                <w:sz w:val="20"/>
                <w:szCs w:val="20"/>
              </w:rPr>
            </w:pPr>
            <w:r w:rsidRPr="00123DA1">
              <w:rPr>
                <w:color w:val="000000"/>
                <w:sz w:val="20"/>
                <w:szCs w:val="20"/>
              </w:rPr>
              <w:t>(31.65)</w:t>
            </w:r>
          </w:p>
        </w:tc>
        <w:tc>
          <w:tcPr>
            <w:tcW w:w="662" w:type="pct"/>
            <w:tcMar>
              <w:left w:w="108" w:type="dxa"/>
              <w:right w:w="108" w:type="dxa"/>
            </w:tcMar>
          </w:tcPr>
          <w:p w14:paraId="5F00DE80" w14:textId="77777777" w:rsidR="000F2BDC" w:rsidRPr="00123DA1" w:rsidRDefault="000F2BDC" w:rsidP="00E81F66">
            <w:pPr>
              <w:widowControl w:val="0"/>
              <w:jc w:val="right"/>
              <w:rPr>
                <w:color w:val="000000"/>
                <w:sz w:val="20"/>
                <w:szCs w:val="20"/>
              </w:rPr>
            </w:pPr>
            <w:r w:rsidRPr="00123DA1">
              <w:rPr>
                <w:color w:val="000000"/>
                <w:sz w:val="20"/>
                <w:szCs w:val="20"/>
              </w:rPr>
              <w:t>21.73</w:t>
            </w:r>
          </w:p>
        </w:tc>
        <w:tc>
          <w:tcPr>
            <w:tcW w:w="662" w:type="pct"/>
          </w:tcPr>
          <w:p w14:paraId="3F64BFA6" w14:textId="77777777" w:rsidR="000F2BDC" w:rsidRPr="00123DA1" w:rsidRDefault="000F2BDC" w:rsidP="00E81F66">
            <w:pPr>
              <w:widowControl w:val="0"/>
              <w:jc w:val="right"/>
              <w:rPr>
                <w:color w:val="000000"/>
                <w:sz w:val="20"/>
                <w:szCs w:val="20"/>
              </w:rPr>
            </w:pPr>
            <w:r>
              <w:rPr>
                <w:color w:val="000000"/>
                <w:sz w:val="20"/>
                <w:szCs w:val="20"/>
              </w:rPr>
              <w:t>(</w:t>
            </w:r>
            <w:r w:rsidRPr="00123DA1">
              <w:rPr>
                <w:color w:val="000000"/>
                <w:sz w:val="20"/>
                <w:szCs w:val="20"/>
              </w:rPr>
              <w:t>17.49</w:t>
            </w:r>
            <w:r>
              <w:rPr>
                <w:color w:val="000000"/>
                <w:sz w:val="20"/>
                <w:szCs w:val="20"/>
              </w:rPr>
              <w:t>)</w:t>
            </w:r>
          </w:p>
        </w:tc>
        <w:tc>
          <w:tcPr>
            <w:tcW w:w="661" w:type="pct"/>
          </w:tcPr>
          <w:p w14:paraId="17191368" w14:textId="77777777" w:rsidR="000F2BDC" w:rsidRPr="00123DA1" w:rsidRDefault="000F2BDC" w:rsidP="00E81F66">
            <w:pPr>
              <w:widowControl w:val="0"/>
              <w:jc w:val="right"/>
              <w:rPr>
                <w:color w:val="000000"/>
                <w:sz w:val="20"/>
                <w:szCs w:val="20"/>
              </w:rPr>
            </w:pPr>
            <w:r>
              <w:rPr>
                <w:color w:val="000000"/>
                <w:sz w:val="20"/>
                <w:szCs w:val="20"/>
              </w:rPr>
              <w:t>(</w:t>
            </w:r>
            <w:r w:rsidRPr="00123DA1">
              <w:rPr>
                <w:color w:val="000000"/>
                <w:sz w:val="20"/>
                <w:szCs w:val="20"/>
              </w:rPr>
              <w:t>3.38</w:t>
            </w:r>
            <w:r>
              <w:rPr>
                <w:color w:val="000000"/>
                <w:sz w:val="20"/>
                <w:szCs w:val="20"/>
              </w:rPr>
              <w:t>)</w:t>
            </w:r>
          </w:p>
        </w:tc>
        <w:tc>
          <w:tcPr>
            <w:tcW w:w="663" w:type="pct"/>
            <w:tcMar>
              <w:left w:w="108" w:type="dxa"/>
              <w:right w:w="108" w:type="dxa"/>
            </w:tcMar>
          </w:tcPr>
          <w:p w14:paraId="380A36ED" w14:textId="77777777" w:rsidR="000F2BDC" w:rsidRPr="00123DA1" w:rsidRDefault="000F2BDC" w:rsidP="00E81F66">
            <w:pPr>
              <w:widowControl w:val="0"/>
              <w:jc w:val="right"/>
              <w:rPr>
                <w:color w:val="000000"/>
                <w:sz w:val="20"/>
                <w:szCs w:val="20"/>
              </w:rPr>
            </w:pPr>
            <w:r w:rsidRPr="00123DA1">
              <w:rPr>
                <w:color w:val="000000"/>
                <w:sz w:val="20"/>
                <w:szCs w:val="20"/>
              </w:rPr>
              <w:t>139.56</w:t>
            </w:r>
          </w:p>
        </w:tc>
      </w:tr>
      <w:tr w:rsidR="000F2BDC" w:rsidRPr="00123DA1" w14:paraId="440EEE81" w14:textId="77777777" w:rsidTr="00E81F66">
        <w:trPr>
          <w:cantSplit/>
        </w:trPr>
        <w:tc>
          <w:tcPr>
            <w:tcW w:w="1029" w:type="pct"/>
            <w:noWrap/>
            <w:tcMar>
              <w:left w:w="108" w:type="dxa"/>
              <w:right w:w="108" w:type="dxa"/>
            </w:tcMar>
            <w:hideMark/>
          </w:tcPr>
          <w:p w14:paraId="7D2DFAF6"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142b</w:t>
            </w:r>
          </w:p>
        </w:tc>
        <w:tc>
          <w:tcPr>
            <w:tcW w:w="661" w:type="pct"/>
            <w:tcMar>
              <w:left w:w="108" w:type="dxa"/>
              <w:right w:w="108" w:type="dxa"/>
            </w:tcMar>
          </w:tcPr>
          <w:p w14:paraId="68019F15" w14:textId="77777777" w:rsidR="000F2BDC" w:rsidRPr="00123DA1" w:rsidRDefault="000F2BDC" w:rsidP="00E81F66">
            <w:pPr>
              <w:widowControl w:val="0"/>
              <w:jc w:val="right"/>
              <w:rPr>
                <w:color w:val="000000"/>
                <w:sz w:val="20"/>
                <w:szCs w:val="20"/>
              </w:rPr>
            </w:pPr>
            <w:r w:rsidRPr="00123DA1">
              <w:rPr>
                <w:color w:val="000000"/>
                <w:sz w:val="20"/>
                <w:szCs w:val="20"/>
              </w:rPr>
              <w:t>584.36</w:t>
            </w:r>
          </w:p>
        </w:tc>
        <w:tc>
          <w:tcPr>
            <w:tcW w:w="662" w:type="pct"/>
            <w:tcMar>
              <w:left w:w="108" w:type="dxa"/>
              <w:right w:w="108" w:type="dxa"/>
            </w:tcMar>
          </w:tcPr>
          <w:p w14:paraId="2140E23D" w14:textId="77777777" w:rsidR="000F2BDC" w:rsidRPr="00123DA1" w:rsidRDefault="000F2BDC" w:rsidP="00E81F66">
            <w:pPr>
              <w:widowControl w:val="0"/>
              <w:jc w:val="right"/>
              <w:rPr>
                <w:color w:val="000000"/>
                <w:sz w:val="20"/>
                <w:szCs w:val="20"/>
              </w:rPr>
            </w:pPr>
            <w:r w:rsidRPr="00123DA1">
              <w:rPr>
                <w:color w:val="000000"/>
                <w:sz w:val="20"/>
                <w:szCs w:val="20"/>
              </w:rPr>
              <w:t>2,011.60</w:t>
            </w:r>
          </w:p>
        </w:tc>
        <w:tc>
          <w:tcPr>
            <w:tcW w:w="662" w:type="pct"/>
            <w:tcMar>
              <w:left w:w="108" w:type="dxa"/>
              <w:right w:w="108" w:type="dxa"/>
            </w:tcMar>
          </w:tcPr>
          <w:p w14:paraId="5134106E" w14:textId="77777777" w:rsidR="000F2BDC" w:rsidRPr="00123DA1" w:rsidRDefault="000F2BDC" w:rsidP="00E81F66">
            <w:pPr>
              <w:widowControl w:val="0"/>
              <w:jc w:val="right"/>
              <w:rPr>
                <w:color w:val="000000"/>
                <w:sz w:val="20"/>
                <w:szCs w:val="20"/>
              </w:rPr>
            </w:pPr>
            <w:r w:rsidRPr="00123DA1">
              <w:rPr>
                <w:color w:val="000000"/>
                <w:sz w:val="20"/>
                <w:szCs w:val="20"/>
              </w:rPr>
              <w:t>884.31</w:t>
            </w:r>
          </w:p>
        </w:tc>
        <w:tc>
          <w:tcPr>
            <w:tcW w:w="662" w:type="pct"/>
          </w:tcPr>
          <w:p w14:paraId="556736BC" w14:textId="77777777" w:rsidR="000F2BDC" w:rsidRPr="00123DA1" w:rsidRDefault="000F2BDC" w:rsidP="00E81F66">
            <w:pPr>
              <w:widowControl w:val="0"/>
              <w:jc w:val="right"/>
              <w:rPr>
                <w:color w:val="000000"/>
                <w:sz w:val="20"/>
                <w:szCs w:val="20"/>
              </w:rPr>
            </w:pPr>
            <w:r w:rsidRPr="00123DA1">
              <w:rPr>
                <w:color w:val="000000"/>
                <w:sz w:val="20"/>
                <w:szCs w:val="20"/>
              </w:rPr>
              <w:t>1,287.51</w:t>
            </w:r>
          </w:p>
        </w:tc>
        <w:tc>
          <w:tcPr>
            <w:tcW w:w="661" w:type="pct"/>
          </w:tcPr>
          <w:p w14:paraId="73AB9DEA" w14:textId="77777777" w:rsidR="000F2BDC" w:rsidRPr="00123DA1" w:rsidRDefault="000F2BDC" w:rsidP="00E81F66">
            <w:pPr>
              <w:widowControl w:val="0"/>
              <w:jc w:val="right"/>
              <w:rPr>
                <w:color w:val="000000"/>
                <w:sz w:val="20"/>
                <w:szCs w:val="20"/>
              </w:rPr>
            </w:pPr>
            <w:r w:rsidRPr="00123DA1">
              <w:rPr>
                <w:color w:val="000000"/>
                <w:sz w:val="20"/>
                <w:szCs w:val="20"/>
              </w:rPr>
              <w:t>1</w:t>
            </w:r>
            <w:r>
              <w:rPr>
                <w:color w:val="000000"/>
                <w:sz w:val="20"/>
                <w:szCs w:val="20"/>
              </w:rPr>
              <w:t>,9</w:t>
            </w:r>
            <w:r w:rsidRPr="00123DA1">
              <w:rPr>
                <w:color w:val="000000"/>
                <w:sz w:val="20"/>
                <w:szCs w:val="20"/>
              </w:rPr>
              <w:t>95.54</w:t>
            </w:r>
          </w:p>
        </w:tc>
        <w:tc>
          <w:tcPr>
            <w:tcW w:w="663" w:type="pct"/>
            <w:tcMar>
              <w:left w:w="108" w:type="dxa"/>
              <w:right w:w="108" w:type="dxa"/>
            </w:tcMar>
          </w:tcPr>
          <w:p w14:paraId="19D60F20" w14:textId="77777777" w:rsidR="000F2BDC" w:rsidRPr="00123DA1" w:rsidRDefault="000F2BDC" w:rsidP="00E81F66">
            <w:pPr>
              <w:widowControl w:val="0"/>
              <w:jc w:val="right"/>
              <w:rPr>
                <w:color w:val="000000"/>
                <w:sz w:val="20"/>
                <w:szCs w:val="20"/>
              </w:rPr>
            </w:pPr>
            <w:r w:rsidRPr="00123DA1">
              <w:rPr>
                <w:color w:val="000000"/>
                <w:sz w:val="20"/>
                <w:szCs w:val="20"/>
              </w:rPr>
              <w:t>5,338.58</w:t>
            </w:r>
          </w:p>
        </w:tc>
      </w:tr>
      <w:tr w:rsidR="000F2BDC" w:rsidRPr="00123DA1" w14:paraId="1AA7F06D" w14:textId="77777777" w:rsidTr="00E81F66">
        <w:trPr>
          <w:cantSplit/>
        </w:trPr>
        <w:tc>
          <w:tcPr>
            <w:tcW w:w="1029" w:type="pct"/>
            <w:noWrap/>
            <w:tcMar>
              <w:left w:w="108" w:type="dxa"/>
              <w:right w:w="108" w:type="dxa"/>
            </w:tcMar>
          </w:tcPr>
          <w:p w14:paraId="0BE0A754" w14:textId="77777777" w:rsidR="000F2BDC" w:rsidRPr="00123DA1" w:rsidRDefault="000F2BDC" w:rsidP="00E81F66">
            <w:pPr>
              <w:widowControl w:val="0"/>
              <w:jc w:val="left"/>
              <w:rPr>
                <w:color w:val="000000"/>
                <w:sz w:val="20"/>
                <w:szCs w:val="20"/>
              </w:rPr>
            </w:pPr>
            <w:r w:rsidRPr="00123DA1">
              <w:rPr>
                <w:b/>
                <w:color w:val="000000"/>
                <w:sz w:val="20"/>
                <w:szCs w:val="20"/>
              </w:rPr>
              <w:t>Total (mt)</w:t>
            </w:r>
          </w:p>
        </w:tc>
        <w:tc>
          <w:tcPr>
            <w:tcW w:w="661" w:type="pct"/>
            <w:tcMar>
              <w:left w:w="108" w:type="dxa"/>
              <w:right w:w="108" w:type="dxa"/>
            </w:tcMar>
          </w:tcPr>
          <w:p w14:paraId="447FFA89" w14:textId="77777777" w:rsidR="000F2BDC" w:rsidRPr="00123DA1" w:rsidRDefault="000F2BDC" w:rsidP="00E81F66">
            <w:pPr>
              <w:widowControl w:val="0"/>
              <w:jc w:val="right"/>
              <w:rPr>
                <w:b/>
                <w:color w:val="000000"/>
                <w:sz w:val="20"/>
                <w:szCs w:val="20"/>
              </w:rPr>
            </w:pPr>
            <w:r w:rsidRPr="00123DA1">
              <w:rPr>
                <w:b/>
                <w:color w:val="000000"/>
                <w:sz w:val="20"/>
                <w:szCs w:val="20"/>
              </w:rPr>
              <w:t>54,369.66</w:t>
            </w:r>
          </w:p>
        </w:tc>
        <w:tc>
          <w:tcPr>
            <w:tcW w:w="662" w:type="pct"/>
            <w:tcMar>
              <w:left w:w="108" w:type="dxa"/>
              <w:right w:w="108" w:type="dxa"/>
            </w:tcMar>
          </w:tcPr>
          <w:p w14:paraId="7CBB3C5F" w14:textId="77777777" w:rsidR="000F2BDC" w:rsidRPr="00123DA1" w:rsidRDefault="000F2BDC" w:rsidP="00E81F66">
            <w:pPr>
              <w:widowControl w:val="0"/>
              <w:jc w:val="right"/>
              <w:rPr>
                <w:b/>
                <w:color w:val="000000"/>
                <w:sz w:val="20"/>
                <w:szCs w:val="20"/>
              </w:rPr>
            </w:pPr>
            <w:r w:rsidRPr="00123DA1">
              <w:rPr>
                <w:b/>
                <w:color w:val="000000"/>
                <w:sz w:val="20"/>
                <w:szCs w:val="20"/>
              </w:rPr>
              <w:t>54,106.80</w:t>
            </w:r>
          </w:p>
        </w:tc>
        <w:tc>
          <w:tcPr>
            <w:tcW w:w="662" w:type="pct"/>
            <w:tcMar>
              <w:left w:w="108" w:type="dxa"/>
              <w:right w:w="108" w:type="dxa"/>
            </w:tcMar>
          </w:tcPr>
          <w:p w14:paraId="36080A37" w14:textId="77777777" w:rsidR="000F2BDC" w:rsidRPr="00123DA1" w:rsidRDefault="000F2BDC" w:rsidP="00E81F66">
            <w:pPr>
              <w:widowControl w:val="0"/>
              <w:jc w:val="right"/>
              <w:rPr>
                <w:b/>
                <w:color w:val="000000"/>
                <w:sz w:val="20"/>
                <w:szCs w:val="20"/>
              </w:rPr>
            </w:pPr>
            <w:r w:rsidRPr="00123DA1">
              <w:rPr>
                <w:b/>
                <w:color w:val="000000"/>
                <w:sz w:val="20"/>
                <w:szCs w:val="20"/>
              </w:rPr>
              <w:t>54,382.78</w:t>
            </w:r>
          </w:p>
        </w:tc>
        <w:tc>
          <w:tcPr>
            <w:tcW w:w="662" w:type="pct"/>
          </w:tcPr>
          <w:p w14:paraId="6D7CA3A3" w14:textId="77777777" w:rsidR="000F2BDC" w:rsidRPr="00123DA1" w:rsidRDefault="000F2BDC" w:rsidP="00E81F66">
            <w:pPr>
              <w:widowControl w:val="0"/>
              <w:jc w:val="right"/>
              <w:rPr>
                <w:b/>
                <w:color w:val="000000"/>
                <w:sz w:val="20"/>
                <w:szCs w:val="20"/>
              </w:rPr>
            </w:pPr>
            <w:r w:rsidRPr="00123DA1">
              <w:rPr>
                <w:b/>
                <w:color w:val="000000"/>
                <w:sz w:val="20"/>
                <w:szCs w:val="20"/>
              </w:rPr>
              <w:t>52,225.05</w:t>
            </w:r>
          </w:p>
        </w:tc>
        <w:tc>
          <w:tcPr>
            <w:tcW w:w="661" w:type="pct"/>
          </w:tcPr>
          <w:p w14:paraId="619EA53D" w14:textId="77777777" w:rsidR="000F2BDC" w:rsidRPr="00123DA1" w:rsidRDefault="000F2BDC" w:rsidP="00E81F66">
            <w:pPr>
              <w:widowControl w:val="0"/>
              <w:jc w:val="right"/>
              <w:rPr>
                <w:b/>
                <w:bCs/>
                <w:color w:val="000000"/>
                <w:sz w:val="20"/>
                <w:szCs w:val="20"/>
              </w:rPr>
            </w:pPr>
            <w:r w:rsidRPr="00123DA1">
              <w:rPr>
                <w:b/>
                <w:bCs/>
                <w:color w:val="000000"/>
                <w:sz w:val="20"/>
                <w:szCs w:val="20"/>
              </w:rPr>
              <w:t>52</w:t>
            </w:r>
            <w:r>
              <w:rPr>
                <w:b/>
                <w:bCs/>
                <w:color w:val="000000"/>
                <w:sz w:val="20"/>
                <w:szCs w:val="20"/>
              </w:rPr>
              <w:t>,</w:t>
            </w:r>
            <w:r w:rsidRPr="00123DA1">
              <w:rPr>
                <w:b/>
                <w:bCs/>
                <w:color w:val="000000"/>
                <w:sz w:val="20"/>
                <w:szCs w:val="20"/>
              </w:rPr>
              <w:t>380.82</w:t>
            </w:r>
          </w:p>
        </w:tc>
        <w:tc>
          <w:tcPr>
            <w:tcW w:w="663" w:type="pct"/>
            <w:tcMar>
              <w:left w:w="108" w:type="dxa"/>
              <w:right w:w="108" w:type="dxa"/>
            </w:tcMar>
          </w:tcPr>
          <w:p w14:paraId="1E360D46" w14:textId="77777777" w:rsidR="000F2BDC" w:rsidRPr="00123DA1" w:rsidRDefault="000F2BDC" w:rsidP="00E81F66">
            <w:pPr>
              <w:widowControl w:val="0"/>
              <w:jc w:val="right"/>
              <w:rPr>
                <w:b/>
                <w:color w:val="000000"/>
                <w:sz w:val="20"/>
                <w:szCs w:val="20"/>
              </w:rPr>
            </w:pPr>
            <w:r w:rsidRPr="00123DA1">
              <w:rPr>
                <w:b/>
                <w:color w:val="000000"/>
                <w:sz w:val="20"/>
                <w:szCs w:val="20"/>
              </w:rPr>
              <w:t>70,058.47</w:t>
            </w:r>
          </w:p>
        </w:tc>
      </w:tr>
      <w:tr w:rsidR="000F2BDC" w:rsidRPr="00123DA1" w14:paraId="41617885" w14:textId="77777777" w:rsidTr="00E81F66">
        <w:trPr>
          <w:cantSplit/>
        </w:trPr>
        <w:tc>
          <w:tcPr>
            <w:tcW w:w="5000" w:type="pct"/>
            <w:gridSpan w:val="7"/>
            <w:noWrap/>
            <w:tcMar>
              <w:left w:w="108" w:type="dxa"/>
              <w:right w:w="108" w:type="dxa"/>
            </w:tcMar>
          </w:tcPr>
          <w:p w14:paraId="37BF4FB4" w14:textId="77777777" w:rsidR="000F2BDC" w:rsidRPr="00123DA1" w:rsidRDefault="000F2BDC" w:rsidP="00E81F66">
            <w:pPr>
              <w:widowControl w:val="0"/>
              <w:jc w:val="left"/>
              <w:rPr>
                <w:color w:val="000000"/>
                <w:sz w:val="20"/>
                <w:szCs w:val="20"/>
              </w:rPr>
            </w:pPr>
            <w:r w:rsidRPr="00123DA1">
              <w:rPr>
                <w:b/>
                <w:color w:val="000000"/>
                <w:sz w:val="20"/>
                <w:szCs w:val="20"/>
              </w:rPr>
              <w:t>ODP tonnes</w:t>
            </w:r>
          </w:p>
        </w:tc>
      </w:tr>
      <w:tr w:rsidR="000F2BDC" w:rsidRPr="00123DA1" w14:paraId="2905FC4A" w14:textId="77777777" w:rsidTr="00E81F66">
        <w:trPr>
          <w:cantSplit/>
        </w:trPr>
        <w:tc>
          <w:tcPr>
            <w:tcW w:w="1029" w:type="pct"/>
            <w:noWrap/>
            <w:tcMar>
              <w:left w:w="108" w:type="dxa"/>
              <w:right w:w="108" w:type="dxa"/>
            </w:tcMar>
            <w:hideMark/>
          </w:tcPr>
          <w:p w14:paraId="53594EC5"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22</w:t>
            </w:r>
          </w:p>
        </w:tc>
        <w:tc>
          <w:tcPr>
            <w:tcW w:w="661" w:type="pct"/>
            <w:tcMar>
              <w:left w:w="108" w:type="dxa"/>
              <w:right w:w="108" w:type="dxa"/>
            </w:tcMar>
          </w:tcPr>
          <w:p w14:paraId="242FCE35" w14:textId="77777777" w:rsidR="000F2BDC" w:rsidRPr="00123DA1" w:rsidRDefault="000F2BDC" w:rsidP="00E81F66">
            <w:pPr>
              <w:widowControl w:val="0"/>
              <w:jc w:val="right"/>
              <w:rPr>
                <w:color w:val="000000"/>
                <w:sz w:val="20"/>
                <w:szCs w:val="20"/>
              </w:rPr>
            </w:pPr>
            <w:r w:rsidRPr="00123DA1">
              <w:rPr>
                <w:color w:val="000000"/>
                <w:sz w:val="20"/>
                <w:szCs w:val="20"/>
              </w:rPr>
              <w:t>2,939.77</w:t>
            </w:r>
          </w:p>
        </w:tc>
        <w:tc>
          <w:tcPr>
            <w:tcW w:w="662" w:type="pct"/>
            <w:tcMar>
              <w:left w:w="108" w:type="dxa"/>
              <w:right w:w="108" w:type="dxa"/>
            </w:tcMar>
          </w:tcPr>
          <w:p w14:paraId="59069DA5" w14:textId="77777777" w:rsidR="000F2BDC" w:rsidRPr="00123DA1" w:rsidRDefault="000F2BDC" w:rsidP="00E81F66">
            <w:pPr>
              <w:widowControl w:val="0"/>
              <w:jc w:val="right"/>
              <w:rPr>
                <w:color w:val="000000"/>
                <w:sz w:val="20"/>
                <w:szCs w:val="20"/>
              </w:rPr>
            </w:pPr>
            <w:r w:rsidRPr="00123DA1">
              <w:rPr>
                <w:color w:val="000000"/>
                <w:sz w:val="20"/>
                <w:szCs w:val="20"/>
              </w:rPr>
              <w:t>2,844.63</w:t>
            </w:r>
          </w:p>
        </w:tc>
        <w:tc>
          <w:tcPr>
            <w:tcW w:w="662" w:type="pct"/>
            <w:tcMar>
              <w:left w:w="108" w:type="dxa"/>
              <w:right w:w="108" w:type="dxa"/>
            </w:tcMar>
          </w:tcPr>
          <w:p w14:paraId="6DDAAD56" w14:textId="77777777" w:rsidR="000F2BDC" w:rsidRPr="00123DA1" w:rsidRDefault="000F2BDC" w:rsidP="00E81F66">
            <w:pPr>
              <w:widowControl w:val="0"/>
              <w:jc w:val="right"/>
              <w:rPr>
                <w:color w:val="000000"/>
                <w:sz w:val="20"/>
                <w:szCs w:val="20"/>
              </w:rPr>
            </w:pPr>
            <w:r w:rsidRPr="00123DA1">
              <w:rPr>
                <w:color w:val="000000"/>
                <w:sz w:val="20"/>
                <w:szCs w:val="20"/>
              </w:rPr>
              <w:t>2,918.58</w:t>
            </w:r>
          </w:p>
        </w:tc>
        <w:tc>
          <w:tcPr>
            <w:tcW w:w="662" w:type="pct"/>
          </w:tcPr>
          <w:p w14:paraId="7938B9BE" w14:textId="77777777" w:rsidR="000F2BDC" w:rsidRPr="00123DA1" w:rsidRDefault="000F2BDC" w:rsidP="00E81F66">
            <w:pPr>
              <w:widowControl w:val="0"/>
              <w:jc w:val="right"/>
              <w:rPr>
                <w:color w:val="000000"/>
                <w:sz w:val="20"/>
                <w:szCs w:val="20"/>
              </w:rPr>
            </w:pPr>
            <w:r w:rsidRPr="00123DA1">
              <w:rPr>
                <w:color w:val="000000"/>
                <w:sz w:val="20"/>
                <w:szCs w:val="20"/>
              </w:rPr>
              <w:t>2,785.04</w:t>
            </w:r>
          </w:p>
        </w:tc>
        <w:tc>
          <w:tcPr>
            <w:tcW w:w="661" w:type="pct"/>
          </w:tcPr>
          <w:p w14:paraId="103AB7D2" w14:textId="77777777" w:rsidR="000F2BDC" w:rsidRPr="00123DA1" w:rsidRDefault="000F2BDC" w:rsidP="00E81F66">
            <w:pPr>
              <w:widowControl w:val="0"/>
              <w:jc w:val="right"/>
              <w:rPr>
                <w:color w:val="000000"/>
                <w:sz w:val="20"/>
                <w:szCs w:val="20"/>
              </w:rPr>
            </w:pPr>
            <w:r w:rsidRPr="00123DA1">
              <w:rPr>
                <w:color w:val="000000"/>
                <w:sz w:val="20"/>
                <w:szCs w:val="20"/>
              </w:rPr>
              <w:t>2</w:t>
            </w:r>
            <w:r>
              <w:rPr>
                <w:color w:val="000000"/>
                <w:sz w:val="20"/>
                <w:szCs w:val="20"/>
              </w:rPr>
              <w:t>,</w:t>
            </w:r>
            <w:r w:rsidRPr="00123DA1">
              <w:rPr>
                <w:color w:val="000000"/>
                <w:sz w:val="20"/>
                <w:szCs w:val="20"/>
              </w:rPr>
              <w:t>767.10</w:t>
            </w:r>
          </w:p>
        </w:tc>
        <w:tc>
          <w:tcPr>
            <w:tcW w:w="663" w:type="pct"/>
            <w:tcMar>
              <w:left w:w="108" w:type="dxa"/>
              <w:right w:w="108" w:type="dxa"/>
            </w:tcMar>
          </w:tcPr>
          <w:p w14:paraId="37AAA844" w14:textId="77777777" w:rsidR="000F2BDC" w:rsidRPr="00123DA1" w:rsidRDefault="000F2BDC" w:rsidP="00E81F66">
            <w:pPr>
              <w:widowControl w:val="0"/>
              <w:jc w:val="right"/>
              <w:rPr>
                <w:color w:val="000000"/>
                <w:sz w:val="20"/>
                <w:szCs w:val="20"/>
              </w:rPr>
            </w:pPr>
            <w:r w:rsidRPr="00123DA1">
              <w:rPr>
                <w:color w:val="000000"/>
                <w:sz w:val="20"/>
                <w:szCs w:val="20"/>
              </w:rPr>
              <w:t>3,545.68</w:t>
            </w:r>
          </w:p>
        </w:tc>
      </w:tr>
      <w:tr w:rsidR="000F2BDC" w:rsidRPr="00123DA1" w14:paraId="4C5485C7" w14:textId="77777777" w:rsidTr="00E81F66">
        <w:trPr>
          <w:cantSplit/>
          <w:trHeight w:val="179"/>
        </w:trPr>
        <w:tc>
          <w:tcPr>
            <w:tcW w:w="1029" w:type="pct"/>
            <w:noWrap/>
            <w:tcMar>
              <w:left w:w="108" w:type="dxa"/>
              <w:right w:w="108" w:type="dxa"/>
            </w:tcMar>
            <w:hideMark/>
          </w:tcPr>
          <w:p w14:paraId="65AC7693"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123</w:t>
            </w:r>
          </w:p>
        </w:tc>
        <w:tc>
          <w:tcPr>
            <w:tcW w:w="661" w:type="pct"/>
            <w:tcMar>
              <w:left w:w="108" w:type="dxa"/>
              <w:right w:w="108" w:type="dxa"/>
            </w:tcMar>
          </w:tcPr>
          <w:p w14:paraId="244DE17C" w14:textId="77777777" w:rsidR="000F2BDC" w:rsidRPr="00123DA1" w:rsidRDefault="000F2BDC" w:rsidP="00E81F66">
            <w:pPr>
              <w:widowControl w:val="0"/>
              <w:jc w:val="right"/>
              <w:rPr>
                <w:color w:val="000000"/>
                <w:sz w:val="20"/>
                <w:szCs w:val="20"/>
              </w:rPr>
            </w:pPr>
            <w:r w:rsidRPr="00123DA1">
              <w:rPr>
                <w:color w:val="000000"/>
                <w:sz w:val="20"/>
                <w:szCs w:val="20"/>
              </w:rPr>
              <w:t>7.16</w:t>
            </w:r>
          </w:p>
        </w:tc>
        <w:tc>
          <w:tcPr>
            <w:tcW w:w="662" w:type="pct"/>
            <w:tcMar>
              <w:left w:w="108" w:type="dxa"/>
              <w:right w:w="108" w:type="dxa"/>
            </w:tcMar>
          </w:tcPr>
          <w:p w14:paraId="5AD02418" w14:textId="77777777" w:rsidR="000F2BDC" w:rsidRPr="00123DA1" w:rsidRDefault="000F2BDC" w:rsidP="00E81F66">
            <w:pPr>
              <w:widowControl w:val="0"/>
              <w:jc w:val="right"/>
              <w:rPr>
                <w:color w:val="000000"/>
                <w:sz w:val="20"/>
                <w:szCs w:val="20"/>
              </w:rPr>
            </w:pPr>
            <w:r w:rsidRPr="00123DA1">
              <w:rPr>
                <w:color w:val="000000"/>
                <w:sz w:val="20"/>
                <w:szCs w:val="20"/>
              </w:rPr>
              <w:t>8.13</w:t>
            </w:r>
          </w:p>
        </w:tc>
        <w:tc>
          <w:tcPr>
            <w:tcW w:w="662" w:type="pct"/>
            <w:tcMar>
              <w:left w:w="108" w:type="dxa"/>
              <w:right w:w="108" w:type="dxa"/>
            </w:tcMar>
          </w:tcPr>
          <w:p w14:paraId="7E058295" w14:textId="77777777" w:rsidR="000F2BDC" w:rsidRPr="00123DA1" w:rsidRDefault="000F2BDC" w:rsidP="00E81F66">
            <w:pPr>
              <w:widowControl w:val="0"/>
              <w:jc w:val="right"/>
              <w:rPr>
                <w:color w:val="000000"/>
                <w:sz w:val="20"/>
                <w:szCs w:val="20"/>
              </w:rPr>
            </w:pPr>
            <w:r w:rsidRPr="00123DA1">
              <w:rPr>
                <w:color w:val="000000"/>
                <w:sz w:val="20"/>
                <w:szCs w:val="20"/>
              </w:rPr>
              <w:t>8.23</w:t>
            </w:r>
          </w:p>
        </w:tc>
        <w:tc>
          <w:tcPr>
            <w:tcW w:w="662" w:type="pct"/>
          </w:tcPr>
          <w:p w14:paraId="346F947A" w14:textId="77777777" w:rsidR="000F2BDC" w:rsidRPr="00123DA1" w:rsidRDefault="000F2BDC" w:rsidP="00E81F66">
            <w:pPr>
              <w:widowControl w:val="0"/>
              <w:jc w:val="right"/>
              <w:rPr>
                <w:color w:val="000000"/>
                <w:sz w:val="20"/>
                <w:szCs w:val="20"/>
              </w:rPr>
            </w:pPr>
            <w:r w:rsidRPr="00123DA1">
              <w:rPr>
                <w:color w:val="000000"/>
                <w:sz w:val="20"/>
                <w:szCs w:val="20"/>
              </w:rPr>
              <w:t>6.36</w:t>
            </w:r>
          </w:p>
        </w:tc>
        <w:tc>
          <w:tcPr>
            <w:tcW w:w="661" w:type="pct"/>
          </w:tcPr>
          <w:p w14:paraId="379FDA06" w14:textId="77777777" w:rsidR="000F2BDC" w:rsidRPr="00123DA1" w:rsidRDefault="000F2BDC" w:rsidP="00E81F66">
            <w:pPr>
              <w:widowControl w:val="0"/>
              <w:jc w:val="right"/>
              <w:rPr>
                <w:color w:val="000000"/>
                <w:sz w:val="20"/>
                <w:szCs w:val="20"/>
              </w:rPr>
            </w:pPr>
            <w:r w:rsidRPr="00123DA1">
              <w:rPr>
                <w:color w:val="000000"/>
                <w:sz w:val="20"/>
                <w:szCs w:val="20"/>
              </w:rPr>
              <w:t>1.56</w:t>
            </w:r>
          </w:p>
        </w:tc>
        <w:tc>
          <w:tcPr>
            <w:tcW w:w="663" w:type="pct"/>
            <w:tcMar>
              <w:left w:w="108" w:type="dxa"/>
              <w:right w:w="108" w:type="dxa"/>
            </w:tcMar>
          </w:tcPr>
          <w:p w14:paraId="0A7BD985" w14:textId="77777777" w:rsidR="000F2BDC" w:rsidRPr="00123DA1" w:rsidRDefault="000F2BDC" w:rsidP="00E81F66">
            <w:pPr>
              <w:widowControl w:val="0"/>
              <w:jc w:val="right"/>
              <w:rPr>
                <w:color w:val="000000"/>
                <w:sz w:val="20"/>
                <w:szCs w:val="20"/>
              </w:rPr>
            </w:pPr>
            <w:r w:rsidRPr="00123DA1">
              <w:rPr>
                <w:color w:val="000000"/>
                <w:sz w:val="20"/>
                <w:szCs w:val="20"/>
              </w:rPr>
              <w:t>2.30</w:t>
            </w:r>
          </w:p>
        </w:tc>
      </w:tr>
      <w:tr w:rsidR="000F2BDC" w:rsidRPr="00123DA1" w14:paraId="1D8B49A9" w14:textId="77777777" w:rsidTr="00E81F66">
        <w:trPr>
          <w:cantSplit/>
        </w:trPr>
        <w:tc>
          <w:tcPr>
            <w:tcW w:w="1029" w:type="pct"/>
            <w:noWrap/>
            <w:tcMar>
              <w:left w:w="108" w:type="dxa"/>
              <w:right w:w="108" w:type="dxa"/>
            </w:tcMar>
            <w:hideMark/>
          </w:tcPr>
          <w:p w14:paraId="619D018D"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124</w:t>
            </w:r>
          </w:p>
        </w:tc>
        <w:tc>
          <w:tcPr>
            <w:tcW w:w="661" w:type="pct"/>
            <w:tcMar>
              <w:left w:w="108" w:type="dxa"/>
              <w:right w:w="108" w:type="dxa"/>
            </w:tcMar>
          </w:tcPr>
          <w:p w14:paraId="5F516B64" w14:textId="77777777" w:rsidR="000F2BDC" w:rsidRPr="00123DA1" w:rsidRDefault="000F2BDC" w:rsidP="00E81F66">
            <w:pPr>
              <w:widowControl w:val="0"/>
              <w:jc w:val="right"/>
              <w:rPr>
                <w:color w:val="000000"/>
                <w:sz w:val="20"/>
                <w:szCs w:val="20"/>
              </w:rPr>
            </w:pPr>
            <w:r w:rsidRPr="00123DA1">
              <w:rPr>
                <w:color w:val="000000"/>
                <w:sz w:val="20"/>
                <w:szCs w:val="20"/>
              </w:rPr>
              <w:t>(0.51)</w:t>
            </w:r>
          </w:p>
        </w:tc>
        <w:tc>
          <w:tcPr>
            <w:tcW w:w="662" w:type="pct"/>
            <w:tcMar>
              <w:left w:w="108" w:type="dxa"/>
              <w:right w:w="108" w:type="dxa"/>
            </w:tcMar>
          </w:tcPr>
          <w:p w14:paraId="5191CE1E" w14:textId="77777777" w:rsidR="000F2BDC" w:rsidRPr="00123DA1" w:rsidRDefault="000F2BDC" w:rsidP="00E81F66">
            <w:pPr>
              <w:widowControl w:val="0"/>
              <w:jc w:val="right"/>
              <w:rPr>
                <w:color w:val="000000"/>
                <w:sz w:val="20"/>
                <w:szCs w:val="20"/>
              </w:rPr>
            </w:pPr>
            <w:r w:rsidRPr="00123DA1">
              <w:rPr>
                <w:color w:val="000000"/>
                <w:sz w:val="20"/>
                <w:szCs w:val="20"/>
              </w:rPr>
              <w:t>(0.70)</w:t>
            </w:r>
          </w:p>
        </w:tc>
        <w:tc>
          <w:tcPr>
            <w:tcW w:w="662" w:type="pct"/>
            <w:tcMar>
              <w:left w:w="108" w:type="dxa"/>
              <w:right w:w="108" w:type="dxa"/>
            </w:tcMar>
          </w:tcPr>
          <w:p w14:paraId="619D393A" w14:textId="77777777" w:rsidR="000F2BDC" w:rsidRPr="00123DA1" w:rsidRDefault="000F2BDC" w:rsidP="00E81F66">
            <w:pPr>
              <w:widowControl w:val="0"/>
              <w:jc w:val="right"/>
              <w:rPr>
                <w:color w:val="000000"/>
                <w:sz w:val="20"/>
                <w:szCs w:val="20"/>
              </w:rPr>
            </w:pPr>
            <w:r w:rsidRPr="00123DA1">
              <w:rPr>
                <w:color w:val="000000"/>
                <w:sz w:val="20"/>
                <w:szCs w:val="20"/>
              </w:rPr>
              <w:t>0.48</w:t>
            </w:r>
          </w:p>
        </w:tc>
        <w:tc>
          <w:tcPr>
            <w:tcW w:w="662" w:type="pct"/>
          </w:tcPr>
          <w:p w14:paraId="67A94839" w14:textId="77777777" w:rsidR="000F2BDC" w:rsidRPr="00123DA1" w:rsidRDefault="000F2BDC" w:rsidP="00E81F66">
            <w:pPr>
              <w:widowControl w:val="0"/>
              <w:jc w:val="right"/>
              <w:rPr>
                <w:color w:val="000000"/>
                <w:sz w:val="20"/>
                <w:szCs w:val="20"/>
              </w:rPr>
            </w:pPr>
            <w:r>
              <w:rPr>
                <w:color w:val="000000"/>
                <w:sz w:val="20"/>
                <w:szCs w:val="20"/>
              </w:rPr>
              <w:t>(</w:t>
            </w:r>
            <w:r w:rsidRPr="00123DA1">
              <w:rPr>
                <w:color w:val="000000"/>
                <w:sz w:val="20"/>
                <w:szCs w:val="20"/>
              </w:rPr>
              <w:t>0.38</w:t>
            </w:r>
            <w:r>
              <w:rPr>
                <w:color w:val="000000"/>
                <w:sz w:val="20"/>
                <w:szCs w:val="20"/>
              </w:rPr>
              <w:t>)</w:t>
            </w:r>
          </w:p>
        </w:tc>
        <w:tc>
          <w:tcPr>
            <w:tcW w:w="661" w:type="pct"/>
          </w:tcPr>
          <w:p w14:paraId="6444B0F6" w14:textId="77777777" w:rsidR="000F2BDC" w:rsidRPr="00123DA1" w:rsidRDefault="000F2BDC" w:rsidP="00E81F66">
            <w:pPr>
              <w:widowControl w:val="0"/>
              <w:jc w:val="right"/>
              <w:rPr>
                <w:color w:val="000000"/>
                <w:sz w:val="20"/>
                <w:szCs w:val="20"/>
              </w:rPr>
            </w:pPr>
            <w:r>
              <w:rPr>
                <w:color w:val="000000"/>
                <w:sz w:val="20"/>
                <w:szCs w:val="20"/>
              </w:rPr>
              <w:t>(</w:t>
            </w:r>
            <w:r w:rsidRPr="00123DA1">
              <w:rPr>
                <w:color w:val="000000"/>
                <w:sz w:val="20"/>
                <w:szCs w:val="20"/>
              </w:rPr>
              <w:t>0.07</w:t>
            </w:r>
            <w:r>
              <w:rPr>
                <w:color w:val="000000"/>
                <w:sz w:val="20"/>
                <w:szCs w:val="20"/>
              </w:rPr>
              <w:t>)</w:t>
            </w:r>
          </w:p>
        </w:tc>
        <w:tc>
          <w:tcPr>
            <w:tcW w:w="663" w:type="pct"/>
            <w:tcMar>
              <w:left w:w="108" w:type="dxa"/>
              <w:right w:w="108" w:type="dxa"/>
            </w:tcMar>
          </w:tcPr>
          <w:p w14:paraId="3A45A9AE" w14:textId="77777777" w:rsidR="000F2BDC" w:rsidRPr="00123DA1" w:rsidRDefault="000F2BDC" w:rsidP="00E81F66">
            <w:pPr>
              <w:widowControl w:val="0"/>
              <w:jc w:val="right"/>
              <w:rPr>
                <w:color w:val="000000"/>
                <w:sz w:val="20"/>
                <w:szCs w:val="20"/>
              </w:rPr>
            </w:pPr>
            <w:r w:rsidRPr="00123DA1">
              <w:rPr>
                <w:color w:val="000000"/>
                <w:sz w:val="20"/>
                <w:szCs w:val="20"/>
              </w:rPr>
              <w:t>3.05</w:t>
            </w:r>
          </w:p>
        </w:tc>
      </w:tr>
      <w:tr w:rsidR="000F2BDC" w:rsidRPr="00123DA1" w14:paraId="00C7AD1E" w14:textId="77777777" w:rsidTr="00E81F66">
        <w:trPr>
          <w:cantSplit/>
        </w:trPr>
        <w:tc>
          <w:tcPr>
            <w:tcW w:w="1029" w:type="pct"/>
            <w:noWrap/>
            <w:tcMar>
              <w:left w:w="108" w:type="dxa"/>
              <w:right w:w="108" w:type="dxa"/>
            </w:tcMar>
            <w:hideMark/>
          </w:tcPr>
          <w:p w14:paraId="03959CE2" w14:textId="77777777" w:rsidR="000F2BDC" w:rsidRPr="00123DA1" w:rsidRDefault="000F2BDC" w:rsidP="00E81F66">
            <w:pPr>
              <w:widowControl w:val="0"/>
              <w:jc w:val="left"/>
              <w:rPr>
                <w:color w:val="000000"/>
                <w:sz w:val="20"/>
                <w:szCs w:val="20"/>
              </w:rPr>
            </w:pPr>
            <w:r w:rsidRPr="00123DA1">
              <w:rPr>
                <w:color w:val="000000"/>
                <w:sz w:val="20"/>
                <w:szCs w:val="20"/>
              </w:rPr>
              <w:t>HCFC</w:t>
            </w:r>
            <w:r w:rsidRPr="00123DA1">
              <w:rPr>
                <w:color w:val="000000"/>
                <w:sz w:val="20"/>
                <w:szCs w:val="20"/>
              </w:rPr>
              <w:noBreakHyphen/>
              <w:t>142b</w:t>
            </w:r>
          </w:p>
        </w:tc>
        <w:tc>
          <w:tcPr>
            <w:tcW w:w="661" w:type="pct"/>
            <w:tcMar>
              <w:left w:w="108" w:type="dxa"/>
              <w:right w:w="108" w:type="dxa"/>
            </w:tcMar>
          </w:tcPr>
          <w:p w14:paraId="1DB03E54" w14:textId="77777777" w:rsidR="000F2BDC" w:rsidRPr="00123DA1" w:rsidRDefault="000F2BDC" w:rsidP="00E81F66">
            <w:pPr>
              <w:widowControl w:val="0"/>
              <w:jc w:val="right"/>
              <w:rPr>
                <w:color w:val="000000"/>
                <w:sz w:val="20"/>
                <w:szCs w:val="20"/>
              </w:rPr>
            </w:pPr>
            <w:r w:rsidRPr="00123DA1">
              <w:rPr>
                <w:color w:val="000000"/>
                <w:sz w:val="20"/>
                <w:szCs w:val="20"/>
              </w:rPr>
              <w:t>37.98</w:t>
            </w:r>
          </w:p>
        </w:tc>
        <w:tc>
          <w:tcPr>
            <w:tcW w:w="662" w:type="pct"/>
            <w:tcMar>
              <w:left w:w="108" w:type="dxa"/>
              <w:right w:w="108" w:type="dxa"/>
            </w:tcMar>
          </w:tcPr>
          <w:p w14:paraId="0D53E726" w14:textId="77777777" w:rsidR="000F2BDC" w:rsidRPr="00123DA1" w:rsidRDefault="000F2BDC" w:rsidP="00E81F66">
            <w:pPr>
              <w:widowControl w:val="0"/>
              <w:jc w:val="right"/>
              <w:rPr>
                <w:color w:val="000000"/>
                <w:sz w:val="20"/>
                <w:szCs w:val="20"/>
              </w:rPr>
            </w:pPr>
            <w:r w:rsidRPr="00123DA1">
              <w:rPr>
                <w:color w:val="000000"/>
                <w:sz w:val="20"/>
                <w:szCs w:val="20"/>
              </w:rPr>
              <w:t>130.75</w:t>
            </w:r>
          </w:p>
        </w:tc>
        <w:tc>
          <w:tcPr>
            <w:tcW w:w="662" w:type="pct"/>
            <w:tcMar>
              <w:left w:w="108" w:type="dxa"/>
              <w:right w:w="108" w:type="dxa"/>
            </w:tcMar>
          </w:tcPr>
          <w:p w14:paraId="66D74CFB" w14:textId="77777777" w:rsidR="000F2BDC" w:rsidRPr="00123DA1" w:rsidRDefault="000F2BDC" w:rsidP="00E81F66">
            <w:pPr>
              <w:widowControl w:val="0"/>
              <w:jc w:val="right"/>
              <w:rPr>
                <w:color w:val="000000"/>
                <w:sz w:val="20"/>
                <w:szCs w:val="20"/>
              </w:rPr>
            </w:pPr>
            <w:r w:rsidRPr="00123DA1">
              <w:rPr>
                <w:color w:val="000000"/>
                <w:sz w:val="20"/>
                <w:szCs w:val="20"/>
              </w:rPr>
              <w:t>57.48</w:t>
            </w:r>
          </w:p>
        </w:tc>
        <w:tc>
          <w:tcPr>
            <w:tcW w:w="662" w:type="pct"/>
          </w:tcPr>
          <w:p w14:paraId="6CB13184" w14:textId="77777777" w:rsidR="000F2BDC" w:rsidRPr="00123DA1" w:rsidRDefault="000F2BDC" w:rsidP="00E81F66">
            <w:pPr>
              <w:widowControl w:val="0"/>
              <w:jc w:val="right"/>
              <w:rPr>
                <w:color w:val="000000"/>
                <w:sz w:val="20"/>
                <w:szCs w:val="20"/>
              </w:rPr>
            </w:pPr>
            <w:r w:rsidRPr="00123DA1">
              <w:rPr>
                <w:color w:val="000000"/>
                <w:sz w:val="20"/>
                <w:szCs w:val="20"/>
              </w:rPr>
              <w:t>83.69</w:t>
            </w:r>
          </w:p>
        </w:tc>
        <w:tc>
          <w:tcPr>
            <w:tcW w:w="661" w:type="pct"/>
          </w:tcPr>
          <w:p w14:paraId="64C58A37" w14:textId="77777777" w:rsidR="000F2BDC" w:rsidRPr="00123DA1" w:rsidRDefault="000F2BDC" w:rsidP="00E81F66">
            <w:pPr>
              <w:widowControl w:val="0"/>
              <w:jc w:val="right"/>
              <w:rPr>
                <w:color w:val="000000"/>
                <w:sz w:val="20"/>
                <w:szCs w:val="20"/>
              </w:rPr>
            </w:pPr>
            <w:r w:rsidRPr="00123DA1">
              <w:rPr>
                <w:color w:val="000000"/>
                <w:sz w:val="20"/>
                <w:szCs w:val="20"/>
              </w:rPr>
              <w:t>129.71</w:t>
            </w:r>
          </w:p>
        </w:tc>
        <w:tc>
          <w:tcPr>
            <w:tcW w:w="663" w:type="pct"/>
            <w:tcMar>
              <w:left w:w="108" w:type="dxa"/>
              <w:right w:w="108" w:type="dxa"/>
            </w:tcMar>
          </w:tcPr>
          <w:p w14:paraId="0954442A" w14:textId="77777777" w:rsidR="000F2BDC" w:rsidRPr="00123DA1" w:rsidRDefault="000F2BDC" w:rsidP="00E81F66">
            <w:pPr>
              <w:widowControl w:val="0"/>
              <w:jc w:val="right"/>
              <w:rPr>
                <w:color w:val="000000"/>
                <w:sz w:val="20"/>
                <w:szCs w:val="20"/>
              </w:rPr>
            </w:pPr>
            <w:r w:rsidRPr="00123DA1">
              <w:rPr>
                <w:color w:val="000000"/>
                <w:sz w:val="20"/>
                <w:szCs w:val="20"/>
              </w:rPr>
              <w:t>347.03</w:t>
            </w:r>
          </w:p>
        </w:tc>
      </w:tr>
      <w:tr w:rsidR="000F2BDC" w:rsidRPr="00123DA1" w14:paraId="1B57A053" w14:textId="77777777" w:rsidTr="00E81F66">
        <w:trPr>
          <w:cantSplit/>
        </w:trPr>
        <w:tc>
          <w:tcPr>
            <w:tcW w:w="1029" w:type="pct"/>
            <w:noWrap/>
            <w:tcMar>
              <w:left w:w="108" w:type="dxa"/>
              <w:right w:w="108" w:type="dxa"/>
            </w:tcMar>
          </w:tcPr>
          <w:p w14:paraId="074911AC" w14:textId="77777777" w:rsidR="000F2BDC" w:rsidRPr="00123DA1" w:rsidRDefault="000F2BDC" w:rsidP="00E81F66">
            <w:pPr>
              <w:widowControl w:val="0"/>
              <w:jc w:val="left"/>
              <w:rPr>
                <w:rFonts w:eastAsiaTheme="minorHAnsi"/>
                <w:b/>
                <w:sz w:val="20"/>
                <w:szCs w:val="20"/>
              </w:rPr>
            </w:pPr>
            <w:r w:rsidRPr="00123DA1">
              <w:rPr>
                <w:b/>
                <w:color w:val="000000"/>
                <w:sz w:val="20"/>
                <w:szCs w:val="20"/>
              </w:rPr>
              <w:t>Total (ODP tonnes)</w:t>
            </w:r>
          </w:p>
        </w:tc>
        <w:tc>
          <w:tcPr>
            <w:tcW w:w="661" w:type="pct"/>
            <w:tcMar>
              <w:left w:w="108" w:type="dxa"/>
              <w:right w:w="108" w:type="dxa"/>
            </w:tcMar>
          </w:tcPr>
          <w:p w14:paraId="1937A8B0" w14:textId="77777777" w:rsidR="000F2BDC" w:rsidRPr="00123DA1" w:rsidRDefault="000F2BDC" w:rsidP="00E81F66">
            <w:pPr>
              <w:widowControl w:val="0"/>
              <w:jc w:val="right"/>
              <w:rPr>
                <w:b/>
                <w:color w:val="000000"/>
                <w:sz w:val="20"/>
                <w:szCs w:val="20"/>
              </w:rPr>
            </w:pPr>
            <w:r w:rsidRPr="00123DA1">
              <w:rPr>
                <w:b/>
                <w:color w:val="000000"/>
                <w:sz w:val="20"/>
                <w:szCs w:val="20"/>
              </w:rPr>
              <w:t>2,984.40</w:t>
            </w:r>
          </w:p>
        </w:tc>
        <w:tc>
          <w:tcPr>
            <w:tcW w:w="662" w:type="pct"/>
            <w:tcMar>
              <w:left w:w="108" w:type="dxa"/>
              <w:right w:w="108" w:type="dxa"/>
            </w:tcMar>
          </w:tcPr>
          <w:p w14:paraId="074F2592" w14:textId="77777777" w:rsidR="000F2BDC" w:rsidRPr="00123DA1" w:rsidRDefault="000F2BDC" w:rsidP="00E81F66">
            <w:pPr>
              <w:widowControl w:val="0"/>
              <w:jc w:val="right"/>
              <w:rPr>
                <w:b/>
                <w:color w:val="000000"/>
                <w:sz w:val="20"/>
                <w:szCs w:val="20"/>
              </w:rPr>
            </w:pPr>
            <w:r w:rsidRPr="00123DA1">
              <w:rPr>
                <w:b/>
                <w:color w:val="000000"/>
                <w:sz w:val="20"/>
                <w:szCs w:val="20"/>
              </w:rPr>
              <w:t>2,982.81</w:t>
            </w:r>
          </w:p>
        </w:tc>
        <w:tc>
          <w:tcPr>
            <w:tcW w:w="662" w:type="pct"/>
            <w:tcMar>
              <w:left w:w="108" w:type="dxa"/>
              <w:right w:w="108" w:type="dxa"/>
            </w:tcMar>
          </w:tcPr>
          <w:p w14:paraId="026101A9" w14:textId="77777777" w:rsidR="000F2BDC" w:rsidRPr="00123DA1" w:rsidRDefault="000F2BDC" w:rsidP="00E81F66">
            <w:pPr>
              <w:widowControl w:val="0"/>
              <w:jc w:val="right"/>
              <w:rPr>
                <w:b/>
                <w:color w:val="000000"/>
                <w:sz w:val="20"/>
                <w:szCs w:val="20"/>
              </w:rPr>
            </w:pPr>
            <w:r w:rsidRPr="00123DA1">
              <w:rPr>
                <w:b/>
                <w:color w:val="000000"/>
                <w:sz w:val="20"/>
                <w:szCs w:val="20"/>
              </w:rPr>
              <w:t>2,984.77</w:t>
            </w:r>
          </w:p>
        </w:tc>
        <w:tc>
          <w:tcPr>
            <w:tcW w:w="662" w:type="pct"/>
          </w:tcPr>
          <w:p w14:paraId="5E896149" w14:textId="77777777" w:rsidR="000F2BDC" w:rsidRPr="00123DA1" w:rsidRDefault="000F2BDC" w:rsidP="00E81F66">
            <w:pPr>
              <w:widowControl w:val="0"/>
              <w:jc w:val="right"/>
              <w:rPr>
                <w:b/>
                <w:color w:val="000000"/>
                <w:sz w:val="20"/>
                <w:szCs w:val="20"/>
              </w:rPr>
            </w:pPr>
            <w:r w:rsidRPr="00123DA1">
              <w:rPr>
                <w:b/>
                <w:color w:val="000000"/>
                <w:sz w:val="20"/>
                <w:szCs w:val="20"/>
              </w:rPr>
              <w:t>2,874.70</w:t>
            </w:r>
          </w:p>
        </w:tc>
        <w:tc>
          <w:tcPr>
            <w:tcW w:w="661" w:type="pct"/>
          </w:tcPr>
          <w:p w14:paraId="57660826" w14:textId="77777777" w:rsidR="000F2BDC" w:rsidRPr="00123DA1" w:rsidRDefault="000F2BDC" w:rsidP="00E81F66">
            <w:pPr>
              <w:widowControl w:val="0"/>
              <w:jc w:val="right"/>
              <w:rPr>
                <w:b/>
                <w:bCs/>
                <w:color w:val="000000"/>
                <w:sz w:val="20"/>
                <w:szCs w:val="20"/>
              </w:rPr>
            </w:pPr>
            <w:r w:rsidRPr="00123DA1">
              <w:rPr>
                <w:b/>
                <w:bCs/>
                <w:color w:val="000000"/>
                <w:sz w:val="20"/>
                <w:szCs w:val="20"/>
              </w:rPr>
              <w:t>2,898.29</w:t>
            </w:r>
          </w:p>
        </w:tc>
        <w:tc>
          <w:tcPr>
            <w:tcW w:w="663" w:type="pct"/>
            <w:tcMar>
              <w:left w:w="108" w:type="dxa"/>
              <w:right w:w="108" w:type="dxa"/>
            </w:tcMar>
          </w:tcPr>
          <w:p w14:paraId="00536BB5" w14:textId="77777777" w:rsidR="000F2BDC" w:rsidRPr="00123DA1" w:rsidRDefault="000F2BDC" w:rsidP="00E81F66">
            <w:pPr>
              <w:widowControl w:val="0"/>
              <w:jc w:val="right"/>
              <w:rPr>
                <w:b/>
                <w:color w:val="000000"/>
                <w:sz w:val="20"/>
                <w:szCs w:val="20"/>
              </w:rPr>
            </w:pPr>
            <w:r w:rsidRPr="00123DA1">
              <w:rPr>
                <w:b/>
                <w:color w:val="000000"/>
                <w:sz w:val="20"/>
                <w:szCs w:val="20"/>
              </w:rPr>
              <w:t>3,898.06</w:t>
            </w:r>
          </w:p>
        </w:tc>
      </w:tr>
    </w:tbl>
    <w:p w14:paraId="0BAE5205" w14:textId="77777777" w:rsidR="000F2BDC" w:rsidRPr="00452811" w:rsidRDefault="000F2BDC" w:rsidP="000B2B1A">
      <w:pPr>
        <w:pStyle w:val="Heading1"/>
        <w:numPr>
          <w:ilvl w:val="0"/>
          <w:numId w:val="0"/>
        </w:numPr>
        <w:spacing w:after="0"/>
        <w:rPr>
          <w:rFonts w:eastAsia="SimSun"/>
          <w:sz w:val="18"/>
          <w:szCs w:val="18"/>
          <w:highlight w:val="yellow"/>
        </w:rPr>
      </w:pPr>
      <w:r w:rsidRPr="00123DA1">
        <w:rPr>
          <w:rFonts w:eastAsia="SimSun"/>
          <w:sz w:val="18"/>
          <w:szCs w:val="18"/>
        </w:rPr>
        <w:t>* Average consumption in 2009 and 2010.</w:t>
      </w:r>
    </w:p>
    <w:p w14:paraId="398D3EB7" w14:textId="77777777" w:rsidR="000F2BDC" w:rsidRDefault="000F2BDC" w:rsidP="000B2B1A">
      <w:pPr>
        <w:pStyle w:val="Heading1"/>
        <w:widowControl w:val="0"/>
        <w:spacing w:before="240"/>
      </w:pPr>
      <w:bookmarkStart w:id="21" w:name="_Hlk181094111"/>
      <w:r w:rsidRPr="007639AB">
        <w:lastRenderedPageBreak/>
        <w:t>The Government of China continues to enforce a strict licensing and quota management system for HCFC production and consumption and is committed to meeting the phase-out target for the refrigeration servicing sector of stage II of the HPMP</w:t>
      </w:r>
      <w:r>
        <w:t>,</w:t>
      </w:r>
      <w:r w:rsidRPr="007639AB">
        <w:t xml:space="preserve"> while supporting the concomitant phase</w:t>
      </w:r>
      <w:r w:rsidRPr="007639AB">
        <w:noBreakHyphen/>
        <w:t xml:space="preserve">out in the RAC and ICR manufacturing sectors. The 2024 HCFC consumption in the servicing sector is about 26 per cent less, in </w:t>
      </w:r>
      <w:r w:rsidRPr="00637C2D">
        <w:t>ODP tonnes, than the average consumption in 2009 and 2010 but showing a slight increase of around 1 per cent compared to the consumption in 2023. Since 2022, there has been a large reduction in HCFC</w:t>
      </w:r>
      <w:r w:rsidRPr="00637C2D">
        <w:noBreakHyphen/>
        <w:t>123 and HCFC-124, and the consumption of HCFC-22 decreased by 5 per cent; however, the consumption of HCFC</w:t>
      </w:r>
      <w:r w:rsidRPr="00637C2D">
        <w:noBreakHyphen/>
        <w:t>142b in the servicing sector increased by 126 per cent over the</w:t>
      </w:r>
      <w:r>
        <w:t xml:space="preserve"> same period</w:t>
      </w:r>
      <w:r w:rsidRPr="007639AB">
        <w:t>.</w:t>
      </w:r>
      <w:bookmarkEnd w:id="21"/>
    </w:p>
    <w:p w14:paraId="7AABD575" w14:textId="77777777" w:rsidR="000F2BDC" w:rsidRPr="007639AB" w:rsidRDefault="000F2BDC" w:rsidP="000F2BDC">
      <w:pPr>
        <w:pStyle w:val="Heading1"/>
        <w:widowControl w:val="0"/>
        <w:spacing w:before="240"/>
      </w:pPr>
      <w:r w:rsidRPr="007639AB">
        <w:t>UNEP clarified that</w:t>
      </w:r>
      <w:r>
        <w:t>,</w:t>
      </w:r>
      <w:r w:rsidRPr="007639AB">
        <w:t xml:space="preserve"> based on the quota for manufacturing, the estimated manufacturing consumption in new ICR applications based on HCFC-142b, which includes bridge crane air</w:t>
      </w:r>
      <w:r>
        <w:t xml:space="preserve"> </w:t>
      </w:r>
      <w:r w:rsidRPr="007639AB">
        <w:t>conditioners, is around 55</w:t>
      </w:r>
      <w:r>
        <w:t xml:space="preserve"> to </w:t>
      </w:r>
      <w:r w:rsidRPr="007639AB">
        <w:t>65 m</w:t>
      </w:r>
      <w:r>
        <w:t>t</w:t>
      </w:r>
      <w:r w:rsidRPr="007639AB">
        <w:t xml:space="preserve"> annually and is decreasing while older applications </w:t>
      </w:r>
      <w:r>
        <w:t xml:space="preserve">require </w:t>
      </w:r>
      <w:r w:rsidRPr="007639AB">
        <w:t>more frequent servicing and recharging compared to newly installed ones. Over the past decade, the HCFC-22 servic</w:t>
      </w:r>
      <w:r>
        <w:t>ing</w:t>
      </w:r>
      <w:r w:rsidRPr="007639AB">
        <w:t xml:space="preserve"> demand was affected by the rapid growth </w:t>
      </w:r>
      <w:r>
        <w:t xml:space="preserve">in </w:t>
      </w:r>
      <w:r w:rsidRPr="007639AB">
        <w:t xml:space="preserve">refrigeration equipment in China and the </w:t>
      </w:r>
      <w:r>
        <w:t xml:space="preserve">servicing needs of </w:t>
      </w:r>
      <w:r w:rsidRPr="007639AB">
        <w:t>existing equipment</w:t>
      </w:r>
      <w:r>
        <w:t>,</w:t>
      </w:r>
      <w:r w:rsidRPr="007639AB">
        <w:t xml:space="preserve"> which led to some fluctuations in consumption in recent years. Nevertheless, overall consumption remains within controlled limits. </w:t>
      </w:r>
    </w:p>
    <w:p w14:paraId="2D28E7AF" w14:textId="77777777" w:rsidR="000F2BDC" w:rsidRPr="007639AB" w:rsidRDefault="000F2BDC" w:rsidP="000F2BDC">
      <w:pPr>
        <w:pStyle w:val="Heading1"/>
        <w:widowControl w:val="0"/>
        <w:spacing w:before="240"/>
      </w:pPr>
      <w:bookmarkStart w:id="22" w:name="_Hlk212692045"/>
      <w:r w:rsidRPr="007639AB">
        <w:t>Under the newly approved National Implementation Plan for the Montreal Protocol (2025–2030), manufacturing of certain HCFC</w:t>
      </w:r>
      <w:r>
        <w:t>-</w:t>
      </w:r>
      <w:r w:rsidRPr="007639AB">
        <w:t>based air-conditioning and refrigeration applications will be prohibited step by step</w:t>
      </w:r>
      <w:r>
        <w:t>,</w:t>
      </w:r>
      <w:r w:rsidRPr="007639AB">
        <w:t xml:space="preserve"> starting from 2027. Accordingly, the servicing needs of HCFC-22 and HCFC-142b </w:t>
      </w:r>
      <w:r>
        <w:t xml:space="preserve">are </w:t>
      </w:r>
      <w:r w:rsidRPr="007639AB">
        <w:t xml:space="preserve">expected to decrease in the next few years. This is in addition to the </w:t>
      </w:r>
      <w:r>
        <w:t>ongoing</w:t>
      </w:r>
      <w:r w:rsidRPr="007639AB">
        <w:t xml:space="preserve"> </w:t>
      </w:r>
      <w:r>
        <w:t>implementation of</w:t>
      </w:r>
      <w:r w:rsidRPr="007639AB">
        <w:t xml:space="preserve"> a registration/filing system for refrigeration servicing enterprises in </w:t>
      </w:r>
      <w:r>
        <w:t xml:space="preserve">the </w:t>
      </w:r>
      <w:r w:rsidRPr="007639AB">
        <w:t>servicing sector</w:t>
      </w:r>
      <w:r>
        <w:t>,</w:t>
      </w:r>
      <w:r w:rsidRPr="007639AB">
        <w:t xml:space="preserve"> which will enforce stricter management of refrigerant usage.  </w:t>
      </w:r>
    </w:p>
    <w:bookmarkEnd w:id="22"/>
    <w:p w14:paraId="154CF9EC" w14:textId="013F7388" w:rsidR="000F2BDC" w:rsidRDefault="000F2BDC" w:rsidP="000F2BDC">
      <w:pPr>
        <w:keepNext/>
        <w:keepLines/>
        <w:spacing w:before="240" w:after="240"/>
        <w:rPr>
          <w:u w:val="single"/>
        </w:rPr>
      </w:pPr>
      <w:r w:rsidRPr="00E9063C">
        <w:rPr>
          <w:u w:val="single"/>
        </w:rPr>
        <w:t xml:space="preserve">Progress report on the implementation of the </w:t>
      </w:r>
      <w:r>
        <w:rPr>
          <w:u w:val="single"/>
        </w:rPr>
        <w:t xml:space="preserve">seventh </w:t>
      </w:r>
      <w:r w:rsidRPr="00E9063C">
        <w:rPr>
          <w:u w:val="single"/>
        </w:rPr>
        <w:t xml:space="preserve">tranche of stage </w:t>
      </w:r>
      <w:r>
        <w:rPr>
          <w:u w:val="single"/>
        </w:rPr>
        <w:t xml:space="preserve">II </w:t>
      </w:r>
      <w:r w:rsidRPr="00E9063C">
        <w:rPr>
          <w:u w:val="single"/>
        </w:rPr>
        <w:t xml:space="preserve">of the </w:t>
      </w:r>
      <w:r w:rsidR="006F5A36">
        <w:rPr>
          <w:u w:val="single"/>
        </w:rPr>
        <w:t>servicing sector plan</w:t>
      </w:r>
      <w:r>
        <w:rPr>
          <w:u w:val="single"/>
        </w:rPr>
        <w:t xml:space="preserve"> and activities </w:t>
      </w:r>
      <w:r w:rsidR="006F5A36">
        <w:rPr>
          <w:u w:val="single"/>
        </w:rPr>
        <w:t xml:space="preserve">proposed </w:t>
      </w:r>
      <w:r>
        <w:rPr>
          <w:u w:val="single"/>
        </w:rPr>
        <w:t>for the eighth tranche</w:t>
      </w:r>
    </w:p>
    <w:p w14:paraId="451C81F0" w14:textId="51FD2D3E" w:rsidR="000F2BDC" w:rsidRDefault="000F2BDC" w:rsidP="000F2BDC">
      <w:pPr>
        <w:pStyle w:val="Heading1"/>
        <w:widowControl w:val="0"/>
        <w:spacing w:before="240"/>
      </w:pPr>
      <w:r>
        <w:t>Noting the detailed progress report and the level and diversity of activities, t</w:t>
      </w:r>
      <w:r w:rsidRPr="007639AB">
        <w:t xml:space="preserve">he </w:t>
      </w:r>
      <w:r>
        <w:t>S</w:t>
      </w:r>
      <w:r w:rsidRPr="007639AB">
        <w:t xml:space="preserve">ecretariat requested </w:t>
      </w:r>
      <w:r>
        <w:t xml:space="preserve">additional overarching </w:t>
      </w:r>
      <w:r w:rsidRPr="007639AB">
        <w:t>analysis of what was achieved in the last reporting period</w:t>
      </w:r>
      <w:r>
        <w:t xml:space="preserve"> of</w:t>
      </w:r>
      <w:r w:rsidRPr="007639AB">
        <w:t xml:space="preserve"> 2024</w:t>
      </w:r>
      <w:r w:rsidR="008E0336">
        <w:t>–</w:t>
      </w:r>
      <w:r w:rsidRPr="007639AB">
        <w:t>2025 vis</w:t>
      </w:r>
      <w:r w:rsidR="008E0336">
        <w:noBreakHyphen/>
      </w:r>
      <w:r w:rsidRPr="007639AB">
        <w:t>à</w:t>
      </w:r>
      <w:r w:rsidR="008E0336">
        <w:noBreakHyphen/>
      </w:r>
      <w:r w:rsidRPr="007639AB">
        <w:t xml:space="preserve">vis </w:t>
      </w:r>
      <w:r>
        <w:t>the</w:t>
      </w:r>
      <w:r w:rsidRPr="007639AB">
        <w:t xml:space="preserve"> planned </w:t>
      </w:r>
      <w:r>
        <w:t xml:space="preserve">related activities </w:t>
      </w:r>
      <w:r w:rsidRPr="007639AB">
        <w:t xml:space="preserve">under the eighth tranche in relation to </w:t>
      </w:r>
      <w:r>
        <w:t>three</w:t>
      </w:r>
      <w:r w:rsidRPr="007639AB">
        <w:t xml:space="preserve"> </w:t>
      </w:r>
      <w:r>
        <w:t xml:space="preserve">overarching </w:t>
      </w:r>
      <w:r w:rsidRPr="00066350">
        <w:t>areas:</w:t>
      </w:r>
      <w:r w:rsidRPr="007639AB">
        <w:t xml:space="preserve"> </w:t>
      </w:r>
      <w:r>
        <w:t>(</w:t>
      </w:r>
      <w:r w:rsidRPr="007639AB">
        <w:t>a)</w:t>
      </w:r>
      <w:r w:rsidR="008E0336">
        <w:t> </w:t>
      </w:r>
      <w:r>
        <w:t xml:space="preserve">implementation of the technician </w:t>
      </w:r>
      <w:r w:rsidRPr="00590A58">
        <w:t xml:space="preserve">certification </w:t>
      </w:r>
      <w:r>
        <w:t>s</w:t>
      </w:r>
      <w:r w:rsidRPr="00590A58">
        <w:t>cheme</w:t>
      </w:r>
      <w:r>
        <w:t xml:space="preserve">, (b) development of </w:t>
      </w:r>
      <w:r w:rsidRPr="00590A58">
        <w:t>standards and codes</w:t>
      </w:r>
      <w:r>
        <w:t>, and (c)</w:t>
      </w:r>
      <w:r w:rsidR="008E0336">
        <w:t> </w:t>
      </w:r>
      <w:r>
        <w:t xml:space="preserve">supporting </w:t>
      </w:r>
      <w:r w:rsidRPr="00590A58">
        <w:t>policy actions</w:t>
      </w:r>
      <w:r>
        <w:t>.</w:t>
      </w:r>
    </w:p>
    <w:p w14:paraId="71B1BEA8" w14:textId="7DB56C5A" w:rsidR="000F2BDC" w:rsidRDefault="000F2BDC" w:rsidP="000F2BDC">
      <w:pPr>
        <w:pStyle w:val="Heading1"/>
        <w:widowControl w:val="0"/>
        <w:spacing w:before="240"/>
      </w:pPr>
      <w:r>
        <w:t>Regarding the technician certification scheme, d</w:t>
      </w:r>
      <w:r w:rsidRPr="007639AB">
        <w:t>uring the 2024–2025 reporting period, China released the National Implementation Plan for the Montreal Protocol</w:t>
      </w:r>
      <w:r>
        <w:t xml:space="preserve"> </w:t>
      </w:r>
      <w:r w:rsidR="00CB6DC7">
        <w:t>o</w:t>
      </w:r>
      <w:r w:rsidR="00CB6DC7" w:rsidRPr="00CB6DC7">
        <w:t xml:space="preserve">n Substances that Deplete the Ozone Layer </w:t>
      </w:r>
      <w:r>
        <w:t>(</w:t>
      </w:r>
      <w:r w:rsidRPr="007639AB">
        <w:t>2025–2030</w:t>
      </w:r>
      <w:r>
        <w:t>)</w:t>
      </w:r>
      <w:r w:rsidRPr="007639AB">
        <w:t>, which underlined the need to strengthen the certification of</w:t>
      </w:r>
      <w:r>
        <w:t xml:space="preserve"> refrigeration</w:t>
      </w:r>
      <w:r w:rsidRPr="007639AB">
        <w:t xml:space="preserve"> servicing technicians, enhance the certification system for </w:t>
      </w:r>
      <w:r>
        <w:t xml:space="preserve">the </w:t>
      </w:r>
      <w:r w:rsidRPr="007639AB">
        <w:t xml:space="preserve">handling </w:t>
      </w:r>
      <w:r>
        <w:t xml:space="preserve">of </w:t>
      </w:r>
      <w:r w:rsidRPr="007639AB">
        <w:t xml:space="preserve">refrigerants, </w:t>
      </w:r>
      <w:r>
        <w:t xml:space="preserve">and </w:t>
      </w:r>
      <w:r w:rsidRPr="007639AB">
        <w:t xml:space="preserve">encourage the organization of skills competitions for servicing technicians, </w:t>
      </w:r>
      <w:r>
        <w:t>to i</w:t>
      </w:r>
      <w:r w:rsidRPr="007639AB">
        <w:t>mprove good</w:t>
      </w:r>
      <w:r>
        <w:t xml:space="preserve"> </w:t>
      </w:r>
      <w:r w:rsidRPr="007639AB">
        <w:t>practices in refrigeration servicing.</w:t>
      </w:r>
      <w:r>
        <w:t xml:space="preserve"> T</w:t>
      </w:r>
      <w:r w:rsidRPr="007639AB">
        <w:t>he new tranche, in line with the National Implementation Plan's c</w:t>
      </w:r>
      <w:r>
        <w:t>ommitment</w:t>
      </w:r>
      <w:r w:rsidRPr="007639AB">
        <w:t xml:space="preserve"> to strengthen </w:t>
      </w:r>
      <w:r>
        <w:t xml:space="preserve">the </w:t>
      </w:r>
      <w:r w:rsidRPr="007639AB">
        <w:t xml:space="preserve">refrigeration vocational competency </w:t>
      </w:r>
      <w:r w:rsidRPr="002E07C5">
        <w:t>certification</w:t>
      </w:r>
      <w:r w:rsidRPr="007639AB">
        <w:t xml:space="preserve">, will support research projects on certification policies. </w:t>
      </w:r>
      <w:r>
        <w:t>A</w:t>
      </w:r>
      <w:r w:rsidR="006F5A36">
        <w:t> </w:t>
      </w:r>
      <w:r w:rsidRPr="007639AB">
        <w:t>study</w:t>
      </w:r>
      <w:r>
        <w:t xml:space="preserve"> on</w:t>
      </w:r>
      <w:r w:rsidRPr="007639AB">
        <w:t xml:space="preserve"> certification methods for specific subsectors</w:t>
      </w:r>
      <w:r>
        <w:t xml:space="preserve"> is planned to support the </w:t>
      </w:r>
      <w:r w:rsidRPr="007639AB">
        <w:t>implementation of the</w:t>
      </w:r>
      <w:r>
        <w:t xml:space="preserve"> certification</w:t>
      </w:r>
      <w:r w:rsidRPr="007639AB">
        <w:t xml:space="preserve"> policies.</w:t>
      </w:r>
      <w:r>
        <w:t xml:space="preserve"> I</w:t>
      </w:r>
      <w:r w:rsidRPr="007639AB">
        <w:t>n line with MEE’s internal procedures, the detailed work plan of the policy studies will be approved by MEE after the approval of the tranche.</w:t>
      </w:r>
    </w:p>
    <w:p w14:paraId="4AEC3781" w14:textId="77777777" w:rsidR="000F2BDC" w:rsidRPr="00AC2B4D" w:rsidRDefault="000F2BDC" w:rsidP="000F2BDC">
      <w:pPr>
        <w:pStyle w:val="Heading1"/>
        <w:spacing w:before="240"/>
      </w:pPr>
      <w:r w:rsidRPr="00AC2B4D">
        <w:t>As for the development of standards and codes, given that refrigerant recovery will be critically important over the next five years, two standards were prioriti</w:t>
      </w:r>
      <w:r>
        <w:t>z</w:t>
      </w:r>
      <w:r w:rsidRPr="00AC2B4D">
        <w:t xml:space="preserve">ed, with work initiated under the </w:t>
      </w:r>
      <w:r>
        <w:t>seventh</w:t>
      </w:r>
      <w:r w:rsidRPr="00AC2B4D">
        <w:t xml:space="preserve"> tranche</w:t>
      </w:r>
      <w:r>
        <w:t>. These</w:t>
      </w:r>
      <w:r w:rsidRPr="00AC2B4D">
        <w:t xml:space="preserve"> are the technical standards and study on traceability management for refrigerant reclam</w:t>
      </w:r>
      <w:r>
        <w:t>ation</w:t>
      </w:r>
      <w:r w:rsidRPr="00AC2B4D">
        <w:t xml:space="preserve"> in refrigeration systems, and the study on technical standards for leakage prevention of refrigerants in the process of recovery and reuse. </w:t>
      </w:r>
      <w:r w:rsidRPr="00FB1DE5">
        <w:rPr>
          <w:rFonts w:eastAsia="SimSun" w:cs="Calibri"/>
          <w:lang w:eastAsia="zh-CN"/>
        </w:rPr>
        <w:t xml:space="preserve">Although the new tranche does not include a budget for </w:t>
      </w:r>
      <w:r>
        <w:rPr>
          <w:rFonts w:eastAsia="SimSun" w:cs="Calibri"/>
          <w:lang w:eastAsia="zh-CN"/>
        </w:rPr>
        <w:t>the development of both standards</w:t>
      </w:r>
      <w:r w:rsidRPr="00FB1DE5">
        <w:rPr>
          <w:rFonts w:eastAsia="SimSun" w:cs="Calibri"/>
          <w:lang w:eastAsia="zh-CN"/>
        </w:rPr>
        <w:t xml:space="preserve">, the work will continue </w:t>
      </w:r>
      <w:r>
        <w:rPr>
          <w:rFonts w:eastAsia="SimSun" w:cs="Calibri"/>
          <w:lang w:eastAsia="zh-CN"/>
        </w:rPr>
        <w:t xml:space="preserve">on </w:t>
      </w:r>
      <w:r w:rsidRPr="00FB1DE5">
        <w:rPr>
          <w:rFonts w:eastAsia="SimSun" w:cs="Calibri"/>
          <w:lang w:eastAsia="zh-CN"/>
        </w:rPr>
        <w:t xml:space="preserve">the two standards in synergy with the policy research component </w:t>
      </w:r>
      <w:r w:rsidRPr="00FB1DE5">
        <w:rPr>
          <w:rFonts w:eastAsia="SimSun" w:cs="Calibri"/>
          <w:lang w:eastAsia="zh-CN"/>
        </w:rPr>
        <w:lastRenderedPageBreak/>
        <w:t>to promote the recovery and recycling of refrigerants in China. This is in addition to the several codes</w:t>
      </w:r>
      <w:r w:rsidRPr="00FB1DE5">
        <w:rPr>
          <w:rStyle w:val="FootnoteReference"/>
          <w:rFonts w:eastAsia="SimSun" w:cs="Calibri"/>
          <w:lang w:eastAsia="zh-CN"/>
        </w:rPr>
        <w:footnoteReference w:id="48"/>
      </w:r>
      <w:r w:rsidRPr="00FB1DE5">
        <w:rPr>
          <w:rFonts w:eastAsia="SimSun" w:cs="Calibri"/>
          <w:lang w:eastAsia="zh-CN"/>
        </w:rPr>
        <w:t xml:space="preserve"> that were </w:t>
      </w:r>
      <w:r w:rsidRPr="00146E7E">
        <w:rPr>
          <w:rFonts w:eastAsia="SimSun" w:cs="Calibri"/>
          <w:lang w:eastAsia="zh-CN"/>
        </w:rPr>
        <w:t>developed</w:t>
      </w:r>
      <w:r>
        <w:rPr>
          <w:rFonts w:eastAsia="SimSun" w:cs="Calibri"/>
          <w:lang w:eastAsia="zh-CN"/>
        </w:rPr>
        <w:t xml:space="preserve"> or</w:t>
      </w:r>
      <w:r w:rsidRPr="00FB1DE5">
        <w:rPr>
          <w:rFonts w:eastAsia="SimSun" w:cs="Calibri"/>
          <w:lang w:eastAsia="zh-CN"/>
        </w:rPr>
        <w:t xml:space="preserve"> update</w:t>
      </w:r>
      <w:r>
        <w:rPr>
          <w:rFonts w:eastAsia="SimSun" w:cs="Calibri"/>
          <w:lang w:eastAsia="zh-CN"/>
        </w:rPr>
        <w:t>d</w:t>
      </w:r>
      <w:r w:rsidRPr="00FB1DE5">
        <w:rPr>
          <w:rFonts w:eastAsia="SimSun" w:cs="Calibri"/>
          <w:lang w:eastAsia="zh-CN"/>
        </w:rPr>
        <w:t xml:space="preserve"> by UNEP and </w:t>
      </w:r>
      <w:r>
        <w:rPr>
          <w:rFonts w:eastAsia="SimSun" w:cs="Calibri"/>
          <w:lang w:eastAsia="zh-CN"/>
        </w:rPr>
        <w:t>the Government of Germany</w:t>
      </w:r>
      <w:r w:rsidRPr="00FB1DE5">
        <w:rPr>
          <w:rFonts w:eastAsia="SimSun" w:cs="Calibri"/>
          <w:lang w:eastAsia="zh-CN"/>
        </w:rPr>
        <w:t xml:space="preserve"> in 2022 and 2024.</w:t>
      </w:r>
    </w:p>
    <w:p w14:paraId="631A2F18" w14:textId="77777777" w:rsidR="000F2BDC" w:rsidRPr="007639AB" w:rsidRDefault="000F2BDC" w:rsidP="000F2BDC">
      <w:pPr>
        <w:pStyle w:val="Heading1"/>
        <w:widowControl w:val="0"/>
        <w:spacing w:before="240"/>
      </w:pPr>
      <w:r>
        <w:t>Regarding the supporting policy actions, d</w:t>
      </w:r>
      <w:r w:rsidRPr="007639AB">
        <w:t xml:space="preserve">uring the reporting period, </w:t>
      </w:r>
      <w:r>
        <w:t xml:space="preserve">the </w:t>
      </w:r>
      <w:r w:rsidRPr="007639AB">
        <w:t xml:space="preserve">third batch of </w:t>
      </w:r>
      <w:r>
        <w:t xml:space="preserve">beneficiaries in </w:t>
      </w:r>
      <w:r w:rsidRPr="007639AB">
        <w:t xml:space="preserve">the pilot cities project </w:t>
      </w:r>
      <w:r>
        <w:t xml:space="preserve">began implementation of the </w:t>
      </w:r>
      <w:r w:rsidRPr="007639AB">
        <w:t>local capacity-building initiatives, providing direct assistance to provincial-level management capacity</w:t>
      </w:r>
      <w:r>
        <w:t xml:space="preserve">, </w:t>
      </w:r>
      <w:r w:rsidRPr="007639AB">
        <w:t xml:space="preserve">building and supporting the enhancement of local technical capabilities, thereby effectively facilitating the management of ODS </w:t>
      </w:r>
      <w:r>
        <w:t xml:space="preserve">and policy actions and enhancing the understanding of </w:t>
      </w:r>
      <w:r w:rsidRPr="007639AB">
        <w:t>consumption sectors</w:t>
      </w:r>
      <w:r>
        <w:t xml:space="preserve"> at the local level</w:t>
      </w:r>
      <w:r w:rsidRPr="007639AB">
        <w:t>. FECO/MEE also continued to conduct survey</w:t>
      </w:r>
      <w:r>
        <w:t xml:space="preserve">s in the subsectors of the cold chain sector including among </w:t>
      </w:r>
      <w:r w:rsidRPr="007639AB">
        <w:t>cold storage and commercial refrigeration end users</w:t>
      </w:r>
      <w:r>
        <w:t xml:space="preserve"> in the seventh tranche</w:t>
      </w:r>
      <w:r w:rsidRPr="007639AB">
        <w:t xml:space="preserve">, based on the results of </w:t>
      </w:r>
      <w:r>
        <w:t xml:space="preserve">the initial </w:t>
      </w:r>
      <w:r w:rsidRPr="007639AB">
        <w:t>cold chain sector survey and study previously conducted under the fourth tranche, to better understand the existing situation of the servicing companies and technicians in</w:t>
      </w:r>
      <w:r>
        <w:t xml:space="preserve"> the</w:t>
      </w:r>
      <w:r w:rsidRPr="007639AB">
        <w:t xml:space="preserve"> cold chain industry. The</w:t>
      </w:r>
      <w:r>
        <w:t xml:space="preserve"> online platform for data submission, </w:t>
      </w:r>
      <w:r>
        <w:rPr>
          <w:rFonts w:eastAsia="SimSun"/>
        </w:rPr>
        <w:t xml:space="preserve">MIS, </w:t>
      </w:r>
      <w:r w:rsidRPr="007639AB">
        <w:t>is also being continuously improved to meet</w:t>
      </w:r>
      <w:r>
        <w:t xml:space="preserve"> filing</w:t>
      </w:r>
      <w:r w:rsidRPr="007639AB">
        <w:t xml:space="preserve"> management needs. Since its launch in 2023, the MIS has undergone two upgrades: one to optimize the system’s functionality to facilitate easier data entry for enterprises, and another to ensure the accuracy of reported data, with regular assistance provided to enterprises in completing their submissions. The new tranche will continue to support policy research, covering the entire refrigeration industry. Surveys within the refrigeration sector will also involve the use of foam materials, such as insulation foam materials in cold storage and waste household refrigeration equipment. Policy studies conducted under local capacity-building initiatives will also encompass all consumption sectors.</w:t>
      </w:r>
    </w:p>
    <w:p w14:paraId="7E8DA6BF" w14:textId="1FA4E95C" w:rsidR="000F2BDC" w:rsidRPr="007639AB" w:rsidRDefault="000F2BDC" w:rsidP="000F2BDC">
      <w:pPr>
        <w:pStyle w:val="Heading1"/>
        <w:widowControl w:val="0"/>
        <w:spacing w:before="240"/>
      </w:pPr>
      <w:r w:rsidRPr="007639AB">
        <w:t>Due to the size of the country and the scale of the number of enterprises involved in the servicing sector, the local</w:t>
      </w:r>
      <w:r>
        <w:t>-</w:t>
      </w:r>
      <w:r w:rsidRPr="007639AB">
        <w:t xml:space="preserve">level enforcement of policy actions is crucial for compliance. Therefore, under the ongoing approved tranches and the requested </w:t>
      </w:r>
      <w:r>
        <w:t>eighth</w:t>
      </w:r>
      <w:r w:rsidRPr="007639AB">
        <w:t xml:space="preserve"> tranche, FECO/MEE will continue to engage with local</w:t>
      </w:r>
      <w:r w:rsidR="008E0336">
        <w:noBreakHyphen/>
      </w:r>
      <w:r>
        <w:t>l</w:t>
      </w:r>
      <w:r w:rsidRPr="007639AB">
        <w:t>evel authorities to enhance their capacity to strengthen policy enforcement at all levels. The proposed capacity building activities under the Enabling component will target local authorities and enforcement officers from all 31 provinces.</w:t>
      </w:r>
    </w:p>
    <w:p w14:paraId="1B42F755" w14:textId="77777777" w:rsidR="000F2BDC" w:rsidRPr="00637C2D" w:rsidRDefault="000F2BDC" w:rsidP="000F2BDC">
      <w:pPr>
        <w:pStyle w:val="Heading1"/>
      </w:pPr>
      <w:r w:rsidRPr="00082CF0">
        <w:t xml:space="preserve">On the level of disbursement, UNEP explained that the time needed for the preparation and signing </w:t>
      </w:r>
      <w:r w:rsidRPr="00637C2D">
        <w:t>of PCAs for each tranche left only a few months for the disbursement of funds in the same year. Furthermore, subcontracts signed under each tranche usually have a two</w:t>
      </w:r>
      <w:r w:rsidRPr="00637C2D">
        <w:noBreakHyphen/>
        <w:t xml:space="preserve"> or three-year implementation period, and FECO/MEE issues the interim disbursement or final payment to local partners only after accepting their work.</w:t>
      </w:r>
    </w:p>
    <w:p w14:paraId="73173AC9" w14:textId="77777777" w:rsidR="000F2BDC" w:rsidRPr="00637C2D" w:rsidRDefault="000F2BDC" w:rsidP="000F2BDC">
      <w:pPr>
        <w:pStyle w:val="Heading1"/>
        <w:spacing w:before="240"/>
      </w:pPr>
      <w:r w:rsidRPr="00637C2D" w:rsidDel="000D11A9">
        <w:t xml:space="preserve">UNEP confirmed that there was no overlap in </w:t>
      </w:r>
      <w:r w:rsidRPr="00637C2D">
        <w:t xml:space="preserve">the </w:t>
      </w:r>
      <w:r w:rsidRPr="00637C2D" w:rsidDel="000D11A9">
        <w:t>awareness and outreach activities being implemented under the refrigeration servicing sector plan</w:t>
      </w:r>
      <w:r w:rsidRPr="00637C2D">
        <w:t xml:space="preserve"> with that under other projects in China</w:t>
      </w:r>
      <w:r w:rsidRPr="00637C2D" w:rsidDel="000D11A9">
        <w:t>.</w:t>
      </w:r>
    </w:p>
    <w:p w14:paraId="5D373916" w14:textId="77777777" w:rsidR="000F2BDC" w:rsidRPr="005872CA" w:rsidDel="000D11A9" w:rsidRDefault="000F2BDC" w:rsidP="000F2BDC">
      <w:pPr>
        <w:keepNext/>
        <w:spacing w:before="240" w:after="240"/>
        <w:rPr>
          <w:i/>
          <w:iCs/>
        </w:rPr>
      </w:pPr>
      <w:r w:rsidRPr="005872CA">
        <w:rPr>
          <w:i/>
          <w:iCs/>
        </w:rPr>
        <w:t>Project implementation and monitoring</w:t>
      </w:r>
    </w:p>
    <w:p w14:paraId="2A95FBCD" w14:textId="77777777" w:rsidR="000F2BDC" w:rsidRDefault="000F2BDC" w:rsidP="000F2BDC">
      <w:pPr>
        <w:pStyle w:val="Heading1"/>
      </w:pPr>
      <w:r w:rsidRPr="00B45980" w:rsidDel="000D11A9">
        <w:t xml:space="preserve">In line with decision 81/46(b), UNEP as the lead implementing agency for the refrigeration servicing sector of stage II of the HPMP provided a cumulative report on </w:t>
      </w:r>
      <w:r w:rsidRPr="00B45980">
        <w:t>the project management unit (PMU)</w:t>
      </w:r>
      <w:r w:rsidRPr="00B45980" w:rsidDel="000D11A9">
        <w:t xml:space="preserve"> expenditures, as summarized in </w:t>
      </w:r>
      <w:r w:rsidRPr="00B45980">
        <w:t>t</w:t>
      </w:r>
      <w:r w:rsidRPr="00B45980" w:rsidDel="000D11A9">
        <w:t>able </w:t>
      </w:r>
      <w:r w:rsidRPr="00B45980">
        <w:t>3.</w:t>
      </w:r>
    </w:p>
    <w:p w14:paraId="5EFD9F01" w14:textId="52C759F1" w:rsidR="000F2BDC" w:rsidRPr="00B45980" w:rsidDel="000D11A9" w:rsidRDefault="008E0336" w:rsidP="000F2BDC">
      <w:pPr>
        <w:pStyle w:val="Heading1"/>
        <w:keepNext/>
        <w:keepLines/>
        <w:numPr>
          <w:ilvl w:val="0"/>
          <w:numId w:val="0"/>
        </w:numPr>
        <w:spacing w:after="20"/>
        <w:rPr>
          <w:b/>
          <w:spacing w:val="-6"/>
        </w:rPr>
      </w:pPr>
      <w:r>
        <w:rPr>
          <w:b/>
          <w:spacing w:val="-6"/>
        </w:rPr>
        <w:lastRenderedPageBreak/>
        <w:t xml:space="preserve"> </w:t>
      </w:r>
      <w:r w:rsidR="000F2BDC" w:rsidRPr="00B45980" w:rsidDel="000D11A9">
        <w:rPr>
          <w:b/>
          <w:spacing w:val="-6"/>
        </w:rPr>
        <w:t>Table </w:t>
      </w:r>
      <w:r w:rsidR="000F2BDC" w:rsidRPr="00B45980">
        <w:rPr>
          <w:b/>
          <w:spacing w:val="-6"/>
        </w:rPr>
        <w:t>3</w:t>
      </w:r>
      <w:r w:rsidR="000F2BDC" w:rsidRPr="00B45980" w:rsidDel="000D11A9">
        <w:rPr>
          <w:b/>
          <w:spacing w:val="-6"/>
        </w:rPr>
        <w:t>. PMU cumulative expenditures in the refrigeration servicing sector plan of stage II of the HPMP</w:t>
      </w:r>
    </w:p>
    <w:tbl>
      <w:tblPr>
        <w:tblW w:w="9360" w:type="dxa"/>
        <w:tblInd w:w="-5" w:type="dxa"/>
        <w:tblLook w:val="04A0" w:firstRow="1" w:lastRow="0" w:firstColumn="1" w:lastColumn="0" w:noHBand="0" w:noVBand="1"/>
      </w:tblPr>
      <w:tblGrid>
        <w:gridCol w:w="2070"/>
        <w:gridCol w:w="5670"/>
        <w:gridCol w:w="1620"/>
      </w:tblGrid>
      <w:tr w:rsidR="000F2BDC" w:rsidRPr="00850E5C" w:rsidDel="000D11A9" w14:paraId="0E95BB03" w14:textId="77777777" w:rsidTr="00E81F66">
        <w:trPr>
          <w:tblHeader/>
        </w:trPr>
        <w:tc>
          <w:tcPr>
            <w:tcW w:w="2070" w:type="dxa"/>
            <w:tcBorders>
              <w:top w:val="single" w:sz="4" w:space="0" w:color="auto"/>
              <w:left w:val="single" w:sz="4" w:space="0" w:color="auto"/>
              <w:bottom w:val="single" w:sz="4" w:space="0" w:color="auto"/>
              <w:right w:val="single" w:sz="4" w:space="0" w:color="auto"/>
            </w:tcBorders>
            <w:vAlign w:val="center"/>
            <w:hideMark/>
          </w:tcPr>
          <w:p w14:paraId="42C9C2FA" w14:textId="77777777" w:rsidR="000F2BDC" w:rsidRPr="005A024E" w:rsidDel="000D11A9" w:rsidRDefault="000F2BDC" w:rsidP="00E81F66">
            <w:pPr>
              <w:keepNext/>
              <w:keepLines/>
              <w:jc w:val="center"/>
              <w:rPr>
                <w:b/>
                <w:bCs/>
                <w:color w:val="000000"/>
                <w:sz w:val="20"/>
                <w:szCs w:val="20"/>
              </w:rPr>
            </w:pPr>
            <w:r w:rsidRPr="005A024E" w:rsidDel="000D11A9">
              <w:rPr>
                <w:b/>
                <w:bCs/>
                <w:color w:val="000000"/>
                <w:sz w:val="20"/>
                <w:szCs w:val="20"/>
              </w:rPr>
              <w:t>Item</w:t>
            </w:r>
          </w:p>
        </w:tc>
        <w:tc>
          <w:tcPr>
            <w:tcW w:w="5670" w:type="dxa"/>
            <w:tcBorders>
              <w:top w:val="single" w:sz="4" w:space="0" w:color="auto"/>
              <w:left w:val="nil"/>
              <w:bottom w:val="single" w:sz="4" w:space="0" w:color="auto"/>
              <w:right w:val="single" w:sz="4" w:space="0" w:color="auto"/>
            </w:tcBorders>
            <w:vAlign w:val="center"/>
            <w:hideMark/>
          </w:tcPr>
          <w:p w14:paraId="5149D3F3" w14:textId="77777777" w:rsidR="000F2BDC" w:rsidRPr="005A024E" w:rsidDel="000D11A9" w:rsidRDefault="000F2BDC" w:rsidP="00E81F66">
            <w:pPr>
              <w:keepNext/>
              <w:keepLines/>
              <w:jc w:val="center"/>
              <w:rPr>
                <w:b/>
                <w:bCs/>
                <w:color w:val="000000"/>
                <w:sz w:val="20"/>
                <w:szCs w:val="20"/>
              </w:rPr>
            </w:pPr>
            <w:r w:rsidRPr="005A024E" w:rsidDel="000D11A9">
              <w:rPr>
                <w:b/>
                <w:bCs/>
                <w:color w:val="000000"/>
                <w:sz w:val="20"/>
                <w:szCs w:val="20"/>
              </w:rPr>
              <w:t>Description</w:t>
            </w:r>
          </w:p>
        </w:tc>
        <w:tc>
          <w:tcPr>
            <w:tcW w:w="1620" w:type="dxa"/>
            <w:tcBorders>
              <w:top w:val="single" w:sz="4" w:space="0" w:color="auto"/>
              <w:left w:val="nil"/>
              <w:bottom w:val="single" w:sz="4" w:space="0" w:color="auto"/>
              <w:right w:val="single" w:sz="4" w:space="0" w:color="auto"/>
            </w:tcBorders>
            <w:vAlign w:val="center"/>
            <w:hideMark/>
          </w:tcPr>
          <w:p w14:paraId="1854F708" w14:textId="77777777" w:rsidR="000F2BDC" w:rsidRPr="005A024E" w:rsidDel="000D11A9" w:rsidRDefault="000F2BDC" w:rsidP="00E81F66">
            <w:pPr>
              <w:keepNext/>
              <w:keepLines/>
              <w:jc w:val="center"/>
              <w:rPr>
                <w:b/>
                <w:bCs/>
                <w:color w:val="000000"/>
                <w:sz w:val="20"/>
                <w:szCs w:val="20"/>
              </w:rPr>
            </w:pPr>
            <w:r w:rsidRPr="005A024E" w:rsidDel="000D11A9">
              <w:rPr>
                <w:b/>
                <w:bCs/>
                <w:color w:val="000000"/>
                <w:sz w:val="20"/>
                <w:szCs w:val="20"/>
              </w:rPr>
              <w:t>Cost</w:t>
            </w:r>
            <w:r w:rsidRPr="005A024E">
              <w:rPr>
                <w:b/>
                <w:bCs/>
                <w:color w:val="000000"/>
                <w:sz w:val="20"/>
                <w:szCs w:val="20"/>
              </w:rPr>
              <w:br/>
            </w:r>
            <w:r w:rsidRPr="005A024E" w:rsidDel="000D11A9">
              <w:rPr>
                <w:b/>
                <w:bCs/>
                <w:color w:val="000000"/>
                <w:sz w:val="20"/>
                <w:szCs w:val="20"/>
              </w:rPr>
              <w:t>(US $)</w:t>
            </w:r>
          </w:p>
        </w:tc>
      </w:tr>
      <w:tr w:rsidR="000F2BDC" w:rsidRPr="00850E5C" w:rsidDel="000D11A9" w14:paraId="248B35E7" w14:textId="77777777" w:rsidTr="008E0336">
        <w:trPr>
          <w:tblHeader/>
        </w:trPr>
        <w:tc>
          <w:tcPr>
            <w:tcW w:w="2070" w:type="dxa"/>
            <w:vMerge w:val="restart"/>
            <w:tcBorders>
              <w:top w:val="single" w:sz="4" w:space="0" w:color="auto"/>
              <w:left w:val="single" w:sz="4" w:space="0" w:color="auto"/>
              <w:right w:val="single" w:sz="4" w:space="0" w:color="auto"/>
            </w:tcBorders>
            <w:vAlign w:val="center"/>
          </w:tcPr>
          <w:p w14:paraId="2134120C"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Sector-specific costs</w:t>
            </w:r>
          </w:p>
        </w:tc>
        <w:tc>
          <w:tcPr>
            <w:tcW w:w="5670" w:type="dxa"/>
            <w:tcBorders>
              <w:top w:val="single" w:sz="4" w:space="0" w:color="auto"/>
              <w:left w:val="nil"/>
              <w:bottom w:val="single" w:sz="4" w:space="0" w:color="auto"/>
              <w:right w:val="single" w:sz="4" w:space="0" w:color="auto"/>
            </w:tcBorders>
            <w:vAlign w:val="center"/>
          </w:tcPr>
          <w:p w14:paraId="65A5136D"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Project staff</w:t>
            </w:r>
          </w:p>
        </w:tc>
        <w:tc>
          <w:tcPr>
            <w:tcW w:w="1620" w:type="dxa"/>
            <w:tcBorders>
              <w:top w:val="single" w:sz="4" w:space="0" w:color="auto"/>
              <w:left w:val="nil"/>
              <w:bottom w:val="single" w:sz="4" w:space="0" w:color="auto"/>
              <w:right w:val="single" w:sz="4" w:space="0" w:color="auto"/>
            </w:tcBorders>
            <w:vAlign w:val="center"/>
          </w:tcPr>
          <w:p w14:paraId="08E717DD" w14:textId="77777777" w:rsidR="000F2BDC" w:rsidRPr="006F6B3A" w:rsidDel="000D11A9" w:rsidRDefault="000F2BDC" w:rsidP="008E0336">
            <w:pPr>
              <w:widowControl w:val="0"/>
              <w:jc w:val="right"/>
              <w:rPr>
                <w:bCs/>
                <w:color w:val="000000" w:themeColor="text1"/>
                <w:sz w:val="20"/>
                <w:szCs w:val="20"/>
              </w:rPr>
            </w:pPr>
            <w:r w:rsidRPr="005178ED">
              <w:rPr>
                <w:sz w:val="20"/>
                <w:szCs w:val="20"/>
              </w:rPr>
              <w:t>681,678</w:t>
            </w:r>
          </w:p>
        </w:tc>
      </w:tr>
      <w:tr w:rsidR="000F2BDC" w:rsidRPr="00850E5C" w:rsidDel="000D11A9" w14:paraId="5F7CF1EA" w14:textId="77777777" w:rsidTr="008E0336">
        <w:trPr>
          <w:tblHeader/>
        </w:trPr>
        <w:tc>
          <w:tcPr>
            <w:tcW w:w="2070" w:type="dxa"/>
            <w:vMerge/>
            <w:tcBorders>
              <w:left w:val="single" w:sz="4" w:space="0" w:color="auto"/>
              <w:right w:val="single" w:sz="4" w:space="0" w:color="auto"/>
            </w:tcBorders>
            <w:vAlign w:val="center"/>
          </w:tcPr>
          <w:p w14:paraId="0B9FB6BD"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09321FA5"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Domestic travel</w:t>
            </w:r>
          </w:p>
        </w:tc>
        <w:tc>
          <w:tcPr>
            <w:tcW w:w="1620" w:type="dxa"/>
            <w:tcBorders>
              <w:top w:val="single" w:sz="4" w:space="0" w:color="auto"/>
              <w:left w:val="nil"/>
              <w:bottom w:val="single" w:sz="4" w:space="0" w:color="auto"/>
              <w:right w:val="single" w:sz="4" w:space="0" w:color="auto"/>
            </w:tcBorders>
            <w:vAlign w:val="center"/>
          </w:tcPr>
          <w:p w14:paraId="62F4AC25" w14:textId="77777777" w:rsidR="000F2BDC" w:rsidRPr="006F6B3A" w:rsidDel="000D11A9" w:rsidRDefault="000F2BDC" w:rsidP="008E0336">
            <w:pPr>
              <w:widowControl w:val="0"/>
              <w:jc w:val="right"/>
              <w:rPr>
                <w:bCs/>
                <w:color w:val="000000" w:themeColor="text1"/>
                <w:sz w:val="20"/>
                <w:szCs w:val="20"/>
              </w:rPr>
            </w:pPr>
            <w:r w:rsidRPr="005178ED">
              <w:rPr>
                <w:sz w:val="20"/>
                <w:szCs w:val="20"/>
              </w:rPr>
              <w:t>71,430</w:t>
            </w:r>
          </w:p>
        </w:tc>
      </w:tr>
      <w:tr w:rsidR="000F2BDC" w:rsidRPr="00850E5C" w:rsidDel="000D11A9" w14:paraId="2066F666" w14:textId="77777777" w:rsidTr="008E0336">
        <w:trPr>
          <w:tblHeader/>
        </w:trPr>
        <w:tc>
          <w:tcPr>
            <w:tcW w:w="2070" w:type="dxa"/>
            <w:vMerge/>
            <w:tcBorders>
              <w:left w:val="single" w:sz="4" w:space="0" w:color="auto"/>
              <w:right w:val="single" w:sz="4" w:space="0" w:color="auto"/>
            </w:tcBorders>
            <w:vAlign w:val="center"/>
          </w:tcPr>
          <w:p w14:paraId="57597C1E"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1EFB6A22"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International travel</w:t>
            </w:r>
          </w:p>
        </w:tc>
        <w:tc>
          <w:tcPr>
            <w:tcW w:w="1620" w:type="dxa"/>
            <w:tcBorders>
              <w:top w:val="single" w:sz="4" w:space="0" w:color="auto"/>
              <w:left w:val="nil"/>
              <w:bottom w:val="single" w:sz="4" w:space="0" w:color="auto"/>
              <w:right w:val="single" w:sz="4" w:space="0" w:color="auto"/>
            </w:tcBorders>
            <w:vAlign w:val="center"/>
          </w:tcPr>
          <w:p w14:paraId="2E236F06" w14:textId="77777777" w:rsidR="000F2BDC" w:rsidRPr="006F6B3A" w:rsidDel="000D11A9" w:rsidRDefault="000F2BDC" w:rsidP="008E0336">
            <w:pPr>
              <w:widowControl w:val="0"/>
              <w:jc w:val="right"/>
              <w:rPr>
                <w:bCs/>
                <w:color w:val="000000" w:themeColor="text1"/>
                <w:sz w:val="20"/>
                <w:szCs w:val="20"/>
              </w:rPr>
            </w:pPr>
            <w:r w:rsidRPr="005178ED">
              <w:rPr>
                <w:sz w:val="20"/>
                <w:szCs w:val="20"/>
              </w:rPr>
              <w:t>5,853</w:t>
            </w:r>
          </w:p>
        </w:tc>
      </w:tr>
      <w:tr w:rsidR="000F2BDC" w:rsidRPr="00850E5C" w:rsidDel="000D11A9" w14:paraId="044079D4" w14:textId="77777777" w:rsidTr="008E0336">
        <w:trPr>
          <w:tblHeader/>
        </w:trPr>
        <w:tc>
          <w:tcPr>
            <w:tcW w:w="2070" w:type="dxa"/>
            <w:vMerge/>
            <w:tcBorders>
              <w:left w:val="single" w:sz="4" w:space="0" w:color="auto"/>
              <w:right w:val="single" w:sz="4" w:space="0" w:color="auto"/>
            </w:tcBorders>
            <w:vAlign w:val="center"/>
          </w:tcPr>
          <w:p w14:paraId="290769E4"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1C762A92"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Domestic meeting</w:t>
            </w:r>
          </w:p>
        </w:tc>
        <w:tc>
          <w:tcPr>
            <w:tcW w:w="1620" w:type="dxa"/>
            <w:tcBorders>
              <w:top w:val="single" w:sz="4" w:space="0" w:color="auto"/>
              <w:left w:val="nil"/>
              <w:bottom w:val="single" w:sz="4" w:space="0" w:color="auto"/>
              <w:right w:val="single" w:sz="4" w:space="0" w:color="auto"/>
            </w:tcBorders>
            <w:vAlign w:val="center"/>
          </w:tcPr>
          <w:p w14:paraId="7C4BD53D" w14:textId="77777777" w:rsidR="000F2BDC" w:rsidRPr="005A024E" w:rsidDel="000D11A9" w:rsidRDefault="000F2BDC" w:rsidP="008E0336">
            <w:pPr>
              <w:widowControl w:val="0"/>
              <w:jc w:val="right"/>
              <w:rPr>
                <w:bCs/>
                <w:color w:val="000000" w:themeColor="text1"/>
                <w:sz w:val="20"/>
                <w:szCs w:val="20"/>
              </w:rPr>
            </w:pPr>
            <w:r w:rsidRPr="005A024E">
              <w:rPr>
                <w:rFonts w:asciiTheme="majorBidi" w:eastAsiaTheme="majorEastAsia" w:hAnsiTheme="majorBidi" w:cstheme="majorBidi"/>
                <w:color w:val="000000" w:themeColor="text1"/>
                <w:sz w:val="20"/>
                <w:szCs w:val="20"/>
                <w:lang w:val="en-US" w:bidi="ar"/>
              </w:rPr>
              <w:t>53,695</w:t>
            </w:r>
          </w:p>
        </w:tc>
      </w:tr>
      <w:tr w:rsidR="000F2BDC" w:rsidRPr="00850E5C" w:rsidDel="000D11A9" w14:paraId="27545C01" w14:textId="77777777" w:rsidTr="008E0336">
        <w:trPr>
          <w:tblHeader/>
        </w:trPr>
        <w:tc>
          <w:tcPr>
            <w:tcW w:w="2070" w:type="dxa"/>
            <w:vMerge/>
            <w:tcBorders>
              <w:left w:val="single" w:sz="4" w:space="0" w:color="auto"/>
              <w:right w:val="single" w:sz="4" w:space="0" w:color="auto"/>
            </w:tcBorders>
            <w:vAlign w:val="center"/>
          </w:tcPr>
          <w:p w14:paraId="388E6673"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49FD189A"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International meetings</w:t>
            </w:r>
          </w:p>
        </w:tc>
        <w:tc>
          <w:tcPr>
            <w:tcW w:w="1620" w:type="dxa"/>
            <w:tcBorders>
              <w:top w:val="single" w:sz="4" w:space="0" w:color="auto"/>
              <w:left w:val="nil"/>
              <w:bottom w:val="single" w:sz="4" w:space="0" w:color="auto"/>
              <w:right w:val="single" w:sz="4" w:space="0" w:color="auto"/>
            </w:tcBorders>
            <w:vAlign w:val="center"/>
          </w:tcPr>
          <w:p w14:paraId="0DA5A916" w14:textId="77777777" w:rsidR="000F2BDC" w:rsidRPr="005A024E" w:rsidDel="000D11A9" w:rsidRDefault="000F2BDC" w:rsidP="008E0336">
            <w:pPr>
              <w:widowControl w:val="0"/>
              <w:jc w:val="right"/>
              <w:rPr>
                <w:bCs/>
                <w:color w:val="000000" w:themeColor="text1"/>
                <w:sz w:val="20"/>
                <w:szCs w:val="20"/>
              </w:rPr>
            </w:pPr>
            <w:r w:rsidRPr="005A024E">
              <w:rPr>
                <w:rFonts w:asciiTheme="majorBidi" w:eastAsiaTheme="majorEastAsia" w:hAnsiTheme="majorBidi" w:cstheme="majorBidi"/>
                <w:color w:val="000000" w:themeColor="text1"/>
                <w:sz w:val="20"/>
                <w:szCs w:val="20"/>
                <w:lang w:val="en-US"/>
              </w:rPr>
              <w:t>0</w:t>
            </w:r>
          </w:p>
        </w:tc>
      </w:tr>
      <w:tr w:rsidR="000F2BDC" w:rsidRPr="00850E5C" w:rsidDel="000D11A9" w14:paraId="4EA78BF8" w14:textId="77777777" w:rsidTr="008E0336">
        <w:trPr>
          <w:tblHeader/>
        </w:trPr>
        <w:tc>
          <w:tcPr>
            <w:tcW w:w="2070" w:type="dxa"/>
            <w:vMerge/>
            <w:tcBorders>
              <w:left w:val="single" w:sz="4" w:space="0" w:color="auto"/>
              <w:bottom w:val="single" w:sz="4" w:space="0" w:color="auto"/>
              <w:right w:val="single" w:sz="4" w:space="0" w:color="auto"/>
            </w:tcBorders>
            <w:vAlign w:val="center"/>
          </w:tcPr>
          <w:p w14:paraId="6A5A4FE1" w14:textId="77777777" w:rsidR="000F2BDC" w:rsidRPr="005A024E" w:rsidDel="000D11A9" w:rsidRDefault="000F2BDC" w:rsidP="00E81F66">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vAlign w:val="center"/>
          </w:tcPr>
          <w:p w14:paraId="25B74973"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Consulting service</w:t>
            </w:r>
          </w:p>
        </w:tc>
        <w:tc>
          <w:tcPr>
            <w:tcW w:w="1620" w:type="dxa"/>
            <w:tcBorders>
              <w:top w:val="single" w:sz="4" w:space="0" w:color="auto"/>
              <w:left w:val="nil"/>
              <w:bottom w:val="single" w:sz="4" w:space="0" w:color="auto"/>
              <w:right w:val="single" w:sz="4" w:space="0" w:color="auto"/>
            </w:tcBorders>
            <w:vAlign w:val="center"/>
          </w:tcPr>
          <w:p w14:paraId="03898B09" w14:textId="77777777" w:rsidR="000F2BDC" w:rsidRPr="005A024E" w:rsidDel="000D11A9" w:rsidRDefault="000F2BDC" w:rsidP="008E0336">
            <w:pPr>
              <w:widowControl w:val="0"/>
              <w:jc w:val="right"/>
              <w:rPr>
                <w:bCs/>
                <w:color w:val="000000" w:themeColor="text1"/>
                <w:sz w:val="20"/>
                <w:szCs w:val="20"/>
              </w:rPr>
            </w:pPr>
            <w:r w:rsidRPr="005A024E">
              <w:rPr>
                <w:bCs/>
                <w:color w:val="000000" w:themeColor="text1"/>
                <w:sz w:val="20"/>
                <w:szCs w:val="20"/>
              </w:rPr>
              <w:t>43,354</w:t>
            </w:r>
          </w:p>
        </w:tc>
      </w:tr>
      <w:tr w:rsidR="000F2BDC" w:rsidRPr="00850E5C" w:rsidDel="000D11A9" w14:paraId="70F21EF0" w14:textId="77777777" w:rsidTr="008E0336">
        <w:trPr>
          <w:tblHeader/>
        </w:trPr>
        <w:tc>
          <w:tcPr>
            <w:tcW w:w="7740" w:type="dxa"/>
            <w:gridSpan w:val="2"/>
            <w:tcBorders>
              <w:top w:val="single" w:sz="4" w:space="0" w:color="auto"/>
              <w:left w:val="single" w:sz="4" w:space="0" w:color="auto"/>
              <w:bottom w:val="single" w:sz="4" w:space="0" w:color="auto"/>
              <w:right w:val="single" w:sz="4" w:space="0" w:color="auto"/>
            </w:tcBorders>
            <w:vAlign w:val="center"/>
          </w:tcPr>
          <w:p w14:paraId="0CB18FAD" w14:textId="77777777" w:rsidR="000F2BDC" w:rsidRPr="005A024E" w:rsidDel="000D11A9" w:rsidRDefault="000F2BDC" w:rsidP="00E81F66">
            <w:pPr>
              <w:widowControl w:val="0"/>
              <w:jc w:val="left"/>
              <w:rPr>
                <w:b/>
                <w:bCs/>
                <w:color w:val="000000"/>
                <w:sz w:val="20"/>
                <w:szCs w:val="20"/>
              </w:rPr>
            </w:pPr>
            <w:r w:rsidRPr="005A024E" w:rsidDel="000D11A9">
              <w:rPr>
                <w:b/>
                <w:bCs/>
                <w:color w:val="000000"/>
                <w:sz w:val="20"/>
                <w:szCs w:val="20"/>
              </w:rPr>
              <w:t>Subtotal for sector-specific costs</w:t>
            </w:r>
          </w:p>
        </w:tc>
        <w:tc>
          <w:tcPr>
            <w:tcW w:w="1620" w:type="dxa"/>
            <w:tcBorders>
              <w:top w:val="single" w:sz="4" w:space="0" w:color="auto"/>
              <w:left w:val="nil"/>
              <w:bottom w:val="single" w:sz="4" w:space="0" w:color="auto"/>
              <w:right w:val="single" w:sz="4" w:space="0" w:color="auto"/>
            </w:tcBorders>
            <w:vAlign w:val="center"/>
          </w:tcPr>
          <w:p w14:paraId="12E18684" w14:textId="77777777" w:rsidR="000F2BDC" w:rsidRPr="005A024E" w:rsidDel="000D11A9" w:rsidRDefault="000F2BDC" w:rsidP="008E0336">
            <w:pPr>
              <w:widowControl w:val="0"/>
              <w:jc w:val="right"/>
              <w:rPr>
                <w:b/>
                <w:bCs/>
                <w:color w:val="000000" w:themeColor="text1"/>
                <w:sz w:val="20"/>
                <w:szCs w:val="20"/>
              </w:rPr>
            </w:pPr>
            <w:r w:rsidRPr="005A024E">
              <w:rPr>
                <w:b/>
                <w:bCs/>
                <w:color w:val="000000" w:themeColor="text1"/>
                <w:sz w:val="20"/>
                <w:szCs w:val="20"/>
              </w:rPr>
              <w:t>856,010</w:t>
            </w:r>
          </w:p>
        </w:tc>
      </w:tr>
      <w:tr w:rsidR="000F2BDC" w:rsidRPr="00850E5C" w:rsidDel="000D11A9" w14:paraId="360A6FA0" w14:textId="77777777" w:rsidTr="008E0336">
        <w:trPr>
          <w:tblHeader/>
        </w:trPr>
        <w:tc>
          <w:tcPr>
            <w:tcW w:w="2070" w:type="dxa"/>
            <w:tcBorders>
              <w:top w:val="single" w:sz="4" w:space="0" w:color="auto"/>
              <w:left w:val="single" w:sz="4" w:space="0" w:color="auto"/>
              <w:bottom w:val="single" w:sz="4" w:space="0" w:color="auto"/>
              <w:right w:val="single" w:sz="4" w:space="0" w:color="auto"/>
            </w:tcBorders>
            <w:vAlign w:val="center"/>
          </w:tcPr>
          <w:p w14:paraId="1399C4BE"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Operations costs</w:t>
            </w:r>
          </w:p>
        </w:tc>
        <w:tc>
          <w:tcPr>
            <w:tcW w:w="5670" w:type="dxa"/>
            <w:tcBorders>
              <w:top w:val="single" w:sz="4" w:space="0" w:color="auto"/>
              <w:left w:val="nil"/>
              <w:bottom w:val="single" w:sz="4" w:space="0" w:color="auto"/>
              <w:right w:val="single" w:sz="4" w:space="0" w:color="auto"/>
            </w:tcBorders>
            <w:vAlign w:val="center"/>
          </w:tcPr>
          <w:p w14:paraId="0D1D61B4" w14:textId="77777777" w:rsidR="000F2BDC" w:rsidRPr="005A024E" w:rsidDel="000D11A9" w:rsidRDefault="000F2BDC" w:rsidP="00E81F66">
            <w:pPr>
              <w:widowControl w:val="0"/>
              <w:jc w:val="left"/>
              <w:rPr>
                <w:bCs/>
                <w:color w:val="000000"/>
                <w:sz w:val="20"/>
                <w:szCs w:val="20"/>
              </w:rPr>
            </w:pPr>
            <w:r w:rsidRPr="005A024E" w:rsidDel="000D11A9">
              <w:rPr>
                <w:bCs/>
                <w:color w:val="000000"/>
                <w:sz w:val="20"/>
                <w:szCs w:val="20"/>
              </w:rPr>
              <w:t>Shared costs (support staff, computers, Internet, printing, office operations and maintenance)</w:t>
            </w:r>
          </w:p>
        </w:tc>
        <w:tc>
          <w:tcPr>
            <w:tcW w:w="1620" w:type="dxa"/>
            <w:tcBorders>
              <w:top w:val="single" w:sz="4" w:space="0" w:color="auto"/>
              <w:left w:val="nil"/>
              <w:bottom w:val="single" w:sz="4" w:space="0" w:color="auto"/>
              <w:right w:val="single" w:sz="4" w:space="0" w:color="auto"/>
            </w:tcBorders>
            <w:vAlign w:val="center"/>
          </w:tcPr>
          <w:p w14:paraId="3B39DE1A" w14:textId="77777777" w:rsidR="000F2BDC" w:rsidRPr="005A024E" w:rsidDel="000D11A9" w:rsidRDefault="000F2BDC" w:rsidP="008E0336">
            <w:pPr>
              <w:widowControl w:val="0"/>
              <w:jc w:val="right"/>
              <w:rPr>
                <w:bCs/>
                <w:color w:val="000000" w:themeColor="text1"/>
                <w:sz w:val="20"/>
                <w:szCs w:val="20"/>
              </w:rPr>
            </w:pPr>
            <w:r w:rsidRPr="005A024E">
              <w:rPr>
                <w:bCs/>
                <w:color w:val="000000" w:themeColor="text1"/>
                <w:sz w:val="20"/>
                <w:szCs w:val="20"/>
              </w:rPr>
              <w:t>846,723</w:t>
            </w:r>
          </w:p>
        </w:tc>
      </w:tr>
      <w:tr w:rsidR="000F2BDC" w:rsidRPr="00850E5C" w:rsidDel="000D11A9" w14:paraId="31D07A02" w14:textId="77777777" w:rsidTr="008E0336">
        <w:trPr>
          <w:tblHeader/>
        </w:trPr>
        <w:tc>
          <w:tcPr>
            <w:tcW w:w="7740" w:type="dxa"/>
            <w:gridSpan w:val="2"/>
            <w:tcBorders>
              <w:top w:val="single" w:sz="4" w:space="0" w:color="auto"/>
              <w:left w:val="single" w:sz="4" w:space="0" w:color="auto"/>
              <w:bottom w:val="single" w:sz="4" w:space="0" w:color="auto"/>
              <w:right w:val="single" w:sz="4" w:space="0" w:color="auto"/>
            </w:tcBorders>
          </w:tcPr>
          <w:p w14:paraId="49692158" w14:textId="77777777" w:rsidR="000F2BDC" w:rsidRPr="005A024E" w:rsidDel="000D11A9" w:rsidRDefault="000F2BDC" w:rsidP="00E81F66">
            <w:pPr>
              <w:widowControl w:val="0"/>
              <w:rPr>
                <w:b/>
                <w:bCs/>
                <w:color w:val="000000"/>
                <w:sz w:val="20"/>
                <w:szCs w:val="20"/>
              </w:rPr>
            </w:pPr>
            <w:r w:rsidRPr="005A024E" w:rsidDel="000D11A9">
              <w:rPr>
                <w:b/>
                <w:bCs/>
                <w:color w:val="000000"/>
                <w:sz w:val="20"/>
                <w:szCs w:val="20"/>
              </w:rPr>
              <w:t>Total disbursements (201</w:t>
            </w:r>
            <w:r w:rsidRPr="005A024E">
              <w:rPr>
                <w:b/>
                <w:bCs/>
                <w:color w:val="000000"/>
                <w:sz w:val="20"/>
                <w:szCs w:val="20"/>
              </w:rPr>
              <w:t>7</w:t>
            </w:r>
            <w:r w:rsidRPr="005A024E" w:rsidDel="000D11A9">
              <w:rPr>
                <w:b/>
                <w:bCs/>
                <w:color w:val="000000"/>
                <w:sz w:val="20"/>
                <w:szCs w:val="20"/>
              </w:rPr>
              <w:t>-202</w:t>
            </w:r>
            <w:r>
              <w:rPr>
                <w:b/>
                <w:bCs/>
                <w:color w:val="000000"/>
                <w:sz w:val="20"/>
                <w:szCs w:val="20"/>
              </w:rPr>
              <w:t>4</w:t>
            </w:r>
            <w:r w:rsidRPr="005A024E" w:rsidDel="000D11A9">
              <w:rPr>
                <w:b/>
                <w:bCs/>
                <w:color w:val="000000"/>
                <w:sz w:val="20"/>
                <w:szCs w:val="20"/>
              </w:rPr>
              <w:t>)</w:t>
            </w:r>
            <w:r w:rsidRPr="005A024E">
              <w:rPr>
                <w:b/>
                <w:bCs/>
                <w:color w:val="000000"/>
                <w:sz w:val="20"/>
                <w:szCs w:val="20"/>
              </w:rPr>
              <w:t xml:space="preserve"> </w:t>
            </w:r>
          </w:p>
        </w:tc>
        <w:tc>
          <w:tcPr>
            <w:tcW w:w="1620" w:type="dxa"/>
            <w:tcBorders>
              <w:top w:val="single" w:sz="4" w:space="0" w:color="auto"/>
              <w:left w:val="nil"/>
              <w:bottom w:val="single" w:sz="4" w:space="0" w:color="auto"/>
              <w:right w:val="single" w:sz="4" w:space="0" w:color="auto"/>
            </w:tcBorders>
            <w:vAlign w:val="center"/>
          </w:tcPr>
          <w:p w14:paraId="61310D1A" w14:textId="77777777" w:rsidR="000F2BDC" w:rsidRPr="005A024E" w:rsidDel="000D11A9" w:rsidRDefault="000F2BDC" w:rsidP="008E0336">
            <w:pPr>
              <w:widowControl w:val="0"/>
              <w:jc w:val="right"/>
              <w:rPr>
                <w:b/>
                <w:bCs/>
                <w:color w:val="000000"/>
                <w:sz w:val="20"/>
                <w:szCs w:val="20"/>
              </w:rPr>
            </w:pPr>
            <w:r w:rsidRPr="005A024E">
              <w:rPr>
                <w:b/>
                <w:bCs/>
                <w:color w:val="000000"/>
                <w:sz w:val="20"/>
                <w:szCs w:val="20"/>
              </w:rPr>
              <w:t>1,702,733</w:t>
            </w:r>
          </w:p>
        </w:tc>
      </w:tr>
    </w:tbl>
    <w:p w14:paraId="25E57738" w14:textId="77777777" w:rsidR="000F2BDC" w:rsidRPr="00E9063C" w:rsidRDefault="000F2BDC" w:rsidP="000F2BDC">
      <w:pPr>
        <w:keepNext/>
        <w:spacing w:before="240" w:after="240"/>
        <w:rPr>
          <w:u w:val="single"/>
        </w:rPr>
      </w:pPr>
      <w:r w:rsidRPr="00E9063C">
        <w:rPr>
          <w:u w:val="single"/>
        </w:rPr>
        <w:t>Gender policy implementation</w:t>
      </w:r>
    </w:p>
    <w:p w14:paraId="6F1B66AC" w14:textId="77777777" w:rsidR="000F2BDC" w:rsidRDefault="000F2BDC" w:rsidP="000F2BDC">
      <w:pPr>
        <w:pStyle w:val="Heading1"/>
      </w:pPr>
      <w:r>
        <w:t>In line with the Multilateral Fund’s gender policy (decisions 84/92, 90/48(c), and 92/40(b)), one technician training session was held for women during the implementation of the seventh tranche, with a total of 31 participants. Additionally, 22 women participated in training delivered through the manufacturers’ commercial refrigeration after-sales programme. Relevant data was collected, and the participation of women was considered throughout the implementation of all project components. During the eighth tranche, women will be encouraged to serve as instructors/trainers and participate in workshops. FECO/MEE will continue collecting relevant data for all implemented activities, including the number of women participating in meetings, trainings, workshops, capacity-building, and outreach activities. Outreach and training materials will be developed to further promote women’s participation.</w:t>
      </w:r>
    </w:p>
    <w:p w14:paraId="093ED1B1" w14:textId="77777777" w:rsidR="000F2BDC" w:rsidRPr="00DC52B0" w:rsidRDefault="000F2BDC" w:rsidP="000F2BDC">
      <w:pPr>
        <w:keepNext/>
        <w:spacing w:before="100" w:beforeAutospacing="1" w:after="100" w:afterAutospacing="1"/>
        <w:jc w:val="left"/>
        <w:rPr>
          <w:u w:val="single"/>
        </w:rPr>
      </w:pPr>
      <w:r w:rsidRPr="00DC52B0">
        <w:rPr>
          <w:u w:val="single"/>
        </w:rPr>
        <w:t>Sustainability of the HCFC phase-out and assessment of risks</w:t>
      </w:r>
    </w:p>
    <w:p w14:paraId="49FF3ADB" w14:textId="7E878764" w:rsidR="000F2BDC" w:rsidRPr="007639AB" w:rsidRDefault="000F2BDC" w:rsidP="000F2BDC">
      <w:pPr>
        <w:pStyle w:val="Heading1"/>
      </w:pPr>
      <w:r w:rsidRPr="007639AB">
        <w:t xml:space="preserve">In China, one of the primary goals of training activities in the servicing sector is to improve and enhance the infrastructure for the safe use of the new generation of refrigerants, including flammable and toxic refrigerants which are entering the market. Over the past few years, with ongoing efforts based on the enforcement of ODS regulations and a series of technical assistance activities, including the revision of standards, training, pilot projects, and outreach in the servicing sector, local partners have developed a clear understanding of the trend towards lower-GWP alternatives. The industry recognizes the timeline for the HCFC phase-out and is progressing toward it by preparing for the adoption of lower-GWP refrigerants from multiple angles. China </w:t>
      </w:r>
      <w:r>
        <w:t xml:space="preserve">has set out a strong commitment in the </w:t>
      </w:r>
      <w:r w:rsidRPr="00C10B66">
        <w:rPr>
          <w:rFonts w:eastAsia="SimSun"/>
        </w:rPr>
        <w:t xml:space="preserve">National Implementation Plan for the Montreal Protocol </w:t>
      </w:r>
      <w:r w:rsidR="00CB6DC7">
        <w:rPr>
          <w:rFonts w:eastAsia="SimSun"/>
        </w:rPr>
        <w:t>o</w:t>
      </w:r>
      <w:r w:rsidR="00CB6DC7" w:rsidRPr="00CB6DC7">
        <w:rPr>
          <w:rFonts w:eastAsia="SimSun"/>
        </w:rPr>
        <w:t xml:space="preserve">n Substances that Deplete the Ozone Layer </w:t>
      </w:r>
      <w:r w:rsidRPr="00C10B66">
        <w:rPr>
          <w:rFonts w:eastAsia="SimSun"/>
        </w:rPr>
        <w:t>(202</w:t>
      </w:r>
      <w:r>
        <w:rPr>
          <w:rFonts w:eastAsia="SimSun"/>
        </w:rPr>
        <w:t>5</w:t>
      </w:r>
      <w:r w:rsidRPr="00C10B66">
        <w:rPr>
          <w:rFonts w:eastAsia="SimSun"/>
        </w:rPr>
        <w:t>–2030)</w:t>
      </w:r>
      <w:r>
        <w:rPr>
          <w:rFonts w:eastAsia="SimSun"/>
        </w:rPr>
        <w:t xml:space="preserve"> </w:t>
      </w:r>
      <w:r w:rsidRPr="00C10B66">
        <w:rPr>
          <w:rFonts w:eastAsia="SimSun"/>
        </w:rPr>
        <w:t xml:space="preserve">outlining </w:t>
      </w:r>
      <w:r>
        <w:rPr>
          <w:rFonts w:eastAsia="SimSun"/>
        </w:rPr>
        <w:t xml:space="preserve">the plan for </w:t>
      </w:r>
      <w:r w:rsidRPr="00C10B66">
        <w:rPr>
          <w:rFonts w:eastAsia="SimSun"/>
        </w:rPr>
        <w:t>full HCFC phase</w:t>
      </w:r>
      <w:r>
        <w:rPr>
          <w:rFonts w:eastAsia="SimSun"/>
        </w:rPr>
        <w:noBreakHyphen/>
      </w:r>
      <w:r w:rsidRPr="00C10B66">
        <w:rPr>
          <w:rFonts w:eastAsia="SimSun"/>
        </w:rPr>
        <w:t>out by 2030 and a 10 per</w:t>
      </w:r>
      <w:r>
        <w:rPr>
          <w:rFonts w:eastAsia="SimSun"/>
        </w:rPr>
        <w:t xml:space="preserve"> </w:t>
      </w:r>
      <w:r w:rsidRPr="00C10B66">
        <w:rPr>
          <w:rFonts w:eastAsia="SimSun"/>
        </w:rPr>
        <w:t>cent HFC reduction by 2029</w:t>
      </w:r>
      <w:r>
        <w:rPr>
          <w:rFonts w:eastAsia="SimSun"/>
        </w:rPr>
        <w:t xml:space="preserve"> and</w:t>
      </w:r>
      <w:r>
        <w:t xml:space="preserve"> </w:t>
      </w:r>
      <w:r w:rsidRPr="007639AB">
        <w:t xml:space="preserve">continues to address the emerging challenges in adopting these new alternatives in multiple sectors </w:t>
      </w:r>
      <w:r>
        <w:t xml:space="preserve">through </w:t>
      </w:r>
      <w:r w:rsidRPr="007639AB">
        <w:t>implementing</w:t>
      </w:r>
      <w:r>
        <w:t xml:space="preserve"> of</w:t>
      </w:r>
      <w:r w:rsidRPr="007639AB">
        <w:t xml:space="preserve"> activities </w:t>
      </w:r>
      <w:r>
        <w:t xml:space="preserve">that </w:t>
      </w:r>
      <w:r w:rsidRPr="007639AB">
        <w:t>will strongly support the adoption of flammable and other lower-GWP alternatives.</w:t>
      </w:r>
    </w:p>
    <w:p w14:paraId="5F81CF4E" w14:textId="73317EA1" w:rsidR="000F2BDC" w:rsidRDefault="000F2BDC" w:rsidP="008E0336">
      <w:pPr>
        <w:pStyle w:val="Heading1"/>
      </w:pPr>
      <w:r>
        <w:t xml:space="preserve">As the </w:t>
      </w:r>
      <w:r w:rsidRPr="0014602B">
        <w:t xml:space="preserve">manufacturing of certain HCFC-based </w:t>
      </w:r>
      <w:r w:rsidR="006A12A9" w:rsidRPr="00A05DB8">
        <w:t xml:space="preserve">refrigeration and air-conditioning </w:t>
      </w:r>
      <w:r w:rsidRPr="0014602B">
        <w:t>applications will be prohibited step</w:t>
      </w:r>
      <w:r w:rsidR="008E0336">
        <w:t xml:space="preserve"> </w:t>
      </w:r>
      <w:r w:rsidRPr="0014602B">
        <w:t>by</w:t>
      </w:r>
      <w:r w:rsidR="008E0336">
        <w:t xml:space="preserve"> </w:t>
      </w:r>
      <w:r w:rsidRPr="0014602B">
        <w:t>step, starting from 2027</w:t>
      </w:r>
      <w:r>
        <w:t xml:space="preserve">, </w:t>
      </w:r>
      <w:r w:rsidRPr="0014602B">
        <w:t xml:space="preserve">the servicing needs </w:t>
      </w:r>
      <w:r>
        <w:t>for</w:t>
      </w:r>
      <w:r w:rsidRPr="0014602B">
        <w:t xml:space="preserve"> HCFC</w:t>
      </w:r>
      <w:r>
        <w:t xml:space="preserve">s are </w:t>
      </w:r>
      <w:r w:rsidRPr="0014602B">
        <w:t xml:space="preserve">expected to decrease in the next few years. </w:t>
      </w:r>
      <w:r>
        <w:t>China</w:t>
      </w:r>
      <w:r w:rsidRPr="0014602B">
        <w:t xml:space="preserve">, in cooperation with UNEP, will continue to strengthen research collaboration with industry associations to gain a </w:t>
      </w:r>
      <w:r w:rsidR="006A12A9">
        <w:t>better</w:t>
      </w:r>
      <w:r w:rsidRPr="0014602B">
        <w:t xml:space="preserve"> understanding of specific consumption volumes of HCFCs in the</w:t>
      </w:r>
      <w:r>
        <w:t xml:space="preserve"> </w:t>
      </w:r>
      <w:r w:rsidRPr="0014602B">
        <w:t>servicing sector</w:t>
      </w:r>
      <w:r w:rsidR="006A12A9">
        <w:t>,</w:t>
      </w:r>
      <w:r w:rsidRPr="0014602B">
        <w:t xml:space="preserve"> </w:t>
      </w:r>
      <w:r>
        <w:t xml:space="preserve">while </w:t>
      </w:r>
      <w:r w:rsidRPr="0014602B">
        <w:t xml:space="preserve">the ongoing implementation of </w:t>
      </w:r>
      <w:r>
        <w:t xml:space="preserve">the </w:t>
      </w:r>
      <w:r w:rsidRPr="0014602B">
        <w:t xml:space="preserve">filing </w:t>
      </w:r>
      <w:r>
        <w:t xml:space="preserve">management </w:t>
      </w:r>
      <w:r w:rsidRPr="0014602B">
        <w:t>system for refrigeration servicing enterprises will enforce stricter management of refrigerant usage.</w:t>
      </w:r>
    </w:p>
    <w:p w14:paraId="11FAC4D2" w14:textId="77777777" w:rsidR="000F2BDC" w:rsidRPr="0088106D" w:rsidRDefault="000F2BDC" w:rsidP="000F2BDC">
      <w:pPr>
        <w:pStyle w:val="Heading1"/>
        <w:keepNext/>
        <w:keepLines/>
        <w:numPr>
          <w:ilvl w:val="0"/>
          <w:numId w:val="0"/>
        </w:numPr>
        <w:rPr>
          <w:rFonts w:eastAsia="Calibri"/>
        </w:rPr>
      </w:pPr>
      <w:r w:rsidRPr="0088106D">
        <w:rPr>
          <w:u w:val="single"/>
        </w:rPr>
        <w:t>Conclusion</w:t>
      </w:r>
    </w:p>
    <w:p w14:paraId="5C5D6BD4" w14:textId="1B97A24B" w:rsidR="000F2BDC" w:rsidRPr="00934380" w:rsidRDefault="000F2BDC" w:rsidP="000F2BDC">
      <w:pPr>
        <w:pStyle w:val="Heading1"/>
        <w:rPr>
          <w:rFonts w:eastAsia="Calibri"/>
        </w:rPr>
      </w:pPr>
      <w:r w:rsidRPr="00934380">
        <w:rPr>
          <w:rFonts w:eastAsia="Calibri"/>
        </w:rPr>
        <w:t xml:space="preserve">The Government of China remains in compliance with the Montreal Protocol and its Agreement with the Executive Committee with regard to the refrigeration servicing sector. Progress has been made in the activities for the sector and its enabling component, and the overall disbursement rate is at 67 per cent </w:t>
      </w:r>
      <w:r w:rsidRPr="00934380">
        <w:rPr>
          <w:rFonts w:eastAsia="Calibri"/>
        </w:rPr>
        <w:lastRenderedPageBreak/>
        <w:t xml:space="preserve">(and 20 per cent for the seventh tranche). </w:t>
      </w:r>
      <w:r w:rsidRPr="00934380">
        <w:t xml:space="preserve">Consumption of </w:t>
      </w:r>
      <w:r w:rsidRPr="00082CF0">
        <w:rPr>
          <w:color w:val="000000"/>
        </w:rPr>
        <w:t>2,898.29</w:t>
      </w:r>
      <w:r w:rsidR="006A12A9">
        <w:rPr>
          <w:color w:val="000000"/>
        </w:rPr>
        <w:t> </w:t>
      </w:r>
      <w:r w:rsidRPr="00934380">
        <w:t>ODP</w:t>
      </w:r>
      <w:r w:rsidR="006A12A9">
        <w:t> </w:t>
      </w:r>
      <w:r w:rsidRPr="00934380">
        <w:t>tonnes of HCFCs in the refrigeration servicing sector in 2024 confirms that the Government has maintained its commitment to reduce HCFC consumption for the refrigeration servicing sector by 836</w:t>
      </w:r>
      <w:r w:rsidR="006A12A9">
        <w:t> </w:t>
      </w:r>
      <w:r w:rsidRPr="00934380">
        <w:t>ODP</w:t>
      </w:r>
      <w:r w:rsidR="006A12A9">
        <w:t> </w:t>
      </w:r>
      <w:r w:rsidRPr="00934380">
        <w:t>tonnes in 202</w:t>
      </w:r>
      <w:r>
        <w:t>4</w:t>
      </w:r>
      <w:r w:rsidRPr="00934380">
        <w:t xml:space="preserve"> (i.e., from the 2015 consumption of 3,734</w:t>
      </w:r>
      <w:r w:rsidR="006A12A9">
        <w:t> </w:t>
      </w:r>
      <w:r w:rsidRPr="00934380">
        <w:t>ODP</w:t>
      </w:r>
      <w:r w:rsidR="006A12A9">
        <w:t> </w:t>
      </w:r>
      <w:r w:rsidRPr="00934380">
        <w:t>tonnes</w:t>
      </w:r>
      <w:r>
        <w:t xml:space="preserve">) surpassing </w:t>
      </w:r>
      <w:r w:rsidRPr="00934380">
        <w:t>the 2020 target consumption for the refrigeration servicing sector of 3,000 ODP tonnes.</w:t>
      </w:r>
      <w:r w:rsidRPr="00934380">
        <w:rPr>
          <w:rFonts w:eastAsia="Calibri"/>
        </w:rPr>
        <w:t xml:space="preserve"> The reduction that has been achieved so far will be sustained through the </w:t>
      </w:r>
      <w:r w:rsidRPr="00934380">
        <w:t xml:space="preserve">enforcement of the quota management system for HCFC production and consumption, the </w:t>
      </w:r>
      <w:r w:rsidRPr="00934380">
        <w:rPr>
          <w:rFonts w:eastAsia="Calibri"/>
        </w:rPr>
        <w:t>training programmes and technical assistance activities in the refrigeration servicing sector under implementation</w:t>
      </w:r>
      <w:r w:rsidRPr="00934380">
        <w:t>.</w:t>
      </w:r>
    </w:p>
    <w:p w14:paraId="06FE7F0F" w14:textId="77777777" w:rsidR="000F2BDC" w:rsidRDefault="000F2BDC" w:rsidP="000F2BDC">
      <w:pPr>
        <w:keepNext/>
        <w:keepLines/>
        <w:spacing w:before="360" w:after="240"/>
        <w:rPr>
          <w:b/>
        </w:rPr>
      </w:pPr>
      <w:r w:rsidRPr="00E9063C">
        <w:rPr>
          <w:b/>
        </w:rPr>
        <w:t>RECOMMENDATION</w:t>
      </w:r>
    </w:p>
    <w:p w14:paraId="6C5D0A29" w14:textId="77777777" w:rsidR="000F2BDC" w:rsidRPr="005A024E" w:rsidRDefault="000F2BDC" w:rsidP="000F2BDC">
      <w:pPr>
        <w:pStyle w:val="Heading1"/>
        <w:keepNext/>
        <w:keepLines/>
      </w:pPr>
      <w:r w:rsidRPr="005A024E">
        <w:t>The Executive Committee may wish to consider:</w:t>
      </w:r>
    </w:p>
    <w:p w14:paraId="485BAB13" w14:textId="77777777" w:rsidR="000F2BDC" w:rsidRPr="0027048B" w:rsidRDefault="000F2BDC" w:rsidP="000F2BDC">
      <w:pPr>
        <w:pStyle w:val="Heading2"/>
        <w:widowControl/>
        <w:numPr>
          <w:ilvl w:val="1"/>
          <w:numId w:val="1"/>
        </w:numPr>
      </w:pPr>
      <w:r w:rsidRPr="0027048B">
        <w:t>Noting the progress report on the implementation of the seventh tranche of the refrigeration and air</w:t>
      </w:r>
      <w:r w:rsidRPr="0027048B">
        <w:noBreakHyphen/>
        <w:t>conditioning servicing sector plan and the national enabling programme of stage II of the HCFC phase-out management plan (HPMP) for China; and</w:t>
      </w:r>
    </w:p>
    <w:p w14:paraId="55AC8144" w14:textId="0281543D" w:rsidR="000F2BDC" w:rsidRPr="000F2BDC" w:rsidRDefault="000F2BDC" w:rsidP="000F2BDC">
      <w:pPr>
        <w:pStyle w:val="Heading2"/>
        <w:numPr>
          <w:ilvl w:val="1"/>
          <w:numId w:val="1"/>
        </w:numPr>
      </w:pPr>
      <w:r w:rsidRPr="0027048B">
        <w:t>Approving the eighth tranche of the refrigeration and air</w:t>
      </w:r>
      <w:r w:rsidRPr="0027048B">
        <w:noBreakHyphen/>
        <w:t>conditioning servicing sector plan and the national enabling programme of stage II of the HPMP for China, and the corresponding 202</w:t>
      </w:r>
      <w:r>
        <w:t>6</w:t>
      </w:r>
      <w:r w:rsidRPr="0027048B">
        <w:noBreakHyphen/>
        <w:t>202</w:t>
      </w:r>
      <w:r>
        <w:t>7</w:t>
      </w:r>
      <w:r w:rsidRPr="0027048B">
        <w:t xml:space="preserve"> tranche implementation plan, in the amount of US $1,200,000, plus agency support costs of US $131,680 for UNEP</w:t>
      </w:r>
      <w:r w:rsidR="006A12A9">
        <w:t>.</w:t>
      </w:r>
    </w:p>
    <w:p w14:paraId="4D5A4205" w14:textId="77777777" w:rsidR="000F2BDC" w:rsidRDefault="000F2BDC">
      <w:pPr>
        <w:jc w:val="left"/>
        <w:rPr>
          <w:b/>
          <w:bCs/>
          <w:highlight w:val="cyan"/>
        </w:rPr>
      </w:pPr>
    </w:p>
    <w:p w14:paraId="10603874" w14:textId="77777777" w:rsidR="00F33C30" w:rsidRDefault="000F2BDC">
      <w:pPr>
        <w:jc w:val="left"/>
        <w:rPr>
          <w:b/>
          <w:bCs/>
          <w:highlight w:val="cyan"/>
        </w:rPr>
        <w:sectPr w:rsidR="00F33C30" w:rsidSect="006A12A9">
          <w:headerReference w:type="even" r:id="rId96"/>
          <w:headerReference w:type="default" r:id="rId97"/>
          <w:footerReference w:type="even" r:id="rId98"/>
          <w:footerReference w:type="default" r:id="rId99"/>
          <w:footnotePr>
            <w:numRestart w:val="eachSect"/>
          </w:footnotePr>
          <w:pgSz w:w="12240" w:h="15840" w:code="1"/>
          <w:pgMar w:top="720" w:right="1440" w:bottom="864" w:left="1440" w:header="720" w:footer="475" w:gutter="0"/>
          <w:cols w:space="720"/>
          <w:docGrid w:linePitch="299"/>
        </w:sectPr>
      </w:pPr>
      <w:r>
        <w:rPr>
          <w:b/>
          <w:bCs/>
          <w:highlight w:val="cyan"/>
        </w:rPr>
        <w:br w:type="page"/>
      </w:r>
    </w:p>
    <w:p w14:paraId="46C00F36" w14:textId="1B2B9D84" w:rsidR="007E11E9" w:rsidRPr="00DE7CA1" w:rsidRDefault="007E11E9" w:rsidP="00BB7D54">
      <w:pPr>
        <w:spacing w:before="240" w:after="240"/>
        <w:jc w:val="center"/>
        <w:rPr>
          <w:b/>
          <w:bCs/>
        </w:rPr>
      </w:pPr>
      <w:r w:rsidRPr="00C3246F">
        <w:rPr>
          <w:b/>
          <w:bCs/>
        </w:rPr>
        <w:lastRenderedPageBreak/>
        <w:t xml:space="preserve">Annex </w:t>
      </w:r>
      <w:r w:rsidR="002213C7" w:rsidRPr="00C3246F">
        <w:rPr>
          <w:b/>
          <w:bCs/>
        </w:rPr>
        <w:t>I</w:t>
      </w:r>
    </w:p>
    <w:p w14:paraId="043F07C9" w14:textId="77777777" w:rsidR="00E0506C" w:rsidRPr="006246CA" w:rsidRDefault="00E0506C" w:rsidP="00E0506C">
      <w:pPr>
        <w:jc w:val="center"/>
        <w:rPr>
          <w:b/>
        </w:rPr>
      </w:pPr>
      <w:r w:rsidRPr="006246CA">
        <w:rPr>
          <w:b/>
        </w:rPr>
        <w:t>BACKGROUND OF STAGE II OF THE HCFC PHASE-OUT MANAGEMENT PLAN</w:t>
      </w:r>
    </w:p>
    <w:p w14:paraId="011A61C5" w14:textId="77777777" w:rsidR="00E0506C" w:rsidRPr="006246CA" w:rsidRDefault="00E0506C" w:rsidP="00E0506C">
      <w:pPr>
        <w:jc w:val="center"/>
        <w:rPr>
          <w:b/>
        </w:rPr>
      </w:pPr>
      <w:r w:rsidRPr="006246CA">
        <w:rPr>
          <w:b/>
        </w:rPr>
        <w:t>FOR CHINA (76</w:t>
      </w:r>
      <w:r w:rsidRPr="006246CA">
        <w:rPr>
          <w:b/>
          <w:vertAlign w:val="superscript"/>
        </w:rPr>
        <w:t xml:space="preserve">th </w:t>
      </w:r>
      <w:r w:rsidRPr="006246CA">
        <w:rPr>
          <w:b/>
        </w:rPr>
        <w:t>to 83</w:t>
      </w:r>
      <w:r w:rsidRPr="006246CA">
        <w:rPr>
          <w:b/>
          <w:vertAlign w:val="superscript"/>
        </w:rPr>
        <w:t>rd</w:t>
      </w:r>
      <w:r w:rsidRPr="006246CA">
        <w:rPr>
          <w:b/>
        </w:rPr>
        <w:t xml:space="preserve"> MEETINGS)</w:t>
      </w:r>
    </w:p>
    <w:p w14:paraId="6C257B6F" w14:textId="77777777" w:rsidR="00E0506C" w:rsidRPr="006246CA" w:rsidRDefault="00E0506C" w:rsidP="00E0506C">
      <w:pPr>
        <w:spacing w:before="240" w:after="240"/>
        <w:rPr>
          <w:i/>
        </w:rPr>
      </w:pPr>
      <w:r w:rsidRPr="006246CA">
        <w:rPr>
          <w:i/>
        </w:rPr>
        <w:t>76</w:t>
      </w:r>
      <w:r w:rsidRPr="006246CA">
        <w:rPr>
          <w:i/>
          <w:vertAlign w:val="superscript"/>
        </w:rPr>
        <w:t>th</w:t>
      </w:r>
      <w:r w:rsidRPr="006246CA">
        <w:rPr>
          <w:i/>
        </w:rPr>
        <w:t> meeting</w:t>
      </w:r>
    </w:p>
    <w:p w14:paraId="74FD4C5B" w14:textId="77777777" w:rsidR="00E0506C" w:rsidRPr="006246CA" w:rsidRDefault="00E0506C" w:rsidP="00E0506C">
      <w:pPr>
        <w:pStyle w:val="Heading1"/>
        <w:numPr>
          <w:ilvl w:val="0"/>
          <w:numId w:val="37"/>
        </w:numPr>
        <w:tabs>
          <w:tab w:val="clear" w:pos="0"/>
          <w:tab w:val="num" w:pos="360"/>
        </w:tabs>
        <w:ind w:left="720" w:hanging="360"/>
      </w:pPr>
      <w:r w:rsidRPr="006246CA">
        <w:t>At its 76</w:t>
      </w:r>
      <w:r w:rsidRPr="00400380">
        <w:rPr>
          <w:vertAlign w:val="superscript"/>
        </w:rPr>
        <w:t>th </w:t>
      </w:r>
      <w:r w:rsidRPr="006246CA">
        <w:t>meeting, the Executive Committee approved in principle:</w:t>
      </w:r>
    </w:p>
    <w:p w14:paraId="34672E2E" w14:textId="77777777" w:rsidR="00E0506C" w:rsidRPr="006246CA" w:rsidRDefault="00E0506C" w:rsidP="00E0506C">
      <w:pPr>
        <w:pStyle w:val="Heading2"/>
        <w:numPr>
          <w:ilvl w:val="1"/>
          <w:numId w:val="1"/>
        </w:numPr>
      </w:pPr>
      <w:r w:rsidRPr="006246CA">
        <w:t>The solvent sector plan for the period 2016 to 2026, for the complete phase-out of all HCFCs in that sector, in the amount of US $44.8 million, plus agency support costs; and</w:t>
      </w:r>
    </w:p>
    <w:p w14:paraId="75635C92" w14:textId="77777777" w:rsidR="00E0506C" w:rsidRPr="006246CA" w:rsidRDefault="00E0506C" w:rsidP="00E0506C">
      <w:pPr>
        <w:pStyle w:val="Heading2"/>
        <w:numPr>
          <w:ilvl w:val="1"/>
          <w:numId w:val="1"/>
        </w:numPr>
      </w:pPr>
      <w:r w:rsidRPr="006246CA">
        <w:t>The refrigeration servicing sector and enabling programme component for the period 2016 to 2020, to reduce HCFC consumption by 734.0 ODP tonnes in that sector, in the amount of US $20.29 million, plus agency support costs.</w:t>
      </w:r>
    </w:p>
    <w:p w14:paraId="7FE34046" w14:textId="77777777" w:rsidR="00E0506C" w:rsidRPr="006246CA" w:rsidRDefault="00E0506C" w:rsidP="00E0506C">
      <w:pPr>
        <w:spacing w:after="240"/>
        <w:rPr>
          <w:i/>
        </w:rPr>
      </w:pPr>
      <w:r w:rsidRPr="006246CA">
        <w:rPr>
          <w:i/>
        </w:rPr>
        <w:t>77</w:t>
      </w:r>
      <w:r w:rsidRPr="006246CA">
        <w:rPr>
          <w:i/>
          <w:vertAlign w:val="superscript"/>
        </w:rPr>
        <w:t>th</w:t>
      </w:r>
      <w:r w:rsidRPr="006246CA">
        <w:rPr>
          <w:i/>
        </w:rPr>
        <w:t> meeting</w:t>
      </w:r>
    </w:p>
    <w:p w14:paraId="4C25CBB8" w14:textId="77777777" w:rsidR="00E0506C" w:rsidRPr="006246CA" w:rsidRDefault="00E0506C" w:rsidP="00E0506C">
      <w:pPr>
        <w:pStyle w:val="Heading1"/>
      </w:pPr>
      <w:r w:rsidRPr="006246CA">
        <w:t>At its 77</w:t>
      </w:r>
      <w:r w:rsidRPr="006246CA">
        <w:rPr>
          <w:vertAlign w:val="superscript"/>
        </w:rPr>
        <w:t>th </w:t>
      </w:r>
      <w:r w:rsidRPr="006246CA">
        <w:t>meeting, the Executive Committee approved in principle stage II of the HCFC phase</w:t>
      </w:r>
      <w:r w:rsidRPr="006246CA">
        <w:noBreakHyphen/>
        <w:t>out management plan (HPMP) for China for the period 2016 to 2026 in the amount of US $500,100,000, plus agency support costs, to reduce HCFC consumption by 37.6 per cent of the baseline by 2020. Stage II included the following sector plans:</w:t>
      </w:r>
    </w:p>
    <w:p w14:paraId="61052949" w14:textId="77777777" w:rsidR="00E0506C" w:rsidRPr="006246CA" w:rsidRDefault="00E0506C" w:rsidP="00E0506C">
      <w:pPr>
        <w:pStyle w:val="Heading2"/>
        <w:numPr>
          <w:ilvl w:val="1"/>
          <w:numId w:val="1"/>
        </w:numPr>
      </w:pPr>
      <w:r w:rsidRPr="006246CA">
        <w:t>The industrial and commercial refrigeration and air-conditioning (ICR) sector plan to reduce HCFC consumption in the sector by 33 per cent by 2020;</w:t>
      </w:r>
    </w:p>
    <w:p w14:paraId="1E0DAE63" w14:textId="77777777" w:rsidR="00E0506C" w:rsidRPr="006246CA" w:rsidRDefault="00E0506C" w:rsidP="00E0506C">
      <w:pPr>
        <w:pStyle w:val="Heading2"/>
        <w:numPr>
          <w:ilvl w:val="1"/>
          <w:numId w:val="1"/>
        </w:numPr>
      </w:pPr>
      <w:r w:rsidRPr="006246CA">
        <w:t>The room air-conditioning manufacturing and heat pump water heaters (RAC) sector plan to reduce HCFC consumption in the sector by 45 per cent by 2020;</w:t>
      </w:r>
    </w:p>
    <w:p w14:paraId="0DE7CFC7" w14:textId="77777777" w:rsidR="00E0506C" w:rsidRPr="006246CA" w:rsidRDefault="00E0506C" w:rsidP="00E0506C">
      <w:pPr>
        <w:pStyle w:val="Heading2"/>
        <w:numPr>
          <w:ilvl w:val="1"/>
          <w:numId w:val="1"/>
        </w:numPr>
      </w:pPr>
      <w:r w:rsidRPr="006246CA">
        <w:t>The polyurethane (PU) rigid foam sector and the extruded polystyrene (XPS) foam sector plans to achieve the total phase-out of HCFCs in these sectors by 2026; and</w:t>
      </w:r>
    </w:p>
    <w:p w14:paraId="111AC788" w14:textId="77777777" w:rsidR="00E0506C" w:rsidRPr="006246CA" w:rsidRDefault="00E0506C" w:rsidP="00E0506C">
      <w:pPr>
        <w:pStyle w:val="Heading2"/>
        <w:numPr>
          <w:ilvl w:val="1"/>
          <w:numId w:val="1"/>
        </w:numPr>
      </w:pPr>
      <w:r w:rsidRPr="006246CA">
        <w:t>The refrigeration and air-conditioning servicing sector and the national enabling programme and the solvent sector plans, approved at the 76</w:t>
      </w:r>
      <w:r w:rsidRPr="006246CA">
        <w:rPr>
          <w:vertAlign w:val="superscript"/>
        </w:rPr>
        <w:t>th</w:t>
      </w:r>
      <w:r w:rsidRPr="006246CA">
        <w:t> meeting, were components of stage II of the HPMP.</w:t>
      </w:r>
    </w:p>
    <w:p w14:paraId="4B6575C3" w14:textId="77777777" w:rsidR="00E0506C" w:rsidRPr="006246CA" w:rsidRDefault="00E0506C" w:rsidP="00E0506C">
      <w:pPr>
        <w:spacing w:after="240"/>
        <w:rPr>
          <w:i/>
        </w:rPr>
      </w:pPr>
      <w:r w:rsidRPr="006246CA">
        <w:rPr>
          <w:i/>
        </w:rPr>
        <w:t>79</w:t>
      </w:r>
      <w:r w:rsidRPr="006246CA">
        <w:rPr>
          <w:i/>
          <w:vertAlign w:val="superscript"/>
        </w:rPr>
        <w:t>th</w:t>
      </w:r>
      <w:r w:rsidRPr="006246CA">
        <w:rPr>
          <w:i/>
        </w:rPr>
        <w:t> meeting</w:t>
      </w:r>
    </w:p>
    <w:p w14:paraId="0E638D03" w14:textId="77777777" w:rsidR="00E0506C" w:rsidRPr="006246CA" w:rsidRDefault="00E0506C" w:rsidP="00E0506C">
      <w:pPr>
        <w:pStyle w:val="Heading1"/>
      </w:pPr>
      <w:r w:rsidRPr="006246CA">
        <w:t>At its 79</w:t>
      </w:r>
      <w:r w:rsidRPr="006246CA">
        <w:rPr>
          <w:vertAlign w:val="superscript"/>
        </w:rPr>
        <w:t>th</w:t>
      </w:r>
      <w:r w:rsidRPr="006246CA">
        <w:t> meeting, the Executive Committee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6246CA">
        <w:rPr>
          <w:vertAlign w:val="superscript"/>
        </w:rPr>
        <w:t>st</w:t>
      </w:r>
      <w:r w:rsidRPr="006246CA">
        <w:t> meeting, and maintained the level of agency support costs for the bilateral agencies and UNEP in place under the current administrative cost regime.</w:t>
      </w:r>
    </w:p>
    <w:p w14:paraId="1C257765" w14:textId="77777777" w:rsidR="00E0506C" w:rsidRPr="006246CA" w:rsidRDefault="00E0506C" w:rsidP="00E0506C">
      <w:pPr>
        <w:spacing w:after="240"/>
        <w:rPr>
          <w:i/>
          <w:iCs/>
        </w:rPr>
      </w:pPr>
      <w:r w:rsidRPr="006246CA">
        <w:rPr>
          <w:i/>
          <w:iCs/>
        </w:rPr>
        <w:t>80</w:t>
      </w:r>
      <w:r w:rsidRPr="006246CA">
        <w:rPr>
          <w:i/>
          <w:iCs/>
          <w:vertAlign w:val="superscript"/>
        </w:rPr>
        <w:t xml:space="preserve">th </w:t>
      </w:r>
      <w:r w:rsidRPr="006246CA">
        <w:rPr>
          <w:i/>
          <w:iCs/>
        </w:rPr>
        <w:t>and 81</w:t>
      </w:r>
      <w:r w:rsidRPr="006246CA">
        <w:rPr>
          <w:i/>
          <w:iCs/>
          <w:vertAlign w:val="superscript"/>
        </w:rPr>
        <w:t>st</w:t>
      </w:r>
      <w:r w:rsidRPr="006246CA">
        <w:rPr>
          <w:i/>
          <w:iCs/>
        </w:rPr>
        <w:t xml:space="preserve"> meetings</w:t>
      </w:r>
    </w:p>
    <w:p w14:paraId="64622638" w14:textId="77777777" w:rsidR="00E0506C" w:rsidRPr="006246CA" w:rsidRDefault="00E0506C" w:rsidP="00E0506C">
      <w:pPr>
        <w:pStyle w:val="Heading1"/>
        <w:widowControl w:val="0"/>
      </w:pPr>
      <w:r w:rsidRPr="006246CA">
        <w:t>At the 80</w:t>
      </w:r>
      <w:r w:rsidRPr="006246CA">
        <w:rPr>
          <w:vertAlign w:val="superscript"/>
        </w:rPr>
        <w:t>th</w:t>
      </w:r>
      <w:r w:rsidRPr="006246CA">
        <w:t xml:space="preserve"> and 81</w:t>
      </w:r>
      <w:r w:rsidRPr="006246CA">
        <w:rPr>
          <w:vertAlign w:val="superscript"/>
        </w:rPr>
        <w:t>st</w:t>
      </w:r>
      <w:r w:rsidRPr="006246CA">
        <w:t xml:space="preserve"> meetings, the Executive Committee approved the second tranches for all except the PU foam sector plans. </w:t>
      </w:r>
    </w:p>
    <w:p w14:paraId="24612BF4" w14:textId="77777777" w:rsidR="00E0506C" w:rsidRPr="006246CA" w:rsidRDefault="00E0506C" w:rsidP="00E0506C">
      <w:pPr>
        <w:widowControl w:val="0"/>
        <w:spacing w:before="240" w:after="240"/>
        <w:rPr>
          <w:i/>
        </w:rPr>
      </w:pPr>
      <w:r w:rsidRPr="006246CA">
        <w:rPr>
          <w:i/>
        </w:rPr>
        <w:t>82</w:t>
      </w:r>
      <w:r w:rsidRPr="006246CA">
        <w:rPr>
          <w:i/>
          <w:vertAlign w:val="superscript"/>
        </w:rPr>
        <w:t>nd</w:t>
      </w:r>
      <w:r w:rsidRPr="006246CA">
        <w:rPr>
          <w:i/>
        </w:rPr>
        <w:t> meeting</w:t>
      </w:r>
    </w:p>
    <w:p w14:paraId="3EE001EA" w14:textId="77777777" w:rsidR="00E0506C" w:rsidRPr="006246CA" w:rsidRDefault="00E0506C" w:rsidP="00E0506C">
      <w:pPr>
        <w:pStyle w:val="Heading1"/>
        <w:widowControl w:val="0"/>
      </w:pPr>
      <w:r w:rsidRPr="006246CA">
        <w:t>At the 82</w:t>
      </w:r>
      <w:r w:rsidRPr="002C56C1">
        <w:rPr>
          <w:vertAlign w:val="superscript"/>
        </w:rPr>
        <w:t>nd </w:t>
      </w:r>
      <w:r w:rsidRPr="006246CA">
        <w:t>meeting, on behalf of the Government of China, UNDP, UNEP, UNIDO, the World Bank</w:t>
      </w:r>
      <w:r>
        <w:t>,</w:t>
      </w:r>
      <w:r w:rsidRPr="006246CA">
        <w:t xml:space="preserve"> and the Governments of Germany and Japan submitted requests amounting to US $29,199,492 for </w:t>
      </w:r>
      <w:r w:rsidRPr="006246CA">
        <w:lastRenderedPageBreak/>
        <w:t>the second tranche of the PU foam sector plan (US $10,600,000), and the third tranches of the XPS foam (US $8,000,000), ICR (US $12,000,000), solvent (US $5,549,492), and refrigeration servicing (US $3,850,000) sector plans of stage II of the HPMP.</w:t>
      </w:r>
      <w:r>
        <w:rPr>
          <w:rStyle w:val="FootnoteReference"/>
        </w:rPr>
        <w:footnoteReference w:id="49"/>
      </w:r>
      <w:r w:rsidRPr="006246CA">
        <w:t xml:space="preserve"> The submission included an independent verification of HCFC production and consumption in 2017 (submitted by the World Bank); annual implementation reports covering the activities undertaken so far, and annual implementation plans for the activities to be implemented in 2018</w:t>
      </w:r>
      <w:r w:rsidRPr="006246CA">
        <w:noBreakHyphen/>
        <w:t>2019.</w:t>
      </w:r>
    </w:p>
    <w:p w14:paraId="32B6326B" w14:textId="77777777" w:rsidR="00E0506C" w:rsidRPr="006246CA" w:rsidRDefault="00E0506C" w:rsidP="00E0506C">
      <w:pPr>
        <w:numPr>
          <w:ilvl w:val="0"/>
          <w:numId w:val="1"/>
        </w:numPr>
        <w:spacing w:after="240"/>
        <w:outlineLvl w:val="0"/>
      </w:pPr>
      <w:r w:rsidRPr="006246CA">
        <w:t>After reviewing the documents associated with the third tranche requests for the XPS foam, ICR, solvent and refrigeration servicing sector plans, the Secretariat concluded that all of them had merits to warrant their submission for consideration at the 82</w:t>
      </w:r>
      <w:r w:rsidRPr="006246CA">
        <w:rPr>
          <w:vertAlign w:val="superscript"/>
        </w:rPr>
        <w:t>nd</w:t>
      </w:r>
      <w:r w:rsidRPr="006246CA">
        <w:t> meeting. However, this was not the case for the second tranche of the PU foam sector plan, as no disbursements from the first tranche had taken place at the time of submission.</w:t>
      </w:r>
    </w:p>
    <w:p w14:paraId="12B9067F" w14:textId="77777777" w:rsidR="00E0506C" w:rsidRPr="006246CA" w:rsidRDefault="00E0506C" w:rsidP="00E0506C">
      <w:pPr>
        <w:pStyle w:val="Heading1"/>
      </w:pPr>
      <w:r w:rsidRPr="006246CA">
        <w:t>In discussing the tranche requests, several Committee members expressed serious concern at approving additional funding at that meeting given the unexplained emissions of trichlorofluoromethane (CFC</w:t>
      </w:r>
      <w:r w:rsidRPr="006246CA">
        <w:noBreakHyphen/>
        <w:t>11) that were reported in East Asia. Pursuant to decision XXX/3 regarding these unexpected emissions, more information had been requested on their cause, and it was suggested that the funding request be deferred until a subsequent meeting when more information was available. At the time, the Foreign Environmental Cooperation Centre (FECO) still held over US $100 million that had not yet been disbursed to beneficiary enterprises; thus, it was considered that deferring the funding requests should have no significant effect. It was important to demonstrate to the international community that the Multilateral Fund took the issue of the illegal emission of CFC-11 seriously, but any decision to defer the funding should be without prejudice to any further actions to be taken by the Government of China.</w:t>
      </w:r>
    </w:p>
    <w:p w14:paraId="5F3ADE86" w14:textId="77777777" w:rsidR="00E0506C" w:rsidRPr="006246CA" w:rsidRDefault="00E0506C" w:rsidP="00E0506C">
      <w:pPr>
        <w:numPr>
          <w:ilvl w:val="0"/>
          <w:numId w:val="1"/>
        </w:numPr>
        <w:spacing w:after="240"/>
        <w:outlineLvl w:val="0"/>
      </w:pPr>
      <w:r w:rsidRPr="006246CA">
        <w:t>Other members said that care needed to be taken, and that any decision to defer the funding requested should not put into jeopardy the 2020 reduction target for China. It was asked whether all funds had already been transferred to FECO or whether some of them remained with the implementing agencies, and what the effect on them might be if the present request for funding was deferred. The ongoing investigations into the cause of the emissions of CFC-11 meant that the Executive Committee needed to be cautious when reaching conclusions. It could take several years for all the relevant information to be assembled, and it was important to have clarity on what information was required and a timeline for assembling it.</w:t>
      </w:r>
    </w:p>
    <w:p w14:paraId="707790D8" w14:textId="77777777" w:rsidR="00E0506C" w:rsidRPr="006246CA" w:rsidRDefault="00E0506C" w:rsidP="00E0506C">
      <w:pPr>
        <w:numPr>
          <w:ilvl w:val="0"/>
          <w:numId w:val="1"/>
        </w:numPr>
        <w:spacing w:after="240"/>
        <w:outlineLvl w:val="0"/>
        <w:rPr>
          <w:rFonts w:eastAsiaTheme="minorEastAsia"/>
        </w:rPr>
      </w:pPr>
      <w:r w:rsidRPr="006246CA">
        <w:t>Subsequent to deliberations on the issue in the contact group, the Committee decided (decision 82/71):</w:t>
      </w:r>
    </w:p>
    <w:p w14:paraId="35FCAA53" w14:textId="77777777" w:rsidR="00E0506C" w:rsidRPr="006246CA" w:rsidRDefault="00E0506C" w:rsidP="00E0506C">
      <w:pPr>
        <w:pStyle w:val="Heading2"/>
        <w:numPr>
          <w:ilvl w:val="1"/>
          <w:numId w:val="1"/>
        </w:numPr>
        <w:spacing w:after="120"/>
        <w:rPr>
          <w:rFonts w:eastAsiaTheme="minorEastAsia"/>
        </w:rPr>
      </w:pPr>
      <w:r w:rsidRPr="006246CA">
        <w:rPr>
          <w:rFonts w:eastAsiaTheme="minorEastAsia"/>
        </w:rPr>
        <w:t>To request the Government of China, through the relevant implementing agency, to submit at the 83</w:t>
      </w:r>
      <w:r w:rsidRPr="006246CA">
        <w:rPr>
          <w:rFonts w:eastAsiaTheme="minorEastAsia"/>
          <w:vertAlign w:val="superscript"/>
        </w:rPr>
        <w:t>rd</w:t>
      </w:r>
      <w:r w:rsidRPr="006246CA">
        <w:rPr>
          <w:rFonts w:eastAsiaTheme="minorEastAsia"/>
        </w:rPr>
        <w:t> meeting:</w:t>
      </w:r>
    </w:p>
    <w:p w14:paraId="391F15BC" w14:textId="77777777" w:rsidR="00E0506C" w:rsidRPr="006246CA" w:rsidRDefault="00E0506C" w:rsidP="00E0506C">
      <w:pPr>
        <w:pStyle w:val="Heading3"/>
        <w:widowControl/>
        <w:numPr>
          <w:ilvl w:val="2"/>
          <w:numId w:val="1"/>
        </w:numPr>
        <w:spacing w:after="120"/>
        <w:rPr>
          <w:rFonts w:eastAsiaTheme="minorEastAsia"/>
        </w:rPr>
      </w:pPr>
      <w:bookmarkStart w:id="23" w:name="_Hlk117508151"/>
      <w:r w:rsidRPr="006246CA">
        <w:rPr>
          <w:rFonts w:eastAsiaTheme="minorEastAsia"/>
        </w:rPr>
        <w:t xml:space="preserve">A review of the current monitoring, reporting, verification and enforcement systems in line with its Agreements with the Executive Committee on the country’s HPMP and HCFC production phase-out management plan, including information on the organizational structure and capacity at the national and local levels that demonstrated </w:t>
      </w:r>
      <w:r w:rsidRPr="006246CA">
        <w:rPr>
          <w:rFonts w:eastAsiaTheme="minorEastAsia"/>
          <w:lang w:eastAsia="zh-CN"/>
        </w:rPr>
        <w:t xml:space="preserve">how </w:t>
      </w:r>
      <w:r w:rsidRPr="006246CA">
        <w:rPr>
          <w:rFonts w:eastAsiaTheme="minorEastAsia"/>
        </w:rPr>
        <w:t>the long</w:t>
      </w:r>
      <w:r w:rsidRPr="006246CA">
        <w:rPr>
          <w:rFonts w:eastAsiaTheme="minorEastAsia"/>
        </w:rPr>
        <w:noBreakHyphen/>
        <w:t>term sustainability of the phase</w:t>
      </w:r>
      <w:r w:rsidRPr="006246CA">
        <w:rPr>
          <w:rFonts w:eastAsiaTheme="minorEastAsia"/>
        </w:rPr>
        <w:noBreakHyphen/>
        <w:t>out of HCFCs in the consumption and production sectors was being ensured and on the efforts to address any illegal trade in those substances; and</w:t>
      </w:r>
    </w:p>
    <w:p w14:paraId="78919021" w14:textId="77777777" w:rsidR="00E0506C" w:rsidRPr="006246CA" w:rsidRDefault="00E0506C" w:rsidP="00E0506C">
      <w:pPr>
        <w:pStyle w:val="Heading3"/>
        <w:numPr>
          <w:ilvl w:val="2"/>
          <w:numId w:val="1"/>
        </w:numPr>
        <w:spacing w:after="0"/>
        <w:rPr>
          <w:rFonts w:eastAsiaTheme="minorEastAsia"/>
        </w:rPr>
      </w:pPr>
      <w:r w:rsidRPr="006246CA">
        <w:rPr>
          <w:rFonts w:eastAsiaTheme="minorEastAsia"/>
        </w:rPr>
        <w:t xml:space="preserve">A progress report regarding actions taken with a view to strengthening of legislation on ozone-depleting substances </w:t>
      </w:r>
      <w:r>
        <w:rPr>
          <w:rFonts w:eastAsiaTheme="minorEastAsia"/>
        </w:rPr>
        <w:t xml:space="preserve">(ODSs) </w:t>
      </w:r>
      <w:r w:rsidRPr="006246CA">
        <w:rPr>
          <w:rFonts w:eastAsiaTheme="minorEastAsia"/>
          <w:lang w:eastAsia="zh-CN"/>
        </w:rPr>
        <w:t xml:space="preserve">and implementation thereof </w:t>
      </w:r>
      <w:r w:rsidRPr="006246CA">
        <w:rPr>
          <w:rFonts w:eastAsiaTheme="minorEastAsia"/>
        </w:rPr>
        <w:t>in China; and</w:t>
      </w:r>
    </w:p>
    <w:bookmarkEnd w:id="23"/>
    <w:p w14:paraId="03534318" w14:textId="77777777" w:rsidR="00E0506C" w:rsidRPr="006246CA" w:rsidRDefault="00E0506C" w:rsidP="00E0506C">
      <w:pPr>
        <w:pStyle w:val="Heading2"/>
        <w:numPr>
          <w:ilvl w:val="1"/>
          <w:numId w:val="1"/>
        </w:numPr>
        <w:spacing w:before="120" w:after="0"/>
        <w:rPr>
          <w:rFonts w:eastAsiaTheme="minorEastAsia"/>
        </w:rPr>
      </w:pPr>
      <w:r w:rsidRPr="006246CA">
        <w:rPr>
          <w:rFonts w:eastAsiaTheme="minorEastAsia"/>
        </w:rPr>
        <w:lastRenderedPageBreak/>
        <w:t>To consider the requests for funding for the subsequent tranches of stage II at the 83</w:t>
      </w:r>
      <w:r w:rsidRPr="006246CA">
        <w:rPr>
          <w:rFonts w:eastAsiaTheme="minorEastAsia"/>
          <w:vertAlign w:val="superscript"/>
        </w:rPr>
        <w:t>rd</w:t>
      </w:r>
      <w:r w:rsidRPr="006246CA">
        <w:rPr>
          <w:rFonts w:eastAsiaTheme="minorEastAsia"/>
        </w:rPr>
        <w:t> meeting.</w:t>
      </w:r>
    </w:p>
    <w:p w14:paraId="2C41A1FF" w14:textId="77777777" w:rsidR="00E0506C" w:rsidRPr="006246CA" w:rsidRDefault="00E0506C" w:rsidP="00E0506C">
      <w:pPr>
        <w:widowControl w:val="0"/>
        <w:spacing w:before="240" w:after="240"/>
        <w:rPr>
          <w:i/>
        </w:rPr>
      </w:pPr>
      <w:r w:rsidRPr="006246CA">
        <w:rPr>
          <w:i/>
        </w:rPr>
        <w:t>83</w:t>
      </w:r>
      <w:r w:rsidRPr="006246CA">
        <w:rPr>
          <w:i/>
          <w:vertAlign w:val="superscript"/>
        </w:rPr>
        <w:t>rd</w:t>
      </w:r>
      <w:r w:rsidRPr="006246CA">
        <w:rPr>
          <w:i/>
        </w:rPr>
        <w:t> meeting</w:t>
      </w:r>
    </w:p>
    <w:p w14:paraId="6CF088E8" w14:textId="77777777" w:rsidR="00E0506C" w:rsidRPr="006246CA" w:rsidRDefault="00E0506C" w:rsidP="00E0506C">
      <w:pPr>
        <w:numPr>
          <w:ilvl w:val="0"/>
          <w:numId w:val="1"/>
        </w:numPr>
        <w:spacing w:after="240"/>
        <w:outlineLvl w:val="0"/>
      </w:pPr>
      <w:r w:rsidRPr="006246CA">
        <w:t>In response to decision 82/71, UNDP submitted, on behalf of the Government of China, the report o</w:t>
      </w:r>
      <w:r>
        <w:t xml:space="preserve">n </w:t>
      </w:r>
      <w:r w:rsidRPr="006246CA">
        <w:t xml:space="preserve">the current monitoring, reporting, verification and enforcement systems and the progress report regarding actions taken with a view to strengthening </w:t>
      </w:r>
      <w:r>
        <w:t xml:space="preserve">of </w:t>
      </w:r>
      <w:r w:rsidRPr="006246CA">
        <w:t xml:space="preserve">legislation on </w:t>
      </w:r>
      <w:r>
        <w:t>ODSs.</w:t>
      </w:r>
      <w:r>
        <w:rPr>
          <w:rStyle w:val="FootnoteReference"/>
        </w:rPr>
        <w:footnoteReference w:id="50"/>
      </w:r>
      <w:r w:rsidRPr="006246CA">
        <w:t xml:space="preserve"> In addition, UNDP, UNEP, UNIDO, the World Bank and the Governments of Germany and Japan re</w:t>
      </w:r>
      <w:r w:rsidRPr="006246CA">
        <w:noBreakHyphen/>
        <w:t>submitted requests for third tranches of the XPS foam, ICR, solvent and refrigeration servicing sector plans and for second tranche of the PU foam sector plan associated with stage II of the HPMP for China.</w:t>
      </w:r>
    </w:p>
    <w:p w14:paraId="62C111E2" w14:textId="77777777" w:rsidR="00E0506C" w:rsidRPr="006246CA" w:rsidRDefault="00E0506C" w:rsidP="00E0506C">
      <w:pPr>
        <w:numPr>
          <w:ilvl w:val="0"/>
          <w:numId w:val="1"/>
        </w:numPr>
        <w:spacing w:after="240"/>
        <w:outlineLvl w:val="0"/>
      </w:pPr>
      <w:r w:rsidRPr="006246CA">
        <w:t>After reviewing the re-submission of the sector plans and associated documents, the Secretariat concluded that all of them merited consideration at the 83</w:t>
      </w:r>
      <w:r w:rsidRPr="006246CA">
        <w:rPr>
          <w:vertAlign w:val="superscript"/>
        </w:rPr>
        <w:t>rd</w:t>
      </w:r>
      <w:r w:rsidRPr="006246CA">
        <w:t> meeting, except the request for the second tranche of the PU foam sector plan, which did not meet the disbursement requirements; accordingly, this tranche request was not submitted.</w:t>
      </w:r>
    </w:p>
    <w:p w14:paraId="23D7F0A2" w14:textId="77777777" w:rsidR="00E0506C" w:rsidRPr="006246CA" w:rsidRDefault="00E0506C" w:rsidP="00E0506C">
      <w:pPr>
        <w:numPr>
          <w:ilvl w:val="0"/>
          <w:numId w:val="1"/>
        </w:numPr>
        <w:spacing w:after="240"/>
        <w:outlineLvl w:val="0"/>
      </w:pPr>
      <w:r w:rsidRPr="006246CA">
        <w:t>In discussing the tranche requests, one Executive Committee member said that in light of the matter of the substantial increase in CFC-11 emissions from China, her delegation had concerns about the sustainability of reductions in ODS achieved using funding from the Fund, and was unable, at the present time, to support project funding for China; she further noted that there may need to be restitution for the environmental harm caused by the unexpected emissions. Another representative supported that stance, stating that until the matter had been clarified, his country was unable to approve new tranches for the HPMP, as that would undermine the credibility of the Montreal Protocol.</w:t>
      </w:r>
    </w:p>
    <w:p w14:paraId="2E372F0D" w14:textId="77777777" w:rsidR="00E0506C" w:rsidRPr="006246CA" w:rsidRDefault="00E0506C" w:rsidP="00E0506C">
      <w:pPr>
        <w:pStyle w:val="Heading1"/>
      </w:pPr>
      <w:r w:rsidRPr="006246CA">
        <w:t>Following the discussion, the Executive Committee deferred, to the 84</w:t>
      </w:r>
      <w:r w:rsidRPr="006246CA">
        <w:rPr>
          <w:vertAlign w:val="superscript"/>
        </w:rPr>
        <w:t>th</w:t>
      </w:r>
      <w:r w:rsidRPr="006246CA">
        <w:t> meeting, consideration of the revision of the Agreement for stage II of the HPMP for China and the requests for the third tranches of the XPS foam, ICR, refrigeration servicing, and solvent sector plans under stage II of the HPMP (decision 83/55).</w:t>
      </w:r>
    </w:p>
    <w:p w14:paraId="4FB23F9B" w14:textId="77777777" w:rsidR="00E0506C" w:rsidRDefault="00E0506C" w:rsidP="007E11E9">
      <w:pPr>
        <w:spacing w:after="360"/>
        <w:jc w:val="center"/>
        <w:rPr>
          <w:b/>
          <w:bCs/>
        </w:rPr>
      </w:pPr>
    </w:p>
    <w:p w14:paraId="090C10B6" w14:textId="77777777" w:rsidR="002213C7" w:rsidRDefault="00B654BA">
      <w:pPr>
        <w:jc w:val="left"/>
        <w:sectPr w:rsidR="002213C7" w:rsidSect="002213C7">
          <w:headerReference w:type="even" r:id="rId100"/>
          <w:headerReference w:type="default" r:id="rId101"/>
          <w:footerReference w:type="even" r:id="rId102"/>
          <w:footerReference w:type="default" r:id="rId103"/>
          <w:headerReference w:type="first" r:id="rId104"/>
          <w:footerReference w:type="first" r:id="rId105"/>
          <w:footnotePr>
            <w:numRestart w:val="eachSect"/>
          </w:footnotePr>
          <w:pgSz w:w="12240" w:h="15840" w:code="1"/>
          <w:pgMar w:top="720" w:right="1440" w:bottom="864" w:left="1440" w:header="720" w:footer="475" w:gutter="0"/>
          <w:pgNumType w:start="1"/>
          <w:cols w:space="720"/>
          <w:docGrid w:linePitch="299"/>
        </w:sectPr>
      </w:pPr>
      <w:r>
        <w:br w:type="page"/>
      </w:r>
    </w:p>
    <w:p w14:paraId="71FC084A" w14:textId="72401FF2" w:rsidR="002213C7" w:rsidRPr="006246CA" w:rsidRDefault="002213C7" w:rsidP="002213C7">
      <w:pPr>
        <w:spacing w:after="240"/>
        <w:jc w:val="center"/>
        <w:rPr>
          <w:b/>
          <w:bCs/>
        </w:rPr>
      </w:pPr>
      <w:r w:rsidRPr="006F443E">
        <w:rPr>
          <w:b/>
          <w:bCs/>
        </w:rPr>
        <w:lastRenderedPageBreak/>
        <w:t>Annex II</w:t>
      </w:r>
    </w:p>
    <w:p w14:paraId="3A63734D" w14:textId="77777777" w:rsidR="00E0506C" w:rsidRPr="006246CA" w:rsidRDefault="00E0506C" w:rsidP="00E0506C">
      <w:pPr>
        <w:jc w:val="center"/>
        <w:rPr>
          <w:b/>
        </w:rPr>
      </w:pPr>
      <w:r w:rsidRPr="006246CA">
        <w:rPr>
          <w:b/>
        </w:rPr>
        <w:t xml:space="preserve">FINANCIAL REPORT OF THE PROJECT MANAGEMENT UNIT </w:t>
      </w:r>
    </w:p>
    <w:p w14:paraId="144B2E1D" w14:textId="2F7E4159" w:rsidR="00E0506C" w:rsidRPr="006246CA" w:rsidRDefault="00E0506C" w:rsidP="00E0506C">
      <w:pPr>
        <w:jc w:val="center"/>
        <w:rPr>
          <w:b/>
        </w:rPr>
      </w:pPr>
      <w:r w:rsidRPr="006246CA">
        <w:rPr>
          <w:b/>
        </w:rPr>
        <w:t xml:space="preserve">ASSOCIATED WITH THE SECTOR PLANS OF STAGE II </w:t>
      </w:r>
    </w:p>
    <w:p w14:paraId="2334B98C" w14:textId="77777777" w:rsidR="00E0506C" w:rsidRPr="006246CA" w:rsidRDefault="00E0506C" w:rsidP="00E0506C">
      <w:pPr>
        <w:jc w:val="center"/>
        <w:rPr>
          <w:b/>
        </w:rPr>
      </w:pPr>
      <w:r w:rsidRPr="006246CA">
        <w:rPr>
          <w:b/>
        </w:rPr>
        <w:t>OF THE HCFC PHASE</w:t>
      </w:r>
      <w:r w:rsidRPr="006246CA">
        <w:rPr>
          <w:b/>
        </w:rPr>
        <w:noBreakHyphen/>
        <w:t xml:space="preserve">OUT MANAGEMENT PLAN </w:t>
      </w:r>
    </w:p>
    <w:p w14:paraId="38BEED60" w14:textId="77777777" w:rsidR="00E0506C" w:rsidRPr="006246CA" w:rsidRDefault="00E0506C" w:rsidP="00E0506C">
      <w:pPr>
        <w:spacing w:after="240"/>
        <w:jc w:val="center"/>
        <w:rPr>
          <w:b/>
        </w:rPr>
      </w:pPr>
      <w:r w:rsidRPr="006246CA">
        <w:rPr>
          <w:b/>
        </w:rPr>
        <w:t>AND HCFC PRODUCTION PHASE-OUT MANAGEMENT PLAN FOR CHINA</w:t>
      </w:r>
    </w:p>
    <w:p w14:paraId="3F79295D" w14:textId="77777777" w:rsidR="00E0506C" w:rsidRDefault="00E0506C" w:rsidP="00E0506C">
      <w:pPr>
        <w:keepNext/>
        <w:keepLines/>
        <w:rPr>
          <w:b/>
        </w:rPr>
      </w:pPr>
      <w:bookmarkStart w:id="24" w:name="_Hlk118126146"/>
      <w:r w:rsidRPr="006246CA">
        <w:rPr>
          <w:b/>
        </w:rPr>
        <w:t xml:space="preserve">Stage II: Cumulative PMU expenditure as of 31 December </w:t>
      </w:r>
      <w:r w:rsidRPr="00EA7920">
        <w:rPr>
          <w:b/>
        </w:rPr>
        <w:t>2024</w:t>
      </w:r>
      <w:r w:rsidRPr="006246CA">
        <w:rPr>
          <w:b/>
        </w:rPr>
        <w:t xml:space="preserve"> (US $)</w:t>
      </w:r>
      <w:bookmarkEnd w:id="24"/>
    </w:p>
    <w:tbl>
      <w:tblPr>
        <w:tblStyle w:val="TableGrid"/>
        <w:tblW w:w="5000" w:type="pct"/>
        <w:tblLook w:val="04A0" w:firstRow="1" w:lastRow="0" w:firstColumn="1" w:lastColumn="0" w:noHBand="0" w:noVBand="1"/>
      </w:tblPr>
      <w:tblGrid>
        <w:gridCol w:w="1761"/>
        <w:gridCol w:w="1172"/>
        <w:gridCol w:w="1096"/>
        <w:gridCol w:w="1096"/>
        <w:gridCol w:w="1096"/>
        <w:gridCol w:w="1096"/>
        <w:gridCol w:w="1016"/>
        <w:gridCol w:w="1017"/>
      </w:tblGrid>
      <w:tr w:rsidR="00E0506C" w:rsidRPr="006246CA" w14:paraId="3ED8F009" w14:textId="77777777" w:rsidTr="00F23F62">
        <w:trPr>
          <w:trHeight w:val="274"/>
        </w:trPr>
        <w:tc>
          <w:tcPr>
            <w:tcW w:w="942" w:type="pct"/>
            <w:vMerge w:val="restart"/>
            <w:tcBorders>
              <w:top w:val="single" w:sz="4" w:space="0" w:color="auto"/>
              <w:left w:val="single" w:sz="4" w:space="0" w:color="auto"/>
              <w:right w:val="single" w:sz="4" w:space="0" w:color="auto"/>
            </w:tcBorders>
            <w:vAlign w:val="center"/>
            <w:hideMark/>
          </w:tcPr>
          <w:p w14:paraId="2634B72B" w14:textId="77777777" w:rsidR="00E0506C" w:rsidRPr="006246CA" w:rsidRDefault="00E0506C" w:rsidP="00C05920">
            <w:pPr>
              <w:jc w:val="center"/>
              <w:rPr>
                <w:b/>
                <w:bCs/>
                <w:sz w:val="20"/>
                <w:szCs w:val="20"/>
              </w:rPr>
            </w:pPr>
            <w:r w:rsidRPr="006246CA">
              <w:rPr>
                <w:b/>
                <w:bCs/>
                <w:sz w:val="20"/>
                <w:szCs w:val="20"/>
              </w:rPr>
              <w:t>Item</w:t>
            </w:r>
          </w:p>
        </w:tc>
        <w:tc>
          <w:tcPr>
            <w:tcW w:w="4058" w:type="pct"/>
            <w:gridSpan w:val="7"/>
            <w:tcBorders>
              <w:top w:val="single" w:sz="4" w:space="0" w:color="auto"/>
              <w:left w:val="single" w:sz="4" w:space="0" w:color="auto"/>
              <w:bottom w:val="single" w:sz="4" w:space="0" w:color="auto"/>
              <w:right w:val="single" w:sz="4" w:space="0" w:color="auto"/>
            </w:tcBorders>
            <w:vAlign w:val="center"/>
            <w:hideMark/>
          </w:tcPr>
          <w:p w14:paraId="4F63B30E" w14:textId="77777777" w:rsidR="00E0506C" w:rsidRPr="006246CA" w:rsidRDefault="00E0506C" w:rsidP="00C05920">
            <w:pPr>
              <w:jc w:val="center"/>
              <w:rPr>
                <w:b/>
                <w:bCs/>
                <w:sz w:val="20"/>
                <w:szCs w:val="20"/>
              </w:rPr>
            </w:pPr>
            <w:r w:rsidRPr="006246CA">
              <w:rPr>
                <w:b/>
                <w:bCs/>
                <w:sz w:val="20"/>
                <w:szCs w:val="20"/>
              </w:rPr>
              <w:t>Sectors *</w:t>
            </w:r>
          </w:p>
        </w:tc>
      </w:tr>
      <w:tr w:rsidR="00E0506C" w:rsidRPr="006246CA" w14:paraId="2FAF7E04" w14:textId="77777777" w:rsidTr="00F23F62">
        <w:trPr>
          <w:trHeight w:val="183"/>
        </w:trPr>
        <w:tc>
          <w:tcPr>
            <w:tcW w:w="942" w:type="pct"/>
            <w:vMerge/>
            <w:tcBorders>
              <w:left w:val="single" w:sz="4" w:space="0" w:color="auto"/>
              <w:bottom w:val="single" w:sz="4" w:space="0" w:color="auto"/>
              <w:right w:val="single" w:sz="4" w:space="0" w:color="auto"/>
            </w:tcBorders>
            <w:vAlign w:val="center"/>
          </w:tcPr>
          <w:p w14:paraId="237D5BD8" w14:textId="77777777" w:rsidR="00E0506C" w:rsidRPr="006246CA" w:rsidRDefault="00E0506C" w:rsidP="00C05920">
            <w:pPr>
              <w:jc w:val="center"/>
              <w:rPr>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1B392764" w14:textId="77777777" w:rsidR="00E0506C" w:rsidRPr="006246CA" w:rsidRDefault="00E0506C" w:rsidP="00C05920">
            <w:pPr>
              <w:jc w:val="center"/>
              <w:rPr>
                <w:b/>
                <w:bCs/>
                <w:sz w:val="20"/>
                <w:szCs w:val="20"/>
              </w:rPr>
            </w:pPr>
            <w:r w:rsidRPr="006246CA">
              <w:rPr>
                <w:b/>
                <w:bCs/>
                <w:sz w:val="20"/>
                <w:szCs w:val="20"/>
              </w:rPr>
              <w:t>Production</w:t>
            </w:r>
          </w:p>
        </w:tc>
        <w:tc>
          <w:tcPr>
            <w:tcW w:w="586" w:type="pct"/>
            <w:tcBorders>
              <w:top w:val="single" w:sz="4" w:space="0" w:color="auto"/>
              <w:left w:val="single" w:sz="4" w:space="0" w:color="auto"/>
              <w:bottom w:val="single" w:sz="4" w:space="0" w:color="auto"/>
              <w:right w:val="single" w:sz="4" w:space="0" w:color="auto"/>
            </w:tcBorders>
            <w:vAlign w:val="center"/>
          </w:tcPr>
          <w:p w14:paraId="7AA8EA76" w14:textId="77777777" w:rsidR="00E0506C" w:rsidRPr="006246CA" w:rsidRDefault="00E0506C" w:rsidP="00C05920">
            <w:pPr>
              <w:jc w:val="center"/>
              <w:rPr>
                <w:b/>
                <w:bCs/>
                <w:sz w:val="20"/>
                <w:szCs w:val="20"/>
              </w:rPr>
            </w:pPr>
            <w:r w:rsidRPr="006246CA">
              <w:rPr>
                <w:b/>
                <w:bCs/>
                <w:sz w:val="20"/>
                <w:szCs w:val="20"/>
              </w:rPr>
              <w:t>RAC</w:t>
            </w:r>
          </w:p>
        </w:tc>
        <w:tc>
          <w:tcPr>
            <w:tcW w:w="586" w:type="pct"/>
            <w:tcBorders>
              <w:top w:val="single" w:sz="4" w:space="0" w:color="auto"/>
              <w:left w:val="single" w:sz="4" w:space="0" w:color="auto"/>
              <w:bottom w:val="single" w:sz="4" w:space="0" w:color="auto"/>
              <w:right w:val="single" w:sz="4" w:space="0" w:color="auto"/>
            </w:tcBorders>
            <w:vAlign w:val="center"/>
          </w:tcPr>
          <w:p w14:paraId="3D37A77B" w14:textId="77777777" w:rsidR="00E0506C" w:rsidRPr="006246CA" w:rsidRDefault="00E0506C" w:rsidP="00C05920">
            <w:pPr>
              <w:jc w:val="center"/>
              <w:rPr>
                <w:b/>
                <w:bCs/>
                <w:sz w:val="20"/>
                <w:szCs w:val="20"/>
              </w:rPr>
            </w:pPr>
            <w:r w:rsidRPr="006246CA">
              <w:rPr>
                <w:b/>
                <w:bCs/>
                <w:sz w:val="20"/>
                <w:szCs w:val="20"/>
              </w:rPr>
              <w:t>PU</w:t>
            </w:r>
            <w:r w:rsidRPr="006246CA">
              <w:rPr>
                <w:b/>
                <w:bCs/>
                <w:sz w:val="20"/>
                <w:szCs w:val="20"/>
              </w:rPr>
              <w:br/>
              <w:t>foam</w:t>
            </w:r>
          </w:p>
        </w:tc>
        <w:tc>
          <w:tcPr>
            <w:tcW w:w="586" w:type="pct"/>
            <w:tcBorders>
              <w:top w:val="single" w:sz="4" w:space="0" w:color="auto"/>
              <w:left w:val="single" w:sz="4" w:space="0" w:color="auto"/>
              <w:bottom w:val="single" w:sz="4" w:space="0" w:color="auto"/>
              <w:right w:val="single" w:sz="4" w:space="0" w:color="auto"/>
            </w:tcBorders>
            <w:vAlign w:val="center"/>
          </w:tcPr>
          <w:p w14:paraId="1B20E1D8" w14:textId="77777777" w:rsidR="00E0506C" w:rsidRPr="006246CA" w:rsidRDefault="00E0506C" w:rsidP="00C05920">
            <w:pPr>
              <w:jc w:val="center"/>
              <w:rPr>
                <w:b/>
                <w:bCs/>
                <w:sz w:val="20"/>
                <w:szCs w:val="20"/>
              </w:rPr>
            </w:pPr>
            <w:r w:rsidRPr="006246CA">
              <w:rPr>
                <w:b/>
                <w:bCs/>
                <w:sz w:val="20"/>
                <w:szCs w:val="20"/>
              </w:rPr>
              <w:t>XPS</w:t>
            </w:r>
            <w:r w:rsidRPr="006246CA">
              <w:rPr>
                <w:b/>
                <w:bCs/>
                <w:sz w:val="20"/>
                <w:szCs w:val="20"/>
              </w:rPr>
              <w:br/>
              <w:t>foam</w:t>
            </w:r>
          </w:p>
        </w:tc>
        <w:tc>
          <w:tcPr>
            <w:tcW w:w="586" w:type="pct"/>
            <w:tcBorders>
              <w:top w:val="single" w:sz="4" w:space="0" w:color="auto"/>
              <w:left w:val="single" w:sz="4" w:space="0" w:color="auto"/>
              <w:bottom w:val="single" w:sz="4" w:space="0" w:color="auto"/>
              <w:right w:val="single" w:sz="4" w:space="0" w:color="auto"/>
            </w:tcBorders>
            <w:vAlign w:val="center"/>
            <w:hideMark/>
          </w:tcPr>
          <w:p w14:paraId="5784CBDF" w14:textId="77777777" w:rsidR="00E0506C" w:rsidRPr="006246CA" w:rsidRDefault="00E0506C" w:rsidP="00C05920">
            <w:pPr>
              <w:jc w:val="center"/>
              <w:rPr>
                <w:b/>
                <w:bCs/>
                <w:sz w:val="20"/>
                <w:szCs w:val="20"/>
              </w:rPr>
            </w:pPr>
            <w:r w:rsidRPr="006246CA">
              <w:rPr>
                <w:b/>
                <w:bCs/>
                <w:sz w:val="20"/>
                <w:szCs w:val="20"/>
              </w:rPr>
              <w:t>ICR</w:t>
            </w:r>
          </w:p>
        </w:tc>
        <w:tc>
          <w:tcPr>
            <w:tcW w:w="543" w:type="pct"/>
            <w:tcBorders>
              <w:top w:val="single" w:sz="4" w:space="0" w:color="auto"/>
              <w:left w:val="single" w:sz="4" w:space="0" w:color="auto"/>
              <w:bottom w:val="single" w:sz="4" w:space="0" w:color="auto"/>
              <w:right w:val="single" w:sz="4" w:space="0" w:color="auto"/>
            </w:tcBorders>
            <w:vAlign w:val="center"/>
            <w:hideMark/>
          </w:tcPr>
          <w:p w14:paraId="1C8E10E4" w14:textId="77777777" w:rsidR="00E0506C" w:rsidRPr="006246CA" w:rsidRDefault="00E0506C" w:rsidP="00C05920">
            <w:pPr>
              <w:jc w:val="center"/>
              <w:rPr>
                <w:b/>
                <w:bCs/>
                <w:sz w:val="20"/>
                <w:szCs w:val="20"/>
              </w:rPr>
            </w:pPr>
            <w:r w:rsidRPr="006246CA">
              <w:rPr>
                <w:b/>
                <w:bCs/>
                <w:sz w:val="20"/>
                <w:szCs w:val="20"/>
              </w:rPr>
              <w:t>Solvent</w:t>
            </w:r>
          </w:p>
        </w:tc>
        <w:tc>
          <w:tcPr>
            <w:tcW w:w="544" w:type="pct"/>
            <w:tcBorders>
              <w:top w:val="single" w:sz="4" w:space="0" w:color="auto"/>
              <w:left w:val="single" w:sz="4" w:space="0" w:color="auto"/>
              <w:bottom w:val="single" w:sz="4" w:space="0" w:color="auto"/>
              <w:right w:val="single" w:sz="4" w:space="0" w:color="auto"/>
            </w:tcBorders>
            <w:vAlign w:val="center"/>
            <w:hideMark/>
          </w:tcPr>
          <w:p w14:paraId="112ABD5E" w14:textId="77777777" w:rsidR="00E0506C" w:rsidRPr="006246CA" w:rsidRDefault="00E0506C" w:rsidP="00C05920">
            <w:pPr>
              <w:jc w:val="center"/>
              <w:rPr>
                <w:b/>
                <w:bCs/>
                <w:sz w:val="20"/>
                <w:szCs w:val="20"/>
              </w:rPr>
            </w:pPr>
            <w:r w:rsidRPr="006246CA">
              <w:rPr>
                <w:b/>
                <w:bCs/>
                <w:sz w:val="20"/>
                <w:szCs w:val="20"/>
              </w:rPr>
              <w:t>Servicing</w:t>
            </w:r>
          </w:p>
        </w:tc>
      </w:tr>
      <w:tr w:rsidR="00E0506C" w:rsidRPr="006246CA" w14:paraId="4557179F" w14:textId="77777777" w:rsidTr="00F23F62">
        <w:tc>
          <w:tcPr>
            <w:tcW w:w="942" w:type="pct"/>
            <w:tcBorders>
              <w:top w:val="single" w:sz="4" w:space="0" w:color="auto"/>
              <w:left w:val="single" w:sz="4" w:space="0" w:color="auto"/>
              <w:bottom w:val="single" w:sz="4" w:space="0" w:color="auto"/>
              <w:right w:val="single" w:sz="4" w:space="0" w:color="auto"/>
            </w:tcBorders>
          </w:tcPr>
          <w:p w14:paraId="7A822223" w14:textId="77777777" w:rsidR="00E0506C" w:rsidRPr="006246CA" w:rsidRDefault="00E0506C" w:rsidP="00C05920">
            <w:pPr>
              <w:jc w:val="left"/>
              <w:rPr>
                <w:b/>
                <w:sz w:val="20"/>
                <w:szCs w:val="20"/>
              </w:rPr>
            </w:pPr>
            <w:r w:rsidRPr="006246CA">
              <w:rPr>
                <w:b/>
                <w:sz w:val="20"/>
                <w:szCs w:val="20"/>
              </w:rPr>
              <w:t>Sector costs</w:t>
            </w:r>
          </w:p>
        </w:tc>
        <w:tc>
          <w:tcPr>
            <w:tcW w:w="4058" w:type="pct"/>
            <w:gridSpan w:val="7"/>
            <w:tcBorders>
              <w:top w:val="single" w:sz="4" w:space="0" w:color="auto"/>
              <w:left w:val="single" w:sz="4" w:space="0" w:color="auto"/>
              <w:bottom w:val="single" w:sz="4" w:space="0" w:color="auto"/>
              <w:right w:val="single" w:sz="4" w:space="0" w:color="auto"/>
            </w:tcBorders>
          </w:tcPr>
          <w:p w14:paraId="6D648BE1" w14:textId="74D1BFB6" w:rsidR="00E0506C" w:rsidRPr="00F23F62" w:rsidRDefault="00F23F62" w:rsidP="00C05920">
            <w:pPr>
              <w:jc w:val="right"/>
              <w:textAlignment w:val="center"/>
              <w:rPr>
                <w:b/>
                <w:bCs/>
                <w:sz w:val="20"/>
                <w:szCs w:val="20"/>
              </w:rPr>
            </w:pPr>
            <w:r w:rsidRPr="00F23F62">
              <w:rPr>
                <w:b/>
                <w:bCs/>
                <w:sz w:val="20"/>
                <w:szCs w:val="20"/>
              </w:rPr>
              <w:t>14,414,242</w:t>
            </w:r>
          </w:p>
        </w:tc>
      </w:tr>
      <w:tr w:rsidR="00F23F62" w:rsidRPr="006246CA" w14:paraId="16BBB043"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3932035B" w14:textId="77777777" w:rsidR="00F23F62" w:rsidRPr="006246CA" w:rsidRDefault="00F23F62" w:rsidP="00F23F62">
            <w:pPr>
              <w:jc w:val="left"/>
              <w:rPr>
                <w:rFonts w:eastAsiaTheme="minorEastAsia"/>
                <w:sz w:val="20"/>
                <w:szCs w:val="20"/>
              </w:rPr>
            </w:pPr>
            <w:r w:rsidRPr="006246CA">
              <w:rPr>
                <w:sz w:val="20"/>
                <w:szCs w:val="20"/>
              </w:rPr>
              <w:t>Project staff</w:t>
            </w:r>
          </w:p>
        </w:tc>
        <w:tc>
          <w:tcPr>
            <w:tcW w:w="627" w:type="pct"/>
            <w:tcBorders>
              <w:top w:val="single" w:sz="4" w:space="0" w:color="auto"/>
              <w:left w:val="single" w:sz="4" w:space="0" w:color="auto"/>
              <w:bottom w:val="single" w:sz="4" w:space="0" w:color="auto"/>
              <w:right w:val="single" w:sz="4" w:space="0" w:color="auto"/>
            </w:tcBorders>
            <w:hideMark/>
          </w:tcPr>
          <w:p w14:paraId="4EB796AB" w14:textId="3912CA6A" w:rsidR="00F23F62" w:rsidRPr="00F23F62" w:rsidRDefault="00F23F62" w:rsidP="00F23F62">
            <w:pPr>
              <w:jc w:val="right"/>
              <w:textAlignment w:val="center"/>
              <w:rPr>
                <w:rFonts w:eastAsia="DengXian"/>
                <w:color w:val="000000"/>
                <w:sz w:val="20"/>
                <w:szCs w:val="20"/>
                <w:lang w:bidi="ar"/>
              </w:rPr>
            </w:pPr>
            <w:r w:rsidRPr="00F23F62">
              <w:rPr>
                <w:sz w:val="20"/>
                <w:szCs w:val="20"/>
              </w:rPr>
              <w:t>2,838,085</w:t>
            </w:r>
          </w:p>
        </w:tc>
        <w:tc>
          <w:tcPr>
            <w:tcW w:w="586" w:type="pct"/>
            <w:tcBorders>
              <w:top w:val="single" w:sz="4" w:space="0" w:color="auto"/>
              <w:left w:val="single" w:sz="4" w:space="0" w:color="auto"/>
              <w:bottom w:val="single" w:sz="4" w:space="0" w:color="auto"/>
              <w:right w:val="single" w:sz="4" w:space="0" w:color="auto"/>
            </w:tcBorders>
            <w:hideMark/>
          </w:tcPr>
          <w:p w14:paraId="741C0B70" w14:textId="1A27929B" w:rsidR="00F23F62" w:rsidRPr="00F23F62" w:rsidRDefault="00F23F62" w:rsidP="00F23F62">
            <w:pPr>
              <w:jc w:val="right"/>
              <w:textAlignment w:val="center"/>
              <w:rPr>
                <w:rFonts w:eastAsia="DengXian"/>
                <w:color w:val="000000"/>
                <w:sz w:val="20"/>
                <w:szCs w:val="20"/>
                <w:lang w:bidi="ar"/>
              </w:rPr>
            </w:pPr>
            <w:r w:rsidRPr="00F23F62">
              <w:rPr>
                <w:sz w:val="20"/>
                <w:szCs w:val="20"/>
              </w:rPr>
              <w:t>2,186,803</w:t>
            </w:r>
          </w:p>
        </w:tc>
        <w:tc>
          <w:tcPr>
            <w:tcW w:w="586" w:type="pct"/>
            <w:tcBorders>
              <w:top w:val="single" w:sz="4" w:space="0" w:color="auto"/>
              <w:left w:val="nil"/>
              <w:bottom w:val="single" w:sz="4" w:space="0" w:color="auto"/>
              <w:right w:val="single" w:sz="4" w:space="0" w:color="auto"/>
            </w:tcBorders>
            <w:hideMark/>
          </w:tcPr>
          <w:p w14:paraId="72EFC869" w14:textId="7C7DB1F4" w:rsidR="00F23F62" w:rsidRPr="00F23F62" w:rsidRDefault="00F23F62" w:rsidP="00F23F62">
            <w:pPr>
              <w:jc w:val="right"/>
              <w:textAlignment w:val="center"/>
              <w:rPr>
                <w:rFonts w:eastAsia="DengXian"/>
                <w:color w:val="000000"/>
                <w:sz w:val="20"/>
                <w:szCs w:val="20"/>
                <w:lang w:bidi="ar"/>
              </w:rPr>
            </w:pPr>
            <w:r w:rsidRPr="00F23F62">
              <w:rPr>
                <w:sz w:val="20"/>
                <w:szCs w:val="20"/>
              </w:rPr>
              <w:t>1,845,548</w:t>
            </w:r>
          </w:p>
        </w:tc>
        <w:tc>
          <w:tcPr>
            <w:tcW w:w="586" w:type="pct"/>
            <w:tcBorders>
              <w:top w:val="single" w:sz="4" w:space="0" w:color="auto"/>
              <w:left w:val="nil"/>
              <w:bottom w:val="single" w:sz="4" w:space="0" w:color="auto"/>
              <w:right w:val="single" w:sz="4" w:space="0" w:color="auto"/>
            </w:tcBorders>
            <w:hideMark/>
          </w:tcPr>
          <w:p w14:paraId="73E866BE" w14:textId="6EB252D2" w:rsidR="00F23F62" w:rsidRPr="00F23F62" w:rsidRDefault="00F23F62" w:rsidP="00F23F62">
            <w:pPr>
              <w:jc w:val="right"/>
              <w:textAlignment w:val="center"/>
              <w:rPr>
                <w:rFonts w:eastAsia="DengXian"/>
                <w:color w:val="000000"/>
                <w:sz w:val="20"/>
                <w:szCs w:val="20"/>
                <w:lang w:bidi="ar"/>
              </w:rPr>
            </w:pPr>
            <w:r w:rsidRPr="00F23F62">
              <w:rPr>
                <w:sz w:val="20"/>
                <w:szCs w:val="20"/>
              </w:rPr>
              <w:t>1,703,142</w:t>
            </w:r>
          </w:p>
        </w:tc>
        <w:tc>
          <w:tcPr>
            <w:tcW w:w="586" w:type="pct"/>
            <w:tcBorders>
              <w:top w:val="single" w:sz="4" w:space="0" w:color="auto"/>
              <w:left w:val="single" w:sz="4" w:space="0" w:color="auto"/>
              <w:bottom w:val="single" w:sz="4" w:space="0" w:color="auto"/>
              <w:right w:val="single" w:sz="4" w:space="0" w:color="auto"/>
            </w:tcBorders>
            <w:hideMark/>
          </w:tcPr>
          <w:p w14:paraId="35BA77F1" w14:textId="4F6D9282" w:rsidR="00F23F62" w:rsidRPr="00F23F62" w:rsidRDefault="00F23F62" w:rsidP="00F23F62">
            <w:pPr>
              <w:jc w:val="right"/>
              <w:textAlignment w:val="center"/>
              <w:rPr>
                <w:rFonts w:eastAsia="DengXian"/>
                <w:color w:val="000000"/>
                <w:sz w:val="20"/>
                <w:szCs w:val="20"/>
                <w:lang w:bidi="ar"/>
              </w:rPr>
            </w:pPr>
            <w:r w:rsidRPr="00F23F62">
              <w:rPr>
                <w:sz w:val="20"/>
                <w:szCs w:val="20"/>
              </w:rPr>
              <w:t>2,298,496</w:t>
            </w:r>
          </w:p>
        </w:tc>
        <w:tc>
          <w:tcPr>
            <w:tcW w:w="543" w:type="pct"/>
            <w:tcBorders>
              <w:top w:val="single" w:sz="4" w:space="0" w:color="auto"/>
              <w:left w:val="nil"/>
              <w:bottom w:val="single" w:sz="4" w:space="0" w:color="auto"/>
              <w:right w:val="single" w:sz="4" w:space="0" w:color="auto"/>
            </w:tcBorders>
            <w:hideMark/>
          </w:tcPr>
          <w:p w14:paraId="4D982833" w14:textId="719FC7F5" w:rsidR="00F23F62" w:rsidRPr="00F23F62" w:rsidRDefault="00F23F62" w:rsidP="00F23F62">
            <w:pPr>
              <w:jc w:val="right"/>
              <w:textAlignment w:val="center"/>
              <w:rPr>
                <w:rFonts w:eastAsia="DengXian"/>
                <w:color w:val="000000"/>
                <w:sz w:val="20"/>
                <w:szCs w:val="20"/>
                <w:lang w:bidi="ar"/>
              </w:rPr>
            </w:pPr>
            <w:r w:rsidRPr="00F23F62">
              <w:rPr>
                <w:sz w:val="20"/>
                <w:szCs w:val="20"/>
              </w:rPr>
              <w:t>730,930</w:t>
            </w:r>
          </w:p>
        </w:tc>
        <w:tc>
          <w:tcPr>
            <w:tcW w:w="544" w:type="pct"/>
            <w:tcBorders>
              <w:top w:val="single" w:sz="4" w:space="0" w:color="auto"/>
              <w:left w:val="nil"/>
              <w:bottom w:val="single" w:sz="4" w:space="0" w:color="auto"/>
              <w:right w:val="single" w:sz="4" w:space="0" w:color="auto"/>
            </w:tcBorders>
            <w:hideMark/>
          </w:tcPr>
          <w:p w14:paraId="614B0996" w14:textId="021423EF" w:rsidR="00F23F62" w:rsidRPr="00F23F62" w:rsidRDefault="00F23F62" w:rsidP="00F23F62">
            <w:pPr>
              <w:jc w:val="right"/>
              <w:textAlignment w:val="center"/>
              <w:rPr>
                <w:rFonts w:eastAsia="DengXian"/>
                <w:color w:val="000000"/>
                <w:sz w:val="20"/>
                <w:szCs w:val="20"/>
                <w:lang w:bidi="ar"/>
              </w:rPr>
            </w:pPr>
            <w:r w:rsidRPr="00F23F62">
              <w:rPr>
                <w:sz w:val="20"/>
                <w:szCs w:val="20"/>
              </w:rPr>
              <w:t>681,678</w:t>
            </w:r>
          </w:p>
        </w:tc>
      </w:tr>
      <w:tr w:rsidR="00F23F62" w:rsidRPr="006246CA" w14:paraId="0AE414A9"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3965BBFA" w14:textId="77777777" w:rsidR="00F23F62" w:rsidRPr="006246CA" w:rsidRDefault="00F23F62" w:rsidP="00F23F62">
            <w:pPr>
              <w:jc w:val="left"/>
              <w:rPr>
                <w:sz w:val="20"/>
                <w:szCs w:val="20"/>
              </w:rPr>
            </w:pPr>
            <w:r w:rsidRPr="006246CA">
              <w:rPr>
                <w:sz w:val="20"/>
                <w:szCs w:val="20"/>
              </w:rPr>
              <w:t>Domestic travel</w:t>
            </w:r>
          </w:p>
        </w:tc>
        <w:tc>
          <w:tcPr>
            <w:tcW w:w="627" w:type="pct"/>
            <w:tcBorders>
              <w:top w:val="nil"/>
              <w:left w:val="single" w:sz="4" w:space="0" w:color="auto"/>
              <w:bottom w:val="single" w:sz="4" w:space="0" w:color="auto"/>
              <w:right w:val="single" w:sz="4" w:space="0" w:color="auto"/>
            </w:tcBorders>
            <w:hideMark/>
          </w:tcPr>
          <w:p w14:paraId="0EE94429" w14:textId="1FE39A0A" w:rsidR="00F23F62" w:rsidRPr="00F23F62" w:rsidRDefault="00F23F62" w:rsidP="00F23F62">
            <w:pPr>
              <w:jc w:val="right"/>
              <w:textAlignment w:val="center"/>
              <w:rPr>
                <w:rFonts w:eastAsia="DengXian"/>
                <w:color w:val="000000"/>
                <w:sz w:val="20"/>
                <w:szCs w:val="20"/>
                <w:lang w:bidi="ar"/>
              </w:rPr>
            </w:pPr>
            <w:r w:rsidRPr="00F23F62">
              <w:rPr>
                <w:sz w:val="20"/>
                <w:szCs w:val="20"/>
              </w:rPr>
              <w:t>176,556</w:t>
            </w:r>
          </w:p>
        </w:tc>
        <w:tc>
          <w:tcPr>
            <w:tcW w:w="586" w:type="pct"/>
            <w:tcBorders>
              <w:top w:val="nil"/>
              <w:left w:val="single" w:sz="4" w:space="0" w:color="auto"/>
              <w:bottom w:val="single" w:sz="4" w:space="0" w:color="auto"/>
              <w:right w:val="single" w:sz="4" w:space="0" w:color="auto"/>
            </w:tcBorders>
            <w:hideMark/>
          </w:tcPr>
          <w:p w14:paraId="25E8804F" w14:textId="069E2D67" w:rsidR="00F23F62" w:rsidRPr="00F23F62" w:rsidRDefault="00F23F62" w:rsidP="00F23F62">
            <w:pPr>
              <w:jc w:val="right"/>
              <w:textAlignment w:val="center"/>
              <w:rPr>
                <w:rFonts w:eastAsia="DengXian"/>
                <w:color w:val="000000"/>
                <w:sz w:val="20"/>
                <w:szCs w:val="20"/>
                <w:lang w:bidi="ar"/>
              </w:rPr>
            </w:pPr>
            <w:r w:rsidRPr="00F23F62">
              <w:rPr>
                <w:sz w:val="20"/>
                <w:szCs w:val="20"/>
              </w:rPr>
              <w:t>104,619</w:t>
            </w:r>
          </w:p>
        </w:tc>
        <w:tc>
          <w:tcPr>
            <w:tcW w:w="586" w:type="pct"/>
            <w:tcBorders>
              <w:top w:val="nil"/>
              <w:left w:val="nil"/>
              <w:bottom w:val="single" w:sz="4" w:space="0" w:color="auto"/>
              <w:right w:val="single" w:sz="4" w:space="0" w:color="auto"/>
            </w:tcBorders>
            <w:hideMark/>
          </w:tcPr>
          <w:p w14:paraId="638F1F01" w14:textId="2F2B42DD" w:rsidR="00F23F62" w:rsidRPr="00F23F62" w:rsidRDefault="00F23F62" w:rsidP="00F23F62">
            <w:pPr>
              <w:jc w:val="right"/>
              <w:textAlignment w:val="center"/>
              <w:rPr>
                <w:rFonts w:eastAsia="DengXian"/>
                <w:color w:val="000000"/>
                <w:sz w:val="20"/>
                <w:szCs w:val="20"/>
                <w:lang w:bidi="ar"/>
              </w:rPr>
            </w:pPr>
            <w:r w:rsidRPr="00F23F62">
              <w:rPr>
                <w:sz w:val="20"/>
                <w:szCs w:val="20"/>
              </w:rPr>
              <w:t>100,623</w:t>
            </w:r>
          </w:p>
        </w:tc>
        <w:tc>
          <w:tcPr>
            <w:tcW w:w="586" w:type="pct"/>
            <w:tcBorders>
              <w:top w:val="nil"/>
              <w:left w:val="nil"/>
              <w:bottom w:val="single" w:sz="4" w:space="0" w:color="auto"/>
              <w:right w:val="single" w:sz="4" w:space="0" w:color="auto"/>
            </w:tcBorders>
            <w:hideMark/>
          </w:tcPr>
          <w:p w14:paraId="04A54E12" w14:textId="0193A657" w:rsidR="00F23F62" w:rsidRPr="00F23F62" w:rsidRDefault="00F23F62" w:rsidP="00F23F62">
            <w:pPr>
              <w:jc w:val="right"/>
              <w:textAlignment w:val="center"/>
              <w:rPr>
                <w:rFonts w:eastAsia="DengXian"/>
                <w:color w:val="000000"/>
                <w:sz w:val="20"/>
                <w:szCs w:val="20"/>
                <w:lang w:bidi="ar"/>
              </w:rPr>
            </w:pPr>
            <w:r w:rsidRPr="00F23F62">
              <w:rPr>
                <w:sz w:val="20"/>
                <w:szCs w:val="20"/>
              </w:rPr>
              <w:t>148,990</w:t>
            </w:r>
          </w:p>
        </w:tc>
        <w:tc>
          <w:tcPr>
            <w:tcW w:w="586" w:type="pct"/>
            <w:tcBorders>
              <w:top w:val="nil"/>
              <w:left w:val="single" w:sz="4" w:space="0" w:color="auto"/>
              <w:bottom w:val="single" w:sz="4" w:space="0" w:color="auto"/>
              <w:right w:val="single" w:sz="4" w:space="0" w:color="auto"/>
            </w:tcBorders>
            <w:hideMark/>
          </w:tcPr>
          <w:p w14:paraId="54B0C0CF" w14:textId="5C9FC590" w:rsidR="00F23F62" w:rsidRPr="00F23F62" w:rsidRDefault="00F23F62" w:rsidP="00F23F62">
            <w:pPr>
              <w:jc w:val="right"/>
              <w:textAlignment w:val="center"/>
              <w:rPr>
                <w:rFonts w:eastAsia="DengXian"/>
                <w:color w:val="000000"/>
                <w:sz w:val="20"/>
                <w:szCs w:val="20"/>
                <w:lang w:bidi="ar"/>
              </w:rPr>
            </w:pPr>
            <w:r w:rsidRPr="00F23F62">
              <w:rPr>
                <w:sz w:val="20"/>
                <w:szCs w:val="20"/>
              </w:rPr>
              <w:t>181,119</w:t>
            </w:r>
          </w:p>
        </w:tc>
        <w:tc>
          <w:tcPr>
            <w:tcW w:w="543" w:type="pct"/>
            <w:tcBorders>
              <w:top w:val="nil"/>
              <w:left w:val="nil"/>
              <w:bottom w:val="single" w:sz="4" w:space="0" w:color="auto"/>
              <w:right w:val="single" w:sz="4" w:space="0" w:color="auto"/>
            </w:tcBorders>
            <w:hideMark/>
          </w:tcPr>
          <w:p w14:paraId="1BE1AEDA" w14:textId="3B961F45" w:rsidR="00F23F62" w:rsidRPr="00F23F62" w:rsidRDefault="00F23F62" w:rsidP="00F23F62">
            <w:pPr>
              <w:jc w:val="right"/>
              <w:textAlignment w:val="center"/>
              <w:rPr>
                <w:rFonts w:eastAsia="DengXian"/>
                <w:color w:val="000000"/>
                <w:sz w:val="20"/>
                <w:szCs w:val="20"/>
                <w:lang w:bidi="ar"/>
              </w:rPr>
            </w:pPr>
            <w:r w:rsidRPr="00F23F62">
              <w:rPr>
                <w:sz w:val="20"/>
                <w:szCs w:val="20"/>
              </w:rPr>
              <w:t>77,794</w:t>
            </w:r>
          </w:p>
        </w:tc>
        <w:tc>
          <w:tcPr>
            <w:tcW w:w="544" w:type="pct"/>
            <w:tcBorders>
              <w:top w:val="nil"/>
              <w:left w:val="nil"/>
              <w:bottom w:val="single" w:sz="4" w:space="0" w:color="auto"/>
              <w:right w:val="single" w:sz="4" w:space="0" w:color="auto"/>
            </w:tcBorders>
            <w:hideMark/>
          </w:tcPr>
          <w:p w14:paraId="3BFD9904" w14:textId="22E4D84D" w:rsidR="00F23F62" w:rsidRPr="00F23F62" w:rsidRDefault="00F23F62" w:rsidP="00F23F62">
            <w:pPr>
              <w:jc w:val="right"/>
              <w:textAlignment w:val="center"/>
              <w:rPr>
                <w:rFonts w:eastAsia="DengXian"/>
                <w:color w:val="000000"/>
                <w:sz w:val="20"/>
                <w:szCs w:val="20"/>
                <w:lang w:bidi="ar"/>
              </w:rPr>
            </w:pPr>
            <w:r w:rsidRPr="00F23F62">
              <w:rPr>
                <w:sz w:val="20"/>
                <w:szCs w:val="20"/>
              </w:rPr>
              <w:t>71,430</w:t>
            </w:r>
          </w:p>
        </w:tc>
      </w:tr>
      <w:tr w:rsidR="00F23F62" w:rsidRPr="006246CA" w14:paraId="061676F5"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6AF94194" w14:textId="77777777" w:rsidR="00F23F62" w:rsidRPr="006246CA" w:rsidRDefault="00F23F62" w:rsidP="00F23F62">
            <w:pPr>
              <w:jc w:val="left"/>
              <w:rPr>
                <w:sz w:val="20"/>
                <w:szCs w:val="20"/>
              </w:rPr>
            </w:pPr>
            <w:r w:rsidRPr="006246CA">
              <w:rPr>
                <w:sz w:val="20"/>
                <w:szCs w:val="20"/>
              </w:rPr>
              <w:t>International travel</w:t>
            </w:r>
          </w:p>
        </w:tc>
        <w:tc>
          <w:tcPr>
            <w:tcW w:w="627" w:type="pct"/>
            <w:tcBorders>
              <w:top w:val="nil"/>
              <w:left w:val="single" w:sz="4" w:space="0" w:color="auto"/>
              <w:bottom w:val="single" w:sz="4" w:space="0" w:color="auto"/>
              <w:right w:val="single" w:sz="4" w:space="0" w:color="auto"/>
            </w:tcBorders>
            <w:hideMark/>
          </w:tcPr>
          <w:p w14:paraId="7755AEB8" w14:textId="039C6BE4" w:rsidR="00F23F62" w:rsidRPr="00F23F62" w:rsidRDefault="00F23F62" w:rsidP="00F23F62">
            <w:pPr>
              <w:jc w:val="right"/>
              <w:textAlignment w:val="center"/>
              <w:rPr>
                <w:rFonts w:eastAsia="DengXian"/>
                <w:color w:val="000000"/>
                <w:sz w:val="20"/>
                <w:szCs w:val="20"/>
                <w:lang w:bidi="ar"/>
              </w:rPr>
            </w:pPr>
            <w:r w:rsidRPr="00F23F62">
              <w:rPr>
                <w:sz w:val="20"/>
                <w:szCs w:val="20"/>
              </w:rPr>
              <w:t>29,412</w:t>
            </w:r>
          </w:p>
        </w:tc>
        <w:tc>
          <w:tcPr>
            <w:tcW w:w="586" w:type="pct"/>
            <w:tcBorders>
              <w:top w:val="nil"/>
              <w:left w:val="single" w:sz="4" w:space="0" w:color="auto"/>
              <w:bottom w:val="single" w:sz="4" w:space="0" w:color="auto"/>
              <w:right w:val="single" w:sz="4" w:space="0" w:color="auto"/>
            </w:tcBorders>
            <w:hideMark/>
          </w:tcPr>
          <w:p w14:paraId="2D1CAEAC" w14:textId="14A8D91B" w:rsidR="00F23F62" w:rsidRPr="00F23F62" w:rsidRDefault="00F23F62" w:rsidP="00F23F62">
            <w:pPr>
              <w:jc w:val="right"/>
              <w:textAlignment w:val="center"/>
              <w:rPr>
                <w:rFonts w:eastAsia="DengXian"/>
                <w:color w:val="000000"/>
                <w:sz w:val="20"/>
                <w:szCs w:val="20"/>
                <w:lang w:bidi="ar"/>
              </w:rPr>
            </w:pPr>
            <w:r w:rsidRPr="00F23F62">
              <w:rPr>
                <w:sz w:val="20"/>
                <w:szCs w:val="20"/>
              </w:rPr>
              <w:t>12,454</w:t>
            </w:r>
          </w:p>
        </w:tc>
        <w:tc>
          <w:tcPr>
            <w:tcW w:w="586" w:type="pct"/>
            <w:tcBorders>
              <w:top w:val="nil"/>
              <w:left w:val="nil"/>
              <w:bottom w:val="single" w:sz="4" w:space="0" w:color="auto"/>
              <w:right w:val="single" w:sz="4" w:space="0" w:color="auto"/>
            </w:tcBorders>
            <w:hideMark/>
          </w:tcPr>
          <w:p w14:paraId="4065D0A1" w14:textId="3850B806" w:rsidR="00F23F62" w:rsidRPr="00F23F62" w:rsidRDefault="00F23F62" w:rsidP="00F23F62">
            <w:pPr>
              <w:jc w:val="right"/>
              <w:textAlignment w:val="center"/>
              <w:rPr>
                <w:rFonts w:eastAsia="DengXian"/>
                <w:color w:val="000000"/>
                <w:sz w:val="20"/>
                <w:szCs w:val="20"/>
                <w:lang w:bidi="ar"/>
              </w:rPr>
            </w:pPr>
            <w:r w:rsidRPr="00F23F62">
              <w:rPr>
                <w:sz w:val="20"/>
                <w:szCs w:val="20"/>
              </w:rPr>
              <w:t>7,205</w:t>
            </w:r>
          </w:p>
        </w:tc>
        <w:tc>
          <w:tcPr>
            <w:tcW w:w="586" w:type="pct"/>
            <w:tcBorders>
              <w:top w:val="nil"/>
              <w:left w:val="nil"/>
              <w:bottom w:val="single" w:sz="4" w:space="0" w:color="auto"/>
              <w:right w:val="single" w:sz="4" w:space="0" w:color="auto"/>
            </w:tcBorders>
            <w:hideMark/>
          </w:tcPr>
          <w:p w14:paraId="1D0189A8" w14:textId="0EB1016B" w:rsidR="00F23F62" w:rsidRPr="00F23F62" w:rsidRDefault="00F23F62" w:rsidP="00F23F62">
            <w:pPr>
              <w:jc w:val="right"/>
              <w:textAlignment w:val="center"/>
              <w:rPr>
                <w:rFonts w:eastAsia="DengXian"/>
                <w:color w:val="000000"/>
                <w:sz w:val="20"/>
                <w:szCs w:val="20"/>
                <w:lang w:bidi="ar"/>
              </w:rPr>
            </w:pPr>
            <w:r w:rsidRPr="00F23F62">
              <w:rPr>
                <w:sz w:val="20"/>
                <w:szCs w:val="20"/>
              </w:rPr>
              <w:t>13,747</w:t>
            </w:r>
          </w:p>
        </w:tc>
        <w:tc>
          <w:tcPr>
            <w:tcW w:w="586" w:type="pct"/>
            <w:tcBorders>
              <w:top w:val="nil"/>
              <w:left w:val="single" w:sz="4" w:space="0" w:color="auto"/>
              <w:bottom w:val="single" w:sz="4" w:space="0" w:color="auto"/>
              <w:right w:val="single" w:sz="4" w:space="0" w:color="auto"/>
            </w:tcBorders>
            <w:hideMark/>
          </w:tcPr>
          <w:p w14:paraId="5F0AAB5A" w14:textId="2D5D2630" w:rsidR="00F23F62" w:rsidRPr="00F23F62" w:rsidRDefault="00F23F62" w:rsidP="00F23F62">
            <w:pPr>
              <w:jc w:val="right"/>
              <w:textAlignment w:val="center"/>
              <w:rPr>
                <w:rFonts w:eastAsia="DengXian"/>
                <w:color w:val="000000"/>
                <w:sz w:val="20"/>
                <w:szCs w:val="20"/>
                <w:lang w:bidi="ar"/>
              </w:rPr>
            </w:pPr>
            <w:r w:rsidRPr="00F23F62">
              <w:rPr>
                <w:sz w:val="20"/>
                <w:szCs w:val="20"/>
              </w:rPr>
              <w:t>17,723</w:t>
            </w:r>
          </w:p>
        </w:tc>
        <w:tc>
          <w:tcPr>
            <w:tcW w:w="543" w:type="pct"/>
            <w:tcBorders>
              <w:top w:val="nil"/>
              <w:left w:val="nil"/>
              <w:bottom w:val="single" w:sz="4" w:space="0" w:color="auto"/>
              <w:right w:val="single" w:sz="4" w:space="0" w:color="auto"/>
            </w:tcBorders>
            <w:hideMark/>
          </w:tcPr>
          <w:p w14:paraId="375C73D0" w14:textId="25FC03F2" w:rsidR="00F23F62" w:rsidRPr="00F23F62" w:rsidRDefault="00F23F62" w:rsidP="00F23F62">
            <w:pPr>
              <w:jc w:val="right"/>
              <w:textAlignment w:val="center"/>
              <w:rPr>
                <w:rFonts w:eastAsia="DengXian"/>
                <w:color w:val="000000"/>
                <w:sz w:val="20"/>
                <w:szCs w:val="20"/>
                <w:lang w:bidi="ar"/>
              </w:rPr>
            </w:pPr>
            <w:r w:rsidRPr="00F23F62">
              <w:rPr>
                <w:sz w:val="20"/>
                <w:szCs w:val="20"/>
              </w:rPr>
              <w:t>6,756</w:t>
            </w:r>
          </w:p>
        </w:tc>
        <w:tc>
          <w:tcPr>
            <w:tcW w:w="544" w:type="pct"/>
            <w:tcBorders>
              <w:top w:val="nil"/>
              <w:left w:val="nil"/>
              <w:bottom w:val="single" w:sz="4" w:space="0" w:color="auto"/>
              <w:right w:val="single" w:sz="4" w:space="0" w:color="auto"/>
            </w:tcBorders>
            <w:hideMark/>
          </w:tcPr>
          <w:p w14:paraId="70D3BD6A" w14:textId="5F823A0A" w:rsidR="00F23F62" w:rsidRPr="00F23F62" w:rsidRDefault="00F23F62" w:rsidP="00F23F62">
            <w:pPr>
              <w:jc w:val="right"/>
              <w:textAlignment w:val="center"/>
              <w:rPr>
                <w:rFonts w:eastAsia="DengXian"/>
                <w:color w:val="000000"/>
                <w:sz w:val="20"/>
                <w:szCs w:val="20"/>
                <w:lang w:bidi="ar"/>
              </w:rPr>
            </w:pPr>
            <w:r w:rsidRPr="00F23F62">
              <w:rPr>
                <w:sz w:val="20"/>
                <w:szCs w:val="20"/>
              </w:rPr>
              <w:t>5,853</w:t>
            </w:r>
          </w:p>
        </w:tc>
      </w:tr>
      <w:tr w:rsidR="00F23F62" w:rsidRPr="006246CA" w14:paraId="19D8FC3C"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26DE5AC4" w14:textId="77777777" w:rsidR="00F23F62" w:rsidRPr="006246CA" w:rsidRDefault="00F23F62" w:rsidP="00F23F62">
            <w:pPr>
              <w:jc w:val="left"/>
              <w:rPr>
                <w:sz w:val="20"/>
                <w:szCs w:val="20"/>
              </w:rPr>
            </w:pPr>
            <w:r w:rsidRPr="006246CA">
              <w:rPr>
                <w:sz w:val="20"/>
                <w:szCs w:val="20"/>
              </w:rPr>
              <w:t>Domestic meeting **</w:t>
            </w:r>
          </w:p>
        </w:tc>
        <w:tc>
          <w:tcPr>
            <w:tcW w:w="627" w:type="pct"/>
            <w:tcBorders>
              <w:top w:val="nil"/>
              <w:left w:val="single" w:sz="4" w:space="0" w:color="auto"/>
              <w:bottom w:val="single" w:sz="4" w:space="0" w:color="auto"/>
              <w:right w:val="single" w:sz="4" w:space="0" w:color="auto"/>
            </w:tcBorders>
            <w:hideMark/>
          </w:tcPr>
          <w:p w14:paraId="3B4CC8CD" w14:textId="44BE92CC" w:rsidR="00F23F62" w:rsidRPr="00F23F62" w:rsidRDefault="00F23F62" w:rsidP="00F23F62">
            <w:pPr>
              <w:jc w:val="right"/>
              <w:textAlignment w:val="center"/>
              <w:rPr>
                <w:rFonts w:eastAsia="DengXian"/>
                <w:color w:val="000000"/>
                <w:sz w:val="20"/>
                <w:szCs w:val="20"/>
                <w:lang w:bidi="ar"/>
              </w:rPr>
            </w:pPr>
            <w:r w:rsidRPr="00F23F62">
              <w:rPr>
                <w:sz w:val="20"/>
                <w:szCs w:val="20"/>
              </w:rPr>
              <w:t>133,596</w:t>
            </w:r>
          </w:p>
        </w:tc>
        <w:tc>
          <w:tcPr>
            <w:tcW w:w="586" w:type="pct"/>
            <w:tcBorders>
              <w:top w:val="nil"/>
              <w:left w:val="single" w:sz="4" w:space="0" w:color="auto"/>
              <w:bottom w:val="single" w:sz="4" w:space="0" w:color="auto"/>
              <w:right w:val="single" w:sz="4" w:space="0" w:color="auto"/>
            </w:tcBorders>
            <w:hideMark/>
          </w:tcPr>
          <w:p w14:paraId="0BC031C6" w14:textId="02CB5968" w:rsidR="00F23F62" w:rsidRPr="00F23F62" w:rsidRDefault="00F23F62" w:rsidP="00F23F62">
            <w:pPr>
              <w:jc w:val="right"/>
              <w:textAlignment w:val="center"/>
              <w:rPr>
                <w:rFonts w:eastAsia="DengXian"/>
                <w:color w:val="000000"/>
                <w:sz w:val="20"/>
                <w:szCs w:val="20"/>
                <w:lang w:bidi="ar"/>
              </w:rPr>
            </w:pPr>
            <w:r w:rsidRPr="00F23F62">
              <w:rPr>
                <w:sz w:val="20"/>
                <w:szCs w:val="20"/>
              </w:rPr>
              <w:t>86,467</w:t>
            </w:r>
          </w:p>
        </w:tc>
        <w:tc>
          <w:tcPr>
            <w:tcW w:w="586" w:type="pct"/>
            <w:tcBorders>
              <w:top w:val="nil"/>
              <w:left w:val="nil"/>
              <w:bottom w:val="single" w:sz="4" w:space="0" w:color="auto"/>
              <w:right w:val="single" w:sz="4" w:space="0" w:color="auto"/>
            </w:tcBorders>
            <w:hideMark/>
          </w:tcPr>
          <w:p w14:paraId="67422F7A" w14:textId="5E6374BD" w:rsidR="00F23F62" w:rsidRPr="00F23F62" w:rsidRDefault="00F23F62" w:rsidP="00F23F62">
            <w:pPr>
              <w:jc w:val="right"/>
              <w:textAlignment w:val="center"/>
              <w:rPr>
                <w:rFonts w:eastAsia="DengXian"/>
                <w:color w:val="000000"/>
                <w:sz w:val="20"/>
                <w:szCs w:val="20"/>
                <w:lang w:bidi="ar"/>
              </w:rPr>
            </w:pPr>
            <w:r w:rsidRPr="00F23F62">
              <w:rPr>
                <w:sz w:val="20"/>
                <w:szCs w:val="20"/>
              </w:rPr>
              <w:t>76,136</w:t>
            </w:r>
          </w:p>
        </w:tc>
        <w:tc>
          <w:tcPr>
            <w:tcW w:w="586" w:type="pct"/>
            <w:tcBorders>
              <w:top w:val="nil"/>
              <w:left w:val="nil"/>
              <w:bottom w:val="single" w:sz="4" w:space="0" w:color="auto"/>
              <w:right w:val="single" w:sz="4" w:space="0" w:color="auto"/>
            </w:tcBorders>
            <w:hideMark/>
          </w:tcPr>
          <w:p w14:paraId="71243E26" w14:textId="2CCC93DA" w:rsidR="00F23F62" w:rsidRPr="00F23F62" w:rsidRDefault="00F23F62" w:rsidP="00F23F62">
            <w:pPr>
              <w:jc w:val="right"/>
              <w:textAlignment w:val="center"/>
              <w:rPr>
                <w:rFonts w:eastAsia="DengXian"/>
                <w:color w:val="000000"/>
                <w:sz w:val="20"/>
                <w:szCs w:val="20"/>
                <w:lang w:bidi="ar"/>
              </w:rPr>
            </w:pPr>
            <w:r w:rsidRPr="00F23F62">
              <w:rPr>
                <w:sz w:val="20"/>
                <w:szCs w:val="20"/>
              </w:rPr>
              <w:t>108,603</w:t>
            </w:r>
          </w:p>
        </w:tc>
        <w:tc>
          <w:tcPr>
            <w:tcW w:w="586" w:type="pct"/>
            <w:tcBorders>
              <w:top w:val="nil"/>
              <w:left w:val="single" w:sz="4" w:space="0" w:color="auto"/>
              <w:bottom w:val="single" w:sz="4" w:space="0" w:color="auto"/>
              <w:right w:val="single" w:sz="4" w:space="0" w:color="auto"/>
            </w:tcBorders>
            <w:hideMark/>
          </w:tcPr>
          <w:p w14:paraId="1671280D" w14:textId="1B656A82" w:rsidR="00F23F62" w:rsidRPr="00F23F62" w:rsidRDefault="00F23F62" w:rsidP="00F23F62">
            <w:pPr>
              <w:jc w:val="right"/>
              <w:textAlignment w:val="center"/>
              <w:rPr>
                <w:rFonts w:eastAsia="DengXian"/>
                <w:color w:val="000000"/>
                <w:sz w:val="20"/>
                <w:szCs w:val="20"/>
                <w:lang w:bidi="ar"/>
              </w:rPr>
            </w:pPr>
            <w:r w:rsidRPr="00F23F62">
              <w:rPr>
                <w:sz w:val="20"/>
                <w:szCs w:val="20"/>
              </w:rPr>
              <w:t>134,785</w:t>
            </w:r>
          </w:p>
        </w:tc>
        <w:tc>
          <w:tcPr>
            <w:tcW w:w="543" w:type="pct"/>
            <w:tcBorders>
              <w:top w:val="nil"/>
              <w:left w:val="nil"/>
              <w:bottom w:val="single" w:sz="4" w:space="0" w:color="auto"/>
              <w:right w:val="single" w:sz="4" w:space="0" w:color="auto"/>
            </w:tcBorders>
            <w:hideMark/>
          </w:tcPr>
          <w:p w14:paraId="0E1A3219" w14:textId="3799B804" w:rsidR="00F23F62" w:rsidRPr="00F23F62" w:rsidRDefault="00F23F62" w:rsidP="00F23F62">
            <w:pPr>
              <w:jc w:val="right"/>
              <w:textAlignment w:val="center"/>
              <w:rPr>
                <w:rFonts w:eastAsia="DengXian"/>
                <w:color w:val="000000"/>
                <w:sz w:val="20"/>
                <w:szCs w:val="20"/>
                <w:lang w:bidi="ar"/>
              </w:rPr>
            </w:pPr>
            <w:r w:rsidRPr="00F23F62">
              <w:rPr>
                <w:sz w:val="20"/>
                <w:szCs w:val="20"/>
              </w:rPr>
              <w:t>58,498</w:t>
            </w:r>
          </w:p>
        </w:tc>
        <w:tc>
          <w:tcPr>
            <w:tcW w:w="544" w:type="pct"/>
            <w:tcBorders>
              <w:top w:val="nil"/>
              <w:left w:val="nil"/>
              <w:bottom w:val="single" w:sz="4" w:space="0" w:color="auto"/>
              <w:right w:val="single" w:sz="4" w:space="0" w:color="auto"/>
            </w:tcBorders>
            <w:hideMark/>
          </w:tcPr>
          <w:p w14:paraId="1E00A57A" w14:textId="59E13610" w:rsidR="00F23F62" w:rsidRPr="00F23F62" w:rsidRDefault="00F23F62" w:rsidP="00F23F62">
            <w:pPr>
              <w:jc w:val="right"/>
              <w:textAlignment w:val="center"/>
              <w:rPr>
                <w:rFonts w:eastAsia="DengXian"/>
                <w:color w:val="000000"/>
                <w:sz w:val="20"/>
                <w:szCs w:val="20"/>
                <w:lang w:bidi="ar"/>
              </w:rPr>
            </w:pPr>
            <w:r w:rsidRPr="00F23F62">
              <w:rPr>
                <w:sz w:val="20"/>
                <w:szCs w:val="20"/>
              </w:rPr>
              <w:t>53,695</w:t>
            </w:r>
          </w:p>
        </w:tc>
      </w:tr>
      <w:tr w:rsidR="00E0506C" w:rsidRPr="006246CA" w14:paraId="26459E39"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34514524" w14:textId="77777777" w:rsidR="00E0506C" w:rsidRPr="006246CA" w:rsidRDefault="00E0506C" w:rsidP="00C05920">
            <w:pPr>
              <w:ind w:right="-129"/>
              <w:jc w:val="left"/>
              <w:rPr>
                <w:sz w:val="20"/>
                <w:szCs w:val="20"/>
              </w:rPr>
            </w:pPr>
            <w:r w:rsidRPr="006246CA">
              <w:rPr>
                <w:sz w:val="20"/>
                <w:szCs w:val="20"/>
              </w:rPr>
              <w:t>International meetings</w:t>
            </w:r>
          </w:p>
        </w:tc>
        <w:tc>
          <w:tcPr>
            <w:tcW w:w="627" w:type="pct"/>
            <w:tcBorders>
              <w:top w:val="nil"/>
              <w:left w:val="single" w:sz="4" w:space="0" w:color="auto"/>
              <w:bottom w:val="single" w:sz="4" w:space="0" w:color="auto"/>
              <w:right w:val="single" w:sz="4" w:space="0" w:color="auto"/>
            </w:tcBorders>
            <w:hideMark/>
          </w:tcPr>
          <w:p w14:paraId="2CD64A86" w14:textId="77777777" w:rsidR="00E0506C" w:rsidRPr="00F23F62" w:rsidRDefault="00E0506C" w:rsidP="00C05920">
            <w:pPr>
              <w:jc w:val="right"/>
              <w:textAlignment w:val="center"/>
              <w:rPr>
                <w:rFonts w:eastAsia="DengXian"/>
                <w:color w:val="000000"/>
                <w:sz w:val="20"/>
                <w:szCs w:val="20"/>
                <w:lang w:bidi="ar"/>
              </w:rPr>
            </w:pPr>
            <w:r w:rsidRPr="00F23F62">
              <w:rPr>
                <w:rFonts w:eastAsia="DengXian"/>
                <w:color w:val="000000"/>
                <w:sz w:val="20"/>
                <w:szCs w:val="20"/>
                <w:lang w:bidi="ar"/>
              </w:rPr>
              <w:t>0</w:t>
            </w:r>
          </w:p>
        </w:tc>
        <w:tc>
          <w:tcPr>
            <w:tcW w:w="586" w:type="pct"/>
            <w:tcBorders>
              <w:top w:val="nil"/>
              <w:left w:val="single" w:sz="4" w:space="0" w:color="auto"/>
              <w:bottom w:val="single" w:sz="4" w:space="0" w:color="auto"/>
              <w:right w:val="single" w:sz="4" w:space="0" w:color="auto"/>
            </w:tcBorders>
            <w:hideMark/>
          </w:tcPr>
          <w:p w14:paraId="33F5C55B" w14:textId="77777777" w:rsidR="00E0506C" w:rsidRPr="00F23F62" w:rsidRDefault="00E0506C" w:rsidP="00C05920">
            <w:pPr>
              <w:jc w:val="right"/>
              <w:textAlignment w:val="center"/>
              <w:rPr>
                <w:rFonts w:eastAsia="DengXian"/>
                <w:color w:val="000000"/>
                <w:sz w:val="20"/>
                <w:szCs w:val="20"/>
                <w:lang w:bidi="ar"/>
              </w:rPr>
            </w:pPr>
            <w:r w:rsidRPr="00F23F62">
              <w:rPr>
                <w:color w:val="000000"/>
                <w:sz w:val="20"/>
                <w:szCs w:val="20"/>
                <w:lang w:val="en-US"/>
              </w:rPr>
              <w:t>0</w:t>
            </w:r>
          </w:p>
        </w:tc>
        <w:tc>
          <w:tcPr>
            <w:tcW w:w="586" w:type="pct"/>
            <w:tcBorders>
              <w:top w:val="nil"/>
              <w:left w:val="nil"/>
              <w:bottom w:val="single" w:sz="4" w:space="0" w:color="auto"/>
              <w:right w:val="single" w:sz="4" w:space="0" w:color="auto"/>
            </w:tcBorders>
            <w:hideMark/>
          </w:tcPr>
          <w:p w14:paraId="76A10341" w14:textId="77777777" w:rsidR="00E0506C" w:rsidRPr="00F23F62" w:rsidRDefault="00E0506C" w:rsidP="00C05920">
            <w:pPr>
              <w:jc w:val="right"/>
              <w:textAlignment w:val="center"/>
              <w:rPr>
                <w:rFonts w:eastAsia="DengXian"/>
                <w:color w:val="000000"/>
                <w:sz w:val="20"/>
                <w:szCs w:val="20"/>
                <w:lang w:bidi="ar"/>
              </w:rPr>
            </w:pPr>
            <w:r w:rsidRPr="00F23F62">
              <w:rPr>
                <w:rFonts w:eastAsia="DengXian"/>
                <w:color w:val="000000"/>
                <w:sz w:val="20"/>
                <w:szCs w:val="20"/>
                <w:lang w:bidi="ar"/>
              </w:rPr>
              <w:t>0</w:t>
            </w:r>
          </w:p>
        </w:tc>
        <w:tc>
          <w:tcPr>
            <w:tcW w:w="586" w:type="pct"/>
            <w:tcBorders>
              <w:top w:val="nil"/>
              <w:left w:val="nil"/>
              <w:bottom w:val="single" w:sz="4" w:space="0" w:color="auto"/>
              <w:right w:val="single" w:sz="4" w:space="0" w:color="auto"/>
            </w:tcBorders>
            <w:hideMark/>
          </w:tcPr>
          <w:p w14:paraId="1A06D498" w14:textId="77777777" w:rsidR="00E0506C" w:rsidRPr="00F23F62" w:rsidRDefault="00E0506C" w:rsidP="00C05920">
            <w:pPr>
              <w:jc w:val="right"/>
              <w:textAlignment w:val="center"/>
              <w:rPr>
                <w:rFonts w:eastAsia="DengXian"/>
                <w:color w:val="000000"/>
                <w:sz w:val="20"/>
                <w:szCs w:val="20"/>
                <w:lang w:bidi="ar"/>
              </w:rPr>
            </w:pPr>
            <w:r w:rsidRPr="00F23F62">
              <w:rPr>
                <w:rFonts w:eastAsia="DengXian"/>
                <w:color w:val="000000"/>
                <w:sz w:val="20"/>
                <w:szCs w:val="20"/>
                <w:lang w:bidi="ar"/>
              </w:rPr>
              <w:t>0</w:t>
            </w:r>
          </w:p>
        </w:tc>
        <w:tc>
          <w:tcPr>
            <w:tcW w:w="586" w:type="pct"/>
            <w:tcBorders>
              <w:top w:val="nil"/>
              <w:left w:val="single" w:sz="4" w:space="0" w:color="auto"/>
              <w:bottom w:val="single" w:sz="4" w:space="0" w:color="auto"/>
              <w:right w:val="single" w:sz="4" w:space="0" w:color="auto"/>
            </w:tcBorders>
            <w:hideMark/>
          </w:tcPr>
          <w:p w14:paraId="131687FD" w14:textId="77777777" w:rsidR="00E0506C" w:rsidRPr="00F23F62" w:rsidRDefault="00E0506C" w:rsidP="00C05920">
            <w:pPr>
              <w:jc w:val="right"/>
              <w:textAlignment w:val="center"/>
              <w:rPr>
                <w:rFonts w:eastAsia="DengXian"/>
                <w:color w:val="000000"/>
                <w:sz w:val="20"/>
                <w:szCs w:val="20"/>
                <w:lang w:bidi="ar"/>
              </w:rPr>
            </w:pPr>
            <w:r w:rsidRPr="00F23F62">
              <w:rPr>
                <w:color w:val="000000"/>
                <w:sz w:val="20"/>
                <w:szCs w:val="20"/>
                <w:lang w:val="en-US"/>
              </w:rPr>
              <w:t>0</w:t>
            </w:r>
          </w:p>
        </w:tc>
        <w:tc>
          <w:tcPr>
            <w:tcW w:w="543" w:type="pct"/>
            <w:tcBorders>
              <w:top w:val="nil"/>
              <w:left w:val="nil"/>
              <w:bottom w:val="single" w:sz="4" w:space="0" w:color="auto"/>
              <w:right w:val="single" w:sz="4" w:space="0" w:color="auto"/>
            </w:tcBorders>
            <w:hideMark/>
          </w:tcPr>
          <w:p w14:paraId="626BB44C" w14:textId="77777777" w:rsidR="00E0506C" w:rsidRPr="00F23F62" w:rsidRDefault="00E0506C" w:rsidP="00C05920">
            <w:pPr>
              <w:jc w:val="right"/>
              <w:textAlignment w:val="center"/>
              <w:rPr>
                <w:rFonts w:eastAsia="DengXian"/>
                <w:color w:val="000000"/>
                <w:sz w:val="20"/>
                <w:szCs w:val="20"/>
                <w:lang w:bidi="ar"/>
              </w:rPr>
            </w:pPr>
            <w:r w:rsidRPr="00F23F62">
              <w:rPr>
                <w:rFonts w:eastAsia="DengXian"/>
                <w:color w:val="000000"/>
                <w:sz w:val="20"/>
                <w:szCs w:val="20"/>
                <w:lang w:bidi="ar"/>
              </w:rPr>
              <w:t>0</w:t>
            </w:r>
          </w:p>
        </w:tc>
        <w:tc>
          <w:tcPr>
            <w:tcW w:w="544" w:type="pct"/>
            <w:tcBorders>
              <w:top w:val="nil"/>
              <w:left w:val="nil"/>
              <w:bottom w:val="single" w:sz="4" w:space="0" w:color="auto"/>
              <w:right w:val="single" w:sz="4" w:space="0" w:color="auto"/>
            </w:tcBorders>
            <w:hideMark/>
          </w:tcPr>
          <w:p w14:paraId="58F0BB13" w14:textId="77777777" w:rsidR="00E0506C" w:rsidRPr="00F23F62" w:rsidRDefault="00E0506C" w:rsidP="00C05920">
            <w:pPr>
              <w:jc w:val="right"/>
              <w:textAlignment w:val="center"/>
              <w:rPr>
                <w:rFonts w:eastAsia="DengXian"/>
                <w:color w:val="000000"/>
                <w:sz w:val="20"/>
                <w:szCs w:val="20"/>
                <w:lang w:bidi="ar"/>
              </w:rPr>
            </w:pPr>
            <w:r w:rsidRPr="00F23F62">
              <w:rPr>
                <w:rFonts w:eastAsia="DengXian"/>
                <w:color w:val="000000"/>
                <w:sz w:val="20"/>
                <w:szCs w:val="20"/>
                <w:lang w:bidi="ar"/>
              </w:rPr>
              <w:t>0</w:t>
            </w:r>
          </w:p>
        </w:tc>
      </w:tr>
      <w:tr w:rsidR="00F23F62" w:rsidRPr="006246CA" w14:paraId="78DCD703"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57D3ADC6" w14:textId="77777777" w:rsidR="00F23F62" w:rsidRPr="006246CA" w:rsidRDefault="00F23F62" w:rsidP="00F23F62">
            <w:pPr>
              <w:ind w:right="-129"/>
              <w:jc w:val="left"/>
              <w:rPr>
                <w:sz w:val="20"/>
                <w:szCs w:val="20"/>
              </w:rPr>
            </w:pPr>
            <w:r w:rsidRPr="006246CA">
              <w:rPr>
                <w:sz w:val="20"/>
                <w:szCs w:val="20"/>
              </w:rPr>
              <w:t>Consulting service ***</w:t>
            </w:r>
          </w:p>
        </w:tc>
        <w:tc>
          <w:tcPr>
            <w:tcW w:w="627" w:type="pct"/>
            <w:tcBorders>
              <w:top w:val="nil"/>
              <w:left w:val="single" w:sz="4" w:space="0" w:color="auto"/>
              <w:bottom w:val="single" w:sz="4" w:space="0" w:color="auto"/>
              <w:right w:val="single" w:sz="4" w:space="0" w:color="auto"/>
            </w:tcBorders>
            <w:hideMark/>
          </w:tcPr>
          <w:p w14:paraId="6EBE6031" w14:textId="42168B6F" w:rsidR="00F23F62" w:rsidRPr="00F23F62" w:rsidRDefault="00F23F62" w:rsidP="00F23F62">
            <w:pPr>
              <w:jc w:val="right"/>
              <w:textAlignment w:val="center"/>
              <w:rPr>
                <w:rFonts w:eastAsia="DengXian"/>
                <w:color w:val="000000"/>
                <w:sz w:val="20"/>
                <w:szCs w:val="20"/>
                <w:lang w:bidi="ar"/>
              </w:rPr>
            </w:pPr>
            <w:r w:rsidRPr="00F23F62">
              <w:rPr>
                <w:sz w:val="20"/>
                <w:szCs w:val="20"/>
              </w:rPr>
              <w:t>105,575</w:t>
            </w:r>
          </w:p>
        </w:tc>
        <w:tc>
          <w:tcPr>
            <w:tcW w:w="586" w:type="pct"/>
            <w:tcBorders>
              <w:top w:val="nil"/>
              <w:left w:val="single" w:sz="4" w:space="0" w:color="auto"/>
              <w:bottom w:val="single" w:sz="4" w:space="0" w:color="auto"/>
              <w:right w:val="single" w:sz="4" w:space="0" w:color="auto"/>
            </w:tcBorders>
            <w:hideMark/>
          </w:tcPr>
          <w:p w14:paraId="187D1AC9" w14:textId="11415A6B" w:rsidR="00F23F62" w:rsidRPr="00F23F62" w:rsidRDefault="00F23F62" w:rsidP="00F23F62">
            <w:pPr>
              <w:jc w:val="right"/>
              <w:textAlignment w:val="center"/>
              <w:rPr>
                <w:rFonts w:eastAsia="DengXian"/>
                <w:color w:val="000000"/>
                <w:sz w:val="20"/>
                <w:szCs w:val="20"/>
                <w:lang w:bidi="ar"/>
              </w:rPr>
            </w:pPr>
            <w:r w:rsidRPr="00F23F62">
              <w:rPr>
                <w:sz w:val="20"/>
                <w:szCs w:val="20"/>
              </w:rPr>
              <w:t>61,741</w:t>
            </w:r>
          </w:p>
        </w:tc>
        <w:tc>
          <w:tcPr>
            <w:tcW w:w="586" w:type="pct"/>
            <w:tcBorders>
              <w:top w:val="nil"/>
              <w:left w:val="nil"/>
              <w:bottom w:val="single" w:sz="4" w:space="0" w:color="auto"/>
              <w:right w:val="single" w:sz="4" w:space="0" w:color="auto"/>
            </w:tcBorders>
            <w:hideMark/>
          </w:tcPr>
          <w:p w14:paraId="1279428D" w14:textId="2A569C74" w:rsidR="00F23F62" w:rsidRPr="00F23F62" w:rsidRDefault="00F23F62" w:rsidP="00F23F62">
            <w:pPr>
              <w:jc w:val="right"/>
              <w:textAlignment w:val="center"/>
              <w:rPr>
                <w:rFonts w:eastAsia="DengXian"/>
                <w:color w:val="000000"/>
                <w:sz w:val="20"/>
                <w:szCs w:val="20"/>
                <w:lang w:bidi="ar"/>
              </w:rPr>
            </w:pPr>
            <w:r w:rsidRPr="00F23F62">
              <w:rPr>
                <w:sz w:val="20"/>
                <w:szCs w:val="20"/>
              </w:rPr>
              <w:t>63,681</w:t>
            </w:r>
          </w:p>
        </w:tc>
        <w:tc>
          <w:tcPr>
            <w:tcW w:w="586" w:type="pct"/>
            <w:tcBorders>
              <w:top w:val="nil"/>
              <w:left w:val="nil"/>
              <w:bottom w:val="single" w:sz="4" w:space="0" w:color="auto"/>
              <w:right w:val="single" w:sz="4" w:space="0" w:color="auto"/>
            </w:tcBorders>
            <w:hideMark/>
          </w:tcPr>
          <w:p w14:paraId="50FAD12C" w14:textId="0361ADC7" w:rsidR="00F23F62" w:rsidRPr="00F23F62" w:rsidRDefault="00F23F62" w:rsidP="00F23F62">
            <w:pPr>
              <w:jc w:val="right"/>
              <w:textAlignment w:val="center"/>
              <w:rPr>
                <w:rFonts w:eastAsia="DengXian"/>
                <w:color w:val="000000"/>
                <w:sz w:val="20"/>
                <w:szCs w:val="20"/>
                <w:lang w:bidi="ar"/>
              </w:rPr>
            </w:pPr>
            <w:r w:rsidRPr="00F23F62">
              <w:rPr>
                <w:sz w:val="20"/>
                <w:szCs w:val="20"/>
              </w:rPr>
              <w:t>92,023</w:t>
            </w:r>
          </w:p>
        </w:tc>
        <w:tc>
          <w:tcPr>
            <w:tcW w:w="586" w:type="pct"/>
            <w:tcBorders>
              <w:top w:val="nil"/>
              <w:left w:val="single" w:sz="4" w:space="0" w:color="auto"/>
              <w:bottom w:val="single" w:sz="4" w:space="0" w:color="auto"/>
              <w:right w:val="single" w:sz="4" w:space="0" w:color="auto"/>
            </w:tcBorders>
            <w:hideMark/>
          </w:tcPr>
          <w:p w14:paraId="4137566F" w14:textId="1E129C47" w:rsidR="00F23F62" w:rsidRPr="00F23F62" w:rsidRDefault="00F23F62" w:rsidP="00F23F62">
            <w:pPr>
              <w:jc w:val="right"/>
              <w:textAlignment w:val="center"/>
              <w:rPr>
                <w:rFonts w:eastAsia="DengXian"/>
                <w:color w:val="000000"/>
                <w:sz w:val="20"/>
                <w:szCs w:val="20"/>
                <w:lang w:bidi="ar"/>
              </w:rPr>
            </w:pPr>
            <w:r w:rsidRPr="00F23F62">
              <w:rPr>
                <w:sz w:val="20"/>
                <w:szCs w:val="20"/>
              </w:rPr>
              <w:t>110,815</w:t>
            </w:r>
          </w:p>
        </w:tc>
        <w:tc>
          <w:tcPr>
            <w:tcW w:w="543" w:type="pct"/>
            <w:tcBorders>
              <w:top w:val="nil"/>
              <w:left w:val="nil"/>
              <w:bottom w:val="single" w:sz="4" w:space="0" w:color="auto"/>
              <w:right w:val="single" w:sz="4" w:space="0" w:color="auto"/>
            </w:tcBorders>
            <w:hideMark/>
          </w:tcPr>
          <w:p w14:paraId="02FBA4D0" w14:textId="2BB0CCC9" w:rsidR="00F23F62" w:rsidRPr="00F23F62" w:rsidRDefault="00F23F62" w:rsidP="00F23F62">
            <w:pPr>
              <w:jc w:val="right"/>
              <w:textAlignment w:val="center"/>
              <w:rPr>
                <w:rFonts w:eastAsia="DengXian"/>
                <w:color w:val="000000"/>
                <w:sz w:val="20"/>
                <w:szCs w:val="20"/>
                <w:lang w:bidi="ar"/>
              </w:rPr>
            </w:pPr>
            <w:r w:rsidRPr="00F23F62">
              <w:rPr>
                <w:sz w:val="20"/>
                <w:szCs w:val="20"/>
              </w:rPr>
              <w:t>46,310</w:t>
            </w:r>
          </w:p>
        </w:tc>
        <w:tc>
          <w:tcPr>
            <w:tcW w:w="544" w:type="pct"/>
            <w:tcBorders>
              <w:top w:val="nil"/>
              <w:left w:val="nil"/>
              <w:bottom w:val="single" w:sz="4" w:space="0" w:color="auto"/>
              <w:right w:val="single" w:sz="4" w:space="0" w:color="auto"/>
            </w:tcBorders>
            <w:hideMark/>
          </w:tcPr>
          <w:p w14:paraId="0AEE73CB" w14:textId="6117A3D6" w:rsidR="00F23F62" w:rsidRPr="00F23F62" w:rsidRDefault="00F23F62" w:rsidP="00F23F62">
            <w:pPr>
              <w:jc w:val="right"/>
              <w:textAlignment w:val="center"/>
              <w:rPr>
                <w:rFonts w:eastAsia="DengXian"/>
                <w:color w:val="000000"/>
                <w:sz w:val="20"/>
                <w:szCs w:val="20"/>
                <w:lang w:bidi="ar"/>
              </w:rPr>
            </w:pPr>
            <w:r w:rsidRPr="00F23F62">
              <w:rPr>
                <w:sz w:val="20"/>
                <w:szCs w:val="20"/>
              </w:rPr>
              <w:t>43,354</w:t>
            </w:r>
          </w:p>
        </w:tc>
      </w:tr>
      <w:tr w:rsidR="00F23F62" w:rsidRPr="006246CA" w14:paraId="69EFA1F3"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4B317BA0" w14:textId="77777777" w:rsidR="00F23F62" w:rsidRPr="006246CA" w:rsidRDefault="00F23F62" w:rsidP="00F23F62">
            <w:pPr>
              <w:jc w:val="left"/>
              <w:rPr>
                <w:bCs/>
                <w:sz w:val="20"/>
                <w:szCs w:val="20"/>
              </w:rPr>
            </w:pPr>
            <w:r w:rsidRPr="006246CA">
              <w:rPr>
                <w:bCs/>
                <w:sz w:val="20"/>
                <w:szCs w:val="20"/>
              </w:rPr>
              <w:t>Subtotal sector costs</w:t>
            </w:r>
          </w:p>
        </w:tc>
        <w:tc>
          <w:tcPr>
            <w:tcW w:w="627" w:type="pct"/>
            <w:tcBorders>
              <w:top w:val="single" w:sz="4" w:space="0" w:color="auto"/>
              <w:left w:val="single" w:sz="4" w:space="0" w:color="auto"/>
              <w:bottom w:val="single" w:sz="4" w:space="0" w:color="auto"/>
              <w:right w:val="single" w:sz="4" w:space="0" w:color="auto"/>
            </w:tcBorders>
            <w:hideMark/>
          </w:tcPr>
          <w:p w14:paraId="44608942" w14:textId="0816B504" w:rsidR="00F23F62" w:rsidRPr="00F23F62" w:rsidRDefault="00F23F62" w:rsidP="00F23F62">
            <w:pPr>
              <w:jc w:val="right"/>
              <w:textAlignment w:val="center"/>
              <w:rPr>
                <w:rFonts w:eastAsia="DengXian"/>
                <w:bCs/>
                <w:color w:val="000000"/>
                <w:sz w:val="20"/>
                <w:szCs w:val="20"/>
                <w:lang w:bidi="ar"/>
              </w:rPr>
            </w:pPr>
            <w:r w:rsidRPr="00F23F62">
              <w:rPr>
                <w:sz w:val="20"/>
                <w:szCs w:val="20"/>
              </w:rPr>
              <w:t>3,283,224</w:t>
            </w:r>
          </w:p>
        </w:tc>
        <w:tc>
          <w:tcPr>
            <w:tcW w:w="586" w:type="pct"/>
            <w:tcBorders>
              <w:top w:val="nil"/>
              <w:left w:val="single" w:sz="4" w:space="0" w:color="auto"/>
              <w:bottom w:val="single" w:sz="4" w:space="0" w:color="auto"/>
              <w:right w:val="single" w:sz="4" w:space="0" w:color="auto"/>
            </w:tcBorders>
            <w:hideMark/>
          </w:tcPr>
          <w:p w14:paraId="467E848A" w14:textId="0F4C85F3" w:rsidR="00F23F62" w:rsidRPr="00F23F62" w:rsidRDefault="00F23F62" w:rsidP="00F23F62">
            <w:pPr>
              <w:jc w:val="right"/>
              <w:textAlignment w:val="center"/>
              <w:rPr>
                <w:rFonts w:eastAsia="DengXian"/>
                <w:bCs/>
                <w:color w:val="000000"/>
                <w:sz w:val="20"/>
                <w:szCs w:val="20"/>
                <w:lang w:bidi="ar"/>
              </w:rPr>
            </w:pPr>
            <w:r w:rsidRPr="00F23F62">
              <w:rPr>
                <w:sz w:val="20"/>
                <w:szCs w:val="20"/>
              </w:rPr>
              <w:t>2,452,084</w:t>
            </w:r>
          </w:p>
        </w:tc>
        <w:tc>
          <w:tcPr>
            <w:tcW w:w="586" w:type="pct"/>
            <w:tcBorders>
              <w:top w:val="single" w:sz="4" w:space="0" w:color="auto"/>
              <w:left w:val="nil"/>
              <w:bottom w:val="single" w:sz="4" w:space="0" w:color="auto"/>
              <w:right w:val="single" w:sz="4" w:space="0" w:color="auto"/>
            </w:tcBorders>
            <w:hideMark/>
          </w:tcPr>
          <w:p w14:paraId="7EAF7A9F" w14:textId="024FB6E5" w:rsidR="00F23F62" w:rsidRPr="00F23F62" w:rsidRDefault="00F23F62" w:rsidP="00F23F62">
            <w:pPr>
              <w:jc w:val="right"/>
              <w:textAlignment w:val="center"/>
              <w:rPr>
                <w:rFonts w:eastAsia="DengXian"/>
                <w:bCs/>
                <w:color w:val="000000"/>
                <w:sz w:val="20"/>
                <w:szCs w:val="20"/>
                <w:lang w:bidi="ar"/>
              </w:rPr>
            </w:pPr>
            <w:r w:rsidRPr="00F23F62">
              <w:rPr>
                <w:sz w:val="20"/>
                <w:szCs w:val="20"/>
              </w:rPr>
              <w:t>2,093,193</w:t>
            </w:r>
          </w:p>
        </w:tc>
        <w:tc>
          <w:tcPr>
            <w:tcW w:w="586" w:type="pct"/>
            <w:tcBorders>
              <w:top w:val="single" w:sz="4" w:space="0" w:color="auto"/>
              <w:left w:val="nil"/>
              <w:bottom w:val="single" w:sz="4" w:space="0" w:color="auto"/>
              <w:right w:val="single" w:sz="4" w:space="0" w:color="auto"/>
            </w:tcBorders>
            <w:hideMark/>
          </w:tcPr>
          <w:p w14:paraId="2D001375" w14:textId="6748A881" w:rsidR="00F23F62" w:rsidRPr="00F23F62" w:rsidRDefault="00F23F62" w:rsidP="00F23F62">
            <w:pPr>
              <w:jc w:val="right"/>
              <w:textAlignment w:val="center"/>
              <w:rPr>
                <w:rFonts w:eastAsia="DengXian"/>
                <w:bCs/>
                <w:color w:val="000000"/>
                <w:sz w:val="20"/>
                <w:szCs w:val="20"/>
                <w:lang w:bidi="ar"/>
              </w:rPr>
            </w:pPr>
            <w:r w:rsidRPr="00F23F62">
              <w:rPr>
                <w:sz w:val="20"/>
                <w:szCs w:val="20"/>
              </w:rPr>
              <w:t>2,066,505</w:t>
            </w:r>
          </w:p>
        </w:tc>
        <w:tc>
          <w:tcPr>
            <w:tcW w:w="586" w:type="pct"/>
            <w:tcBorders>
              <w:top w:val="nil"/>
              <w:left w:val="single" w:sz="4" w:space="0" w:color="auto"/>
              <w:bottom w:val="single" w:sz="4" w:space="0" w:color="auto"/>
              <w:right w:val="single" w:sz="4" w:space="0" w:color="auto"/>
            </w:tcBorders>
            <w:hideMark/>
          </w:tcPr>
          <w:p w14:paraId="76F74658" w14:textId="53416C39" w:rsidR="00F23F62" w:rsidRPr="00F23F62" w:rsidRDefault="00F23F62" w:rsidP="00F23F62">
            <w:pPr>
              <w:jc w:val="right"/>
              <w:textAlignment w:val="center"/>
              <w:rPr>
                <w:rFonts w:eastAsia="DengXian"/>
                <w:bCs/>
                <w:color w:val="000000"/>
                <w:sz w:val="20"/>
                <w:szCs w:val="20"/>
                <w:lang w:bidi="ar"/>
              </w:rPr>
            </w:pPr>
            <w:r w:rsidRPr="00F23F62">
              <w:rPr>
                <w:sz w:val="20"/>
                <w:szCs w:val="20"/>
              </w:rPr>
              <w:t>2,742,938</w:t>
            </w:r>
          </w:p>
        </w:tc>
        <w:tc>
          <w:tcPr>
            <w:tcW w:w="543" w:type="pct"/>
            <w:tcBorders>
              <w:top w:val="single" w:sz="4" w:space="0" w:color="auto"/>
              <w:left w:val="nil"/>
              <w:bottom w:val="single" w:sz="4" w:space="0" w:color="auto"/>
              <w:right w:val="single" w:sz="4" w:space="0" w:color="auto"/>
            </w:tcBorders>
            <w:hideMark/>
          </w:tcPr>
          <w:p w14:paraId="07528BD1" w14:textId="5E09CA55" w:rsidR="00F23F62" w:rsidRPr="00F23F62" w:rsidRDefault="00F23F62" w:rsidP="00F23F62">
            <w:pPr>
              <w:jc w:val="right"/>
              <w:textAlignment w:val="center"/>
              <w:rPr>
                <w:rFonts w:eastAsia="DengXian"/>
                <w:bCs/>
                <w:color w:val="000000"/>
                <w:sz w:val="20"/>
                <w:szCs w:val="20"/>
                <w:lang w:bidi="ar"/>
              </w:rPr>
            </w:pPr>
            <w:r w:rsidRPr="00F23F62">
              <w:rPr>
                <w:sz w:val="20"/>
                <w:szCs w:val="20"/>
              </w:rPr>
              <w:t>920,288</w:t>
            </w:r>
          </w:p>
        </w:tc>
        <w:tc>
          <w:tcPr>
            <w:tcW w:w="544" w:type="pct"/>
            <w:tcBorders>
              <w:top w:val="single" w:sz="4" w:space="0" w:color="auto"/>
              <w:left w:val="nil"/>
              <w:bottom w:val="single" w:sz="4" w:space="0" w:color="auto"/>
              <w:right w:val="single" w:sz="4" w:space="0" w:color="auto"/>
            </w:tcBorders>
            <w:hideMark/>
          </w:tcPr>
          <w:p w14:paraId="04CA8F7F" w14:textId="067811C9" w:rsidR="00F23F62" w:rsidRPr="00F23F62" w:rsidRDefault="00F23F62" w:rsidP="00F23F62">
            <w:pPr>
              <w:jc w:val="right"/>
              <w:textAlignment w:val="center"/>
              <w:rPr>
                <w:rFonts w:eastAsia="DengXian"/>
                <w:bCs/>
                <w:color w:val="000000"/>
                <w:sz w:val="20"/>
                <w:szCs w:val="20"/>
                <w:lang w:bidi="ar"/>
              </w:rPr>
            </w:pPr>
            <w:r w:rsidRPr="00F23F62">
              <w:rPr>
                <w:sz w:val="20"/>
                <w:szCs w:val="20"/>
              </w:rPr>
              <w:t>856,010</w:t>
            </w:r>
          </w:p>
        </w:tc>
      </w:tr>
      <w:tr w:rsidR="00E0506C" w:rsidRPr="006246CA" w14:paraId="424C5A66"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2924C491" w14:textId="77777777" w:rsidR="00E0506C" w:rsidRPr="006246CA" w:rsidRDefault="00E0506C" w:rsidP="00C05920">
            <w:pPr>
              <w:jc w:val="left"/>
              <w:rPr>
                <w:b/>
                <w:sz w:val="20"/>
                <w:szCs w:val="20"/>
              </w:rPr>
            </w:pPr>
            <w:r w:rsidRPr="006246CA">
              <w:rPr>
                <w:b/>
                <w:sz w:val="20"/>
                <w:szCs w:val="20"/>
              </w:rPr>
              <w:t>Share costs</w:t>
            </w:r>
          </w:p>
        </w:tc>
        <w:tc>
          <w:tcPr>
            <w:tcW w:w="4058" w:type="pct"/>
            <w:gridSpan w:val="7"/>
            <w:tcBorders>
              <w:top w:val="single" w:sz="4" w:space="0" w:color="auto"/>
              <w:left w:val="single" w:sz="4" w:space="0" w:color="auto"/>
              <w:bottom w:val="single" w:sz="4" w:space="0" w:color="auto"/>
              <w:right w:val="single" w:sz="4" w:space="0" w:color="auto"/>
            </w:tcBorders>
            <w:hideMark/>
          </w:tcPr>
          <w:p w14:paraId="0295A7A0" w14:textId="4C242631" w:rsidR="00E0506C" w:rsidRPr="00F23F62" w:rsidRDefault="00F23F62" w:rsidP="00C05920">
            <w:pPr>
              <w:jc w:val="right"/>
              <w:textAlignment w:val="center"/>
              <w:rPr>
                <w:rFonts w:eastAsia="SimSun"/>
                <w:b/>
                <w:bCs/>
                <w:color w:val="000000"/>
                <w:sz w:val="20"/>
                <w:szCs w:val="20"/>
              </w:rPr>
            </w:pPr>
            <w:r w:rsidRPr="00F23F62">
              <w:rPr>
                <w:rFonts w:eastAsia="SimSun"/>
                <w:b/>
                <w:bCs/>
                <w:color w:val="000000"/>
                <w:sz w:val="20"/>
                <w:szCs w:val="20"/>
                <w:lang w:bidi="ar"/>
              </w:rPr>
              <w:t>10,304,743</w:t>
            </w:r>
          </w:p>
        </w:tc>
      </w:tr>
      <w:tr w:rsidR="00E0506C" w:rsidRPr="006246CA" w14:paraId="586B43C5"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0634DA85" w14:textId="77777777" w:rsidR="00E0506C" w:rsidRPr="006246CA" w:rsidRDefault="00E0506C" w:rsidP="00C05920">
            <w:pPr>
              <w:jc w:val="left"/>
              <w:rPr>
                <w:rFonts w:eastAsiaTheme="minorEastAsia"/>
                <w:sz w:val="20"/>
                <w:szCs w:val="20"/>
              </w:rPr>
            </w:pPr>
            <w:r w:rsidRPr="006246CA">
              <w:rPr>
                <w:sz w:val="20"/>
                <w:szCs w:val="20"/>
              </w:rPr>
              <w:t>Supporting staff ****</w:t>
            </w:r>
          </w:p>
        </w:tc>
        <w:tc>
          <w:tcPr>
            <w:tcW w:w="4058" w:type="pct"/>
            <w:gridSpan w:val="7"/>
            <w:tcBorders>
              <w:top w:val="single" w:sz="4" w:space="0" w:color="auto"/>
              <w:left w:val="single" w:sz="4" w:space="0" w:color="auto"/>
              <w:bottom w:val="single" w:sz="4" w:space="0" w:color="auto"/>
              <w:right w:val="single" w:sz="4" w:space="0" w:color="auto"/>
            </w:tcBorders>
            <w:hideMark/>
          </w:tcPr>
          <w:p w14:paraId="34AFD42B" w14:textId="76147878" w:rsidR="00E0506C" w:rsidRPr="00F23F62" w:rsidRDefault="00F23F62" w:rsidP="00C05920">
            <w:pPr>
              <w:jc w:val="right"/>
              <w:textAlignment w:val="center"/>
              <w:rPr>
                <w:sz w:val="20"/>
                <w:szCs w:val="20"/>
              </w:rPr>
            </w:pPr>
            <w:r w:rsidRPr="00F23F62">
              <w:rPr>
                <w:rFonts w:eastAsia="SimSun"/>
                <w:color w:val="000000"/>
                <w:sz w:val="20"/>
                <w:szCs w:val="20"/>
                <w:lang w:bidi="ar"/>
              </w:rPr>
              <w:t>6,754,897</w:t>
            </w:r>
          </w:p>
        </w:tc>
      </w:tr>
      <w:tr w:rsidR="00E0506C" w:rsidRPr="006246CA" w14:paraId="6A1B1945"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2613C7B7" w14:textId="77777777" w:rsidR="00E0506C" w:rsidRPr="006246CA" w:rsidRDefault="00E0506C" w:rsidP="00C05920">
            <w:pPr>
              <w:jc w:val="left"/>
              <w:rPr>
                <w:sz w:val="20"/>
                <w:szCs w:val="20"/>
                <w:lang w:val="fr-CA"/>
              </w:rPr>
            </w:pPr>
            <w:r w:rsidRPr="006246CA">
              <w:rPr>
                <w:sz w:val="20"/>
                <w:szCs w:val="20"/>
                <w:lang w:val="fr-CA"/>
              </w:rPr>
              <w:t>Computer, Internet, phone, printing, etc.</w:t>
            </w:r>
          </w:p>
        </w:tc>
        <w:tc>
          <w:tcPr>
            <w:tcW w:w="4058" w:type="pct"/>
            <w:gridSpan w:val="7"/>
            <w:tcBorders>
              <w:top w:val="single" w:sz="4" w:space="0" w:color="auto"/>
              <w:left w:val="single" w:sz="4" w:space="0" w:color="auto"/>
              <w:bottom w:val="single" w:sz="4" w:space="0" w:color="auto"/>
              <w:right w:val="single" w:sz="4" w:space="0" w:color="auto"/>
            </w:tcBorders>
            <w:hideMark/>
          </w:tcPr>
          <w:p w14:paraId="5FE18794" w14:textId="566DD0E7" w:rsidR="00E0506C" w:rsidRPr="00F23F62" w:rsidRDefault="00F23F62" w:rsidP="00C05920">
            <w:pPr>
              <w:jc w:val="right"/>
              <w:textAlignment w:val="center"/>
              <w:rPr>
                <w:sz w:val="20"/>
                <w:szCs w:val="20"/>
              </w:rPr>
            </w:pPr>
            <w:r w:rsidRPr="00F23F62">
              <w:rPr>
                <w:rFonts w:eastAsia="SimSun"/>
                <w:color w:val="000000"/>
                <w:sz w:val="20"/>
                <w:szCs w:val="20"/>
                <w:lang w:bidi="ar"/>
              </w:rPr>
              <w:t>1,065,769</w:t>
            </w:r>
          </w:p>
        </w:tc>
      </w:tr>
      <w:tr w:rsidR="00E0506C" w:rsidRPr="006246CA" w14:paraId="4E8692AC" w14:textId="77777777" w:rsidTr="00F23F62">
        <w:trPr>
          <w:trHeight w:val="424"/>
        </w:trPr>
        <w:tc>
          <w:tcPr>
            <w:tcW w:w="942" w:type="pct"/>
            <w:tcBorders>
              <w:top w:val="single" w:sz="4" w:space="0" w:color="auto"/>
              <w:left w:val="single" w:sz="4" w:space="0" w:color="auto"/>
              <w:bottom w:val="single" w:sz="4" w:space="0" w:color="auto"/>
              <w:right w:val="single" w:sz="4" w:space="0" w:color="auto"/>
            </w:tcBorders>
            <w:hideMark/>
          </w:tcPr>
          <w:p w14:paraId="2CA56A79" w14:textId="77777777" w:rsidR="00E0506C" w:rsidRPr="006246CA" w:rsidRDefault="00E0506C" w:rsidP="00C05920">
            <w:pPr>
              <w:jc w:val="left"/>
              <w:rPr>
                <w:sz w:val="20"/>
                <w:szCs w:val="20"/>
              </w:rPr>
            </w:pPr>
            <w:r w:rsidRPr="006246CA">
              <w:rPr>
                <w:sz w:val="20"/>
                <w:szCs w:val="20"/>
              </w:rPr>
              <w:t>Office operation and maintenance, utilities</w:t>
            </w:r>
          </w:p>
        </w:tc>
        <w:tc>
          <w:tcPr>
            <w:tcW w:w="4058" w:type="pct"/>
            <w:gridSpan w:val="7"/>
            <w:tcBorders>
              <w:top w:val="single" w:sz="4" w:space="0" w:color="auto"/>
              <w:left w:val="single" w:sz="4" w:space="0" w:color="auto"/>
              <w:bottom w:val="single" w:sz="4" w:space="0" w:color="auto"/>
              <w:right w:val="single" w:sz="4" w:space="0" w:color="auto"/>
            </w:tcBorders>
            <w:hideMark/>
          </w:tcPr>
          <w:p w14:paraId="60F267D7" w14:textId="48448B5D" w:rsidR="00E0506C" w:rsidRPr="00F23F62" w:rsidRDefault="00F23F62" w:rsidP="00C05920">
            <w:pPr>
              <w:jc w:val="right"/>
              <w:textAlignment w:val="center"/>
              <w:rPr>
                <w:sz w:val="20"/>
                <w:szCs w:val="20"/>
              </w:rPr>
            </w:pPr>
            <w:r w:rsidRPr="00F23F62">
              <w:rPr>
                <w:rFonts w:eastAsia="SimSun"/>
                <w:color w:val="000000"/>
                <w:sz w:val="20"/>
                <w:szCs w:val="20"/>
                <w:lang w:bidi="ar"/>
              </w:rPr>
              <w:t>2,484,077</w:t>
            </w:r>
          </w:p>
        </w:tc>
      </w:tr>
      <w:tr w:rsidR="00F23F62" w:rsidRPr="006246CA" w14:paraId="6E18CFA3" w14:textId="77777777" w:rsidTr="00F23F62">
        <w:tc>
          <w:tcPr>
            <w:tcW w:w="942" w:type="pct"/>
            <w:tcBorders>
              <w:top w:val="single" w:sz="4" w:space="0" w:color="auto"/>
              <w:left w:val="single" w:sz="4" w:space="0" w:color="auto"/>
              <w:bottom w:val="single" w:sz="4" w:space="0" w:color="auto"/>
              <w:right w:val="single" w:sz="4" w:space="0" w:color="auto"/>
            </w:tcBorders>
            <w:hideMark/>
          </w:tcPr>
          <w:p w14:paraId="1BB5BC15" w14:textId="77777777" w:rsidR="00F23F62" w:rsidRPr="006246CA" w:rsidRDefault="00F23F62" w:rsidP="00F23F62">
            <w:pPr>
              <w:jc w:val="left"/>
              <w:rPr>
                <w:b/>
                <w:sz w:val="20"/>
                <w:szCs w:val="20"/>
              </w:rPr>
            </w:pPr>
            <w:r w:rsidRPr="006246CA">
              <w:rPr>
                <w:b/>
                <w:sz w:val="20"/>
                <w:szCs w:val="20"/>
              </w:rPr>
              <w:t>Total</w:t>
            </w:r>
          </w:p>
        </w:tc>
        <w:tc>
          <w:tcPr>
            <w:tcW w:w="627" w:type="pct"/>
            <w:tcBorders>
              <w:top w:val="single" w:sz="4" w:space="0" w:color="auto"/>
              <w:left w:val="single" w:sz="4" w:space="0" w:color="auto"/>
              <w:bottom w:val="single" w:sz="4" w:space="0" w:color="auto"/>
              <w:right w:val="single" w:sz="4" w:space="0" w:color="auto"/>
            </w:tcBorders>
            <w:hideMark/>
          </w:tcPr>
          <w:p w14:paraId="25FD452D" w14:textId="0D4A33C1" w:rsidR="00F23F62" w:rsidRPr="00F23F62" w:rsidRDefault="00F23F62" w:rsidP="00F23F62">
            <w:pPr>
              <w:jc w:val="right"/>
              <w:textAlignment w:val="center"/>
              <w:rPr>
                <w:rFonts w:eastAsia="DengXian"/>
                <w:b/>
                <w:bCs/>
                <w:color w:val="000000"/>
                <w:sz w:val="20"/>
                <w:szCs w:val="20"/>
              </w:rPr>
            </w:pPr>
            <w:r w:rsidRPr="00F23F62">
              <w:rPr>
                <w:b/>
                <w:bCs/>
                <w:sz w:val="20"/>
                <w:szCs w:val="20"/>
              </w:rPr>
              <w:t>5,418,862</w:t>
            </w:r>
          </w:p>
        </w:tc>
        <w:tc>
          <w:tcPr>
            <w:tcW w:w="586" w:type="pct"/>
            <w:tcBorders>
              <w:top w:val="single" w:sz="4" w:space="0" w:color="auto"/>
              <w:left w:val="nil"/>
              <w:bottom w:val="single" w:sz="4" w:space="0" w:color="auto"/>
              <w:right w:val="single" w:sz="4" w:space="0" w:color="auto"/>
            </w:tcBorders>
            <w:hideMark/>
          </w:tcPr>
          <w:p w14:paraId="00539722" w14:textId="6D6BA201" w:rsidR="00F23F62" w:rsidRPr="00F23F62" w:rsidRDefault="00F23F62" w:rsidP="00F23F62">
            <w:pPr>
              <w:jc w:val="right"/>
              <w:textAlignment w:val="center"/>
              <w:rPr>
                <w:rFonts w:eastAsia="DengXian"/>
                <w:b/>
                <w:bCs/>
                <w:color w:val="000000"/>
                <w:sz w:val="20"/>
                <w:szCs w:val="20"/>
              </w:rPr>
            </w:pPr>
            <w:r w:rsidRPr="00F23F62">
              <w:rPr>
                <w:b/>
                <w:bCs/>
                <w:sz w:val="20"/>
                <w:szCs w:val="20"/>
              </w:rPr>
              <w:t>3,801,181</w:t>
            </w:r>
          </w:p>
        </w:tc>
        <w:tc>
          <w:tcPr>
            <w:tcW w:w="586" w:type="pct"/>
            <w:tcBorders>
              <w:top w:val="single" w:sz="4" w:space="0" w:color="auto"/>
              <w:left w:val="nil"/>
              <w:bottom w:val="single" w:sz="4" w:space="0" w:color="auto"/>
              <w:right w:val="single" w:sz="4" w:space="0" w:color="auto"/>
            </w:tcBorders>
            <w:hideMark/>
          </w:tcPr>
          <w:p w14:paraId="21D9A747" w14:textId="1E98A439" w:rsidR="00F23F62" w:rsidRPr="00F23F62" w:rsidRDefault="00F23F62" w:rsidP="00F23F62">
            <w:pPr>
              <w:jc w:val="right"/>
              <w:textAlignment w:val="center"/>
              <w:rPr>
                <w:rFonts w:eastAsia="DengXian"/>
                <w:b/>
                <w:bCs/>
                <w:color w:val="000000"/>
                <w:sz w:val="20"/>
                <w:szCs w:val="20"/>
              </w:rPr>
            </w:pPr>
            <w:r w:rsidRPr="00F23F62">
              <w:rPr>
                <w:b/>
                <w:bCs/>
                <w:sz w:val="20"/>
                <w:szCs w:val="20"/>
              </w:rPr>
              <w:t>3,327,407</w:t>
            </w:r>
          </w:p>
        </w:tc>
        <w:tc>
          <w:tcPr>
            <w:tcW w:w="586" w:type="pct"/>
            <w:tcBorders>
              <w:top w:val="single" w:sz="4" w:space="0" w:color="auto"/>
              <w:left w:val="nil"/>
              <w:bottom w:val="single" w:sz="4" w:space="0" w:color="auto"/>
              <w:right w:val="single" w:sz="4" w:space="0" w:color="auto"/>
            </w:tcBorders>
            <w:hideMark/>
          </w:tcPr>
          <w:p w14:paraId="35F323EA" w14:textId="2B8D4B04" w:rsidR="00F23F62" w:rsidRPr="00F23F62" w:rsidRDefault="00F23F62" w:rsidP="00F23F62">
            <w:pPr>
              <w:jc w:val="right"/>
              <w:textAlignment w:val="center"/>
              <w:rPr>
                <w:rFonts w:eastAsia="DengXian"/>
                <w:b/>
                <w:bCs/>
                <w:color w:val="000000"/>
                <w:sz w:val="20"/>
                <w:szCs w:val="20"/>
              </w:rPr>
            </w:pPr>
            <w:r w:rsidRPr="00F23F62">
              <w:rPr>
                <w:b/>
                <w:bCs/>
                <w:sz w:val="20"/>
                <w:szCs w:val="20"/>
              </w:rPr>
              <w:t>3,778,248</w:t>
            </w:r>
          </w:p>
        </w:tc>
        <w:tc>
          <w:tcPr>
            <w:tcW w:w="586" w:type="pct"/>
            <w:tcBorders>
              <w:top w:val="single" w:sz="4" w:space="0" w:color="auto"/>
              <w:left w:val="nil"/>
              <w:bottom w:val="single" w:sz="4" w:space="0" w:color="auto"/>
              <w:right w:val="single" w:sz="4" w:space="0" w:color="auto"/>
            </w:tcBorders>
            <w:hideMark/>
          </w:tcPr>
          <w:p w14:paraId="4BB5970F" w14:textId="62ACB7D3" w:rsidR="00F23F62" w:rsidRPr="00F23F62" w:rsidRDefault="00F23F62" w:rsidP="00F23F62">
            <w:pPr>
              <w:jc w:val="right"/>
              <w:textAlignment w:val="center"/>
              <w:rPr>
                <w:rFonts w:eastAsia="DengXian"/>
                <w:b/>
                <w:bCs/>
                <w:color w:val="000000"/>
                <w:sz w:val="20"/>
                <w:szCs w:val="20"/>
              </w:rPr>
            </w:pPr>
            <w:r w:rsidRPr="00F23F62">
              <w:rPr>
                <w:b/>
                <w:bCs/>
                <w:sz w:val="20"/>
                <w:szCs w:val="20"/>
              </w:rPr>
              <w:t>4,863,861</w:t>
            </w:r>
          </w:p>
        </w:tc>
        <w:tc>
          <w:tcPr>
            <w:tcW w:w="543" w:type="pct"/>
            <w:tcBorders>
              <w:top w:val="single" w:sz="4" w:space="0" w:color="auto"/>
              <w:left w:val="nil"/>
              <w:bottom w:val="single" w:sz="4" w:space="0" w:color="auto"/>
              <w:right w:val="single" w:sz="4" w:space="0" w:color="auto"/>
            </w:tcBorders>
            <w:hideMark/>
          </w:tcPr>
          <w:p w14:paraId="1070E621" w14:textId="1D9C6E9B" w:rsidR="00F23F62" w:rsidRPr="00F23F62" w:rsidRDefault="00F23F62" w:rsidP="00F23F62">
            <w:pPr>
              <w:jc w:val="right"/>
              <w:textAlignment w:val="center"/>
              <w:rPr>
                <w:rFonts w:eastAsia="DengXian"/>
                <w:b/>
                <w:bCs/>
                <w:color w:val="000000"/>
                <w:sz w:val="20"/>
                <w:szCs w:val="20"/>
              </w:rPr>
            </w:pPr>
            <w:r w:rsidRPr="00F23F62">
              <w:rPr>
                <w:b/>
                <w:bCs/>
                <w:sz w:val="20"/>
                <w:szCs w:val="20"/>
              </w:rPr>
              <w:t>1,826,693</w:t>
            </w:r>
          </w:p>
        </w:tc>
        <w:tc>
          <w:tcPr>
            <w:tcW w:w="544" w:type="pct"/>
            <w:tcBorders>
              <w:top w:val="single" w:sz="4" w:space="0" w:color="auto"/>
              <w:left w:val="nil"/>
              <w:bottom w:val="single" w:sz="4" w:space="0" w:color="auto"/>
              <w:right w:val="single" w:sz="4" w:space="0" w:color="auto"/>
            </w:tcBorders>
            <w:hideMark/>
          </w:tcPr>
          <w:p w14:paraId="563944FF" w14:textId="1EB8A1CD" w:rsidR="00F23F62" w:rsidRPr="00F23F62" w:rsidRDefault="00F23F62" w:rsidP="00F23F62">
            <w:pPr>
              <w:jc w:val="right"/>
              <w:textAlignment w:val="center"/>
              <w:rPr>
                <w:rFonts w:eastAsia="DengXian"/>
                <w:b/>
                <w:bCs/>
                <w:color w:val="000000"/>
                <w:sz w:val="20"/>
                <w:szCs w:val="20"/>
              </w:rPr>
            </w:pPr>
            <w:r w:rsidRPr="00F23F62">
              <w:rPr>
                <w:b/>
                <w:bCs/>
                <w:sz w:val="20"/>
                <w:szCs w:val="20"/>
              </w:rPr>
              <w:t>1,702,733</w:t>
            </w:r>
          </w:p>
        </w:tc>
      </w:tr>
    </w:tbl>
    <w:p w14:paraId="48E29AB9" w14:textId="091C969A" w:rsidR="00E0506C" w:rsidRPr="006246CA" w:rsidRDefault="00E0506C" w:rsidP="00E0506C">
      <w:pPr>
        <w:spacing w:before="120"/>
        <w:rPr>
          <w:sz w:val="18"/>
          <w:szCs w:val="18"/>
        </w:rPr>
      </w:pPr>
      <w:bookmarkStart w:id="25" w:name="_Hlk118126129"/>
      <w:r w:rsidRPr="006246CA">
        <w:rPr>
          <w:b/>
          <w:bCs/>
          <w:sz w:val="18"/>
          <w:szCs w:val="18"/>
        </w:rPr>
        <w:t>Note:</w:t>
      </w:r>
      <w:r w:rsidRPr="006246CA">
        <w:rPr>
          <w:sz w:val="18"/>
          <w:szCs w:val="18"/>
        </w:rPr>
        <w:t xml:space="preserve"> </w:t>
      </w:r>
      <w:r w:rsidR="000C4949" w:rsidRPr="000C4949">
        <w:rPr>
          <w:sz w:val="18"/>
          <w:szCs w:val="18"/>
        </w:rPr>
        <w:t>Total cumulative expenditure of PMU from 2017-2024 for the implementation of HPMP/HPPMP stage II is US$24,718,985. From the total expenditure of US$24,718,985, US$13,320,313 came from the received PMU of the sector plans of HPMP/HPPMP Stage II, while the expenditure of remaining US$11,398,672 were temporarily covered by FECO’s own budget and expected to be partially reimbursed from PMU of future tranches to be received from Implementing Agencies.</w:t>
      </w:r>
      <w:r w:rsidR="000C4949">
        <w:rPr>
          <w:sz w:val="18"/>
          <w:szCs w:val="18"/>
        </w:rPr>
        <w:t xml:space="preserve"> </w:t>
      </w:r>
      <w:r w:rsidR="000C4949" w:rsidRPr="000C4949">
        <w:rPr>
          <w:sz w:val="18"/>
          <w:szCs w:val="18"/>
        </w:rPr>
        <w:t>The expenditure supported by the IS and co-finance of the Government of China are not included</w:t>
      </w:r>
      <w:r w:rsidRPr="006246CA">
        <w:rPr>
          <w:sz w:val="18"/>
          <w:szCs w:val="18"/>
        </w:rPr>
        <w:t>.</w:t>
      </w:r>
    </w:p>
    <w:p w14:paraId="38568473" w14:textId="77777777" w:rsidR="00E0506C" w:rsidRPr="006246CA" w:rsidRDefault="00E0506C" w:rsidP="00E0506C">
      <w:pPr>
        <w:rPr>
          <w:sz w:val="18"/>
          <w:szCs w:val="18"/>
        </w:rPr>
      </w:pPr>
      <w:r w:rsidRPr="006246CA">
        <w:rPr>
          <w:sz w:val="18"/>
          <w:szCs w:val="18"/>
        </w:rPr>
        <w:t>* PU = polyurethane; XPS = extruded polystyrene; RAC = room air-conditioning manufacturing and heat pump water heaters; ICR = industrial and commercial refrigeration and air-conditioning.</w:t>
      </w:r>
    </w:p>
    <w:p w14:paraId="6A23F010" w14:textId="77777777" w:rsidR="00E0506C" w:rsidRPr="006246CA" w:rsidRDefault="00E0506C" w:rsidP="00E0506C">
      <w:pPr>
        <w:outlineLvl w:val="0"/>
        <w:rPr>
          <w:sz w:val="18"/>
          <w:szCs w:val="18"/>
        </w:rPr>
      </w:pPr>
      <w:r w:rsidRPr="006246CA">
        <w:rPr>
          <w:sz w:val="18"/>
          <w:szCs w:val="18"/>
        </w:rPr>
        <w:t>** Costs for venue, equipment rental and others.</w:t>
      </w:r>
    </w:p>
    <w:p w14:paraId="7FBD902B" w14:textId="77777777" w:rsidR="00E0506C" w:rsidRPr="006246CA" w:rsidRDefault="00E0506C" w:rsidP="00E0506C">
      <w:pPr>
        <w:outlineLvl w:val="0"/>
        <w:rPr>
          <w:sz w:val="18"/>
          <w:szCs w:val="18"/>
        </w:rPr>
      </w:pPr>
      <w:r w:rsidRPr="006246CA">
        <w:rPr>
          <w:sz w:val="18"/>
          <w:szCs w:val="18"/>
        </w:rPr>
        <w:t>*** Consulting institutions and experts hired for project evaluation, financial and technical verifications, technical review, bidding evaluations, technical support, etc.; contractual staff hired to help with high workload or special events, such as meetings, exhibitions and workshops, as well as translation-related costs.</w:t>
      </w:r>
    </w:p>
    <w:p w14:paraId="2650B337" w14:textId="77777777" w:rsidR="00E0506C" w:rsidRDefault="00E0506C" w:rsidP="00E0506C">
      <w:pPr>
        <w:rPr>
          <w:sz w:val="18"/>
          <w:szCs w:val="18"/>
        </w:rPr>
      </w:pPr>
      <w:r w:rsidRPr="006246CA">
        <w:rPr>
          <w:sz w:val="18"/>
          <w:szCs w:val="18"/>
        </w:rPr>
        <w:t>**** Costs associated with the apportioned supporting staff in the financial division, contract management, general affairs, and other relevant divisions.</w:t>
      </w:r>
      <w:bookmarkEnd w:id="25"/>
    </w:p>
    <w:p w14:paraId="12C0D091" w14:textId="77777777" w:rsidR="00E0506C" w:rsidRPr="009B0D30" w:rsidRDefault="00E0506C" w:rsidP="002213C7"/>
    <w:p w14:paraId="6BA5375B" w14:textId="77777777" w:rsidR="002213C7" w:rsidRDefault="002213C7" w:rsidP="002213C7">
      <w:pPr>
        <w:sectPr w:rsidR="002213C7" w:rsidSect="002213C7">
          <w:headerReference w:type="even" r:id="rId106"/>
          <w:headerReference w:type="default" r:id="rId107"/>
          <w:footerReference w:type="even" r:id="rId108"/>
          <w:footerReference w:type="default" r:id="rId109"/>
          <w:footnotePr>
            <w:numRestart w:val="eachSect"/>
          </w:footnotePr>
          <w:pgSz w:w="12240" w:h="15840" w:code="1"/>
          <w:pgMar w:top="720" w:right="1440" w:bottom="864" w:left="1440" w:header="720" w:footer="475" w:gutter="0"/>
          <w:pgNumType w:start="1"/>
          <w:cols w:space="720"/>
          <w:docGrid w:linePitch="299"/>
        </w:sectPr>
      </w:pPr>
    </w:p>
    <w:p w14:paraId="3C498696" w14:textId="7AE637D4" w:rsidR="002213C7" w:rsidRPr="009B2021" w:rsidRDefault="002213C7" w:rsidP="002213C7">
      <w:pPr>
        <w:spacing w:after="240"/>
        <w:jc w:val="center"/>
        <w:rPr>
          <w:b/>
        </w:rPr>
      </w:pPr>
      <w:r w:rsidRPr="00F608B6">
        <w:rPr>
          <w:b/>
        </w:rPr>
        <w:lastRenderedPageBreak/>
        <w:t>Annex III</w:t>
      </w:r>
    </w:p>
    <w:p w14:paraId="508D1001" w14:textId="77777777" w:rsidR="00E0506C" w:rsidRPr="00DE7CA1" w:rsidRDefault="00E0506C" w:rsidP="00E0506C">
      <w:pPr>
        <w:spacing w:after="360"/>
        <w:jc w:val="center"/>
        <w:rPr>
          <w:b/>
          <w:bCs/>
        </w:rPr>
      </w:pPr>
      <w:r w:rsidRPr="00DE7CA1">
        <w:rPr>
          <w:b/>
          <w:bCs/>
        </w:rPr>
        <w:t>DATA USED IN THE APPROACH TO ESTIMATE THE POSSIBLE TONNAGE OF HFCs PHASED IN BY MULTILATERAL FUND-ASSISTED ENTERPRISES TO MEET THE DEMAND ASSOCIATED WITH THE HCFC-BASED MANUFACTURING CAPACITY CONVERTED TO R-290 UNDER THE HPMP RAC SECTOR PLAN (DECISION 94/34(c))</w:t>
      </w:r>
    </w:p>
    <w:tbl>
      <w:tblPr>
        <w:tblW w:w="5000" w:type="pct"/>
        <w:tblLook w:val="04A0" w:firstRow="1" w:lastRow="0" w:firstColumn="1" w:lastColumn="0" w:noHBand="0" w:noVBand="1"/>
      </w:tblPr>
      <w:tblGrid>
        <w:gridCol w:w="5806"/>
        <w:gridCol w:w="1180"/>
        <w:gridCol w:w="1180"/>
        <w:gridCol w:w="1184"/>
      </w:tblGrid>
      <w:tr w:rsidR="00E0506C" w:rsidRPr="00DE7CA1" w14:paraId="2ACA3D7C" w14:textId="77777777" w:rsidTr="00C05920">
        <w:trPr>
          <w:trHeight w:val="300"/>
        </w:trPr>
        <w:tc>
          <w:tcPr>
            <w:tcW w:w="3105" w:type="pct"/>
            <w:vMerge w:val="restart"/>
            <w:tcBorders>
              <w:top w:val="single" w:sz="4" w:space="0" w:color="auto"/>
              <w:left w:val="single" w:sz="4" w:space="0" w:color="auto"/>
              <w:right w:val="single" w:sz="4" w:space="0" w:color="auto"/>
            </w:tcBorders>
            <w:noWrap/>
            <w:vAlign w:val="center"/>
            <w:hideMark/>
          </w:tcPr>
          <w:p w14:paraId="4EABD05A" w14:textId="77777777" w:rsidR="00E0506C" w:rsidRPr="00DE7CA1" w:rsidRDefault="00E0506C" w:rsidP="00C05920">
            <w:pPr>
              <w:jc w:val="center"/>
              <w:rPr>
                <w:b/>
                <w:bCs/>
                <w:color w:val="000000"/>
                <w:sz w:val="20"/>
                <w:szCs w:val="20"/>
                <w:lang w:eastAsia="en-CA"/>
              </w:rPr>
            </w:pPr>
            <w:r w:rsidRPr="00DE7CA1">
              <w:rPr>
                <w:b/>
                <w:bCs/>
                <w:color w:val="000000"/>
                <w:sz w:val="20"/>
                <w:szCs w:val="20"/>
                <w:lang w:eastAsia="en-CA"/>
              </w:rPr>
              <w:t>Particular</w:t>
            </w:r>
          </w:p>
        </w:tc>
        <w:tc>
          <w:tcPr>
            <w:tcW w:w="1895" w:type="pct"/>
            <w:gridSpan w:val="3"/>
            <w:tcBorders>
              <w:top w:val="single" w:sz="4" w:space="0" w:color="auto"/>
              <w:left w:val="nil"/>
              <w:bottom w:val="single" w:sz="4" w:space="0" w:color="auto"/>
              <w:right w:val="single" w:sz="4" w:space="0" w:color="auto"/>
            </w:tcBorders>
            <w:noWrap/>
            <w:vAlign w:val="center"/>
          </w:tcPr>
          <w:p w14:paraId="3064EC4E" w14:textId="77777777" w:rsidR="00E0506C" w:rsidRPr="00DE7CA1" w:rsidRDefault="00E0506C" w:rsidP="00C05920">
            <w:pPr>
              <w:jc w:val="center"/>
              <w:rPr>
                <w:b/>
                <w:bCs/>
                <w:color w:val="000000"/>
                <w:sz w:val="20"/>
                <w:szCs w:val="20"/>
                <w:lang w:eastAsia="en-CA"/>
              </w:rPr>
            </w:pPr>
            <w:r w:rsidRPr="00DE7CA1">
              <w:rPr>
                <w:b/>
                <w:bCs/>
                <w:color w:val="000000"/>
                <w:sz w:val="20"/>
                <w:szCs w:val="20"/>
                <w:lang w:eastAsia="en-CA"/>
              </w:rPr>
              <w:t>Year</w:t>
            </w:r>
          </w:p>
        </w:tc>
      </w:tr>
      <w:tr w:rsidR="00E0506C" w:rsidRPr="00DE7CA1" w14:paraId="5767A784" w14:textId="77777777" w:rsidTr="00C05920">
        <w:trPr>
          <w:trHeight w:val="300"/>
        </w:trPr>
        <w:tc>
          <w:tcPr>
            <w:tcW w:w="3105" w:type="pct"/>
            <w:vMerge/>
            <w:tcBorders>
              <w:left w:val="single" w:sz="4" w:space="0" w:color="auto"/>
              <w:bottom w:val="single" w:sz="4" w:space="0" w:color="auto"/>
              <w:right w:val="single" w:sz="4" w:space="0" w:color="auto"/>
            </w:tcBorders>
            <w:noWrap/>
          </w:tcPr>
          <w:p w14:paraId="2BA58D06" w14:textId="77777777" w:rsidR="00E0506C" w:rsidRPr="00DE7CA1" w:rsidRDefault="00E0506C" w:rsidP="00C05920">
            <w:pPr>
              <w:jc w:val="center"/>
              <w:rPr>
                <w:b/>
                <w:bCs/>
                <w:color w:val="000000"/>
                <w:sz w:val="20"/>
                <w:szCs w:val="20"/>
                <w:lang w:eastAsia="en-CA"/>
              </w:rPr>
            </w:pPr>
          </w:p>
        </w:tc>
        <w:tc>
          <w:tcPr>
            <w:tcW w:w="631" w:type="pct"/>
            <w:tcBorders>
              <w:top w:val="single" w:sz="4" w:space="0" w:color="auto"/>
              <w:left w:val="nil"/>
              <w:bottom w:val="single" w:sz="4" w:space="0" w:color="auto"/>
              <w:right w:val="single" w:sz="4" w:space="0" w:color="auto"/>
            </w:tcBorders>
            <w:noWrap/>
            <w:vAlign w:val="center"/>
          </w:tcPr>
          <w:p w14:paraId="091FE3E5" w14:textId="77777777" w:rsidR="00E0506C" w:rsidRPr="00DE7CA1" w:rsidRDefault="00E0506C" w:rsidP="00C05920">
            <w:pPr>
              <w:jc w:val="center"/>
              <w:rPr>
                <w:b/>
                <w:bCs/>
                <w:color w:val="000000"/>
                <w:sz w:val="20"/>
                <w:szCs w:val="20"/>
                <w:lang w:eastAsia="en-CA"/>
              </w:rPr>
            </w:pPr>
            <w:r w:rsidRPr="00DE7CA1">
              <w:rPr>
                <w:b/>
                <w:bCs/>
                <w:color w:val="000000"/>
                <w:sz w:val="20"/>
                <w:szCs w:val="20"/>
                <w:lang w:eastAsia="en-CA"/>
              </w:rPr>
              <w:t>2020</w:t>
            </w:r>
          </w:p>
        </w:tc>
        <w:tc>
          <w:tcPr>
            <w:tcW w:w="631" w:type="pct"/>
            <w:tcBorders>
              <w:top w:val="single" w:sz="4" w:space="0" w:color="auto"/>
              <w:left w:val="nil"/>
              <w:bottom w:val="single" w:sz="4" w:space="0" w:color="auto"/>
              <w:right w:val="single" w:sz="4" w:space="0" w:color="auto"/>
            </w:tcBorders>
            <w:noWrap/>
            <w:vAlign w:val="center"/>
          </w:tcPr>
          <w:p w14:paraId="27766AF6" w14:textId="77777777" w:rsidR="00E0506C" w:rsidRPr="00DE7CA1" w:rsidRDefault="00E0506C" w:rsidP="00C05920">
            <w:pPr>
              <w:jc w:val="center"/>
              <w:rPr>
                <w:b/>
                <w:bCs/>
                <w:color w:val="000000"/>
                <w:sz w:val="20"/>
                <w:szCs w:val="20"/>
                <w:lang w:eastAsia="en-CA"/>
              </w:rPr>
            </w:pPr>
            <w:r w:rsidRPr="00DE7CA1">
              <w:rPr>
                <w:b/>
                <w:bCs/>
                <w:color w:val="000000"/>
                <w:sz w:val="20"/>
                <w:szCs w:val="20"/>
                <w:lang w:eastAsia="en-CA"/>
              </w:rPr>
              <w:t>2021</w:t>
            </w:r>
          </w:p>
        </w:tc>
        <w:tc>
          <w:tcPr>
            <w:tcW w:w="632" w:type="pct"/>
            <w:tcBorders>
              <w:top w:val="single" w:sz="4" w:space="0" w:color="auto"/>
              <w:left w:val="nil"/>
              <w:bottom w:val="single" w:sz="4" w:space="0" w:color="auto"/>
              <w:right w:val="single" w:sz="4" w:space="0" w:color="auto"/>
            </w:tcBorders>
            <w:noWrap/>
            <w:vAlign w:val="center"/>
          </w:tcPr>
          <w:p w14:paraId="04F21DA3" w14:textId="77777777" w:rsidR="00E0506C" w:rsidRPr="00DE7CA1" w:rsidRDefault="00E0506C" w:rsidP="00C05920">
            <w:pPr>
              <w:jc w:val="center"/>
              <w:rPr>
                <w:b/>
                <w:bCs/>
                <w:color w:val="000000"/>
                <w:sz w:val="20"/>
                <w:szCs w:val="20"/>
                <w:lang w:eastAsia="en-CA"/>
              </w:rPr>
            </w:pPr>
            <w:r w:rsidRPr="00DE7CA1">
              <w:rPr>
                <w:b/>
                <w:bCs/>
                <w:color w:val="000000"/>
                <w:sz w:val="20"/>
                <w:szCs w:val="20"/>
                <w:lang w:eastAsia="en-CA"/>
              </w:rPr>
              <w:t>2022</w:t>
            </w:r>
          </w:p>
        </w:tc>
      </w:tr>
      <w:tr w:rsidR="00E0506C" w:rsidRPr="00DE7CA1" w14:paraId="7CAA7594"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3E9260B9" w14:textId="77777777" w:rsidR="00E0506C" w:rsidRPr="00DE7CA1" w:rsidRDefault="00E0506C" w:rsidP="00C05920">
            <w:pPr>
              <w:jc w:val="left"/>
              <w:rPr>
                <w:color w:val="000000"/>
                <w:sz w:val="20"/>
                <w:szCs w:val="20"/>
                <w:lang w:eastAsia="en-CA"/>
              </w:rPr>
            </w:pPr>
            <w:r w:rsidRPr="00DE7CA1">
              <w:rPr>
                <w:color w:val="000000"/>
                <w:sz w:val="20"/>
                <w:szCs w:val="20"/>
                <w:lang w:eastAsia="en-CA"/>
              </w:rPr>
              <w:t>Converted R-290 manufacturing capacity (units/year)</w:t>
            </w:r>
          </w:p>
        </w:tc>
        <w:tc>
          <w:tcPr>
            <w:tcW w:w="631" w:type="pct"/>
            <w:tcBorders>
              <w:top w:val="nil"/>
              <w:left w:val="nil"/>
              <w:bottom w:val="single" w:sz="4" w:space="0" w:color="auto"/>
              <w:right w:val="single" w:sz="4" w:space="0" w:color="auto"/>
            </w:tcBorders>
            <w:noWrap/>
            <w:vAlign w:val="center"/>
            <w:hideMark/>
          </w:tcPr>
          <w:p w14:paraId="10957705"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10,375,472 </w:t>
            </w:r>
          </w:p>
        </w:tc>
        <w:tc>
          <w:tcPr>
            <w:tcW w:w="631" w:type="pct"/>
            <w:tcBorders>
              <w:top w:val="nil"/>
              <w:left w:val="nil"/>
              <w:bottom w:val="single" w:sz="4" w:space="0" w:color="auto"/>
              <w:right w:val="single" w:sz="4" w:space="0" w:color="auto"/>
            </w:tcBorders>
            <w:noWrap/>
            <w:vAlign w:val="center"/>
            <w:hideMark/>
          </w:tcPr>
          <w:p w14:paraId="5103BE2D"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11,796,305 </w:t>
            </w:r>
          </w:p>
        </w:tc>
        <w:tc>
          <w:tcPr>
            <w:tcW w:w="632" w:type="pct"/>
            <w:tcBorders>
              <w:top w:val="nil"/>
              <w:left w:val="nil"/>
              <w:bottom w:val="single" w:sz="4" w:space="0" w:color="auto"/>
              <w:right w:val="single" w:sz="4" w:space="0" w:color="auto"/>
            </w:tcBorders>
            <w:noWrap/>
            <w:vAlign w:val="center"/>
            <w:hideMark/>
          </w:tcPr>
          <w:p w14:paraId="17A3A981"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11,796,305 </w:t>
            </w:r>
          </w:p>
        </w:tc>
      </w:tr>
      <w:tr w:rsidR="00E0506C" w:rsidRPr="00DE7CA1" w14:paraId="7381D241"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326DA60D" w14:textId="77777777" w:rsidR="00E0506C" w:rsidRPr="00DE7CA1" w:rsidRDefault="00E0506C" w:rsidP="00C05920">
            <w:pPr>
              <w:jc w:val="left"/>
              <w:rPr>
                <w:color w:val="000000"/>
                <w:sz w:val="20"/>
                <w:szCs w:val="20"/>
                <w:lang w:eastAsia="en-CA"/>
              </w:rPr>
            </w:pPr>
            <w:r w:rsidRPr="00DE7CA1">
              <w:rPr>
                <w:color w:val="000000"/>
                <w:sz w:val="20"/>
                <w:szCs w:val="20"/>
                <w:lang w:eastAsia="en-CA"/>
              </w:rPr>
              <w:t>R-290 split RAC units manufactured (units)</w:t>
            </w:r>
          </w:p>
        </w:tc>
        <w:tc>
          <w:tcPr>
            <w:tcW w:w="631" w:type="pct"/>
            <w:tcBorders>
              <w:top w:val="nil"/>
              <w:left w:val="nil"/>
              <w:bottom w:val="single" w:sz="4" w:space="0" w:color="auto"/>
              <w:right w:val="single" w:sz="4" w:space="0" w:color="auto"/>
            </w:tcBorders>
            <w:noWrap/>
            <w:vAlign w:val="center"/>
            <w:hideMark/>
          </w:tcPr>
          <w:p w14:paraId="33882128"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21,046 </w:t>
            </w:r>
          </w:p>
        </w:tc>
        <w:tc>
          <w:tcPr>
            <w:tcW w:w="631" w:type="pct"/>
            <w:tcBorders>
              <w:top w:val="nil"/>
              <w:left w:val="nil"/>
              <w:bottom w:val="single" w:sz="4" w:space="0" w:color="auto"/>
              <w:right w:val="single" w:sz="4" w:space="0" w:color="auto"/>
            </w:tcBorders>
            <w:noWrap/>
            <w:vAlign w:val="center"/>
            <w:hideMark/>
          </w:tcPr>
          <w:p w14:paraId="086CCC9B"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50,241 </w:t>
            </w:r>
          </w:p>
        </w:tc>
        <w:tc>
          <w:tcPr>
            <w:tcW w:w="632" w:type="pct"/>
            <w:tcBorders>
              <w:top w:val="nil"/>
              <w:left w:val="nil"/>
              <w:bottom w:val="single" w:sz="4" w:space="0" w:color="auto"/>
              <w:right w:val="single" w:sz="4" w:space="0" w:color="auto"/>
            </w:tcBorders>
            <w:noWrap/>
            <w:vAlign w:val="center"/>
            <w:hideMark/>
          </w:tcPr>
          <w:p w14:paraId="50F21E50"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130,239 </w:t>
            </w:r>
          </w:p>
        </w:tc>
      </w:tr>
      <w:tr w:rsidR="00E0506C" w:rsidRPr="00DE7CA1" w14:paraId="3C584766"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566BF6BB" w14:textId="77777777" w:rsidR="00E0506C" w:rsidRPr="00DE7CA1" w:rsidRDefault="00E0506C" w:rsidP="00C05920">
            <w:pPr>
              <w:jc w:val="left"/>
              <w:rPr>
                <w:color w:val="000000"/>
                <w:sz w:val="20"/>
                <w:szCs w:val="20"/>
                <w:lang w:eastAsia="en-CA"/>
              </w:rPr>
            </w:pPr>
            <w:r w:rsidRPr="00DE7CA1">
              <w:rPr>
                <w:color w:val="000000"/>
                <w:sz w:val="20"/>
                <w:szCs w:val="20"/>
                <w:lang w:eastAsia="en-CA"/>
              </w:rPr>
              <w:t>R-290 portable units manufactured (units)</w:t>
            </w:r>
          </w:p>
        </w:tc>
        <w:tc>
          <w:tcPr>
            <w:tcW w:w="631" w:type="pct"/>
            <w:tcBorders>
              <w:top w:val="nil"/>
              <w:left w:val="nil"/>
              <w:bottom w:val="single" w:sz="4" w:space="0" w:color="auto"/>
              <w:right w:val="single" w:sz="4" w:space="0" w:color="auto"/>
            </w:tcBorders>
            <w:noWrap/>
            <w:vAlign w:val="center"/>
            <w:hideMark/>
          </w:tcPr>
          <w:p w14:paraId="06E54C2A"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1,918,024 </w:t>
            </w:r>
          </w:p>
        </w:tc>
        <w:tc>
          <w:tcPr>
            <w:tcW w:w="631" w:type="pct"/>
            <w:tcBorders>
              <w:top w:val="nil"/>
              <w:left w:val="nil"/>
              <w:bottom w:val="single" w:sz="4" w:space="0" w:color="auto"/>
              <w:right w:val="single" w:sz="4" w:space="0" w:color="auto"/>
            </w:tcBorders>
            <w:noWrap/>
            <w:vAlign w:val="center"/>
            <w:hideMark/>
          </w:tcPr>
          <w:p w14:paraId="25A78DC6"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1,954,138 </w:t>
            </w:r>
          </w:p>
        </w:tc>
        <w:tc>
          <w:tcPr>
            <w:tcW w:w="632" w:type="pct"/>
            <w:tcBorders>
              <w:top w:val="nil"/>
              <w:left w:val="nil"/>
              <w:bottom w:val="single" w:sz="4" w:space="0" w:color="auto"/>
              <w:right w:val="single" w:sz="4" w:space="0" w:color="auto"/>
            </w:tcBorders>
            <w:noWrap/>
            <w:vAlign w:val="center"/>
            <w:hideMark/>
          </w:tcPr>
          <w:p w14:paraId="27F6A658"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1,103,835 </w:t>
            </w:r>
          </w:p>
        </w:tc>
      </w:tr>
      <w:tr w:rsidR="00E0506C" w:rsidRPr="00DE7CA1" w14:paraId="69D80721"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21B7EE32" w14:textId="77777777" w:rsidR="00E0506C" w:rsidRPr="00DE7CA1" w:rsidRDefault="00E0506C" w:rsidP="00C05920">
            <w:pPr>
              <w:jc w:val="left"/>
              <w:rPr>
                <w:color w:val="000000"/>
                <w:sz w:val="20"/>
                <w:szCs w:val="20"/>
                <w:lang w:eastAsia="en-CA"/>
              </w:rPr>
            </w:pPr>
            <w:r w:rsidRPr="00DE7CA1">
              <w:rPr>
                <w:color w:val="000000"/>
                <w:sz w:val="20"/>
                <w:szCs w:val="20"/>
                <w:lang w:eastAsia="en-CA"/>
              </w:rPr>
              <w:t>Remaining capacity, high (factory-sealed not fungible) (units/year)</w:t>
            </w:r>
          </w:p>
        </w:tc>
        <w:tc>
          <w:tcPr>
            <w:tcW w:w="631" w:type="pct"/>
            <w:tcBorders>
              <w:top w:val="nil"/>
              <w:left w:val="nil"/>
              <w:bottom w:val="single" w:sz="4" w:space="0" w:color="auto"/>
              <w:right w:val="single" w:sz="4" w:space="0" w:color="auto"/>
            </w:tcBorders>
            <w:noWrap/>
            <w:vAlign w:val="center"/>
            <w:hideMark/>
          </w:tcPr>
          <w:p w14:paraId="2839BB59"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10,354,426 </w:t>
            </w:r>
          </w:p>
        </w:tc>
        <w:tc>
          <w:tcPr>
            <w:tcW w:w="631" w:type="pct"/>
            <w:tcBorders>
              <w:top w:val="nil"/>
              <w:left w:val="nil"/>
              <w:bottom w:val="single" w:sz="4" w:space="0" w:color="auto"/>
              <w:right w:val="single" w:sz="4" w:space="0" w:color="auto"/>
            </w:tcBorders>
            <w:noWrap/>
            <w:vAlign w:val="center"/>
            <w:hideMark/>
          </w:tcPr>
          <w:p w14:paraId="49D50E3D"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11,746,064 </w:t>
            </w:r>
          </w:p>
        </w:tc>
        <w:tc>
          <w:tcPr>
            <w:tcW w:w="632" w:type="pct"/>
            <w:tcBorders>
              <w:top w:val="nil"/>
              <w:left w:val="nil"/>
              <w:bottom w:val="single" w:sz="4" w:space="0" w:color="auto"/>
              <w:right w:val="single" w:sz="4" w:space="0" w:color="auto"/>
            </w:tcBorders>
            <w:noWrap/>
            <w:vAlign w:val="center"/>
            <w:hideMark/>
          </w:tcPr>
          <w:p w14:paraId="0D9009E3"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11,666,066 </w:t>
            </w:r>
          </w:p>
        </w:tc>
      </w:tr>
      <w:tr w:rsidR="00E0506C" w:rsidRPr="00DE7CA1" w14:paraId="0B33A766"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1F9669A3" w14:textId="77777777" w:rsidR="00E0506C" w:rsidRPr="00DE7CA1" w:rsidRDefault="00E0506C" w:rsidP="00C05920">
            <w:pPr>
              <w:jc w:val="left"/>
              <w:rPr>
                <w:color w:val="000000"/>
                <w:sz w:val="20"/>
                <w:szCs w:val="20"/>
                <w:lang w:eastAsia="en-CA"/>
              </w:rPr>
            </w:pPr>
            <w:r w:rsidRPr="00DE7CA1">
              <w:rPr>
                <w:color w:val="000000"/>
                <w:sz w:val="20"/>
                <w:szCs w:val="20"/>
                <w:lang w:eastAsia="en-CA"/>
              </w:rPr>
              <w:t>Remaining capacity, low (factory-sealed fungible) (units/year)</w:t>
            </w:r>
          </w:p>
        </w:tc>
        <w:tc>
          <w:tcPr>
            <w:tcW w:w="631" w:type="pct"/>
            <w:tcBorders>
              <w:top w:val="nil"/>
              <w:left w:val="nil"/>
              <w:bottom w:val="single" w:sz="4" w:space="0" w:color="auto"/>
              <w:right w:val="single" w:sz="4" w:space="0" w:color="auto"/>
            </w:tcBorders>
            <w:noWrap/>
            <w:vAlign w:val="center"/>
            <w:hideMark/>
          </w:tcPr>
          <w:p w14:paraId="685F5439"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8,436,402 </w:t>
            </w:r>
          </w:p>
        </w:tc>
        <w:tc>
          <w:tcPr>
            <w:tcW w:w="631" w:type="pct"/>
            <w:tcBorders>
              <w:top w:val="nil"/>
              <w:left w:val="nil"/>
              <w:bottom w:val="single" w:sz="4" w:space="0" w:color="auto"/>
              <w:right w:val="single" w:sz="4" w:space="0" w:color="auto"/>
            </w:tcBorders>
            <w:noWrap/>
            <w:vAlign w:val="center"/>
            <w:hideMark/>
          </w:tcPr>
          <w:p w14:paraId="2C2F0FE3"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9,791,926 </w:t>
            </w:r>
          </w:p>
        </w:tc>
        <w:tc>
          <w:tcPr>
            <w:tcW w:w="632" w:type="pct"/>
            <w:tcBorders>
              <w:top w:val="nil"/>
              <w:left w:val="nil"/>
              <w:bottom w:val="single" w:sz="4" w:space="0" w:color="auto"/>
              <w:right w:val="single" w:sz="4" w:space="0" w:color="auto"/>
            </w:tcBorders>
            <w:noWrap/>
            <w:vAlign w:val="center"/>
            <w:hideMark/>
          </w:tcPr>
          <w:p w14:paraId="248130A3"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10,562,231 </w:t>
            </w:r>
          </w:p>
        </w:tc>
      </w:tr>
      <w:tr w:rsidR="00E0506C" w:rsidRPr="00DE7CA1" w14:paraId="14B21586"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57A9A0C9" w14:textId="77777777" w:rsidR="00E0506C" w:rsidRPr="00DE7CA1" w:rsidRDefault="00E0506C" w:rsidP="00C05920">
            <w:pPr>
              <w:jc w:val="left"/>
              <w:rPr>
                <w:color w:val="000000"/>
                <w:sz w:val="20"/>
                <w:szCs w:val="20"/>
                <w:lang w:eastAsia="en-CA"/>
              </w:rPr>
            </w:pPr>
            <w:r w:rsidRPr="00DE7CA1">
              <w:rPr>
                <w:color w:val="000000"/>
                <w:sz w:val="20"/>
                <w:szCs w:val="20"/>
                <w:lang w:eastAsia="en-CA"/>
              </w:rPr>
              <w:t xml:space="preserve">Normalized proportion of R-410A (%) </w:t>
            </w:r>
          </w:p>
        </w:tc>
        <w:tc>
          <w:tcPr>
            <w:tcW w:w="631" w:type="pct"/>
            <w:tcBorders>
              <w:top w:val="nil"/>
              <w:left w:val="nil"/>
              <w:bottom w:val="single" w:sz="4" w:space="0" w:color="auto"/>
              <w:right w:val="single" w:sz="4" w:space="0" w:color="auto"/>
            </w:tcBorders>
            <w:noWrap/>
            <w:vAlign w:val="center"/>
            <w:hideMark/>
          </w:tcPr>
          <w:p w14:paraId="218A29B8" w14:textId="77777777" w:rsidR="00E0506C" w:rsidRPr="00DE7CA1" w:rsidRDefault="00E0506C" w:rsidP="00C05920">
            <w:pPr>
              <w:jc w:val="right"/>
              <w:rPr>
                <w:color w:val="000000"/>
                <w:sz w:val="20"/>
                <w:szCs w:val="20"/>
                <w:lang w:eastAsia="en-CA"/>
              </w:rPr>
            </w:pPr>
            <w:r w:rsidRPr="00DE7CA1">
              <w:rPr>
                <w:color w:val="000000"/>
                <w:sz w:val="20"/>
                <w:szCs w:val="20"/>
                <w:lang w:eastAsia="en-CA"/>
              </w:rPr>
              <w:t>25</w:t>
            </w:r>
          </w:p>
        </w:tc>
        <w:tc>
          <w:tcPr>
            <w:tcW w:w="631" w:type="pct"/>
            <w:tcBorders>
              <w:top w:val="nil"/>
              <w:left w:val="nil"/>
              <w:bottom w:val="single" w:sz="4" w:space="0" w:color="auto"/>
              <w:right w:val="single" w:sz="4" w:space="0" w:color="auto"/>
            </w:tcBorders>
            <w:noWrap/>
            <w:vAlign w:val="center"/>
            <w:hideMark/>
          </w:tcPr>
          <w:p w14:paraId="4C6F447F" w14:textId="77777777" w:rsidR="00E0506C" w:rsidRPr="00DE7CA1" w:rsidRDefault="00E0506C" w:rsidP="00C05920">
            <w:pPr>
              <w:jc w:val="right"/>
              <w:rPr>
                <w:color w:val="000000"/>
                <w:sz w:val="20"/>
                <w:szCs w:val="20"/>
                <w:lang w:eastAsia="en-CA"/>
              </w:rPr>
            </w:pPr>
            <w:r w:rsidRPr="00DE7CA1">
              <w:rPr>
                <w:color w:val="000000"/>
                <w:sz w:val="20"/>
                <w:szCs w:val="20"/>
                <w:lang w:eastAsia="en-CA"/>
              </w:rPr>
              <w:t>23</w:t>
            </w:r>
          </w:p>
        </w:tc>
        <w:tc>
          <w:tcPr>
            <w:tcW w:w="632" w:type="pct"/>
            <w:tcBorders>
              <w:top w:val="nil"/>
              <w:left w:val="nil"/>
              <w:bottom w:val="single" w:sz="4" w:space="0" w:color="auto"/>
              <w:right w:val="single" w:sz="4" w:space="0" w:color="auto"/>
            </w:tcBorders>
            <w:noWrap/>
            <w:vAlign w:val="center"/>
            <w:hideMark/>
          </w:tcPr>
          <w:p w14:paraId="63A38F01" w14:textId="77777777" w:rsidR="00E0506C" w:rsidRPr="00DE7CA1" w:rsidRDefault="00E0506C" w:rsidP="00C05920">
            <w:pPr>
              <w:jc w:val="right"/>
              <w:rPr>
                <w:color w:val="000000"/>
                <w:sz w:val="20"/>
                <w:szCs w:val="20"/>
                <w:lang w:eastAsia="en-CA"/>
              </w:rPr>
            </w:pPr>
            <w:r w:rsidRPr="00DE7CA1">
              <w:rPr>
                <w:color w:val="000000"/>
                <w:sz w:val="20"/>
                <w:szCs w:val="20"/>
                <w:lang w:eastAsia="en-CA"/>
              </w:rPr>
              <w:t>22</w:t>
            </w:r>
          </w:p>
        </w:tc>
      </w:tr>
      <w:tr w:rsidR="00E0506C" w:rsidRPr="00DE7CA1" w14:paraId="3CFFFF4C"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0EF06856" w14:textId="77777777" w:rsidR="00E0506C" w:rsidRPr="00DE7CA1" w:rsidRDefault="00E0506C" w:rsidP="00C05920">
            <w:pPr>
              <w:jc w:val="left"/>
              <w:rPr>
                <w:color w:val="000000"/>
                <w:sz w:val="20"/>
                <w:szCs w:val="20"/>
                <w:lang w:eastAsia="en-CA"/>
              </w:rPr>
            </w:pPr>
            <w:r w:rsidRPr="00DE7CA1">
              <w:rPr>
                <w:color w:val="000000"/>
                <w:sz w:val="20"/>
                <w:szCs w:val="20"/>
                <w:lang w:eastAsia="en-CA"/>
              </w:rPr>
              <w:t>Normalized proportion of HFC-32 (%)</w:t>
            </w:r>
          </w:p>
        </w:tc>
        <w:tc>
          <w:tcPr>
            <w:tcW w:w="631" w:type="pct"/>
            <w:tcBorders>
              <w:top w:val="nil"/>
              <w:left w:val="nil"/>
              <w:bottom w:val="single" w:sz="4" w:space="0" w:color="auto"/>
              <w:right w:val="single" w:sz="4" w:space="0" w:color="auto"/>
            </w:tcBorders>
            <w:noWrap/>
            <w:vAlign w:val="center"/>
            <w:hideMark/>
          </w:tcPr>
          <w:p w14:paraId="37DF56A0" w14:textId="77777777" w:rsidR="00E0506C" w:rsidRPr="00DE7CA1" w:rsidRDefault="00E0506C" w:rsidP="00C05920">
            <w:pPr>
              <w:jc w:val="right"/>
              <w:rPr>
                <w:color w:val="000000"/>
                <w:sz w:val="20"/>
                <w:szCs w:val="20"/>
                <w:lang w:eastAsia="en-CA"/>
              </w:rPr>
            </w:pPr>
            <w:r w:rsidRPr="00DE7CA1">
              <w:rPr>
                <w:color w:val="000000"/>
                <w:sz w:val="20"/>
                <w:szCs w:val="20"/>
                <w:lang w:eastAsia="en-CA"/>
              </w:rPr>
              <w:t>75</w:t>
            </w:r>
          </w:p>
        </w:tc>
        <w:tc>
          <w:tcPr>
            <w:tcW w:w="631" w:type="pct"/>
            <w:tcBorders>
              <w:top w:val="nil"/>
              <w:left w:val="nil"/>
              <w:bottom w:val="single" w:sz="4" w:space="0" w:color="auto"/>
              <w:right w:val="single" w:sz="4" w:space="0" w:color="auto"/>
            </w:tcBorders>
            <w:noWrap/>
            <w:vAlign w:val="center"/>
            <w:hideMark/>
          </w:tcPr>
          <w:p w14:paraId="0E0B187C" w14:textId="77777777" w:rsidR="00E0506C" w:rsidRPr="00DE7CA1" w:rsidRDefault="00E0506C" w:rsidP="00C05920">
            <w:pPr>
              <w:jc w:val="right"/>
              <w:rPr>
                <w:color w:val="000000"/>
                <w:sz w:val="20"/>
                <w:szCs w:val="20"/>
                <w:lang w:eastAsia="en-CA"/>
              </w:rPr>
            </w:pPr>
            <w:r w:rsidRPr="00DE7CA1">
              <w:rPr>
                <w:color w:val="000000"/>
                <w:sz w:val="20"/>
                <w:szCs w:val="20"/>
                <w:lang w:eastAsia="en-CA"/>
              </w:rPr>
              <w:t>77</w:t>
            </w:r>
          </w:p>
        </w:tc>
        <w:tc>
          <w:tcPr>
            <w:tcW w:w="632" w:type="pct"/>
            <w:tcBorders>
              <w:top w:val="nil"/>
              <w:left w:val="nil"/>
              <w:bottom w:val="single" w:sz="4" w:space="0" w:color="auto"/>
              <w:right w:val="single" w:sz="4" w:space="0" w:color="auto"/>
            </w:tcBorders>
            <w:noWrap/>
            <w:vAlign w:val="center"/>
            <w:hideMark/>
          </w:tcPr>
          <w:p w14:paraId="5AB71726" w14:textId="77777777" w:rsidR="00E0506C" w:rsidRPr="00DE7CA1" w:rsidRDefault="00E0506C" w:rsidP="00C05920">
            <w:pPr>
              <w:jc w:val="right"/>
              <w:rPr>
                <w:color w:val="000000"/>
                <w:sz w:val="20"/>
                <w:szCs w:val="20"/>
                <w:lang w:eastAsia="en-CA"/>
              </w:rPr>
            </w:pPr>
            <w:r w:rsidRPr="00DE7CA1">
              <w:rPr>
                <w:color w:val="000000"/>
                <w:sz w:val="20"/>
                <w:szCs w:val="20"/>
                <w:lang w:eastAsia="en-CA"/>
              </w:rPr>
              <w:t>78</w:t>
            </w:r>
          </w:p>
        </w:tc>
      </w:tr>
      <w:tr w:rsidR="00E0506C" w:rsidRPr="00DE7CA1" w14:paraId="7837A3F9"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tcPr>
          <w:p w14:paraId="43F1CF11" w14:textId="77777777" w:rsidR="00E0506C" w:rsidRPr="00DE7CA1" w:rsidRDefault="00E0506C" w:rsidP="00C05920">
            <w:pPr>
              <w:jc w:val="left"/>
              <w:rPr>
                <w:color w:val="000000"/>
                <w:sz w:val="20"/>
                <w:szCs w:val="20"/>
                <w:lang w:eastAsia="en-CA"/>
              </w:rPr>
            </w:pPr>
            <w:r w:rsidRPr="00DE7CA1">
              <w:rPr>
                <w:color w:val="000000"/>
                <w:sz w:val="20"/>
                <w:szCs w:val="20"/>
                <w:lang w:eastAsia="en-CA"/>
              </w:rPr>
              <w:t>Industry-wide capacity utilization (%)</w:t>
            </w:r>
          </w:p>
        </w:tc>
        <w:tc>
          <w:tcPr>
            <w:tcW w:w="631" w:type="pct"/>
            <w:tcBorders>
              <w:top w:val="nil"/>
              <w:left w:val="nil"/>
              <w:bottom w:val="single" w:sz="4" w:space="0" w:color="auto"/>
              <w:right w:val="single" w:sz="4" w:space="0" w:color="auto"/>
            </w:tcBorders>
            <w:noWrap/>
            <w:vAlign w:val="center"/>
          </w:tcPr>
          <w:p w14:paraId="2EA18B74" w14:textId="77777777" w:rsidR="00E0506C" w:rsidRPr="00DE7CA1" w:rsidRDefault="00E0506C" w:rsidP="00C05920">
            <w:pPr>
              <w:jc w:val="right"/>
              <w:rPr>
                <w:color w:val="000000"/>
                <w:sz w:val="20"/>
                <w:szCs w:val="20"/>
                <w:lang w:eastAsia="en-CA"/>
              </w:rPr>
            </w:pPr>
            <w:r w:rsidRPr="00DE7CA1">
              <w:rPr>
                <w:sz w:val="20"/>
                <w:szCs w:val="20"/>
              </w:rPr>
              <w:t>58.8</w:t>
            </w:r>
          </w:p>
        </w:tc>
        <w:tc>
          <w:tcPr>
            <w:tcW w:w="631" w:type="pct"/>
            <w:tcBorders>
              <w:top w:val="nil"/>
              <w:left w:val="nil"/>
              <w:bottom w:val="single" w:sz="4" w:space="0" w:color="auto"/>
              <w:right w:val="single" w:sz="4" w:space="0" w:color="auto"/>
            </w:tcBorders>
            <w:noWrap/>
            <w:vAlign w:val="center"/>
          </w:tcPr>
          <w:p w14:paraId="066FB789" w14:textId="77777777" w:rsidR="00E0506C" w:rsidRPr="00DE7CA1" w:rsidRDefault="00E0506C" w:rsidP="00C05920">
            <w:pPr>
              <w:jc w:val="right"/>
              <w:rPr>
                <w:color w:val="000000"/>
                <w:sz w:val="20"/>
                <w:szCs w:val="20"/>
                <w:lang w:eastAsia="en-CA"/>
              </w:rPr>
            </w:pPr>
            <w:r w:rsidRPr="00DE7CA1">
              <w:rPr>
                <w:sz w:val="20"/>
                <w:szCs w:val="20"/>
              </w:rPr>
              <w:t>63.8</w:t>
            </w:r>
          </w:p>
        </w:tc>
        <w:tc>
          <w:tcPr>
            <w:tcW w:w="632" w:type="pct"/>
            <w:tcBorders>
              <w:top w:val="nil"/>
              <w:left w:val="nil"/>
              <w:bottom w:val="single" w:sz="4" w:space="0" w:color="auto"/>
              <w:right w:val="single" w:sz="4" w:space="0" w:color="auto"/>
            </w:tcBorders>
            <w:noWrap/>
            <w:vAlign w:val="center"/>
          </w:tcPr>
          <w:p w14:paraId="06E0C6CF" w14:textId="77777777" w:rsidR="00E0506C" w:rsidRPr="00DE7CA1" w:rsidRDefault="00E0506C" w:rsidP="00C05920">
            <w:pPr>
              <w:jc w:val="right"/>
              <w:rPr>
                <w:color w:val="000000"/>
                <w:sz w:val="20"/>
                <w:szCs w:val="20"/>
                <w:lang w:eastAsia="en-CA"/>
              </w:rPr>
            </w:pPr>
            <w:r w:rsidRPr="00DE7CA1">
              <w:rPr>
                <w:sz w:val="20"/>
                <w:szCs w:val="20"/>
              </w:rPr>
              <w:t>62.1</w:t>
            </w:r>
          </w:p>
        </w:tc>
      </w:tr>
      <w:tr w:rsidR="00E0506C" w:rsidRPr="00DE7CA1" w14:paraId="161586F1"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099A912E" w14:textId="77777777" w:rsidR="00E0506C" w:rsidRPr="00DE7CA1" w:rsidRDefault="00E0506C" w:rsidP="00C05920">
            <w:pPr>
              <w:jc w:val="left"/>
              <w:rPr>
                <w:color w:val="000000"/>
                <w:sz w:val="20"/>
                <w:szCs w:val="20"/>
                <w:lang w:eastAsia="en-CA"/>
              </w:rPr>
            </w:pPr>
            <w:r w:rsidRPr="00DE7CA1">
              <w:rPr>
                <w:color w:val="000000"/>
                <w:sz w:val="20"/>
                <w:szCs w:val="20"/>
                <w:lang w:eastAsia="en-CA"/>
              </w:rPr>
              <w:t>R-410A high (mt)</w:t>
            </w:r>
          </w:p>
        </w:tc>
        <w:tc>
          <w:tcPr>
            <w:tcW w:w="631" w:type="pct"/>
            <w:tcBorders>
              <w:top w:val="nil"/>
              <w:left w:val="nil"/>
              <w:bottom w:val="single" w:sz="4" w:space="0" w:color="auto"/>
              <w:right w:val="single" w:sz="4" w:space="0" w:color="auto"/>
            </w:tcBorders>
            <w:noWrap/>
            <w:vAlign w:val="center"/>
            <w:hideMark/>
          </w:tcPr>
          <w:p w14:paraId="09C03FCC"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1,217.26 </w:t>
            </w:r>
          </w:p>
        </w:tc>
        <w:tc>
          <w:tcPr>
            <w:tcW w:w="631" w:type="pct"/>
            <w:tcBorders>
              <w:top w:val="nil"/>
              <w:left w:val="nil"/>
              <w:bottom w:val="single" w:sz="4" w:space="0" w:color="auto"/>
              <w:right w:val="single" w:sz="4" w:space="0" w:color="auto"/>
            </w:tcBorders>
            <w:noWrap/>
            <w:vAlign w:val="center"/>
            <w:hideMark/>
          </w:tcPr>
          <w:p w14:paraId="2F5C1D6C"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1,373.25 </w:t>
            </w:r>
          </w:p>
        </w:tc>
        <w:tc>
          <w:tcPr>
            <w:tcW w:w="632" w:type="pct"/>
            <w:tcBorders>
              <w:top w:val="nil"/>
              <w:left w:val="nil"/>
              <w:bottom w:val="single" w:sz="4" w:space="0" w:color="auto"/>
              <w:right w:val="single" w:sz="4" w:space="0" w:color="auto"/>
            </w:tcBorders>
            <w:noWrap/>
            <w:vAlign w:val="center"/>
            <w:hideMark/>
          </w:tcPr>
          <w:p w14:paraId="7BE1876E"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1,295.90 </w:t>
            </w:r>
          </w:p>
        </w:tc>
      </w:tr>
      <w:tr w:rsidR="00E0506C" w:rsidRPr="00DE7CA1" w14:paraId="4DE9061D"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52E68851" w14:textId="77777777" w:rsidR="00E0506C" w:rsidRPr="00DE7CA1" w:rsidRDefault="00E0506C" w:rsidP="00C05920">
            <w:pPr>
              <w:jc w:val="left"/>
              <w:rPr>
                <w:color w:val="000000"/>
                <w:sz w:val="20"/>
                <w:szCs w:val="20"/>
                <w:lang w:eastAsia="en-CA"/>
              </w:rPr>
            </w:pPr>
            <w:r w:rsidRPr="00DE7CA1">
              <w:rPr>
                <w:color w:val="000000"/>
                <w:sz w:val="20"/>
                <w:szCs w:val="20"/>
                <w:lang w:eastAsia="en-CA"/>
              </w:rPr>
              <w:t>R-410A low (mt)</w:t>
            </w:r>
          </w:p>
        </w:tc>
        <w:tc>
          <w:tcPr>
            <w:tcW w:w="631" w:type="pct"/>
            <w:tcBorders>
              <w:top w:val="nil"/>
              <w:left w:val="nil"/>
              <w:bottom w:val="single" w:sz="4" w:space="0" w:color="auto"/>
              <w:right w:val="single" w:sz="4" w:space="0" w:color="auto"/>
            </w:tcBorders>
            <w:noWrap/>
            <w:vAlign w:val="center"/>
            <w:hideMark/>
          </w:tcPr>
          <w:p w14:paraId="7108712D"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991.78 </w:t>
            </w:r>
          </w:p>
        </w:tc>
        <w:tc>
          <w:tcPr>
            <w:tcW w:w="631" w:type="pct"/>
            <w:tcBorders>
              <w:top w:val="nil"/>
              <w:left w:val="nil"/>
              <w:bottom w:val="single" w:sz="4" w:space="0" w:color="auto"/>
              <w:right w:val="single" w:sz="4" w:space="0" w:color="auto"/>
            </w:tcBorders>
            <w:noWrap/>
            <w:vAlign w:val="center"/>
            <w:hideMark/>
          </w:tcPr>
          <w:p w14:paraId="6BEABECF"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1,144.79 </w:t>
            </w:r>
          </w:p>
        </w:tc>
        <w:tc>
          <w:tcPr>
            <w:tcW w:w="632" w:type="pct"/>
            <w:tcBorders>
              <w:top w:val="nil"/>
              <w:left w:val="nil"/>
              <w:bottom w:val="single" w:sz="4" w:space="0" w:color="auto"/>
              <w:right w:val="single" w:sz="4" w:space="0" w:color="auto"/>
            </w:tcBorders>
            <w:noWrap/>
            <w:vAlign w:val="center"/>
            <w:hideMark/>
          </w:tcPr>
          <w:p w14:paraId="27A707F5"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1,173.28 </w:t>
            </w:r>
          </w:p>
        </w:tc>
      </w:tr>
      <w:tr w:rsidR="00E0506C" w:rsidRPr="00DE7CA1" w14:paraId="5DDBFAFF"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7F9C64A4" w14:textId="77777777" w:rsidR="00E0506C" w:rsidRPr="00DE7CA1" w:rsidRDefault="00E0506C" w:rsidP="00C05920">
            <w:pPr>
              <w:jc w:val="left"/>
              <w:rPr>
                <w:color w:val="000000"/>
                <w:sz w:val="20"/>
                <w:szCs w:val="20"/>
                <w:lang w:eastAsia="en-CA"/>
              </w:rPr>
            </w:pPr>
            <w:r w:rsidRPr="00DE7CA1">
              <w:rPr>
                <w:color w:val="000000"/>
                <w:sz w:val="20"/>
                <w:szCs w:val="20"/>
                <w:lang w:eastAsia="en-CA"/>
              </w:rPr>
              <w:t>HFC-32 high (mt)</w:t>
            </w:r>
          </w:p>
        </w:tc>
        <w:tc>
          <w:tcPr>
            <w:tcW w:w="631" w:type="pct"/>
            <w:tcBorders>
              <w:top w:val="nil"/>
              <w:left w:val="nil"/>
              <w:bottom w:val="single" w:sz="4" w:space="0" w:color="auto"/>
              <w:right w:val="single" w:sz="4" w:space="0" w:color="auto"/>
            </w:tcBorders>
            <w:noWrap/>
            <w:vAlign w:val="center"/>
            <w:hideMark/>
          </w:tcPr>
          <w:p w14:paraId="2DCDED2D"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3,646.51 </w:t>
            </w:r>
          </w:p>
        </w:tc>
        <w:tc>
          <w:tcPr>
            <w:tcW w:w="631" w:type="pct"/>
            <w:tcBorders>
              <w:top w:val="nil"/>
              <w:left w:val="nil"/>
              <w:bottom w:val="single" w:sz="4" w:space="0" w:color="auto"/>
              <w:right w:val="single" w:sz="4" w:space="0" w:color="auto"/>
            </w:tcBorders>
            <w:noWrap/>
            <w:vAlign w:val="center"/>
            <w:hideMark/>
          </w:tcPr>
          <w:p w14:paraId="5010AC17"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4,617.88 </w:t>
            </w:r>
          </w:p>
        </w:tc>
        <w:tc>
          <w:tcPr>
            <w:tcW w:w="632" w:type="pct"/>
            <w:tcBorders>
              <w:top w:val="nil"/>
              <w:left w:val="nil"/>
              <w:bottom w:val="single" w:sz="4" w:space="0" w:color="auto"/>
              <w:right w:val="single" w:sz="4" w:space="0" w:color="auto"/>
            </w:tcBorders>
            <w:noWrap/>
            <w:vAlign w:val="center"/>
            <w:hideMark/>
          </w:tcPr>
          <w:p w14:paraId="2AA6D8E8"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4,493.65 </w:t>
            </w:r>
          </w:p>
        </w:tc>
      </w:tr>
      <w:tr w:rsidR="00E0506C" w:rsidRPr="00DE7CA1" w14:paraId="69D29792"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5B38E3C0" w14:textId="77777777" w:rsidR="00E0506C" w:rsidRPr="00DE7CA1" w:rsidRDefault="00E0506C" w:rsidP="00C05920">
            <w:pPr>
              <w:jc w:val="left"/>
              <w:rPr>
                <w:color w:val="000000"/>
                <w:sz w:val="20"/>
                <w:szCs w:val="20"/>
                <w:lang w:eastAsia="en-CA"/>
              </w:rPr>
            </w:pPr>
            <w:r w:rsidRPr="00DE7CA1">
              <w:rPr>
                <w:color w:val="000000"/>
                <w:sz w:val="20"/>
                <w:szCs w:val="20"/>
                <w:lang w:eastAsia="en-CA"/>
              </w:rPr>
              <w:t>HFC-32 low (mt)</w:t>
            </w:r>
          </w:p>
        </w:tc>
        <w:tc>
          <w:tcPr>
            <w:tcW w:w="631" w:type="pct"/>
            <w:tcBorders>
              <w:top w:val="nil"/>
              <w:left w:val="nil"/>
              <w:bottom w:val="single" w:sz="4" w:space="0" w:color="auto"/>
              <w:right w:val="single" w:sz="4" w:space="0" w:color="auto"/>
            </w:tcBorders>
            <w:noWrap/>
            <w:vAlign w:val="center"/>
            <w:hideMark/>
          </w:tcPr>
          <w:p w14:paraId="308611CB"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2,971.04 </w:t>
            </w:r>
          </w:p>
        </w:tc>
        <w:tc>
          <w:tcPr>
            <w:tcW w:w="631" w:type="pct"/>
            <w:tcBorders>
              <w:top w:val="nil"/>
              <w:left w:val="nil"/>
              <w:bottom w:val="single" w:sz="4" w:space="0" w:color="auto"/>
              <w:right w:val="single" w:sz="4" w:space="0" w:color="auto"/>
            </w:tcBorders>
            <w:noWrap/>
            <w:vAlign w:val="center"/>
            <w:hideMark/>
          </w:tcPr>
          <w:p w14:paraId="226578CE"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3,849.62 </w:t>
            </w:r>
          </w:p>
        </w:tc>
        <w:tc>
          <w:tcPr>
            <w:tcW w:w="632" w:type="pct"/>
            <w:tcBorders>
              <w:top w:val="nil"/>
              <w:left w:val="nil"/>
              <w:bottom w:val="single" w:sz="4" w:space="0" w:color="auto"/>
              <w:right w:val="single" w:sz="4" w:space="0" w:color="auto"/>
            </w:tcBorders>
            <w:noWrap/>
            <w:vAlign w:val="center"/>
            <w:hideMark/>
          </w:tcPr>
          <w:p w14:paraId="29D84B6F"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4,068.46 </w:t>
            </w:r>
          </w:p>
        </w:tc>
      </w:tr>
      <w:tr w:rsidR="00E0506C" w:rsidRPr="00DE7CA1" w14:paraId="21B3EE55"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4F0DA95C" w14:textId="77777777" w:rsidR="00E0506C" w:rsidRPr="00DE7CA1" w:rsidRDefault="00E0506C" w:rsidP="00C05920">
            <w:pPr>
              <w:jc w:val="left"/>
              <w:rPr>
                <w:color w:val="000000"/>
                <w:sz w:val="20"/>
                <w:szCs w:val="20"/>
                <w:lang w:eastAsia="en-CA"/>
              </w:rPr>
            </w:pPr>
            <w:r w:rsidRPr="00DE7CA1">
              <w:rPr>
                <w:color w:val="000000"/>
                <w:sz w:val="20"/>
                <w:szCs w:val="20"/>
                <w:lang w:eastAsia="en-CA"/>
              </w:rPr>
              <w:t>HFC high (CO</w:t>
            </w:r>
            <w:r w:rsidRPr="00DE7CA1">
              <w:rPr>
                <w:color w:val="000000"/>
                <w:sz w:val="20"/>
                <w:szCs w:val="20"/>
                <w:vertAlign w:val="subscript"/>
                <w:lang w:eastAsia="en-CA"/>
              </w:rPr>
              <w:t>2</w:t>
            </w:r>
            <w:r w:rsidRPr="00DE7CA1">
              <w:rPr>
                <w:color w:val="000000"/>
                <w:sz w:val="20"/>
                <w:szCs w:val="20"/>
                <w:lang w:eastAsia="en-CA"/>
              </w:rPr>
              <w:t>-eq tonnes)</w:t>
            </w:r>
          </w:p>
        </w:tc>
        <w:tc>
          <w:tcPr>
            <w:tcW w:w="631" w:type="pct"/>
            <w:tcBorders>
              <w:top w:val="nil"/>
              <w:left w:val="nil"/>
              <w:bottom w:val="single" w:sz="4" w:space="0" w:color="auto"/>
              <w:right w:val="single" w:sz="4" w:space="0" w:color="auto"/>
            </w:tcBorders>
            <w:noWrap/>
            <w:vAlign w:val="center"/>
            <w:hideMark/>
          </w:tcPr>
          <w:p w14:paraId="5A2708C9"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5,002,431 </w:t>
            </w:r>
          </w:p>
        </w:tc>
        <w:tc>
          <w:tcPr>
            <w:tcW w:w="631" w:type="pct"/>
            <w:tcBorders>
              <w:top w:val="nil"/>
              <w:left w:val="nil"/>
              <w:bottom w:val="single" w:sz="4" w:space="0" w:color="auto"/>
              <w:right w:val="single" w:sz="4" w:space="0" w:color="auto"/>
            </w:tcBorders>
            <w:noWrap/>
            <w:vAlign w:val="center"/>
            <w:hideMark/>
          </w:tcPr>
          <w:p w14:paraId="2688E31C"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5,983,716 </w:t>
            </w:r>
          </w:p>
        </w:tc>
        <w:tc>
          <w:tcPr>
            <w:tcW w:w="632" w:type="pct"/>
            <w:tcBorders>
              <w:top w:val="nil"/>
              <w:left w:val="nil"/>
              <w:bottom w:val="single" w:sz="4" w:space="0" w:color="auto"/>
              <w:right w:val="single" w:sz="4" w:space="0" w:color="auto"/>
            </w:tcBorders>
            <w:noWrap/>
            <w:vAlign w:val="center"/>
            <w:hideMark/>
          </w:tcPr>
          <w:p w14:paraId="6C7D65B6"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5,738,402 </w:t>
            </w:r>
          </w:p>
        </w:tc>
      </w:tr>
      <w:tr w:rsidR="00E0506C" w:rsidRPr="00DE7CA1" w14:paraId="3D059E84" w14:textId="77777777" w:rsidTr="00C05920">
        <w:trPr>
          <w:trHeight w:val="300"/>
        </w:trPr>
        <w:tc>
          <w:tcPr>
            <w:tcW w:w="3105" w:type="pct"/>
            <w:tcBorders>
              <w:top w:val="nil"/>
              <w:left w:val="single" w:sz="4" w:space="0" w:color="auto"/>
              <w:bottom w:val="single" w:sz="4" w:space="0" w:color="auto"/>
              <w:right w:val="single" w:sz="4" w:space="0" w:color="auto"/>
            </w:tcBorders>
            <w:noWrap/>
            <w:vAlign w:val="center"/>
            <w:hideMark/>
          </w:tcPr>
          <w:p w14:paraId="0ECAE60F" w14:textId="77777777" w:rsidR="00E0506C" w:rsidRPr="00DE7CA1" w:rsidRDefault="00E0506C" w:rsidP="00C05920">
            <w:pPr>
              <w:jc w:val="left"/>
              <w:rPr>
                <w:color w:val="000000"/>
                <w:sz w:val="20"/>
                <w:szCs w:val="20"/>
                <w:lang w:eastAsia="en-CA"/>
              </w:rPr>
            </w:pPr>
            <w:r w:rsidRPr="00DE7CA1">
              <w:rPr>
                <w:color w:val="000000"/>
                <w:sz w:val="20"/>
                <w:szCs w:val="20"/>
                <w:lang w:eastAsia="en-CA"/>
              </w:rPr>
              <w:t>HFC low (CO</w:t>
            </w:r>
            <w:r w:rsidRPr="00DE7CA1">
              <w:rPr>
                <w:color w:val="000000"/>
                <w:sz w:val="20"/>
                <w:szCs w:val="20"/>
                <w:vertAlign w:val="subscript"/>
                <w:lang w:eastAsia="en-CA"/>
              </w:rPr>
              <w:t>2</w:t>
            </w:r>
            <w:r w:rsidRPr="00DE7CA1">
              <w:rPr>
                <w:color w:val="000000"/>
                <w:sz w:val="20"/>
                <w:szCs w:val="20"/>
                <w:lang w:eastAsia="en-CA"/>
              </w:rPr>
              <w:t>-eq tonnes)</w:t>
            </w:r>
          </w:p>
        </w:tc>
        <w:tc>
          <w:tcPr>
            <w:tcW w:w="631" w:type="pct"/>
            <w:tcBorders>
              <w:top w:val="nil"/>
              <w:left w:val="nil"/>
              <w:bottom w:val="single" w:sz="4" w:space="0" w:color="auto"/>
              <w:right w:val="single" w:sz="4" w:space="0" w:color="auto"/>
            </w:tcBorders>
            <w:noWrap/>
            <w:vAlign w:val="center"/>
            <w:hideMark/>
          </w:tcPr>
          <w:p w14:paraId="18E88340"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4,075,795 </w:t>
            </w:r>
          </w:p>
        </w:tc>
        <w:tc>
          <w:tcPr>
            <w:tcW w:w="631" w:type="pct"/>
            <w:tcBorders>
              <w:top w:val="nil"/>
              <w:left w:val="nil"/>
              <w:bottom w:val="single" w:sz="4" w:space="0" w:color="auto"/>
              <w:right w:val="single" w:sz="4" w:space="0" w:color="auto"/>
            </w:tcBorders>
            <w:noWrap/>
            <w:vAlign w:val="center"/>
            <w:hideMark/>
          </w:tcPr>
          <w:p w14:paraId="2AFFF1C3"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4,988,233 </w:t>
            </w:r>
          </w:p>
        </w:tc>
        <w:tc>
          <w:tcPr>
            <w:tcW w:w="632" w:type="pct"/>
            <w:tcBorders>
              <w:top w:val="nil"/>
              <w:left w:val="nil"/>
              <w:bottom w:val="single" w:sz="4" w:space="0" w:color="auto"/>
              <w:right w:val="single" w:sz="4" w:space="0" w:color="auto"/>
            </w:tcBorders>
            <w:noWrap/>
            <w:vAlign w:val="center"/>
            <w:hideMark/>
          </w:tcPr>
          <w:p w14:paraId="37EA9291" w14:textId="77777777" w:rsidR="00E0506C" w:rsidRPr="00DE7CA1" w:rsidRDefault="00E0506C" w:rsidP="00C05920">
            <w:pPr>
              <w:jc w:val="right"/>
              <w:rPr>
                <w:color w:val="000000"/>
                <w:sz w:val="20"/>
                <w:szCs w:val="20"/>
                <w:lang w:eastAsia="en-CA"/>
              </w:rPr>
            </w:pPr>
            <w:r w:rsidRPr="00DE7CA1">
              <w:rPr>
                <w:color w:val="000000"/>
                <w:sz w:val="20"/>
                <w:szCs w:val="20"/>
                <w:lang w:eastAsia="en-CA"/>
              </w:rPr>
              <w:t xml:space="preserve">5,195,438 </w:t>
            </w:r>
          </w:p>
        </w:tc>
      </w:tr>
    </w:tbl>
    <w:p w14:paraId="1B9EFFA1" w14:textId="77777777" w:rsidR="00E0506C" w:rsidRDefault="00E0506C" w:rsidP="00E0506C"/>
    <w:sectPr w:rsidR="00E0506C" w:rsidSect="00F33C30">
      <w:headerReference w:type="even" r:id="rId110"/>
      <w:headerReference w:type="default" r:id="rId111"/>
      <w:footerReference w:type="even" r:id="rId112"/>
      <w:footerReference w:type="default" r:id="rId11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8D417" w14:textId="77777777" w:rsidR="00CF5EC1" w:rsidRDefault="00CF5EC1" w:rsidP="004A504B">
      <w:r>
        <w:separator/>
      </w:r>
    </w:p>
  </w:endnote>
  <w:endnote w:type="continuationSeparator" w:id="0">
    <w:p w14:paraId="27EFD31D" w14:textId="77777777" w:rsidR="00CF5EC1" w:rsidRDefault="00CF5E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389124"/>
      <w:docPartObj>
        <w:docPartGallery w:val="Page Numbers (Bottom of Page)"/>
        <w:docPartUnique/>
      </w:docPartObj>
    </w:sdtPr>
    <w:sdtEndPr>
      <w:rPr>
        <w:noProof/>
      </w:rPr>
    </w:sdtEndPr>
    <w:sdtContent>
      <w:p w14:paraId="164A668B" w14:textId="77777777" w:rsidR="00947CDB" w:rsidRDefault="00947CDB" w:rsidP="0019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412767"/>
      <w:docPartObj>
        <w:docPartGallery w:val="Page Numbers (Bottom of Page)"/>
        <w:docPartUnique/>
      </w:docPartObj>
    </w:sdtPr>
    <w:sdtEndPr>
      <w:rPr>
        <w:noProof/>
      </w:rPr>
    </w:sdtEndPr>
    <w:sdtContent>
      <w:p w14:paraId="7B1937FD" w14:textId="77777777" w:rsidR="00947CDB" w:rsidRDefault="00947CDB" w:rsidP="0019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1468794"/>
      <w:docPartObj>
        <w:docPartGallery w:val="Page Numbers (Bottom of Page)"/>
        <w:docPartUnique/>
      </w:docPartObj>
    </w:sdtPr>
    <w:sdtEndPr>
      <w:rPr>
        <w:noProof/>
      </w:rPr>
    </w:sdtEndPr>
    <w:sdtContent>
      <w:p w14:paraId="4485784A" w14:textId="77777777" w:rsidR="00947CDB" w:rsidRDefault="00947CDB" w:rsidP="00193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5BB41" w14:textId="77777777" w:rsidR="0087743D" w:rsidRPr="0033525D" w:rsidRDefault="0087743D">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58243" w14:textId="77777777" w:rsidR="0087743D" w:rsidRDefault="0087743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3332D3D" w14:textId="77777777" w:rsidR="0087743D" w:rsidRDefault="0087743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0CAF" w14:textId="77777777" w:rsidR="00086A36" w:rsidRDefault="00086A36">
    <w:pPr>
      <w:jc w:val="center"/>
    </w:pPr>
  </w:p>
  <w:p w14:paraId="76685C4E" w14:textId="77777777" w:rsidR="00086A36" w:rsidRPr="0033525D" w:rsidRDefault="00086A36">
    <w:pPr>
      <w:jc w:val="center"/>
    </w:pPr>
    <w:r>
      <w:fldChar w:fldCharType="begin"/>
    </w:r>
    <w:r>
      <w:instrText xml:space="preserve"> PAGE </w:instrText>
    </w:r>
    <w:r>
      <w:fldChar w:fldCharType="separate"/>
    </w:r>
    <w:r>
      <w:rPr>
        <w:noProof/>
      </w:rPr>
      <w:t>24</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CF0E" w14:textId="77777777" w:rsidR="00086A36" w:rsidRPr="0033525D" w:rsidRDefault="00086A36" w:rsidP="00A473E1">
    <w:pPr>
      <w:tabs>
        <w:tab w:val="center" w:pos="4680"/>
        <w:tab w:val="left" w:pos="5771"/>
      </w:tabs>
      <w:jc w:val="center"/>
    </w:pPr>
    <w:r>
      <w:fldChar w:fldCharType="begin"/>
    </w:r>
    <w:r>
      <w:instrText xml:space="preserve"> PAGE </w:instrText>
    </w:r>
    <w:r>
      <w:fldChar w:fldCharType="separate"/>
    </w:r>
    <w:r>
      <w:rPr>
        <w:noProof/>
      </w:rPr>
      <w:t>25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C0A9D" w14:textId="77777777" w:rsidR="00086A36" w:rsidRDefault="00086A36" w:rsidP="0062781D">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841A3" w14:textId="77777777" w:rsidR="00086A36" w:rsidRPr="0033525D" w:rsidRDefault="00086A36">
    <w:pPr>
      <w:jc w:val="center"/>
    </w:pPr>
    <w:r>
      <w:fldChar w:fldCharType="begin"/>
    </w:r>
    <w:r>
      <w:instrText xml:space="preserve"> PAGE </w:instrText>
    </w:r>
    <w:r>
      <w:fldChar w:fldCharType="separate"/>
    </w:r>
    <w:r>
      <w:rPr>
        <w:noProof/>
      </w:rPr>
      <w:t>26</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85F4" w14:textId="77777777" w:rsidR="00C04A20" w:rsidRPr="0033525D" w:rsidRDefault="00C04A20">
    <w:pPr>
      <w:jc w:val="center"/>
    </w:pPr>
    <w:r>
      <w:fldChar w:fldCharType="begin"/>
    </w:r>
    <w:r>
      <w:instrText xml:space="preserve"> PAGE </w:instrText>
    </w:r>
    <w:r>
      <w:fldChar w:fldCharType="separate"/>
    </w:r>
    <w:r>
      <w:rPr>
        <w:noProof/>
      </w:rPr>
      <w:t>26</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1ABA" w14:textId="77777777" w:rsidR="00C04A20" w:rsidRPr="0033525D" w:rsidRDefault="00C04A20" w:rsidP="00A473E1">
    <w:pPr>
      <w:tabs>
        <w:tab w:val="center" w:pos="4680"/>
        <w:tab w:val="left" w:pos="5771"/>
      </w:tabs>
      <w:jc w:val="center"/>
    </w:pPr>
    <w:r>
      <w:fldChar w:fldCharType="begin"/>
    </w:r>
    <w:r>
      <w:instrText xml:space="preserve"> PAGE </w:instrText>
    </w:r>
    <w:r>
      <w:fldChar w:fldCharType="separate"/>
    </w:r>
    <w:r>
      <w:rPr>
        <w:noProof/>
      </w:rPr>
      <w:t>25</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9DEB" w14:textId="77777777" w:rsidR="001C4449" w:rsidRPr="00562D30" w:rsidRDefault="001C4449" w:rsidP="00C04A20">
    <w:pPr>
      <w:spacing w:before="360"/>
      <w:jc w:val="center"/>
    </w:pPr>
    <w:r w:rsidRPr="00562D30">
      <w:fldChar w:fldCharType="begin"/>
    </w:r>
    <w:r w:rsidRPr="00562D30">
      <w:instrText xml:space="preserve"> PAGE </w:instrText>
    </w:r>
    <w:r w:rsidRPr="00562D30">
      <w:fldChar w:fldCharType="separate"/>
    </w:r>
    <w:r w:rsidRPr="00562D30">
      <w:t>26</w:t>
    </w:r>
    <w:r w:rsidRPr="00562D30">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1D0B"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27</w:t>
    </w:r>
    <w:r w:rsidRPr="00562D30">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6EC1C"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34</w:t>
    </w:r>
    <w:r w:rsidRPr="00562D30">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1394B" w14:textId="77777777" w:rsidR="001C4449" w:rsidRPr="00562D30" w:rsidRDefault="001C4449">
    <w:pPr>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53FD1" w14:textId="77777777" w:rsidR="001C4449" w:rsidRPr="00562D30" w:rsidRDefault="001C4449" w:rsidP="004E7F9C">
    <w:pPr>
      <w:pBdr>
        <w:top w:val="single" w:sz="4" w:space="1" w:color="auto"/>
        <w:left w:val="single" w:sz="4" w:space="4" w:color="auto"/>
        <w:bottom w:val="single" w:sz="4" w:space="1" w:color="auto"/>
        <w:right w:val="single" w:sz="4" w:space="4" w:color="auto"/>
      </w:pBdr>
      <w:jc w:val="center"/>
      <w:rPr>
        <w:sz w:val="18"/>
        <w:szCs w:val="18"/>
      </w:rPr>
    </w:pPr>
    <w:r w:rsidRPr="00562D3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01E0266" w14:textId="77777777" w:rsidR="001C4449" w:rsidRPr="00562D30" w:rsidRDefault="001C444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109A" w14:textId="77777777" w:rsidR="00DD6E42" w:rsidRPr="0033525D" w:rsidRDefault="00DD6E42" w:rsidP="00C04A20">
    <w:pPr>
      <w:spacing w:before="360"/>
      <w:jc w:val="center"/>
    </w:pPr>
    <w:r>
      <w:fldChar w:fldCharType="begin"/>
    </w:r>
    <w:r>
      <w:instrText xml:space="preserve"> PAGE </w:instrText>
    </w:r>
    <w:r>
      <w:fldChar w:fldCharType="separate"/>
    </w:r>
    <w:r>
      <w:rPr>
        <w:noProof/>
      </w:rPr>
      <w:t>26</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551C" w14:textId="77777777" w:rsidR="00C04A20" w:rsidRPr="00562D30" w:rsidRDefault="00C04A20" w:rsidP="00C04A20">
    <w:pPr>
      <w:spacing w:before="360"/>
      <w:jc w:val="center"/>
    </w:pPr>
    <w:r w:rsidRPr="00562D30">
      <w:fldChar w:fldCharType="begin"/>
    </w:r>
    <w:r w:rsidRPr="00562D30">
      <w:instrText xml:space="preserve"> PAGE </w:instrText>
    </w:r>
    <w:r w:rsidRPr="00562D30">
      <w:fldChar w:fldCharType="separate"/>
    </w:r>
    <w:r w:rsidRPr="00562D30">
      <w:t>33</w:t>
    </w:r>
    <w:r w:rsidRPr="00562D30">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511B" w14:textId="77777777" w:rsidR="007E11E9" w:rsidRPr="00DE7CA1" w:rsidRDefault="007E11E9" w:rsidP="0026600E">
    <w:pPr>
      <w:jc w:val="center"/>
    </w:pPr>
    <w:r w:rsidRPr="00DE7CA1">
      <w:fldChar w:fldCharType="begin"/>
    </w:r>
    <w:r w:rsidRPr="00DE7CA1">
      <w:instrText xml:space="preserve"> PAGE </w:instrText>
    </w:r>
    <w:r w:rsidRPr="00DE7CA1">
      <w:fldChar w:fldCharType="separate"/>
    </w:r>
    <w:r w:rsidRPr="00DE7CA1">
      <w:t>1</w:t>
    </w:r>
    <w:r w:rsidRPr="00DE7CA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41EE" w14:textId="77777777" w:rsidR="007E11E9" w:rsidRPr="00DE7CA1" w:rsidRDefault="007E11E9" w:rsidP="0026600E">
    <w:pPr>
      <w:pBdr>
        <w:top w:val="single" w:sz="4" w:space="1" w:color="auto"/>
        <w:left w:val="single" w:sz="4" w:space="4" w:color="auto"/>
        <w:bottom w:val="single" w:sz="4" w:space="1" w:color="auto"/>
        <w:right w:val="single" w:sz="4" w:space="4" w:color="auto"/>
      </w:pBdr>
      <w:jc w:val="center"/>
      <w:rPr>
        <w:sz w:val="18"/>
        <w:szCs w:val="18"/>
      </w:rPr>
    </w:pPr>
    <w:r w:rsidRPr="00DE7CA1">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0C83F83E" w14:textId="77777777" w:rsidR="007E11E9" w:rsidRPr="00DE7CA1" w:rsidRDefault="007E11E9" w:rsidP="0026600E">
    <w:pPr>
      <w:pBdr>
        <w:top w:val="single" w:sz="4" w:space="1" w:color="auto"/>
        <w:left w:val="single" w:sz="4" w:space="4" w:color="auto"/>
        <w:bottom w:val="single" w:sz="4" w:space="1" w:color="auto"/>
        <w:right w:val="single" w:sz="4" w:space="4" w:color="auto"/>
      </w:pBdr>
      <w:jc w:val="center"/>
      <w:rPr>
        <w:sz w:val="18"/>
        <w:szCs w:val="18"/>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2E9A3" w14:textId="77777777" w:rsidR="007E11E9" w:rsidRPr="00DE7CA1" w:rsidRDefault="007E11E9">
    <w:pPr>
      <w:jc w:val="center"/>
    </w:pPr>
    <w:r w:rsidRPr="00DE7CA1">
      <w:fldChar w:fldCharType="begin"/>
    </w:r>
    <w:r w:rsidRPr="00DE7CA1">
      <w:instrText xml:space="preserve"> PAGE </w:instrText>
    </w:r>
    <w:r w:rsidRPr="00DE7CA1">
      <w:fldChar w:fldCharType="separate"/>
    </w:r>
    <w:r w:rsidRPr="00DE7CA1">
      <w:t>4</w:t>
    </w:r>
    <w:r w:rsidRPr="00DE7CA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C18C" w14:textId="77777777" w:rsidR="007E11E9" w:rsidRPr="00DE7CA1" w:rsidRDefault="007E11E9">
    <w:pPr>
      <w:jc w:val="center"/>
    </w:pPr>
    <w:r w:rsidRPr="00DE7CA1">
      <w:fldChar w:fldCharType="begin"/>
    </w:r>
    <w:r w:rsidRPr="00DE7CA1">
      <w:instrText xml:space="preserve"> PAGE </w:instrText>
    </w:r>
    <w:r w:rsidRPr="00DE7CA1">
      <w:fldChar w:fldCharType="separate"/>
    </w:r>
    <w:r w:rsidRPr="00DE7CA1">
      <w:t>5</w:t>
    </w:r>
    <w:r w:rsidRPr="00DE7CA1">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4CF0" w14:textId="77777777" w:rsidR="007E11E9" w:rsidRPr="00DE7CA1" w:rsidRDefault="007E11E9" w:rsidP="006C3C1A">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98CB" w14:textId="77777777" w:rsidR="007E11E9" w:rsidRPr="00DE7CA1" w:rsidRDefault="007E11E9" w:rsidP="00C04A20">
    <w:pPr>
      <w:spacing w:before="240"/>
      <w:ind w:right="-136"/>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F4B77" w14:textId="77777777" w:rsidR="007E11E9" w:rsidRPr="00DE7CA1" w:rsidRDefault="007E11E9" w:rsidP="00C04A20">
    <w:pPr>
      <w:spacing w:before="24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B5EBD" w14:textId="77777777" w:rsidR="007E11E9" w:rsidRPr="00DE7CA1" w:rsidRDefault="007E11E9" w:rsidP="0026600E">
    <w:pPr>
      <w:jc w:val="center"/>
    </w:pPr>
    <w:r w:rsidRPr="00DE7CA1">
      <w:fldChar w:fldCharType="begin"/>
    </w:r>
    <w:r w:rsidRPr="00DE7CA1">
      <w:instrText xml:space="preserve"> PAGE </w:instrText>
    </w:r>
    <w:r w:rsidRPr="00DE7CA1">
      <w:fldChar w:fldCharType="separate"/>
    </w:r>
    <w:r w:rsidRPr="00DE7CA1">
      <w:t>2</w:t>
    </w:r>
    <w:r w:rsidRPr="00DE7CA1">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50C1" w14:textId="77777777" w:rsidR="007E11E9" w:rsidRPr="0033525D" w:rsidRDefault="007E11E9">
    <w:pPr>
      <w:jc w:val="center"/>
    </w:pPr>
    <w:r>
      <w:fldChar w:fldCharType="begin"/>
    </w:r>
    <w:r>
      <w:instrText xml:space="preserve"> PAGE </w:instrText>
    </w:r>
    <w:r>
      <w:fldChar w:fldCharType="separate"/>
    </w:r>
    <w:r>
      <w:rPr>
        <w:noProof/>
      </w:rPr>
      <w:t>50</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60BF" w14:textId="77777777" w:rsidR="007E11E9" w:rsidRPr="0033525D" w:rsidRDefault="007E11E9">
    <w:pPr>
      <w:jc w:val="center"/>
    </w:pPr>
    <w:r>
      <w:fldChar w:fldCharType="begin"/>
    </w:r>
    <w:r>
      <w:instrText xml:space="preserve"> PAGE </w:instrText>
    </w:r>
    <w:r>
      <w:fldChar w:fldCharType="separate"/>
    </w:r>
    <w:r>
      <w:rPr>
        <w:noProof/>
      </w:rPr>
      <w:t>51</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798B5" w14:textId="77777777" w:rsidR="007E11E9" w:rsidRPr="0033525D" w:rsidRDefault="007E11E9" w:rsidP="00C04A20">
    <w:pPr>
      <w:spacing w:before="360"/>
      <w:jc w:val="center"/>
    </w:pPr>
    <w:r>
      <w:fldChar w:fldCharType="begin"/>
    </w:r>
    <w:r>
      <w:instrText xml:space="preserve"> PAGE </w:instrText>
    </w:r>
    <w:r>
      <w:fldChar w:fldCharType="separate"/>
    </w:r>
    <w:r>
      <w:rPr>
        <w:noProof/>
      </w:rPr>
      <w:t>52</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0BBFE" w14:textId="77777777" w:rsidR="007E11E9" w:rsidRPr="0033525D" w:rsidRDefault="007E11E9">
    <w:pPr>
      <w:jc w:val="center"/>
    </w:pPr>
    <w:r>
      <w:fldChar w:fldCharType="begin"/>
    </w:r>
    <w:r>
      <w:instrText xml:space="preserve"> PAGE </w:instrText>
    </w:r>
    <w:r>
      <w:fldChar w:fldCharType="separate"/>
    </w:r>
    <w:r>
      <w:rPr>
        <w:noProof/>
      </w:rPr>
      <w:t>51</w:t>
    </w:r>
    <w:r>
      <w:rPr>
        <w:noProof/>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01F6" w14:textId="77777777" w:rsidR="007E11E9" w:rsidRDefault="00CB442B">
    <w:pPr>
      <w:pStyle w:val="Footer"/>
      <w:jc w:val="center"/>
    </w:pPr>
    <w:sdt>
      <w:sdtPr>
        <w:id w:val="-713345316"/>
        <w:docPartObj>
          <w:docPartGallery w:val="Page Numbers (Bottom of Page)"/>
          <w:docPartUnique/>
        </w:docPartObj>
      </w:sdtPr>
      <w:sdtEndPr>
        <w:rPr>
          <w:noProof/>
        </w:rPr>
      </w:sdtEndPr>
      <w:sdtContent>
        <w:r w:rsidR="007E11E9">
          <w:fldChar w:fldCharType="begin"/>
        </w:r>
        <w:r w:rsidR="007E11E9">
          <w:instrText xml:space="preserve"> PAGE   \* MERGEFORMAT </w:instrText>
        </w:r>
        <w:r w:rsidR="007E11E9">
          <w:fldChar w:fldCharType="separate"/>
        </w:r>
        <w:r w:rsidR="007E11E9">
          <w:rPr>
            <w:noProof/>
          </w:rPr>
          <w:t>1</w:t>
        </w:r>
        <w:r w:rsidR="007E11E9">
          <w:rPr>
            <w:noProof/>
          </w:rPr>
          <w:fldChar w:fldCharType="end"/>
        </w:r>
      </w:sdtContent>
    </w:sdt>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1FF4" w14:textId="77777777" w:rsidR="007E11E9" w:rsidRPr="00DE7CA1" w:rsidRDefault="007E11E9" w:rsidP="00C04A20">
    <w:pPr>
      <w:spacing w:before="360"/>
      <w:jc w:val="center"/>
    </w:pPr>
    <w:r w:rsidRPr="00DE7CA1">
      <w:fldChar w:fldCharType="begin"/>
    </w:r>
    <w:r w:rsidRPr="00DE7CA1">
      <w:instrText xml:space="preserve"> PAGE </w:instrText>
    </w:r>
    <w:r w:rsidRPr="00DE7CA1">
      <w:fldChar w:fldCharType="separate"/>
    </w:r>
    <w:r w:rsidRPr="00DE7CA1">
      <w:t>3</w:t>
    </w:r>
    <w:r w:rsidRPr="00DE7CA1">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0848" w14:textId="77777777" w:rsidR="000F2BDC" w:rsidRPr="0033525D" w:rsidRDefault="000F2BDC">
    <w:pPr>
      <w:jc w:val="center"/>
    </w:pPr>
    <w:r>
      <w:fldChar w:fldCharType="begin"/>
    </w:r>
    <w:r>
      <w:instrText xml:space="preserve"> PAGE </w:instrText>
    </w:r>
    <w:r>
      <w:fldChar w:fldCharType="separate"/>
    </w:r>
    <w:r>
      <w:rPr>
        <w:noProof/>
      </w:rPr>
      <w:t>2</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BF4A" w14:textId="77777777" w:rsidR="000F2BDC" w:rsidRPr="0033525D" w:rsidRDefault="000F2BDC" w:rsidP="00C04A20">
    <w:pPr>
      <w:spacing w:before="360"/>
      <w:jc w:val="center"/>
    </w:pPr>
    <w:r>
      <w:fldChar w:fldCharType="begin"/>
    </w:r>
    <w:r>
      <w:instrText xml:space="preserve"> PAGE </w:instrText>
    </w:r>
    <w:r>
      <w:fldChar w:fldCharType="separate"/>
    </w:r>
    <w:r>
      <w:rPr>
        <w:noProof/>
      </w:rPr>
      <w:t>3</w:t>
    </w:r>
    <w:r>
      <w:rPr>
        <w:noProof/>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0848" w14:textId="77777777" w:rsidR="000F2BDC" w:rsidRDefault="000F2BD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5D6DBA" w14:textId="77777777" w:rsidR="000F2BDC" w:rsidRDefault="000F2BD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301CC" w14:textId="77777777" w:rsidR="00C04A20" w:rsidRPr="0033525D" w:rsidRDefault="00C04A20">
    <w:pPr>
      <w:jc w:val="center"/>
    </w:pPr>
    <w:r>
      <w:fldChar w:fldCharType="begin"/>
    </w:r>
    <w:r>
      <w:instrText xml:space="preserve"> PAGE </w:instrText>
    </w:r>
    <w:r>
      <w:fldChar w:fldCharType="separate"/>
    </w:r>
    <w:r>
      <w:rPr>
        <w:noProof/>
      </w:rPr>
      <w:t>2</w:t>
    </w:r>
    <w:r>
      <w:rPr>
        <w:noProof/>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329947"/>
      <w:docPartObj>
        <w:docPartGallery w:val="Page Numbers (Bottom of Page)"/>
        <w:docPartUnique/>
      </w:docPartObj>
    </w:sdtPr>
    <w:sdtEndPr>
      <w:rPr>
        <w:noProof/>
      </w:rPr>
    </w:sdtEndPr>
    <w:sdtContent>
      <w:p w14:paraId="62CA83AB" w14:textId="5113C262" w:rsidR="000F2BDC" w:rsidRPr="00C04A20" w:rsidRDefault="00C04A20" w:rsidP="00C04A20">
        <w:pPr>
          <w:pStyle w:val="Footer"/>
          <w:jc w:val="center"/>
        </w:pPr>
        <w:r>
          <w:t xml:space="preserve"> </w:t>
        </w:r>
        <w:r w:rsidR="000F2BDC">
          <w:fldChar w:fldCharType="begin"/>
        </w:r>
        <w:r w:rsidR="000F2BDC">
          <w:instrText xml:space="preserve"> PAGE   \* MERGEFORMAT </w:instrText>
        </w:r>
        <w:r w:rsidR="000F2BDC">
          <w:fldChar w:fldCharType="separate"/>
        </w:r>
        <w:r w:rsidR="000F2BDC">
          <w:rPr>
            <w:noProof/>
          </w:rPr>
          <w:t>2</w:t>
        </w:r>
        <w:r w:rsidR="000F2BDC">
          <w:rPr>
            <w:noProof/>
          </w:rPr>
          <w:fldChar w:fldCharType="end"/>
        </w:r>
      </w:p>
    </w:sdtContent>
  </w:sdt>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730903"/>
      <w:docPartObj>
        <w:docPartGallery w:val="Page Numbers (Bottom of Page)"/>
        <w:docPartUnique/>
      </w:docPartObj>
    </w:sdtPr>
    <w:sdtEndPr>
      <w:rPr>
        <w:noProof/>
      </w:rPr>
    </w:sdtEndPr>
    <w:sdtContent>
      <w:p w14:paraId="430A888D" w14:textId="4C7A35B1" w:rsidR="00BB7D54" w:rsidRPr="0033525D" w:rsidRDefault="00BB7D54" w:rsidP="00F33C30">
        <w:pPr>
          <w:pStyle w:val="Footer"/>
          <w:spacing w:before="36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AF21" w14:textId="77777777" w:rsidR="006A12A9" w:rsidRPr="0033525D" w:rsidRDefault="006A12A9" w:rsidP="00C04A20">
    <w:pPr>
      <w:spacing w:before="360"/>
      <w:jc w:val="center"/>
    </w:pPr>
    <w:r>
      <w:fldChar w:fldCharType="begin"/>
    </w:r>
    <w:r>
      <w:instrText xml:space="preserve"> PAGE </w:instrText>
    </w:r>
    <w:r>
      <w:fldChar w:fldCharType="separate"/>
    </w:r>
    <w:r>
      <w:rPr>
        <w:noProof/>
      </w:rPr>
      <w:t>3</w:t>
    </w:r>
    <w:r>
      <w:rPr>
        <w:noProof/>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ADFD" w14:textId="77777777" w:rsidR="002213C7" w:rsidRPr="0033525D" w:rsidRDefault="002213C7" w:rsidP="002213C7">
    <w:pPr>
      <w:spacing w:before="360"/>
      <w:jc w:val="center"/>
    </w:pPr>
    <w:r>
      <w:fldChar w:fldCharType="begin"/>
    </w:r>
    <w:r>
      <w:instrText xml:space="preserve"> PAGE </w:instrText>
    </w:r>
    <w:r>
      <w:fldChar w:fldCharType="separate"/>
    </w:r>
    <w:r>
      <w:rPr>
        <w:noProof/>
      </w:rPr>
      <w:t>26</w:t>
    </w:r>
    <w:r>
      <w:rPr>
        <w:noProof/>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3DAB4" w14:textId="77777777" w:rsidR="002213C7" w:rsidRPr="0033525D" w:rsidRDefault="002213C7">
    <w:pPr>
      <w:jc w:val="center"/>
    </w:pPr>
    <w:r>
      <w:fldChar w:fldCharType="begin"/>
    </w:r>
    <w:r>
      <w:instrText xml:space="preserve"> PAGE </w:instrText>
    </w:r>
    <w:r>
      <w:fldChar w:fldCharType="separate"/>
    </w:r>
    <w:r>
      <w:rPr>
        <w:noProof/>
      </w:rPr>
      <w:t>25</w:t>
    </w:r>
    <w:r>
      <w:rPr>
        <w:noProof/>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72BD" w14:textId="77777777" w:rsidR="002213C7" w:rsidRDefault="002213C7" w:rsidP="00D05902">
    <w:pPr>
      <w:pStyle w:val="Footer"/>
      <w:jc w:val="center"/>
    </w:pPr>
  </w:p>
  <w:p w14:paraId="51A59958" w14:textId="77777777" w:rsidR="002213C7" w:rsidRPr="00177F59" w:rsidRDefault="00CB442B" w:rsidP="00D05902">
    <w:pPr>
      <w:pStyle w:val="Footer"/>
      <w:jc w:val="center"/>
    </w:pPr>
    <w:sdt>
      <w:sdtPr>
        <w:id w:val="-1900895021"/>
        <w:docPartObj>
          <w:docPartGallery w:val="Page Numbers (Bottom of Page)"/>
          <w:docPartUnique/>
        </w:docPartObj>
      </w:sdtPr>
      <w:sdtEndPr>
        <w:rPr>
          <w:noProof/>
        </w:rPr>
      </w:sdtEndPr>
      <w:sdtContent>
        <w:r w:rsidR="002213C7">
          <w:fldChar w:fldCharType="begin"/>
        </w:r>
        <w:r w:rsidR="002213C7">
          <w:instrText xml:space="preserve"> PAGE   \* MERGEFORMAT </w:instrText>
        </w:r>
        <w:r w:rsidR="002213C7">
          <w:fldChar w:fldCharType="separate"/>
        </w:r>
        <w:r w:rsidR="002213C7">
          <w:rPr>
            <w:noProof/>
          </w:rPr>
          <w:t>1</w:t>
        </w:r>
        <w:r w:rsidR="002213C7">
          <w:rPr>
            <w:noProof/>
          </w:rPr>
          <w:fldChar w:fldCharType="end"/>
        </w:r>
      </w:sdtContent>
    </w:sdt>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60389" w14:textId="77777777" w:rsidR="002213C7" w:rsidRPr="0033525D" w:rsidRDefault="002213C7" w:rsidP="002213C7">
    <w:pPr>
      <w:spacing w:before="360"/>
      <w:jc w:val="center"/>
    </w:pPr>
    <w:r>
      <w:fldChar w:fldCharType="begin"/>
    </w:r>
    <w:r>
      <w:instrText xml:space="preserve"> PAGE </w:instrText>
    </w:r>
    <w:r>
      <w:fldChar w:fldCharType="separate"/>
    </w:r>
    <w:r>
      <w:rPr>
        <w:noProof/>
      </w:rPr>
      <w:t>26</w:t>
    </w:r>
    <w:r>
      <w:rPr>
        <w:noProof/>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B342" w14:textId="77777777" w:rsidR="002213C7" w:rsidRPr="0033525D" w:rsidRDefault="002213C7" w:rsidP="002213C7">
    <w:pPr>
      <w:spacing w:before="360"/>
      <w:jc w:val="center"/>
    </w:pPr>
    <w:r>
      <w:fldChar w:fldCharType="begin"/>
    </w:r>
    <w:r>
      <w:instrText xml:space="preserve"> PAGE </w:instrText>
    </w:r>
    <w:r>
      <w:fldChar w:fldCharType="separate"/>
    </w:r>
    <w:r>
      <w:rPr>
        <w:noProof/>
      </w:rPr>
      <w:t>25</w:t>
    </w:r>
    <w:r>
      <w:rPr>
        <w:noProof/>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587E" w14:textId="77777777" w:rsidR="002213C7" w:rsidRPr="0033525D" w:rsidRDefault="002213C7">
    <w:pPr>
      <w:jc w:val="center"/>
    </w:pPr>
    <w:r>
      <w:fldChar w:fldCharType="begin"/>
    </w:r>
    <w:r>
      <w:instrText xml:space="preserve"> PAGE </w:instrText>
    </w:r>
    <w:r>
      <w:fldChar w:fldCharType="separate"/>
    </w:r>
    <w:r>
      <w:rPr>
        <w:noProof/>
      </w:rPr>
      <w:t>26</w:t>
    </w:r>
    <w:r>
      <w:rPr>
        <w:noProof/>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E63A" w14:textId="77777777" w:rsidR="00F33C30" w:rsidRPr="0033525D" w:rsidRDefault="00F33C30" w:rsidP="00C04A20">
    <w:pPr>
      <w:spacing w:before="360"/>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D7D9E" w14:textId="77777777" w:rsidR="00CF5EC1" w:rsidRDefault="00CF5EC1" w:rsidP="004A504B">
      <w:r>
        <w:separator/>
      </w:r>
    </w:p>
  </w:footnote>
  <w:footnote w:type="continuationSeparator" w:id="0">
    <w:p w14:paraId="714FD1EA" w14:textId="77777777" w:rsidR="00CF5EC1" w:rsidRDefault="00CF5EC1"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3D963CF2" w14:textId="77777777" w:rsidR="0087743D" w:rsidRPr="00880B82" w:rsidRDefault="0087743D" w:rsidP="0087743D">
      <w:pPr>
        <w:pStyle w:val="FootnoteText"/>
      </w:pPr>
      <w:r>
        <w:rPr>
          <w:rStyle w:val="FootnoteReference"/>
        </w:rPr>
        <w:footnoteRef/>
      </w:r>
      <w:r>
        <w:t xml:space="preserve"> </w:t>
      </w:r>
      <w:r w:rsidRPr="00880B82">
        <w:t>Decisions 91/50</w:t>
      </w:r>
      <w:r>
        <w:t xml:space="preserve"> to </w:t>
      </w:r>
      <w:r w:rsidRPr="00880B82">
        <w:t>91/52</w:t>
      </w:r>
    </w:p>
  </w:footnote>
  <w:footnote w:id="3">
    <w:p w14:paraId="47ACF631" w14:textId="33D171D1" w:rsidR="0087743D" w:rsidRPr="00880B82" w:rsidRDefault="0087743D" w:rsidP="0087743D">
      <w:pPr>
        <w:pStyle w:val="FootnoteText"/>
      </w:pPr>
      <w:r w:rsidRPr="00880B82">
        <w:rPr>
          <w:rStyle w:val="FootnoteReference"/>
        </w:rPr>
        <w:footnoteRef/>
      </w:r>
      <w:r w:rsidRPr="00880B82">
        <w:t xml:space="preserve"> The full name of the refrigeration and air-conditioning servicing sector and the national enabling programme is abbreviated to “refrigeration servicing sector” in the present document</w:t>
      </w:r>
      <w:r w:rsidR="00105ACC">
        <w:t>.</w:t>
      </w:r>
    </w:p>
  </w:footnote>
  <w:footnote w:id="4">
    <w:p w14:paraId="516D8D51" w14:textId="77777777" w:rsidR="0087743D" w:rsidRPr="00880B82" w:rsidRDefault="0087743D" w:rsidP="0087743D">
      <w:pPr>
        <w:pStyle w:val="FootnoteText"/>
      </w:pPr>
      <w:r w:rsidRPr="00880B82">
        <w:rPr>
          <w:rStyle w:val="FootnoteReference"/>
        </w:rPr>
        <w:footnoteRef/>
      </w:r>
      <w:r w:rsidRPr="00880B82">
        <w:t xml:space="preserve"> Decisions 93/49</w:t>
      </w:r>
      <w:r>
        <w:t xml:space="preserve"> to </w:t>
      </w:r>
      <w:r w:rsidRPr="00880B82">
        <w:t>93/53</w:t>
      </w:r>
    </w:p>
  </w:footnote>
  <w:footnote w:id="5">
    <w:p w14:paraId="72D33C42" w14:textId="77777777" w:rsidR="0087743D" w:rsidRPr="00E10935" w:rsidRDefault="0087743D" w:rsidP="0087743D">
      <w:pPr>
        <w:pStyle w:val="FootnoteText"/>
      </w:pPr>
      <w:r w:rsidRPr="00880B82">
        <w:rPr>
          <w:rStyle w:val="FootnoteReference"/>
        </w:rPr>
        <w:footnoteRef/>
      </w:r>
      <w:r w:rsidRPr="00880B82">
        <w:t xml:space="preserve"> Decision 94/34</w:t>
      </w:r>
    </w:p>
  </w:footnote>
  <w:footnote w:id="6">
    <w:p w14:paraId="2CBB9608" w14:textId="77777777" w:rsidR="0087743D" w:rsidRDefault="0087743D" w:rsidP="0087743D">
      <w:pPr>
        <w:pStyle w:val="FootnoteText"/>
      </w:pPr>
      <w:r>
        <w:rPr>
          <w:rStyle w:val="FootnoteReference"/>
        </w:rPr>
        <w:footnoteRef/>
      </w:r>
      <w:r>
        <w:t xml:space="preserve"> The milestones for disbursing funding for the XPS foam, PU foam, ICR, RAC and solvent sector plans include signing the conversion contract (30 per cent payment); completion of design and procurement contract (20 per cent); completion of prototype manufacture, conversion of lines and performance test (30 per cent); and trial production, training, and equipment disposal upon project acceptance (20 per cent).</w:t>
      </w:r>
    </w:p>
  </w:footnote>
  <w:footnote w:id="7">
    <w:p w14:paraId="39B30139" w14:textId="40CE921B" w:rsidR="00900801" w:rsidRDefault="00900801">
      <w:pPr>
        <w:pStyle w:val="FootnoteText"/>
      </w:pPr>
      <w:r>
        <w:rPr>
          <w:rStyle w:val="FootnoteReference"/>
        </w:rPr>
        <w:footnoteRef/>
      </w:r>
      <w:r>
        <w:t xml:space="preserve"> </w:t>
      </w:r>
      <w:r w:rsidRPr="00900801">
        <w:t xml:space="preserve">No PMU expenditures for stage I of the HPMP have been included as stage I </w:t>
      </w:r>
      <w:r>
        <w:t>had been</w:t>
      </w:r>
      <w:r w:rsidRPr="00900801">
        <w:t xml:space="preserve"> completed in 2023.</w:t>
      </w:r>
    </w:p>
  </w:footnote>
  <w:footnote w:id="8">
    <w:p w14:paraId="3BE69E39" w14:textId="77777777" w:rsidR="00D4194D" w:rsidRDefault="00D4194D" w:rsidP="00BA6F5D">
      <w:pPr>
        <w:pStyle w:val="FootnoteText"/>
      </w:pPr>
      <w:r>
        <w:rPr>
          <w:rStyle w:val="FootnoteReference"/>
        </w:rPr>
        <w:footnoteRef/>
      </w:r>
      <w:r>
        <w:t xml:space="preserve"> A</w:t>
      </w:r>
      <w:r w:rsidRPr="00FC35E8">
        <w:t xml:space="preserve">nnex III </w:t>
      </w:r>
      <w:r>
        <w:t>of</w:t>
      </w:r>
      <w:r w:rsidRPr="00FC35E8">
        <w:t xml:space="preserve"> documen</w:t>
      </w:r>
      <w:r w:rsidRPr="009F30A5">
        <w:t>t</w:t>
      </w:r>
      <w:r>
        <w:t> </w:t>
      </w:r>
      <w:r w:rsidRPr="009F30A5">
        <w:t>UNEP/OzL.Pro/ExCom/95/47</w:t>
      </w:r>
    </w:p>
  </w:footnote>
  <w:footnote w:id="9">
    <w:p w14:paraId="337773AB" w14:textId="77777777" w:rsidR="0087743D" w:rsidRPr="00DF4C7E" w:rsidRDefault="0087743D" w:rsidP="0087743D">
      <w:pPr>
        <w:pStyle w:val="FootnoteText"/>
      </w:pPr>
      <w:r w:rsidRPr="005B0DBC">
        <w:rPr>
          <w:rStyle w:val="FootnoteReference"/>
        </w:rPr>
        <w:footnoteRef/>
      </w:r>
      <w:r w:rsidRPr="005B0DBC">
        <w:t xml:space="preserve"> The financial audit report only includes stage II as stage I is already completed.</w:t>
      </w:r>
    </w:p>
  </w:footnote>
  <w:footnote w:id="10">
    <w:p w14:paraId="089D3AE5" w14:textId="77777777" w:rsidR="0087743D" w:rsidRPr="00180ED6" w:rsidRDefault="0087743D" w:rsidP="0087743D">
      <w:pPr>
        <w:pStyle w:val="FootnoteText"/>
        <w:shd w:val="clear" w:color="auto" w:fill="FFFFFF" w:themeFill="background1"/>
        <w:rPr>
          <w:highlight w:val="yellow"/>
        </w:rPr>
      </w:pPr>
      <w:r w:rsidRPr="002D2A40">
        <w:rPr>
          <w:rStyle w:val="FootnoteReference"/>
        </w:rPr>
        <w:footnoteRef/>
      </w:r>
      <w:r w:rsidRPr="002D2A40">
        <w:t xml:space="preserve"> Submitted by UNDP on 9 October 2024.</w:t>
      </w:r>
    </w:p>
  </w:footnote>
  <w:footnote w:id="11">
    <w:p w14:paraId="7A857C55" w14:textId="77777777" w:rsidR="00947CDB" w:rsidRDefault="00947CDB" w:rsidP="00947CDB">
      <w:pPr>
        <w:rPr>
          <w:color w:val="000000" w:themeColor="text1"/>
          <w:sz w:val="20"/>
          <w:szCs w:val="20"/>
        </w:rPr>
      </w:pPr>
      <w:r w:rsidRPr="00AF7C15">
        <w:rPr>
          <w:rStyle w:val="FootnoteReference"/>
          <w:color w:val="000000" w:themeColor="text1"/>
        </w:rPr>
        <w:footnoteRef/>
      </w:r>
      <w:r w:rsidRPr="00AF7C15">
        <w:rPr>
          <w:color w:val="000000" w:themeColor="text1"/>
        </w:rPr>
        <w:t xml:space="preserve"> </w:t>
      </w:r>
      <w:r w:rsidRPr="00AF7C15">
        <w:rPr>
          <w:color w:val="000000" w:themeColor="text1"/>
          <w:sz w:val="20"/>
          <w:szCs w:val="20"/>
        </w:rPr>
        <w:t>As per the let</w:t>
      </w:r>
      <w:r w:rsidRPr="00631B5B">
        <w:rPr>
          <w:color w:val="000000" w:themeColor="text1"/>
          <w:sz w:val="20"/>
          <w:szCs w:val="20"/>
        </w:rPr>
        <w:t>ter of 12 September 2025 from</w:t>
      </w:r>
      <w:r w:rsidRPr="00AF7C15">
        <w:rPr>
          <w:color w:val="000000" w:themeColor="text1"/>
          <w:sz w:val="20"/>
          <w:szCs w:val="20"/>
        </w:rPr>
        <w:t xml:space="preserve"> the Ministry of Ecology and the Environment of China to UNIDO.</w:t>
      </w:r>
    </w:p>
  </w:footnote>
  <w:footnote w:id="12">
    <w:p w14:paraId="6DFFAFC1" w14:textId="77777777" w:rsidR="00947CDB" w:rsidRDefault="00947CDB" w:rsidP="00947CDB">
      <w:pPr>
        <w:pStyle w:val="FootnoteText"/>
      </w:pPr>
      <w:r w:rsidRPr="009C5CAC">
        <w:rPr>
          <w:rStyle w:val="FootnoteReference"/>
        </w:rPr>
        <w:footnoteRef/>
      </w:r>
      <w:r w:rsidRPr="009C5CAC">
        <w:t xml:space="preserve"> Alcohol for XPS board thickness below 60 mm; alcohol and small amounts of HFC-152a (GWP of 124) for XPS board thickness above 60 mm.</w:t>
      </w:r>
    </w:p>
  </w:footnote>
  <w:footnote w:id="13">
    <w:p w14:paraId="05066817" w14:textId="77777777" w:rsidR="00947CDB" w:rsidRDefault="00947CDB" w:rsidP="00947CDB">
      <w:pPr>
        <w:pStyle w:val="FootnoteText"/>
      </w:pPr>
      <w:r>
        <w:rPr>
          <w:rStyle w:val="FootnoteReference"/>
        </w:rPr>
        <w:footnoteRef/>
      </w:r>
      <w:r>
        <w:t xml:space="preserve"> The </w:t>
      </w:r>
      <w:r>
        <w:rPr>
          <w:lang w:val="en-US"/>
        </w:rPr>
        <w:t>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4">
    <w:p w14:paraId="61D40043" w14:textId="77777777" w:rsidR="00947CDB" w:rsidRPr="00691C4D" w:rsidRDefault="00947CDB" w:rsidP="00947CDB">
      <w:pPr>
        <w:pStyle w:val="FootnoteText"/>
        <w:rPr>
          <w:lang w:val="en-US"/>
        </w:rPr>
      </w:pPr>
      <w:r>
        <w:rPr>
          <w:rStyle w:val="FootnoteReference"/>
        </w:rPr>
        <w:footnoteRef/>
      </w:r>
      <w:r>
        <w:t xml:space="preserve"> Using </w:t>
      </w:r>
      <w:r w:rsidRPr="00691C4D">
        <w:t xml:space="preserve">thermal bonding technology, XPS foam enterprises can continuously produce boards of fixed thickness and </w:t>
      </w:r>
      <w:r>
        <w:t>bond</w:t>
      </w:r>
      <w:r w:rsidRPr="00691C4D">
        <w:t xml:space="preserve"> two or three boards to meet order requirements, eliminating the need for frequent process adjustments.</w:t>
      </w:r>
    </w:p>
  </w:footnote>
  <w:footnote w:id="15">
    <w:p w14:paraId="1D1AF63D" w14:textId="77777777" w:rsidR="00947CDB" w:rsidRDefault="00947CDB" w:rsidP="00947CDB">
      <w:pPr>
        <w:pStyle w:val="FootnoteText"/>
      </w:pPr>
      <w:r>
        <w:rPr>
          <w:rStyle w:val="FootnoteReference"/>
        </w:rPr>
        <w:footnoteRef/>
      </w:r>
      <w:r>
        <w:t xml:space="preserve"> CO</w:t>
      </w:r>
      <w:r>
        <w:rPr>
          <w:vertAlign w:val="subscript"/>
        </w:rPr>
        <w:t>2</w:t>
      </w:r>
      <w:r>
        <w:t>-based technology requires co-blowing with alcohol for panels with thickness below 60 mm, or with alcohol and HFC</w:t>
      </w:r>
      <w:r>
        <w:noBreakHyphen/>
        <w:t>152a for panels with thickness above 60 mm.</w:t>
      </w:r>
    </w:p>
  </w:footnote>
  <w:footnote w:id="16">
    <w:p w14:paraId="2E654B37" w14:textId="77777777" w:rsidR="00947CDB" w:rsidRPr="0064425C" w:rsidRDefault="00947CDB" w:rsidP="00947CDB">
      <w:pPr>
        <w:pStyle w:val="FootnoteText"/>
        <w:rPr>
          <w:lang w:val="en-US"/>
        </w:rPr>
      </w:pPr>
      <w:r>
        <w:rPr>
          <w:rStyle w:val="FootnoteReference"/>
        </w:rPr>
        <w:footnoteRef/>
      </w:r>
      <w:r>
        <w:t xml:space="preserve"> </w:t>
      </w:r>
      <w:r>
        <w:rPr>
          <w:lang w:val="en-US"/>
        </w:rPr>
        <w:t>As observed during the implementation of the XPS foam sector plan, the manufacturing of CO</w:t>
      </w:r>
      <w:r w:rsidRPr="0064425C">
        <w:rPr>
          <w:vertAlign w:val="subscript"/>
          <w:lang w:val="en-US"/>
        </w:rPr>
        <w:t>2</w:t>
      </w:r>
      <w:r>
        <w:rPr>
          <w:lang w:val="en-US"/>
        </w:rPr>
        <w:t>-based XPS foam requires the use of new polystyrene resin, which is more expensive than recycled resin used in the HCFC-based XPS foam.</w:t>
      </w:r>
    </w:p>
  </w:footnote>
  <w:footnote w:id="17">
    <w:p w14:paraId="4316A527" w14:textId="77777777" w:rsidR="00086A36" w:rsidRPr="00EE7B3B" w:rsidRDefault="00086A36" w:rsidP="0062781D">
      <w:pPr>
        <w:rPr>
          <w:color w:val="1F497D"/>
          <w:sz w:val="20"/>
          <w:szCs w:val="20"/>
        </w:rPr>
      </w:pPr>
      <w:r w:rsidRPr="00484A4F">
        <w:rPr>
          <w:rStyle w:val="FootnoteReference"/>
          <w:color w:val="000000" w:themeColor="text1"/>
        </w:rPr>
        <w:footnoteRef/>
      </w:r>
      <w:r w:rsidRPr="00484A4F">
        <w:rPr>
          <w:color w:val="000000" w:themeColor="text1"/>
        </w:rPr>
        <w:t xml:space="preserve"> </w:t>
      </w:r>
      <w:r w:rsidRPr="00484A4F">
        <w:rPr>
          <w:color w:val="000000" w:themeColor="text1"/>
          <w:sz w:val="20"/>
          <w:szCs w:val="20"/>
        </w:rPr>
        <w:t xml:space="preserve">As per the </w:t>
      </w:r>
      <w:r w:rsidRPr="00617B3C">
        <w:rPr>
          <w:color w:val="000000" w:themeColor="text1"/>
          <w:sz w:val="20"/>
          <w:szCs w:val="20"/>
        </w:rPr>
        <w:t>l</w:t>
      </w:r>
      <w:r w:rsidRPr="00EE7B3B">
        <w:rPr>
          <w:color w:val="000000" w:themeColor="text1"/>
          <w:sz w:val="20"/>
          <w:szCs w:val="20"/>
        </w:rPr>
        <w:t>etter of 12 September 2025 from the Ministry of Ecology and Environment of China to the World Bank.</w:t>
      </w:r>
    </w:p>
  </w:footnote>
  <w:footnote w:id="18">
    <w:p w14:paraId="56CAAD7F" w14:textId="77777777" w:rsidR="00086A36" w:rsidRPr="005337AE" w:rsidRDefault="00086A36" w:rsidP="0039220C">
      <w:pPr>
        <w:pStyle w:val="FootnoteText"/>
      </w:pPr>
      <w:r w:rsidRPr="00EE7B3B">
        <w:rPr>
          <w:rStyle w:val="FootnoteReference"/>
        </w:rPr>
        <w:footnoteRef/>
      </w:r>
      <w:r w:rsidRPr="00EE7B3B">
        <w:t xml:space="preserve"> The </w:t>
      </w:r>
      <w:r w:rsidRPr="00EE7B3B">
        <w:rPr>
          <w:lang w:val="en-US"/>
        </w:rPr>
        <w:t>country has to submit a verification report o</w:t>
      </w:r>
      <w:r w:rsidRPr="005509E5">
        <w:rPr>
          <w:lang w:val="en-US"/>
        </w:rPr>
        <w:t>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9">
    <w:p w14:paraId="386EC34B" w14:textId="77777777" w:rsidR="00086A36" w:rsidRDefault="00086A36" w:rsidP="0062781D">
      <w:pPr>
        <w:pStyle w:val="FootnoteText"/>
      </w:pPr>
      <w:r>
        <w:rPr>
          <w:rStyle w:val="FootnoteReference"/>
        </w:rPr>
        <w:footnoteRef/>
      </w:r>
      <w:r>
        <w:t xml:space="preserve"> The Executive Committee requested the Government of China through the relevant implementing agency to report on the results of the monitoring efforts of local EEBs, including cases where CFC</w:t>
      </w:r>
      <w:r>
        <w:noBreakHyphen/>
        <w:t>11 had been detected, in future financial audit reports and, once all the remaining balances under the projects included in the financial audit had been disbursed and those projects had been completed, to continue such reporting under the annual progress reports of stage II of the PU foam sector plan of the HPMP.</w:t>
      </w:r>
    </w:p>
  </w:footnote>
  <w:footnote w:id="20">
    <w:p w14:paraId="0C46EC24" w14:textId="77777777" w:rsidR="00086A36" w:rsidRPr="00D25B25" w:rsidRDefault="00086A36">
      <w:pPr>
        <w:pStyle w:val="FootnoteText"/>
        <w:rPr>
          <w:lang w:val="en-US"/>
        </w:rPr>
      </w:pPr>
      <w:r>
        <w:rPr>
          <w:rStyle w:val="FootnoteReference"/>
        </w:rPr>
        <w:footnoteRef/>
      </w:r>
      <w:r>
        <w:t xml:space="preserve"> Other provinces that ha</w:t>
      </w:r>
      <w:r w:rsidRPr="00D25B25">
        <w:t xml:space="preserve">ve already </w:t>
      </w:r>
      <w:r>
        <w:t>received similar assistance over the course of the HPMP are</w:t>
      </w:r>
      <w:r w:rsidRPr="00D25B25">
        <w:t xml:space="preserve"> Shandong, Zhejiang, Jiangsu, Jiangxi, Fujian, Inner Mongolia, Guangdong, Anhui, Sichuan, Henan, Chongqing, </w:t>
      </w:r>
      <w:r>
        <w:t xml:space="preserve">and </w:t>
      </w:r>
      <w:r w:rsidRPr="00D25B25">
        <w:t>Shanghai</w:t>
      </w:r>
      <w:r>
        <w:t>.</w:t>
      </w:r>
    </w:p>
  </w:footnote>
  <w:footnote w:id="21">
    <w:p w14:paraId="17DDD707" w14:textId="77777777" w:rsidR="00086A36" w:rsidRPr="00B52FBB" w:rsidRDefault="00086A36">
      <w:pPr>
        <w:pStyle w:val="FootnoteText"/>
        <w:rPr>
          <w:lang w:val="en-US"/>
        </w:rPr>
      </w:pPr>
      <w:r>
        <w:rPr>
          <w:rStyle w:val="FootnoteReference"/>
        </w:rPr>
        <w:footnoteRef/>
      </w:r>
      <w:r>
        <w:t xml:space="preserve"> </w:t>
      </w:r>
      <w:r>
        <w:rPr>
          <w:lang w:val="en-US"/>
        </w:rPr>
        <w:t>Estimated to use around 220 ODP tonnes of HCFC-141b per year.</w:t>
      </w:r>
    </w:p>
  </w:footnote>
  <w:footnote w:id="22">
    <w:p w14:paraId="038DA50A" w14:textId="77777777" w:rsidR="001C4449" w:rsidRPr="00562D30" w:rsidRDefault="001C4449" w:rsidP="001C4449">
      <w:pPr>
        <w:pStyle w:val="FootnoteText"/>
      </w:pPr>
      <w:r w:rsidRPr="00562D30">
        <w:rPr>
          <w:rStyle w:val="FootnoteReference"/>
        </w:rPr>
        <w:footnoteRef/>
      </w:r>
      <w:r w:rsidRPr="00562D30">
        <w:t xml:space="preserve"> As per the letter of 12 September 2025 from the Ministry of Ecology and the Environment of China to UNDP.</w:t>
      </w:r>
    </w:p>
  </w:footnote>
  <w:footnote w:id="23">
    <w:p w14:paraId="6C012142" w14:textId="77777777" w:rsidR="001C4449" w:rsidRPr="00562D30" w:rsidRDefault="001C4449" w:rsidP="001C4449">
      <w:pPr>
        <w:pStyle w:val="FootnoteText"/>
      </w:pPr>
      <w:r w:rsidRPr="00562D30">
        <w:rPr>
          <w:rStyle w:val="FootnoteReference"/>
        </w:rPr>
        <w:footnoteRef/>
      </w:r>
      <w:r w:rsidRPr="00562D30">
        <w:t xml:space="preserve"> The milestones include: signing the conversion contract (30 per cent payment); completion of design and procurement contract (20 per cent payment); </w:t>
      </w:r>
      <w:r w:rsidRPr="00562D30">
        <w:rPr>
          <w:rFonts w:hint="eastAsia"/>
        </w:rPr>
        <w:t>c</w:t>
      </w:r>
      <w:r w:rsidRPr="00562D30">
        <w:t xml:space="preserve">ompletion of </w:t>
      </w:r>
      <w:r w:rsidRPr="00562D30">
        <w:rPr>
          <w:rFonts w:hint="eastAsia"/>
        </w:rPr>
        <w:t xml:space="preserve">prototype manufacture, conversion </w:t>
      </w:r>
      <w:r w:rsidRPr="00562D30">
        <w:t xml:space="preserve">of </w:t>
      </w:r>
      <w:r w:rsidRPr="00562D30">
        <w:rPr>
          <w:rFonts w:hint="eastAsia"/>
        </w:rPr>
        <w:t>lines and performance test</w:t>
      </w:r>
      <w:r w:rsidRPr="00562D30">
        <w:t xml:space="preserve"> (30 per cent payment); and </w:t>
      </w:r>
      <w:r w:rsidRPr="00562D30">
        <w:rPr>
          <w:rFonts w:hint="eastAsia"/>
        </w:rPr>
        <w:t>t</w:t>
      </w:r>
      <w:r w:rsidRPr="00562D30">
        <w:t>rial production</w:t>
      </w:r>
      <w:r w:rsidRPr="00562D30">
        <w:rPr>
          <w:rFonts w:hint="eastAsia"/>
        </w:rPr>
        <w:t xml:space="preserve">, training, </w:t>
      </w:r>
      <w:r w:rsidRPr="00562D30">
        <w:t xml:space="preserve">and </w:t>
      </w:r>
      <w:r w:rsidRPr="00562D30">
        <w:rPr>
          <w:rFonts w:hint="eastAsia"/>
        </w:rPr>
        <w:t>e</w:t>
      </w:r>
      <w:r w:rsidRPr="00562D30">
        <w:t>quipment d</w:t>
      </w:r>
      <w:r w:rsidRPr="00562D30">
        <w:rPr>
          <w:rFonts w:hint="eastAsia"/>
        </w:rPr>
        <w:t xml:space="preserve">isposal upon </w:t>
      </w:r>
      <w:r w:rsidRPr="00562D30">
        <w:t>project acceptance (20 per cent payment).</w:t>
      </w:r>
    </w:p>
  </w:footnote>
  <w:footnote w:id="24">
    <w:p w14:paraId="0265DCC3" w14:textId="77777777" w:rsidR="001C4449" w:rsidRPr="00562D30" w:rsidRDefault="001C4449" w:rsidP="001C4449">
      <w:pPr>
        <w:pStyle w:val="FootnoteText"/>
      </w:pPr>
      <w:r w:rsidRPr="00562D30">
        <w:rPr>
          <w:rStyle w:val="FootnoteReference"/>
        </w:rPr>
        <w:footnoteRef/>
      </w:r>
      <w:r w:rsidRPr="00562D30">
        <w:t xml:space="preserve"> Nanjing TICA (line no. 1</w:t>
      </w:r>
      <w:r w:rsidRPr="00562D30">
        <w:noBreakHyphen/>
        <w:t>3), Dunan Environment (line no. 2</w:t>
      </w:r>
      <w:r w:rsidRPr="00562D30">
        <w:noBreakHyphen/>
        <w:t>8), and Bingshan Refrigeration (line no. 2</w:t>
      </w:r>
      <w:r w:rsidRPr="00562D30">
        <w:noBreakHyphen/>
        <w:t>10 and 3</w:t>
      </w:r>
      <w:r w:rsidRPr="00562D30">
        <w:noBreakHyphen/>
        <w:t>1).</w:t>
      </w:r>
    </w:p>
  </w:footnote>
  <w:footnote w:id="25">
    <w:p w14:paraId="18D2DB04" w14:textId="77777777" w:rsidR="001C4449" w:rsidRPr="00562D30" w:rsidRDefault="001C4449" w:rsidP="001C4449">
      <w:pPr>
        <w:pStyle w:val="FootnoteText"/>
      </w:pPr>
      <w:r w:rsidRPr="00562D30">
        <w:rPr>
          <w:rStyle w:val="FootnoteReference"/>
        </w:rPr>
        <w:footnoteRef/>
      </w:r>
      <w:r w:rsidRPr="00562D30">
        <w:t xml:space="preserve"> The 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26">
    <w:p w14:paraId="6C28E871" w14:textId="5E952A12" w:rsidR="001C4449" w:rsidRPr="00B23223" w:rsidRDefault="001C4449" w:rsidP="001C4449">
      <w:pPr>
        <w:pStyle w:val="FootnoteText"/>
      </w:pPr>
      <w:r w:rsidRPr="00562D30">
        <w:rPr>
          <w:rStyle w:val="FootnoteReference"/>
        </w:rPr>
        <w:footnoteRef/>
      </w:r>
      <w:r w:rsidRPr="00562D30">
        <w:t xml:space="preserve"> </w:t>
      </w:r>
      <w:r w:rsidRPr="00B23223">
        <w:t>Technologies under consideration include CO</w:t>
      </w:r>
      <w:r w:rsidRPr="00B23223">
        <w:rPr>
          <w:vertAlign w:val="subscript"/>
        </w:rPr>
        <w:t>2</w:t>
      </w:r>
      <w:r w:rsidRPr="00B23223">
        <w:t xml:space="preserve">, </w:t>
      </w:r>
      <w:r w:rsidR="00D0646F">
        <w:t>NH</w:t>
      </w:r>
      <w:r w:rsidR="00D0646F">
        <w:rPr>
          <w:vertAlign w:val="subscript"/>
        </w:rPr>
        <w:t>3</w:t>
      </w:r>
      <w:r w:rsidRPr="00B23223">
        <w:t>, CO</w:t>
      </w:r>
      <w:r w:rsidRPr="00B23223">
        <w:rPr>
          <w:vertAlign w:val="subscript"/>
        </w:rPr>
        <w:t>2</w:t>
      </w:r>
      <w:r w:rsidRPr="00B23223">
        <w:t xml:space="preserve"> cascade technology, and HFC</w:t>
      </w:r>
      <w:r w:rsidRPr="00B23223">
        <w:noBreakHyphen/>
        <w:t>32.</w:t>
      </w:r>
    </w:p>
  </w:footnote>
  <w:footnote w:id="27">
    <w:p w14:paraId="1C3B7CC8" w14:textId="2906A7D6" w:rsidR="001C4449" w:rsidRDefault="001C4449" w:rsidP="00B23223">
      <w:r w:rsidRPr="00B23223">
        <w:rPr>
          <w:rStyle w:val="FootnoteReference"/>
          <w:sz w:val="18"/>
          <w:szCs w:val="18"/>
        </w:rPr>
        <w:footnoteRef/>
      </w:r>
      <w:r w:rsidRPr="00B23223">
        <w:rPr>
          <w:sz w:val="18"/>
          <w:szCs w:val="18"/>
        </w:rPr>
        <w:t xml:space="preserve"> </w:t>
      </w:r>
      <w:r w:rsidRPr="00B23223">
        <w:rPr>
          <w:rStyle w:val="Hyperlink"/>
          <w:rFonts w:hint="eastAsia"/>
          <w:color w:val="000000" w:themeColor="text1"/>
          <w:sz w:val="20"/>
          <w:szCs w:val="20"/>
          <w:u w:val="none"/>
        </w:rPr>
        <w:t>The cold chain logistics consist of several key st</w:t>
      </w:r>
      <w:r w:rsidRPr="00B23223">
        <w:rPr>
          <w:rStyle w:val="Hyperlink"/>
          <w:color w:val="000000" w:themeColor="text1"/>
          <w:sz w:val="20"/>
          <w:szCs w:val="20"/>
          <w:u w:val="none"/>
        </w:rPr>
        <w:t>ages</w:t>
      </w:r>
      <w:r w:rsidRPr="00B23223">
        <w:rPr>
          <w:rStyle w:val="Hyperlink"/>
          <w:rFonts w:hint="eastAsia"/>
          <w:color w:val="000000" w:themeColor="text1"/>
          <w:sz w:val="20"/>
          <w:szCs w:val="20"/>
          <w:u w:val="none"/>
        </w:rPr>
        <w:t xml:space="preserve"> that ensure temperature-sensitive products</w:t>
      </w:r>
      <w:r w:rsidRPr="00B23223">
        <w:rPr>
          <w:rStyle w:val="Hyperlink"/>
          <w:color w:val="000000" w:themeColor="text1"/>
          <w:sz w:val="20"/>
          <w:szCs w:val="20"/>
          <w:u w:val="none"/>
        </w:rPr>
        <w:t xml:space="preserve"> (</w:t>
      </w:r>
      <w:r w:rsidRPr="00B23223">
        <w:rPr>
          <w:rStyle w:val="Hyperlink"/>
          <w:rFonts w:hint="eastAsia"/>
          <w:color w:val="000000" w:themeColor="text1"/>
          <w:sz w:val="20"/>
          <w:szCs w:val="20"/>
          <w:u w:val="none"/>
        </w:rPr>
        <w:t>fresh food, frozen goods, pharmaceuticals</w:t>
      </w:r>
      <w:r w:rsidRPr="00B23223">
        <w:rPr>
          <w:rStyle w:val="Hyperlink"/>
          <w:color w:val="000000" w:themeColor="text1"/>
          <w:sz w:val="20"/>
          <w:szCs w:val="20"/>
          <w:u w:val="none"/>
        </w:rPr>
        <w:t xml:space="preserve">, etc.) </w:t>
      </w:r>
      <w:r w:rsidRPr="00B23223">
        <w:rPr>
          <w:rStyle w:val="Hyperlink"/>
          <w:rFonts w:hint="eastAsia"/>
          <w:color w:val="000000" w:themeColor="text1"/>
          <w:sz w:val="20"/>
          <w:szCs w:val="20"/>
          <w:u w:val="none"/>
        </w:rPr>
        <w:t xml:space="preserve">maintain their quality and safety </w:t>
      </w:r>
      <w:r w:rsidRPr="00B23223">
        <w:rPr>
          <w:rStyle w:val="Hyperlink"/>
          <w:color w:val="000000" w:themeColor="text1"/>
          <w:sz w:val="20"/>
          <w:szCs w:val="20"/>
          <w:u w:val="none"/>
        </w:rPr>
        <w:t>until use</w:t>
      </w:r>
      <w:r w:rsidRPr="00B23223">
        <w:rPr>
          <w:rStyle w:val="Hyperlink"/>
          <w:rFonts w:hint="eastAsia"/>
          <w:color w:val="000000" w:themeColor="text1"/>
          <w:sz w:val="20"/>
          <w:szCs w:val="20"/>
          <w:u w:val="none"/>
        </w:rPr>
        <w:t xml:space="preserve">. The </w:t>
      </w:r>
      <w:r w:rsidRPr="00B23223">
        <w:rPr>
          <w:rStyle w:val="Hyperlink"/>
          <w:color w:val="000000" w:themeColor="text1"/>
          <w:sz w:val="20"/>
          <w:szCs w:val="20"/>
          <w:u w:val="none"/>
        </w:rPr>
        <w:t xml:space="preserve">key </w:t>
      </w:r>
      <w:r w:rsidRPr="00B23223">
        <w:rPr>
          <w:rStyle w:val="Hyperlink"/>
          <w:rFonts w:hint="eastAsia"/>
          <w:color w:val="000000" w:themeColor="text1"/>
          <w:sz w:val="20"/>
          <w:szCs w:val="20"/>
          <w:u w:val="none"/>
        </w:rPr>
        <w:t>st</w:t>
      </w:r>
      <w:r w:rsidRPr="00B23223">
        <w:rPr>
          <w:rStyle w:val="Hyperlink"/>
          <w:color w:val="000000" w:themeColor="text1"/>
          <w:sz w:val="20"/>
          <w:szCs w:val="20"/>
          <w:u w:val="none"/>
        </w:rPr>
        <w:t>ages</w:t>
      </w:r>
      <w:r w:rsidRPr="00B23223">
        <w:rPr>
          <w:rStyle w:val="Hyperlink"/>
          <w:rFonts w:hint="eastAsia"/>
          <w:color w:val="000000" w:themeColor="text1"/>
          <w:sz w:val="20"/>
          <w:szCs w:val="20"/>
          <w:u w:val="none"/>
        </w:rPr>
        <w:t xml:space="preserve"> include pre-cooling, cold storage, refrigerated transportation, distribution, and retail display.</w:t>
      </w:r>
    </w:p>
  </w:footnote>
  <w:footnote w:id="28">
    <w:p w14:paraId="079C5542" w14:textId="77777777" w:rsidR="007E11E9" w:rsidRPr="00DE7CA1" w:rsidRDefault="007E11E9" w:rsidP="007E11E9">
      <w:pPr>
        <w:pStyle w:val="FootnoteText"/>
      </w:pPr>
      <w:r w:rsidRPr="00DE7CA1">
        <w:rPr>
          <w:rStyle w:val="FootnoteReference"/>
        </w:rPr>
        <w:footnoteRef/>
      </w:r>
      <w:r w:rsidRPr="00DE7CA1">
        <w:t xml:space="preserve"> As per the letter of 12 September 2025 from the Ministry of Ecology and Environment of China to UNIDO.</w:t>
      </w:r>
    </w:p>
  </w:footnote>
  <w:footnote w:id="29">
    <w:p w14:paraId="137F772E" w14:textId="77777777" w:rsidR="007E11E9" w:rsidRPr="00DE7CA1" w:rsidRDefault="007E11E9" w:rsidP="007E11E9">
      <w:pPr>
        <w:pStyle w:val="FootnoteText"/>
      </w:pPr>
      <w:r w:rsidRPr="00DE7CA1">
        <w:rPr>
          <w:rStyle w:val="FootnoteReference"/>
        </w:rPr>
        <w:footnoteRef/>
      </w:r>
      <w:r w:rsidRPr="00DE7CA1">
        <w:t xml:space="preserve"> R-290 HPWHs are mostly for export.</w:t>
      </w:r>
    </w:p>
  </w:footnote>
  <w:footnote w:id="30">
    <w:p w14:paraId="1C0BEE03" w14:textId="77777777" w:rsidR="007E11E9" w:rsidRPr="00DE7CA1" w:rsidRDefault="007E11E9" w:rsidP="007E11E9">
      <w:pPr>
        <w:pStyle w:val="FootnoteText"/>
      </w:pPr>
      <w:r w:rsidRPr="00DE7CA1">
        <w:rPr>
          <w:rStyle w:val="FootnoteReference"/>
        </w:rPr>
        <w:footnoteRef/>
      </w:r>
      <w:r w:rsidRPr="00DE7CA1">
        <w:t xml:space="preserve"> IOCs will only be provided based on the sale of split R-290 AC units to China and other Article 5 countries. IOCs will not be paid based on sale of factory-sealed units, such as portable AC, window-type AC, and dehumidifiers, which are already established in the marketplace.</w:t>
      </w:r>
    </w:p>
  </w:footnote>
  <w:footnote w:id="31">
    <w:p w14:paraId="10B6BBD0" w14:textId="4816F1A2" w:rsidR="007E11E9" w:rsidRPr="00DE7CA1" w:rsidRDefault="007E11E9" w:rsidP="007E11E9">
      <w:pPr>
        <w:pStyle w:val="FootnoteText"/>
      </w:pPr>
      <w:r w:rsidRPr="00411ECB">
        <w:rPr>
          <w:rStyle w:val="FootnoteReference"/>
          <w:shd w:val="clear" w:color="auto" w:fill="FFFFFF" w:themeFill="background1"/>
        </w:rPr>
        <w:footnoteRef/>
      </w:r>
      <w:r w:rsidRPr="00411ECB">
        <w:rPr>
          <w:shd w:val="clear" w:color="auto" w:fill="FFFFFF" w:themeFill="background1"/>
        </w:rPr>
        <w:t xml:space="preserve"> Annex </w:t>
      </w:r>
      <w:r w:rsidR="00240AEB" w:rsidRPr="00411ECB">
        <w:rPr>
          <w:shd w:val="clear" w:color="auto" w:fill="FFFFFF" w:themeFill="background1"/>
        </w:rPr>
        <w:t>II</w:t>
      </w:r>
      <w:r w:rsidRPr="00411ECB">
        <w:rPr>
          <w:shd w:val="clear" w:color="auto" w:fill="FFFFFF" w:themeFill="background1"/>
        </w:rPr>
        <w:t xml:space="preserve"> </w:t>
      </w:r>
      <w:r w:rsidR="00411ECB">
        <w:rPr>
          <w:shd w:val="clear" w:color="auto" w:fill="FFFFFF" w:themeFill="background1"/>
        </w:rPr>
        <w:t>to</w:t>
      </w:r>
      <w:r w:rsidRPr="00DE7CA1">
        <w:t xml:space="preserve"> the present document.</w:t>
      </w:r>
    </w:p>
  </w:footnote>
  <w:footnote w:id="32">
    <w:p w14:paraId="4D4FE26B" w14:textId="77777777" w:rsidR="007E11E9" w:rsidRPr="00DE7CA1" w:rsidRDefault="007E11E9" w:rsidP="007E11E9">
      <w:pPr>
        <w:pStyle w:val="FootnoteText"/>
      </w:pPr>
      <w:r w:rsidRPr="00DE7CA1">
        <w:rPr>
          <w:rStyle w:val="FootnoteReference"/>
        </w:rPr>
        <w:footnoteRef/>
      </w:r>
      <w:r w:rsidRPr="00DE7CA1">
        <w:t xml:space="preserve"> UNEP/OzL.Pro/ExCom/94/29</w:t>
      </w:r>
    </w:p>
  </w:footnote>
  <w:footnote w:id="33">
    <w:p w14:paraId="0CAE0422" w14:textId="0B4A16A2" w:rsidR="007E11E9" w:rsidRDefault="007E11E9" w:rsidP="007E11E9">
      <w:pPr>
        <w:pStyle w:val="FootnoteText"/>
      </w:pPr>
      <w:r w:rsidRPr="00DE7CA1">
        <w:rPr>
          <w:rStyle w:val="FootnoteReference"/>
        </w:rPr>
        <w:footnoteRef/>
      </w:r>
      <w:r w:rsidRPr="00DE7CA1">
        <w:t xml:space="preserve"> </w:t>
      </w:r>
      <w:r w:rsidRPr="000B2B1A">
        <w:t>See table 2</w:t>
      </w:r>
    </w:p>
  </w:footnote>
  <w:footnote w:id="34">
    <w:p w14:paraId="0D4C89D2" w14:textId="77777777" w:rsidR="007E11E9" w:rsidRPr="00FE3307" w:rsidRDefault="007E11E9" w:rsidP="007E11E9">
      <w:pPr>
        <w:pStyle w:val="FootnoteText"/>
      </w:pPr>
      <w:r w:rsidRPr="00FE3307">
        <w:rPr>
          <w:rStyle w:val="FootnoteReference"/>
        </w:rPr>
        <w:footnoteRef/>
      </w:r>
      <w:r w:rsidRPr="00FE3307">
        <w:t xml:space="preserve"> As per the letter of </w:t>
      </w:r>
      <w:r>
        <w:t>12 September 2025</w:t>
      </w:r>
      <w:r w:rsidRPr="00FE3307">
        <w:t xml:space="preserve"> from the</w:t>
      </w:r>
      <w:r w:rsidRPr="00B050B2">
        <w:t xml:space="preserve"> </w:t>
      </w:r>
      <w:r w:rsidRPr="00A612E9">
        <w:t>Mini</w:t>
      </w:r>
      <w:r>
        <w:t xml:space="preserve">stry of Ecology and the Environment </w:t>
      </w:r>
      <w:r w:rsidRPr="00A612E9">
        <w:t>of China to UNDP</w:t>
      </w:r>
      <w:r w:rsidRPr="00FE3307">
        <w:t>.</w:t>
      </w:r>
    </w:p>
  </w:footnote>
  <w:footnote w:id="35">
    <w:p w14:paraId="4C500359" w14:textId="77777777" w:rsidR="007E11E9" w:rsidRDefault="007E11E9" w:rsidP="007E11E9">
      <w:pPr>
        <w:pStyle w:val="FootnoteText"/>
      </w:pPr>
      <w:r>
        <w:rPr>
          <w:rStyle w:val="FootnoteReference"/>
        </w:rPr>
        <w:footnoteRef/>
      </w:r>
      <w:r>
        <w:t xml:space="preserve"> </w:t>
      </w:r>
      <w:r w:rsidRPr="00D9111F">
        <w:t>This submission is based on the revised plan of action for the solvent sector for the period 2021</w:t>
      </w:r>
      <w:r>
        <w:t>-</w:t>
      </w:r>
      <w:r w:rsidRPr="00D9111F">
        <w:t>2026 at the total amount of US $6,023,431, plus agency support costs, approved by the Executive Committee at the 86</w:t>
      </w:r>
      <w:r w:rsidRPr="006970DA">
        <w:rPr>
          <w:vertAlign w:val="superscript"/>
        </w:rPr>
        <w:t>t</w:t>
      </w:r>
      <w:r w:rsidRPr="00D9111F">
        <w:rPr>
          <w:vertAlign w:val="superscript"/>
        </w:rPr>
        <w:t>h</w:t>
      </w:r>
      <w:r w:rsidRPr="00D9111F">
        <w:t xml:space="preserve"> meeting. The value of the adjusted total funding approved in principle for stage II of the solvent sector plan is US $25,569,340, plus agency support costs (decisions 86/34 and 86/40).</w:t>
      </w:r>
    </w:p>
  </w:footnote>
  <w:footnote w:id="36">
    <w:p w14:paraId="349D40CE" w14:textId="77777777" w:rsidR="007E11E9" w:rsidRPr="00EE2AAA" w:rsidRDefault="007E11E9" w:rsidP="007E11E9">
      <w:pPr>
        <w:pStyle w:val="FootnoteText"/>
      </w:pPr>
      <w:r w:rsidRPr="0025625B">
        <w:rPr>
          <w:rStyle w:val="FootnoteReference"/>
        </w:rPr>
        <w:footnoteRef/>
      </w:r>
      <w:r w:rsidRPr="0025625B">
        <w:t xml:space="preserve"> </w:t>
      </w:r>
      <w:r>
        <w:t>One</w:t>
      </w:r>
      <w:r w:rsidRPr="0025625B">
        <w:t xml:space="preserve"> beneficiary (</w:t>
      </w:r>
      <w:r w:rsidRPr="0025625B">
        <w:rPr>
          <w:rFonts w:hint="eastAsia"/>
          <w:lang w:val="en-US"/>
        </w:rPr>
        <w:t>Dechang Beihai</w:t>
      </w:r>
      <w:r w:rsidRPr="0025625B">
        <w:rPr>
          <w:lang w:val="en-US"/>
        </w:rPr>
        <w:t>)</w:t>
      </w:r>
      <w:r w:rsidRPr="0025625B">
        <w:rPr>
          <w:rFonts w:hint="eastAsia"/>
          <w:lang w:val="en-US"/>
        </w:rPr>
        <w:t xml:space="preserve"> </w:t>
      </w:r>
      <w:r w:rsidRPr="0025625B">
        <w:t xml:space="preserve">withdrew its participation in the HPMP </w:t>
      </w:r>
      <w:r>
        <w:t>due to closure</w:t>
      </w:r>
      <w:r w:rsidRPr="0025625B">
        <w:t xml:space="preserve"> thereby </w:t>
      </w:r>
      <w:r>
        <w:t xml:space="preserve">eliminating </w:t>
      </w:r>
      <w:r w:rsidRPr="00EE2AAA">
        <w:t>the</w:t>
      </w:r>
      <w:r>
        <w:t xml:space="preserve"> enterprise’s</w:t>
      </w:r>
      <w:r w:rsidRPr="00EE2AAA">
        <w:t xml:space="preserve"> </w:t>
      </w:r>
      <w:r>
        <w:t>consumption; t</w:t>
      </w:r>
      <w:r w:rsidRPr="00EE2AAA">
        <w:t>h</w:t>
      </w:r>
      <w:r>
        <w:t>us, the</w:t>
      </w:r>
      <w:r w:rsidRPr="00EE2AAA">
        <w:t xml:space="preserve"> overall phase</w:t>
      </w:r>
      <w:r w:rsidRPr="00EE2AAA">
        <w:noBreakHyphen/>
        <w:t>out of HCFC-141b remains unchanged</w:t>
      </w:r>
      <w:r>
        <w:t xml:space="preserve">. The </w:t>
      </w:r>
      <w:r w:rsidRPr="00EE2AAA">
        <w:t xml:space="preserve">contract value </w:t>
      </w:r>
      <w:r>
        <w:t xml:space="preserve">for this enterprise of </w:t>
      </w:r>
      <w:r w:rsidRPr="00EE2AAA">
        <w:t>US $</w:t>
      </w:r>
      <w:r w:rsidRPr="00EE2AAA">
        <w:rPr>
          <w:rFonts w:hint="eastAsia"/>
        </w:rPr>
        <w:t>1</w:t>
      </w:r>
      <w:r w:rsidRPr="00711EBF">
        <w:t>,</w:t>
      </w:r>
      <w:r w:rsidRPr="00711EBF">
        <w:rPr>
          <w:rFonts w:hint="eastAsia"/>
        </w:rPr>
        <w:t>8</w:t>
      </w:r>
      <w:r w:rsidRPr="00711EBF">
        <w:t>46</w:t>
      </w:r>
      <w:r w:rsidRPr="00711EBF">
        <w:rPr>
          <w:rFonts w:hint="eastAsia"/>
        </w:rPr>
        <w:t>,</w:t>
      </w:r>
      <w:r w:rsidRPr="00711EBF">
        <w:t>784 was reallocated to the third batch of enterprises.</w:t>
      </w:r>
    </w:p>
  </w:footnote>
  <w:footnote w:id="37">
    <w:p w14:paraId="0FCBDFA7" w14:textId="25E7B0CC" w:rsidR="007E11E9" w:rsidRDefault="007E11E9" w:rsidP="007E11E9">
      <w:pPr>
        <w:pStyle w:val="FootnoteText"/>
      </w:pPr>
      <w:r w:rsidRPr="00EE2AAA">
        <w:rPr>
          <w:rStyle w:val="FootnoteReference"/>
        </w:rPr>
        <w:footnoteRef/>
      </w:r>
      <w:r w:rsidRPr="00EE2AAA">
        <w:t xml:space="preserve"> </w:t>
      </w:r>
      <w:r w:rsidRPr="00EE2AAA">
        <w:rPr>
          <w:rFonts w:hint="eastAsia"/>
          <w:bCs/>
          <w:lang w:val="en-US" w:eastAsia="zh-CN"/>
        </w:rPr>
        <w:t xml:space="preserve">FECO </w:t>
      </w:r>
      <w:r w:rsidRPr="00EE2AAA">
        <w:rPr>
          <w:bCs/>
          <w:lang w:val="en-US" w:eastAsia="zh-CN"/>
        </w:rPr>
        <w:t xml:space="preserve">decided </w:t>
      </w:r>
      <w:r w:rsidRPr="00EE2AAA">
        <w:rPr>
          <w:rFonts w:hint="eastAsia"/>
          <w:bCs/>
          <w:lang w:val="en-US" w:eastAsia="zh-CN"/>
        </w:rPr>
        <w:t xml:space="preserve">to </w:t>
      </w:r>
      <w:r w:rsidRPr="00EE2AAA">
        <w:rPr>
          <w:bCs/>
          <w:lang w:val="en-US" w:eastAsia="zh-CN"/>
        </w:rPr>
        <w:t>terminate</w:t>
      </w:r>
      <w:r w:rsidRPr="00EE2AAA">
        <w:rPr>
          <w:rFonts w:hint="eastAsia"/>
          <w:bCs/>
          <w:lang w:val="en-US" w:eastAsia="zh-CN"/>
        </w:rPr>
        <w:t xml:space="preserve"> the contract with </w:t>
      </w:r>
      <w:r>
        <w:rPr>
          <w:bCs/>
          <w:lang w:val="en-US" w:eastAsia="zh-CN"/>
        </w:rPr>
        <w:t>one</w:t>
      </w:r>
      <w:r w:rsidRPr="00EE2AAA">
        <w:t xml:space="preserve"> beneficiary </w:t>
      </w:r>
      <w:r>
        <w:t>(</w:t>
      </w:r>
      <w:r w:rsidRPr="00EE2AAA">
        <w:rPr>
          <w:rFonts w:hint="eastAsia"/>
          <w:lang w:val="en-US" w:eastAsia="zh-CN"/>
        </w:rPr>
        <w:t>Jiangsu Yile</w:t>
      </w:r>
      <w:r w:rsidRPr="00EE2AAA">
        <w:rPr>
          <w:lang w:val="en-US" w:eastAsia="zh-CN"/>
        </w:rPr>
        <w:t xml:space="preserve">) </w:t>
      </w:r>
      <w:r w:rsidRPr="00EE2AAA">
        <w:rPr>
          <w:rFonts w:hint="eastAsia"/>
          <w:bCs/>
          <w:lang w:val="en-US" w:eastAsia="zh-CN"/>
        </w:rPr>
        <w:t>due to</w:t>
      </w:r>
      <w:r w:rsidRPr="00EE2AAA">
        <w:rPr>
          <w:bCs/>
          <w:lang w:val="en-US" w:eastAsia="zh-CN"/>
        </w:rPr>
        <w:t xml:space="preserve"> a</w:t>
      </w:r>
      <w:r w:rsidRPr="00EE2AAA">
        <w:rPr>
          <w:rFonts w:hint="eastAsia"/>
          <w:bCs/>
          <w:lang w:val="en-US" w:eastAsia="zh-CN"/>
        </w:rPr>
        <w:t xml:space="preserve"> </w:t>
      </w:r>
      <w:r w:rsidRPr="00EE2AAA">
        <w:rPr>
          <w:bCs/>
          <w:lang w:val="en-US" w:eastAsia="zh-CN"/>
        </w:rPr>
        <w:t>temporary shutdown of the factory. The enterprise was not required to return funds already disbursed, as the first payment of US</w:t>
      </w:r>
      <w:r w:rsidR="006441EA">
        <w:rPr>
          <w:bCs/>
          <w:lang w:val="en-US" w:eastAsia="zh-CN"/>
        </w:rPr>
        <w:t> </w:t>
      </w:r>
      <w:r w:rsidRPr="00EE2AAA">
        <w:rPr>
          <w:bCs/>
          <w:lang w:val="en-US" w:eastAsia="zh-CN"/>
        </w:rPr>
        <w:t xml:space="preserve">$85,200 was used in converting the </w:t>
      </w:r>
      <w:r>
        <w:rPr>
          <w:bCs/>
          <w:lang w:val="en-US" w:eastAsia="zh-CN"/>
        </w:rPr>
        <w:t>manufacturing</w:t>
      </w:r>
      <w:r w:rsidRPr="00EE2AAA">
        <w:rPr>
          <w:bCs/>
          <w:lang w:val="en-US" w:eastAsia="zh-CN"/>
        </w:rPr>
        <w:t xml:space="preserve"> line and the first milestone was met; the enterprise is no longer using HCFC</w:t>
      </w:r>
      <w:r w:rsidRPr="00EE2AAA">
        <w:rPr>
          <w:bCs/>
          <w:lang w:val="en-US" w:eastAsia="zh-CN"/>
        </w:rPr>
        <w:noBreakHyphen/>
        <w:t xml:space="preserve">141b; and when </w:t>
      </w:r>
      <w:r>
        <w:rPr>
          <w:bCs/>
          <w:lang w:val="en-US" w:eastAsia="zh-CN"/>
        </w:rPr>
        <w:t xml:space="preserve">it </w:t>
      </w:r>
      <w:r w:rsidRPr="00EE2AAA">
        <w:rPr>
          <w:bCs/>
          <w:lang w:val="en-US" w:eastAsia="zh-CN"/>
        </w:rPr>
        <w:t>reopen</w:t>
      </w:r>
      <w:r>
        <w:rPr>
          <w:bCs/>
          <w:lang w:val="en-US" w:eastAsia="zh-CN"/>
        </w:rPr>
        <w:t>s</w:t>
      </w:r>
      <w:r w:rsidRPr="00EE2AAA">
        <w:rPr>
          <w:bCs/>
          <w:lang w:val="en-US" w:eastAsia="zh-CN"/>
        </w:rPr>
        <w:t xml:space="preserve"> it will need to comply with the HCFC ban for the DMD subsector. The remaining US</w:t>
      </w:r>
      <w:r>
        <w:rPr>
          <w:bCs/>
          <w:lang w:val="en-US" w:eastAsia="zh-CN"/>
        </w:rPr>
        <w:t> </w:t>
      </w:r>
      <w:r w:rsidRPr="00EE2AAA">
        <w:rPr>
          <w:bCs/>
          <w:lang w:val="en-US" w:eastAsia="zh-CN"/>
        </w:rPr>
        <w:t>$535,997</w:t>
      </w:r>
      <w:r w:rsidRPr="00EE2AAA">
        <w:t xml:space="preserve"> </w:t>
      </w:r>
      <w:r w:rsidRPr="00711EBF">
        <w:t>was reallocated to the third batch of enterprises</w:t>
      </w:r>
      <w:r w:rsidRPr="00711EBF">
        <w:rPr>
          <w:bCs/>
          <w:lang w:val="en-US" w:eastAsia="zh-CN"/>
        </w:rPr>
        <w:t>.</w:t>
      </w:r>
    </w:p>
  </w:footnote>
  <w:footnote w:id="38">
    <w:p w14:paraId="1B4FC1B8" w14:textId="77777777" w:rsidR="007E11E9" w:rsidRPr="0025625B" w:rsidRDefault="007E11E9" w:rsidP="007E11E9">
      <w:pPr>
        <w:pStyle w:val="FootnoteText"/>
        <w:rPr>
          <w:highlight w:val="yellow"/>
          <w:lang w:val="en-US"/>
        </w:rPr>
      </w:pPr>
      <w:r w:rsidRPr="005509E5">
        <w:rPr>
          <w:rStyle w:val="FootnoteReference"/>
        </w:rPr>
        <w:footnoteRef/>
      </w:r>
      <w:r w:rsidRPr="005509E5">
        <w:t xml:space="preserve"> The </w:t>
      </w:r>
      <w:r w:rsidRPr="005509E5">
        <w:rPr>
          <w:lang w:val="en-US"/>
        </w:rPr>
        <w:t>country has to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39">
    <w:p w14:paraId="55E7E525" w14:textId="77777777" w:rsidR="000F2BDC" w:rsidRDefault="000F2BDC" w:rsidP="000F2BDC">
      <w:pPr>
        <w:pStyle w:val="FootnoteText"/>
      </w:pPr>
      <w:r>
        <w:rPr>
          <w:rStyle w:val="FootnoteReference"/>
        </w:rPr>
        <w:footnoteRef/>
      </w:r>
      <w:r>
        <w:t xml:space="preserve"> T</w:t>
      </w:r>
      <w:r w:rsidRPr="00575009">
        <w:t xml:space="preserve">he </w:t>
      </w:r>
      <w:r>
        <w:t xml:space="preserve">full name of the </w:t>
      </w:r>
      <w:r w:rsidRPr="00575009">
        <w:t xml:space="preserve">refrigeration </w:t>
      </w:r>
      <w:r>
        <w:t xml:space="preserve">and air-conditioning </w:t>
      </w:r>
      <w:r w:rsidRPr="00575009">
        <w:t xml:space="preserve">servicing sector and </w:t>
      </w:r>
      <w:r>
        <w:t xml:space="preserve">the national </w:t>
      </w:r>
      <w:r w:rsidRPr="00575009">
        <w:t xml:space="preserve">enabling </w:t>
      </w:r>
      <w:r>
        <w:t>programme is abbreviated to “refrigeration servicing sector” throughout the present document.</w:t>
      </w:r>
    </w:p>
  </w:footnote>
  <w:footnote w:id="40">
    <w:p w14:paraId="3C4E954F" w14:textId="77777777" w:rsidR="000F2BDC" w:rsidRPr="00FE3307" w:rsidRDefault="000F2BDC" w:rsidP="000F2BDC">
      <w:pPr>
        <w:pStyle w:val="FootnoteText"/>
      </w:pPr>
      <w:r w:rsidRPr="00FE3307">
        <w:rPr>
          <w:rStyle w:val="FootnoteReference"/>
        </w:rPr>
        <w:footnoteRef/>
      </w:r>
      <w:r w:rsidRPr="00FE3307">
        <w:t xml:space="preserve"> As per the letter of </w:t>
      </w:r>
      <w:r>
        <w:t xml:space="preserve">12 September 2025 </w:t>
      </w:r>
      <w:r w:rsidRPr="00FB517C">
        <w:t>the Ministry of Ecology and the Environment of China to UNEP</w:t>
      </w:r>
      <w:r w:rsidRPr="00FE3307">
        <w:t>.</w:t>
      </w:r>
    </w:p>
  </w:footnote>
  <w:footnote w:id="41">
    <w:p w14:paraId="2DC2BB83" w14:textId="77777777" w:rsidR="000F2BDC" w:rsidRDefault="000F2BDC" w:rsidP="000F2BDC">
      <w:pPr>
        <w:pStyle w:val="FootnoteText"/>
      </w:pPr>
      <w:r>
        <w:rPr>
          <w:rStyle w:val="FootnoteReference"/>
        </w:rPr>
        <w:footnoteRef/>
      </w:r>
      <w:r>
        <w:t xml:space="preserve"> </w:t>
      </w:r>
      <w:r w:rsidRPr="006246CA">
        <w:t>The value of the adjusted total funding approved in principle for stage II of the refrigeration servicing sector is US $20,046,237, plus agency support costs (decisions 86/34 and</w:t>
      </w:r>
      <w:r>
        <w:t> </w:t>
      </w:r>
      <w:r w:rsidRPr="006246CA">
        <w:t>86/37).</w:t>
      </w:r>
    </w:p>
  </w:footnote>
  <w:footnote w:id="42">
    <w:p w14:paraId="22A052D4" w14:textId="77777777" w:rsidR="000F2BDC" w:rsidRDefault="000F2BDC" w:rsidP="000F2BDC">
      <w:pPr>
        <w:pStyle w:val="FootnoteText"/>
      </w:pPr>
      <w:r>
        <w:rPr>
          <w:rStyle w:val="FootnoteReference"/>
        </w:rPr>
        <w:footnoteRef/>
      </w:r>
      <w:r>
        <w:t xml:space="preserve"> </w:t>
      </w:r>
      <w:r w:rsidRPr="0088572D">
        <w:t>Policy studies, revision of standards and codes, technician training and certification, and awareness and outreach activities included in the refrigeration servicing sector plan also support the phase</w:t>
      </w:r>
      <w:r>
        <w:t>-</w:t>
      </w:r>
      <w:r w:rsidRPr="0088572D">
        <w:t>out in the room air</w:t>
      </w:r>
      <w:r>
        <w:t>-</w:t>
      </w:r>
      <w:r w:rsidRPr="0088572D">
        <w:t>conditioning and heat pump water heaters (RAC) and the industrial and commercial refrigeration and air</w:t>
      </w:r>
      <w:r>
        <w:t>-</w:t>
      </w:r>
      <w:r w:rsidRPr="0088572D">
        <w:t>conditioning (ICR) manufacturing sectors.</w:t>
      </w:r>
    </w:p>
  </w:footnote>
  <w:footnote w:id="43">
    <w:p w14:paraId="7B96585E" w14:textId="77777777" w:rsidR="000F2BDC" w:rsidRPr="00342B59" w:rsidRDefault="000F2BDC" w:rsidP="000F2BDC">
      <w:pPr>
        <w:pStyle w:val="FootnoteText"/>
        <w:rPr>
          <w:lang w:val="en-GB"/>
        </w:rPr>
      </w:pPr>
      <w:r>
        <w:rPr>
          <w:rStyle w:val="FootnoteReference"/>
        </w:rPr>
        <w:footnoteRef/>
      </w:r>
      <w:r>
        <w:t xml:space="preserve"> The t</w:t>
      </w:r>
      <w:r w:rsidRPr="00342B59">
        <w:t>echnical specification for servicing and maintenance of water chillers (heat pumps)</w:t>
      </w:r>
      <w:r>
        <w:t xml:space="preserve"> and the t</w:t>
      </w:r>
      <w:r w:rsidRPr="006E3B8E">
        <w:t>echnical specification for servicing and maintenance of cold storage refrigeration system</w:t>
      </w:r>
    </w:p>
  </w:footnote>
  <w:footnote w:id="44">
    <w:p w14:paraId="51C907AE" w14:textId="77777777" w:rsidR="000F2BDC" w:rsidRPr="00DD3037" w:rsidRDefault="000F2BDC" w:rsidP="000F2BDC">
      <w:pPr>
        <w:pStyle w:val="FootnoteText"/>
        <w:rPr>
          <w:lang w:val="en-GB"/>
        </w:rPr>
      </w:pPr>
      <w:r>
        <w:rPr>
          <w:rStyle w:val="FootnoteReference"/>
        </w:rPr>
        <w:footnoteRef/>
      </w:r>
      <w:r>
        <w:t xml:space="preserve"> The technical specification for servicing and maintenance of multi-split air conditioner, technical specification for servicing and maintenance of refrigeration and air-conditioning for ICR and similar applications and safety technical requirements for the maintenance of equipment with flammable refrigerants.</w:t>
      </w:r>
    </w:p>
  </w:footnote>
  <w:footnote w:id="45">
    <w:p w14:paraId="28389007" w14:textId="77777777" w:rsidR="000F2BDC" w:rsidRPr="00A273AE" w:rsidRDefault="000F2BDC" w:rsidP="000F2BDC">
      <w:pPr>
        <w:pStyle w:val="FootnoteText"/>
      </w:pPr>
      <w:r>
        <w:rPr>
          <w:rStyle w:val="FootnoteReference"/>
        </w:rPr>
        <w:footnoteRef/>
      </w:r>
      <w:r>
        <w:t xml:space="preserve"> Informal Prior Informed Consent</w:t>
      </w:r>
    </w:p>
  </w:footnote>
  <w:footnote w:id="46">
    <w:p w14:paraId="1CFA3303" w14:textId="77777777" w:rsidR="000F2BDC" w:rsidRDefault="000F2BDC" w:rsidP="000F2BDC">
      <w:pPr>
        <w:pStyle w:val="FootnoteText"/>
      </w:pPr>
      <w:r w:rsidRPr="002C3F94">
        <w:rPr>
          <w:rStyle w:val="FootnoteReference"/>
        </w:rPr>
        <w:footnoteRef/>
      </w:r>
      <w:r w:rsidRPr="002C3F94">
        <w:t xml:space="preserve"> </w:t>
      </w:r>
      <w:r>
        <w:t>T</w:t>
      </w:r>
      <w:r w:rsidRPr="002C3F94">
        <w:t>echnical s</w:t>
      </w:r>
      <w:r>
        <w:t>tandards</w:t>
      </w:r>
      <w:r w:rsidRPr="002C3F94">
        <w:t xml:space="preserve"> for the servicing and maintenance of cold storage systems, refrigeration and air-conditioning equipment for industrial and commercial applications, and for equipment with flammable refrigerants.</w:t>
      </w:r>
    </w:p>
  </w:footnote>
  <w:footnote w:id="47">
    <w:p w14:paraId="4583C518" w14:textId="77777777" w:rsidR="000F2BDC" w:rsidRDefault="000F2BDC" w:rsidP="000F2BDC">
      <w:pPr>
        <w:pStyle w:val="FootnoteText"/>
      </w:pPr>
      <w:r>
        <w:rPr>
          <w:rStyle w:val="FootnoteReference"/>
        </w:rPr>
        <w:footnoteRef/>
      </w:r>
      <w:r>
        <w:t xml:space="preserve"> N</w:t>
      </w:r>
      <w:r w:rsidRPr="005B05A1">
        <w:t xml:space="preserve">o maximum allowable consumption </w:t>
      </w:r>
      <w:r>
        <w:t xml:space="preserve">of HCFCs has been specified for </w:t>
      </w:r>
      <w:r w:rsidRPr="005B05A1">
        <w:t>the refrigeration servicing sector in the Agreement between the Government of China and the Executive Committee</w:t>
      </w:r>
      <w:r>
        <w:t>.</w:t>
      </w:r>
    </w:p>
  </w:footnote>
  <w:footnote w:id="48">
    <w:p w14:paraId="6B2CFCBD" w14:textId="224FFB53" w:rsidR="000F2BDC" w:rsidRPr="00FB1DE5" w:rsidRDefault="000B2B1A" w:rsidP="000F2BDC">
      <w:pPr>
        <w:rPr>
          <w:rFonts w:eastAsia="SimSun" w:cs="Calibri"/>
          <w:sz w:val="20"/>
          <w:szCs w:val="20"/>
          <w:lang w:val="en-GB"/>
        </w:rPr>
      </w:pPr>
      <w:r>
        <w:rPr>
          <w:rStyle w:val="FootnoteReference"/>
          <w:sz w:val="20"/>
          <w:szCs w:val="20"/>
        </w:rPr>
        <w:footnoteRef/>
      </w:r>
      <w:r w:rsidR="000F2BDC" w:rsidRPr="007639AB">
        <w:rPr>
          <w:rStyle w:val="FootnoteReference"/>
        </w:rPr>
        <w:footnoteRef/>
      </w:r>
      <w:r w:rsidR="000F2BDC" w:rsidRPr="007639AB">
        <w:t xml:space="preserve"> </w:t>
      </w:r>
      <w:r w:rsidR="000F2BDC" w:rsidRPr="00FB1DE5">
        <w:rPr>
          <w:rFonts w:eastAsia="SimSun" w:cs="Calibri"/>
          <w:sz w:val="20"/>
          <w:szCs w:val="20"/>
          <w:lang w:eastAsia="zh-CN"/>
        </w:rPr>
        <w:t>UNEP supported the development of three codes</w:t>
      </w:r>
      <w:r w:rsidR="000F2BDC">
        <w:rPr>
          <w:rFonts w:eastAsia="SimSun" w:cs="Calibri"/>
          <w:sz w:val="20"/>
          <w:szCs w:val="20"/>
          <w:lang w:eastAsia="zh-CN"/>
        </w:rPr>
        <w:t>,</w:t>
      </w:r>
      <w:r w:rsidR="000F2BDC" w:rsidRPr="00FB1DE5">
        <w:rPr>
          <w:rFonts w:eastAsia="SimSun" w:cs="Calibri"/>
          <w:sz w:val="20"/>
          <w:szCs w:val="20"/>
          <w:lang w:eastAsia="zh-CN"/>
        </w:rPr>
        <w:t xml:space="preserve"> i.e.</w:t>
      </w:r>
      <w:r w:rsidR="000F2BDC">
        <w:rPr>
          <w:rFonts w:eastAsia="SimSun" w:cs="Calibri"/>
          <w:sz w:val="20"/>
          <w:szCs w:val="20"/>
          <w:lang w:eastAsia="zh-CN"/>
        </w:rPr>
        <w:t>,</w:t>
      </w:r>
      <w:r w:rsidR="000F2BDC" w:rsidRPr="00FB1DE5">
        <w:rPr>
          <w:rFonts w:eastAsia="SimSun" w:cs="Calibri"/>
          <w:sz w:val="20"/>
          <w:szCs w:val="20"/>
          <w:lang w:eastAsia="zh-CN"/>
        </w:rPr>
        <w:t xml:space="preserve"> “Specific codes for the servicing and maintenance of air</w:t>
      </w:r>
      <w:r w:rsidR="000F2BDC">
        <w:rPr>
          <w:rFonts w:eastAsia="SimSun" w:cs="Calibri"/>
          <w:sz w:val="20"/>
          <w:szCs w:val="20"/>
          <w:lang w:eastAsia="zh-CN"/>
        </w:rPr>
        <w:noBreakHyphen/>
      </w:r>
      <w:r w:rsidR="000F2BDC" w:rsidRPr="00FB1DE5">
        <w:rPr>
          <w:rFonts w:eastAsia="SimSun" w:cs="Calibri"/>
          <w:sz w:val="20"/>
          <w:szCs w:val="20"/>
          <w:lang w:eastAsia="zh-CN"/>
        </w:rPr>
        <w:t>conditioning units (heat pumps) with focus on the refrigerant emissions”, “Specific code of the refrigeration equipment operational requirements for refrigeration management”, and “Technical codes on requirements for training tools/equipment and space for conducting hand-on session of good practices training of refrigeration servicing technicians”</w:t>
      </w:r>
      <w:r w:rsidR="000F2BDC">
        <w:rPr>
          <w:rFonts w:eastAsia="SimSun" w:cs="Calibri"/>
          <w:sz w:val="20"/>
          <w:szCs w:val="20"/>
          <w:lang w:val="en-GB"/>
        </w:rPr>
        <w:t xml:space="preserve"> and the Government of Germany</w:t>
      </w:r>
      <w:r w:rsidR="000F2BDC" w:rsidRPr="00FB1DE5">
        <w:rPr>
          <w:rFonts w:eastAsia="SimSun" w:cs="Calibri"/>
          <w:sz w:val="20"/>
          <w:szCs w:val="20"/>
          <w:lang w:val="en-GB"/>
        </w:rPr>
        <w:t xml:space="preserve"> supported the revision and update of two codes i.e. “Particular requirements for transportation of room air-conditioner employed the flammable refrigerants (QB/T 4976-2016)” and</w:t>
      </w:r>
    </w:p>
    <w:p w14:paraId="7776472C" w14:textId="14992905" w:rsidR="000F2BDC" w:rsidRPr="007639AB" w:rsidRDefault="000F2BDC" w:rsidP="008E0336">
      <w:pPr>
        <w:rPr>
          <w:lang w:val="en-US"/>
        </w:rPr>
      </w:pPr>
      <w:r w:rsidRPr="00FB1DE5">
        <w:rPr>
          <w:rFonts w:eastAsia="SimSun" w:cs="Calibri"/>
          <w:sz w:val="20"/>
          <w:szCs w:val="20"/>
          <w:lang w:val="en-GB"/>
        </w:rPr>
        <w:t>“Technical requirements for installation, servicing and transportation of room air conditioner employed flammable refrigerants (QB/T 4835-2015)”</w:t>
      </w:r>
      <w:r>
        <w:rPr>
          <w:rFonts w:eastAsia="SimSun" w:cs="Calibri"/>
          <w:sz w:val="20"/>
          <w:szCs w:val="20"/>
          <w:lang w:val="en-GB"/>
        </w:rPr>
        <w:t>.</w:t>
      </w:r>
    </w:p>
  </w:footnote>
  <w:footnote w:id="49">
    <w:p w14:paraId="1614C20B" w14:textId="77777777" w:rsidR="00E0506C" w:rsidRPr="002C56C1" w:rsidRDefault="00E0506C" w:rsidP="00E0506C">
      <w:pPr>
        <w:pStyle w:val="FootnoteText"/>
        <w:rPr>
          <w:lang w:val="en-US"/>
        </w:rPr>
      </w:pPr>
      <w:r w:rsidRPr="002C56C1">
        <w:rPr>
          <w:rStyle w:val="FootnoteReference"/>
        </w:rPr>
        <w:footnoteRef/>
      </w:r>
      <w:r w:rsidRPr="002C56C1">
        <w:t xml:space="preserve"> The request for the third tranche of the RAC sector plan (US $18,000,000) was not submitted because the level of disbursement of funds approved for the second tranche had not reached 20 per cent.</w:t>
      </w:r>
    </w:p>
  </w:footnote>
  <w:footnote w:id="50">
    <w:p w14:paraId="3564DBF1" w14:textId="77777777" w:rsidR="00E0506C" w:rsidRPr="00D05902" w:rsidRDefault="00E0506C" w:rsidP="00E0506C">
      <w:pPr>
        <w:pStyle w:val="FootnoteText"/>
        <w:rPr>
          <w:lang w:val="pt-PT"/>
        </w:rPr>
      </w:pPr>
      <w:r w:rsidRPr="00894D8B">
        <w:rPr>
          <w:rStyle w:val="FootnoteReference"/>
        </w:rPr>
        <w:footnoteRef/>
      </w:r>
      <w:r w:rsidRPr="00D05902">
        <w:rPr>
          <w:lang w:val="pt-PT"/>
        </w:rPr>
        <w:t xml:space="preserve"> </w:t>
      </w:r>
      <w:r w:rsidRPr="00D05902">
        <w:rPr>
          <w:shd w:val="clear" w:color="auto" w:fill="FFFFFF" w:themeFill="background1"/>
          <w:lang w:val="pt-PT"/>
        </w:rPr>
        <w:t>UNEP/OzL.Pro/ExCom/83/11/Add.1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39D5742D" w:rsidR="00DC6A10" w:rsidRPr="0033525D" w:rsidRDefault="00086A36">
    <w:fldSimple w:instr=" DOCPROPERTY &quot;Document number&quot;  \* MERGEFORMAT ">
      <w:r>
        <w:t>UNEP/OzL.Pro/ExCom/97/44</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53DFD522" w:rsidR="00DC6A10" w:rsidRPr="0033525D" w:rsidRDefault="00086A36" w:rsidP="00B2108C">
    <w:pPr>
      <w:jc w:val="right"/>
    </w:pPr>
    <w:fldSimple w:instr=" DOCPROPERTY &quot;Document number&quot;  \* MERGEFORMAT ">
      <w:r>
        <w:t>UNEP/OzL.Pro/ExCom/97/44</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5AA3" w14:textId="1299BADA" w:rsidR="00947CDB" w:rsidRDefault="00DD6E42">
    <w:pPr>
      <w:pStyle w:val="Header"/>
      <w:rPr>
        <w:lang w:val="en-US"/>
      </w:rPr>
    </w:pPr>
    <w:r w:rsidRPr="00DD6E42">
      <w:rPr>
        <w:lang w:val="en-US"/>
      </w:rPr>
      <w:t>UNEP/OzL.Pro/ExCom/97/44</w:t>
    </w:r>
  </w:p>
  <w:p w14:paraId="3EB9215E" w14:textId="77777777" w:rsidR="00947CDB" w:rsidRDefault="00947CDB">
    <w:pPr>
      <w:pStyle w:val="Header"/>
      <w:rPr>
        <w:lang w:val="en-US"/>
      </w:rPr>
    </w:pPr>
  </w:p>
  <w:p w14:paraId="5F41DA41" w14:textId="77777777" w:rsidR="00947CDB" w:rsidRPr="00F84548" w:rsidRDefault="00947CDB">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FFDA" w14:textId="2DE50BB9" w:rsidR="00947CDB" w:rsidRPr="00DD6E42" w:rsidRDefault="00DD6E42" w:rsidP="00F97943">
    <w:pPr>
      <w:pStyle w:val="Header"/>
      <w:jc w:val="right"/>
      <w:rPr>
        <w:lang w:val="en-US"/>
      </w:rPr>
    </w:pPr>
    <w:r w:rsidRPr="00DD6E42">
      <w:rPr>
        <w:lang w:val="en-US"/>
      </w:rPr>
      <w:t>UNEP/OzL.Pro/ExCom/97/44</w:t>
    </w:r>
  </w:p>
  <w:p w14:paraId="2B9D31ED" w14:textId="77777777" w:rsidR="00947CDB" w:rsidRPr="00DD6E42" w:rsidRDefault="00947CDB" w:rsidP="00F97943">
    <w:pPr>
      <w:pStyle w:val="Header"/>
      <w:jc w:val="right"/>
      <w:rPr>
        <w:lang w:val="en-US"/>
      </w:rPr>
    </w:pPr>
  </w:p>
  <w:p w14:paraId="489121DF" w14:textId="77777777" w:rsidR="00947CDB" w:rsidRPr="00DD6E42" w:rsidRDefault="00947CDB" w:rsidP="00F97943">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636D" w14:textId="77777777" w:rsidR="00947CDB" w:rsidRDefault="00947CDB">
    <w:pPr>
      <w:pStyle w:val="Header"/>
      <w:rPr>
        <w:lang w:val="en-US"/>
      </w:rPr>
    </w:pPr>
  </w:p>
  <w:p w14:paraId="7C3435A5" w14:textId="77777777" w:rsidR="00947CDB" w:rsidRDefault="00947CDB">
    <w:pPr>
      <w:pStyle w:val="Header"/>
      <w:rPr>
        <w:lang w:val="en-US"/>
      </w:rPr>
    </w:pPr>
  </w:p>
  <w:p w14:paraId="79FAEE1A" w14:textId="77777777" w:rsidR="00947CDB" w:rsidRPr="00F84548" w:rsidRDefault="00947CDB">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50BC" w14:textId="6D22F13A" w:rsidR="00947CDB" w:rsidRDefault="00DD6E42">
    <w:pPr>
      <w:pStyle w:val="Header"/>
      <w:rPr>
        <w:lang w:val="en-US"/>
      </w:rPr>
    </w:pPr>
    <w:r w:rsidRPr="00DD6E42">
      <w:rPr>
        <w:lang w:val="en-US"/>
      </w:rPr>
      <w:t>UNEP/OzL.Pro/ExCom/97/44</w:t>
    </w:r>
  </w:p>
  <w:p w14:paraId="246E05CE" w14:textId="77777777" w:rsidR="00947CDB" w:rsidRDefault="00947CDB">
    <w:pPr>
      <w:pStyle w:val="Header"/>
      <w:rPr>
        <w:lang w:val="en-US"/>
      </w:rPr>
    </w:pPr>
  </w:p>
  <w:p w14:paraId="2BE16A95" w14:textId="77777777" w:rsidR="00947CDB" w:rsidRPr="00F84548" w:rsidRDefault="00947CDB">
    <w:pPr>
      <w:pStyle w:val="Heade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591F" w14:textId="39057751" w:rsidR="00947CDB" w:rsidRDefault="00DD6E42" w:rsidP="00F97943">
    <w:pPr>
      <w:pStyle w:val="Header"/>
      <w:jc w:val="right"/>
      <w:rPr>
        <w:lang w:val="en-US"/>
      </w:rPr>
    </w:pPr>
    <w:r w:rsidRPr="00DD6E42">
      <w:rPr>
        <w:lang w:val="en-US"/>
      </w:rPr>
      <w:t>UNEP/OzL.Pro/ExCom/97/44</w:t>
    </w:r>
  </w:p>
  <w:p w14:paraId="14F1AB31" w14:textId="77777777" w:rsidR="00947CDB" w:rsidRDefault="00947CDB" w:rsidP="00F97943">
    <w:pPr>
      <w:pStyle w:val="Header"/>
      <w:jc w:val="right"/>
      <w:rPr>
        <w:lang w:val="en-US"/>
      </w:rPr>
    </w:pPr>
  </w:p>
  <w:p w14:paraId="164141BC" w14:textId="77777777" w:rsidR="00947CDB" w:rsidRPr="00F97943" w:rsidRDefault="00947CDB" w:rsidP="00F97943">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EEC6" w14:textId="77777777" w:rsidR="0087743D" w:rsidRDefault="0087743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F8FE" w14:textId="77777777" w:rsidR="00086A36" w:rsidRPr="007D4E9C" w:rsidRDefault="00086A36">
    <w:fldSimple w:instr="DOCPROPERTY  &quot;Document number&quot;  \* MERGEFORMAT">
      <w:r>
        <w:t>UNEP/OzL.Pro/ExCom/95/47</w:t>
      </w:r>
    </w:fldSimple>
  </w:p>
  <w:p w14:paraId="6BF2ECC1" w14:textId="77777777" w:rsidR="00086A36" w:rsidRPr="007D4E9C" w:rsidRDefault="00086A36"/>
  <w:p w14:paraId="6171A910" w14:textId="77777777" w:rsidR="00086A36" w:rsidRPr="007D4E9C" w:rsidRDefault="00086A3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8440" w14:textId="38A0BC3A" w:rsidR="00086A36" w:rsidRDefault="00DD6E42" w:rsidP="00B92E91">
    <w:pPr>
      <w:pStyle w:val="Header"/>
      <w:jc w:val="right"/>
    </w:pPr>
    <w:r w:rsidRPr="00DD6E42">
      <w:t>UNEP/OzL.Pro/ExCom/97/44</w:t>
    </w:r>
  </w:p>
  <w:p w14:paraId="1EE9591A" w14:textId="77777777" w:rsidR="00086A36" w:rsidRDefault="00086A36" w:rsidP="00B92E91">
    <w:pPr>
      <w:pStyle w:val="Header"/>
      <w:jc w:val="right"/>
    </w:pPr>
  </w:p>
  <w:p w14:paraId="790C09B7" w14:textId="77777777" w:rsidR="00086A36" w:rsidRPr="00466BFE" w:rsidRDefault="00086A36" w:rsidP="00B92E91">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CD09" w14:textId="77777777" w:rsidR="00086A36" w:rsidRPr="00466BFE" w:rsidRDefault="00086A36" w:rsidP="00A7770D">
    <w:pPr>
      <w:pStyle w:val="Header"/>
      <w:jc w:val="right"/>
    </w:pPr>
  </w:p>
  <w:p w14:paraId="37589D33" w14:textId="77777777" w:rsidR="00086A36" w:rsidRPr="00466BFE" w:rsidRDefault="00086A36" w:rsidP="00A7770D">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0AB35" w14:textId="55998080" w:rsidR="00086A36" w:rsidRDefault="00DD6E42" w:rsidP="00A473E1">
    <w:pPr>
      <w:tabs>
        <w:tab w:val="left" w:pos="10855"/>
      </w:tabs>
      <w:jc w:val="left"/>
      <w:rPr>
        <w:lang w:val="en-US"/>
      </w:rPr>
    </w:pPr>
    <w:r w:rsidRPr="00DD6E42">
      <w:rPr>
        <w:lang w:val="en-US"/>
      </w:rPr>
      <w:t>UNEP/OzL.Pro/ExCom/97/44</w:t>
    </w:r>
  </w:p>
  <w:p w14:paraId="0864B86B" w14:textId="77777777" w:rsidR="00086A36" w:rsidRDefault="00086A36" w:rsidP="00A473E1">
    <w:pPr>
      <w:tabs>
        <w:tab w:val="left" w:pos="10855"/>
      </w:tabs>
      <w:jc w:val="left"/>
      <w:rPr>
        <w:lang w:val="en-US"/>
      </w:rPr>
    </w:pPr>
  </w:p>
  <w:p w14:paraId="1B03A223" w14:textId="77777777" w:rsidR="00086A36" w:rsidRPr="00A473E1" w:rsidRDefault="00086A36" w:rsidP="00A473E1">
    <w:pPr>
      <w:tabs>
        <w:tab w:val="left" w:pos="10855"/>
      </w:tabs>
      <w:jc w:val="left"/>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D7A2" w14:textId="0554CE6D" w:rsidR="00086A36" w:rsidRPr="0033525D" w:rsidRDefault="00DD6E42" w:rsidP="0094570C">
    <w:pPr>
      <w:jc w:val="right"/>
    </w:pPr>
    <w:fldSimple w:instr="DOCPROPERTY &quot;Document number&quot;  \* MERGEFORMAT">
      <w:r>
        <w:t>UNEP/OzL.Pro/ExCom/97/44</w:t>
      </w:r>
    </w:fldSimple>
  </w:p>
  <w:p w14:paraId="79594EB8" w14:textId="77777777" w:rsidR="00086A36" w:rsidRDefault="00086A36" w:rsidP="00B92E91">
    <w:pPr>
      <w:pStyle w:val="Header"/>
      <w:jc w:val="right"/>
    </w:pPr>
  </w:p>
  <w:p w14:paraId="722DE61F" w14:textId="77777777" w:rsidR="00086A36" w:rsidRPr="00466BFE" w:rsidRDefault="00086A36" w:rsidP="00B92E91">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4365E" w14:textId="77777777" w:rsidR="00C04A20" w:rsidRDefault="00C04A20" w:rsidP="00A473E1">
    <w:pPr>
      <w:tabs>
        <w:tab w:val="left" w:pos="10855"/>
      </w:tabs>
      <w:jc w:val="left"/>
      <w:rPr>
        <w:lang w:val="en-US"/>
      </w:rPr>
    </w:pPr>
    <w:r w:rsidRPr="00DD6E42">
      <w:rPr>
        <w:lang w:val="en-US"/>
      </w:rPr>
      <w:t>UNEP/OzL.Pro/ExCom/97/44</w:t>
    </w:r>
  </w:p>
  <w:p w14:paraId="7C0677A8" w14:textId="77777777" w:rsidR="00C04A20" w:rsidRDefault="00C04A20" w:rsidP="00A473E1">
    <w:pPr>
      <w:tabs>
        <w:tab w:val="left" w:pos="10855"/>
      </w:tabs>
      <w:jc w:val="left"/>
      <w:rPr>
        <w:lang w:val="en-US"/>
      </w:rPr>
    </w:pPr>
  </w:p>
  <w:p w14:paraId="1F295B20" w14:textId="77777777" w:rsidR="00C04A20" w:rsidRPr="00A473E1" w:rsidRDefault="00C04A20" w:rsidP="00A473E1">
    <w:pPr>
      <w:tabs>
        <w:tab w:val="left" w:pos="10855"/>
      </w:tabs>
      <w:jc w:val="left"/>
      <w:rPr>
        <w:lang w:val="en-U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9DAD" w14:textId="77777777" w:rsidR="00C04A20" w:rsidRPr="0033525D" w:rsidRDefault="00C04A20" w:rsidP="0094570C">
    <w:pPr>
      <w:jc w:val="right"/>
    </w:pPr>
    <w:fldSimple w:instr="DOCPROPERTY &quot;Document number&quot;  \* MERGEFORMAT">
      <w:r>
        <w:t>UNEP/OzL.Pro/ExCom/97/44</w:t>
      </w:r>
    </w:fldSimple>
  </w:p>
  <w:p w14:paraId="2E82EDCF" w14:textId="77777777" w:rsidR="00C04A20" w:rsidRDefault="00C04A20" w:rsidP="00B92E91">
    <w:pPr>
      <w:pStyle w:val="Header"/>
      <w:jc w:val="right"/>
    </w:pPr>
  </w:p>
  <w:p w14:paraId="6FE9F09E" w14:textId="77777777" w:rsidR="00C04A20" w:rsidRPr="00466BFE" w:rsidRDefault="00C04A20"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C59F" w14:textId="64556BBD" w:rsidR="001C4449" w:rsidRPr="00562D30" w:rsidRDefault="001C4449">
    <w:fldSimple w:instr=" DOCPROPERTY &quot;Document number&quot;  \* MERGEFORMAT ">
      <w:r>
        <w:t>UNEP/OzL.Pro/ExCom/97/44</w:t>
      </w:r>
    </w:fldSimple>
  </w:p>
  <w:p w14:paraId="6A602ABE" w14:textId="77777777" w:rsidR="001C4449" w:rsidRPr="00562D30" w:rsidRDefault="001C4449"/>
  <w:p w14:paraId="0654ADE4" w14:textId="77777777" w:rsidR="001C4449" w:rsidRPr="00562D30" w:rsidRDefault="001C444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5BEE1" w14:textId="77777777" w:rsidR="001C4449" w:rsidRPr="00562D30" w:rsidRDefault="001C4449">
    <w:pPr>
      <w:jc w:val="right"/>
    </w:pPr>
    <w:fldSimple w:instr=" DOCPROPERTY &quot;Document number&quot;  \* MERGEFORMAT ">
      <w:r w:rsidRPr="00562D30">
        <w:t>UNEP/OzL.Pro/ExCom/97/44</w:t>
      </w:r>
    </w:fldSimple>
  </w:p>
  <w:p w14:paraId="65D86FB7" w14:textId="77777777" w:rsidR="001C4449" w:rsidRPr="00562D30" w:rsidRDefault="001C4449">
    <w:pPr>
      <w:pStyle w:val="Header"/>
      <w:jc w:val="right"/>
    </w:pPr>
  </w:p>
  <w:p w14:paraId="3B429F3E" w14:textId="77777777" w:rsidR="001C4449" w:rsidRPr="00562D30" w:rsidRDefault="001C4449">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D099A" w14:textId="77777777" w:rsidR="001C4449" w:rsidRPr="00562D30" w:rsidRDefault="001C4449">
    <w:pPr>
      <w:pStyle w:val="Header"/>
      <w:jc w:val="right"/>
    </w:pPr>
    <w:fldSimple w:instr=" DOCPROPERTY  &quot;Document number&quot;  \* MERGEFORMAT ">
      <w:r w:rsidRPr="00562D30">
        <w:t>UNEP/OzL.Pro/ExCom/93/47</w:t>
      </w:r>
    </w:fldSimple>
    <w:r w:rsidRPr="00562D30">
      <w:t>47</w:t>
    </w:r>
  </w:p>
  <w:p w14:paraId="40B6455E" w14:textId="77777777" w:rsidR="001C4449" w:rsidRPr="00562D30" w:rsidRDefault="001C4449">
    <w:pPr>
      <w:pStyle w:val="Header"/>
      <w:jc w:val="right"/>
    </w:pPr>
  </w:p>
  <w:p w14:paraId="2B8FFA9F" w14:textId="77777777" w:rsidR="001C4449" w:rsidRPr="00562D30" w:rsidRDefault="001C44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F3CF" w14:textId="77777777" w:rsidR="001C4449" w:rsidRPr="00562D30" w:rsidRDefault="001C4449" w:rsidP="00AA2F38">
    <w:pPr>
      <w:jc w:val="right"/>
    </w:pPr>
    <w:fldSimple w:instr=" DOCPROPERTY  &quot;Document number&quot;  \* MERGEFORMAT ">
      <w:r w:rsidRPr="00562D30">
        <w:t>UNEP/OzL.Pro/ExCom/97/44</w:t>
      </w:r>
    </w:fldSimple>
  </w:p>
  <w:p w14:paraId="44F3474E" w14:textId="77777777" w:rsidR="001C4449" w:rsidRPr="00562D30" w:rsidRDefault="001C4449" w:rsidP="00AA2F38">
    <w:pPr>
      <w:jc w:val="right"/>
    </w:pPr>
  </w:p>
  <w:p w14:paraId="440365F5" w14:textId="77777777" w:rsidR="001C4449" w:rsidRPr="00562D30" w:rsidRDefault="001C4449" w:rsidP="00AA2F38">
    <w:pP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44DB8" w14:textId="22BAE5B9" w:rsidR="001C4449" w:rsidRPr="00562D30" w:rsidRDefault="001C4449" w:rsidP="00BF631A">
    <w:pPr>
      <w:jc w:val="right"/>
    </w:pPr>
    <w:fldSimple w:instr=" DOCPROPERTY  &quot;Document number&quot;  \* MERGEFORMAT ">
      <w:r>
        <w:t>UNEP/OzL.Pro/ExCom/97/44</w:t>
      </w:r>
    </w:fldSimple>
  </w:p>
  <w:p w14:paraId="77A63AE5" w14:textId="77777777" w:rsidR="001C4449" w:rsidRPr="00562D30" w:rsidRDefault="001C4449" w:rsidP="00BF631A">
    <w:pPr>
      <w:jc w:val="right"/>
    </w:pPr>
  </w:p>
  <w:p w14:paraId="3F2E6617" w14:textId="77777777" w:rsidR="001C4449" w:rsidRPr="00562D30" w:rsidRDefault="001C4449" w:rsidP="00BF631A">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9935" w14:textId="77777777" w:rsidR="00DD6E42" w:rsidRDefault="00DD6E42" w:rsidP="00BB7D54">
    <w:pPr>
      <w:tabs>
        <w:tab w:val="left" w:pos="10855"/>
      </w:tabs>
      <w:jc w:val="left"/>
      <w:rPr>
        <w:lang w:val="en-US"/>
      </w:rPr>
    </w:pPr>
    <w:r w:rsidRPr="00DD6E42">
      <w:rPr>
        <w:lang w:val="en-US"/>
      </w:rPr>
      <w:t>UNEP/OzL.Pro/ExCom/97/44</w:t>
    </w:r>
  </w:p>
  <w:p w14:paraId="30C7803D" w14:textId="77777777" w:rsidR="00DD6E42" w:rsidRDefault="00DD6E42" w:rsidP="00BB7D54">
    <w:pPr>
      <w:tabs>
        <w:tab w:val="left" w:pos="10855"/>
      </w:tabs>
      <w:jc w:val="left"/>
      <w:rPr>
        <w:lang w:val="en-US"/>
      </w:rPr>
    </w:pPr>
  </w:p>
  <w:p w14:paraId="708F72E8" w14:textId="77777777" w:rsidR="00DD6E42" w:rsidRPr="00A473E1" w:rsidRDefault="00DD6E42" w:rsidP="00BB7D54">
    <w:pPr>
      <w:tabs>
        <w:tab w:val="left" w:pos="10855"/>
      </w:tabs>
      <w:jc w:val="left"/>
      <w:rPr>
        <w:lang w:val="en-US"/>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4673" w14:textId="77777777" w:rsidR="00C04A20" w:rsidRPr="00562D30" w:rsidRDefault="00C04A20" w:rsidP="00BF631A">
    <w:pPr>
      <w:jc w:val="right"/>
    </w:pPr>
    <w:fldSimple w:instr=" DOCPROPERTY  &quot;Document number&quot;  \* MERGEFORMAT ">
      <w:r>
        <w:t>UNEP/OzL.Pro/ExCom/97/44</w:t>
      </w:r>
    </w:fldSimple>
  </w:p>
  <w:p w14:paraId="542D633F" w14:textId="77777777" w:rsidR="00C04A20" w:rsidRPr="00562D30" w:rsidRDefault="00C04A20" w:rsidP="00BF631A">
    <w:pPr>
      <w:jc w:val="right"/>
    </w:pPr>
  </w:p>
  <w:p w14:paraId="6C454DF0" w14:textId="77777777" w:rsidR="00C04A20" w:rsidRPr="00562D30" w:rsidRDefault="00C04A20" w:rsidP="00BF631A">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36FD" w14:textId="77777777" w:rsidR="007E11E9" w:rsidRPr="00DE7CA1" w:rsidRDefault="007E11E9" w:rsidP="004D3EC2">
    <w:pPr>
      <w:jc w:val="right"/>
    </w:pPr>
    <w:fldSimple w:instr=" DOCPROPERTY &quot;Document number&quot;  \* MERGEFORMAT ">
      <w:r w:rsidRPr="00DE7CA1">
        <w:t>UNEP/OzL.Pro/ExCom/97/44</w:t>
      </w:r>
    </w:fldSimple>
  </w:p>
  <w:p w14:paraId="7D0748F2" w14:textId="77777777" w:rsidR="007E11E9" w:rsidRPr="00DE7CA1" w:rsidRDefault="007E11E9" w:rsidP="004D3EC2">
    <w:pPr>
      <w:jc w:val="right"/>
    </w:pPr>
  </w:p>
  <w:p w14:paraId="1B865F3B" w14:textId="77777777" w:rsidR="007E11E9" w:rsidRPr="00DE7CA1" w:rsidRDefault="007E11E9" w:rsidP="004D3EC2">
    <w:pPr>
      <w:pStyle w:val="Header"/>
      <w:jc w:val="righ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0DF40" w14:textId="77777777" w:rsidR="007E11E9" w:rsidRPr="00DE7CA1" w:rsidRDefault="007E11E9">
    <w:fldSimple w:instr=" DOCPROPERTY &quot;Document number&quot;  \* MERGEFORMAT ">
      <w:r w:rsidRPr="00DE7CA1">
        <w:t>UNEP/OzL.Pro/ExCom</w:t>
      </w:r>
    </w:fldSimple>
  </w:p>
  <w:p w14:paraId="4DE15AFD" w14:textId="77777777" w:rsidR="007E11E9" w:rsidRPr="00DE7CA1" w:rsidRDefault="007E11E9"/>
  <w:p w14:paraId="596C735A" w14:textId="77777777" w:rsidR="007E11E9" w:rsidRPr="00DE7CA1" w:rsidRDefault="007E11E9"/>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5055" w14:textId="77777777" w:rsidR="007E11E9" w:rsidRPr="00DE7CA1" w:rsidRDefault="007E11E9">
    <w:pPr>
      <w:jc w:val="right"/>
    </w:pPr>
    <w:fldSimple w:instr=" DOCPROPERTY &quot;Document number&quot;  \* MERGEFORMAT ">
      <w:r w:rsidRPr="00DE7CA1">
        <w:t>UNEP/OzL.Pro/ExCom/97/44</w:t>
      </w:r>
    </w:fldSimple>
  </w:p>
  <w:p w14:paraId="5D14CB22" w14:textId="77777777" w:rsidR="007E11E9" w:rsidRPr="00DE7CA1" w:rsidRDefault="007E11E9" w:rsidP="00386308">
    <w:pPr>
      <w:jc w:val="right"/>
    </w:pPr>
  </w:p>
  <w:p w14:paraId="01C1B3BE" w14:textId="77777777" w:rsidR="007E11E9" w:rsidRPr="00DE7CA1" w:rsidRDefault="007E11E9" w:rsidP="00386308">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D989" w14:textId="77777777" w:rsidR="007E11E9" w:rsidRPr="00DE7CA1" w:rsidRDefault="007E11E9" w:rsidP="004D3EC2">
    <w:pPr>
      <w:jc w:val="left"/>
    </w:pPr>
    <w:fldSimple w:instr=" DOCPROPERTY &quot;Document number&quot;  \* MERGEFORMAT ">
      <w:r w:rsidRPr="00DE7CA1">
        <w:t>UNEP/OzL.Pro/ExCom/97/44</w:t>
      </w:r>
    </w:fldSimple>
  </w:p>
  <w:p w14:paraId="20F9133F" w14:textId="77777777" w:rsidR="007E11E9" w:rsidRPr="00DE7CA1" w:rsidRDefault="007E11E9" w:rsidP="004D3EC2">
    <w:pPr>
      <w:jc w:val="left"/>
    </w:pPr>
  </w:p>
  <w:p w14:paraId="0E640D64" w14:textId="77777777" w:rsidR="007E11E9" w:rsidRPr="00DE7CA1" w:rsidRDefault="007E11E9" w:rsidP="004D3EC2">
    <w:pPr>
      <w:pStyle w:val="Heade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B7AA" w14:textId="77777777" w:rsidR="007E11E9" w:rsidRPr="00DE7CA1" w:rsidRDefault="007E11E9" w:rsidP="004D3EC2">
    <w:pPr>
      <w:jc w:val="right"/>
    </w:pPr>
    <w:fldSimple w:instr=" DOCPROPERTY &quot;Document number&quot;  \* MERGEFORMAT ">
      <w:r w:rsidRPr="00DE7CA1">
        <w:t>UNEP/OzL.Pro/ExCom/97/44</w:t>
      </w:r>
    </w:fldSimple>
  </w:p>
  <w:p w14:paraId="2154B473" w14:textId="77777777" w:rsidR="007E11E9" w:rsidRPr="00DE7CA1" w:rsidRDefault="007E11E9" w:rsidP="004D3EC2">
    <w:pPr>
      <w:jc w:val="right"/>
    </w:pPr>
  </w:p>
  <w:p w14:paraId="499B6263" w14:textId="77777777" w:rsidR="007E11E9" w:rsidRPr="00DE7CA1" w:rsidRDefault="007E11E9" w:rsidP="004D3EC2">
    <w:pP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5" w:name="_Hlk212471434"/>
  <w:p w14:paraId="334E75D3" w14:textId="77777777" w:rsidR="007E11E9" w:rsidRPr="00DE7CA1" w:rsidRDefault="007E11E9" w:rsidP="004D3EC2">
    <w:pPr>
      <w:ind w:right="146"/>
      <w:jc w:val="left"/>
    </w:pPr>
    <w:r w:rsidRPr="00DE7CA1">
      <w:fldChar w:fldCharType="begin"/>
    </w:r>
    <w:r w:rsidRPr="00DE7CA1">
      <w:instrText xml:space="preserve"> DOCPROPERTY "Document number"  \* MERGEFORMAT </w:instrText>
    </w:r>
    <w:r w:rsidRPr="00DE7CA1">
      <w:fldChar w:fldCharType="separate"/>
    </w:r>
    <w:r>
      <w:t>UNEP/OzL.Pro/ExCom/97/44</w:t>
    </w:r>
    <w:r w:rsidRPr="00DE7CA1">
      <w:fldChar w:fldCharType="end"/>
    </w:r>
    <w:bookmarkEnd w:id="15"/>
  </w:p>
  <w:p w14:paraId="640AECD4" w14:textId="77777777" w:rsidR="007E11E9" w:rsidRPr="00DE7CA1" w:rsidRDefault="007E11E9" w:rsidP="004D3EC2">
    <w:pPr>
      <w:ind w:right="146"/>
      <w:jc w:val="left"/>
    </w:pPr>
  </w:p>
  <w:p w14:paraId="122C5E4E" w14:textId="77777777" w:rsidR="007E11E9" w:rsidRPr="00DE7CA1" w:rsidRDefault="007E11E9" w:rsidP="004D3EC2">
    <w:pPr>
      <w:pStyle w:val="Header"/>
      <w:ind w:right="146"/>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5E39" w14:textId="77777777" w:rsidR="007E11E9" w:rsidRPr="0033525D" w:rsidRDefault="007E11E9">
    <w:fldSimple w:instr=" DOCPROPERTY &quot;Document number&quot;  \* MERGEFORMAT ">
      <w:r>
        <w:t>UNEP/OzL.Pro/ExCom/97/44</w:t>
      </w:r>
    </w:fldSimple>
  </w:p>
  <w:p w14:paraId="44769B41" w14:textId="77777777" w:rsidR="007E11E9" w:rsidRPr="0033525D" w:rsidRDefault="007E11E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EE6A" w14:textId="77777777" w:rsidR="007E11E9" w:rsidRPr="0033525D" w:rsidRDefault="007E11E9" w:rsidP="004D3EC2">
    <w:pPr>
      <w:jc w:val="right"/>
    </w:pPr>
    <w:fldSimple w:instr=" DOCPROPERTY  &quot;Document number&quot;  \* MERGEFORMAT ">
      <w:r>
        <w:t>UNEP/OzL.Pro/ExCom/97/44</w:t>
      </w:r>
    </w:fldSimple>
  </w:p>
  <w:p w14:paraId="69992D8D" w14:textId="77777777" w:rsidR="007E11E9" w:rsidRDefault="007E11E9" w:rsidP="004D3EC2">
    <w:pPr>
      <w:pStyle w:val="Header"/>
      <w:jc w:val="right"/>
    </w:pPr>
  </w:p>
  <w:p w14:paraId="0A674B97" w14:textId="77777777" w:rsidR="007E11E9" w:rsidRPr="0033525D" w:rsidRDefault="007E11E9" w:rsidP="004D3EC2">
    <w:pPr>
      <w:pStyle w:val="Header"/>
      <w:jc w:val="righ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118EC" w14:textId="77777777" w:rsidR="007E11E9" w:rsidRPr="0033525D" w:rsidRDefault="007E11E9" w:rsidP="002A5DD7">
    <w:pPr>
      <w:pStyle w:val="Header"/>
      <w:jc w:val="righ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2638A" w14:textId="77777777" w:rsidR="007E11E9" w:rsidRDefault="007E11E9" w:rsidP="004D3EC2">
    <w:pPr>
      <w:jc w:val="left"/>
    </w:pPr>
    <w:fldSimple w:instr=" DOCPROPERTY &quot;Document number&quot;  \* MERGEFORMAT ">
      <w:r>
        <w:t>UNEP/OzL.Pro/ExCom/97/44</w:t>
      </w:r>
    </w:fldSimple>
  </w:p>
  <w:p w14:paraId="24D7D077" w14:textId="77777777" w:rsidR="007E11E9" w:rsidRPr="0033525D" w:rsidRDefault="007E11E9" w:rsidP="004D3EC2">
    <w:pPr>
      <w:jc w:val="left"/>
    </w:pPr>
  </w:p>
  <w:p w14:paraId="01117B14" w14:textId="77777777" w:rsidR="007E11E9" w:rsidRPr="0033525D" w:rsidRDefault="007E11E9" w:rsidP="004D3EC2">
    <w:pPr>
      <w:jc w:val="lef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9110" w14:textId="77777777" w:rsidR="007E11E9" w:rsidRPr="0033525D" w:rsidRDefault="007E11E9">
    <w:pPr>
      <w:jc w:val="right"/>
    </w:pPr>
    <w:fldSimple w:instr=" DOCPROPERTY &quot;Document number&quot;  \* MERGEFORMAT ">
      <w:r>
        <w:t>UNEP/OzL.Pro/ExCom/97/44</w:t>
      </w:r>
    </w:fldSimple>
  </w:p>
  <w:p w14:paraId="2E71FF6C" w14:textId="77777777" w:rsidR="007E11E9" w:rsidRPr="0033525D" w:rsidRDefault="007E11E9" w:rsidP="002A5DD7">
    <w:pPr>
      <w:jc w:val="right"/>
    </w:pPr>
  </w:p>
  <w:p w14:paraId="6660A3E7" w14:textId="77777777" w:rsidR="007E11E9" w:rsidRPr="0033525D" w:rsidRDefault="007E11E9" w:rsidP="002A5DD7">
    <w:pPr>
      <w:pStyle w:val="Header"/>
      <w:jc w:val="righ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7544" w14:textId="77777777" w:rsidR="007E11E9" w:rsidRPr="00312447" w:rsidRDefault="007E11E9" w:rsidP="002A5DD7">
    <w:pPr>
      <w:pStyle w:val="Header"/>
    </w:pPr>
    <w:fldSimple w:instr=" DOCPROPERTY &quot;Document number&quot;  \* MERGEFORMAT ">
      <w:r>
        <w:t>UNEP/OzL.Pro/ExCom/93/47</w:t>
      </w:r>
    </w:fldSimple>
  </w:p>
  <w:p w14:paraId="33CB8759" w14:textId="77777777" w:rsidR="007E11E9" w:rsidRDefault="007E11E9" w:rsidP="002A5DD7">
    <w:pPr>
      <w:pStyle w:val="Header"/>
      <w:jc w:val="right"/>
    </w:pPr>
  </w:p>
  <w:p w14:paraId="22142C6A" w14:textId="77777777" w:rsidR="007E11E9" w:rsidRPr="00BB7BB3" w:rsidRDefault="007E11E9" w:rsidP="002A5DD7">
    <w:pPr>
      <w:pStyle w:val="Header"/>
      <w:jc w:val="righ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C8E0" w14:textId="77777777" w:rsidR="007E11E9" w:rsidRPr="00DE7CA1" w:rsidRDefault="007E11E9" w:rsidP="007E11E9">
    <w:pPr>
      <w:jc w:val="right"/>
    </w:pPr>
    <w:fldSimple w:instr=" DOCPROPERTY &quot;Document number&quot;  \* MERGEFORMAT ">
      <w:r>
        <w:t>UNEP/OzL.Pro/ExCom/97/44</w:t>
      </w:r>
    </w:fldSimple>
  </w:p>
  <w:p w14:paraId="70E705F3" w14:textId="77777777" w:rsidR="007E11E9" w:rsidRPr="00DE7CA1" w:rsidRDefault="007E11E9" w:rsidP="007E11E9">
    <w:pPr>
      <w:jc w:val="right"/>
    </w:pPr>
  </w:p>
  <w:p w14:paraId="69DC2D8A" w14:textId="77777777" w:rsidR="007E11E9" w:rsidRPr="00DE7CA1" w:rsidRDefault="007E11E9" w:rsidP="007E11E9">
    <w:pPr>
      <w:pStyle w:val="Header"/>
      <w:jc w:val="right"/>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562D1" w14:textId="77777777" w:rsidR="000F2BDC" w:rsidRPr="0033525D" w:rsidRDefault="000F2BDC">
    <w:fldSimple w:instr=" DOCPROPERTY &quot;Document number&quot;  \* MERGEFORMAT ">
      <w:r>
        <w:t>UNEP/OzL.Pro/ExCom/97/44</w:t>
      </w:r>
    </w:fldSimple>
  </w:p>
  <w:p w14:paraId="70FC9AE7" w14:textId="77777777" w:rsidR="000F2BDC" w:rsidRPr="0033525D" w:rsidRDefault="000F2BDC"/>
  <w:p w14:paraId="25CF8BDA" w14:textId="77777777" w:rsidR="000F2BDC" w:rsidRPr="0033525D" w:rsidRDefault="000F2BDC"/>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CC430" w14:textId="77777777" w:rsidR="000F2BDC" w:rsidRPr="0033525D" w:rsidRDefault="000F2BDC" w:rsidP="00B2108C">
    <w:pPr>
      <w:jc w:val="right"/>
    </w:pPr>
    <w:fldSimple w:instr=" DOCPROPERTY &quot;Document number&quot;  \* MERGEFORMAT ">
      <w:r>
        <w:t>UNEP/OzL.Pro/ExCom/97/44</w:t>
      </w:r>
    </w:fldSimple>
  </w:p>
  <w:p w14:paraId="19EF3C6F" w14:textId="77777777" w:rsidR="000F2BDC" w:rsidRPr="0033525D" w:rsidRDefault="000F2BDC" w:rsidP="00B2108C">
    <w:pPr>
      <w:jc w:val="right"/>
    </w:pPr>
  </w:p>
  <w:p w14:paraId="09EE1D62" w14:textId="77777777" w:rsidR="000F2BDC" w:rsidRPr="0033525D" w:rsidRDefault="000F2BDC" w:rsidP="00B2108C">
    <w:pPr>
      <w:pStyle w:val="Header"/>
      <w:jc w:val="righ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9C27" w14:textId="77777777" w:rsidR="000F2BDC" w:rsidRDefault="000F2BDC">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EC7A" w14:textId="77777777" w:rsidR="00C04A20" w:rsidRPr="0033525D" w:rsidRDefault="00C04A20">
    <w:fldSimple w:instr=" DOCPROPERTY &quot;Document number&quot;  \* MERGEFORMAT ">
      <w:r>
        <w:t>UNEP/OzL.Pro/ExCom/97/44</w:t>
      </w:r>
    </w:fldSimple>
  </w:p>
  <w:p w14:paraId="58ABDAF0" w14:textId="77777777" w:rsidR="00C04A20" w:rsidRPr="0033525D" w:rsidRDefault="00C04A20"/>
  <w:p w14:paraId="53FB0220" w14:textId="77777777" w:rsidR="00C04A20" w:rsidRPr="0033525D" w:rsidRDefault="00C04A20"/>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9F44" w14:textId="77777777" w:rsidR="000F2BDC" w:rsidRDefault="000F2BDC" w:rsidP="006E03CF">
    <w:pPr>
      <w:pStyle w:val="Header"/>
      <w:jc w:val="right"/>
    </w:pPr>
    <w:fldSimple w:instr=" DOCPROPERTY &quot;Document number&quot;  \* MERGEFORMAT ">
      <w:r>
        <w:t>UNEP/OzL.Pro/ExCom/97/44</w:t>
      </w:r>
    </w:fldSimple>
  </w:p>
  <w:p w14:paraId="121E9DAB" w14:textId="77777777" w:rsidR="000F2BDC" w:rsidRDefault="000F2BDC" w:rsidP="006E03CF">
    <w:pPr>
      <w:pStyle w:val="Header"/>
      <w:jc w:val="right"/>
    </w:pPr>
  </w:p>
  <w:p w14:paraId="3B9351CF" w14:textId="77777777" w:rsidR="000F2BDC" w:rsidRDefault="000F2BDC" w:rsidP="006E03CF">
    <w:pPr>
      <w:pStyle w:val="Header"/>
      <w:jc w:val="righ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0F714" w14:textId="77777777" w:rsidR="00BB7D54" w:rsidRPr="00BB7D54" w:rsidRDefault="00BB7D54" w:rsidP="00F33C30">
    <w:pPr>
      <w:jc w:val="left"/>
      <w:rPr>
        <w:lang w:val="pt-PT"/>
      </w:rPr>
    </w:pPr>
    <w:r>
      <w:fldChar w:fldCharType="begin"/>
    </w:r>
    <w:r w:rsidRPr="00BB7D54">
      <w:rPr>
        <w:lang w:val="pt-PT"/>
      </w:rPr>
      <w:instrText xml:space="preserve"> DOCPROPERTY "Document number"  \* MERGEFORMAT </w:instrText>
    </w:r>
    <w:r>
      <w:fldChar w:fldCharType="separate"/>
    </w:r>
    <w:r w:rsidRPr="00BB7D54">
      <w:rPr>
        <w:lang w:val="pt-PT"/>
      </w:rPr>
      <w:t>UNEP/OzL.Pro/ExCom/97/44</w:t>
    </w:r>
    <w:r>
      <w:fldChar w:fldCharType="end"/>
    </w:r>
  </w:p>
  <w:p w14:paraId="31F22420" w14:textId="77777777" w:rsidR="00BB7D54" w:rsidRDefault="00BB7D54" w:rsidP="00F33C30">
    <w:pPr>
      <w:jc w:val="left"/>
      <w:rPr>
        <w:lang w:val="pt-PT"/>
      </w:rPr>
    </w:pPr>
  </w:p>
  <w:p w14:paraId="5D9C76A9" w14:textId="77777777" w:rsidR="00C04A20" w:rsidRPr="00BB7D54" w:rsidRDefault="00C04A20" w:rsidP="00F33C30">
    <w:pPr>
      <w:jc w:val="left"/>
      <w:rPr>
        <w:lang w:val="pt-PT"/>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B628" w14:textId="77777777" w:rsidR="006A12A9" w:rsidRPr="0033525D" w:rsidRDefault="006A12A9" w:rsidP="00B2108C">
    <w:pPr>
      <w:jc w:val="right"/>
    </w:pPr>
    <w:fldSimple w:instr=" DOCPROPERTY &quot;Document number&quot;  \* MERGEFORMAT ">
      <w:r>
        <w:t>UNEP/OzL.Pro/ExCom/97/44</w:t>
      </w:r>
    </w:fldSimple>
  </w:p>
  <w:p w14:paraId="4AD5CBBC" w14:textId="77777777" w:rsidR="006A12A9" w:rsidRPr="0033525D" w:rsidRDefault="006A12A9" w:rsidP="00B2108C">
    <w:pPr>
      <w:jc w:val="right"/>
    </w:pPr>
  </w:p>
  <w:p w14:paraId="06F5D5C6" w14:textId="77777777" w:rsidR="006A12A9" w:rsidRPr="0033525D" w:rsidRDefault="006A12A9" w:rsidP="00B2108C">
    <w:pPr>
      <w:pStyle w:val="Header"/>
      <w:jc w:val="righ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FBCFF" w14:textId="77777777" w:rsidR="002213C7" w:rsidRPr="0033525D" w:rsidRDefault="002213C7" w:rsidP="0094570C">
    <w:r>
      <w:t>UNEP/OzL.Pro/ExCom/97/44</w:t>
    </w:r>
  </w:p>
  <w:p w14:paraId="50123A15" w14:textId="712D2078" w:rsidR="002213C7" w:rsidRDefault="002213C7" w:rsidP="00D05902">
    <w:pPr>
      <w:jc w:val="left"/>
    </w:pPr>
    <w:r>
      <w:t>Annex I</w:t>
    </w:r>
  </w:p>
  <w:p w14:paraId="664B215A" w14:textId="77777777" w:rsidR="002213C7" w:rsidRPr="007D4E9C" w:rsidRDefault="002213C7" w:rsidP="00D05902">
    <w:pPr>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8CEA" w14:textId="77777777" w:rsidR="002213C7" w:rsidRPr="0033525D" w:rsidRDefault="002213C7" w:rsidP="0094570C">
    <w:pPr>
      <w:jc w:val="right"/>
    </w:pPr>
    <w:r>
      <w:t>UNEP/OzL.Pro/ExCom/97/44</w:t>
    </w:r>
  </w:p>
  <w:p w14:paraId="3C64BE01" w14:textId="77777777" w:rsidR="002213C7" w:rsidRDefault="002213C7" w:rsidP="00D05902">
    <w:pPr>
      <w:pStyle w:val="Header"/>
      <w:jc w:val="right"/>
    </w:pPr>
    <w:r w:rsidRPr="00C3246F">
      <w:t>Annex I</w:t>
    </w:r>
  </w:p>
  <w:p w14:paraId="7FDA13C3" w14:textId="77777777" w:rsidR="002213C7" w:rsidRPr="00466BFE" w:rsidRDefault="002213C7" w:rsidP="00D05902">
    <w:pPr>
      <w:pStyle w:val="Header"/>
      <w:jc w:val="righ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E6DB" w14:textId="77777777" w:rsidR="002213C7" w:rsidRPr="0033525D" w:rsidRDefault="002213C7" w:rsidP="00A7770D">
    <w:pPr>
      <w:jc w:val="right"/>
    </w:pPr>
    <w:fldSimple w:instr="DOCPROPERTY &quot;Document number&quot;  \* MERGEFORMAT">
      <w:r>
        <w:t>UNEP/OzL.Pro/ExCom/95/47</w:t>
      </w:r>
    </w:fldSimple>
  </w:p>
  <w:p w14:paraId="6DD91907" w14:textId="77777777" w:rsidR="002213C7" w:rsidRPr="00466BFE" w:rsidRDefault="002213C7" w:rsidP="00A7770D">
    <w:pPr>
      <w:pStyle w:val="Header"/>
      <w:jc w:val="right"/>
    </w:pPr>
  </w:p>
  <w:p w14:paraId="3CA20799" w14:textId="77777777" w:rsidR="002213C7" w:rsidRPr="00466BFE" w:rsidRDefault="002213C7" w:rsidP="00A7770D">
    <w:pPr>
      <w:pStyle w:val="Header"/>
      <w:jc w:val="righ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9447" w14:textId="77777777" w:rsidR="002213C7" w:rsidRPr="0033525D" w:rsidRDefault="002213C7" w:rsidP="0094570C">
    <w:r>
      <w:t>UNEP/OzL.Pro/ExCom/97/44</w:t>
    </w:r>
  </w:p>
  <w:p w14:paraId="4EBC5A95" w14:textId="77777777" w:rsidR="002213C7" w:rsidRDefault="002213C7" w:rsidP="00D05902">
    <w:pPr>
      <w:jc w:val="left"/>
    </w:pPr>
    <w:r w:rsidRPr="002213C7">
      <w:rPr>
        <w:highlight w:val="cyan"/>
      </w:rPr>
      <w:t>Annex II</w:t>
    </w:r>
  </w:p>
  <w:p w14:paraId="2AEBEA76" w14:textId="77777777" w:rsidR="002213C7" w:rsidRPr="007D4E9C" w:rsidRDefault="002213C7" w:rsidP="00D05902">
    <w:pPr>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D6E2" w14:textId="77777777" w:rsidR="002213C7" w:rsidRPr="0033525D" w:rsidRDefault="002213C7" w:rsidP="0094570C">
    <w:pPr>
      <w:jc w:val="right"/>
    </w:pPr>
    <w:r>
      <w:t>UNEP/OzL.Pro/ExCom/97/44</w:t>
    </w:r>
  </w:p>
  <w:p w14:paraId="72296468" w14:textId="378E6CA9" w:rsidR="002213C7" w:rsidRDefault="002213C7" w:rsidP="00D05902">
    <w:pPr>
      <w:pStyle w:val="Header"/>
      <w:jc w:val="right"/>
    </w:pPr>
    <w:r w:rsidRPr="006F443E">
      <w:t>Annex II</w:t>
    </w:r>
  </w:p>
  <w:p w14:paraId="38FDCE7C" w14:textId="77777777" w:rsidR="002213C7" w:rsidRPr="00466BFE" w:rsidRDefault="002213C7" w:rsidP="00D05902">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3BA7" w14:textId="77777777" w:rsidR="002213C7" w:rsidRPr="0033525D" w:rsidRDefault="002213C7" w:rsidP="00D464C8">
    <w:pPr>
      <w:jc w:val="left"/>
    </w:pPr>
    <w:r>
      <w:t>UNEP/OzL.Pro/ExCom/97/44</w:t>
    </w:r>
  </w:p>
  <w:p w14:paraId="49924252" w14:textId="617074E3" w:rsidR="002213C7" w:rsidRDefault="002213C7" w:rsidP="00D464C8">
    <w:pPr>
      <w:jc w:val="left"/>
    </w:pPr>
    <w:r w:rsidRPr="002213C7">
      <w:rPr>
        <w:highlight w:val="cyan"/>
      </w:rPr>
      <w:t>Annex IV</w:t>
    </w:r>
  </w:p>
  <w:p w14:paraId="0B0716AA" w14:textId="77777777" w:rsidR="002213C7" w:rsidRPr="007D4E9C" w:rsidRDefault="002213C7" w:rsidP="00D464C8">
    <w:pPr>
      <w:jc w:val="left"/>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EEBA5" w14:textId="77777777" w:rsidR="00F608B6" w:rsidRPr="0033525D" w:rsidRDefault="00F608B6" w:rsidP="0094570C">
    <w:pPr>
      <w:jc w:val="right"/>
    </w:pPr>
    <w:r>
      <w:t>UNEP/OzL.Pro/ExCom/97/44</w:t>
    </w:r>
  </w:p>
  <w:p w14:paraId="61831E89" w14:textId="2EBF43ED" w:rsidR="00F608B6" w:rsidRDefault="00F608B6" w:rsidP="00D05902">
    <w:pPr>
      <w:pStyle w:val="Header"/>
      <w:jc w:val="right"/>
    </w:pPr>
    <w:r w:rsidRPr="00F608B6">
      <w:t>Annex III</w:t>
    </w:r>
  </w:p>
  <w:p w14:paraId="7E3768E0" w14:textId="77777777" w:rsidR="00F608B6" w:rsidRPr="00466BFE" w:rsidRDefault="00F608B6" w:rsidP="00D059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B164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76FF3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95A68"/>
    <w:multiLevelType w:val="hybridMultilevel"/>
    <w:tmpl w:val="3AB00498"/>
    <w:lvl w:ilvl="0" w:tplc="5AC0149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074A9E"/>
    <w:multiLevelType w:val="hybridMultilevel"/>
    <w:tmpl w:val="13B43308"/>
    <w:lvl w:ilvl="0" w:tplc="C49649C2">
      <w:start w:val="1"/>
      <w:numFmt w:val="bullet"/>
      <w:lvlText w:val="-"/>
      <w:lvlJc w:val="left"/>
      <w:pPr>
        <w:ind w:left="700" w:hanging="360"/>
      </w:pPr>
      <w:rPr>
        <w:rFonts w:ascii="Times New Roman" w:eastAsia="Times New Roman" w:hAnsi="Times New Roman" w:cs="Times New Roman" w:hint="default"/>
      </w:rPr>
    </w:lvl>
    <w:lvl w:ilvl="1" w:tplc="10090003" w:tentative="1">
      <w:start w:val="1"/>
      <w:numFmt w:val="bullet"/>
      <w:lvlText w:val="o"/>
      <w:lvlJc w:val="left"/>
      <w:pPr>
        <w:ind w:left="1420" w:hanging="360"/>
      </w:pPr>
      <w:rPr>
        <w:rFonts w:ascii="Courier New" w:hAnsi="Courier New" w:cs="Courier New" w:hint="default"/>
      </w:rPr>
    </w:lvl>
    <w:lvl w:ilvl="2" w:tplc="10090005" w:tentative="1">
      <w:start w:val="1"/>
      <w:numFmt w:val="bullet"/>
      <w:lvlText w:val=""/>
      <w:lvlJc w:val="left"/>
      <w:pPr>
        <w:ind w:left="2140" w:hanging="360"/>
      </w:pPr>
      <w:rPr>
        <w:rFonts w:ascii="Wingdings" w:hAnsi="Wingdings" w:hint="default"/>
      </w:rPr>
    </w:lvl>
    <w:lvl w:ilvl="3" w:tplc="10090001" w:tentative="1">
      <w:start w:val="1"/>
      <w:numFmt w:val="bullet"/>
      <w:lvlText w:val=""/>
      <w:lvlJc w:val="left"/>
      <w:pPr>
        <w:ind w:left="2860" w:hanging="360"/>
      </w:pPr>
      <w:rPr>
        <w:rFonts w:ascii="Symbol" w:hAnsi="Symbol" w:hint="default"/>
      </w:rPr>
    </w:lvl>
    <w:lvl w:ilvl="4" w:tplc="10090003" w:tentative="1">
      <w:start w:val="1"/>
      <w:numFmt w:val="bullet"/>
      <w:lvlText w:val="o"/>
      <w:lvlJc w:val="left"/>
      <w:pPr>
        <w:ind w:left="3580" w:hanging="360"/>
      </w:pPr>
      <w:rPr>
        <w:rFonts w:ascii="Courier New" w:hAnsi="Courier New" w:cs="Courier New" w:hint="default"/>
      </w:rPr>
    </w:lvl>
    <w:lvl w:ilvl="5" w:tplc="10090005" w:tentative="1">
      <w:start w:val="1"/>
      <w:numFmt w:val="bullet"/>
      <w:lvlText w:val=""/>
      <w:lvlJc w:val="left"/>
      <w:pPr>
        <w:ind w:left="4300" w:hanging="360"/>
      </w:pPr>
      <w:rPr>
        <w:rFonts w:ascii="Wingdings" w:hAnsi="Wingdings" w:hint="default"/>
      </w:rPr>
    </w:lvl>
    <w:lvl w:ilvl="6" w:tplc="10090001" w:tentative="1">
      <w:start w:val="1"/>
      <w:numFmt w:val="bullet"/>
      <w:lvlText w:val=""/>
      <w:lvlJc w:val="left"/>
      <w:pPr>
        <w:ind w:left="5020" w:hanging="360"/>
      </w:pPr>
      <w:rPr>
        <w:rFonts w:ascii="Symbol" w:hAnsi="Symbol" w:hint="default"/>
      </w:rPr>
    </w:lvl>
    <w:lvl w:ilvl="7" w:tplc="10090003" w:tentative="1">
      <w:start w:val="1"/>
      <w:numFmt w:val="bullet"/>
      <w:lvlText w:val="o"/>
      <w:lvlJc w:val="left"/>
      <w:pPr>
        <w:ind w:left="5740" w:hanging="360"/>
      </w:pPr>
      <w:rPr>
        <w:rFonts w:ascii="Courier New" w:hAnsi="Courier New" w:cs="Courier New" w:hint="default"/>
      </w:rPr>
    </w:lvl>
    <w:lvl w:ilvl="8" w:tplc="10090005" w:tentative="1">
      <w:start w:val="1"/>
      <w:numFmt w:val="bullet"/>
      <w:lvlText w:val=""/>
      <w:lvlJc w:val="left"/>
      <w:pPr>
        <w:ind w:left="6460" w:hanging="360"/>
      </w:pPr>
      <w:rPr>
        <w:rFonts w:ascii="Wingdings" w:hAnsi="Wingdings" w:hint="default"/>
      </w:rPr>
    </w:lvl>
  </w:abstractNum>
  <w:abstractNum w:abstractNumId="13" w15:restartNumberingAfterBreak="0">
    <w:nsid w:val="1EF0228C"/>
    <w:multiLevelType w:val="multilevel"/>
    <w:tmpl w:val="1EF022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1F55AA0"/>
    <w:multiLevelType w:val="hybridMultilevel"/>
    <w:tmpl w:val="0B400026"/>
    <w:lvl w:ilvl="0" w:tplc="E37A7C82">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5CD6BFD"/>
    <w:multiLevelType w:val="hybridMultilevel"/>
    <w:tmpl w:val="2CF62B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F87839"/>
    <w:multiLevelType w:val="hybridMultilevel"/>
    <w:tmpl w:val="F8C2E0FE"/>
    <w:lvl w:ilvl="0" w:tplc="10090001">
      <w:start w:val="1"/>
      <w:numFmt w:val="bullet"/>
      <w:lvlText w:val=""/>
      <w:lvlJc w:val="left"/>
      <w:pPr>
        <w:ind w:left="786"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9" w15:restartNumberingAfterBreak="0">
    <w:nsid w:val="30155CFD"/>
    <w:multiLevelType w:val="multilevel"/>
    <w:tmpl w:val="30155CFD"/>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AE46A0"/>
    <w:multiLevelType w:val="multilevel"/>
    <w:tmpl w:val="34AE46A0"/>
    <w:lvl w:ilvl="0">
      <w:start w:val="1"/>
      <w:numFmt w:val="bullet"/>
      <w:lvlText w:val=""/>
      <w:lvlJc w:val="left"/>
      <w:pPr>
        <w:ind w:left="420" w:hanging="420"/>
      </w:pPr>
      <w:rPr>
        <w:rFonts w:ascii="Symbol" w:hAnsi="Symbol" w:hint="default"/>
        <w:b/>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bullet"/>
      <w:lvlText w:val="o"/>
      <w:lvlJc w:val="left"/>
      <w:pPr>
        <w:ind w:left="1620" w:hanging="360"/>
      </w:pPr>
      <w:rPr>
        <w:rFonts w:ascii="Courier New" w:hAnsi="Courier New" w:cs="Courier New"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350133BE"/>
    <w:multiLevelType w:val="multilevel"/>
    <w:tmpl w:val="350133BE"/>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5A40008"/>
    <w:multiLevelType w:val="hybridMultilevel"/>
    <w:tmpl w:val="DE26E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0A660EA"/>
    <w:multiLevelType w:val="hybridMultilevel"/>
    <w:tmpl w:val="6E4E3A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26"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5C71D9E"/>
    <w:multiLevelType w:val="hybridMultilevel"/>
    <w:tmpl w:val="CE287682"/>
    <w:lvl w:ilvl="0" w:tplc="8D84AAE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65327D2"/>
    <w:multiLevelType w:val="hybridMultilevel"/>
    <w:tmpl w:val="F656F198"/>
    <w:lvl w:ilvl="0" w:tplc="ABB8623C">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EA7DD2"/>
    <w:multiLevelType w:val="multilevel"/>
    <w:tmpl w:val="4CEA7DD2"/>
    <w:lvl w:ilvl="0">
      <w:start w:val="1"/>
      <w:numFmt w:val="bullet"/>
      <w:lvlText w:val=""/>
      <w:lvlJc w:val="left"/>
      <w:pPr>
        <w:ind w:left="755"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3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51B272D4"/>
    <w:multiLevelType w:val="hybridMultilevel"/>
    <w:tmpl w:val="DA9A0076"/>
    <w:lvl w:ilvl="0" w:tplc="10090001">
      <w:start w:val="1"/>
      <w:numFmt w:val="bullet"/>
      <w:lvlText w:val=""/>
      <w:lvlJc w:val="left"/>
      <w:pPr>
        <w:ind w:left="-110" w:hanging="360"/>
      </w:pPr>
      <w:rPr>
        <w:rFonts w:ascii="Symbol" w:hAnsi="Symbol" w:hint="default"/>
      </w:rPr>
    </w:lvl>
    <w:lvl w:ilvl="1" w:tplc="10090003" w:tentative="1">
      <w:start w:val="1"/>
      <w:numFmt w:val="bullet"/>
      <w:lvlText w:val="o"/>
      <w:lvlJc w:val="left"/>
      <w:pPr>
        <w:ind w:left="610" w:hanging="360"/>
      </w:pPr>
      <w:rPr>
        <w:rFonts w:ascii="Courier New" w:hAnsi="Courier New" w:cs="Courier New" w:hint="default"/>
      </w:rPr>
    </w:lvl>
    <w:lvl w:ilvl="2" w:tplc="10090005" w:tentative="1">
      <w:start w:val="1"/>
      <w:numFmt w:val="bullet"/>
      <w:lvlText w:val=""/>
      <w:lvlJc w:val="left"/>
      <w:pPr>
        <w:ind w:left="1330" w:hanging="360"/>
      </w:pPr>
      <w:rPr>
        <w:rFonts w:ascii="Wingdings" w:hAnsi="Wingdings" w:hint="default"/>
      </w:rPr>
    </w:lvl>
    <w:lvl w:ilvl="3" w:tplc="10090001" w:tentative="1">
      <w:start w:val="1"/>
      <w:numFmt w:val="bullet"/>
      <w:lvlText w:val=""/>
      <w:lvlJc w:val="left"/>
      <w:pPr>
        <w:ind w:left="2050" w:hanging="360"/>
      </w:pPr>
      <w:rPr>
        <w:rFonts w:ascii="Symbol" w:hAnsi="Symbol" w:hint="default"/>
      </w:rPr>
    </w:lvl>
    <w:lvl w:ilvl="4" w:tplc="10090003" w:tentative="1">
      <w:start w:val="1"/>
      <w:numFmt w:val="bullet"/>
      <w:lvlText w:val="o"/>
      <w:lvlJc w:val="left"/>
      <w:pPr>
        <w:ind w:left="2770" w:hanging="360"/>
      </w:pPr>
      <w:rPr>
        <w:rFonts w:ascii="Courier New" w:hAnsi="Courier New" w:cs="Courier New" w:hint="default"/>
      </w:rPr>
    </w:lvl>
    <w:lvl w:ilvl="5" w:tplc="10090005" w:tentative="1">
      <w:start w:val="1"/>
      <w:numFmt w:val="bullet"/>
      <w:lvlText w:val=""/>
      <w:lvlJc w:val="left"/>
      <w:pPr>
        <w:ind w:left="3490" w:hanging="360"/>
      </w:pPr>
      <w:rPr>
        <w:rFonts w:ascii="Wingdings" w:hAnsi="Wingdings" w:hint="default"/>
      </w:rPr>
    </w:lvl>
    <w:lvl w:ilvl="6" w:tplc="10090001" w:tentative="1">
      <w:start w:val="1"/>
      <w:numFmt w:val="bullet"/>
      <w:lvlText w:val=""/>
      <w:lvlJc w:val="left"/>
      <w:pPr>
        <w:ind w:left="4210" w:hanging="360"/>
      </w:pPr>
      <w:rPr>
        <w:rFonts w:ascii="Symbol" w:hAnsi="Symbol" w:hint="default"/>
      </w:rPr>
    </w:lvl>
    <w:lvl w:ilvl="7" w:tplc="10090003" w:tentative="1">
      <w:start w:val="1"/>
      <w:numFmt w:val="bullet"/>
      <w:lvlText w:val="o"/>
      <w:lvlJc w:val="left"/>
      <w:pPr>
        <w:ind w:left="4930" w:hanging="360"/>
      </w:pPr>
      <w:rPr>
        <w:rFonts w:ascii="Courier New" w:hAnsi="Courier New" w:cs="Courier New" w:hint="default"/>
      </w:rPr>
    </w:lvl>
    <w:lvl w:ilvl="8" w:tplc="10090005" w:tentative="1">
      <w:start w:val="1"/>
      <w:numFmt w:val="bullet"/>
      <w:lvlText w:val=""/>
      <w:lvlJc w:val="left"/>
      <w:pPr>
        <w:ind w:left="5650" w:hanging="360"/>
      </w:pPr>
      <w:rPr>
        <w:rFonts w:ascii="Wingdings" w:hAnsi="Wingding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5AF22E3A"/>
    <w:multiLevelType w:val="hybridMultilevel"/>
    <w:tmpl w:val="4B149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8B2E2FD"/>
    <w:multiLevelType w:val="singleLevel"/>
    <w:tmpl w:val="68B2E2FD"/>
    <w:lvl w:ilvl="0">
      <w:start w:val="1"/>
      <w:numFmt w:val="upperLetter"/>
      <w:suff w:val="space"/>
      <w:lvlText w:val="%1."/>
      <w:lvlJc w:val="left"/>
    </w:lvl>
  </w:abstractNum>
  <w:abstractNum w:abstractNumId="40" w15:restartNumberingAfterBreak="0">
    <w:nsid w:val="729F033E"/>
    <w:multiLevelType w:val="multilevel"/>
    <w:tmpl w:val="3FAC2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32"/>
  </w:num>
  <w:num w:numId="18" w16cid:durableId="559828470">
    <w:abstractNumId w:val="35"/>
  </w:num>
  <w:num w:numId="19" w16cid:durableId="1488010068">
    <w:abstractNumId w:val="43"/>
  </w:num>
  <w:num w:numId="20" w16cid:durableId="444007775">
    <w:abstractNumId w:val="20"/>
  </w:num>
  <w:num w:numId="21" w16cid:durableId="1397825505">
    <w:abstractNumId w:val="30"/>
  </w:num>
  <w:num w:numId="22" w16cid:durableId="1051735893">
    <w:abstractNumId w:val="38"/>
  </w:num>
  <w:num w:numId="23" w16cid:durableId="1791509857">
    <w:abstractNumId w:val="29"/>
  </w:num>
  <w:num w:numId="24" w16cid:durableId="1201548317">
    <w:abstractNumId w:val="20"/>
    <w:lvlOverride w:ilvl="0">
      <w:startOverride w:val="1"/>
    </w:lvlOverride>
  </w:num>
  <w:num w:numId="25" w16cid:durableId="86208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92547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94398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8059804">
    <w:abstractNumId w:val="36"/>
  </w:num>
  <w:num w:numId="29" w16cid:durableId="34498179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9211375">
    <w:abstractNumId w:val="18"/>
  </w:num>
  <w:num w:numId="31" w16cid:durableId="349187935">
    <w:abstractNumId w:val="42"/>
  </w:num>
  <w:num w:numId="32" w16cid:durableId="2128236239">
    <w:abstractNumId w:val="33"/>
  </w:num>
  <w:num w:numId="33" w16cid:durableId="2132435786">
    <w:abstractNumId w:val="25"/>
  </w:num>
  <w:num w:numId="34"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14305928">
    <w:abstractNumId w:val="21"/>
  </w:num>
  <w:num w:numId="36" w16cid:durableId="1206526689">
    <w:abstractNumId w:val="31"/>
  </w:num>
  <w:num w:numId="37" w16cid:durableId="1946041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395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80919818">
    <w:abstractNumId w:val="24"/>
  </w:num>
  <w:num w:numId="40" w16cid:durableId="957569532">
    <w:abstractNumId w:val="12"/>
  </w:num>
  <w:num w:numId="41" w16cid:durableId="1281492248">
    <w:abstractNumId w:val="40"/>
  </w:num>
  <w:num w:numId="42" w16cid:durableId="1555462541">
    <w:abstractNumId w:val="26"/>
  </w:num>
  <w:num w:numId="43" w16cid:durableId="1559128990">
    <w:abstractNumId w:val="41"/>
  </w:num>
  <w:num w:numId="44" w16cid:durableId="686910782">
    <w:abstractNumId w:val="16"/>
  </w:num>
  <w:num w:numId="45" w16cid:durableId="1244141849">
    <w:abstractNumId w:val="11"/>
  </w:num>
  <w:num w:numId="46" w16cid:durableId="335889305">
    <w:abstractNumId w:val="37"/>
  </w:num>
  <w:num w:numId="47" w16cid:durableId="188374531">
    <w:abstractNumId w:val="15"/>
  </w:num>
  <w:num w:numId="48" w16cid:durableId="1618171571">
    <w:abstractNumId w:val="34"/>
  </w:num>
  <w:num w:numId="49" w16cid:durableId="1681588874">
    <w:abstractNumId w:val="28"/>
  </w:num>
  <w:num w:numId="50" w16cid:durableId="522088765">
    <w:abstractNumId w:val="27"/>
  </w:num>
  <w:num w:numId="51" w16cid:durableId="1221280935">
    <w:abstractNumId w:val="22"/>
  </w:num>
  <w:num w:numId="52" w16cid:durableId="2032879523">
    <w:abstractNumId w:val="13"/>
  </w:num>
  <w:num w:numId="53" w16cid:durableId="140851146">
    <w:abstractNumId w:val="14"/>
  </w:num>
  <w:num w:numId="54" w16cid:durableId="1259169287">
    <w:abstractNumId w:val="23"/>
  </w:num>
  <w:num w:numId="55" w16cid:durableId="7038677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45941610">
    <w:abstractNumId w:val="39"/>
  </w:num>
  <w:num w:numId="57" w16cid:durableId="11909912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1A4"/>
    <w:rsid w:val="0000434E"/>
    <w:rsid w:val="000044DE"/>
    <w:rsid w:val="00004B58"/>
    <w:rsid w:val="00006790"/>
    <w:rsid w:val="00012CFA"/>
    <w:rsid w:val="0001571C"/>
    <w:rsid w:val="00020331"/>
    <w:rsid w:val="000211A9"/>
    <w:rsid w:val="00021238"/>
    <w:rsid w:val="00022071"/>
    <w:rsid w:val="00022B68"/>
    <w:rsid w:val="00023A6E"/>
    <w:rsid w:val="00023C01"/>
    <w:rsid w:val="0002417C"/>
    <w:rsid w:val="00026C35"/>
    <w:rsid w:val="000279BE"/>
    <w:rsid w:val="00031260"/>
    <w:rsid w:val="000313D9"/>
    <w:rsid w:val="0003264F"/>
    <w:rsid w:val="0003681A"/>
    <w:rsid w:val="000372B7"/>
    <w:rsid w:val="00050F6E"/>
    <w:rsid w:val="00053503"/>
    <w:rsid w:val="00056C90"/>
    <w:rsid w:val="00061EC2"/>
    <w:rsid w:val="00064B69"/>
    <w:rsid w:val="00065E6F"/>
    <w:rsid w:val="00066CE8"/>
    <w:rsid w:val="00072A6B"/>
    <w:rsid w:val="00076843"/>
    <w:rsid w:val="00080ED0"/>
    <w:rsid w:val="00081212"/>
    <w:rsid w:val="00085B8F"/>
    <w:rsid w:val="00086A36"/>
    <w:rsid w:val="00090481"/>
    <w:rsid w:val="00094584"/>
    <w:rsid w:val="0009733F"/>
    <w:rsid w:val="000A3826"/>
    <w:rsid w:val="000A6C26"/>
    <w:rsid w:val="000B206B"/>
    <w:rsid w:val="000B2B1A"/>
    <w:rsid w:val="000B36C8"/>
    <w:rsid w:val="000B7772"/>
    <w:rsid w:val="000C4949"/>
    <w:rsid w:val="000C6873"/>
    <w:rsid w:val="000C7DD8"/>
    <w:rsid w:val="000D2BF2"/>
    <w:rsid w:val="000D47E9"/>
    <w:rsid w:val="000D52A4"/>
    <w:rsid w:val="000E07BC"/>
    <w:rsid w:val="000E2E21"/>
    <w:rsid w:val="000E59D7"/>
    <w:rsid w:val="000E63C8"/>
    <w:rsid w:val="000F1CD4"/>
    <w:rsid w:val="000F2BDC"/>
    <w:rsid w:val="000F4103"/>
    <w:rsid w:val="000F70A7"/>
    <w:rsid w:val="0010203E"/>
    <w:rsid w:val="00105ACC"/>
    <w:rsid w:val="00113CCA"/>
    <w:rsid w:val="0011518D"/>
    <w:rsid w:val="00115FE7"/>
    <w:rsid w:val="00116381"/>
    <w:rsid w:val="00116A81"/>
    <w:rsid w:val="00122D86"/>
    <w:rsid w:val="00122F25"/>
    <w:rsid w:val="00125494"/>
    <w:rsid w:val="001264AE"/>
    <w:rsid w:val="00131168"/>
    <w:rsid w:val="00135980"/>
    <w:rsid w:val="0013786F"/>
    <w:rsid w:val="001422E4"/>
    <w:rsid w:val="001471DC"/>
    <w:rsid w:val="0015012F"/>
    <w:rsid w:val="001540D5"/>
    <w:rsid w:val="00155209"/>
    <w:rsid w:val="00155F06"/>
    <w:rsid w:val="001562B2"/>
    <w:rsid w:val="00156329"/>
    <w:rsid w:val="001566FF"/>
    <w:rsid w:val="00164719"/>
    <w:rsid w:val="00166FC4"/>
    <w:rsid w:val="001677AC"/>
    <w:rsid w:val="00170347"/>
    <w:rsid w:val="001722DA"/>
    <w:rsid w:val="00172B6E"/>
    <w:rsid w:val="00176B46"/>
    <w:rsid w:val="0017732D"/>
    <w:rsid w:val="001804EA"/>
    <w:rsid w:val="0018228B"/>
    <w:rsid w:val="00186741"/>
    <w:rsid w:val="00190A61"/>
    <w:rsid w:val="001955DB"/>
    <w:rsid w:val="0019576D"/>
    <w:rsid w:val="00197179"/>
    <w:rsid w:val="001A1BAD"/>
    <w:rsid w:val="001A2215"/>
    <w:rsid w:val="001A3342"/>
    <w:rsid w:val="001A3E3D"/>
    <w:rsid w:val="001A7049"/>
    <w:rsid w:val="001B1E40"/>
    <w:rsid w:val="001B23CD"/>
    <w:rsid w:val="001C06BD"/>
    <w:rsid w:val="001C4449"/>
    <w:rsid w:val="001C58F5"/>
    <w:rsid w:val="001C764E"/>
    <w:rsid w:val="001D2C61"/>
    <w:rsid w:val="001D4DFB"/>
    <w:rsid w:val="001E1052"/>
    <w:rsid w:val="001E21B1"/>
    <w:rsid w:val="001E2F93"/>
    <w:rsid w:val="001E4554"/>
    <w:rsid w:val="001E61E5"/>
    <w:rsid w:val="001F2159"/>
    <w:rsid w:val="001F3B40"/>
    <w:rsid w:val="001F53FD"/>
    <w:rsid w:val="00200D9C"/>
    <w:rsid w:val="00201FFD"/>
    <w:rsid w:val="00206ADB"/>
    <w:rsid w:val="0020748F"/>
    <w:rsid w:val="00207A8E"/>
    <w:rsid w:val="00210B8B"/>
    <w:rsid w:val="00212B71"/>
    <w:rsid w:val="00213787"/>
    <w:rsid w:val="00214863"/>
    <w:rsid w:val="002156B4"/>
    <w:rsid w:val="002213C7"/>
    <w:rsid w:val="002249CA"/>
    <w:rsid w:val="00224FCD"/>
    <w:rsid w:val="00225B95"/>
    <w:rsid w:val="00235498"/>
    <w:rsid w:val="00235732"/>
    <w:rsid w:val="00235D0C"/>
    <w:rsid w:val="00240AEB"/>
    <w:rsid w:val="00247EAE"/>
    <w:rsid w:val="00253222"/>
    <w:rsid w:val="00253766"/>
    <w:rsid w:val="002554E4"/>
    <w:rsid w:val="00261C13"/>
    <w:rsid w:val="002622AF"/>
    <w:rsid w:val="00262847"/>
    <w:rsid w:val="0026754E"/>
    <w:rsid w:val="00271CCC"/>
    <w:rsid w:val="002734DB"/>
    <w:rsid w:val="00273DA7"/>
    <w:rsid w:val="00275DC4"/>
    <w:rsid w:val="00281BB2"/>
    <w:rsid w:val="0028245E"/>
    <w:rsid w:val="00285888"/>
    <w:rsid w:val="0028712C"/>
    <w:rsid w:val="002932F4"/>
    <w:rsid w:val="00295C9F"/>
    <w:rsid w:val="00297E09"/>
    <w:rsid w:val="002A03C3"/>
    <w:rsid w:val="002B254E"/>
    <w:rsid w:val="002B2A38"/>
    <w:rsid w:val="002B4CE8"/>
    <w:rsid w:val="002B72E9"/>
    <w:rsid w:val="002C32FC"/>
    <w:rsid w:val="002C4DF8"/>
    <w:rsid w:val="002C4E33"/>
    <w:rsid w:val="002C7998"/>
    <w:rsid w:val="002C7FC2"/>
    <w:rsid w:val="002D0826"/>
    <w:rsid w:val="002E4890"/>
    <w:rsid w:val="002E7424"/>
    <w:rsid w:val="002F008E"/>
    <w:rsid w:val="002F1E53"/>
    <w:rsid w:val="002F2CAA"/>
    <w:rsid w:val="002F2E2F"/>
    <w:rsid w:val="002F2F5A"/>
    <w:rsid w:val="0030021E"/>
    <w:rsid w:val="0030052C"/>
    <w:rsid w:val="003076A4"/>
    <w:rsid w:val="00311E25"/>
    <w:rsid w:val="003175D4"/>
    <w:rsid w:val="00320E8D"/>
    <w:rsid w:val="003221C8"/>
    <w:rsid w:val="00326FC2"/>
    <w:rsid w:val="003306E1"/>
    <w:rsid w:val="00330A5F"/>
    <w:rsid w:val="003320E4"/>
    <w:rsid w:val="00332309"/>
    <w:rsid w:val="003332BE"/>
    <w:rsid w:val="00333A95"/>
    <w:rsid w:val="00333C6B"/>
    <w:rsid w:val="0033525D"/>
    <w:rsid w:val="003365C6"/>
    <w:rsid w:val="00337835"/>
    <w:rsid w:val="003414F3"/>
    <w:rsid w:val="003518B3"/>
    <w:rsid w:val="003534BE"/>
    <w:rsid w:val="0035613E"/>
    <w:rsid w:val="00360036"/>
    <w:rsid w:val="00363EE9"/>
    <w:rsid w:val="00365ABA"/>
    <w:rsid w:val="00366518"/>
    <w:rsid w:val="00371252"/>
    <w:rsid w:val="00376128"/>
    <w:rsid w:val="00376BAC"/>
    <w:rsid w:val="0037742E"/>
    <w:rsid w:val="00377D56"/>
    <w:rsid w:val="0038245A"/>
    <w:rsid w:val="003840E6"/>
    <w:rsid w:val="00385CFC"/>
    <w:rsid w:val="00392BC3"/>
    <w:rsid w:val="0039337A"/>
    <w:rsid w:val="00393A7B"/>
    <w:rsid w:val="0039764E"/>
    <w:rsid w:val="003A3189"/>
    <w:rsid w:val="003A3877"/>
    <w:rsid w:val="003A3CA7"/>
    <w:rsid w:val="003B33BD"/>
    <w:rsid w:val="003B569D"/>
    <w:rsid w:val="003C152E"/>
    <w:rsid w:val="003C2AFA"/>
    <w:rsid w:val="003C3C0E"/>
    <w:rsid w:val="003C685C"/>
    <w:rsid w:val="003D32BE"/>
    <w:rsid w:val="003D4262"/>
    <w:rsid w:val="003D42A6"/>
    <w:rsid w:val="003D4F21"/>
    <w:rsid w:val="003D4FAC"/>
    <w:rsid w:val="003D500E"/>
    <w:rsid w:val="003E1236"/>
    <w:rsid w:val="003E1885"/>
    <w:rsid w:val="003E458E"/>
    <w:rsid w:val="003E7906"/>
    <w:rsid w:val="003E7F54"/>
    <w:rsid w:val="003F000F"/>
    <w:rsid w:val="003F1878"/>
    <w:rsid w:val="003F3C50"/>
    <w:rsid w:val="003F4B43"/>
    <w:rsid w:val="00403727"/>
    <w:rsid w:val="00404AB3"/>
    <w:rsid w:val="0040518E"/>
    <w:rsid w:val="00406202"/>
    <w:rsid w:val="00406A6A"/>
    <w:rsid w:val="00406B22"/>
    <w:rsid w:val="00407147"/>
    <w:rsid w:val="004078FA"/>
    <w:rsid w:val="00411ECB"/>
    <w:rsid w:val="00415DD6"/>
    <w:rsid w:val="004171FD"/>
    <w:rsid w:val="00422FBC"/>
    <w:rsid w:val="00423796"/>
    <w:rsid w:val="00427AF0"/>
    <w:rsid w:val="00431E08"/>
    <w:rsid w:val="004328A7"/>
    <w:rsid w:val="00434C74"/>
    <w:rsid w:val="004400B4"/>
    <w:rsid w:val="00456EB4"/>
    <w:rsid w:val="00457827"/>
    <w:rsid w:val="004644F3"/>
    <w:rsid w:val="0046462F"/>
    <w:rsid w:val="004718F3"/>
    <w:rsid w:val="00471E6E"/>
    <w:rsid w:val="004743DE"/>
    <w:rsid w:val="00474AD2"/>
    <w:rsid w:val="00475040"/>
    <w:rsid w:val="00475C1F"/>
    <w:rsid w:val="00480690"/>
    <w:rsid w:val="004853B1"/>
    <w:rsid w:val="004902B8"/>
    <w:rsid w:val="00490C06"/>
    <w:rsid w:val="0049182F"/>
    <w:rsid w:val="00493D40"/>
    <w:rsid w:val="00493EE3"/>
    <w:rsid w:val="004959B0"/>
    <w:rsid w:val="00496290"/>
    <w:rsid w:val="004967B6"/>
    <w:rsid w:val="004971B7"/>
    <w:rsid w:val="004A504B"/>
    <w:rsid w:val="004A6911"/>
    <w:rsid w:val="004A7836"/>
    <w:rsid w:val="004A7CE5"/>
    <w:rsid w:val="004B3652"/>
    <w:rsid w:val="004B4797"/>
    <w:rsid w:val="004B4939"/>
    <w:rsid w:val="004B54E0"/>
    <w:rsid w:val="004B7384"/>
    <w:rsid w:val="004C4269"/>
    <w:rsid w:val="004D0152"/>
    <w:rsid w:val="004D3EC2"/>
    <w:rsid w:val="004D6236"/>
    <w:rsid w:val="004D6BEC"/>
    <w:rsid w:val="004D7F90"/>
    <w:rsid w:val="004E2C1A"/>
    <w:rsid w:val="004E4DBB"/>
    <w:rsid w:val="004E4E41"/>
    <w:rsid w:val="004E73DB"/>
    <w:rsid w:val="004E7F9C"/>
    <w:rsid w:val="004F3493"/>
    <w:rsid w:val="004F5143"/>
    <w:rsid w:val="004F60AE"/>
    <w:rsid w:val="004F65E5"/>
    <w:rsid w:val="00501627"/>
    <w:rsid w:val="005053DE"/>
    <w:rsid w:val="005060F9"/>
    <w:rsid w:val="00512B09"/>
    <w:rsid w:val="00512EF6"/>
    <w:rsid w:val="0051458E"/>
    <w:rsid w:val="005216F4"/>
    <w:rsid w:val="005220ED"/>
    <w:rsid w:val="00522DD9"/>
    <w:rsid w:val="00523DA4"/>
    <w:rsid w:val="00526E90"/>
    <w:rsid w:val="005300C0"/>
    <w:rsid w:val="00533796"/>
    <w:rsid w:val="00537187"/>
    <w:rsid w:val="00537343"/>
    <w:rsid w:val="00537E96"/>
    <w:rsid w:val="00547860"/>
    <w:rsid w:val="005516F3"/>
    <w:rsid w:val="00555D75"/>
    <w:rsid w:val="005564E2"/>
    <w:rsid w:val="00556A47"/>
    <w:rsid w:val="0055781C"/>
    <w:rsid w:val="00560DF0"/>
    <w:rsid w:val="00561E4B"/>
    <w:rsid w:val="0056759C"/>
    <w:rsid w:val="005726A2"/>
    <w:rsid w:val="00585506"/>
    <w:rsid w:val="0059075C"/>
    <w:rsid w:val="0059513E"/>
    <w:rsid w:val="005A278C"/>
    <w:rsid w:val="005A6AA4"/>
    <w:rsid w:val="005A6D9F"/>
    <w:rsid w:val="005B4377"/>
    <w:rsid w:val="005B48FF"/>
    <w:rsid w:val="005B7466"/>
    <w:rsid w:val="005B7A43"/>
    <w:rsid w:val="005C1E32"/>
    <w:rsid w:val="005C49AC"/>
    <w:rsid w:val="005C5F92"/>
    <w:rsid w:val="005C670D"/>
    <w:rsid w:val="005D0287"/>
    <w:rsid w:val="005D105C"/>
    <w:rsid w:val="005D363F"/>
    <w:rsid w:val="005E1070"/>
    <w:rsid w:val="005E750F"/>
    <w:rsid w:val="005F4E9C"/>
    <w:rsid w:val="00604645"/>
    <w:rsid w:val="00604C15"/>
    <w:rsid w:val="00606A68"/>
    <w:rsid w:val="006158D5"/>
    <w:rsid w:val="00616544"/>
    <w:rsid w:val="006173EB"/>
    <w:rsid w:val="00623381"/>
    <w:rsid w:val="00623BC4"/>
    <w:rsid w:val="00625D83"/>
    <w:rsid w:val="00627840"/>
    <w:rsid w:val="006308CB"/>
    <w:rsid w:val="00636707"/>
    <w:rsid w:val="00643064"/>
    <w:rsid w:val="006441EA"/>
    <w:rsid w:val="00644E5D"/>
    <w:rsid w:val="00651984"/>
    <w:rsid w:val="006547A9"/>
    <w:rsid w:val="00654E4D"/>
    <w:rsid w:val="006623E7"/>
    <w:rsid w:val="00662B80"/>
    <w:rsid w:val="0066768F"/>
    <w:rsid w:val="006701C9"/>
    <w:rsid w:val="00670381"/>
    <w:rsid w:val="00670EF4"/>
    <w:rsid w:val="00670F6C"/>
    <w:rsid w:val="006747CC"/>
    <w:rsid w:val="00676E58"/>
    <w:rsid w:val="00677A2B"/>
    <w:rsid w:val="00677BF6"/>
    <w:rsid w:val="00681E22"/>
    <w:rsid w:val="00682715"/>
    <w:rsid w:val="006842C1"/>
    <w:rsid w:val="006852C7"/>
    <w:rsid w:val="006852CE"/>
    <w:rsid w:val="006910C2"/>
    <w:rsid w:val="00692D14"/>
    <w:rsid w:val="00692E2C"/>
    <w:rsid w:val="0069346A"/>
    <w:rsid w:val="00693BB6"/>
    <w:rsid w:val="006A12A9"/>
    <w:rsid w:val="006A7A3B"/>
    <w:rsid w:val="006A7FDC"/>
    <w:rsid w:val="006B2C55"/>
    <w:rsid w:val="006B631B"/>
    <w:rsid w:val="006B65C7"/>
    <w:rsid w:val="006C0AB2"/>
    <w:rsid w:val="006C1727"/>
    <w:rsid w:val="006C32FD"/>
    <w:rsid w:val="006C39CE"/>
    <w:rsid w:val="006D0FCC"/>
    <w:rsid w:val="006D21F5"/>
    <w:rsid w:val="006D3089"/>
    <w:rsid w:val="006D390B"/>
    <w:rsid w:val="006D4E9D"/>
    <w:rsid w:val="006D5509"/>
    <w:rsid w:val="006D657C"/>
    <w:rsid w:val="006D7D29"/>
    <w:rsid w:val="006E03CF"/>
    <w:rsid w:val="006E126D"/>
    <w:rsid w:val="006E1FC3"/>
    <w:rsid w:val="006E4106"/>
    <w:rsid w:val="006E4B01"/>
    <w:rsid w:val="006F1301"/>
    <w:rsid w:val="006F443E"/>
    <w:rsid w:val="006F4E06"/>
    <w:rsid w:val="006F5A36"/>
    <w:rsid w:val="00703DE5"/>
    <w:rsid w:val="00703E54"/>
    <w:rsid w:val="00704301"/>
    <w:rsid w:val="00704CE9"/>
    <w:rsid w:val="0070616B"/>
    <w:rsid w:val="00706295"/>
    <w:rsid w:val="00706C5E"/>
    <w:rsid w:val="00706FDA"/>
    <w:rsid w:val="007071FE"/>
    <w:rsid w:val="00711F9A"/>
    <w:rsid w:val="00713810"/>
    <w:rsid w:val="00725990"/>
    <w:rsid w:val="007303A5"/>
    <w:rsid w:val="00730B3E"/>
    <w:rsid w:val="00731F46"/>
    <w:rsid w:val="0073420B"/>
    <w:rsid w:val="00736367"/>
    <w:rsid w:val="00746F75"/>
    <w:rsid w:val="0074760E"/>
    <w:rsid w:val="00753FEE"/>
    <w:rsid w:val="007548C4"/>
    <w:rsid w:val="00754ABA"/>
    <w:rsid w:val="007601B8"/>
    <w:rsid w:val="007617D0"/>
    <w:rsid w:val="007624A2"/>
    <w:rsid w:val="00764086"/>
    <w:rsid w:val="007663A5"/>
    <w:rsid w:val="00774A38"/>
    <w:rsid w:val="00782B0D"/>
    <w:rsid w:val="007857BA"/>
    <w:rsid w:val="0079781A"/>
    <w:rsid w:val="007A02C8"/>
    <w:rsid w:val="007A02FD"/>
    <w:rsid w:val="007A1546"/>
    <w:rsid w:val="007A228C"/>
    <w:rsid w:val="007A368E"/>
    <w:rsid w:val="007A41DA"/>
    <w:rsid w:val="007A5868"/>
    <w:rsid w:val="007B04CE"/>
    <w:rsid w:val="007B2497"/>
    <w:rsid w:val="007B2553"/>
    <w:rsid w:val="007B2F7F"/>
    <w:rsid w:val="007B6871"/>
    <w:rsid w:val="007B7A2F"/>
    <w:rsid w:val="007C0937"/>
    <w:rsid w:val="007C2B69"/>
    <w:rsid w:val="007C32EE"/>
    <w:rsid w:val="007C39D3"/>
    <w:rsid w:val="007C3D33"/>
    <w:rsid w:val="007C745A"/>
    <w:rsid w:val="007D1731"/>
    <w:rsid w:val="007D294A"/>
    <w:rsid w:val="007D2FDA"/>
    <w:rsid w:val="007D47D2"/>
    <w:rsid w:val="007D6EC0"/>
    <w:rsid w:val="007D7AB7"/>
    <w:rsid w:val="007D7E1D"/>
    <w:rsid w:val="007E11E9"/>
    <w:rsid w:val="007E503C"/>
    <w:rsid w:val="0080345C"/>
    <w:rsid w:val="00807925"/>
    <w:rsid w:val="00813EB5"/>
    <w:rsid w:val="00814F79"/>
    <w:rsid w:val="00817E38"/>
    <w:rsid w:val="0082207C"/>
    <w:rsid w:val="00824F33"/>
    <w:rsid w:val="0082522F"/>
    <w:rsid w:val="00831979"/>
    <w:rsid w:val="0084256C"/>
    <w:rsid w:val="00851352"/>
    <w:rsid w:val="0085537D"/>
    <w:rsid w:val="00856438"/>
    <w:rsid w:val="00856ACC"/>
    <w:rsid w:val="00856D3E"/>
    <w:rsid w:val="00857077"/>
    <w:rsid w:val="008629C4"/>
    <w:rsid w:val="00862FA7"/>
    <w:rsid w:val="00863230"/>
    <w:rsid w:val="00863E48"/>
    <w:rsid w:val="00865BD0"/>
    <w:rsid w:val="008717D8"/>
    <w:rsid w:val="0087215C"/>
    <w:rsid w:val="008736A4"/>
    <w:rsid w:val="00875D25"/>
    <w:rsid w:val="0087743D"/>
    <w:rsid w:val="0088024B"/>
    <w:rsid w:val="00880E35"/>
    <w:rsid w:val="0088575C"/>
    <w:rsid w:val="008858AE"/>
    <w:rsid w:val="00886C7B"/>
    <w:rsid w:val="0088718D"/>
    <w:rsid w:val="008875FE"/>
    <w:rsid w:val="00887F8E"/>
    <w:rsid w:val="00892D66"/>
    <w:rsid w:val="00896234"/>
    <w:rsid w:val="0089782A"/>
    <w:rsid w:val="00897E43"/>
    <w:rsid w:val="008A0CA7"/>
    <w:rsid w:val="008A3A5E"/>
    <w:rsid w:val="008A547D"/>
    <w:rsid w:val="008A6208"/>
    <w:rsid w:val="008A7F43"/>
    <w:rsid w:val="008B0FF0"/>
    <w:rsid w:val="008B5A60"/>
    <w:rsid w:val="008C222B"/>
    <w:rsid w:val="008C5738"/>
    <w:rsid w:val="008C7EAD"/>
    <w:rsid w:val="008D0CFE"/>
    <w:rsid w:val="008D2499"/>
    <w:rsid w:val="008D24A1"/>
    <w:rsid w:val="008D28D3"/>
    <w:rsid w:val="008D56D1"/>
    <w:rsid w:val="008D6152"/>
    <w:rsid w:val="008E0336"/>
    <w:rsid w:val="008E3E5A"/>
    <w:rsid w:val="008E4905"/>
    <w:rsid w:val="008E7BA9"/>
    <w:rsid w:val="008F0233"/>
    <w:rsid w:val="008F08B6"/>
    <w:rsid w:val="008F0937"/>
    <w:rsid w:val="008F0F81"/>
    <w:rsid w:val="008F167D"/>
    <w:rsid w:val="008F1BBA"/>
    <w:rsid w:val="008F27BF"/>
    <w:rsid w:val="008F2E64"/>
    <w:rsid w:val="008F41C0"/>
    <w:rsid w:val="00900801"/>
    <w:rsid w:val="00901023"/>
    <w:rsid w:val="00901A7B"/>
    <w:rsid w:val="00911A1A"/>
    <w:rsid w:val="009142EC"/>
    <w:rsid w:val="009145E4"/>
    <w:rsid w:val="00914B68"/>
    <w:rsid w:val="009154C3"/>
    <w:rsid w:val="0092160C"/>
    <w:rsid w:val="00923540"/>
    <w:rsid w:val="009241AC"/>
    <w:rsid w:val="00926767"/>
    <w:rsid w:val="009302AE"/>
    <w:rsid w:val="00930BCC"/>
    <w:rsid w:val="009355CF"/>
    <w:rsid w:val="009361D5"/>
    <w:rsid w:val="00941B96"/>
    <w:rsid w:val="009428A4"/>
    <w:rsid w:val="00944899"/>
    <w:rsid w:val="00945AA3"/>
    <w:rsid w:val="00947CDB"/>
    <w:rsid w:val="0095130D"/>
    <w:rsid w:val="00953F59"/>
    <w:rsid w:val="00953FEB"/>
    <w:rsid w:val="009600DE"/>
    <w:rsid w:val="009659F4"/>
    <w:rsid w:val="0096608B"/>
    <w:rsid w:val="00970D60"/>
    <w:rsid w:val="0097593F"/>
    <w:rsid w:val="00981E8A"/>
    <w:rsid w:val="0098478D"/>
    <w:rsid w:val="00985D09"/>
    <w:rsid w:val="009874D0"/>
    <w:rsid w:val="00987BFC"/>
    <w:rsid w:val="00990E4A"/>
    <w:rsid w:val="0099390E"/>
    <w:rsid w:val="009960E5"/>
    <w:rsid w:val="009A3705"/>
    <w:rsid w:val="009A4F78"/>
    <w:rsid w:val="009A7464"/>
    <w:rsid w:val="009A7ADC"/>
    <w:rsid w:val="009B0D30"/>
    <w:rsid w:val="009B2D69"/>
    <w:rsid w:val="009C1457"/>
    <w:rsid w:val="009C19B7"/>
    <w:rsid w:val="009C1DA2"/>
    <w:rsid w:val="009C1FAD"/>
    <w:rsid w:val="009C4578"/>
    <w:rsid w:val="009C4C4C"/>
    <w:rsid w:val="009C5ABB"/>
    <w:rsid w:val="009D38E1"/>
    <w:rsid w:val="009D430C"/>
    <w:rsid w:val="009D696B"/>
    <w:rsid w:val="009D7C51"/>
    <w:rsid w:val="009E196C"/>
    <w:rsid w:val="009E2EB0"/>
    <w:rsid w:val="009E679C"/>
    <w:rsid w:val="009E6A0A"/>
    <w:rsid w:val="009F09CB"/>
    <w:rsid w:val="009F36BF"/>
    <w:rsid w:val="009F5C32"/>
    <w:rsid w:val="009F6940"/>
    <w:rsid w:val="00A0206D"/>
    <w:rsid w:val="00A05DB8"/>
    <w:rsid w:val="00A110D0"/>
    <w:rsid w:val="00A111B6"/>
    <w:rsid w:val="00A13543"/>
    <w:rsid w:val="00A2668B"/>
    <w:rsid w:val="00A26D27"/>
    <w:rsid w:val="00A376EE"/>
    <w:rsid w:val="00A41938"/>
    <w:rsid w:val="00A42A99"/>
    <w:rsid w:val="00A430DA"/>
    <w:rsid w:val="00A439B7"/>
    <w:rsid w:val="00A5151A"/>
    <w:rsid w:val="00A52FAD"/>
    <w:rsid w:val="00A53892"/>
    <w:rsid w:val="00A544FE"/>
    <w:rsid w:val="00A55A46"/>
    <w:rsid w:val="00A57920"/>
    <w:rsid w:val="00A57E0A"/>
    <w:rsid w:val="00A64302"/>
    <w:rsid w:val="00A6507D"/>
    <w:rsid w:val="00A66571"/>
    <w:rsid w:val="00A70E90"/>
    <w:rsid w:val="00A759C5"/>
    <w:rsid w:val="00A77919"/>
    <w:rsid w:val="00A77A16"/>
    <w:rsid w:val="00A77F5A"/>
    <w:rsid w:val="00A823F6"/>
    <w:rsid w:val="00A83E83"/>
    <w:rsid w:val="00A8459D"/>
    <w:rsid w:val="00A8719E"/>
    <w:rsid w:val="00A96EEC"/>
    <w:rsid w:val="00AA0A89"/>
    <w:rsid w:val="00AA5368"/>
    <w:rsid w:val="00AA6429"/>
    <w:rsid w:val="00AB455D"/>
    <w:rsid w:val="00AB7AD7"/>
    <w:rsid w:val="00AC01AA"/>
    <w:rsid w:val="00AC1EBE"/>
    <w:rsid w:val="00AC3EE9"/>
    <w:rsid w:val="00AC4F72"/>
    <w:rsid w:val="00AC5041"/>
    <w:rsid w:val="00AC5DC3"/>
    <w:rsid w:val="00AD0A04"/>
    <w:rsid w:val="00AD69BB"/>
    <w:rsid w:val="00AE482E"/>
    <w:rsid w:val="00AF1B39"/>
    <w:rsid w:val="00AF574E"/>
    <w:rsid w:val="00AF741A"/>
    <w:rsid w:val="00B01ADB"/>
    <w:rsid w:val="00B03A86"/>
    <w:rsid w:val="00B04161"/>
    <w:rsid w:val="00B056F9"/>
    <w:rsid w:val="00B07934"/>
    <w:rsid w:val="00B11B31"/>
    <w:rsid w:val="00B11E3D"/>
    <w:rsid w:val="00B130DF"/>
    <w:rsid w:val="00B14D2C"/>
    <w:rsid w:val="00B17E82"/>
    <w:rsid w:val="00B2108C"/>
    <w:rsid w:val="00B23223"/>
    <w:rsid w:val="00B347A2"/>
    <w:rsid w:val="00B35FCB"/>
    <w:rsid w:val="00B37B3B"/>
    <w:rsid w:val="00B407A0"/>
    <w:rsid w:val="00B40A23"/>
    <w:rsid w:val="00B40A81"/>
    <w:rsid w:val="00B4575A"/>
    <w:rsid w:val="00B501A1"/>
    <w:rsid w:val="00B51D38"/>
    <w:rsid w:val="00B575BA"/>
    <w:rsid w:val="00B57C0D"/>
    <w:rsid w:val="00B62111"/>
    <w:rsid w:val="00B654BA"/>
    <w:rsid w:val="00B67D91"/>
    <w:rsid w:val="00B7088A"/>
    <w:rsid w:val="00B71608"/>
    <w:rsid w:val="00B74393"/>
    <w:rsid w:val="00B74A20"/>
    <w:rsid w:val="00B74EE6"/>
    <w:rsid w:val="00B76429"/>
    <w:rsid w:val="00B82C30"/>
    <w:rsid w:val="00B86471"/>
    <w:rsid w:val="00B86897"/>
    <w:rsid w:val="00B92781"/>
    <w:rsid w:val="00B93402"/>
    <w:rsid w:val="00B956D4"/>
    <w:rsid w:val="00B9604C"/>
    <w:rsid w:val="00B9719B"/>
    <w:rsid w:val="00B97446"/>
    <w:rsid w:val="00BA6F5D"/>
    <w:rsid w:val="00BA7432"/>
    <w:rsid w:val="00BB2764"/>
    <w:rsid w:val="00BB7D54"/>
    <w:rsid w:val="00BC1312"/>
    <w:rsid w:val="00BC1AA0"/>
    <w:rsid w:val="00BC2495"/>
    <w:rsid w:val="00BC2ACF"/>
    <w:rsid w:val="00BC314A"/>
    <w:rsid w:val="00BC3774"/>
    <w:rsid w:val="00BC7EB9"/>
    <w:rsid w:val="00BC7F2D"/>
    <w:rsid w:val="00BC7F85"/>
    <w:rsid w:val="00BD2643"/>
    <w:rsid w:val="00BD56B1"/>
    <w:rsid w:val="00BD6558"/>
    <w:rsid w:val="00BF2AD7"/>
    <w:rsid w:val="00BF2F76"/>
    <w:rsid w:val="00BF3022"/>
    <w:rsid w:val="00BF3214"/>
    <w:rsid w:val="00BF3228"/>
    <w:rsid w:val="00BF390A"/>
    <w:rsid w:val="00BF5573"/>
    <w:rsid w:val="00BF60E7"/>
    <w:rsid w:val="00BF65CA"/>
    <w:rsid w:val="00C026E7"/>
    <w:rsid w:val="00C0393D"/>
    <w:rsid w:val="00C04A20"/>
    <w:rsid w:val="00C1099C"/>
    <w:rsid w:val="00C15867"/>
    <w:rsid w:val="00C17D52"/>
    <w:rsid w:val="00C22398"/>
    <w:rsid w:val="00C2296D"/>
    <w:rsid w:val="00C23155"/>
    <w:rsid w:val="00C2493A"/>
    <w:rsid w:val="00C3246F"/>
    <w:rsid w:val="00C34E84"/>
    <w:rsid w:val="00C40C41"/>
    <w:rsid w:val="00C44E3B"/>
    <w:rsid w:val="00C45885"/>
    <w:rsid w:val="00C47088"/>
    <w:rsid w:val="00C47C95"/>
    <w:rsid w:val="00C50F22"/>
    <w:rsid w:val="00C539B2"/>
    <w:rsid w:val="00C57971"/>
    <w:rsid w:val="00C6133E"/>
    <w:rsid w:val="00C65156"/>
    <w:rsid w:val="00C65BD7"/>
    <w:rsid w:val="00C76BA4"/>
    <w:rsid w:val="00C76EDE"/>
    <w:rsid w:val="00C76EE8"/>
    <w:rsid w:val="00C81AE3"/>
    <w:rsid w:val="00C8293B"/>
    <w:rsid w:val="00C83A48"/>
    <w:rsid w:val="00C85865"/>
    <w:rsid w:val="00C85E85"/>
    <w:rsid w:val="00C8720B"/>
    <w:rsid w:val="00C926C8"/>
    <w:rsid w:val="00C9342B"/>
    <w:rsid w:val="00CA2EAE"/>
    <w:rsid w:val="00CA3FE7"/>
    <w:rsid w:val="00CA4AC1"/>
    <w:rsid w:val="00CA59FB"/>
    <w:rsid w:val="00CA5C76"/>
    <w:rsid w:val="00CB0316"/>
    <w:rsid w:val="00CB0B11"/>
    <w:rsid w:val="00CB1DBA"/>
    <w:rsid w:val="00CB1F29"/>
    <w:rsid w:val="00CB2978"/>
    <w:rsid w:val="00CB36AF"/>
    <w:rsid w:val="00CB426A"/>
    <w:rsid w:val="00CB442B"/>
    <w:rsid w:val="00CB5354"/>
    <w:rsid w:val="00CB6DC7"/>
    <w:rsid w:val="00CC3C9E"/>
    <w:rsid w:val="00CC6A14"/>
    <w:rsid w:val="00CC70A3"/>
    <w:rsid w:val="00CD4442"/>
    <w:rsid w:val="00CD53C3"/>
    <w:rsid w:val="00CD574E"/>
    <w:rsid w:val="00CD64B9"/>
    <w:rsid w:val="00CE0866"/>
    <w:rsid w:val="00CE17A7"/>
    <w:rsid w:val="00CE20A9"/>
    <w:rsid w:val="00CE4C22"/>
    <w:rsid w:val="00CE76E5"/>
    <w:rsid w:val="00CF38D1"/>
    <w:rsid w:val="00CF41EC"/>
    <w:rsid w:val="00CF52D1"/>
    <w:rsid w:val="00CF5D04"/>
    <w:rsid w:val="00CF5EC1"/>
    <w:rsid w:val="00D02F43"/>
    <w:rsid w:val="00D04DE4"/>
    <w:rsid w:val="00D063F1"/>
    <w:rsid w:val="00D0646F"/>
    <w:rsid w:val="00D11735"/>
    <w:rsid w:val="00D14426"/>
    <w:rsid w:val="00D14F22"/>
    <w:rsid w:val="00D20F0F"/>
    <w:rsid w:val="00D23B7D"/>
    <w:rsid w:val="00D25D68"/>
    <w:rsid w:val="00D2611E"/>
    <w:rsid w:val="00D26D68"/>
    <w:rsid w:val="00D354ED"/>
    <w:rsid w:val="00D37391"/>
    <w:rsid w:val="00D4194D"/>
    <w:rsid w:val="00D44E8E"/>
    <w:rsid w:val="00D4741C"/>
    <w:rsid w:val="00D505AB"/>
    <w:rsid w:val="00D57918"/>
    <w:rsid w:val="00D5795C"/>
    <w:rsid w:val="00D6648A"/>
    <w:rsid w:val="00D675CE"/>
    <w:rsid w:val="00D70930"/>
    <w:rsid w:val="00D73DC6"/>
    <w:rsid w:val="00D74A61"/>
    <w:rsid w:val="00D74C1A"/>
    <w:rsid w:val="00D754C1"/>
    <w:rsid w:val="00D77228"/>
    <w:rsid w:val="00D77393"/>
    <w:rsid w:val="00D77A35"/>
    <w:rsid w:val="00D814A3"/>
    <w:rsid w:val="00D81B3E"/>
    <w:rsid w:val="00D85414"/>
    <w:rsid w:val="00D90C70"/>
    <w:rsid w:val="00D90E49"/>
    <w:rsid w:val="00D929FC"/>
    <w:rsid w:val="00D96ADE"/>
    <w:rsid w:val="00D96C8E"/>
    <w:rsid w:val="00DA047A"/>
    <w:rsid w:val="00DA0CE2"/>
    <w:rsid w:val="00DA2387"/>
    <w:rsid w:val="00DA31C6"/>
    <w:rsid w:val="00DA3689"/>
    <w:rsid w:val="00DA3987"/>
    <w:rsid w:val="00DA4567"/>
    <w:rsid w:val="00DA7F60"/>
    <w:rsid w:val="00DB1EE3"/>
    <w:rsid w:val="00DB4A51"/>
    <w:rsid w:val="00DC3E45"/>
    <w:rsid w:val="00DC52B0"/>
    <w:rsid w:val="00DC6A10"/>
    <w:rsid w:val="00DC7685"/>
    <w:rsid w:val="00DD3162"/>
    <w:rsid w:val="00DD320C"/>
    <w:rsid w:val="00DD3240"/>
    <w:rsid w:val="00DD6E42"/>
    <w:rsid w:val="00DD787C"/>
    <w:rsid w:val="00DE1240"/>
    <w:rsid w:val="00DE47B6"/>
    <w:rsid w:val="00DE657E"/>
    <w:rsid w:val="00DF37DE"/>
    <w:rsid w:val="00DF4704"/>
    <w:rsid w:val="00DF5323"/>
    <w:rsid w:val="00DF66D1"/>
    <w:rsid w:val="00E01303"/>
    <w:rsid w:val="00E024AA"/>
    <w:rsid w:val="00E02729"/>
    <w:rsid w:val="00E0506C"/>
    <w:rsid w:val="00E12681"/>
    <w:rsid w:val="00E15C77"/>
    <w:rsid w:val="00E1693E"/>
    <w:rsid w:val="00E1752D"/>
    <w:rsid w:val="00E2091A"/>
    <w:rsid w:val="00E21A22"/>
    <w:rsid w:val="00E21D37"/>
    <w:rsid w:val="00E250F1"/>
    <w:rsid w:val="00E331FF"/>
    <w:rsid w:val="00E3550D"/>
    <w:rsid w:val="00E44823"/>
    <w:rsid w:val="00E475CF"/>
    <w:rsid w:val="00E514EE"/>
    <w:rsid w:val="00E52838"/>
    <w:rsid w:val="00E614E0"/>
    <w:rsid w:val="00E72FDC"/>
    <w:rsid w:val="00E73F7F"/>
    <w:rsid w:val="00E744E3"/>
    <w:rsid w:val="00E753E8"/>
    <w:rsid w:val="00E81908"/>
    <w:rsid w:val="00E82394"/>
    <w:rsid w:val="00E85409"/>
    <w:rsid w:val="00E9063C"/>
    <w:rsid w:val="00E9339B"/>
    <w:rsid w:val="00E95A01"/>
    <w:rsid w:val="00EA2424"/>
    <w:rsid w:val="00EA429F"/>
    <w:rsid w:val="00EA4F9E"/>
    <w:rsid w:val="00EA5552"/>
    <w:rsid w:val="00EA598B"/>
    <w:rsid w:val="00EA63CA"/>
    <w:rsid w:val="00EA6D3B"/>
    <w:rsid w:val="00EB003B"/>
    <w:rsid w:val="00EB00AD"/>
    <w:rsid w:val="00EB136C"/>
    <w:rsid w:val="00EB215D"/>
    <w:rsid w:val="00EB2FB0"/>
    <w:rsid w:val="00EB3403"/>
    <w:rsid w:val="00EB480E"/>
    <w:rsid w:val="00EB5EC6"/>
    <w:rsid w:val="00EB7FC9"/>
    <w:rsid w:val="00EC1CB7"/>
    <w:rsid w:val="00ED102A"/>
    <w:rsid w:val="00ED27E8"/>
    <w:rsid w:val="00ED5519"/>
    <w:rsid w:val="00ED5FB7"/>
    <w:rsid w:val="00ED7137"/>
    <w:rsid w:val="00EE2FA2"/>
    <w:rsid w:val="00EE569E"/>
    <w:rsid w:val="00EE6BCB"/>
    <w:rsid w:val="00EF06EA"/>
    <w:rsid w:val="00EF554A"/>
    <w:rsid w:val="00EF5A96"/>
    <w:rsid w:val="00F017AC"/>
    <w:rsid w:val="00F07604"/>
    <w:rsid w:val="00F10452"/>
    <w:rsid w:val="00F13B13"/>
    <w:rsid w:val="00F13E49"/>
    <w:rsid w:val="00F21088"/>
    <w:rsid w:val="00F2266F"/>
    <w:rsid w:val="00F22C5B"/>
    <w:rsid w:val="00F22DDE"/>
    <w:rsid w:val="00F23609"/>
    <w:rsid w:val="00F23F62"/>
    <w:rsid w:val="00F24778"/>
    <w:rsid w:val="00F24C24"/>
    <w:rsid w:val="00F258A3"/>
    <w:rsid w:val="00F27648"/>
    <w:rsid w:val="00F326BF"/>
    <w:rsid w:val="00F327E7"/>
    <w:rsid w:val="00F338A1"/>
    <w:rsid w:val="00F33C30"/>
    <w:rsid w:val="00F35296"/>
    <w:rsid w:val="00F35746"/>
    <w:rsid w:val="00F4135D"/>
    <w:rsid w:val="00F41C0A"/>
    <w:rsid w:val="00F447C7"/>
    <w:rsid w:val="00F459B4"/>
    <w:rsid w:val="00F5211B"/>
    <w:rsid w:val="00F554A9"/>
    <w:rsid w:val="00F608B6"/>
    <w:rsid w:val="00F64AFB"/>
    <w:rsid w:val="00F67667"/>
    <w:rsid w:val="00F716FD"/>
    <w:rsid w:val="00F75C6F"/>
    <w:rsid w:val="00F76522"/>
    <w:rsid w:val="00F80355"/>
    <w:rsid w:val="00F81527"/>
    <w:rsid w:val="00F82203"/>
    <w:rsid w:val="00F837CE"/>
    <w:rsid w:val="00F85A40"/>
    <w:rsid w:val="00F87C43"/>
    <w:rsid w:val="00F92552"/>
    <w:rsid w:val="00F960DE"/>
    <w:rsid w:val="00FA2896"/>
    <w:rsid w:val="00FA2EB1"/>
    <w:rsid w:val="00FA5722"/>
    <w:rsid w:val="00FA77EE"/>
    <w:rsid w:val="00FA7C46"/>
    <w:rsid w:val="00FB0C81"/>
    <w:rsid w:val="00FB2D48"/>
    <w:rsid w:val="00FB4CD2"/>
    <w:rsid w:val="00FB6A39"/>
    <w:rsid w:val="00FC2200"/>
    <w:rsid w:val="00FC2540"/>
    <w:rsid w:val="00FC2B76"/>
    <w:rsid w:val="00FD0DCF"/>
    <w:rsid w:val="00FD2341"/>
    <w:rsid w:val="00FE234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tabs>
        <w:tab w:val="num" w:pos="360"/>
      </w:tabs>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qFormat/>
    <w:rsid w:val="0033525D"/>
    <w:pPr>
      <w:keepLines/>
      <w:jc w:val="right"/>
    </w:pPr>
    <w:rPr>
      <w:b/>
    </w:rPr>
  </w:style>
  <w:style w:type="paragraph" w:customStyle="1" w:styleId="0Heading0">
    <w:name w:val="0 Heading 0"/>
    <w:link w:val="0Heading0Char"/>
    <w:qFormat/>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E9063C"/>
    <w:pPr>
      <w:ind w:left="720"/>
      <w:contextualSpacing/>
    </w:pPr>
    <w:rPr>
      <w:lang w:val="en-GB"/>
    </w:rPr>
  </w:style>
  <w:style w:type="paragraph" w:styleId="Revision">
    <w:name w:val="Revision"/>
    <w:hidden/>
    <w:uiPriority w:val="99"/>
    <w:semiHidden/>
    <w:qFormat/>
    <w:rsid w:val="00E9063C"/>
    <w:rPr>
      <w:sz w:val="22"/>
      <w:szCs w:val="22"/>
      <w:lang w:val="en-GB"/>
    </w:rPr>
  </w:style>
  <w:style w:type="paragraph" w:styleId="NormalWeb">
    <w:name w:val="Normal (Web)"/>
    <w:basedOn w:val="Normal"/>
    <w:link w:val="NormalWebChar"/>
    <w:uiPriority w:val="99"/>
    <w:unhideWhenUsed/>
    <w:qFormat/>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newheader40">
    <w:name w:val="new header4"/>
    <w:basedOn w:val="Heading4"/>
    <w:next w:val="Normal"/>
    <w:qFormat/>
    <w:rsid w:val="0087743D"/>
  </w:style>
  <w:style w:type="paragraph" w:styleId="Quote">
    <w:name w:val="Quote"/>
    <w:basedOn w:val="Normal"/>
    <w:next w:val="Normal"/>
    <w:link w:val="QuoteChar"/>
    <w:uiPriority w:val="29"/>
    <w:qFormat/>
    <w:rsid w:val="008774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743D"/>
    <w:rPr>
      <w:i/>
      <w:iCs/>
      <w:color w:val="404040" w:themeColor="text1" w:themeTint="BF"/>
      <w:sz w:val="22"/>
      <w:szCs w:val="22"/>
      <w:lang w:val="en-CA"/>
    </w:rPr>
  </w:style>
  <w:style w:type="character" w:styleId="IntenseEmphasis">
    <w:name w:val="Intense Emphasis"/>
    <w:basedOn w:val="DefaultParagraphFont"/>
    <w:uiPriority w:val="21"/>
    <w:qFormat/>
    <w:rsid w:val="0087743D"/>
    <w:rPr>
      <w:i/>
      <w:iCs/>
      <w:color w:val="365F91" w:themeColor="accent1" w:themeShade="BF"/>
    </w:rPr>
  </w:style>
  <w:style w:type="paragraph" w:styleId="IntenseQuote">
    <w:name w:val="Intense Quote"/>
    <w:basedOn w:val="Normal"/>
    <w:next w:val="Normal"/>
    <w:link w:val="IntenseQuoteChar"/>
    <w:uiPriority w:val="30"/>
    <w:qFormat/>
    <w:rsid w:val="008774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7743D"/>
    <w:rPr>
      <w:i/>
      <w:iCs/>
      <w:color w:val="365F91" w:themeColor="accent1" w:themeShade="BF"/>
      <w:sz w:val="22"/>
      <w:szCs w:val="22"/>
      <w:lang w:val="en-CA"/>
    </w:rPr>
  </w:style>
  <w:style w:type="character" w:styleId="IntenseReference">
    <w:name w:val="Intense Reference"/>
    <w:basedOn w:val="DefaultParagraphFont"/>
    <w:uiPriority w:val="32"/>
    <w:qFormat/>
    <w:rsid w:val="0087743D"/>
    <w:rPr>
      <w:b/>
      <w:bCs/>
      <w:smallCaps/>
      <w:color w:val="365F91"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87743D"/>
    <w:rPr>
      <w:rFonts w:asciiTheme="majorHAnsi" w:eastAsiaTheme="majorEastAsia" w:hAnsiTheme="majorHAnsi" w:cstheme="majorBidi"/>
      <w:color w:val="365F91" w:themeColor="accent1" w:themeShade="BF"/>
      <w:sz w:val="40"/>
      <w:szCs w:val="40"/>
      <w:lang w:val="en-CA"/>
    </w:rPr>
  </w:style>
  <w:style w:type="character" w:styleId="Hyperlink">
    <w:name w:val="Hyperlink"/>
    <w:unhideWhenUsed/>
    <w:rsid w:val="0087743D"/>
    <w:rPr>
      <w:color w:val="0000FF"/>
      <w:u w:val="single"/>
    </w:rPr>
  </w:style>
  <w:style w:type="character" w:styleId="FollowedHyperlink">
    <w:name w:val="FollowedHyperlink"/>
    <w:basedOn w:val="DefaultParagraphFont"/>
    <w:uiPriority w:val="99"/>
    <w:semiHidden/>
    <w:unhideWhenUsed/>
    <w:rsid w:val="0087743D"/>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87743D"/>
    <w:rPr>
      <w:rFonts w:asciiTheme="majorHAnsi" w:eastAsiaTheme="majorEastAsia" w:hAnsiTheme="majorHAnsi" w:cstheme="majorBidi" w:hint="default"/>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87743D"/>
    <w:rPr>
      <w:rFonts w:asciiTheme="majorHAnsi" w:eastAsiaTheme="majorEastAsia" w:hAnsiTheme="majorHAnsi" w:cstheme="majorBidi" w:hint="default"/>
      <w:i/>
      <w:iCs/>
      <w:color w:val="365F91" w:themeColor="accent1" w:themeShade="BF"/>
      <w:sz w:val="22"/>
      <w:szCs w:val="22"/>
      <w:lang w:val="en-CA"/>
    </w:rPr>
  </w:style>
  <w:style w:type="character" w:customStyle="1" w:styleId="NormalWebChar">
    <w:name w:val="Normal (Web) Char"/>
    <w:link w:val="NormalWeb"/>
    <w:uiPriority w:val="99"/>
    <w:qFormat/>
    <w:locked/>
    <w:rsid w:val="0087743D"/>
    <w:rPr>
      <w:sz w:val="24"/>
      <w:szCs w:val="24"/>
      <w:lang w:val="en-CA" w:eastAsia="en-CA"/>
    </w:rPr>
  </w:style>
  <w:style w:type="paragraph" w:customStyle="1" w:styleId="msonormal0">
    <w:name w:val="msonormal"/>
    <w:basedOn w:val="Normal"/>
    <w:uiPriority w:val="99"/>
    <w:qFormat/>
    <w:rsid w:val="0087743D"/>
    <w:pPr>
      <w:jc w:val="left"/>
    </w:pPr>
    <w:rPr>
      <w:rFonts w:eastAsiaTheme="minorHAns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87743D"/>
    <w:rPr>
      <w:lang w:val="en-CA"/>
    </w:rPr>
  </w:style>
  <w:style w:type="paragraph" w:styleId="Caption">
    <w:name w:val="caption"/>
    <w:basedOn w:val="Normal"/>
    <w:next w:val="Normal"/>
    <w:unhideWhenUsed/>
    <w:qFormat/>
    <w:rsid w:val="0087743D"/>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val="en-GB" w:eastAsia="fr-FR"/>
    </w:rPr>
  </w:style>
  <w:style w:type="paragraph" w:styleId="EndnoteText">
    <w:name w:val="endnote text"/>
    <w:basedOn w:val="Normal"/>
    <w:link w:val="EndnoteTextChar"/>
    <w:uiPriority w:val="99"/>
    <w:semiHidden/>
    <w:unhideWhenUsed/>
    <w:qFormat/>
    <w:rsid w:val="0087743D"/>
    <w:rPr>
      <w:rFonts w:eastAsiaTheme="minorEastAsia"/>
      <w:sz w:val="20"/>
      <w:szCs w:val="20"/>
      <w:lang w:val="en-GB"/>
    </w:rPr>
  </w:style>
  <w:style w:type="character" w:customStyle="1" w:styleId="EndnoteTextChar">
    <w:name w:val="Endnote Text Char"/>
    <w:basedOn w:val="DefaultParagraphFont"/>
    <w:link w:val="EndnoteText"/>
    <w:uiPriority w:val="99"/>
    <w:semiHidden/>
    <w:rsid w:val="0087743D"/>
    <w:rPr>
      <w:rFonts w:eastAsiaTheme="minorEastAsia"/>
      <w:lang w:val="en-GB"/>
    </w:rPr>
  </w:style>
  <w:style w:type="paragraph" w:styleId="ListBullet5">
    <w:name w:val="List Bullet 5"/>
    <w:basedOn w:val="Normal"/>
    <w:autoRedefine/>
    <w:uiPriority w:val="99"/>
    <w:semiHidden/>
    <w:unhideWhenUsed/>
    <w:qFormat/>
    <w:rsid w:val="0087743D"/>
    <w:pPr>
      <w:tabs>
        <w:tab w:val="num" w:pos="1800"/>
      </w:tabs>
      <w:ind w:left="1800" w:hanging="360"/>
    </w:pPr>
    <w:rPr>
      <w:rFonts w:eastAsia="SimSun"/>
      <w:lang w:val="en-GB"/>
    </w:rPr>
  </w:style>
  <w:style w:type="paragraph" w:styleId="BodyText">
    <w:name w:val="Body Text"/>
    <w:basedOn w:val="Normal"/>
    <w:link w:val="BodyTextChar"/>
    <w:uiPriority w:val="99"/>
    <w:semiHidden/>
    <w:unhideWhenUsed/>
    <w:qFormat/>
    <w:rsid w:val="0087743D"/>
    <w:pPr>
      <w:spacing w:after="120"/>
    </w:pPr>
  </w:style>
  <w:style w:type="character" w:customStyle="1" w:styleId="BodyTextChar">
    <w:name w:val="Body Text Char"/>
    <w:basedOn w:val="DefaultParagraphFont"/>
    <w:link w:val="BodyText"/>
    <w:uiPriority w:val="99"/>
    <w:semiHidden/>
    <w:rsid w:val="0087743D"/>
    <w:rPr>
      <w:sz w:val="22"/>
      <w:szCs w:val="22"/>
      <w:lang w:val="en-CA"/>
    </w:rPr>
  </w:style>
  <w:style w:type="paragraph" w:styleId="BodyTextIndent">
    <w:name w:val="Body Text Indent"/>
    <w:basedOn w:val="Normal"/>
    <w:link w:val="BodyTextIndentChar"/>
    <w:uiPriority w:val="99"/>
    <w:semiHidden/>
    <w:unhideWhenUsed/>
    <w:qFormat/>
    <w:rsid w:val="0087743D"/>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87743D"/>
    <w:rPr>
      <w:rFonts w:eastAsiaTheme="minorEastAsia"/>
      <w:sz w:val="22"/>
      <w:szCs w:val="22"/>
      <w:lang w:val="en-CA"/>
    </w:rPr>
  </w:style>
  <w:style w:type="paragraph" w:styleId="BodyTextFirstIndent2">
    <w:name w:val="Body Text First Indent 2"/>
    <w:basedOn w:val="BodyTextIndent"/>
    <w:link w:val="BodyTextFirstIndent2Char"/>
    <w:uiPriority w:val="99"/>
    <w:semiHidden/>
    <w:unhideWhenUsed/>
    <w:qFormat/>
    <w:rsid w:val="0087743D"/>
    <w:pPr>
      <w:spacing w:after="0"/>
      <w:ind w:firstLine="360"/>
    </w:pPr>
  </w:style>
  <w:style w:type="character" w:customStyle="1" w:styleId="BodyTextFirstIndent2Char">
    <w:name w:val="Body Text First Indent 2 Char"/>
    <w:basedOn w:val="BodyTextIndentChar"/>
    <w:link w:val="BodyTextFirstIndent2"/>
    <w:uiPriority w:val="99"/>
    <w:semiHidden/>
    <w:rsid w:val="0087743D"/>
    <w:rPr>
      <w:rFonts w:eastAsiaTheme="minorEastAsia"/>
      <w:sz w:val="22"/>
      <w:szCs w:val="22"/>
      <w:lang w:val="en-CA"/>
    </w:rPr>
  </w:style>
  <w:style w:type="paragraph" w:styleId="NoSpacing">
    <w:name w:val="No Spacing"/>
    <w:uiPriority w:val="1"/>
    <w:qFormat/>
    <w:rsid w:val="0087743D"/>
    <w:pPr>
      <w:jc w:val="both"/>
    </w:pPr>
    <w:rPr>
      <w:sz w:val="22"/>
      <w:szCs w:val="22"/>
      <w:lang w:val="en-CA"/>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87743D"/>
    <w:rPr>
      <w:sz w:val="22"/>
      <w:szCs w:val="22"/>
      <w:lang w:val="en-GB"/>
    </w:rPr>
  </w:style>
  <w:style w:type="paragraph" w:customStyle="1" w:styleId="LightGrid-Accent31">
    <w:name w:val="Light Grid - Accent 31"/>
    <w:basedOn w:val="Normal"/>
    <w:uiPriority w:val="34"/>
    <w:qFormat/>
    <w:rsid w:val="0087743D"/>
    <w:pPr>
      <w:ind w:left="720"/>
      <w:contextualSpacing/>
    </w:pPr>
    <w:rPr>
      <w:rFonts w:eastAsia="SimSun"/>
      <w:lang w:val="en-GB"/>
    </w:rPr>
  </w:style>
  <w:style w:type="paragraph" w:customStyle="1" w:styleId="Footer1">
    <w:name w:val="Footer1"/>
    <w:basedOn w:val="Normal"/>
    <w:qFormat/>
    <w:rsid w:val="0087743D"/>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qFormat/>
    <w:rsid w:val="0087743D"/>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87743D"/>
    <w:pPr>
      <w:spacing w:after="240" w:line="360" w:lineRule="auto"/>
      <w:jc w:val="left"/>
    </w:pPr>
    <w:rPr>
      <w:i/>
      <w:sz w:val="24"/>
      <w:szCs w:val="24"/>
      <w:lang w:val="en-US"/>
    </w:rPr>
  </w:style>
  <w:style w:type="paragraph" w:customStyle="1" w:styleId="Default">
    <w:name w:val="Default"/>
    <w:qFormat/>
    <w:rsid w:val="0087743D"/>
    <w:pPr>
      <w:widowControl w:val="0"/>
      <w:autoSpaceDE w:val="0"/>
      <w:autoSpaceDN w:val="0"/>
      <w:adjustRightInd w:val="0"/>
    </w:pPr>
    <w:rPr>
      <w:rFonts w:eastAsiaTheme="minorEastAsia"/>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87743D"/>
    <w:pPr>
      <w:spacing w:after="160" w:line="240" w:lineRule="exact"/>
    </w:pPr>
    <w:rPr>
      <w:sz w:val="20"/>
      <w:szCs w:val="20"/>
      <w:vertAlign w:val="superscript"/>
      <w:lang w:val="en-US"/>
    </w:rPr>
  </w:style>
  <w:style w:type="paragraph" w:customStyle="1" w:styleId="pf0">
    <w:name w:val="pf0"/>
    <w:basedOn w:val="Normal"/>
    <w:qFormat/>
    <w:rsid w:val="0087743D"/>
    <w:pPr>
      <w:spacing w:before="100" w:beforeAutospacing="1" w:after="100" w:afterAutospacing="1"/>
      <w:jc w:val="left"/>
    </w:pPr>
    <w:rPr>
      <w:rFonts w:eastAsiaTheme="minorEastAsia"/>
      <w:sz w:val="24"/>
      <w:szCs w:val="24"/>
      <w:lang w:eastAsia="en-CA"/>
    </w:rPr>
  </w:style>
  <w:style w:type="character" w:styleId="EndnoteReference">
    <w:name w:val="endnote reference"/>
    <w:basedOn w:val="DefaultParagraphFont"/>
    <w:uiPriority w:val="99"/>
    <w:semiHidden/>
    <w:unhideWhenUsed/>
    <w:rsid w:val="0087743D"/>
    <w:rPr>
      <w:vertAlign w:val="superscript"/>
    </w:rPr>
  </w:style>
  <w:style w:type="character" w:customStyle="1" w:styleId="normaltextrun">
    <w:name w:val="normaltextrun"/>
    <w:basedOn w:val="DefaultParagraphFont"/>
    <w:rsid w:val="0087743D"/>
  </w:style>
  <w:style w:type="character" w:customStyle="1" w:styleId="ui-provider">
    <w:name w:val="ui-provider"/>
    <w:basedOn w:val="DefaultParagraphFont"/>
    <w:rsid w:val="0087743D"/>
  </w:style>
  <w:style w:type="character" w:customStyle="1" w:styleId="cf01">
    <w:name w:val="cf01"/>
    <w:basedOn w:val="DefaultParagraphFont"/>
    <w:rsid w:val="0087743D"/>
    <w:rPr>
      <w:rFonts w:ascii="Segoe UI" w:hAnsi="Segoe UI" w:cs="Segoe UI" w:hint="default"/>
      <w:sz w:val="18"/>
      <w:szCs w:val="18"/>
    </w:rPr>
  </w:style>
  <w:style w:type="character" w:customStyle="1" w:styleId="font31">
    <w:name w:val="font31"/>
    <w:rsid w:val="0087743D"/>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87743D"/>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87743D"/>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87743D"/>
    <w:pPr>
      <w:numPr>
        <w:numId w:val="30"/>
      </w:numPr>
    </w:pPr>
  </w:style>
  <w:style w:type="numbering" w:customStyle="1" w:styleId="NoList1">
    <w:name w:val="No List1"/>
    <w:next w:val="NoList"/>
    <w:uiPriority w:val="99"/>
    <w:semiHidden/>
    <w:unhideWhenUsed/>
    <w:rsid w:val="0087743D"/>
  </w:style>
  <w:style w:type="table" w:customStyle="1" w:styleId="Table3Deffects11">
    <w:name w:val="Table 3D effects 11"/>
    <w:basedOn w:val="TableNormal"/>
    <w:next w:val="Table3Deffects1"/>
    <w:semiHidden/>
    <w:rsid w:val="0087743D"/>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7743D"/>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7743D"/>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7743D"/>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7743D"/>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7743D"/>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7743D"/>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7743D"/>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7743D"/>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7743D"/>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7743D"/>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7743D"/>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7743D"/>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7743D"/>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7743D"/>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7743D"/>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7743D"/>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7743D"/>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7743D"/>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7743D"/>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7743D"/>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7743D"/>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7743D"/>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7743D"/>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7743D"/>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7743D"/>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7743D"/>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7743D"/>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7743D"/>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7743D"/>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7743D"/>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7743D"/>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7743D"/>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7743D"/>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7743D"/>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7743D"/>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
    <w:name w:val="学术论文的三线表1"/>
    <w:basedOn w:val="TableNormal"/>
    <w:next w:val="TableGrid"/>
    <w:uiPriority w:val="39"/>
    <w:qFormat/>
    <w:rsid w:val="0087743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7743D"/>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87743D"/>
    <w:rPr>
      <w:color w:val="605E5C"/>
      <w:shd w:val="clear" w:color="auto" w:fill="E1DFDD"/>
    </w:rPr>
  </w:style>
  <w:style w:type="character" w:customStyle="1" w:styleId="0Heading0Char">
    <w:name w:val="0 Heading 0 Char"/>
    <w:link w:val="0Heading0"/>
    <w:uiPriority w:val="99"/>
    <w:locked/>
    <w:rsid w:val="00086A36"/>
    <w:rPr>
      <w:sz w:val="22"/>
      <w:szCs w:val="22"/>
      <w:lang w:val="en-GB"/>
    </w:rPr>
  </w:style>
  <w:style w:type="paragraph" w:styleId="HTMLPreformatted">
    <w:name w:val="HTML Preformatted"/>
    <w:basedOn w:val="Normal"/>
    <w:link w:val="HTMLPreformattedChar"/>
    <w:uiPriority w:val="99"/>
    <w:semiHidden/>
    <w:unhideWhenUsed/>
    <w:rsid w:val="007E11E9"/>
    <w:rPr>
      <w:rFonts w:ascii="Consolas" w:eastAsiaTheme="minorEastAsia" w:hAnsi="Consolas"/>
      <w:sz w:val="20"/>
      <w:szCs w:val="20"/>
      <w:lang w:eastAsia="zh-CN"/>
    </w:rPr>
  </w:style>
  <w:style w:type="character" w:customStyle="1" w:styleId="HTMLPreformattedChar">
    <w:name w:val="HTML Preformatted Char"/>
    <w:basedOn w:val="DefaultParagraphFont"/>
    <w:link w:val="HTMLPreformatted"/>
    <w:uiPriority w:val="99"/>
    <w:semiHidden/>
    <w:rsid w:val="007E11E9"/>
    <w:rPr>
      <w:rFonts w:ascii="Consolas" w:eastAsiaTheme="minorEastAsia" w:hAnsi="Consolas"/>
      <w:lang w:val="en-CA" w:eastAsia="zh-CN"/>
    </w:rPr>
  </w:style>
  <w:style w:type="character" w:styleId="Emphasis">
    <w:name w:val="Emphasis"/>
    <w:basedOn w:val="DefaultParagraphFont"/>
    <w:uiPriority w:val="20"/>
    <w:qFormat/>
    <w:rsid w:val="007E11E9"/>
    <w:rPr>
      <w:i/>
      <w:iCs/>
    </w:rPr>
  </w:style>
  <w:style w:type="paragraph" w:customStyle="1" w:styleId="ds-markdown-paragraph">
    <w:name w:val="ds-markdown-paragraph"/>
    <w:basedOn w:val="Normal"/>
    <w:rsid w:val="007E11E9"/>
    <w:pPr>
      <w:spacing w:before="100" w:beforeAutospacing="1" w:after="100" w:afterAutospacing="1"/>
      <w:jc w:val="left"/>
    </w:pPr>
    <w:rPr>
      <w:rFonts w:eastAsia="DengXi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header" Target="header3.xml"/><Relationship Id="rId42" Type="http://schemas.openxmlformats.org/officeDocument/2006/relationships/header" Target="header15.xml"/><Relationship Id="rId47" Type="http://schemas.openxmlformats.org/officeDocument/2006/relationships/footer" Target="footer15.xml"/><Relationship Id="rId63" Type="http://schemas.openxmlformats.org/officeDocument/2006/relationships/header" Target="header25.xml"/><Relationship Id="rId68" Type="http://schemas.openxmlformats.org/officeDocument/2006/relationships/header" Target="header27.xml"/><Relationship Id="rId84" Type="http://schemas.openxmlformats.org/officeDocument/2006/relationships/header" Target="header35.xml"/><Relationship Id="rId89" Type="http://schemas.openxmlformats.org/officeDocument/2006/relationships/footer" Target="footer37.xml"/><Relationship Id="rId112" Type="http://schemas.openxmlformats.org/officeDocument/2006/relationships/footer" Target="footer48.xml"/><Relationship Id="rId16" Type="http://schemas.openxmlformats.org/officeDocument/2006/relationships/header" Target="header1.xml"/><Relationship Id="rId107" Type="http://schemas.openxmlformats.org/officeDocument/2006/relationships/header" Target="header47.xml"/><Relationship Id="rId11" Type="http://schemas.openxmlformats.org/officeDocument/2006/relationships/image" Target="media/image1.png"/><Relationship Id="rId32" Type="http://schemas.openxmlformats.org/officeDocument/2006/relationships/header" Target="header9.xml"/><Relationship Id="rId37" Type="http://schemas.openxmlformats.org/officeDocument/2006/relationships/footer" Target="footer11.xml"/><Relationship Id="rId53" Type="http://schemas.openxmlformats.org/officeDocument/2006/relationships/footer" Target="footer18.xml"/><Relationship Id="rId58" Type="http://schemas.openxmlformats.org/officeDocument/2006/relationships/footer" Target="footer21.xml"/><Relationship Id="rId74" Type="http://schemas.openxmlformats.org/officeDocument/2006/relationships/header" Target="header30.xml"/><Relationship Id="rId79" Type="http://schemas.openxmlformats.org/officeDocument/2006/relationships/header" Target="header33.xml"/><Relationship Id="rId102" Type="http://schemas.openxmlformats.org/officeDocument/2006/relationships/footer" Target="footer43.xml"/><Relationship Id="rId5" Type="http://schemas.openxmlformats.org/officeDocument/2006/relationships/numbering" Target="numbering.xml"/><Relationship Id="rId90" Type="http://schemas.openxmlformats.org/officeDocument/2006/relationships/header" Target="header38.xml"/><Relationship Id="rId95" Type="http://schemas.openxmlformats.org/officeDocument/2006/relationships/footer" Target="footer40.xml"/><Relationship Id="rId22" Type="http://schemas.openxmlformats.org/officeDocument/2006/relationships/header" Target="header4.xml"/><Relationship Id="rId27" Type="http://schemas.openxmlformats.org/officeDocument/2006/relationships/header" Target="header7.xml"/><Relationship Id="rId43" Type="http://schemas.openxmlformats.org/officeDocument/2006/relationships/footer" Target="footer13.xml"/><Relationship Id="rId48" Type="http://schemas.openxmlformats.org/officeDocument/2006/relationships/footer" Target="footer16.xml"/><Relationship Id="rId64" Type="http://schemas.openxmlformats.org/officeDocument/2006/relationships/footer" Target="footer24.xml"/><Relationship Id="rId69" Type="http://schemas.openxmlformats.org/officeDocument/2006/relationships/header" Target="header28.xml"/><Relationship Id="rId113" Type="http://schemas.openxmlformats.org/officeDocument/2006/relationships/footer" Target="footer49.xml"/><Relationship Id="rId80" Type="http://schemas.openxmlformats.org/officeDocument/2006/relationships/footer" Target="footer32.xml"/><Relationship Id="rId85" Type="http://schemas.openxmlformats.org/officeDocument/2006/relationships/footer" Target="footer35.xml"/><Relationship Id="rId12" Type="http://schemas.openxmlformats.org/officeDocument/2006/relationships/image" Target="media/image2.png"/><Relationship Id="rId17" Type="http://schemas.openxmlformats.org/officeDocument/2006/relationships/header" Target="header2.xml"/><Relationship Id="rId33" Type="http://schemas.openxmlformats.org/officeDocument/2006/relationships/header" Target="header10.xml"/><Relationship Id="rId38" Type="http://schemas.openxmlformats.org/officeDocument/2006/relationships/header" Target="header12.xml"/><Relationship Id="rId59" Type="http://schemas.openxmlformats.org/officeDocument/2006/relationships/header" Target="header23.xml"/><Relationship Id="rId103" Type="http://schemas.openxmlformats.org/officeDocument/2006/relationships/footer" Target="footer44.xml"/><Relationship Id="rId108" Type="http://schemas.openxmlformats.org/officeDocument/2006/relationships/footer" Target="footer46.xml"/><Relationship Id="rId54" Type="http://schemas.openxmlformats.org/officeDocument/2006/relationships/footer" Target="footer19.xml"/><Relationship Id="rId70" Type="http://schemas.openxmlformats.org/officeDocument/2006/relationships/footer" Target="footer27.xml"/><Relationship Id="rId75" Type="http://schemas.openxmlformats.org/officeDocument/2006/relationships/footer" Target="footer30.xml"/><Relationship Id="rId91" Type="http://schemas.openxmlformats.org/officeDocument/2006/relationships/footer" Target="footer38.xml"/><Relationship Id="rId96" Type="http://schemas.openxmlformats.org/officeDocument/2006/relationships/header" Target="header4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header" Target="header11.xml"/><Relationship Id="rId49" Type="http://schemas.openxmlformats.org/officeDocument/2006/relationships/header" Target="header18.xml"/><Relationship Id="rId57" Type="http://schemas.openxmlformats.org/officeDocument/2006/relationships/footer" Target="footer20.xml"/><Relationship Id="rId106" Type="http://schemas.openxmlformats.org/officeDocument/2006/relationships/header" Target="header46.xml"/><Relationship Id="rId114"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footer" Target="footer14.xml"/><Relationship Id="rId52" Type="http://schemas.openxmlformats.org/officeDocument/2006/relationships/footer" Target="footer17.xml"/><Relationship Id="rId60" Type="http://schemas.openxmlformats.org/officeDocument/2006/relationships/footer" Target="footer22.xml"/><Relationship Id="rId65" Type="http://schemas.openxmlformats.org/officeDocument/2006/relationships/footer" Target="footer25.xml"/><Relationship Id="rId73" Type="http://schemas.openxmlformats.org/officeDocument/2006/relationships/header" Target="header29.xml"/><Relationship Id="rId78" Type="http://schemas.openxmlformats.org/officeDocument/2006/relationships/header" Target="header32.xml"/><Relationship Id="rId81" Type="http://schemas.openxmlformats.org/officeDocument/2006/relationships/footer" Target="footer33.xml"/><Relationship Id="rId86" Type="http://schemas.openxmlformats.org/officeDocument/2006/relationships/header" Target="header36.xml"/><Relationship Id="rId94" Type="http://schemas.openxmlformats.org/officeDocument/2006/relationships/header" Target="header40.xml"/><Relationship Id="rId99" Type="http://schemas.openxmlformats.org/officeDocument/2006/relationships/footer" Target="footer42.xml"/><Relationship Id="rId101" Type="http://schemas.openxmlformats.org/officeDocument/2006/relationships/header" Target="header44.xml"/><Relationship Id="rId4" Type="http://schemas.openxmlformats.org/officeDocument/2006/relationships/customXml" Target="../customXml/item4.xml"/><Relationship Id="rId9" Type="http://schemas.openxmlformats.org/officeDocument/2006/relationships/footnotes" Target="footnotes.xml"/><Relationship Id="rId18" Type="http://schemas.openxmlformats.org/officeDocument/2006/relationships/footer" Target="footer1.xml"/><Relationship Id="rId39" Type="http://schemas.openxmlformats.org/officeDocument/2006/relationships/header" Target="header13.xml"/><Relationship Id="rId109" Type="http://schemas.openxmlformats.org/officeDocument/2006/relationships/footer" Target="footer47.xml"/><Relationship Id="rId34" Type="http://schemas.openxmlformats.org/officeDocument/2006/relationships/footer" Target="footer9.xml"/><Relationship Id="rId50" Type="http://schemas.openxmlformats.org/officeDocument/2006/relationships/header" Target="header19.xml"/><Relationship Id="rId55" Type="http://schemas.openxmlformats.org/officeDocument/2006/relationships/header" Target="header21.xml"/><Relationship Id="rId76" Type="http://schemas.openxmlformats.org/officeDocument/2006/relationships/footer" Target="footer31.xml"/><Relationship Id="rId97" Type="http://schemas.openxmlformats.org/officeDocument/2006/relationships/header" Target="header42.xml"/><Relationship Id="rId104" Type="http://schemas.openxmlformats.org/officeDocument/2006/relationships/header" Target="header45.xml"/><Relationship Id="rId7" Type="http://schemas.openxmlformats.org/officeDocument/2006/relationships/settings" Target="settings.xml"/><Relationship Id="rId71" Type="http://schemas.openxmlformats.org/officeDocument/2006/relationships/footer" Target="footer28.xml"/><Relationship Id="rId92" Type="http://schemas.openxmlformats.org/officeDocument/2006/relationships/header" Target="header39.xml"/><Relationship Id="rId2" Type="http://schemas.openxmlformats.org/officeDocument/2006/relationships/customXml" Target="../customXml/item2.xml"/><Relationship Id="rId29" Type="http://schemas.openxmlformats.org/officeDocument/2006/relationships/footer" Target="footer7.xml"/><Relationship Id="rId24" Type="http://schemas.openxmlformats.org/officeDocument/2006/relationships/footer" Target="footer5.xml"/><Relationship Id="rId40" Type="http://schemas.openxmlformats.org/officeDocument/2006/relationships/footer" Target="footer12.xml"/><Relationship Id="rId45" Type="http://schemas.openxmlformats.org/officeDocument/2006/relationships/header" Target="header16.xml"/><Relationship Id="rId66" Type="http://schemas.openxmlformats.org/officeDocument/2006/relationships/header" Target="header26.xml"/><Relationship Id="rId87" Type="http://schemas.openxmlformats.org/officeDocument/2006/relationships/header" Target="header37.xml"/><Relationship Id="rId110" Type="http://schemas.openxmlformats.org/officeDocument/2006/relationships/header" Target="header48.xml"/><Relationship Id="rId115" Type="http://schemas.openxmlformats.org/officeDocument/2006/relationships/theme" Target="theme/theme1.xml"/><Relationship Id="rId61" Type="http://schemas.openxmlformats.org/officeDocument/2006/relationships/footer" Target="footer23.xml"/><Relationship Id="rId82" Type="http://schemas.openxmlformats.org/officeDocument/2006/relationships/header" Target="header34.xml"/><Relationship Id="rId19" Type="http://schemas.openxmlformats.org/officeDocument/2006/relationships/footer" Target="footer2.xml"/><Relationship Id="rId14" Type="http://schemas.openxmlformats.org/officeDocument/2006/relationships/image" Target="media/image3.png"/><Relationship Id="rId30" Type="http://schemas.openxmlformats.org/officeDocument/2006/relationships/header" Target="header8.xml"/><Relationship Id="rId35" Type="http://schemas.openxmlformats.org/officeDocument/2006/relationships/footer" Target="footer10.xml"/><Relationship Id="rId56" Type="http://schemas.openxmlformats.org/officeDocument/2006/relationships/header" Target="header22.xml"/><Relationship Id="rId77" Type="http://schemas.openxmlformats.org/officeDocument/2006/relationships/header" Target="header31.xml"/><Relationship Id="rId100" Type="http://schemas.openxmlformats.org/officeDocument/2006/relationships/header" Target="header43.xml"/><Relationship Id="rId105" Type="http://schemas.openxmlformats.org/officeDocument/2006/relationships/footer" Target="footer45.xml"/><Relationship Id="rId8" Type="http://schemas.openxmlformats.org/officeDocument/2006/relationships/webSettings" Target="webSettings.xml"/><Relationship Id="rId51" Type="http://schemas.openxmlformats.org/officeDocument/2006/relationships/header" Target="header20.xml"/><Relationship Id="rId72" Type="http://schemas.openxmlformats.org/officeDocument/2006/relationships/footer" Target="footer29.xml"/><Relationship Id="rId93" Type="http://schemas.openxmlformats.org/officeDocument/2006/relationships/footer" Target="footer39.xml"/><Relationship Id="rId98" Type="http://schemas.openxmlformats.org/officeDocument/2006/relationships/footer" Target="footer41.xml"/><Relationship Id="rId3" Type="http://schemas.openxmlformats.org/officeDocument/2006/relationships/customXml" Target="../customXml/item3.xml"/><Relationship Id="rId25" Type="http://schemas.openxmlformats.org/officeDocument/2006/relationships/header" Target="header5.xml"/><Relationship Id="rId46" Type="http://schemas.openxmlformats.org/officeDocument/2006/relationships/header" Target="header17.xml"/><Relationship Id="rId67" Type="http://schemas.openxmlformats.org/officeDocument/2006/relationships/footer" Target="footer26.xml"/><Relationship Id="rId20" Type="http://schemas.openxmlformats.org/officeDocument/2006/relationships/footer" Target="footer3.xml"/><Relationship Id="rId41" Type="http://schemas.openxmlformats.org/officeDocument/2006/relationships/header" Target="header14.xml"/><Relationship Id="rId62" Type="http://schemas.openxmlformats.org/officeDocument/2006/relationships/header" Target="header24.xml"/><Relationship Id="rId83" Type="http://schemas.openxmlformats.org/officeDocument/2006/relationships/footer" Target="footer34.xml"/><Relationship Id="rId88" Type="http://schemas.openxmlformats.org/officeDocument/2006/relationships/footer" Target="footer36.xml"/><Relationship Id="rId111" Type="http://schemas.openxmlformats.org/officeDocument/2006/relationships/header" Target="header4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D2B00640-9A25-47D0-85FE-8459FA31B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11</TotalTime>
  <Pages>85</Pages>
  <Words>34425</Words>
  <Characters>195700</Characters>
  <Application>Microsoft Office Word</Application>
  <DocSecurity>0</DocSecurity>
  <Lines>1630</Lines>
  <Paragraphs>459</Paragraphs>
  <ScaleCrop>false</ScaleCrop>
  <HeadingPairs>
    <vt:vector size="2" baseType="variant">
      <vt:variant>
        <vt:lpstr>Title</vt:lpstr>
      </vt:variant>
      <vt:variant>
        <vt:i4>1</vt:i4>
      </vt:variant>
    </vt:vector>
  </HeadingPairs>
  <TitlesOfParts>
    <vt:vector size="1" baseType="lpstr">
      <vt:lpstr>Project proposals: China</vt:lpstr>
    </vt:vector>
  </TitlesOfParts>
  <Company>UNMFS</Company>
  <LinksUpToDate>false</LinksUpToDate>
  <CharactersWithSpaces>229666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China</dc:title>
  <dc:creator>alejandro.ramirez-pabon@un.org;dominika.suwik1@un.org</dc:creator>
  <cp:keywords>97th ExCom</cp:keywords>
  <dc:description>The proposal contains tranche requests for:
XPS foam (eighth tranche); 
PU foam (sixth tranche); 
servicing (eighth tranche);
ICR (sixth tranche);
RAC (fifth tranche);
solvent (seventh tranche)</dc:description>
  <cp:lastModifiedBy>Kata Koppel</cp:lastModifiedBy>
  <cp:revision>5</cp:revision>
  <cp:lastPrinted>2001-05-26T16:40:00Z</cp:lastPrinted>
  <dcterms:created xsi:type="dcterms:W3CDTF">2025-11-04T00:25:00Z</dcterms:created>
  <dcterms:modified xsi:type="dcterms:W3CDTF">2025-11-04T14:48:00Z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UNEP/OzL.Pro/ExCom/97/44</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docLang">
    <vt:lpwstr>en</vt:lpwstr>
  </property>
</Properties>
</file>