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997D6F" w:rsidRPr="00F21FDA" w14:paraId="66C1FF49" w14:textId="77777777" w:rsidTr="00212201">
        <w:trPr>
          <w:trHeight w:val="720"/>
        </w:trPr>
        <w:tc>
          <w:tcPr>
            <w:tcW w:w="5387" w:type="dxa"/>
            <w:gridSpan w:val="2"/>
            <w:tcBorders>
              <w:bottom w:val="single" w:sz="18" w:space="0" w:color="auto"/>
            </w:tcBorders>
          </w:tcPr>
          <w:p w14:paraId="52BFA96F" w14:textId="77777777" w:rsidR="00997D6F" w:rsidRPr="00F21FDA" w:rsidRDefault="00997D6F" w:rsidP="001449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en-GB"/>
              </w:rPr>
            </w:pPr>
            <w:r w:rsidRPr="00F21FDA">
              <w:rPr>
                <w:rFonts w:ascii="Univers" w:hAnsi="Univers"/>
                <w:b/>
                <w:sz w:val="28"/>
                <w:szCs w:val="28"/>
                <w:lang w:val="en-GB"/>
              </w:rPr>
              <w:t>UNITED</w:t>
            </w:r>
            <w:r w:rsidRPr="00F21FDA">
              <w:rPr>
                <w:rFonts w:ascii="Univers" w:hAnsi="Univers"/>
                <w:b/>
                <w:sz w:val="28"/>
                <w:szCs w:val="28"/>
                <w:lang w:val="en-GB"/>
              </w:rPr>
              <w:br/>
              <w:t>NATIONS</w:t>
            </w:r>
          </w:p>
        </w:tc>
        <w:tc>
          <w:tcPr>
            <w:tcW w:w="4545" w:type="dxa"/>
            <w:tcBorders>
              <w:bottom w:val="single" w:sz="18" w:space="0" w:color="auto"/>
            </w:tcBorders>
          </w:tcPr>
          <w:p w14:paraId="1DD3F09A" w14:textId="77777777" w:rsidR="00997D6F" w:rsidRPr="00F21FDA" w:rsidRDefault="00997D6F" w:rsidP="0014490D">
            <w:pPr>
              <w:jc w:val="right"/>
              <w:rPr>
                <w:sz w:val="52"/>
                <w:szCs w:val="52"/>
                <w:lang w:val="en-GB"/>
              </w:rPr>
            </w:pPr>
            <w:r w:rsidRPr="00F21FDA">
              <w:rPr>
                <w:rFonts w:ascii="Univers Bold" w:hAnsi="Univers Bold"/>
                <w:b/>
                <w:sz w:val="72"/>
                <w:lang w:val="en-GB"/>
              </w:rPr>
              <w:t>EP</w:t>
            </w:r>
          </w:p>
        </w:tc>
      </w:tr>
      <w:tr w:rsidR="00997D6F" w:rsidRPr="00F21FDA" w14:paraId="0DAC0F04" w14:textId="77777777" w:rsidTr="002122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B6B8E54" w14:textId="77777777" w:rsidR="00997D6F" w:rsidRPr="00F21FDA" w:rsidRDefault="00997D6F" w:rsidP="0014490D">
            <w:pPr>
              <w:spacing w:before="120"/>
              <w:ind w:left="-9"/>
              <w:rPr>
                <w:lang w:val="en-GB"/>
              </w:rPr>
            </w:pPr>
            <w:r w:rsidRPr="00F21FDA">
              <w:rPr>
                <w:noProof/>
                <w:lang w:val="en-GB" w:eastAsia="zh-CN"/>
              </w:rPr>
              <mc:AlternateContent>
                <mc:Choice Requires="wpg">
                  <w:drawing>
                    <wp:inline distT="0" distB="0" distL="0" distR="0" wp14:anchorId="0ABCE69F" wp14:editId="0BE82952">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FCAF245"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283FFB31" w14:textId="77777777" w:rsidR="00997D6F" w:rsidRPr="00F21FDA" w:rsidRDefault="00997D6F" w:rsidP="001449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en-GB"/>
              </w:rPr>
            </w:pPr>
            <w:r w:rsidRPr="00F21FDA">
              <w:rPr>
                <w:rFonts w:ascii="Univers" w:hAnsi="Univers"/>
                <w:b/>
                <w:sz w:val="32"/>
                <w:szCs w:val="32"/>
                <w:lang w:val="en-GB"/>
              </w:rPr>
              <w:t>United Nations</w:t>
            </w:r>
          </w:p>
          <w:p w14:paraId="39945600" w14:textId="77777777" w:rsidR="00997D6F" w:rsidRPr="00F21FDA" w:rsidRDefault="00997D6F" w:rsidP="001449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en-GB"/>
              </w:rPr>
            </w:pPr>
            <w:r w:rsidRPr="00F21FDA">
              <w:rPr>
                <w:rFonts w:ascii="Univers" w:hAnsi="Univers"/>
                <w:b/>
                <w:sz w:val="32"/>
                <w:szCs w:val="32"/>
                <w:lang w:val="en-GB"/>
              </w:rPr>
              <w:t>Environment</w:t>
            </w:r>
          </w:p>
          <w:p w14:paraId="0AB4179E" w14:textId="77777777" w:rsidR="00997D6F" w:rsidRPr="00F21FDA" w:rsidRDefault="00997D6F" w:rsidP="001449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en-GB"/>
              </w:rPr>
            </w:pPr>
            <w:r w:rsidRPr="00F21FDA">
              <w:rPr>
                <w:rFonts w:ascii="Univers" w:hAnsi="Univers"/>
                <w:b/>
                <w:sz w:val="32"/>
                <w:szCs w:val="32"/>
                <w:lang w:val="en-GB"/>
              </w:rPr>
              <w:t>Programme</w:t>
            </w:r>
          </w:p>
        </w:tc>
        <w:tc>
          <w:tcPr>
            <w:tcW w:w="4545" w:type="dxa"/>
            <w:tcBorders>
              <w:top w:val="nil"/>
              <w:left w:val="nil"/>
              <w:bottom w:val="single" w:sz="36" w:space="0" w:color="auto"/>
              <w:right w:val="nil"/>
            </w:tcBorders>
          </w:tcPr>
          <w:p w14:paraId="39FAC52A" w14:textId="77777777" w:rsidR="00997D6F" w:rsidRPr="00F21FDA" w:rsidRDefault="00997D6F" w:rsidP="0014490D">
            <w:pPr>
              <w:rPr>
                <w:lang w:val="en-GB"/>
              </w:rPr>
            </w:pPr>
            <w:r w:rsidRPr="00F21FDA">
              <w:rPr>
                <w:lang w:val="en-GB"/>
              </w:rPr>
              <w:t>Distr.</w:t>
            </w:r>
          </w:p>
          <w:p w14:paraId="646AC202" w14:textId="77777777" w:rsidR="00997D6F" w:rsidRPr="00F21FDA" w:rsidRDefault="00997D6F" w:rsidP="0014490D">
            <w:pPr>
              <w:rPr>
                <w:lang w:val="en-GB"/>
              </w:rPr>
            </w:pPr>
            <w:r w:rsidRPr="00F21FDA">
              <w:rPr>
                <w:lang w:val="en-GB"/>
              </w:rPr>
              <w:t>GENERAL</w:t>
            </w:r>
          </w:p>
          <w:p w14:paraId="6EA1BA30" w14:textId="77777777" w:rsidR="00997D6F" w:rsidRPr="00F21FDA" w:rsidRDefault="00997D6F" w:rsidP="0014490D">
            <w:pPr>
              <w:rPr>
                <w:lang w:val="en-GB"/>
              </w:rPr>
            </w:pPr>
          </w:p>
          <w:p w14:paraId="4D70C01E" w14:textId="77777777" w:rsidR="00997D6F" w:rsidRPr="00F21FDA" w:rsidRDefault="00997D6F" w:rsidP="0014490D">
            <w:pPr>
              <w:rPr>
                <w:lang w:val="en-GB"/>
              </w:rPr>
            </w:pPr>
          </w:p>
          <w:p w14:paraId="79872253" w14:textId="333764FB" w:rsidR="00997D6F" w:rsidRPr="00F21FDA" w:rsidRDefault="00CF734D" w:rsidP="0014490D">
            <w:pPr>
              <w:rPr>
                <w:lang w:val="en-GB"/>
              </w:rPr>
            </w:pPr>
            <w:r w:rsidRPr="00F21FDA">
              <w:rPr>
                <w:lang w:val="en-GB"/>
              </w:rPr>
              <w:fldChar w:fldCharType="begin"/>
            </w:r>
            <w:r w:rsidRPr="00F21FDA">
              <w:rPr>
                <w:lang w:val="en-GB"/>
              </w:rPr>
              <w:instrText>DOCPROPERTY "Document number"  \* MERGEFORMAT</w:instrText>
            </w:r>
            <w:r w:rsidRPr="00F21FDA">
              <w:rPr>
                <w:lang w:val="en-GB"/>
              </w:rPr>
              <w:fldChar w:fldCharType="separate"/>
            </w:r>
            <w:r w:rsidRPr="00F21FDA">
              <w:rPr>
                <w:lang w:val="en-GB"/>
              </w:rPr>
              <w:t>UNEP/OzL.Pro/ExCom/95/</w:t>
            </w:r>
            <w:r w:rsidR="00CC02D4" w:rsidRPr="00F21FDA">
              <w:rPr>
                <w:lang w:val="en-GB"/>
              </w:rPr>
              <w:t>73</w:t>
            </w:r>
            <w:r w:rsidRPr="00F21FDA">
              <w:rPr>
                <w:lang w:val="en-GB"/>
              </w:rPr>
              <w:fldChar w:fldCharType="end"/>
            </w:r>
          </w:p>
          <w:p w14:paraId="503CCBC7" w14:textId="6D40BBF6" w:rsidR="00997D6F" w:rsidRPr="00F21FDA" w:rsidRDefault="00997D6F" w:rsidP="0014490D">
            <w:pPr>
              <w:rPr>
                <w:lang w:val="en-GB"/>
              </w:rPr>
            </w:pPr>
            <w:r w:rsidRPr="00F21FDA">
              <w:rPr>
                <w:lang w:val="en-GB"/>
              </w:rPr>
              <w:fldChar w:fldCharType="begin"/>
            </w:r>
            <w:r w:rsidRPr="00F21FDA">
              <w:rPr>
                <w:lang w:val="en-GB"/>
              </w:rPr>
              <w:instrText xml:space="preserve"> DOCPROPERTY "Revision date" \@ "d MMMM YYYY"  \* MERGEFORMAT </w:instrText>
            </w:r>
            <w:r w:rsidRPr="00F21FDA">
              <w:rPr>
                <w:lang w:val="en-GB"/>
              </w:rPr>
              <w:fldChar w:fldCharType="separate"/>
            </w:r>
            <w:r w:rsidR="000D4286">
              <w:rPr>
                <w:lang w:val="en-GB"/>
              </w:rPr>
              <w:t>18 November 2024</w:t>
            </w:r>
            <w:r w:rsidRPr="00F21FDA">
              <w:rPr>
                <w:lang w:val="en-GB"/>
              </w:rPr>
              <w:fldChar w:fldCharType="end"/>
            </w:r>
          </w:p>
          <w:p w14:paraId="4762746C" w14:textId="77777777" w:rsidR="00997D6F" w:rsidRPr="00F21FDA" w:rsidRDefault="00997D6F" w:rsidP="0014490D">
            <w:pPr>
              <w:rPr>
                <w:caps/>
                <w:lang w:val="en-GB"/>
              </w:rPr>
            </w:pPr>
          </w:p>
          <w:p w14:paraId="271938FD" w14:textId="77777777" w:rsidR="00997D6F" w:rsidRPr="00F21FDA" w:rsidRDefault="00997D6F" w:rsidP="0014490D">
            <w:pPr>
              <w:rPr>
                <w:lang w:val="en-GB"/>
              </w:rPr>
            </w:pPr>
            <w:r w:rsidRPr="00F21FDA">
              <w:rPr>
                <w:lang w:val="en-GB"/>
              </w:rPr>
              <w:t>ORIGINAL: ENGLISH</w:t>
            </w:r>
          </w:p>
        </w:tc>
      </w:tr>
    </w:tbl>
    <w:p w14:paraId="1CC8BC69" w14:textId="77777777" w:rsidR="00997D6F" w:rsidRPr="00F21FDA" w:rsidRDefault="00997D6F" w:rsidP="0014490D">
      <w:pPr>
        <w:jc w:val="left"/>
        <w:rPr>
          <w:lang w:val="en-GB"/>
        </w:rPr>
      </w:pPr>
      <w:r w:rsidRPr="00F21FDA">
        <w:rPr>
          <w:lang w:val="en-GB"/>
        </w:rPr>
        <w:t>EXECUTIVE COMMITTEE OF</w:t>
      </w:r>
      <w:r w:rsidRPr="00F21FDA">
        <w:rPr>
          <w:lang w:val="en-GB"/>
        </w:rPr>
        <w:br/>
        <w:t xml:space="preserve">  THE MULTILATERAL FUND FOR THE</w:t>
      </w:r>
      <w:r w:rsidRPr="00F21FDA">
        <w:rPr>
          <w:lang w:val="en-GB"/>
        </w:rPr>
        <w:br/>
        <w:t xml:space="preserve">  IMPLEMENTATION OF THE MONTREAL PROTOCOL</w:t>
      </w:r>
      <w:r w:rsidRPr="00F21FDA">
        <w:rPr>
          <w:lang w:val="en-GB"/>
        </w:rPr>
        <w:br/>
        <w:t>Ninety-fifth Meeting</w:t>
      </w:r>
    </w:p>
    <w:p w14:paraId="5BF0C536" w14:textId="06B0DD25" w:rsidR="00997D6F" w:rsidRPr="00F21FDA" w:rsidRDefault="00997D6F" w:rsidP="0014490D">
      <w:pPr>
        <w:jc w:val="left"/>
        <w:rPr>
          <w:lang w:val="en-GB"/>
        </w:rPr>
      </w:pPr>
      <w:r w:rsidRPr="00F21FDA">
        <w:rPr>
          <w:lang w:val="en-GB"/>
        </w:rPr>
        <w:t>Montreal, 4</w:t>
      </w:r>
      <w:r w:rsidR="00212201" w:rsidRPr="00F21FDA">
        <w:rPr>
          <w:lang w:val="en-GB"/>
        </w:rPr>
        <w:t>–</w:t>
      </w:r>
      <w:r w:rsidRPr="00F21FDA">
        <w:rPr>
          <w:lang w:val="en-GB"/>
        </w:rPr>
        <w:t>8 December 2024</w:t>
      </w:r>
    </w:p>
    <w:p w14:paraId="3ECA83E1" w14:textId="1EC96A64" w:rsidR="00997D6F" w:rsidRPr="00F21FDA" w:rsidRDefault="00997D6F" w:rsidP="0014490D">
      <w:pPr>
        <w:jc w:val="left"/>
        <w:rPr>
          <w:lang w:val="en-GB"/>
        </w:rPr>
      </w:pPr>
      <w:r w:rsidRPr="00F21FDA">
        <w:rPr>
          <w:lang w:val="en-GB"/>
        </w:rPr>
        <w:t>Item</w:t>
      </w:r>
      <w:r w:rsidR="00CC02D4" w:rsidRPr="00F21FDA">
        <w:rPr>
          <w:lang w:val="en-GB"/>
        </w:rPr>
        <w:t xml:space="preserve"> 9(d)</w:t>
      </w:r>
      <w:r w:rsidRPr="00F21FDA">
        <w:rPr>
          <w:lang w:val="en-GB"/>
        </w:rPr>
        <w:t xml:space="preserve"> of the provisional agenda</w:t>
      </w:r>
      <w:r w:rsidRPr="00F21FDA">
        <w:rPr>
          <w:rStyle w:val="FootnoteReference"/>
          <w:lang w:val="en-GB"/>
        </w:rPr>
        <w:footnoteReference w:id="2"/>
      </w:r>
    </w:p>
    <w:p w14:paraId="7A3231B7" w14:textId="77777777" w:rsidR="00BE2DAA" w:rsidRPr="00F21FDA" w:rsidRDefault="00BE2DAA" w:rsidP="0014490D">
      <w:pPr>
        <w:jc w:val="left"/>
        <w:rPr>
          <w:lang w:val="en-GB"/>
        </w:rPr>
      </w:pPr>
    </w:p>
    <w:p w14:paraId="072623BE" w14:textId="1D68F2E6" w:rsidR="00BE2DAA" w:rsidRPr="00F21FDA" w:rsidRDefault="00BE2DAA" w:rsidP="008E4B4D">
      <w:pPr>
        <w:rPr>
          <w:lang w:val="en-GB"/>
        </w:rPr>
      </w:pPr>
    </w:p>
    <w:p w14:paraId="1615C98B" w14:textId="77777777" w:rsidR="008E4B4D" w:rsidRPr="00F21FDA" w:rsidRDefault="008E4B4D" w:rsidP="008E4B4D">
      <w:pPr>
        <w:rPr>
          <w:lang w:val="en-GB"/>
        </w:rPr>
      </w:pPr>
    </w:p>
    <w:p w14:paraId="5D35DF4D" w14:textId="77777777" w:rsidR="00066CE8" w:rsidRPr="00F21FDA" w:rsidRDefault="00066CE8" w:rsidP="0014490D">
      <w:pPr>
        <w:tabs>
          <w:tab w:val="left" w:pos="7590"/>
        </w:tabs>
        <w:jc w:val="left"/>
        <w:rPr>
          <w:lang w:val="en-GB"/>
        </w:rPr>
      </w:pPr>
    </w:p>
    <w:p w14:paraId="76C47E69" w14:textId="77777777" w:rsidR="00BE2DAA" w:rsidRPr="00F21FDA" w:rsidRDefault="00BE2DAA" w:rsidP="0014490D">
      <w:pPr>
        <w:rPr>
          <w:lang w:val="en-GB"/>
        </w:rPr>
      </w:pPr>
    </w:p>
    <w:p w14:paraId="6B32827F" w14:textId="52ADD7A2" w:rsidR="00BE2DAA" w:rsidRPr="00F21FDA" w:rsidRDefault="00BE2DAA" w:rsidP="00596516">
      <w:pPr>
        <w:jc w:val="center"/>
        <w:rPr>
          <w:b/>
          <w:lang w:val="en-GB"/>
        </w:rPr>
      </w:pPr>
      <w:r w:rsidRPr="00F21FDA">
        <w:rPr>
          <w:b/>
          <w:lang w:val="en-GB"/>
        </w:rPr>
        <w:t>PROJECT PROPOSAL</w:t>
      </w:r>
      <w:r w:rsidR="001B1590">
        <w:rPr>
          <w:b/>
          <w:lang w:val="en-GB"/>
        </w:rPr>
        <w:t>S</w:t>
      </w:r>
      <w:r w:rsidRPr="00F21FDA">
        <w:rPr>
          <w:b/>
          <w:lang w:val="en-GB"/>
        </w:rPr>
        <w:t xml:space="preserve">: </w:t>
      </w:r>
      <w:r w:rsidR="00596516" w:rsidRPr="00F21FDA">
        <w:rPr>
          <w:b/>
          <w:lang w:val="en-GB"/>
        </w:rPr>
        <w:t>PERU</w:t>
      </w:r>
    </w:p>
    <w:p w14:paraId="0BC521D3" w14:textId="77777777" w:rsidR="00BE2DAA" w:rsidRPr="00F21FDA" w:rsidRDefault="00BE2DAA" w:rsidP="0014490D">
      <w:pPr>
        <w:rPr>
          <w:lang w:val="en-GB"/>
        </w:rPr>
      </w:pPr>
    </w:p>
    <w:p w14:paraId="24AF4D7B" w14:textId="77777777" w:rsidR="00BE2DAA" w:rsidRPr="00F21FDA" w:rsidRDefault="00BE2DAA" w:rsidP="0014490D">
      <w:pPr>
        <w:rPr>
          <w:lang w:val="en-GB"/>
        </w:rPr>
      </w:pPr>
    </w:p>
    <w:p w14:paraId="743C3981" w14:textId="68C8A600" w:rsidR="00BE2DAA" w:rsidRPr="00F21FDA" w:rsidRDefault="00BE2DAA" w:rsidP="0014490D">
      <w:pPr>
        <w:ind w:firstLine="720"/>
        <w:rPr>
          <w:lang w:val="en-GB"/>
        </w:rPr>
      </w:pPr>
      <w:r w:rsidRPr="00F21FDA">
        <w:rPr>
          <w:lang w:val="en-GB"/>
        </w:rPr>
        <w:t>This document consists of the comments and recommendation of the Secretariat on the following project proposal</w:t>
      </w:r>
      <w:r w:rsidR="000E7821" w:rsidRPr="00F21FDA">
        <w:rPr>
          <w:lang w:val="en-GB"/>
        </w:rPr>
        <w:t>s</w:t>
      </w:r>
      <w:r w:rsidRPr="00F21FDA">
        <w:rPr>
          <w:lang w:val="en-GB"/>
        </w:rPr>
        <w:t>:</w:t>
      </w:r>
    </w:p>
    <w:p w14:paraId="4576F130" w14:textId="77777777" w:rsidR="00BE2DAA" w:rsidRPr="00F21FDA" w:rsidRDefault="00BE2DAA" w:rsidP="0014490D">
      <w:pPr>
        <w:spacing w:before="240" w:after="240"/>
        <w:rPr>
          <w:u w:val="single"/>
          <w:lang w:val="en-GB"/>
        </w:rPr>
      </w:pPr>
      <w:r w:rsidRPr="00F21FDA">
        <w:rPr>
          <w:u w:val="single"/>
          <w:lang w:val="en-GB"/>
        </w:rPr>
        <w:t>Phase-out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3"/>
        <w:gridCol w:w="1966"/>
        <w:gridCol w:w="1801"/>
      </w:tblGrid>
      <w:tr w:rsidR="00A60A56" w:rsidRPr="00F21FDA" w14:paraId="266E3DFD" w14:textId="15476451" w:rsidTr="00CC02D4">
        <w:tc>
          <w:tcPr>
            <w:tcW w:w="5583" w:type="dxa"/>
          </w:tcPr>
          <w:p w14:paraId="4E1927F4" w14:textId="3345B8C4" w:rsidR="00A60A56" w:rsidRPr="00F21FDA" w:rsidRDefault="00A60A56" w:rsidP="0014490D">
            <w:pPr>
              <w:pStyle w:val="ListParagraph"/>
              <w:numPr>
                <w:ilvl w:val="0"/>
                <w:numId w:val="10"/>
              </w:numPr>
              <w:ind w:hanging="830"/>
            </w:pPr>
            <w:r w:rsidRPr="00F21FDA">
              <w:t>HCFC phase-out management plan (stage III</w:t>
            </w:r>
            <w:r w:rsidR="00C6271D" w:rsidRPr="00F21FDA">
              <w:t>,</w:t>
            </w:r>
            <w:r w:rsidRPr="00F21FDA">
              <w:t xml:space="preserve"> first tranche)</w:t>
            </w:r>
          </w:p>
          <w:p w14:paraId="16DE4002" w14:textId="53F87ED5" w:rsidR="00CC02D4" w:rsidRPr="00F21FDA" w:rsidRDefault="00CC02D4" w:rsidP="0014490D">
            <w:pPr>
              <w:pStyle w:val="ListParagraph"/>
            </w:pPr>
          </w:p>
        </w:tc>
        <w:tc>
          <w:tcPr>
            <w:tcW w:w="1966" w:type="dxa"/>
          </w:tcPr>
          <w:p w14:paraId="674A3F60" w14:textId="2A6DDE5E" w:rsidR="00A60A56" w:rsidRPr="00F21FDA" w:rsidRDefault="00A60A56" w:rsidP="0014490D">
            <w:pPr>
              <w:jc w:val="center"/>
              <w:rPr>
                <w:lang w:val="en-GB"/>
              </w:rPr>
            </w:pPr>
            <w:r w:rsidRPr="00F21FDA">
              <w:rPr>
                <w:lang w:val="en-GB"/>
              </w:rPr>
              <w:t>UNDP</w:t>
            </w:r>
          </w:p>
        </w:tc>
        <w:tc>
          <w:tcPr>
            <w:tcW w:w="1801" w:type="dxa"/>
          </w:tcPr>
          <w:p w14:paraId="6EE03131" w14:textId="131BD05A" w:rsidR="00A60A56" w:rsidRPr="00F21FDA" w:rsidRDefault="00945158" w:rsidP="0014490D">
            <w:pPr>
              <w:jc w:val="center"/>
              <w:rPr>
                <w:lang w:val="en-GB"/>
              </w:rPr>
            </w:pPr>
            <w:r w:rsidRPr="00F21FDA">
              <w:rPr>
                <w:lang w:val="en-GB"/>
              </w:rPr>
              <w:t>Individual consideration</w:t>
            </w:r>
          </w:p>
        </w:tc>
      </w:tr>
      <w:tr w:rsidR="00A60A56" w:rsidRPr="00F21FDA" w14:paraId="709AC76F" w14:textId="7C60FA2C" w:rsidTr="00CC02D4">
        <w:tc>
          <w:tcPr>
            <w:tcW w:w="5583" w:type="dxa"/>
          </w:tcPr>
          <w:p w14:paraId="2D22A5E2" w14:textId="7F5CC941" w:rsidR="00A60A56" w:rsidRPr="00F21FDA" w:rsidRDefault="00C6271D" w:rsidP="0014490D">
            <w:pPr>
              <w:pStyle w:val="ListParagraph"/>
              <w:numPr>
                <w:ilvl w:val="0"/>
                <w:numId w:val="17"/>
              </w:numPr>
              <w:ind w:hanging="830"/>
            </w:pPr>
            <w:r w:rsidRPr="00F21FDA">
              <w:t>P</w:t>
            </w:r>
            <w:r w:rsidR="00A60A56" w:rsidRPr="00F21FDA">
              <w:t>ilot project to maintain and/or enhance the energy efficiency of replacement technologies and equipment in the context of HFC phase-down (</w:t>
            </w:r>
            <w:r w:rsidR="005F663E" w:rsidRPr="00F21FDA">
              <w:t>non</w:t>
            </w:r>
            <w:r w:rsidR="005F663E" w:rsidRPr="00F21FDA">
              <w:noBreakHyphen/>
              <w:t>investment activities</w:t>
            </w:r>
            <w:r w:rsidR="00A60A56" w:rsidRPr="00F21FDA">
              <w:t>)</w:t>
            </w:r>
          </w:p>
          <w:p w14:paraId="16DCE858" w14:textId="4F8F00A9" w:rsidR="00731955" w:rsidRPr="00F21FDA" w:rsidRDefault="00731955" w:rsidP="0014490D">
            <w:pPr>
              <w:pStyle w:val="ListParagraph"/>
            </w:pPr>
          </w:p>
        </w:tc>
        <w:tc>
          <w:tcPr>
            <w:tcW w:w="1966" w:type="dxa"/>
          </w:tcPr>
          <w:p w14:paraId="33CA3D34" w14:textId="3E87F9AC" w:rsidR="00A60A56" w:rsidRPr="00F21FDA" w:rsidRDefault="00A60A56" w:rsidP="0014490D">
            <w:pPr>
              <w:jc w:val="center"/>
              <w:rPr>
                <w:lang w:val="en-GB"/>
              </w:rPr>
            </w:pPr>
            <w:r w:rsidRPr="00F21FDA">
              <w:rPr>
                <w:lang w:val="en-GB"/>
              </w:rPr>
              <w:t>UNEP</w:t>
            </w:r>
          </w:p>
        </w:tc>
        <w:tc>
          <w:tcPr>
            <w:tcW w:w="1801" w:type="dxa"/>
          </w:tcPr>
          <w:p w14:paraId="2F6A6C5C" w14:textId="1ACD1D4B" w:rsidR="00A60A56" w:rsidRPr="00F21FDA" w:rsidRDefault="000D29B5" w:rsidP="0014490D">
            <w:pPr>
              <w:jc w:val="center"/>
              <w:rPr>
                <w:lang w:val="en-GB"/>
              </w:rPr>
            </w:pPr>
            <w:r w:rsidRPr="00F21FDA">
              <w:rPr>
                <w:lang w:val="en-GB"/>
              </w:rPr>
              <w:t>Individual consideration</w:t>
            </w:r>
          </w:p>
        </w:tc>
      </w:tr>
    </w:tbl>
    <w:p w14:paraId="3F35950C" w14:textId="77777777" w:rsidR="00BE2DAA" w:rsidRPr="00F21FDA" w:rsidRDefault="00BE2DAA" w:rsidP="0014490D">
      <w:pPr>
        <w:jc w:val="left"/>
        <w:rPr>
          <w:lang w:val="en-GB"/>
        </w:rPr>
      </w:pPr>
      <w:r w:rsidRPr="00F21FDA">
        <w:rPr>
          <w:lang w:val="en-GB"/>
        </w:rPr>
        <w:br w:type="page"/>
      </w:r>
    </w:p>
    <w:p w14:paraId="74775FB8" w14:textId="77777777" w:rsidR="00BE2DAA" w:rsidRPr="00F21FDA" w:rsidRDefault="00BE2DAA" w:rsidP="0014490D">
      <w:pPr>
        <w:spacing w:after="120"/>
        <w:jc w:val="center"/>
        <w:rPr>
          <w:b/>
          <w:lang w:val="en-GB"/>
        </w:rPr>
      </w:pPr>
      <w:r w:rsidRPr="00F21FDA">
        <w:rPr>
          <w:b/>
          <w:lang w:val="en-GB"/>
        </w:rPr>
        <w:lastRenderedPageBreak/>
        <w:t>PROJECT EVALUATION SHEET – MULTI-YEAR PROJECTS</w:t>
      </w:r>
    </w:p>
    <w:p w14:paraId="229FFCB9" w14:textId="3B67EF52" w:rsidR="00BE2DAA" w:rsidRPr="00F21FDA" w:rsidRDefault="005D38BE" w:rsidP="0014490D">
      <w:pPr>
        <w:spacing w:after="200"/>
        <w:jc w:val="center"/>
        <w:rPr>
          <w:b/>
          <w:lang w:val="en-GB"/>
        </w:rPr>
      </w:pPr>
      <w:r w:rsidRPr="00F21FDA">
        <w:rPr>
          <w:b/>
          <w:lang w:val="en-GB"/>
        </w:rPr>
        <w:t>Peru</w:t>
      </w:r>
    </w:p>
    <w:tbl>
      <w:tblPr>
        <w:tblStyle w:val="TableGrid"/>
        <w:tblW w:w="5364" w:type="pct"/>
        <w:tblInd w:w="-113" w:type="dxa"/>
        <w:tblCellMar>
          <w:top w:w="28" w:type="dxa"/>
          <w:bottom w:w="28" w:type="dxa"/>
        </w:tblCellMar>
        <w:tblLook w:val="04A0" w:firstRow="1" w:lastRow="0" w:firstColumn="1" w:lastColumn="0" w:noHBand="0" w:noVBand="1"/>
      </w:tblPr>
      <w:tblGrid>
        <w:gridCol w:w="4787"/>
        <w:gridCol w:w="5244"/>
      </w:tblGrid>
      <w:tr w:rsidR="00BE2DAA" w:rsidRPr="00F21FDA" w14:paraId="63EF8F30" w14:textId="77777777" w:rsidTr="00DC561D">
        <w:trPr>
          <w:trHeight w:val="139"/>
        </w:trPr>
        <w:tc>
          <w:tcPr>
            <w:tcW w:w="2386" w:type="pct"/>
            <w:shd w:val="clear" w:color="auto" w:fill="auto"/>
          </w:tcPr>
          <w:p w14:paraId="6EAF07D1" w14:textId="77777777" w:rsidR="00BE2DAA" w:rsidRPr="00F21FDA" w:rsidRDefault="00BE2DAA" w:rsidP="0014490D">
            <w:pPr>
              <w:rPr>
                <w:b/>
                <w:sz w:val="20"/>
                <w:lang w:val="en-GB"/>
              </w:rPr>
            </w:pPr>
            <w:r w:rsidRPr="00F21FDA">
              <w:rPr>
                <w:b/>
                <w:sz w:val="20"/>
                <w:lang w:val="en-GB"/>
              </w:rPr>
              <w:t>(I) PROJECT TITLE</w:t>
            </w:r>
          </w:p>
        </w:tc>
        <w:tc>
          <w:tcPr>
            <w:tcW w:w="2614" w:type="pct"/>
            <w:shd w:val="clear" w:color="auto" w:fill="auto"/>
          </w:tcPr>
          <w:p w14:paraId="4BCBC91F" w14:textId="77777777" w:rsidR="00BE2DAA" w:rsidRPr="00F21FDA" w:rsidRDefault="00BE2DAA" w:rsidP="0014490D">
            <w:pPr>
              <w:jc w:val="center"/>
              <w:rPr>
                <w:b/>
                <w:sz w:val="20"/>
                <w:lang w:val="en-GB"/>
              </w:rPr>
            </w:pPr>
            <w:r w:rsidRPr="00F21FDA">
              <w:rPr>
                <w:b/>
                <w:sz w:val="20"/>
                <w:lang w:val="en-GB"/>
              </w:rPr>
              <w:t>AGENCY</w:t>
            </w:r>
          </w:p>
        </w:tc>
      </w:tr>
      <w:tr w:rsidR="00BE2DAA" w:rsidRPr="00F21FDA" w14:paraId="6A9B7E31" w14:textId="77777777" w:rsidTr="00DC561D">
        <w:trPr>
          <w:trHeight w:val="40"/>
        </w:trPr>
        <w:tc>
          <w:tcPr>
            <w:tcW w:w="2386" w:type="pct"/>
            <w:shd w:val="clear" w:color="auto" w:fill="auto"/>
            <w:vAlign w:val="center"/>
          </w:tcPr>
          <w:p w14:paraId="785517F9" w14:textId="51406972" w:rsidR="00BE2DAA" w:rsidRPr="00F21FDA" w:rsidRDefault="00BE2DAA" w:rsidP="0014490D">
            <w:pPr>
              <w:jc w:val="center"/>
              <w:rPr>
                <w:color w:val="000000" w:themeColor="text1"/>
                <w:sz w:val="20"/>
                <w:lang w:val="en-GB"/>
              </w:rPr>
            </w:pPr>
            <w:r w:rsidRPr="00F21FDA">
              <w:rPr>
                <w:color w:val="000000" w:themeColor="text1"/>
                <w:sz w:val="20"/>
                <w:lang w:val="en-GB"/>
              </w:rPr>
              <w:t>HCFC phase-out plan (stage III)</w:t>
            </w:r>
          </w:p>
        </w:tc>
        <w:tc>
          <w:tcPr>
            <w:tcW w:w="2614" w:type="pct"/>
            <w:shd w:val="clear" w:color="auto" w:fill="auto"/>
            <w:vAlign w:val="center"/>
          </w:tcPr>
          <w:p w14:paraId="7385AF1A" w14:textId="17D82428" w:rsidR="00BE2DAA" w:rsidRPr="00F21FDA" w:rsidRDefault="005D38BE" w:rsidP="0014490D">
            <w:pPr>
              <w:jc w:val="center"/>
              <w:rPr>
                <w:color w:val="000000" w:themeColor="text1"/>
                <w:sz w:val="20"/>
                <w:lang w:val="en-GB"/>
              </w:rPr>
            </w:pPr>
            <w:r w:rsidRPr="00F21FDA">
              <w:rPr>
                <w:color w:val="000000" w:themeColor="text1"/>
                <w:sz w:val="20"/>
                <w:lang w:val="en-GB"/>
              </w:rPr>
              <w:t>UNDP</w:t>
            </w:r>
            <w:r w:rsidR="00BE2DAA" w:rsidRPr="00F21FDA">
              <w:rPr>
                <w:color w:val="000000" w:themeColor="text1"/>
                <w:sz w:val="20"/>
                <w:lang w:val="en-GB"/>
              </w:rPr>
              <w:t xml:space="preserve"> </w:t>
            </w:r>
          </w:p>
        </w:tc>
      </w:tr>
    </w:tbl>
    <w:p w14:paraId="6A45007B" w14:textId="77777777" w:rsidR="00BE2DAA" w:rsidRPr="00F21FDA" w:rsidRDefault="00BE2DAA" w:rsidP="0014490D">
      <w:pPr>
        <w:jc w:val="center"/>
        <w:rPr>
          <w:sz w:val="18"/>
          <w:szCs w:val="18"/>
          <w:lang w:val="en-GB"/>
        </w:rPr>
      </w:pPr>
    </w:p>
    <w:tbl>
      <w:tblPr>
        <w:tblStyle w:val="TableGrid"/>
        <w:tblW w:w="5364" w:type="pct"/>
        <w:tblInd w:w="-113" w:type="dxa"/>
        <w:tblCellMar>
          <w:top w:w="28" w:type="dxa"/>
          <w:bottom w:w="28" w:type="dxa"/>
        </w:tblCellMar>
        <w:tblLook w:val="04A0" w:firstRow="1" w:lastRow="0" w:firstColumn="1" w:lastColumn="0" w:noHBand="0" w:noVBand="1"/>
      </w:tblPr>
      <w:tblGrid>
        <w:gridCol w:w="4927"/>
        <w:gridCol w:w="2139"/>
        <w:gridCol w:w="2965"/>
      </w:tblGrid>
      <w:tr w:rsidR="00BE2DAA" w:rsidRPr="00F21FDA" w14:paraId="56EB9D13" w14:textId="77777777" w:rsidTr="00DC561D">
        <w:trPr>
          <w:trHeight w:val="77"/>
        </w:trPr>
        <w:tc>
          <w:tcPr>
            <w:tcW w:w="2456" w:type="pct"/>
            <w:shd w:val="clear" w:color="auto" w:fill="auto"/>
          </w:tcPr>
          <w:p w14:paraId="743050FD" w14:textId="77777777" w:rsidR="00BE2DAA" w:rsidRPr="00F21FDA" w:rsidRDefault="00BE2DAA" w:rsidP="0014490D">
            <w:pPr>
              <w:jc w:val="left"/>
              <w:rPr>
                <w:b/>
                <w:sz w:val="20"/>
                <w:lang w:val="en-GB"/>
              </w:rPr>
            </w:pPr>
            <w:r w:rsidRPr="00F21FDA">
              <w:rPr>
                <w:b/>
                <w:sz w:val="20"/>
                <w:lang w:val="en-GB"/>
              </w:rPr>
              <w:t>(II) LATEST ARTICLE 7 DATA (Annex C</w:t>
            </w:r>
            <w:r w:rsidR="00A17A8F" w:rsidRPr="00F21FDA">
              <w:rPr>
                <w:b/>
                <w:sz w:val="20"/>
                <w:lang w:val="en-GB"/>
              </w:rPr>
              <w:t>,</w:t>
            </w:r>
            <w:r w:rsidRPr="00F21FDA">
              <w:rPr>
                <w:b/>
                <w:sz w:val="20"/>
                <w:lang w:val="en-GB"/>
              </w:rPr>
              <w:t xml:space="preserve"> Group </w:t>
            </w:r>
            <w:r w:rsidR="00A17A8F" w:rsidRPr="00F21FDA">
              <w:rPr>
                <w:b/>
                <w:sz w:val="20"/>
                <w:lang w:val="en-GB"/>
              </w:rPr>
              <w:t>I</w:t>
            </w:r>
            <w:r w:rsidRPr="00F21FDA">
              <w:rPr>
                <w:b/>
                <w:sz w:val="20"/>
                <w:lang w:val="en-GB"/>
              </w:rPr>
              <w:t>)</w:t>
            </w:r>
          </w:p>
        </w:tc>
        <w:tc>
          <w:tcPr>
            <w:tcW w:w="1066" w:type="pct"/>
            <w:shd w:val="clear" w:color="auto" w:fill="auto"/>
          </w:tcPr>
          <w:p w14:paraId="7C9FDFBC" w14:textId="1AFDEDE5" w:rsidR="00BE2DAA" w:rsidRPr="00F21FDA" w:rsidRDefault="00BE2DAA" w:rsidP="0014490D">
            <w:pPr>
              <w:jc w:val="center"/>
              <w:rPr>
                <w:sz w:val="20"/>
                <w:lang w:val="en-GB"/>
              </w:rPr>
            </w:pPr>
            <w:r w:rsidRPr="00F21FDA">
              <w:rPr>
                <w:sz w:val="20"/>
                <w:lang w:val="en-GB"/>
              </w:rPr>
              <w:t>Year:</w:t>
            </w:r>
            <w:r w:rsidR="00B43CD8" w:rsidRPr="00F21FDA">
              <w:rPr>
                <w:sz w:val="20"/>
                <w:lang w:val="en-GB"/>
              </w:rPr>
              <w:t xml:space="preserve"> </w:t>
            </w:r>
            <w:r w:rsidRPr="00F21FDA">
              <w:rPr>
                <w:color w:val="000000" w:themeColor="text1"/>
                <w:sz w:val="20"/>
                <w:lang w:val="en-GB"/>
              </w:rPr>
              <w:t>2023</w:t>
            </w:r>
          </w:p>
        </w:tc>
        <w:tc>
          <w:tcPr>
            <w:tcW w:w="1478" w:type="pct"/>
            <w:shd w:val="clear" w:color="auto" w:fill="auto"/>
          </w:tcPr>
          <w:p w14:paraId="1C5729CF" w14:textId="545672BA" w:rsidR="00BE2DAA" w:rsidRPr="00F21FDA" w:rsidRDefault="00B43CD8" w:rsidP="0014490D">
            <w:pPr>
              <w:jc w:val="right"/>
              <w:rPr>
                <w:rFonts w:ascii="Calibri" w:hAnsi="Calibri" w:cs="Calibri"/>
                <w:lang w:val="en-GB"/>
              </w:rPr>
            </w:pPr>
            <w:r w:rsidRPr="00F21FDA">
              <w:rPr>
                <w:sz w:val="20"/>
                <w:szCs w:val="20"/>
                <w:lang w:val="en-GB"/>
              </w:rPr>
              <w:t>14.84</w:t>
            </w:r>
            <w:r w:rsidR="00BE2DAA" w:rsidRPr="00F21FDA">
              <w:rPr>
                <w:sz w:val="20"/>
                <w:lang w:val="en-GB"/>
              </w:rPr>
              <w:t xml:space="preserve"> ODP tonnes</w:t>
            </w:r>
          </w:p>
        </w:tc>
      </w:tr>
    </w:tbl>
    <w:p w14:paraId="27F5C88E" w14:textId="77777777" w:rsidR="00BE2DAA" w:rsidRPr="00F21FDA" w:rsidRDefault="00BE2DAA" w:rsidP="0014490D">
      <w:pPr>
        <w:jc w:val="center"/>
        <w:rPr>
          <w:sz w:val="18"/>
          <w:lang w:val="en-GB"/>
        </w:rPr>
      </w:pPr>
    </w:p>
    <w:tbl>
      <w:tblPr>
        <w:tblStyle w:val="TableGrid"/>
        <w:tblW w:w="5352" w:type="pct"/>
        <w:tblInd w:w="-113" w:type="dxa"/>
        <w:tblLayout w:type="fixed"/>
        <w:tblLook w:val="04A0" w:firstRow="1" w:lastRow="0" w:firstColumn="1" w:lastColumn="0" w:noHBand="0" w:noVBand="1"/>
      </w:tblPr>
      <w:tblGrid>
        <w:gridCol w:w="1432"/>
        <w:gridCol w:w="900"/>
        <w:gridCol w:w="725"/>
        <w:gridCol w:w="903"/>
        <w:gridCol w:w="1351"/>
        <w:gridCol w:w="993"/>
        <w:gridCol w:w="811"/>
        <w:gridCol w:w="12"/>
        <w:gridCol w:w="801"/>
        <w:gridCol w:w="813"/>
        <w:gridCol w:w="1267"/>
      </w:tblGrid>
      <w:tr w:rsidR="00BE2DAA" w:rsidRPr="00F21FDA" w14:paraId="7239E8FB" w14:textId="77777777" w:rsidTr="00330198">
        <w:trPr>
          <w:trHeight w:val="128"/>
        </w:trPr>
        <w:tc>
          <w:tcPr>
            <w:tcW w:w="3561" w:type="pct"/>
            <w:gridSpan w:val="8"/>
            <w:shd w:val="clear" w:color="auto" w:fill="auto"/>
          </w:tcPr>
          <w:p w14:paraId="1B1BC395" w14:textId="77777777" w:rsidR="00BE2DAA" w:rsidRPr="00F21FDA" w:rsidRDefault="00BE2DAA" w:rsidP="0014490D">
            <w:pPr>
              <w:jc w:val="left"/>
              <w:rPr>
                <w:b/>
                <w:sz w:val="20"/>
                <w:lang w:val="en-GB"/>
              </w:rPr>
            </w:pPr>
            <w:r w:rsidRPr="00F21FDA">
              <w:rPr>
                <w:b/>
                <w:sz w:val="20"/>
                <w:lang w:val="en-GB"/>
              </w:rPr>
              <w:t>(III) LATEST COUNTRY PROGRAMME SECTORAL DATA (ODP tonnes)</w:t>
            </w:r>
          </w:p>
        </w:tc>
        <w:tc>
          <w:tcPr>
            <w:tcW w:w="1439" w:type="pct"/>
            <w:gridSpan w:val="3"/>
            <w:shd w:val="clear" w:color="auto" w:fill="auto"/>
          </w:tcPr>
          <w:p w14:paraId="132AF65C" w14:textId="77777777" w:rsidR="00BE2DAA" w:rsidRPr="00F21FDA" w:rsidRDefault="00BE2DAA" w:rsidP="0014490D">
            <w:pPr>
              <w:spacing w:after="60"/>
              <w:jc w:val="right"/>
              <w:rPr>
                <w:b/>
                <w:sz w:val="20"/>
                <w:highlight w:val="cyan"/>
                <w:lang w:val="en-GB"/>
              </w:rPr>
            </w:pPr>
            <w:r w:rsidRPr="00F21FDA">
              <w:rPr>
                <w:b/>
                <w:sz w:val="20"/>
                <w:lang w:val="en-GB"/>
              </w:rPr>
              <w:t xml:space="preserve">Year: </w:t>
            </w:r>
            <w:r w:rsidRPr="00F21FDA">
              <w:rPr>
                <w:b/>
                <w:color w:val="000000" w:themeColor="text1"/>
                <w:sz w:val="20"/>
                <w:lang w:val="en-GB"/>
              </w:rPr>
              <w:t>2023</w:t>
            </w:r>
          </w:p>
        </w:tc>
      </w:tr>
      <w:tr w:rsidR="00330198" w:rsidRPr="00F21FDA" w14:paraId="0171DE21" w14:textId="77777777" w:rsidTr="00330198">
        <w:trPr>
          <w:trHeight w:val="250"/>
        </w:trPr>
        <w:tc>
          <w:tcPr>
            <w:tcW w:w="716" w:type="pct"/>
            <w:shd w:val="clear" w:color="auto" w:fill="auto"/>
            <w:vAlign w:val="center"/>
          </w:tcPr>
          <w:p w14:paraId="32ABE2EA" w14:textId="46B97C89" w:rsidR="00330198" w:rsidRPr="00F21FDA" w:rsidRDefault="00330198" w:rsidP="0014490D">
            <w:pPr>
              <w:spacing w:after="60"/>
              <w:jc w:val="center"/>
              <w:rPr>
                <w:sz w:val="19"/>
                <w:szCs w:val="19"/>
                <w:lang w:val="en-GB"/>
              </w:rPr>
            </w:pPr>
            <w:r w:rsidRPr="00F21FDA">
              <w:rPr>
                <w:sz w:val="19"/>
                <w:szCs w:val="19"/>
                <w:lang w:val="en-GB"/>
              </w:rPr>
              <w:t>Chemical</w:t>
            </w:r>
          </w:p>
        </w:tc>
        <w:tc>
          <w:tcPr>
            <w:tcW w:w="450" w:type="pct"/>
            <w:shd w:val="clear" w:color="auto" w:fill="auto"/>
            <w:vAlign w:val="center"/>
          </w:tcPr>
          <w:p w14:paraId="072CFD0F" w14:textId="77777777" w:rsidR="00330198" w:rsidRPr="00F21FDA" w:rsidRDefault="00330198" w:rsidP="0014490D">
            <w:pPr>
              <w:spacing w:after="60"/>
              <w:jc w:val="center"/>
              <w:rPr>
                <w:sz w:val="19"/>
                <w:szCs w:val="19"/>
                <w:lang w:val="en-GB"/>
              </w:rPr>
            </w:pPr>
            <w:r w:rsidRPr="00F21FDA">
              <w:rPr>
                <w:sz w:val="19"/>
                <w:szCs w:val="19"/>
                <w:lang w:val="en-GB"/>
              </w:rPr>
              <w:t>Aerosol</w:t>
            </w:r>
          </w:p>
        </w:tc>
        <w:tc>
          <w:tcPr>
            <w:tcW w:w="362" w:type="pct"/>
            <w:shd w:val="clear" w:color="auto" w:fill="auto"/>
            <w:vAlign w:val="center"/>
          </w:tcPr>
          <w:p w14:paraId="63F4D7F4" w14:textId="77777777" w:rsidR="00330198" w:rsidRPr="00F21FDA" w:rsidRDefault="00330198" w:rsidP="0014490D">
            <w:pPr>
              <w:spacing w:after="60"/>
              <w:jc w:val="center"/>
              <w:rPr>
                <w:sz w:val="19"/>
                <w:szCs w:val="19"/>
                <w:lang w:val="en-GB"/>
              </w:rPr>
            </w:pPr>
            <w:r w:rsidRPr="00F21FDA">
              <w:rPr>
                <w:sz w:val="19"/>
                <w:szCs w:val="19"/>
                <w:lang w:val="en-GB"/>
              </w:rPr>
              <w:t>Foam</w:t>
            </w:r>
          </w:p>
        </w:tc>
        <w:tc>
          <w:tcPr>
            <w:tcW w:w="451" w:type="pct"/>
            <w:shd w:val="clear" w:color="auto" w:fill="auto"/>
            <w:vAlign w:val="center"/>
          </w:tcPr>
          <w:p w14:paraId="430D8BA0" w14:textId="77777777" w:rsidR="00330198" w:rsidRPr="00F21FDA" w:rsidRDefault="00330198" w:rsidP="0014490D">
            <w:pPr>
              <w:spacing w:after="60"/>
              <w:jc w:val="center"/>
              <w:rPr>
                <w:sz w:val="19"/>
                <w:szCs w:val="19"/>
                <w:lang w:val="en-GB"/>
              </w:rPr>
            </w:pPr>
            <w:r w:rsidRPr="00F21FDA">
              <w:rPr>
                <w:sz w:val="19"/>
                <w:szCs w:val="19"/>
                <w:lang w:val="en-GB"/>
              </w:rPr>
              <w:t>Fire- fighting</w:t>
            </w:r>
          </w:p>
        </w:tc>
        <w:tc>
          <w:tcPr>
            <w:tcW w:w="1171" w:type="pct"/>
            <w:gridSpan w:val="2"/>
            <w:shd w:val="clear" w:color="auto" w:fill="auto"/>
            <w:vAlign w:val="center"/>
          </w:tcPr>
          <w:p w14:paraId="79B246BF" w14:textId="7C333109" w:rsidR="00330198" w:rsidRPr="00F21FDA" w:rsidRDefault="00330198" w:rsidP="0014490D">
            <w:pPr>
              <w:spacing w:after="60"/>
              <w:jc w:val="center"/>
              <w:rPr>
                <w:sz w:val="19"/>
                <w:szCs w:val="19"/>
                <w:lang w:val="en-GB"/>
              </w:rPr>
            </w:pPr>
            <w:r w:rsidRPr="00F21FDA">
              <w:rPr>
                <w:sz w:val="19"/>
                <w:szCs w:val="19"/>
                <w:lang w:val="en-GB"/>
              </w:rPr>
              <w:t>Refrigeration</w:t>
            </w:r>
          </w:p>
        </w:tc>
        <w:tc>
          <w:tcPr>
            <w:tcW w:w="405" w:type="pct"/>
            <w:shd w:val="clear" w:color="auto" w:fill="auto"/>
            <w:vAlign w:val="center"/>
          </w:tcPr>
          <w:p w14:paraId="4751147B" w14:textId="77777777" w:rsidR="00330198" w:rsidRPr="00F21FDA" w:rsidRDefault="00330198" w:rsidP="0014490D">
            <w:pPr>
              <w:spacing w:after="60"/>
              <w:jc w:val="center"/>
              <w:rPr>
                <w:sz w:val="19"/>
                <w:szCs w:val="19"/>
                <w:lang w:val="en-GB"/>
              </w:rPr>
            </w:pPr>
            <w:r w:rsidRPr="00F21FDA">
              <w:rPr>
                <w:sz w:val="19"/>
                <w:szCs w:val="19"/>
                <w:lang w:val="en-GB"/>
              </w:rPr>
              <w:t>Solvent</w:t>
            </w:r>
          </w:p>
        </w:tc>
        <w:tc>
          <w:tcPr>
            <w:tcW w:w="406" w:type="pct"/>
            <w:gridSpan w:val="2"/>
            <w:shd w:val="clear" w:color="auto" w:fill="auto"/>
            <w:vAlign w:val="center"/>
          </w:tcPr>
          <w:p w14:paraId="0C8B9FB5" w14:textId="77777777" w:rsidR="00330198" w:rsidRPr="00F21FDA" w:rsidRDefault="00330198" w:rsidP="0014490D">
            <w:pPr>
              <w:spacing w:after="60"/>
              <w:jc w:val="center"/>
              <w:rPr>
                <w:sz w:val="19"/>
                <w:szCs w:val="19"/>
                <w:lang w:val="en-GB"/>
              </w:rPr>
            </w:pPr>
            <w:r w:rsidRPr="00F21FDA">
              <w:rPr>
                <w:sz w:val="19"/>
                <w:szCs w:val="19"/>
                <w:lang w:val="en-GB"/>
              </w:rPr>
              <w:t>Process agent</w:t>
            </w:r>
          </w:p>
        </w:tc>
        <w:tc>
          <w:tcPr>
            <w:tcW w:w="406" w:type="pct"/>
            <w:shd w:val="clear" w:color="auto" w:fill="auto"/>
            <w:vAlign w:val="center"/>
          </w:tcPr>
          <w:p w14:paraId="637AA13E" w14:textId="77777777" w:rsidR="00330198" w:rsidRPr="00F21FDA" w:rsidRDefault="00330198" w:rsidP="0014490D">
            <w:pPr>
              <w:spacing w:after="60"/>
              <w:jc w:val="center"/>
              <w:rPr>
                <w:sz w:val="19"/>
                <w:szCs w:val="19"/>
                <w:lang w:val="en-GB"/>
              </w:rPr>
            </w:pPr>
            <w:r w:rsidRPr="00F21FDA">
              <w:rPr>
                <w:sz w:val="19"/>
                <w:szCs w:val="19"/>
                <w:lang w:val="en-GB"/>
              </w:rPr>
              <w:t>Lab use</w:t>
            </w:r>
          </w:p>
        </w:tc>
        <w:tc>
          <w:tcPr>
            <w:tcW w:w="632" w:type="pct"/>
            <w:shd w:val="clear" w:color="auto" w:fill="auto"/>
            <w:vAlign w:val="center"/>
          </w:tcPr>
          <w:p w14:paraId="7288B417" w14:textId="77777777" w:rsidR="00330198" w:rsidRPr="00F21FDA" w:rsidRDefault="00330198" w:rsidP="0014490D">
            <w:pPr>
              <w:spacing w:after="60"/>
              <w:jc w:val="center"/>
              <w:rPr>
                <w:sz w:val="19"/>
                <w:szCs w:val="19"/>
                <w:lang w:val="en-GB"/>
              </w:rPr>
            </w:pPr>
            <w:r w:rsidRPr="00F21FDA">
              <w:rPr>
                <w:sz w:val="19"/>
                <w:szCs w:val="19"/>
                <w:lang w:val="en-GB"/>
              </w:rPr>
              <w:t>Total sector consumption</w:t>
            </w:r>
          </w:p>
        </w:tc>
      </w:tr>
      <w:tr w:rsidR="00330198" w:rsidRPr="00F21FDA" w14:paraId="2114EF19" w14:textId="77777777" w:rsidTr="00330198">
        <w:trPr>
          <w:trHeight w:val="154"/>
        </w:trPr>
        <w:tc>
          <w:tcPr>
            <w:tcW w:w="716" w:type="pct"/>
            <w:shd w:val="clear" w:color="auto" w:fill="auto"/>
            <w:vAlign w:val="center"/>
          </w:tcPr>
          <w:p w14:paraId="77E0606E" w14:textId="77777777" w:rsidR="00367F0B" w:rsidRPr="00F21FDA" w:rsidRDefault="00367F0B" w:rsidP="0014490D">
            <w:pPr>
              <w:spacing w:after="60"/>
              <w:jc w:val="center"/>
              <w:rPr>
                <w:sz w:val="19"/>
                <w:szCs w:val="19"/>
                <w:lang w:val="en-GB"/>
              </w:rPr>
            </w:pPr>
          </w:p>
        </w:tc>
        <w:tc>
          <w:tcPr>
            <w:tcW w:w="450" w:type="pct"/>
            <w:shd w:val="clear" w:color="auto" w:fill="auto"/>
            <w:vAlign w:val="center"/>
          </w:tcPr>
          <w:p w14:paraId="75E043BC" w14:textId="77777777" w:rsidR="00367F0B" w:rsidRPr="00F21FDA" w:rsidRDefault="00367F0B" w:rsidP="0014490D">
            <w:pPr>
              <w:spacing w:after="60"/>
              <w:jc w:val="center"/>
              <w:rPr>
                <w:sz w:val="19"/>
                <w:szCs w:val="19"/>
                <w:lang w:val="en-GB"/>
              </w:rPr>
            </w:pPr>
          </w:p>
        </w:tc>
        <w:tc>
          <w:tcPr>
            <w:tcW w:w="362" w:type="pct"/>
            <w:shd w:val="clear" w:color="auto" w:fill="auto"/>
            <w:vAlign w:val="center"/>
          </w:tcPr>
          <w:p w14:paraId="184FC5E9" w14:textId="77777777" w:rsidR="00367F0B" w:rsidRPr="00F21FDA" w:rsidRDefault="00367F0B" w:rsidP="0014490D">
            <w:pPr>
              <w:spacing w:after="60"/>
              <w:jc w:val="center"/>
              <w:rPr>
                <w:sz w:val="19"/>
                <w:szCs w:val="19"/>
                <w:lang w:val="en-GB"/>
              </w:rPr>
            </w:pPr>
          </w:p>
        </w:tc>
        <w:tc>
          <w:tcPr>
            <w:tcW w:w="451" w:type="pct"/>
            <w:shd w:val="clear" w:color="auto" w:fill="auto"/>
            <w:vAlign w:val="center"/>
          </w:tcPr>
          <w:p w14:paraId="08635090" w14:textId="4BBC77E1" w:rsidR="00367F0B" w:rsidRPr="00F21FDA" w:rsidRDefault="00367F0B" w:rsidP="0014490D">
            <w:pPr>
              <w:spacing w:after="60"/>
              <w:jc w:val="center"/>
              <w:rPr>
                <w:sz w:val="19"/>
                <w:szCs w:val="19"/>
                <w:lang w:val="en-GB"/>
              </w:rPr>
            </w:pPr>
          </w:p>
        </w:tc>
        <w:tc>
          <w:tcPr>
            <w:tcW w:w="675" w:type="pct"/>
            <w:shd w:val="clear" w:color="auto" w:fill="auto"/>
            <w:vAlign w:val="center"/>
          </w:tcPr>
          <w:p w14:paraId="65165D1B" w14:textId="77777777" w:rsidR="00367F0B" w:rsidRPr="00F21FDA" w:rsidRDefault="00367F0B" w:rsidP="0014490D">
            <w:pPr>
              <w:spacing w:after="60"/>
              <w:jc w:val="center"/>
              <w:rPr>
                <w:sz w:val="19"/>
                <w:szCs w:val="19"/>
                <w:lang w:val="en-GB"/>
              </w:rPr>
            </w:pPr>
            <w:r w:rsidRPr="00F21FDA">
              <w:rPr>
                <w:sz w:val="19"/>
                <w:szCs w:val="19"/>
                <w:lang w:val="en-GB"/>
              </w:rPr>
              <w:t>Manufacturing</w:t>
            </w:r>
          </w:p>
        </w:tc>
        <w:tc>
          <w:tcPr>
            <w:tcW w:w="496" w:type="pct"/>
            <w:shd w:val="clear" w:color="auto" w:fill="auto"/>
            <w:vAlign w:val="center"/>
          </w:tcPr>
          <w:p w14:paraId="25FED460" w14:textId="77777777" w:rsidR="00367F0B" w:rsidRPr="00F21FDA" w:rsidRDefault="00367F0B" w:rsidP="0014490D">
            <w:pPr>
              <w:spacing w:after="60"/>
              <w:jc w:val="center"/>
              <w:rPr>
                <w:sz w:val="19"/>
                <w:szCs w:val="19"/>
                <w:lang w:val="en-GB"/>
              </w:rPr>
            </w:pPr>
            <w:r w:rsidRPr="00F21FDA">
              <w:rPr>
                <w:sz w:val="19"/>
                <w:szCs w:val="19"/>
                <w:lang w:val="en-GB"/>
              </w:rPr>
              <w:t>Servicing</w:t>
            </w:r>
          </w:p>
        </w:tc>
        <w:tc>
          <w:tcPr>
            <w:tcW w:w="405" w:type="pct"/>
            <w:shd w:val="clear" w:color="auto" w:fill="auto"/>
            <w:vAlign w:val="center"/>
          </w:tcPr>
          <w:p w14:paraId="0BB148C9" w14:textId="77777777" w:rsidR="00367F0B" w:rsidRPr="00F21FDA" w:rsidRDefault="00367F0B" w:rsidP="0014490D">
            <w:pPr>
              <w:spacing w:after="60"/>
              <w:jc w:val="center"/>
              <w:rPr>
                <w:sz w:val="19"/>
                <w:szCs w:val="19"/>
                <w:lang w:val="en-GB"/>
              </w:rPr>
            </w:pPr>
          </w:p>
        </w:tc>
        <w:tc>
          <w:tcPr>
            <w:tcW w:w="406" w:type="pct"/>
            <w:gridSpan w:val="2"/>
            <w:shd w:val="clear" w:color="auto" w:fill="auto"/>
            <w:vAlign w:val="center"/>
          </w:tcPr>
          <w:p w14:paraId="2B420DAE" w14:textId="77777777" w:rsidR="00367F0B" w:rsidRPr="00F21FDA" w:rsidRDefault="00367F0B" w:rsidP="0014490D">
            <w:pPr>
              <w:spacing w:after="60"/>
              <w:jc w:val="center"/>
              <w:rPr>
                <w:sz w:val="19"/>
                <w:szCs w:val="19"/>
                <w:lang w:val="en-GB"/>
              </w:rPr>
            </w:pPr>
          </w:p>
        </w:tc>
        <w:tc>
          <w:tcPr>
            <w:tcW w:w="406" w:type="pct"/>
            <w:shd w:val="clear" w:color="auto" w:fill="auto"/>
            <w:vAlign w:val="center"/>
          </w:tcPr>
          <w:p w14:paraId="38482C92" w14:textId="08C1BE61" w:rsidR="00367F0B" w:rsidRPr="00F21FDA" w:rsidRDefault="00367F0B" w:rsidP="0014490D">
            <w:pPr>
              <w:spacing w:after="60"/>
              <w:jc w:val="center"/>
              <w:rPr>
                <w:sz w:val="19"/>
                <w:szCs w:val="19"/>
                <w:lang w:val="en-GB"/>
              </w:rPr>
            </w:pPr>
          </w:p>
        </w:tc>
        <w:tc>
          <w:tcPr>
            <w:tcW w:w="632" w:type="pct"/>
            <w:shd w:val="clear" w:color="auto" w:fill="auto"/>
            <w:vAlign w:val="center"/>
          </w:tcPr>
          <w:p w14:paraId="3C2636E6" w14:textId="5BB48B13" w:rsidR="00367F0B" w:rsidRPr="00F21FDA" w:rsidRDefault="00367F0B" w:rsidP="0014490D">
            <w:pPr>
              <w:spacing w:after="60"/>
              <w:jc w:val="center"/>
              <w:rPr>
                <w:sz w:val="19"/>
                <w:szCs w:val="19"/>
                <w:lang w:val="en-GB"/>
              </w:rPr>
            </w:pPr>
          </w:p>
        </w:tc>
      </w:tr>
      <w:tr w:rsidR="00330198" w:rsidRPr="00F21FDA" w14:paraId="4519166C" w14:textId="77777777" w:rsidTr="00330198">
        <w:trPr>
          <w:trHeight w:val="250"/>
        </w:trPr>
        <w:tc>
          <w:tcPr>
            <w:tcW w:w="716" w:type="pct"/>
            <w:shd w:val="clear" w:color="auto" w:fill="auto"/>
          </w:tcPr>
          <w:p w14:paraId="3B2547E2" w14:textId="77777777" w:rsidR="00BE2DAA" w:rsidRPr="00F21FDA" w:rsidRDefault="00BE2DAA" w:rsidP="0014490D">
            <w:pPr>
              <w:spacing w:after="60"/>
              <w:jc w:val="left"/>
              <w:rPr>
                <w:sz w:val="19"/>
                <w:szCs w:val="19"/>
                <w:lang w:val="en-GB"/>
              </w:rPr>
            </w:pPr>
            <w:r w:rsidRPr="00F21FDA">
              <w:rPr>
                <w:color w:val="000000" w:themeColor="text1"/>
                <w:sz w:val="19"/>
                <w:szCs w:val="19"/>
                <w:lang w:val="en-GB"/>
              </w:rPr>
              <w:t>HCFC-22</w:t>
            </w:r>
          </w:p>
        </w:tc>
        <w:tc>
          <w:tcPr>
            <w:tcW w:w="450" w:type="pct"/>
            <w:shd w:val="clear" w:color="auto" w:fill="auto"/>
          </w:tcPr>
          <w:p w14:paraId="20436C9D" w14:textId="77777777" w:rsidR="00BE2DAA" w:rsidRPr="00F21FDA" w:rsidRDefault="00BE2DAA" w:rsidP="0014490D">
            <w:pPr>
              <w:spacing w:after="60"/>
              <w:jc w:val="right"/>
              <w:rPr>
                <w:sz w:val="19"/>
                <w:szCs w:val="19"/>
                <w:lang w:val="en-GB"/>
              </w:rPr>
            </w:pPr>
          </w:p>
        </w:tc>
        <w:tc>
          <w:tcPr>
            <w:tcW w:w="362" w:type="pct"/>
            <w:shd w:val="clear" w:color="auto" w:fill="auto"/>
          </w:tcPr>
          <w:p w14:paraId="55AA8FC3" w14:textId="77777777" w:rsidR="00BE2DAA" w:rsidRPr="00F21FDA" w:rsidRDefault="00BE2DAA" w:rsidP="0014490D">
            <w:pPr>
              <w:spacing w:after="60"/>
              <w:jc w:val="right"/>
              <w:rPr>
                <w:sz w:val="19"/>
                <w:szCs w:val="19"/>
                <w:lang w:val="en-GB"/>
              </w:rPr>
            </w:pPr>
          </w:p>
        </w:tc>
        <w:tc>
          <w:tcPr>
            <w:tcW w:w="451" w:type="pct"/>
            <w:shd w:val="clear" w:color="auto" w:fill="auto"/>
          </w:tcPr>
          <w:p w14:paraId="0B5A05AF" w14:textId="77777777" w:rsidR="00BE2DAA" w:rsidRPr="00F21FDA" w:rsidRDefault="00BE2DAA" w:rsidP="0014490D">
            <w:pPr>
              <w:spacing w:after="60"/>
              <w:jc w:val="right"/>
              <w:rPr>
                <w:sz w:val="19"/>
                <w:szCs w:val="19"/>
                <w:lang w:val="en-GB"/>
              </w:rPr>
            </w:pPr>
          </w:p>
        </w:tc>
        <w:tc>
          <w:tcPr>
            <w:tcW w:w="675" w:type="pct"/>
            <w:shd w:val="clear" w:color="auto" w:fill="auto"/>
          </w:tcPr>
          <w:p w14:paraId="1798B5E3" w14:textId="77777777" w:rsidR="00BE2DAA" w:rsidRPr="00F21FDA" w:rsidRDefault="00BE2DAA" w:rsidP="0014490D">
            <w:pPr>
              <w:spacing w:after="60"/>
              <w:jc w:val="right"/>
              <w:rPr>
                <w:sz w:val="19"/>
                <w:szCs w:val="19"/>
                <w:lang w:val="en-GB"/>
              </w:rPr>
            </w:pPr>
          </w:p>
        </w:tc>
        <w:tc>
          <w:tcPr>
            <w:tcW w:w="496" w:type="pct"/>
            <w:shd w:val="clear" w:color="auto" w:fill="auto"/>
          </w:tcPr>
          <w:p w14:paraId="5886787D" w14:textId="006E5303" w:rsidR="00BE2DAA" w:rsidRPr="00F21FDA" w:rsidRDefault="009E21E4" w:rsidP="0014490D">
            <w:pPr>
              <w:jc w:val="right"/>
              <w:rPr>
                <w:color w:val="000000"/>
                <w:sz w:val="19"/>
                <w:szCs w:val="19"/>
                <w:lang w:val="en-GB"/>
              </w:rPr>
            </w:pPr>
            <w:r w:rsidRPr="00F21FDA">
              <w:rPr>
                <w:color w:val="000000"/>
                <w:sz w:val="19"/>
                <w:szCs w:val="19"/>
                <w:lang w:val="en-GB"/>
              </w:rPr>
              <w:t>14.84</w:t>
            </w:r>
          </w:p>
        </w:tc>
        <w:tc>
          <w:tcPr>
            <w:tcW w:w="405" w:type="pct"/>
            <w:shd w:val="clear" w:color="auto" w:fill="auto"/>
          </w:tcPr>
          <w:p w14:paraId="39C94800" w14:textId="77777777" w:rsidR="00BE2DAA" w:rsidRPr="00F21FDA" w:rsidRDefault="00BE2DAA" w:rsidP="0014490D">
            <w:pPr>
              <w:spacing w:after="60"/>
              <w:jc w:val="right"/>
              <w:rPr>
                <w:sz w:val="19"/>
                <w:szCs w:val="19"/>
                <w:lang w:val="en-GB"/>
              </w:rPr>
            </w:pPr>
          </w:p>
        </w:tc>
        <w:tc>
          <w:tcPr>
            <w:tcW w:w="406" w:type="pct"/>
            <w:gridSpan w:val="2"/>
            <w:shd w:val="clear" w:color="auto" w:fill="auto"/>
          </w:tcPr>
          <w:p w14:paraId="79DBF3C0" w14:textId="77777777" w:rsidR="00BE2DAA" w:rsidRPr="00F21FDA" w:rsidRDefault="00BE2DAA" w:rsidP="0014490D">
            <w:pPr>
              <w:spacing w:after="60"/>
              <w:jc w:val="right"/>
              <w:rPr>
                <w:sz w:val="19"/>
                <w:szCs w:val="19"/>
                <w:lang w:val="en-GB"/>
              </w:rPr>
            </w:pPr>
          </w:p>
        </w:tc>
        <w:tc>
          <w:tcPr>
            <w:tcW w:w="406" w:type="pct"/>
            <w:shd w:val="clear" w:color="auto" w:fill="auto"/>
          </w:tcPr>
          <w:p w14:paraId="0622FF18" w14:textId="77777777" w:rsidR="00BE2DAA" w:rsidRPr="00F21FDA" w:rsidRDefault="00BE2DAA" w:rsidP="0014490D">
            <w:pPr>
              <w:spacing w:after="60"/>
              <w:jc w:val="right"/>
              <w:rPr>
                <w:sz w:val="19"/>
                <w:szCs w:val="19"/>
                <w:lang w:val="en-GB"/>
              </w:rPr>
            </w:pPr>
          </w:p>
        </w:tc>
        <w:tc>
          <w:tcPr>
            <w:tcW w:w="632" w:type="pct"/>
            <w:shd w:val="clear" w:color="auto" w:fill="auto"/>
          </w:tcPr>
          <w:p w14:paraId="07A0F664" w14:textId="18FE40AF" w:rsidR="00BE2DAA" w:rsidRPr="00F21FDA" w:rsidRDefault="009E21E4" w:rsidP="0014490D">
            <w:pPr>
              <w:spacing w:after="60"/>
              <w:jc w:val="right"/>
              <w:rPr>
                <w:sz w:val="19"/>
                <w:szCs w:val="19"/>
                <w:lang w:val="en-GB"/>
              </w:rPr>
            </w:pPr>
            <w:r w:rsidRPr="00F21FDA">
              <w:rPr>
                <w:color w:val="000000"/>
                <w:sz w:val="19"/>
                <w:szCs w:val="19"/>
                <w:lang w:val="en-GB"/>
              </w:rPr>
              <w:t>14.84</w:t>
            </w:r>
          </w:p>
        </w:tc>
      </w:tr>
      <w:tr w:rsidR="00330198" w:rsidRPr="00F21FDA" w14:paraId="7DB8080C" w14:textId="77777777" w:rsidTr="00330198">
        <w:trPr>
          <w:trHeight w:val="250"/>
        </w:trPr>
        <w:tc>
          <w:tcPr>
            <w:tcW w:w="716" w:type="pct"/>
            <w:shd w:val="clear" w:color="auto" w:fill="auto"/>
          </w:tcPr>
          <w:p w14:paraId="6E7DFAA2" w14:textId="3539C66D" w:rsidR="00BE2DAA" w:rsidRPr="00F21FDA" w:rsidRDefault="0018133E" w:rsidP="0014490D">
            <w:pPr>
              <w:spacing w:after="60"/>
              <w:jc w:val="left"/>
              <w:rPr>
                <w:color w:val="000000" w:themeColor="text1"/>
                <w:sz w:val="19"/>
                <w:szCs w:val="19"/>
                <w:highlight w:val="cyan"/>
                <w:lang w:val="en-GB"/>
              </w:rPr>
            </w:pPr>
            <w:r w:rsidRPr="00F21FDA">
              <w:rPr>
                <w:sz w:val="19"/>
                <w:szCs w:val="19"/>
                <w:lang w:val="en-GB"/>
              </w:rPr>
              <w:t>HCFC-141b in imported pre</w:t>
            </w:r>
            <w:r w:rsidRPr="00F21FDA">
              <w:rPr>
                <w:sz w:val="19"/>
                <w:szCs w:val="19"/>
                <w:lang w:val="en-GB"/>
              </w:rPr>
              <w:noBreakHyphen/>
              <w:t>blended polyols</w:t>
            </w:r>
          </w:p>
        </w:tc>
        <w:tc>
          <w:tcPr>
            <w:tcW w:w="450" w:type="pct"/>
            <w:shd w:val="clear" w:color="auto" w:fill="auto"/>
          </w:tcPr>
          <w:p w14:paraId="72050B0A" w14:textId="77777777" w:rsidR="00BE2DAA" w:rsidRPr="00F21FDA" w:rsidRDefault="00BE2DAA" w:rsidP="0014490D">
            <w:pPr>
              <w:spacing w:after="60"/>
              <w:jc w:val="right"/>
              <w:rPr>
                <w:sz w:val="19"/>
                <w:szCs w:val="19"/>
                <w:lang w:val="en-GB"/>
              </w:rPr>
            </w:pPr>
          </w:p>
        </w:tc>
        <w:tc>
          <w:tcPr>
            <w:tcW w:w="362" w:type="pct"/>
            <w:shd w:val="clear" w:color="auto" w:fill="auto"/>
          </w:tcPr>
          <w:p w14:paraId="468577F1" w14:textId="63ADC98E" w:rsidR="00BE2DAA" w:rsidRPr="00F21FDA" w:rsidRDefault="0018133E" w:rsidP="0014490D">
            <w:pPr>
              <w:spacing w:after="60"/>
              <w:jc w:val="right"/>
              <w:rPr>
                <w:sz w:val="19"/>
                <w:szCs w:val="19"/>
                <w:lang w:val="en-GB"/>
              </w:rPr>
            </w:pPr>
            <w:r w:rsidRPr="00F21FDA">
              <w:rPr>
                <w:sz w:val="19"/>
                <w:szCs w:val="19"/>
                <w:lang w:val="en-GB"/>
              </w:rPr>
              <w:t>0.40</w:t>
            </w:r>
          </w:p>
        </w:tc>
        <w:tc>
          <w:tcPr>
            <w:tcW w:w="451" w:type="pct"/>
            <w:shd w:val="clear" w:color="auto" w:fill="auto"/>
          </w:tcPr>
          <w:p w14:paraId="09573564" w14:textId="77777777" w:rsidR="00BE2DAA" w:rsidRPr="00F21FDA" w:rsidRDefault="00BE2DAA" w:rsidP="0014490D">
            <w:pPr>
              <w:spacing w:after="60"/>
              <w:jc w:val="right"/>
              <w:rPr>
                <w:sz w:val="19"/>
                <w:szCs w:val="19"/>
                <w:lang w:val="en-GB"/>
              </w:rPr>
            </w:pPr>
          </w:p>
        </w:tc>
        <w:tc>
          <w:tcPr>
            <w:tcW w:w="675" w:type="pct"/>
            <w:shd w:val="clear" w:color="auto" w:fill="auto"/>
          </w:tcPr>
          <w:p w14:paraId="71A7F2D3" w14:textId="77777777" w:rsidR="00BE2DAA" w:rsidRPr="00F21FDA" w:rsidRDefault="00BE2DAA" w:rsidP="0014490D">
            <w:pPr>
              <w:spacing w:after="60"/>
              <w:jc w:val="right"/>
              <w:rPr>
                <w:sz w:val="19"/>
                <w:szCs w:val="19"/>
                <w:lang w:val="en-GB"/>
              </w:rPr>
            </w:pPr>
          </w:p>
        </w:tc>
        <w:tc>
          <w:tcPr>
            <w:tcW w:w="496" w:type="pct"/>
            <w:shd w:val="clear" w:color="auto" w:fill="auto"/>
          </w:tcPr>
          <w:p w14:paraId="531B7D04" w14:textId="77777777" w:rsidR="00BE2DAA" w:rsidRPr="00F21FDA" w:rsidRDefault="00BE2DAA" w:rsidP="0014490D">
            <w:pPr>
              <w:spacing w:after="60"/>
              <w:jc w:val="right"/>
              <w:rPr>
                <w:sz w:val="19"/>
                <w:szCs w:val="19"/>
                <w:lang w:val="en-GB"/>
              </w:rPr>
            </w:pPr>
          </w:p>
        </w:tc>
        <w:tc>
          <w:tcPr>
            <w:tcW w:w="405" w:type="pct"/>
            <w:shd w:val="clear" w:color="auto" w:fill="auto"/>
          </w:tcPr>
          <w:p w14:paraId="6097DFBD" w14:textId="77777777" w:rsidR="00BE2DAA" w:rsidRPr="00F21FDA" w:rsidRDefault="00BE2DAA" w:rsidP="0014490D">
            <w:pPr>
              <w:spacing w:after="60"/>
              <w:jc w:val="right"/>
              <w:rPr>
                <w:sz w:val="19"/>
                <w:szCs w:val="19"/>
                <w:lang w:val="en-GB"/>
              </w:rPr>
            </w:pPr>
          </w:p>
        </w:tc>
        <w:tc>
          <w:tcPr>
            <w:tcW w:w="406" w:type="pct"/>
            <w:gridSpan w:val="2"/>
            <w:shd w:val="clear" w:color="auto" w:fill="auto"/>
          </w:tcPr>
          <w:p w14:paraId="3D6F34F8" w14:textId="77777777" w:rsidR="00BE2DAA" w:rsidRPr="00F21FDA" w:rsidRDefault="00BE2DAA" w:rsidP="0014490D">
            <w:pPr>
              <w:spacing w:after="60"/>
              <w:jc w:val="right"/>
              <w:rPr>
                <w:sz w:val="19"/>
                <w:szCs w:val="19"/>
                <w:lang w:val="en-GB"/>
              </w:rPr>
            </w:pPr>
          </w:p>
        </w:tc>
        <w:tc>
          <w:tcPr>
            <w:tcW w:w="406" w:type="pct"/>
            <w:shd w:val="clear" w:color="auto" w:fill="auto"/>
          </w:tcPr>
          <w:p w14:paraId="6E4FE9BB" w14:textId="77777777" w:rsidR="00BE2DAA" w:rsidRPr="00F21FDA" w:rsidRDefault="00BE2DAA" w:rsidP="0014490D">
            <w:pPr>
              <w:spacing w:after="60"/>
              <w:jc w:val="right"/>
              <w:rPr>
                <w:sz w:val="19"/>
                <w:szCs w:val="19"/>
                <w:lang w:val="en-GB"/>
              </w:rPr>
            </w:pPr>
          </w:p>
        </w:tc>
        <w:tc>
          <w:tcPr>
            <w:tcW w:w="632" w:type="pct"/>
            <w:shd w:val="clear" w:color="auto" w:fill="auto"/>
          </w:tcPr>
          <w:p w14:paraId="0AC68A65" w14:textId="15F761C9" w:rsidR="00BE2DAA" w:rsidRPr="00F21FDA" w:rsidRDefault="0018133E" w:rsidP="0014490D">
            <w:pPr>
              <w:spacing w:after="60"/>
              <w:jc w:val="right"/>
              <w:rPr>
                <w:color w:val="000000" w:themeColor="text1"/>
                <w:sz w:val="19"/>
                <w:szCs w:val="19"/>
                <w:lang w:val="en-GB"/>
              </w:rPr>
            </w:pPr>
            <w:r w:rsidRPr="00F21FDA">
              <w:rPr>
                <w:color w:val="000000" w:themeColor="text1"/>
                <w:sz w:val="19"/>
                <w:szCs w:val="19"/>
                <w:lang w:val="en-GB"/>
              </w:rPr>
              <w:t>0.40</w:t>
            </w:r>
          </w:p>
        </w:tc>
      </w:tr>
    </w:tbl>
    <w:p w14:paraId="1819BFE1" w14:textId="77777777" w:rsidR="00BE2DAA" w:rsidRPr="00F21FDA" w:rsidRDefault="00BE2DAA" w:rsidP="0014490D">
      <w:pPr>
        <w:jc w:val="center"/>
        <w:rPr>
          <w:sz w:val="18"/>
          <w:szCs w:val="18"/>
          <w:lang w:val="en-GB"/>
        </w:rPr>
      </w:pPr>
    </w:p>
    <w:tbl>
      <w:tblPr>
        <w:tblStyle w:val="TableGrid"/>
        <w:tblW w:w="5364" w:type="pct"/>
        <w:tblInd w:w="-113" w:type="dxa"/>
        <w:tblLook w:val="04A0" w:firstRow="1" w:lastRow="0" w:firstColumn="1" w:lastColumn="0" w:noHBand="0" w:noVBand="1"/>
      </w:tblPr>
      <w:tblGrid>
        <w:gridCol w:w="2061"/>
        <w:gridCol w:w="1619"/>
        <w:gridCol w:w="4345"/>
        <w:gridCol w:w="2006"/>
      </w:tblGrid>
      <w:tr w:rsidR="00BE2DAA" w:rsidRPr="00F21FDA" w14:paraId="4F4FD72B" w14:textId="77777777" w:rsidTr="00BE2DAA">
        <w:trPr>
          <w:trHeight w:val="272"/>
        </w:trPr>
        <w:tc>
          <w:tcPr>
            <w:tcW w:w="5000" w:type="pct"/>
            <w:gridSpan w:val="4"/>
            <w:shd w:val="clear" w:color="auto" w:fill="auto"/>
          </w:tcPr>
          <w:p w14:paraId="2EE2D69B" w14:textId="77777777" w:rsidR="00BE2DAA" w:rsidRPr="00F21FDA" w:rsidRDefault="00BE2DAA" w:rsidP="0014490D">
            <w:pPr>
              <w:jc w:val="left"/>
              <w:rPr>
                <w:b/>
                <w:sz w:val="20"/>
                <w:lang w:val="en-GB"/>
              </w:rPr>
            </w:pPr>
            <w:r w:rsidRPr="00F21FDA">
              <w:rPr>
                <w:b/>
                <w:sz w:val="20"/>
                <w:lang w:val="en-GB"/>
              </w:rPr>
              <w:t>(IV) CONSUMPTION DATA (ODP tonnes)</w:t>
            </w:r>
          </w:p>
        </w:tc>
      </w:tr>
      <w:tr w:rsidR="00BE2DAA" w:rsidRPr="00F21FDA" w14:paraId="572FCCC9" w14:textId="77777777" w:rsidTr="0099697D">
        <w:trPr>
          <w:trHeight w:val="272"/>
        </w:trPr>
        <w:tc>
          <w:tcPr>
            <w:tcW w:w="1027" w:type="pct"/>
            <w:shd w:val="clear" w:color="auto" w:fill="auto"/>
          </w:tcPr>
          <w:p w14:paraId="44FE64D0" w14:textId="77777777" w:rsidR="00BE2DAA" w:rsidRPr="00F21FDA" w:rsidRDefault="00BE2DAA" w:rsidP="0014490D">
            <w:pPr>
              <w:spacing w:after="60"/>
              <w:jc w:val="center"/>
              <w:rPr>
                <w:sz w:val="20"/>
                <w:lang w:val="en-GB"/>
              </w:rPr>
            </w:pPr>
            <w:r w:rsidRPr="00F21FDA">
              <w:rPr>
                <w:sz w:val="20"/>
                <w:lang w:val="en-GB"/>
              </w:rPr>
              <w:t>2009-2010 baseline:</w:t>
            </w:r>
          </w:p>
        </w:tc>
        <w:tc>
          <w:tcPr>
            <w:tcW w:w="807" w:type="pct"/>
            <w:shd w:val="clear" w:color="auto" w:fill="auto"/>
          </w:tcPr>
          <w:p w14:paraId="6E6E5162" w14:textId="3224DA3F" w:rsidR="00BE2DAA" w:rsidRPr="00F21FDA" w:rsidRDefault="00330198" w:rsidP="0014490D">
            <w:pPr>
              <w:spacing w:after="60"/>
              <w:jc w:val="right"/>
              <w:rPr>
                <w:sz w:val="20"/>
                <w:szCs w:val="20"/>
                <w:lang w:val="en-GB"/>
              </w:rPr>
            </w:pPr>
            <w:r w:rsidRPr="00F21FDA">
              <w:rPr>
                <w:sz w:val="20"/>
                <w:szCs w:val="20"/>
                <w:lang w:val="en-GB"/>
              </w:rPr>
              <w:t>26.88</w:t>
            </w:r>
          </w:p>
        </w:tc>
        <w:tc>
          <w:tcPr>
            <w:tcW w:w="2166" w:type="pct"/>
            <w:shd w:val="clear" w:color="auto" w:fill="auto"/>
          </w:tcPr>
          <w:p w14:paraId="193503EE" w14:textId="77777777" w:rsidR="00BE2DAA" w:rsidRPr="00F21FDA" w:rsidRDefault="00BE2DAA" w:rsidP="0014490D">
            <w:pPr>
              <w:spacing w:after="60"/>
              <w:jc w:val="center"/>
              <w:rPr>
                <w:sz w:val="20"/>
                <w:lang w:val="en-GB"/>
              </w:rPr>
            </w:pPr>
            <w:r w:rsidRPr="00F21FDA">
              <w:rPr>
                <w:sz w:val="20"/>
                <w:lang w:val="en-GB"/>
              </w:rPr>
              <w:t>Starting point for sustained aggregate reductions:</w:t>
            </w:r>
          </w:p>
        </w:tc>
        <w:tc>
          <w:tcPr>
            <w:tcW w:w="1000" w:type="pct"/>
            <w:shd w:val="clear" w:color="auto" w:fill="auto"/>
          </w:tcPr>
          <w:p w14:paraId="21E48785" w14:textId="4244AFFE" w:rsidR="00BE2DAA" w:rsidRPr="00F21FDA" w:rsidRDefault="0099697D" w:rsidP="0014490D">
            <w:pPr>
              <w:spacing w:after="60"/>
              <w:jc w:val="right"/>
              <w:rPr>
                <w:sz w:val="20"/>
                <w:szCs w:val="20"/>
                <w:lang w:val="en-GB"/>
              </w:rPr>
            </w:pPr>
            <w:r w:rsidRPr="00F21FDA">
              <w:rPr>
                <w:sz w:val="20"/>
                <w:szCs w:val="20"/>
                <w:lang w:val="en-GB"/>
              </w:rPr>
              <w:t>54.79</w:t>
            </w:r>
          </w:p>
        </w:tc>
      </w:tr>
      <w:tr w:rsidR="00BE2DAA" w:rsidRPr="00F21FDA" w14:paraId="4EBCB693" w14:textId="77777777" w:rsidTr="00BE2DAA">
        <w:trPr>
          <w:trHeight w:val="163"/>
        </w:trPr>
        <w:tc>
          <w:tcPr>
            <w:tcW w:w="5000" w:type="pct"/>
            <w:gridSpan w:val="4"/>
            <w:shd w:val="clear" w:color="auto" w:fill="auto"/>
          </w:tcPr>
          <w:p w14:paraId="5FD02232" w14:textId="77777777" w:rsidR="00BE2DAA" w:rsidRPr="00F21FDA" w:rsidRDefault="00BE2DAA" w:rsidP="0014490D">
            <w:pPr>
              <w:tabs>
                <w:tab w:val="left" w:pos="993"/>
              </w:tabs>
              <w:ind w:left="426"/>
              <w:jc w:val="left"/>
              <w:rPr>
                <w:b/>
                <w:sz w:val="20"/>
                <w:lang w:val="en-GB"/>
              </w:rPr>
            </w:pPr>
            <w:r w:rsidRPr="00F21FDA">
              <w:rPr>
                <w:b/>
                <w:sz w:val="20"/>
                <w:lang w:val="en-GB"/>
              </w:rPr>
              <w:t>CONSUMPTION ELIGIBLE FOR FUNDING</w:t>
            </w:r>
          </w:p>
        </w:tc>
      </w:tr>
      <w:tr w:rsidR="0099697D" w:rsidRPr="00F21FDA" w14:paraId="52D16D39" w14:textId="77777777" w:rsidTr="00A30968">
        <w:trPr>
          <w:trHeight w:val="272"/>
        </w:trPr>
        <w:tc>
          <w:tcPr>
            <w:tcW w:w="1027" w:type="pct"/>
            <w:shd w:val="clear" w:color="auto" w:fill="auto"/>
          </w:tcPr>
          <w:p w14:paraId="38B4FA26" w14:textId="77777777" w:rsidR="0099697D" w:rsidRPr="00F21FDA" w:rsidRDefault="0099697D" w:rsidP="0014490D">
            <w:pPr>
              <w:spacing w:after="60"/>
              <w:jc w:val="center"/>
              <w:rPr>
                <w:sz w:val="20"/>
                <w:lang w:val="en-GB"/>
              </w:rPr>
            </w:pPr>
            <w:r w:rsidRPr="00F21FDA">
              <w:rPr>
                <w:sz w:val="20"/>
                <w:lang w:val="en-GB"/>
              </w:rPr>
              <w:t>Already approved:</w:t>
            </w:r>
          </w:p>
        </w:tc>
        <w:tc>
          <w:tcPr>
            <w:tcW w:w="807" w:type="pct"/>
            <w:shd w:val="clear" w:color="auto" w:fill="auto"/>
          </w:tcPr>
          <w:p w14:paraId="11ED47FE" w14:textId="40BFDBFF" w:rsidR="0099697D" w:rsidRPr="00F21FDA" w:rsidRDefault="00D9371A" w:rsidP="0014490D">
            <w:pPr>
              <w:spacing w:after="60"/>
              <w:jc w:val="right"/>
              <w:rPr>
                <w:sz w:val="20"/>
                <w:lang w:val="en-GB"/>
              </w:rPr>
            </w:pPr>
            <w:r w:rsidRPr="00F21FDA">
              <w:rPr>
                <w:sz w:val="20"/>
                <w:lang w:val="en-GB"/>
              </w:rPr>
              <w:t>18.14</w:t>
            </w:r>
          </w:p>
        </w:tc>
        <w:tc>
          <w:tcPr>
            <w:tcW w:w="2166" w:type="pct"/>
            <w:shd w:val="clear" w:color="auto" w:fill="auto"/>
          </w:tcPr>
          <w:p w14:paraId="56EF99FD" w14:textId="77777777" w:rsidR="0099697D" w:rsidRPr="00F21FDA" w:rsidRDefault="0099697D" w:rsidP="0014490D">
            <w:pPr>
              <w:spacing w:after="60"/>
              <w:jc w:val="center"/>
              <w:rPr>
                <w:sz w:val="20"/>
                <w:lang w:val="en-GB"/>
              </w:rPr>
            </w:pPr>
            <w:r w:rsidRPr="00F21FDA">
              <w:rPr>
                <w:sz w:val="20"/>
                <w:lang w:val="en-GB"/>
              </w:rPr>
              <w:t>Remaining:</w:t>
            </w:r>
          </w:p>
        </w:tc>
        <w:tc>
          <w:tcPr>
            <w:tcW w:w="1000" w:type="pct"/>
            <w:shd w:val="clear" w:color="auto" w:fill="auto"/>
          </w:tcPr>
          <w:p w14:paraId="40F35A06" w14:textId="73BF4192" w:rsidR="0099697D" w:rsidRPr="00F21FDA" w:rsidRDefault="00D9371A" w:rsidP="0014490D">
            <w:pPr>
              <w:spacing w:after="60"/>
              <w:jc w:val="right"/>
              <w:rPr>
                <w:sz w:val="20"/>
                <w:szCs w:val="20"/>
                <w:lang w:val="en-GB"/>
              </w:rPr>
            </w:pPr>
            <w:r w:rsidRPr="00F21FDA">
              <w:rPr>
                <w:sz w:val="20"/>
                <w:szCs w:val="20"/>
                <w:lang w:val="en-GB"/>
              </w:rPr>
              <w:t>36.65</w:t>
            </w:r>
          </w:p>
        </w:tc>
      </w:tr>
    </w:tbl>
    <w:p w14:paraId="475803C4" w14:textId="77777777" w:rsidR="00BE2DAA" w:rsidRPr="00F21FDA" w:rsidRDefault="00BE2DAA" w:rsidP="0014490D">
      <w:pPr>
        <w:jc w:val="center"/>
        <w:rPr>
          <w:sz w:val="18"/>
          <w:lang w:val="en-GB"/>
        </w:rPr>
      </w:pPr>
    </w:p>
    <w:tbl>
      <w:tblPr>
        <w:tblStyle w:val="TableGrid"/>
        <w:tblW w:w="5364" w:type="pct"/>
        <w:tblInd w:w="-113" w:type="dxa"/>
        <w:tblLook w:val="04A0" w:firstRow="1" w:lastRow="0" w:firstColumn="1" w:lastColumn="0" w:noHBand="0" w:noVBand="1"/>
      </w:tblPr>
      <w:tblGrid>
        <w:gridCol w:w="1233"/>
        <w:gridCol w:w="2620"/>
        <w:gridCol w:w="1302"/>
        <w:gridCol w:w="1400"/>
        <w:gridCol w:w="1398"/>
        <w:gridCol w:w="2078"/>
      </w:tblGrid>
      <w:tr w:rsidR="00BE2DAA" w:rsidRPr="00F21FDA" w14:paraId="412941A1" w14:textId="77777777" w:rsidTr="00D9371A">
        <w:trPr>
          <w:trHeight w:val="258"/>
        </w:trPr>
        <w:tc>
          <w:tcPr>
            <w:tcW w:w="1920" w:type="pct"/>
            <w:gridSpan w:val="2"/>
            <w:shd w:val="clear" w:color="auto" w:fill="auto"/>
            <w:vAlign w:val="center"/>
          </w:tcPr>
          <w:p w14:paraId="16954ACD" w14:textId="77777777" w:rsidR="00BE2DAA" w:rsidRPr="00F21FDA" w:rsidRDefault="00BE2DAA" w:rsidP="0014490D">
            <w:pPr>
              <w:spacing w:after="60"/>
              <w:jc w:val="left"/>
              <w:rPr>
                <w:b/>
                <w:sz w:val="20"/>
                <w:lang w:val="en-GB"/>
              </w:rPr>
            </w:pPr>
            <w:r w:rsidRPr="00F21FDA">
              <w:rPr>
                <w:b/>
                <w:sz w:val="20"/>
                <w:lang w:val="en-GB"/>
              </w:rPr>
              <w:t>(V) ENDORSED BUSINESS PLAN</w:t>
            </w:r>
          </w:p>
        </w:tc>
        <w:tc>
          <w:tcPr>
            <w:tcW w:w="649" w:type="pct"/>
            <w:vAlign w:val="center"/>
          </w:tcPr>
          <w:p w14:paraId="786350B8" w14:textId="77777777" w:rsidR="00BE2DAA" w:rsidRPr="00F21FDA" w:rsidRDefault="00BE2DAA" w:rsidP="0014490D">
            <w:pPr>
              <w:spacing w:after="60"/>
              <w:jc w:val="center"/>
              <w:rPr>
                <w:b/>
                <w:sz w:val="20"/>
                <w:lang w:val="en-GB"/>
              </w:rPr>
            </w:pPr>
            <w:r w:rsidRPr="00F21FDA">
              <w:rPr>
                <w:b/>
                <w:sz w:val="20"/>
                <w:lang w:val="en-GB"/>
              </w:rPr>
              <w:t>2024</w:t>
            </w:r>
          </w:p>
        </w:tc>
        <w:tc>
          <w:tcPr>
            <w:tcW w:w="698" w:type="pct"/>
            <w:vAlign w:val="center"/>
          </w:tcPr>
          <w:p w14:paraId="151C902B" w14:textId="77777777" w:rsidR="00BE2DAA" w:rsidRPr="00F21FDA" w:rsidRDefault="00BE2DAA" w:rsidP="0014490D">
            <w:pPr>
              <w:spacing w:after="60"/>
              <w:jc w:val="center"/>
              <w:rPr>
                <w:b/>
                <w:sz w:val="20"/>
                <w:lang w:val="en-GB"/>
              </w:rPr>
            </w:pPr>
            <w:r w:rsidRPr="00F21FDA">
              <w:rPr>
                <w:b/>
                <w:sz w:val="20"/>
                <w:lang w:val="en-GB"/>
              </w:rPr>
              <w:t>2025</w:t>
            </w:r>
          </w:p>
        </w:tc>
        <w:tc>
          <w:tcPr>
            <w:tcW w:w="697" w:type="pct"/>
            <w:vAlign w:val="center"/>
          </w:tcPr>
          <w:p w14:paraId="03D375B3" w14:textId="77777777" w:rsidR="00BE2DAA" w:rsidRPr="00F21FDA" w:rsidRDefault="00BE2DAA" w:rsidP="0014490D">
            <w:pPr>
              <w:spacing w:after="60"/>
              <w:jc w:val="center"/>
              <w:rPr>
                <w:b/>
                <w:sz w:val="20"/>
                <w:lang w:val="en-GB"/>
              </w:rPr>
            </w:pPr>
            <w:r w:rsidRPr="00F21FDA">
              <w:rPr>
                <w:b/>
                <w:sz w:val="20"/>
                <w:lang w:val="en-GB"/>
              </w:rPr>
              <w:t>2026</w:t>
            </w:r>
          </w:p>
        </w:tc>
        <w:tc>
          <w:tcPr>
            <w:tcW w:w="1037" w:type="pct"/>
            <w:shd w:val="clear" w:color="auto" w:fill="auto"/>
            <w:vAlign w:val="center"/>
          </w:tcPr>
          <w:p w14:paraId="625710B8" w14:textId="77777777" w:rsidR="00BE2DAA" w:rsidRPr="00F21FDA" w:rsidRDefault="00BE2DAA" w:rsidP="0014490D">
            <w:pPr>
              <w:spacing w:after="60"/>
              <w:jc w:val="center"/>
              <w:rPr>
                <w:b/>
                <w:sz w:val="20"/>
                <w:lang w:val="en-GB"/>
              </w:rPr>
            </w:pPr>
            <w:r w:rsidRPr="00F21FDA">
              <w:rPr>
                <w:b/>
                <w:sz w:val="20"/>
                <w:lang w:val="en-GB"/>
              </w:rPr>
              <w:t>Total</w:t>
            </w:r>
          </w:p>
        </w:tc>
      </w:tr>
      <w:tr w:rsidR="00BE2DAA" w:rsidRPr="00F21FDA" w14:paraId="2496BDB0" w14:textId="77777777" w:rsidTr="00D9371A">
        <w:trPr>
          <w:trHeight w:val="258"/>
        </w:trPr>
        <w:tc>
          <w:tcPr>
            <w:tcW w:w="614" w:type="pct"/>
            <w:vMerge w:val="restart"/>
            <w:shd w:val="clear" w:color="auto" w:fill="auto"/>
            <w:vAlign w:val="center"/>
          </w:tcPr>
          <w:p w14:paraId="66C78EB5" w14:textId="0B7D276E" w:rsidR="00BE2DAA" w:rsidRPr="00F21FDA" w:rsidRDefault="005D38BE" w:rsidP="0014490D">
            <w:pPr>
              <w:spacing w:after="60"/>
              <w:jc w:val="center"/>
              <w:rPr>
                <w:sz w:val="20"/>
                <w:lang w:val="en-GB"/>
              </w:rPr>
            </w:pPr>
            <w:r w:rsidRPr="00F21FDA">
              <w:rPr>
                <w:color w:val="000000" w:themeColor="text1"/>
                <w:sz w:val="20"/>
                <w:lang w:val="en-GB"/>
              </w:rPr>
              <w:t>UNDP</w:t>
            </w:r>
          </w:p>
        </w:tc>
        <w:tc>
          <w:tcPr>
            <w:tcW w:w="1306" w:type="pct"/>
            <w:shd w:val="clear" w:color="auto" w:fill="auto"/>
          </w:tcPr>
          <w:p w14:paraId="10BAB210" w14:textId="77777777" w:rsidR="00BE2DAA" w:rsidRPr="00F21FDA" w:rsidRDefault="00BE2DAA" w:rsidP="0014490D">
            <w:pPr>
              <w:spacing w:after="60"/>
              <w:jc w:val="left"/>
              <w:rPr>
                <w:sz w:val="20"/>
                <w:lang w:val="en-GB"/>
              </w:rPr>
            </w:pPr>
            <w:r w:rsidRPr="00F21FDA">
              <w:rPr>
                <w:sz w:val="20"/>
                <w:lang w:val="en-GB"/>
              </w:rPr>
              <w:t>ODS phase-out (ODP tonnes)</w:t>
            </w:r>
          </w:p>
        </w:tc>
        <w:tc>
          <w:tcPr>
            <w:tcW w:w="649" w:type="pct"/>
            <w:shd w:val="clear" w:color="auto" w:fill="auto"/>
          </w:tcPr>
          <w:p w14:paraId="654DD066" w14:textId="67652EFB" w:rsidR="00BE2DAA" w:rsidRPr="00F21FDA" w:rsidRDefault="00177265" w:rsidP="0014490D">
            <w:pPr>
              <w:spacing w:after="60"/>
              <w:jc w:val="right"/>
              <w:rPr>
                <w:sz w:val="20"/>
                <w:lang w:val="en-GB"/>
              </w:rPr>
            </w:pPr>
            <w:r w:rsidRPr="00F21FDA">
              <w:rPr>
                <w:sz w:val="20"/>
                <w:lang w:val="en-GB"/>
              </w:rPr>
              <w:t>3.50</w:t>
            </w:r>
          </w:p>
        </w:tc>
        <w:tc>
          <w:tcPr>
            <w:tcW w:w="698" w:type="pct"/>
          </w:tcPr>
          <w:p w14:paraId="7540C8EB" w14:textId="1B77E5A0" w:rsidR="00BE2DAA" w:rsidRPr="00F21FDA" w:rsidRDefault="00177265" w:rsidP="0014490D">
            <w:pPr>
              <w:spacing w:after="60"/>
              <w:jc w:val="right"/>
              <w:rPr>
                <w:sz w:val="20"/>
                <w:lang w:val="en-GB"/>
              </w:rPr>
            </w:pPr>
            <w:r w:rsidRPr="00F21FDA">
              <w:rPr>
                <w:sz w:val="20"/>
                <w:lang w:val="en-GB"/>
              </w:rPr>
              <w:t>0.00</w:t>
            </w:r>
          </w:p>
        </w:tc>
        <w:tc>
          <w:tcPr>
            <w:tcW w:w="697" w:type="pct"/>
            <w:shd w:val="clear" w:color="auto" w:fill="auto"/>
          </w:tcPr>
          <w:p w14:paraId="5168E6D7" w14:textId="50310777" w:rsidR="00BE2DAA" w:rsidRPr="00F21FDA" w:rsidRDefault="00177265" w:rsidP="0014490D">
            <w:pPr>
              <w:spacing w:after="60"/>
              <w:jc w:val="right"/>
              <w:rPr>
                <w:sz w:val="20"/>
                <w:lang w:val="en-GB"/>
              </w:rPr>
            </w:pPr>
            <w:r w:rsidRPr="00F21FDA">
              <w:rPr>
                <w:sz w:val="20"/>
                <w:lang w:val="en-GB"/>
              </w:rPr>
              <w:t>0.00</w:t>
            </w:r>
          </w:p>
        </w:tc>
        <w:tc>
          <w:tcPr>
            <w:tcW w:w="1037" w:type="pct"/>
            <w:shd w:val="clear" w:color="auto" w:fill="auto"/>
          </w:tcPr>
          <w:p w14:paraId="406CAF88" w14:textId="2A2D6520" w:rsidR="00BE2DAA" w:rsidRPr="00F21FDA" w:rsidRDefault="00177265" w:rsidP="0014490D">
            <w:pPr>
              <w:spacing w:after="60"/>
              <w:jc w:val="right"/>
              <w:rPr>
                <w:sz w:val="20"/>
                <w:lang w:val="en-GB"/>
              </w:rPr>
            </w:pPr>
            <w:r w:rsidRPr="00F21FDA">
              <w:rPr>
                <w:sz w:val="20"/>
                <w:lang w:val="en-GB"/>
              </w:rPr>
              <w:t>3.50</w:t>
            </w:r>
          </w:p>
        </w:tc>
      </w:tr>
      <w:tr w:rsidR="00BE2DAA" w:rsidRPr="00F21FDA" w14:paraId="2A79155A" w14:textId="77777777" w:rsidTr="00D9371A">
        <w:trPr>
          <w:trHeight w:val="258"/>
        </w:trPr>
        <w:tc>
          <w:tcPr>
            <w:tcW w:w="614" w:type="pct"/>
            <w:vMerge/>
            <w:shd w:val="clear" w:color="auto" w:fill="auto"/>
            <w:vAlign w:val="center"/>
          </w:tcPr>
          <w:p w14:paraId="45F7D524" w14:textId="77777777" w:rsidR="00BE2DAA" w:rsidRPr="00F21FDA" w:rsidRDefault="00BE2DAA" w:rsidP="0014490D">
            <w:pPr>
              <w:spacing w:after="60"/>
              <w:jc w:val="center"/>
              <w:rPr>
                <w:sz w:val="20"/>
                <w:lang w:val="en-GB"/>
              </w:rPr>
            </w:pPr>
          </w:p>
        </w:tc>
        <w:tc>
          <w:tcPr>
            <w:tcW w:w="1306" w:type="pct"/>
            <w:shd w:val="clear" w:color="auto" w:fill="auto"/>
          </w:tcPr>
          <w:p w14:paraId="4FB89580" w14:textId="77777777" w:rsidR="00BE2DAA" w:rsidRPr="00F21FDA" w:rsidRDefault="00BE2DAA" w:rsidP="0014490D">
            <w:pPr>
              <w:spacing w:after="60"/>
              <w:jc w:val="left"/>
              <w:rPr>
                <w:sz w:val="20"/>
                <w:lang w:val="en-GB"/>
              </w:rPr>
            </w:pPr>
            <w:r w:rsidRPr="00F21FDA">
              <w:rPr>
                <w:sz w:val="20"/>
                <w:lang w:val="en-GB"/>
              </w:rPr>
              <w:t>Funding (US $)</w:t>
            </w:r>
          </w:p>
        </w:tc>
        <w:tc>
          <w:tcPr>
            <w:tcW w:w="649" w:type="pct"/>
            <w:shd w:val="clear" w:color="auto" w:fill="auto"/>
          </w:tcPr>
          <w:p w14:paraId="774C3E04" w14:textId="043EEE95" w:rsidR="00BE2DAA" w:rsidRPr="00F21FDA" w:rsidRDefault="008E2D09" w:rsidP="0014490D">
            <w:pPr>
              <w:spacing w:after="60"/>
              <w:jc w:val="right"/>
              <w:rPr>
                <w:sz w:val="20"/>
                <w:lang w:val="en-GB"/>
              </w:rPr>
            </w:pPr>
            <w:r w:rsidRPr="00F21FDA">
              <w:rPr>
                <w:sz w:val="20"/>
                <w:lang w:val="en-GB"/>
              </w:rPr>
              <w:t>305,120</w:t>
            </w:r>
          </w:p>
        </w:tc>
        <w:tc>
          <w:tcPr>
            <w:tcW w:w="698" w:type="pct"/>
          </w:tcPr>
          <w:p w14:paraId="42F41C95" w14:textId="03F83DBF" w:rsidR="00BE2DAA" w:rsidRPr="00F21FDA" w:rsidRDefault="00177265" w:rsidP="0014490D">
            <w:pPr>
              <w:spacing w:after="60"/>
              <w:jc w:val="right"/>
              <w:rPr>
                <w:sz w:val="20"/>
                <w:lang w:val="en-GB"/>
              </w:rPr>
            </w:pPr>
            <w:r w:rsidRPr="00F21FDA">
              <w:rPr>
                <w:sz w:val="20"/>
                <w:lang w:val="en-GB"/>
              </w:rPr>
              <w:t>0</w:t>
            </w:r>
          </w:p>
        </w:tc>
        <w:tc>
          <w:tcPr>
            <w:tcW w:w="697" w:type="pct"/>
            <w:shd w:val="clear" w:color="auto" w:fill="auto"/>
          </w:tcPr>
          <w:p w14:paraId="29F96728" w14:textId="62BD14E6" w:rsidR="00BE2DAA" w:rsidRPr="00F21FDA" w:rsidRDefault="00177265" w:rsidP="0014490D">
            <w:pPr>
              <w:spacing w:after="60"/>
              <w:jc w:val="right"/>
              <w:rPr>
                <w:sz w:val="20"/>
                <w:lang w:val="en-GB"/>
              </w:rPr>
            </w:pPr>
            <w:r w:rsidRPr="00F21FDA">
              <w:rPr>
                <w:sz w:val="20"/>
                <w:lang w:val="en-GB"/>
              </w:rPr>
              <w:t>0</w:t>
            </w:r>
          </w:p>
        </w:tc>
        <w:tc>
          <w:tcPr>
            <w:tcW w:w="1037" w:type="pct"/>
            <w:shd w:val="clear" w:color="auto" w:fill="auto"/>
          </w:tcPr>
          <w:p w14:paraId="5FF73A01" w14:textId="08FBFEC5" w:rsidR="00BE2DAA" w:rsidRPr="00F21FDA" w:rsidRDefault="00177265" w:rsidP="0014490D">
            <w:pPr>
              <w:spacing w:after="60"/>
              <w:jc w:val="right"/>
              <w:rPr>
                <w:sz w:val="20"/>
                <w:lang w:val="en-GB"/>
              </w:rPr>
            </w:pPr>
            <w:r w:rsidRPr="00F21FDA">
              <w:rPr>
                <w:sz w:val="20"/>
                <w:lang w:val="en-GB"/>
              </w:rPr>
              <w:t>305,120</w:t>
            </w:r>
          </w:p>
        </w:tc>
      </w:tr>
    </w:tbl>
    <w:p w14:paraId="3C31E4AB" w14:textId="3860283A" w:rsidR="00BE2DAA" w:rsidRPr="00F21FDA" w:rsidRDefault="00BE2DAA" w:rsidP="0014490D">
      <w:pPr>
        <w:spacing w:after="120"/>
        <w:ind w:left="-112" w:right="-563"/>
        <w:rPr>
          <w:sz w:val="18"/>
          <w:szCs w:val="18"/>
          <w:lang w:val="en-GB"/>
        </w:rPr>
      </w:pPr>
    </w:p>
    <w:tbl>
      <w:tblPr>
        <w:tblStyle w:val="TableGrid"/>
        <w:tblW w:w="5351" w:type="pct"/>
        <w:tblInd w:w="-113" w:type="dxa"/>
        <w:tblLayout w:type="fixed"/>
        <w:tblLook w:val="04A0" w:firstRow="1" w:lastRow="0" w:firstColumn="1" w:lastColumn="0" w:noHBand="0" w:noVBand="1"/>
      </w:tblPr>
      <w:tblGrid>
        <w:gridCol w:w="1489"/>
        <w:gridCol w:w="828"/>
        <w:gridCol w:w="918"/>
        <w:gridCol w:w="919"/>
        <w:gridCol w:w="774"/>
        <w:gridCol w:w="774"/>
        <w:gridCol w:w="913"/>
        <w:gridCol w:w="776"/>
        <w:gridCol w:w="776"/>
        <w:gridCol w:w="920"/>
        <w:gridCol w:w="919"/>
      </w:tblGrid>
      <w:tr w:rsidR="00245C05" w:rsidRPr="00F21FDA" w14:paraId="71F3783C" w14:textId="77777777" w:rsidTr="007F0006">
        <w:trPr>
          <w:trHeight w:val="217"/>
        </w:trPr>
        <w:tc>
          <w:tcPr>
            <w:tcW w:w="3188" w:type="dxa"/>
            <w:gridSpan w:val="3"/>
            <w:shd w:val="clear" w:color="auto" w:fill="auto"/>
          </w:tcPr>
          <w:p w14:paraId="5F0131CF" w14:textId="0CDC11C0" w:rsidR="00844DB8" w:rsidRPr="00F21FDA" w:rsidRDefault="00844DB8" w:rsidP="0014490D">
            <w:pPr>
              <w:jc w:val="left"/>
              <w:rPr>
                <w:b/>
                <w:sz w:val="20"/>
                <w:lang w:val="en-GB"/>
              </w:rPr>
            </w:pPr>
            <w:r w:rsidRPr="00F21FDA">
              <w:rPr>
                <w:b/>
                <w:sz w:val="20"/>
                <w:lang w:val="en-GB"/>
              </w:rPr>
              <w:t xml:space="preserve">(VI) PROJECT DATA </w:t>
            </w:r>
          </w:p>
        </w:tc>
        <w:tc>
          <w:tcPr>
            <w:tcW w:w="906" w:type="dxa"/>
            <w:shd w:val="clear" w:color="auto" w:fill="auto"/>
          </w:tcPr>
          <w:p w14:paraId="4BE0C656" w14:textId="77777777" w:rsidR="00844DB8" w:rsidRPr="00F21FDA" w:rsidRDefault="00844DB8" w:rsidP="0014490D">
            <w:pPr>
              <w:jc w:val="center"/>
              <w:rPr>
                <w:b/>
                <w:sz w:val="20"/>
                <w:szCs w:val="20"/>
                <w:lang w:val="en-GB"/>
              </w:rPr>
            </w:pPr>
            <w:r w:rsidRPr="00F21FDA">
              <w:rPr>
                <w:b/>
                <w:sz w:val="20"/>
                <w:szCs w:val="20"/>
                <w:lang w:val="en-GB"/>
              </w:rPr>
              <w:t>2024</w:t>
            </w:r>
          </w:p>
        </w:tc>
        <w:tc>
          <w:tcPr>
            <w:tcW w:w="763" w:type="dxa"/>
            <w:shd w:val="clear" w:color="auto" w:fill="auto"/>
          </w:tcPr>
          <w:p w14:paraId="0925BFEA" w14:textId="77777777" w:rsidR="00844DB8" w:rsidRPr="00F21FDA" w:rsidRDefault="00844DB8" w:rsidP="0014490D">
            <w:pPr>
              <w:jc w:val="center"/>
              <w:rPr>
                <w:b/>
                <w:sz w:val="20"/>
                <w:szCs w:val="20"/>
                <w:lang w:val="en-GB"/>
              </w:rPr>
            </w:pPr>
            <w:r w:rsidRPr="00F21FDA">
              <w:rPr>
                <w:b/>
                <w:sz w:val="20"/>
                <w:szCs w:val="20"/>
                <w:lang w:val="en-GB"/>
              </w:rPr>
              <w:t>2025</w:t>
            </w:r>
          </w:p>
        </w:tc>
        <w:tc>
          <w:tcPr>
            <w:tcW w:w="763" w:type="dxa"/>
            <w:shd w:val="clear" w:color="auto" w:fill="auto"/>
          </w:tcPr>
          <w:p w14:paraId="0840325A" w14:textId="77777777" w:rsidR="00844DB8" w:rsidRPr="00F21FDA" w:rsidRDefault="00844DB8" w:rsidP="0014490D">
            <w:pPr>
              <w:jc w:val="center"/>
              <w:rPr>
                <w:b/>
                <w:sz w:val="20"/>
                <w:szCs w:val="20"/>
                <w:lang w:val="en-GB"/>
              </w:rPr>
            </w:pPr>
            <w:r w:rsidRPr="00F21FDA">
              <w:rPr>
                <w:b/>
                <w:sz w:val="20"/>
                <w:szCs w:val="20"/>
                <w:lang w:val="en-GB"/>
              </w:rPr>
              <w:t>2026</w:t>
            </w:r>
          </w:p>
        </w:tc>
        <w:tc>
          <w:tcPr>
            <w:tcW w:w="900" w:type="dxa"/>
          </w:tcPr>
          <w:p w14:paraId="21D85EF8" w14:textId="429CEC4F" w:rsidR="00844DB8" w:rsidRPr="00F21FDA" w:rsidRDefault="00844DB8" w:rsidP="0014490D">
            <w:pPr>
              <w:jc w:val="center"/>
              <w:rPr>
                <w:b/>
                <w:sz w:val="20"/>
                <w:szCs w:val="20"/>
                <w:lang w:val="en-GB"/>
              </w:rPr>
            </w:pPr>
            <w:r w:rsidRPr="00F21FDA">
              <w:rPr>
                <w:b/>
                <w:sz w:val="20"/>
                <w:szCs w:val="20"/>
                <w:lang w:val="en-GB"/>
              </w:rPr>
              <w:t>2027</w:t>
            </w:r>
          </w:p>
        </w:tc>
        <w:tc>
          <w:tcPr>
            <w:tcW w:w="765" w:type="dxa"/>
          </w:tcPr>
          <w:p w14:paraId="04C01362" w14:textId="55A83C2B" w:rsidR="00844DB8" w:rsidRPr="00F21FDA" w:rsidRDefault="00844DB8" w:rsidP="0014490D">
            <w:pPr>
              <w:jc w:val="center"/>
              <w:rPr>
                <w:b/>
                <w:sz w:val="20"/>
                <w:szCs w:val="20"/>
                <w:lang w:val="en-GB"/>
              </w:rPr>
            </w:pPr>
            <w:r w:rsidRPr="00F21FDA">
              <w:rPr>
                <w:b/>
                <w:sz w:val="20"/>
                <w:szCs w:val="20"/>
                <w:lang w:val="en-GB"/>
              </w:rPr>
              <w:t>2028</w:t>
            </w:r>
          </w:p>
        </w:tc>
        <w:tc>
          <w:tcPr>
            <w:tcW w:w="765" w:type="dxa"/>
          </w:tcPr>
          <w:p w14:paraId="5BA4AA8B" w14:textId="0BF889C1" w:rsidR="00844DB8" w:rsidRPr="00F21FDA" w:rsidRDefault="00844DB8" w:rsidP="0014490D">
            <w:pPr>
              <w:jc w:val="center"/>
              <w:rPr>
                <w:b/>
                <w:sz w:val="20"/>
                <w:szCs w:val="20"/>
                <w:lang w:val="en-GB"/>
              </w:rPr>
            </w:pPr>
            <w:r w:rsidRPr="00F21FDA">
              <w:rPr>
                <w:b/>
                <w:sz w:val="20"/>
                <w:szCs w:val="20"/>
                <w:lang w:val="en-GB"/>
              </w:rPr>
              <w:t>2029</w:t>
            </w:r>
          </w:p>
        </w:tc>
        <w:tc>
          <w:tcPr>
            <w:tcW w:w="907" w:type="dxa"/>
          </w:tcPr>
          <w:p w14:paraId="57B44E6C" w14:textId="60BF12DC" w:rsidR="00844DB8" w:rsidRPr="00F21FDA" w:rsidRDefault="00844DB8" w:rsidP="0014490D">
            <w:pPr>
              <w:jc w:val="center"/>
              <w:rPr>
                <w:b/>
                <w:sz w:val="20"/>
                <w:szCs w:val="20"/>
                <w:lang w:val="en-GB"/>
              </w:rPr>
            </w:pPr>
            <w:r w:rsidRPr="00F21FDA">
              <w:rPr>
                <w:b/>
                <w:sz w:val="20"/>
                <w:szCs w:val="20"/>
                <w:lang w:val="en-GB"/>
              </w:rPr>
              <w:t>2030</w:t>
            </w:r>
          </w:p>
        </w:tc>
        <w:tc>
          <w:tcPr>
            <w:tcW w:w="906" w:type="dxa"/>
            <w:shd w:val="clear" w:color="auto" w:fill="auto"/>
          </w:tcPr>
          <w:p w14:paraId="3B316B70" w14:textId="77777777" w:rsidR="00844DB8" w:rsidRPr="00F21FDA" w:rsidRDefault="00844DB8" w:rsidP="0014490D">
            <w:pPr>
              <w:jc w:val="center"/>
              <w:rPr>
                <w:b/>
                <w:sz w:val="20"/>
                <w:szCs w:val="20"/>
                <w:lang w:val="en-GB"/>
              </w:rPr>
            </w:pPr>
            <w:r w:rsidRPr="00F21FDA">
              <w:rPr>
                <w:b/>
                <w:sz w:val="20"/>
                <w:szCs w:val="20"/>
                <w:lang w:val="en-GB"/>
              </w:rPr>
              <w:t>Total</w:t>
            </w:r>
          </w:p>
        </w:tc>
      </w:tr>
      <w:tr w:rsidR="00245C05" w:rsidRPr="00F21FDA" w14:paraId="62B4FA31" w14:textId="77777777" w:rsidTr="007F0006">
        <w:trPr>
          <w:trHeight w:val="65"/>
        </w:trPr>
        <w:tc>
          <w:tcPr>
            <w:tcW w:w="3188" w:type="dxa"/>
            <w:gridSpan w:val="3"/>
            <w:shd w:val="clear" w:color="auto" w:fill="auto"/>
          </w:tcPr>
          <w:p w14:paraId="245879C1" w14:textId="77777777" w:rsidR="00844DB8" w:rsidRPr="00F21FDA" w:rsidRDefault="00844DB8" w:rsidP="0014490D">
            <w:pPr>
              <w:tabs>
                <w:tab w:val="left" w:pos="8280"/>
              </w:tabs>
              <w:spacing w:after="60"/>
              <w:ind w:right="-107"/>
              <w:jc w:val="left"/>
              <w:rPr>
                <w:sz w:val="20"/>
                <w:lang w:val="en-GB"/>
              </w:rPr>
            </w:pPr>
            <w:r w:rsidRPr="00F21FDA">
              <w:rPr>
                <w:sz w:val="20"/>
                <w:lang w:val="en-GB"/>
              </w:rPr>
              <w:t>Montreal Protocol consumption limits (ODP tonnes)</w:t>
            </w:r>
          </w:p>
        </w:tc>
        <w:tc>
          <w:tcPr>
            <w:tcW w:w="906" w:type="dxa"/>
            <w:shd w:val="clear" w:color="auto" w:fill="auto"/>
          </w:tcPr>
          <w:p w14:paraId="7143A093" w14:textId="1A77CBE1" w:rsidR="00844DB8" w:rsidRPr="00F21FDA" w:rsidRDefault="00844DB8" w:rsidP="0014490D">
            <w:pPr>
              <w:tabs>
                <w:tab w:val="left" w:pos="8280"/>
              </w:tabs>
              <w:spacing w:after="60"/>
              <w:jc w:val="right"/>
              <w:rPr>
                <w:sz w:val="20"/>
                <w:szCs w:val="20"/>
                <w:lang w:val="en-GB"/>
              </w:rPr>
            </w:pPr>
            <w:r w:rsidRPr="00F21FDA">
              <w:rPr>
                <w:color w:val="000000"/>
                <w:sz w:val="20"/>
                <w:szCs w:val="20"/>
                <w:lang w:val="en-GB"/>
              </w:rPr>
              <w:t>17.47</w:t>
            </w:r>
          </w:p>
        </w:tc>
        <w:tc>
          <w:tcPr>
            <w:tcW w:w="763" w:type="dxa"/>
          </w:tcPr>
          <w:p w14:paraId="4A7421D6" w14:textId="00D538C9" w:rsidR="00844DB8" w:rsidRPr="00F21FDA" w:rsidRDefault="00844DB8" w:rsidP="0014490D">
            <w:pPr>
              <w:tabs>
                <w:tab w:val="left" w:pos="8280"/>
              </w:tabs>
              <w:spacing w:after="60"/>
              <w:jc w:val="right"/>
              <w:rPr>
                <w:sz w:val="20"/>
                <w:szCs w:val="20"/>
                <w:lang w:val="en-GB"/>
              </w:rPr>
            </w:pPr>
            <w:r w:rsidRPr="00F21FDA">
              <w:rPr>
                <w:color w:val="000000"/>
                <w:sz w:val="20"/>
                <w:szCs w:val="20"/>
                <w:lang w:val="en-GB" w:eastAsia="zh-CN"/>
              </w:rPr>
              <w:t>8.74</w:t>
            </w:r>
          </w:p>
        </w:tc>
        <w:tc>
          <w:tcPr>
            <w:tcW w:w="763" w:type="dxa"/>
          </w:tcPr>
          <w:p w14:paraId="6442E116" w14:textId="0378EEFF" w:rsidR="00844DB8" w:rsidRPr="00F21FDA" w:rsidRDefault="00844DB8" w:rsidP="0014490D">
            <w:pPr>
              <w:tabs>
                <w:tab w:val="left" w:pos="8280"/>
              </w:tabs>
              <w:spacing w:after="60"/>
              <w:jc w:val="right"/>
              <w:rPr>
                <w:sz w:val="20"/>
                <w:szCs w:val="20"/>
                <w:lang w:val="en-GB"/>
              </w:rPr>
            </w:pPr>
            <w:r w:rsidRPr="00F21FDA">
              <w:rPr>
                <w:color w:val="000000"/>
                <w:sz w:val="20"/>
                <w:szCs w:val="20"/>
                <w:lang w:val="en-GB" w:eastAsia="zh-CN"/>
              </w:rPr>
              <w:t>8.74</w:t>
            </w:r>
          </w:p>
        </w:tc>
        <w:tc>
          <w:tcPr>
            <w:tcW w:w="900" w:type="dxa"/>
          </w:tcPr>
          <w:p w14:paraId="74C1FABB" w14:textId="51756D60" w:rsidR="00844DB8" w:rsidRPr="00F21FDA" w:rsidRDefault="00844DB8" w:rsidP="0014490D">
            <w:pPr>
              <w:tabs>
                <w:tab w:val="left" w:pos="8280"/>
              </w:tabs>
              <w:spacing w:after="60"/>
              <w:jc w:val="right"/>
              <w:rPr>
                <w:sz w:val="20"/>
                <w:szCs w:val="20"/>
                <w:lang w:val="en-GB"/>
              </w:rPr>
            </w:pPr>
            <w:r w:rsidRPr="00F21FDA">
              <w:rPr>
                <w:color w:val="000000"/>
                <w:sz w:val="20"/>
                <w:szCs w:val="20"/>
                <w:lang w:val="en-GB" w:eastAsia="zh-CN"/>
              </w:rPr>
              <w:t>8.74</w:t>
            </w:r>
          </w:p>
        </w:tc>
        <w:tc>
          <w:tcPr>
            <w:tcW w:w="765" w:type="dxa"/>
          </w:tcPr>
          <w:p w14:paraId="50BCCDCC" w14:textId="20F1D352" w:rsidR="00844DB8" w:rsidRPr="00F21FDA" w:rsidRDefault="00844DB8" w:rsidP="0014490D">
            <w:pPr>
              <w:tabs>
                <w:tab w:val="left" w:pos="8280"/>
              </w:tabs>
              <w:spacing w:after="60"/>
              <w:jc w:val="right"/>
              <w:rPr>
                <w:sz w:val="20"/>
                <w:szCs w:val="20"/>
                <w:lang w:val="en-GB"/>
              </w:rPr>
            </w:pPr>
            <w:r w:rsidRPr="00F21FDA">
              <w:rPr>
                <w:color w:val="000000"/>
                <w:sz w:val="20"/>
                <w:szCs w:val="20"/>
                <w:lang w:val="en-GB" w:eastAsia="zh-CN"/>
              </w:rPr>
              <w:t>8.74</w:t>
            </w:r>
          </w:p>
        </w:tc>
        <w:tc>
          <w:tcPr>
            <w:tcW w:w="765" w:type="dxa"/>
          </w:tcPr>
          <w:p w14:paraId="39B96020" w14:textId="62155430" w:rsidR="00844DB8" w:rsidRPr="00F21FDA" w:rsidRDefault="008E2D09" w:rsidP="0014490D">
            <w:pPr>
              <w:tabs>
                <w:tab w:val="left" w:pos="8280"/>
              </w:tabs>
              <w:spacing w:after="60"/>
              <w:jc w:val="right"/>
              <w:rPr>
                <w:sz w:val="20"/>
                <w:szCs w:val="20"/>
                <w:lang w:val="en-GB"/>
              </w:rPr>
            </w:pPr>
            <w:r w:rsidRPr="00F21FDA">
              <w:rPr>
                <w:color w:val="000000"/>
                <w:sz w:val="20"/>
                <w:szCs w:val="20"/>
                <w:lang w:val="en-GB" w:eastAsia="zh-CN"/>
              </w:rPr>
              <w:t>8.74</w:t>
            </w:r>
          </w:p>
        </w:tc>
        <w:tc>
          <w:tcPr>
            <w:tcW w:w="907" w:type="dxa"/>
          </w:tcPr>
          <w:p w14:paraId="762FDA4E" w14:textId="1D4363DB" w:rsidR="00844DB8" w:rsidRPr="00F21FDA" w:rsidRDefault="00844DB8" w:rsidP="0014490D">
            <w:pPr>
              <w:tabs>
                <w:tab w:val="left" w:pos="8280"/>
              </w:tabs>
              <w:spacing w:after="60"/>
              <w:jc w:val="right"/>
              <w:rPr>
                <w:sz w:val="20"/>
                <w:szCs w:val="20"/>
                <w:lang w:val="en-GB"/>
              </w:rPr>
            </w:pPr>
            <w:r w:rsidRPr="00F21FDA">
              <w:rPr>
                <w:sz w:val="20"/>
                <w:szCs w:val="20"/>
                <w:lang w:val="en-GB"/>
              </w:rPr>
              <w:t>0</w:t>
            </w:r>
          </w:p>
        </w:tc>
        <w:tc>
          <w:tcPr>
            <w:tcW w:w="906" w:type="dxa"/>
          </w:tcPr>
          <w:p w14:paraId="24D6E251" w14:textId="77777777" w:rsidR="00844DB8" w:rsidRPr="00F21FDA" w:rsidRDefault="00844DB8" w:rsidP="0014490D">
            <w:pPr>
              <w:tabs>
                <w:tab w:val="left" w:pos="8280"/>
              </w:tabs>
              <w:spacing w:after="60"/>
              <w:jc w:val="right"/>
              <w:rPr>
                <w:sz w:val="20"/>
                <w:szCs w:val="20"/>
                <w:lang w:val="en-GB"/>
              </w:rPr>
            </w:pPr>
            <w:r w:rsidRPr="00F21FDA">
              <w:rPr>
                <w:sz w:val="20"/>
                <w:szCs w:val="20"/>
                <w:lang w:val="en-GB"/>
              </w:rPr>
              <w:t>n/a</w:t>
            </w:r>
          </w:p>
        </w:tc>
      </w:tr>
      <w:tr w:rsidR="00245C05" w:rsidRPr="00F21FDA" w14:paraId="2ABDC8D4" w14:textId="77777777" w:rsidTr="007F0006">
        <w:trPr>
          <w:trHeight w:val="190"/>
        </w:trPr>
        <w:tc>
          <w:tcPr>
            <w:tcW w:w="3188" w:type="dxa"/>
            <w:gridSpan w:val="3"/>
            <w:shd w:val="clear" w:color="auto" w:fill="auto"/>
          </w:tcPr>
          <w:p w14:paraId="53EF0F8D" w14:textId="77777777" w:rsidR="008E2D09" w:rsidRPr="00F21FDA" w:rsidRDefault="008E2D09" w:rsidP="0014490D">
            <w:pPr>
              <w:tabs>
                <w:tab w:val="left" w:pos="8280"/>
              </w:tabs>
              <w:spacing w:after="60"/>
              <w:jc w:val="left"/>
              <w:rPr>
                <w:sz w:val="20"/>
                <w:lang w:val="en-GB"/>
              </w:rPr>
            </w:pPr>
            <w:r w:rsidRPr="00F21FDA">
              <w:rPr>
                <w:sz w:val="20"/>
                <w:lang w:val="en-GB"/>
              </w:rPr>
              <w:t>Maximum allowable consumption (ODP tonnes)</w:t>
            </w:r>
          </w:p>
        </w:tc>
        <w:tc>
          <w:tcPr>
            <w:tcW w:w="906" w:type="dxa"/>
            <w:shd w:val="clear" w:color="auto" w:fill="auto"/>
          </w:tcPr>
          <w:p w14:paraId="153487B1" w14:textId="0EF03A84" w:rsidR="008E2D09" w:rsidRPr="00F21FDA" w:rsidRDefault="008E2D09" w:rsidP="0014490D">
            <w:pPr>
              <w:tabs>
                <w:tab w:val="left" w:pos="8280"/>
              </w:tabs>
              <w:spacing w:after="60"/>
              <w:jc w:val="right"/>
              <w:rPr>
                <w:sz w:val="20"/>
                <w:szCs w:val="20"/>
                <w:lang w:val="en-GB"/>
              </w:rPr>
            </w:pPr>
            <w:r w:rsidRPr="00F21FDA">
              <w:rPr>
                <w:color w:val="000000"/>
                <w:sz w:val="20"/>
                <w:szCs w:val="20"/>
                <w:lang w:val="en-GB"/>
              </w:rPr>
              <w:t>17.47</w:t>
            </w:r>
          </w:p>
        </w:tc>
        <w:tc>
          <w:tcPr>
            <w:tcW w:w="763" w:type="dxa"/>
          </w:tcPr>
          <w:p w14:paraId="1B464142" w14:textId="3101882B" w:rsidR="008E2D09" w:rsidRPr="00F21FDA" w:rsidRDefault="008E2D09" w:rsidP="0014490D">
            <w:pPr>
              <w:tabs>
                <w:tab w:val="left" w:pos="8280"/>
              </w:tabs>
              <w:spacing w:after="60"/>
              <w:jc w:val="right"/>
              <w:rPr>
                <w:sz w:val="20"/>
                <w:szCs w:val="20"/>
                <w:lang w:val="en-GB"/>
              </w:rPr>
            </w:pPr>
            <w:r w:rsidRPr="00F21FDA">
              <w:rPr>
                <w:color w:val="000000"/>
                <w:sz w:val="20"/>
                <w:szCs w:val="20"/>
                <w:lang w:val="en-GB"/>
              </w:rPr>
              <w:t>8.74</w:t>
            </w:r>
          </w:p>
        </w:tc>
        <w:tc>
          <w:tcPr>
            <w:tcW w:w="763" w:type="dxa"/>
          </w:tcPr>
          <w:p w14:paraId="71423E0A" w14:textId="4CFE3929" w:rsidR="008E2D09" w:rsidRPr="00F21FDA" w:rsidRDefault="008E2D09" w:rsidP="0014490D">
            <w:pPr>
              <w:tabs>
                <w:tab w:val="left" w:pos="8280"/>
              </w:tabs>
              <w:spacing w:after="60"/>
              <w:jc w:val="right"/>
              <w:rPr>
                <w:sz w:val="20"/>
                <w:szCs w:val="20"/>
                <w:lang w:val="en-GB"/>
              </w:rPr>
            </w:pPr>
            <w:r w:rsidRPr="00F21FDA">
              <w:rPr>
                <w:color w:val="000000"/>
                <w:sz w:val="20"/>
                <w:szCs w:val="20"/>
                <w:lang w:val="en-GB" w:eastAsia="zh-CN"/>
              </w:rPr>
              <w:t>8.74</w:t>
            </w:r>
          </w:p>
        </w:tc>
        <w:tc>
          <w:tcPr>
            <w:tcW w:w="900" w:type="dxa"/>
          </w:tcPr>
          <w:p w14:paraId="15530743" w14:textId="4FE3BF7F" w:rsidR="008E2D09" w:rsidRPr="00F21FDA" w:rsidRDefault="008E2D09" w:rsidP="0014490D">
            <w:pPr>
              <w:tabs>
                <w:tab w:val="left" w:pos="8280"/>
              </w:tabs>
              <w:spacing w:after="60"/>
              <w:jc w:val="right"/>
              <w:rPr>
                <w:sz w:val="20"/>
                <w:szCs w:val="20"/>
                <w:lang w:val="en-GB"/>
              </w:rPr>
            </w:pPr>
            <w:r w:rsidRPr="00F21FDA">
              <w:rPr>
                <w:color w:val="000000"/>
                <w:sz w:val="20"/>
                <w:szCs w:val="20"/>
                <w:lang w:val="en-GB" w:eastAsia="zh-CN"/>
              </w:rPr>
              <w:t>8.74</w:t>
            </w:r>
          </w:p>
        </w:tc>
        <w:tc>
          <w:tcPr>
            <w:tcW w:w="765" w:type="dxa"/>
          </w:tcPr>
          <w:p w14:paraId="2D4A521C" w14:textId="6F3650A9" w:rsidR="008E2D09" w:rsidRPr="00F21FDA" w:rsidRDefault="008E2D09" w:rsidP="0014490D">
            <w:pPr>
              <w:tabs>
                <w:tab w:val="left" w:pos="8280"/>
              </w:tabs>
              <w:spacing w:after="60"/>
              <w:jc w:val="right"/>
              <w:rPr>
                <w:sz w:val="20"/>
                <w:szCs w:val="20"/>
                <w:lang w:val="en-GB"/>
              </w:rPr>
            </w:pPr>
            <w:r w:rsidRPr="00F21FDA">
              <w:rPr>
                <w:color w:val="000000"/>
                <w:sz w:val="20"/>
                <w:szCs w:val="20"/>
                <w:lang w:val="en-GB" w:eastAsia="zh-CN"/>
              </w:rPr>
              <w:t>8.74</w:t>
            </w:r>
          </w:p>
        </w:tc>
        <w:tc>
          <w:tcPr>
            <w:tcW w:w="765" w:type="dxa"/>
          </w:tcPr>
          <w:p w14:paraId="3BB8D22B" w14:textId="11C16852" w:rsidR="008E2D09" w:rsidRPr="00F21FDA" w:rsidRDefault="008E2D09" w:rsidP="0014490D">
            <w:pPr>
              <w:tabs>
                <w:tab w:val="left" w:pos="8280"/>
              </w:tabs>
              <w:spacing w:after="60"/>
              <w:jc w:val="right"/>
              <w:rPr>
                <w:sz w:val="20"/>
                <w:szCs w:val="20"/>
                <w:lang w:val="en-GB"/>
              </w:rPr>
            </w:pPr>
            <w:r w:rsidRPr="00F21FDA">
              <w:rPr>
                <w:color w:val="000000"/>
                <w:sz w:val="20"/>
                <w:szCs w:val="20"/>
                <w:lang w:val="en-GB" w:eastAsia="zh-CN"/>
              </w:rPr>
              <w:t>8.74</w:t>
            </w:r>
          </w:p>
        </w:tc>
        <w:tc>
          <w:tcPr>
            <w:tcW w:w="907" w:type="dxa"/>
          </w:tcPr>
          <w:p w14:paraId="173CBB90" w14:textId="43CBCE42" w:rsidR="008E2D09" w:rsidRPr="00F21FDA" w:rsidRDefault="008E2D09" w:rsidP="0014490D">
            <w:pPr>
              <w:tabs>
                <w:tab w:val="left" w:pos="8280"/>
              </w:tabs>
              <w:spacing w:after="60"/>
              <w:jc w:val="right"/>
              <w:rPr>
                <w:sz w:val="20"/>
                <w:szCs w:val="20"/>
                <w:lang w:val="en-GB"/>
              </w:rPr>
            </w:pPr>
            <w:r w:rsidRPr="00F21FDA">
              <w:rPr>
                <w:sz w:val="20"/>
                <w:szCs w:val="20"/>
                <w:lang w:val="en-GB"/>
              </w:rPr>
              <w:t>0</w:t>
            </w:r>
          </w:p>
        </w:tc>
        <w:tc>
          <w:tcPr>
            <w:tcW w:w="906" w:type="dxa"/>
          </w:tcPr>
          <w:p w14:paraId="0FF4506B" w14:textId="77777777" w:rsidR="008E2D09" w:rsidRPr="00F21FDA" w:rsidRDefault="008E2D09" w:rsidP="0014490D">
            <w:pPr>
              <w:tabs>
                <w:tab w:val="left" w:pos="8280"/>
              </w:tabs>
              <w:spacing w:after="60"/>
              <w:jc w:val="right"/>
              <w:rPr>
                <w:sz w:val="20"/>
                <w:szCs w:val="20"/>
                <w:lang w:val="en-GB"/>
              </w:rPr>
            </w:pPr>
            <w:r w:rsidRPr="00F21FDA">
              <w:rPr>
                <w:sz w:val="20"/>
                <w:szCs w:val="20"/>
                <w:lang w:val="en-GB"/>
              </w:rPr>
              <w:t>n/a</w:t>
            </w:r>
          </w:p>
        </w:tc>
      </w:tr>
      <w:tr w:rsidR="007F0006" w:rsidRPr="00F21FDA" w14:paraId="2EF37696" w14:textId="77777777" w:rsidTr="007F0006">
        <w:trPr>
          <w:trHeight w:val="290"/>
        </w:trPr>
        <w:tc>
          <w:tcPr>
            <w:tcW w:w="1467" w:type="dxa"/>
            <w:vMerge w:val="restart"/>
            <w:shd w:val="clear" w:color="auto" w:fill="auto"/>
            <w:vAlign w:val="center"/>
          </w:tcPr>
          <w:p w14:paraId="4DCE2A15" w14:textId="77777777" w:rsidR="00245C05" w:rsidRPr="00F21FDA" w:rsidRDefault="00245C05" w:rsidP="00245C05">
            <w:pPr>
              <w:tabs>
                <w:tab w:val="left" w:pos="8280"/>
              </w:tabs>
              <w:spacing w:after="60"/>
              <w:jc w:val="left"/>
              <w:rPr>
                <w:sz w:val="20"/>
                <w:lang w:val="en-GB"/>
              </w:rPr>
            </w:pPr>
            <w:r w:rsidRPr="00F21FDA">
              <w:rPr>
                <w:sz w:val="20"/>
                <w:szCs w:val="20"/>
                <w:lang w:val="en-GB"/>
              </w:rPr>
              <w:t>Project</w:t>
            </w:r>
            <w:r w:rsidRPr="00F21FDA">
              <w:rPr>
                <w:sz w:val="20"/>
                <w:lang w:val="en-GB"/>
              </w:rPr>
              <w:t xml:space="preserve"> costs requested in principle (US $)</w:t>
            </w:r>
          </w:p>
        </w:tc>
        <w:tc>
          <w:tcPr>
            <w:tcW w:w="816" w:type="dxa"/>
            <w:vMerge w:val="restart"/>
            <w:shd w:val="clear" w:color="auto" w:fill="auto"/>
            <w:vAlign w:val="center"/>
          </w:tcPr>
          <w:p w14:paraId="793142E3" w14:textId="3B2A71FB" w:rsidR="00245C05" w:rsidRPr="00F21FDA" w:rsidRDefault="00245C05" w:rsidP="00245C05">
            <w:pPr>
              <w:tabs>
                <w:tab w:val="left" w:pos="8280"/>
              </w:tabs>
              <w:spacing w:after="60"/>
              <w:jc w:val="center"/>
              <w:rPr>
                <w:sz w:val="20"/>
                <w:lang w:val="en-GB"/>
              </w:rPr>
            </w:pPr>
            <w:r w:rsidRPr="00F21FDA">
              <w:rPr>
                <w:color w:val="000000" w:themeColor="text1"/>
                <w:sz w:val="20"/>
                <w:lang w:val="en-GB"/>
              </w:rPr>
              <w:t>UNDP</w:t>
            </w:r>
          </w:p>
        </w:tc>
        <w:tc>
          <w:tcPr>
            <w:tcW w:w="905" w:type="dxa"/>
            <w:shd w:val="clear" w:color="auto" w:fill="auto"/>
          </w:tcPr>
          <w:p w14:paraId="71E007CE" w14:textId="77777777" w:rsidR="00245C05" w:rsidRPr="00F21FDA" w:rsidRDefault="00245C05" w:rsidP="00245C05">
            <w:pPr>
              <w:tabs>
                <w:tab w:val="left" w:pos="8280"/>
              </w:tabs>
              <w:spacing w:after="60"/>
              <w:jc w:val="left"/>
              <w:rPr>
                <w:sz w:val="20"/>
                <w:lang w:val="en-GB"/>
              </w:rPr>
            </w:pPr>
            <w:r w:rsidRPr="00F21FDA">
              <w:rPr>
                <w:sz w:val="20"/>
                <w:lang w:val="en-GB"/>
              </w:rPr>
              <w:t>Project costs</w:t>
            </w:r>
          </w:p>
        </w:tc>
        <w:tc>
          <w:tcPr>
            <w:tcW w:w="906" w:type="dxa"/>
            <w:shd w:val="clear" w:color="auto" w:fill="auto"/>
          </w:tcPr>
          <w:p w14:paraId="3A986817" w14:textId="47E975D5" w:rsidR="00245C05" w:rsidRPr="00F21FDA" w:rsidRDefault="00245C05" w:rsidP="00245C05">
            <w:pPr>
              <w:tabs>
                <w:tab w:val="left" w:pos="8280"/>
              </w:tabs>
              <w:spacing w:after="60"/>
              <w:jc w:val="right"/>
              <w:rPr>
                <w:sz w:val="20"/>
                <w:szCs w:val="20"/>
                <w:lang w:val="en-GB"/>
              </w:rPr>
            </w:pPr>
            <w:r w:rsidRPr="00F21FDA">
              <w:rPr>
                <w:sz w:val="20"/>
                <w:szCs w:val="20"/>
                <w:lang w:val="en-GB"/>
              </w:rPr>
              <w:t>288,000</w:t>
            </w:r>
          </w:p>
        </w:tc>
        <w:tc>
          <w:tcPr>
            <w:tcW w:w="763" w:type="dxa"/>
          </w:tcPr>
          <w:p w14:paraId="03DE16BF" w14:textId="29350AA3"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0</w:t>
            </w:r>
          </w:p>
        </w:tc>
        <w:tc>
          <w:tcPr>
            <w:tcW w:w="763" w:type="dxa"/>
          </w:tcPr>
          <w:p w14:paraId="7A1B4F70" w14:textId="72E5C7B5"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0</w:t>
            </w:r>
          </w:p>
        </w:tc>
        <w:tc>
          <w:tcPr>
            <w:tcW w:w="900" w:type="dxa"/>
          </w:tcPr>
          <w:p w14:paraId="04C3626B" w14:textId="10F451C8"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360,000</w:t>
            </w:r>
          </w:p>
        </w:tc>
        <w:tc>
          <w:tcPr>
            <w:tcW w:w="765" w:type="dxa"/>
          </w:tcPr>
          <w:p w14:paraId="56A3578B" w14:textId="01C7CB28"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0</w:t>
            </w:r>
          </w:p>
        </w:tc>
        <w:tc>
          <w:tcPr>
            <w:tcW w:w="765" w:type="dxa"/>
          </w:tcPr>
          <w:p w14:paraId="05AD15AE" w14:textId="68C96E3C"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0</w:t>
            </w:r>
          </w:p>
        </w:tc>
        <w:tc>
          <w:tcPr>
            <w:tcW w:w="907" w:type="dxa"/>
          </w:tcPr>
          <w:p w14:paraId="536263EF" w14:textId="7E0C0A8C"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72,000</w:t>
            </w:r>
          </w:p>
        </w:tc>
        <w:tc>
          <w:tcPr>
            <w:tcW w:w="906" w:type="dxa"/>
          </w:tcPr>
          <w:p w14:paraId="00A0AC02" w14:textId="19E16499"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720,000</w:t>
            </w:r>
          </w:p>
        </w:tc>
      </w:tr>
      <w:tr w:rsidR="007F0006" w:rsidRPr="00F21FDA" w14:paraId="367B7826" w14:textId="77777777" w:rsidTr="007F0006">
        <w:trPr>
          <w:trHeight w:val="290"/>
        </w:trPr>
        <w:tc>
          <w:tcPr>
            <w:tcW w:w="1467" w:type="dxa"/>
            <w:vMerge/>
            <w:shd w:val="clear" w:color="auto" w:fill="auto"/>
          </w:tcPr>
          <w:p w14:paraId="4D191243" w14:textId="77777777" w:rsidR="00245C05" w:rsidRPr="00F21FDA" w:rsidRDefault="00245C05" w:rsidP="00245C05">
            <w:pPr>
              <w:tabs>
                <w:tab w:val="left" w:pos="8280"/>
              </w:tabs>
              <w:spacing w:after="60"/>
              <w:jc w:val="left"/>
              <w:rPr>
                <w:sz w:val="20"/>
                <w:lang w:val="en-GB"/>
              </w:rPr>
            </w:pPr>
          </w:p>
        </w:tc>
        <w:tc>
          <w:tcPr>
            <w:tcW w:w="816" w:type="dxa"/>
            <w:vMerge/>
            <w:shd w:val="clear" w:color="auto" w:fill="auto"/>
            <w:vAlign w:val="center"/>
          </w:tcPr>
          <w:p w14:paraId="55DE7B67" w14:textId="77777777" w:rsidR="00245C05" w:rsidRPr="00F21FDA" w:rsidRDefault="00245C05" w:rsidP="00245C05">
            <w:pPr>
              <w:tabs>
                <w:tab w:val="left" w:pos="8280"/>
              </w:tabs>
              <w:spacing w:after="60"/>
              <w:jc w:val="left"/>
              <w:rPr>
                <w:sz w:val="20"/>
                <w:lang w:val="en-GB"/>
              </w:rPr>
            </w:pPr>
          </w:p>
        </w:tc>
        <w:tc>
          <w:tcPr>
            <w:tcW w:w="905" w:type="dxa"/>
            <w:shd w:val="clear" w:color="auto" w:fill="auto"/>
          </w:tcPr>
          <w:p w14:paraId="53310585" w14:textId="77777777" w:rsidR="00245C05" w:rsidRPr="00F21FDA" w:rsidRDefault="00245C05" w:rsidP="00245C05">
            <w:pPr>
              <w:tabs>
                <w:tab w:val="left" w:pos="8280"/>
              </w:tabs>
              <w:spacing w:after="60"/>
              <w:jc w:val="left"/>
              <w:rPr>
                <w:sz w:val="20"/>
                <w:lang w:val="en-GB"/>
              </w:rPr>
            </w:pPr>
            <w:r w:rsidRPr="00F21FDA">
              <w:rPr>
                <w:sz w:val="20"/>
                <w:lang w:val="en-GB"/>
              </w:rPr>
              <w:t>Support costs</w:t>
            </w:r>
          </w:p>
        </w:tc>
        <w:tc>
          <w:tcPr>
            <w:tcW w:w="906" w:type="dxa"/>
            <w:shd w:val="clear" w:color="auto" w:fill="auto"/>
          </w:tcPr>
          <w:p w14:paraId="1AAD96C3" w14:textId="3CDCFD29" w:rsidR="00245C05" w:rsidRPr="00F21FDA" w:rsidRDefault="00245C05" w:rsidP="00245C05">
            <w:pPr>
              <w:jc w:val="right"/>
              <w:rPr>
                <w:sz w:val="20"/>
                <w:szCs w:val="20"/>
                <w:lang w:val="en-GB"/>
              </w:rPr>
            </w:pPr>
            <w:r w:rsidRPr="00F21FDA">
              <w:rPr>
                <w:sz w:val="20"/>
                <w:szCs w:val="20"/>
                <w:lang w:val="en-GB"/>
              </w:rPr>
              <w:t>20,160</w:t>
            </w:r>
          </w:p>
        </w:tc>
        <w:tc>
          <w:tcPr>
            <w:tcW w:w="763" w:type="dxa"/>
          </w:tcPr>
          <w:p w14:paraId="107D6958" w14:textId="742B694E"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0</w:t>
            </w:r>
          </w:p>
        </w:tc>
        <w:tc>
          <w:tcPr>
            <w:tcW w:w="763" w:type="dxa"/>
          </w:tcPr>
          <w:p w14:paraId="363F18C8" w14:textId="4073CD99"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0</w:t>
            </w:r>
          </w:p>
        </w:tc>
        <w:tc>
          <w:tcPr>
            <w:tcW w:w="900" w:type="dxa"/>
          </w:tcPr>
          <w:p w14:paraId="2DA672E5" w14:textId="716414DC" w:rsidR="00245C05" w:rsidRPr="00F21FDA" w:rsidRDefault="00245C05" w:rsidP="00245C05">
            <w:pPr>
              <w:jc w:val="right"/>
              <w:rPr>
                <w:sz w:val="20"/>
                <w:szCs w:val="20"/>
                <w:lang w:val="en-GB"/>
              </w:rPr>
            </w:pPr>
            <w:r w:rsidRPr="00F21FDA">
              <w:rPr>
                <w:color w:val="000000"/>
                <w:sz w:val="20"/>
                <w:szCs w:val="20"/>
                <w:lang w:val="en-GB"/>
              </w:rPr>
              <w:t>25,200</w:t>
            </w:r>
          </w:p>
        </w:tc>
        <w:tc>
          <w:tcPr>
            <w:tcW w:w="765" w:type="dxa"/>
          </w:tcPr>
          <w:p w14:paraId="6592848B" w14:textId="1296D030"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0</w:t>
            </w:r>
          </w:p>
        </w:tc>
        <w:tc>
          <w:tcPr>
            <w:tcW w:w="765" w:type="dxa"/>
          </w:tcPr>
          <w:p w14:paraId="7E7ADE17" w14:textId="3EBD8A7E"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0</w:t>
            </w:r>
          </w:p>
        </w:tc>
        <w:tc>
          <w:tcPr>
            <w:tcW w:w="907" w:type="dxa"/>
          </w:tcPr>
          <w:p w14:paraId="40F3C208" w14:textId="5217C537"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5,040</w:t>
            </w:r>
          </w:p>
        </w:tc>
        <w:tc>
          <w:tcPr>
            <w:tcW w:w="906" w:type="dxa"/>
          </w:tcPr>
          <w:p w14:paraId="62677835" w14:textId="76DD0085" w:rsidR="00245C05" w:rsidRPr="00F21FDA" w:rsidRDefault="00245C05" w:rsidP="00245C05">
            <w:pPr>
              <w:jc w:val="right"/>
              <w:rPr>
                <w:sz w:val="20"/>
                <w:szCs w:val="20"/>
                <w:lang w:val="en-GB"/>
              </w:rPr>
            </w:pPr>
            <w:r w:rsidRPr="00F21FDA">
              <w:rPr>
                <w:color w:val="000000"/>
                <w:sz w:val="20"/>
                <w:szCs w:val="20"/>
                <w:lang w:val="en-GB"/>
              </w:rPr>
              <w:t>50,400</w:t>
            </w:r>
          </w:p>
        </w:tc>
      </w:tr>
      <w:tr w:rsidR="00245C05" w:rsidRPr="00F21FDA" w14:paraId="3E91D684" w14:textId="77777777" w:rsidTr="007F0006">
        <w:trPr>
          <w:trHeight w:val="202"/>
        </w:trPr>
        <w:tc>
          <w:tcPr>
            <w:tcW w:w="3188" w:type="dxa"/>
            <w:gridSpan w:val="3"/>
            <w:shd w:val="clear" w:color="auto" w:fill="auto"/>
          </w:tcPr>
          <w:p w14:paraId="4AA475E1" w14:textId="4872DAFA" w:rsidR="00245C05" w:rsidRPr="00F21FDA" w:rsidRDefault="00245C05" w:rsidP="00245C05">
            <w:pPr>
              <w:tabs>
                <w:tab w:val="left" w:pos="8280"/>
              </w:tabs>
              <w:spacing w:after="60"/>
              <w:jc w:val="left"/>
              <w:rPr>
                <w:sz w:val="20"/>
                <w:lang w:val="en-GB"/>
              </w:rPr>
            </w:pPr>
            <w:r w:rsidRPr="00F21FDA">
              <w:rPr>
                <w:sz w:val="20"/>
                <w:lang w:val="en-GB"/>
              </w:rPr>
              <w:t>Total project costs recommended in principle (US $)</w:t>
            </w:r>
          </w:p>
        </w:tc>
        <w:tc>
          <w:tcPr>
            <w:tcW w:w="906" w:type="dxa"/>
            <w:shd w:val="clear" w:color="auto" w:fill="auto"/>
          </w:tcPr>
          <w:p w14:paraId="224B1234" w14:textId="03768DC5"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288,000</w:t>
            </w:r>
          </w:p>
        </w:tc>
        <w:tc>
          <w:tcPr>
            <w:tcW w:w="763" w:type="dxa"/>
          </w:tcPr>
          <w:p w14:paraId="35062A16" w14:textId="2E95E6D8"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0</w:t>
            </w:r>
          </w:p>
        </w:tc>
        <w:tc>
          <w:tcPr>
            <w:tcW w:w="763" w:type="dxa"/>
          </w:tcPr>
          <w:p w14:paraId="488955A0" w14:textId="053F4573"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0</w:t>
            </w:r>
          </w:p>
        </w:tc>
        <w:tc>
          <w:tcPr>
            <w:tcW w:w="900" w:type="dxa"/>
          </w:tcPr>
          <w:p w14:paraId="57A6A77A" w14:textId="3692C956"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360,000</w:t>
            </w:r>
          </w:p>
        </w:tc>
        <w:tc>
          <w:tcPr>
            <w:tcW w:w="765" w:type="dxa"/>
          </w:tcPr>
          <w:p w14:paraId="2F73D0AF" w14:textId="74616E32"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0</w:t>
            </w:r>
          </w:p>
        </w:tc>
        <w:tc>
          <w:tcPr>
            <w:tcW w:w="765" w:type="dxa"/>
          </w:tcPr>
          <w:p w14:paraId="0919897E" w14:textId="58CD5DBD"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0</w:t>
            </w:r>
          </w:p>
        </w:tc>
        <w:tc>
          <w:tcPr>
            <w:tcW w:w="907" w:type="dxa"/>
          </w:tcPr>
          <w:p w14:paraId="33BC57ED" w14:textId="2C7122EC"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72,000</w:t>
            </w:r>
          </w:p>
        </w:tc>
        <w:tc>
          <w:tcPr>
            <w:tcW w:w="906" w:type="dxa"/>
          </w:tcPr>
          <w:p w14:paraId="5B85FEEE" w14:textId="0F0111DF"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720,000</w:t>
            </w:r>
          </w:p>
        </w:tc>
      </w:tr>
      <w:tr w:rsidR="00245C05" w:rsidRPr="00F21FDA" w14:paraId="77C57802" w14:textId="77777777" w:rsidTr="007F0006">
        <w:trPr>
          <w:trHeight w:val="202"/>
        </w:trPr>
        <w:tc>
          <w:tcPr>
            <w:tcW w:w="3188" w:type="dxa"/>
            <w:gridSpan w:val="3"/>
            <w:shd w:val="clear" w:color="auto" w:fill="auto"/>
          </w:tcPr>
          <w:p w14:paraId="102305F5" w14:textId="77777777" w:rsidR="00245C05" w:rsidRPr="00F21FDA" w:rsidRDefault="00245C05" w:rsidP="00245C05">
            <w:pPr>
              <w:tabs>
                <w:tab w:val="left" w:pos="8280"/>
              </w:tabs>
              <w:spacing w:after="60"/>
              <w:jc w:val="left"/>
              <w:rPr>
                <w:sz w:val="20"/>
                <w:lang w:val="en-GB"/>
              </w:rPr>
            </w:pPr>
            <w:r w:rsidRPr="00F21FDA">
              <w:rPr>
                <w:sz w:val="20"/>
                <w:lang w:val="en-GB"/>
              </w:rPr>
              <w:t>Total support costs recommended in principle (US $)</w:t>
            </w:r>
          </w:p>
        </w:tc>
        <w:tc>
          <w:tcPr>
            <w:tcW w:w="906" w:type="dxa"/>
            <w:shd w:val="clear" w:color="auto" w:fill="auto"/>
          </w:tcPr>
          <w:p w14:paraId="2AA84DB0" w14:textId="19436AEE" w:rsidR="00245C05" w:rsidRPr="00F21FDA" w:rsidRDefault="00245C05" w:rsidP="00245C05">
            <w:pPr>
              <w:tabs>
                <w:tab w:val="left" w:pos="8280"/>
              </w:tabs>
              <w:spacing w:after="60"/>
              <w:jc w:val="right"/>
              <w:rPr>
                <w:sz w:val="20"/>
                <w:szCs w:val="20"/>
                <w:lang w:val="en-GB"/>
              </w:rPr>
            </w:pPr>
            <w:r w:rsidRPr="00F21FDA">
              <w:rPr>
                <w:sz w:val="20"/>
                <w:szCs w:val="20"/>
                <w:lang w:val="en-GB"/>
              </w:rPr>
              <w:t>20,160</w:t>
            </w:r>
          </w:p>
        </w:tc>
        <w:tc>
          <w:tcPr>
            <w:tcW w:w="763" w:type="dxa"/>
          </w:tcPr>
          <w:p w14:paraId="15B92FEF" w14:textId="4F23B541"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0</w:t>
            </w:r>
          </w:p>
        </w:tc>
        <w:tc>
          <w:tcPr>
            <w:tcW w:w="763" w:type="dxa"/>
          </w:tcPr>
          <w:p w14:paraId="7C7092E0" w14:textId="27ED6E09"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0</w:t>
            </w:r>
          </w:p>
        </w:tc>
        <w:tc>
          <w:tcPr>
            <w:tcW w:w="900" w:type="dxa"/>
          </w:tcPr>
          <w:p w14:paraId="05BF9E47" w14:textId="7A9F347C"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25,200</w:t>
            </w:r>
          </w:p>
        </w:tc>
        <w:tc>
          <w:tcPr>
            <w:tcW w:w="765" w:type="dxa"/>
          </w:tcPr>
          <w:p w14:paraId="2327C9DC" w14:textId="57318474"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0</w:t>
            </w:r>
          </w:p>
        </w:tc>
        <w:tc>
          <w:tcPr>
            <w:tcW w:w="765" w:type="dxa"/>
          </w:tcPr>
          <w:p w14:paraId="391C6D2A" w14:textId="74DF63D9"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0</w:t>
            </w:r>
          </w:p>
        </w:tc>
        <w:tc>
          <w:tcPr>
            <w:tcW w:w="907" w:type="dxa"/>
          </w:tcPr>
          <w:p w14:paraId="4877BC03" w14:textId="68159BBE"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5,040</w:t>
            </w:r>
          </w:p>
        </w:tc>
        <w:tc>
          <w:tcPr>
            <w:tcW w:w="906" w:type="dxa"/>
          </w:tcPr>
          <w:p w14:paraId="347496AF" w14:textId="37175288"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50,400</w:t>
            </w:r>
          </w:p>
        </w:tc>
      </w:tr>
      <w:tr w:rsidR="00245C05" w:rsidRPr="00F21FDA" w14:paraId="38547BF5" w14:textId="77777777" w:rsidTr="007F0006">
        <w:trPr>
          <w:trHeight w:val="95"/>
        </w:trPr>
        <w:tc>
          <w:tcPr>
            <w:tcW w:w="3188" w:type="dxa"/>
            <w:gridSpan w:val="3"/>
            <w:shd w:val="clear" w:color="auto" w:fill="auto"/>
          </w:tcPr>
          <w:p w14:paraId="6D99ED05" w14:textId="77777777" w:rsidR="00245C05" w:rsidRPr="00F21FDA" w:rsidRDefault="00245C05" w:rsidP="00245C05">
            <w:pPr>
              <w:tabs>
                <w:tab w:val="left" w:pos="8280"/>
              </w:tabs>
              <w:spacing w:after="60"/>
              <w:jc w:val="left"/>
              <w:rPr>
                <w:sz w:val="20"/>
                <w:lang w:val="en-GB"/>
              </w:rPr>
            </w:pPr>
            <w:r w:rsidRPr="00F21FDA">
              <w:rPr>
                <w:sz w:val="20"/>
                <w:lang w:val="en-GB"/>
              </w:rPr>
              <w:t>Total funds recommended in principle (US $)</w:t>
            </w:r>
          </w:p>
        </w:tc>
        <w:tc>
          <w:tcPr>
            <w:tcW w:w="906" w:type="dxa"/>
            <w:shd w:val="clear" w:color="auto" w:fill="auto"/>
          </w:tcPr>
          <w:p w14:paraId="4526C23E" w14:textId="2745DBA3"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308,160</w:t>
            </w:r>
          </w:p>
        </w:tc>
        <w:tc>
          <w:tcPr>
            <w:tcW w:w="763" w:type="dxa"/>
          </w:tcPr>
          <w:p w14:paraId="7AF68DE0" w14:textId="4C137B1F"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0</w:t>
            </w:r>
          </w:p>
        </w:tc>
        <w:tc>
          <w:tcPr>
            <w:tcW w:w="763" w:type="dxa"/>
          </w:tcPr>
          <w:p w14:paraId="5FADC3E8" w14:textId="6CC4DD14"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0</w:t>
            </w:r>
          </w:p>
        </w:tc>
        <w:tc>
          <w:tcPr>
            <w:tcW w:w="900" w:type="dxa"/>
          </w:tcPr>
          <w:p w14:paraId="28418D19" w14:textId="6E9A4B53"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385,200</w:t>
            </w:r>
          </w:p>
        </w:tc>
        <w:tc>
          <w:tcPr>
            <w:tcW w:w="765" w:type="dxa"/>
          </w:tcPr>
          <w:p w14:paraId="75CECE8C" w14:textId="6C378D5D"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0</w:t>
            </w:r>
          </w:p>
        </w:tc>
        <w:tc>
          <w:tcPr>
            <w:tcW w:w="765" w:type="dxa"/>
          </w:tcPr>
          <w:p w14:paraId="75A14189" w14:textId="1CD99586"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0</w:t>
            </w:r>
          </w:p>
        </w:tc>
        <w:tc>
          <w:tcPr>
            <w:tcW w:w="907" w:type="dxa"/>
          </w:tcPr>
          <w:p w14:paraId="19D6C23B" w14:textId="4C95E642" w:rsidR="00245C05" w:rsidRPr="00F21FDA" w:rsidRDefault="00245C05" w:rsidP="00245C05">
            <w:pPr>
              <w:tabs>
                <w:tab w:val="left" w:pos="8280"/>
              </w:tabs>
              <w:spacing w:after="60"/>
              <w:jc w:val="right"/>
              <w:rPr>
                <w:sz w:val="20"/>
                <w:szCs w:val="20"/>
                <w:lang w:val="en-GB"/>
              </w:rPr>
            </w:pPr>
            <w:r w:rsidRPr="00F21FDA">
              <w:rPr>
                <w:color w:val="000000"/>
                <w:sz w:val="20"/>
                <w:szCs w:val="20"/>
                <w:lang w:val="en-GB"/>
              </w:rPr>
              <w:t>77,040</w:t>
            </w:r>
          </w:p>
        </w:tc>
        <w:tc>
          <w:tcPr>
            <w:tcW w:w="906" w:type="dxa"/>
          </w:tcPr>
          <w:p w14:paraId="6918D99B" w14:textId="77777777" w:rsidR="00245C05" w:rsidRPr="00F21FDA" w:rsidRDefault="00245C05" w:rsidP="00245C05">
            <w:pPr>
              <w:jc w:val="right"/>
              <w:rPr>
                <w:color w:val="000000"/>
                <w:sz w:val="20"/>
                <w:szCs w:val="20"/>
                <w:lang w:val="en-GB"/>
              </w:rPr>
            </w:pPr>
            <w:r w:rsidRPr="00F21FDA">
              <w:rPr>
                <w:color w:val="000000"/>
                <w:sz w:val="20"/>
                <w:szCs w:val="20"/>
                <w:lang w:val="en-GB"/>
              </w:rPr>
              <w:t>770,400</w:t>
            </w:r>
          </w:p>
          <w:p w14:paraId="5EE5FE2A" w14:textId="48AD65D8" w:rsidR="00245C05" w:rsidRPr="00F21FDA" w:rsidRDefault="00245C05" w:rsidP="00245C05">
            <w:pPr>
              <w:tabs>
                <w:tab w:val="left" w:pos="8280"/>
              </w:tabs>
              <w:spacing w:after="60"/>
              <w:jc w:val="right"/>
              <w:rPr>
                <w:sz w:val="20"/>
                <w:szCs w:val="20"/>
                <w:lang w:val="en-GB"/>
              </w:rPr>
            </w:pPr>
          </w:p>
        </w:tc>
      </w:tr>
    </w:tbl>
    <w:p w14:paraId="1C2432A8" w14:textId="24A3D125" w:rsidR="00BE2DAA" w:rsidRPr="00F21FDA" w:rsidRDefault="00BE2DAA" w:rsidP="0014490D">
      <w:pPr>
        <w:spacing w:after="120"/>
        <w:ind w:left="-112" w:right="-561"/>
        <w:rPr>
          <w:sz w:val="18"/>
          <w:szCs w:val="18"/>
          <w:lang w:val="en-GB"/>
        </w:rPr>
      </w:pPr>
    </w:p>
    <w:tbl>
      <w:tblPr>
        <w:tblStyle w:val="TableGrid10"/>
        <w:tblW w:w="5364" w:type="pct"/>
        <w:tblInd w:w="-113" w:type="dxa"/>
        <w:tblLook w:val="04A0" w:firstRow="1" w:lastRow="0" w:firstColumn="1" w:lastColumn="0" w:noHBand="0" w:noVBand="1"/>
      </w:tblPr>
      <w:tblGrid>
        <w:gridCol w:w="2929"/>
        <w:gridCol w:w="3138"/>
        <w:gridCol w:w="3964"/>
      </w:tblGrid>
      <w:tr w:rsidR="00BE2DAA" w:rsidRPr="00F21FDA" w14:paraId="3B2C58B6" w14:textId="77777777" w:rsidTr="00BE2DAA">
        <w:trPr>
          <w:trHeight w:hRule="exact" w:val="227"/>
        </w:trPr>
        <w:tc>
          <w:tcPr>
            <w:tcW w:w="5000" w:type="pct"/>
            <w:gridSpan w:val="3"/>
            <w:shd w:val="clear" w:color="auto" w:fill="auto"/>
          </w:tcPr>
          <w:p w14:paraId="33B829E7" w14:textId="77777777" w:rsidR="00BE2DAA" w:rsidRPr="00F21FDA" w:rsidRDefault="00BE2DAA" w:rsidP="0014490D">
            <w:pPr>
              <w:spacing w:after="120"/>
              <w:rPr>
                <w:b/>
                <w:color w:val="000000" w:themeColor="text1"/>
                <w:sz w:val="20"/>
                <w:lang w:val="en-GB"/>
              </w:rPr>
            </w:pPr>
            <w:r w:rsidRPr="00F21FDA">
              <w:rPr>
                <w:b/>
                <w:color w:val="000000" w:themeColor="text1"/>
                <w:sz w:val="20"/>
                <w:lang w:val="en-GB"/>
              </w:rPr>
              <w:t>(VII) Request for approval of funding for the first tranche (2024)</w:t>
            </w:r>
          </w:p>
        </w:tc>
      </w:tr>
      <w:tr w:rsidR="00BE2DAA" w:rsidRPr="00F21FDA" w14:paraId="0C30A929" w14:textId="77777777" w:rsidTr="00405803">
        <w:trPr>
          <w:trHeight w:hRule="exact" w:val="227"/>
        </w:trPr>
        <w:tc>
          <w:tcPr>
            <w:tcW w:w="1460" w:type="pct"/>
            <w:shd w:val="clear" w:color="auto" w:fill="auto"/>
          </w:tcPr>
          <w:p w14:paraId="2F541722" w14:textId="77777777" w:rsidR="00BE2DAA" w:rsidRPr="00F21FDA" w:rsidRDefault="00BE2DAA" w:rsidP="0014490D">
            <w:pPr>
              <w:jc w:val="center"/>
              <w:rPr>
                <w:b/>
                <w:color w:val="000000" w:themeColor="text1"/>
                <w:sz w:val="20"/>
                <w:lang w:val="en-GB"/>
              </w:rPr>
            </w:pPr>
            <w:r w:rsidRPr="00F21FDA">
              <w:rPr>
                <w:b/>
                <w:color w:val="000000" w:themeColor="text1"/>
                <w:sz w:val="20"/>
                <w:lang w:val="en-GB"/>
              </w:rPr>
              <w:t>Implementing agency</w:t>
            </w:r>
          </w:p>
        </w:tc>
        <w:tc>
          <w:tcPr>
            <w:tcW w:w="1564" w:type="pct"/>
            <w:shd w:val="clear" w:color="auto" w:fill="auto"/>
          </w:tcPr>
          <w:p w14:paraId="48084519" w14:textId="77777777" w:rsidR="00BE2DAA" w:rsidRPr="00F21FDA" w:rsidRDefault="00BE2DAA" w:rsidP="0014490D">
            <w:pPr>
              <w:jc w:val="center"/>
              <w:rPr>
                <w:b/>
                <w:color w:val="000000" w:themeColor="text1"/>
                <w:sz w:val="20"/>
                <w:lang w:val="en-GB"/>
              </w:rPr>
            </w:pPr>
            <w:r w:rsidRPr="00F21FDA">
              <w:rPr>
                <w:b/>
                <w:color w:val="000000" w:themeColor="text1"/>
                <w:sz w:val="20"/>
                <w:lang w:val="en-GB"/>
              </w:rPr>
              <w:t>Funds recommended (US $)</w:t>
            </w:r>
          </w:p>
        </w:tc>
        <w:tc>
          <w:tcPr>
            <w:tcW w:w="1976" w:type="pct"/>
            <w:shd w:val="clear" w:color="auto" w:fill="auto"/>
          </w:tcPr>
          <w:p w14:paraId="004FB072" w14:textId="77777777" w:rsidR="00BE2DAA" w:rsidRPr="00F21FDA" w:rsidRDefault="00BE2DAA" w:rsidP="0014490D">
            <w:pPr>
              <w:jc w:val="center"/>
              <w:rPr>
                <w:b/>
                <w:color w:val="000000" w:themeColor="text1"/>
                <w:sz w:val="20"/>
                <w:lang w:val="en-GB"/>
              </w:rPr>
            </w:pPr>
            <w:r w:rsidRPr="00F21FDA">
              <w:rPr>
                <w:b/>
                <w:color w:val="000000" w:themeColor="text1"/>
                <w:sz w:val="20"/>
                <w:lang w:val="en-GB"/>
              </w:rPr>
              <w:t>Support costs (US $)</w:t>
            </w:r>
          </w:p>
        </w:tc>
      </w:tr>
      <w:tr w:rsidR="007F0006" w:rsidRPr="00F21FDA" w14:paraId="5413DB2B" w14:textId="77777777" w:rsidTr="00405803">
        <w:trPr>
          <w:trHeight w:hRule="exact" w:val="227"/>
        </w:trPr>
        <w:tc>
          <w:tcPr>
            <w:tcW w:w="1460" w:type="pct"/>
            <w:shd w:val="clear" w:color="auto" w:fill="auto"/>
          </w:tcPr>
          <w:p w14:paraId="41D62FA9" w14:textId="0495DCE7" w:rsidR="007F0006" w:rsidRPr="00F21FDA" w:rsidRDefault="007F0006" w:rsidP="007F0006">
            <w:pPr>
              <w:rPr>
                <w:color w:val="000000" w:themeColor="text1"/>
                <w:sz w:val="20"/>
                <w:lang w:val="en-GB"/>
              </w:rPr>
            </w:pPr>
            <w:r w:rsidRPr="00F21FDA">
              <w:rPr>
                <w:color w:val="000000" w:themeColor="text1"/>
                <w:sz w:val="20"/>
                <w:lang w:val="en-GB"/>
              </w:rPr>
              <w:t>UNDP</w:t>
            </w:r>
          </w:p>
        </w:tc>
        <w:tc>
          <w:tcPr>
            <w:tcW w:w="1564" w:type="pct"/>
            <w:shd w:val="clear" w:color="auto" w:fill="auto"/>
          </w:tcPr>
          <w:p w14:paraId="50EF3D3A" w14:textId="1C708A7F" w:rsidR="007F0006" w:rsidRPr="00F21FDA" w:rsidRDefault="00FE6B26" w:rsidP="007F0006">
            <w:pPr>
              <w:jc w:val="right"/>
              <w:rPr>
                <w:color w:val="000000" w:themeColor="text1"/>
                <w:sz w:val="20"/>
                <w:lang w:val="en-GB"/>
              </w:rPr>
            </w:pPr>
            <w:r w:rsidRPr="00F21FDA">
              <w:rPr>
                <w:color w:val="000000"/>
                <w:sz w:val="20"/>
                <w:szCs w:val="20"/>
                <w:lang w:val="en-GB"/>
              </w:rPr>
              <w:t>288,000</w:t>
            </w:r>
          </w:p>
        </w:tc>
        <w:tc>
          <w:tcPr>
            <w:tcW w:w="1976" w:type="pct"/>
            <w:shd w:val="clear" w:color="auto" w:fill="auto"/>
          </w:tcPr>
          <w:p w14:paraId="050CB8A2" w14:textId="0D705A50" w:rsidR="007F0006" w:rsidRPr="00F21FDA" w:rsidRDefault="007F0006" w:rsidP="007F0006">
            <w:pPr>
              <w:jc w:val="right"/>
              <w:rPr>
                <w:color w:val="000000" w:themeColor="text1"/>
                <w:sz w:val="20"/>
                <w:lang w:val="en-GB"/>
              </w:rPr>
            </w:pPr>
            <w:r w:rsidRPr="00F21FDA">
              <w:rPr>
                <w:sz w:val="20"/>
                <w:szCs w:val="20"/>
                <w:lang w:val="en-GB"/>
              </w:rPr>
              <w:t>20,160</w:t>
            </w:r>
          </w:p>
        </w:tc>
      </w:tr>
      <w:tr w:rsidR="007F0006" w:rsidRPr="00F21FDA" w14:paraId="0DFED78D" w14:textId="77777777" w:rsidTr="00405803">
        <w:trPr>
          <w:trHeight w:hRule="exact" w:val="227"/>
        </w:trPr>
        <w:tc>
          <w:tcPr>
            <w:tcW w:w="1460" w:type="pct"/>
            <w:shd w:val="clear" w:color="auto" w:fill="auto"/>
          </w:tcPr>
          <w:p w14:paraId="6A6633BA" w14:textId="77777777" w:rsidR="007F0006" w:rsidRPr="00F21FDA" w:rsidRDefault="007F0006" w:rsidP="007F0006">
            <w:pPr>
              <w:rPr>
                <w:color w:val="000000" w:themeColor="text1"/>
                <w:sz w:val="20"/>
                <w:highlight w:val="cyan"/>
                <w:lang w:val="en-GB"/>
              </w:rPr>
            </w:pPr>
            <w:r w:rsidRPr="00F21FDA">
              <w:rPr>
                <w:color w:val="000000" w:themeColor="text1"/>
                <w:sz w:val="20"/>
                <w:lang w:val="en-GB"/>
              </w:rPr>
              <w:t>Total</w:t>
            </w:r>
          </w:p>
        </w:tc>
        <w:tc>
          <w:tcPr>
            <w:tcW w:w="1564" w:type="pct"/>
            <w:shd w:val="clear" w:color="auto" w:fill="auto"/>
          </w:tcPr>
          <w:p w14:paraId="6DDB64AC" w14:textId="0B38A6E2" w:rsidR="007F0006" w:rsidRPr="00F21FDA" w:rsidRDefault="00FE6B26" w:rsidP="007F0006">
            <w:pPr>
              <w:jc w:val="right"/>
              <w:rPr>
                <w:color w:val="000000" w:themeColor="text1"/>
                <w:sz w:val="20"/>
                <w:lang w:val="en-GB"/>
              </w:rPr>
            </w:pPr>
            <w:r w:rsidRPr="00F21FDA">
              <w:rPr>
                <w:color w:val="000000"/>
                <w:sz w:val="20"/>
                <w:szCs w:val="20"/>
                <w:lang w:val="en-GB"/>
              </w:rPr>
              <w:t>288,000</w:t>
            </w:r>
          </w:p>
        </w:tc>
        <w:tc>
          <w:tcPr>
            <w:tcW w:w="1976" w:type="pct"/>
            <w:shd w:val="clear" w:color="auto" w:fill="auto"/>
          </w:tcPr>
          <w:p w14:paraId="14B20F3A" w14:textId="4654921A" w:rsidR="007F0006" w:rsidRPr="00F21FDA" w:rsidRDefault="007F0006" w:rsidP="007F0006">
            <w:pPr>
              <w:jc w:val="right"/>
              <w:rPr>
                <w:color w:val="000000" w:themeColor="text1"/>
                <w:sz w:val="20"/>
                <w:lang w:val="en-GB"/>
              </w:rPr>
            </w:pPr>
            <w:r w:rsidRPr="00F21FDA">
              <w:rPr>
                <w:sz w:val="20"/>
                <w:szCs w:val="20"/>
                <w:lang w:val="en-GB"/>
              </w:rPr>
              <w:t>20,160</w:t>
            </w:r>
          </w:p>
        </w:tc>
      </w:tr>
    </w:tbl>
    <w:p w14:paraId="049FE789" w14:textId="77777777" w:rsidR="00BE2DAA" w:rsidRPr="00F21FDA" w:rsidRDefault="00BE2DAA" w:rsidP="0014490D">
      <w:pPr>
        <w:jc w:val="center"/>
        <w:rPr>
          <w:sz w:val="18"/>
          <w:szCs w:val="18"/>
          <w:lang w:val="en-GB"/>
        </w:rPr>
      </w:pPr>
    </w:p>
    <w:tbl>
      <w:tblPr>
        <w:tblStyle w:val="TableGrid"/>
        <w:tblW w:w="5364" w:type="pct"/>
        <w:tblInd w:w="-113" w:type="dxa"/>
        <w:tblLook w:val="04A0" w:firstRow="1" w:lastRow="0" w:firstColumn="1" w:lastColumn="0" w:noHBand="0" w:noVBand="1"/>
      </w:tblPr>
      <w:tblGrid>
        <w:gridCol w:w="2939"/>
        <w:gridCol w:w="7092"/>
      </w:tblGrid>
      <w:tr w:rsidR="00BE2DAA" w:rsidRPr="00F21FDA" w14:paraId="6D9B9BFE" w14:textId="77777777" w:rsidTr="00BE2DAA">
        <w:trPr>
          <w:trHeight w:hRule="exact" w:val="281"/>
        </w:trPr>
        <w:tc>
          <w:tcPr>
            <w:tcW w:w="1465" w:type="pct"/>
            <w:shd w:val="clear" w:color="auto" w:fill="auto"/>
          </w:tcPr>
          <w:p w14:paraId="058225CD" w14:textId="77777777" w:rsidR="00BE2DAA" w:rsidRPr="00F21FDA" w:rsidRDefault="00BE2DAA" w:rsidP="0014490D">
            <w:pPr>
              <w:jc w:val="left"/>
              <w:rPr>
                <w:b/>
                <w:color w:val="000000" w:themeColor="text1"/>
                <w:sz w:val="20"/>
                <w:lang w:val="en-GB"/>
              </w:rPr>
            </w:pPr>
            <w:r w:rsidRPr="00F21FDA">
              <w:rPr>
                <w:b/>
                <w:color w:val="000000" w:themeColor="text1"/>
                <w:sz w:val="20"/>
                <w:lang w:val="en-GB"/>
              </w:rPr>
              <w:t>Secretariat's recommendation:</w:t>
            </w:r>
          </w:p>
        </w:tc>
        <w:tc>
          <w:tcPr>
            <w:tcW w:w="3535" w:type="pct"/>
            <w:shd w:val="clear" w:color="auto" w:fill="auto"/>
          </w:tcPr>
          <w:p w14:paraId="6CF0D155" w14:textId="65ABCEA1" w:rsidR="00BE2DAA" w:rsidRPr="00F21FDA" w:rsidRDefault="00772341" w:rsidP="0014490D">
            <w:pPr>
              <w:jc w:val="center"/>
              <w:rPr>
                <w:color w:val="000000" w:themeColor="text1"/>
                <w:sz w:val="20"/>
                <w:lang w:val="en-GB"/>
              </w:rPr>
            </w:pPr>
            <w:r w:rsidRPr="00F21FDA">
              <w:rPr>
                <w:color w:val="000000" w:themeColor="text1"/>
                <w:sz w:val="20"/>
                <w:lang w:val="en-GB"/>
              </w:rPr>
              <w:t xml:space="preserve">Individual consideration </w:t>
            </w:r>
          </w:p>
        </w:tc>
      </w:tr>
    </w:tbl>
    <w:p w14:paraId="05BC51B1" w14:textId="77777777" w:rsidR="00BE2DAA" w:rsidRPr="00F21FDA" w:rsidRDefault="00BE2DAA" w:rsidP="0014490D">
      <w:pPr>
        <w:tabs>
          <w:tab w:val="left" w:pos="2880"/>
          <w:tab w:val="left" w:pos="5760"/>
        </w:tabs>
        <w:spacing w:after="240"/>
        <w:jc w:val="center"/>
        <w:rPr>
          <w:b/>
          <w:sz w:val="10"/>
          <w:szCs w:val="10"/>
          <w:lang w:val="en-GB"/>
        </w:rPr>
      </w:pPr>
      <w:r w:rsidRPr="00F21FDA">
        <w:rPr>
          <w:b/>
          <w:sz w:val="10"/>
          <w:szCs w:val="10"/>
          <w:lang w:val="en-GB"/>
        </w:rPr>
        <w:br w:type="page"/>
      </w:r>
    </w:p>
    <w:p w14:paraId="2496B4DD" w14:textId="77777777" w:rsidR="00BE2DAA" w:rsidRPr="00F21FDA" w:rsidRDefault="00BE2DAA" w:rsidP="000A16C0">
      <w:pPr>
        <w:tabs>
          <w:tab w:val="left" w:pos="2880"/>
          <w:tab w:val="left" w:pos="5760"/>
        </w:tabs>
        <w:spacing w:before="240" w:after="240"/>
        <w:jc w:val="center"/>
        <w:rPr>
          <w:b/>
          <w:lang w:val="en-GB"/>
        </w:rPr>
      </w:pPr>
      <w:r w:rsidRPr="00F21FDA">
        <w:rPr>
          <w:b/>
          <w:lang w:val="en-GB"/>
        </w:rPr>
        <w:t>PROJECT DESCRIPTION</w:t>
      </w:r>
    </w:p>
    <w:p w14:paraId="44A559A7" w14:textId="77777777" w:rsidR="00BE2DAA" w:rsidRPr="00F21FDA" w:rsidRDefault="00BE2DAA" w:rsidP="00546B5F">
      <w:pPr>
        <w:spacing w:after="120"/>
        <w:rPr>
          <w:b/>
          <w:lang w:val="en-GB"/>
        </w:rPr>
      </w:pPr>
      <w:r w:rsidRPr="00F21FDA">
        <w:rPr>
          <w:b/>
          <w:lang w:val="en-GB"/>
        </w:rPr>
        <w:t>Background</w:t>
      </w:r>
    </w:p>
    <w:p w14:paraId="473C0368" w14:textId="4A3AD9D4" w:rsidR="00EF6CF6" w:rsidRPr="00F21FDA" w:rsidRDefault="00BE2DAA" w:rsidP="002E611A">
      <w:pPr>
        <w:pStyle w:val="Heading1"/>
        <w:tabs>
          <w:tab w:val="clear" w:pos="360"/>
        </w:tabs>
        <w:ind w:left="0"/>
        <w:rPr>
          <w:lang w:val="en-GB"/>
        </w:rPr>
      </w:pPr>
      <w:r w:rsidRPr="00F21FDA">
        <w:rPr>
          <w:lang w:val="en-GB"/>
        </w:rPr>
        <w:t xml:space="preserve">On behalf of the Government of </w:t>
      </w:r>
      <w:r w:rsidR="005D38BE" w:rsidRPr="00F21FDA">
        <w:rPr>
          <w:lang w:val="en-GB"/>
        </w:rPr>
        <w:t>Peru</w:t>
      </w:r>
      <w:r w:rsidRPr="00F21FDA">
        <w:rPr>
          <w:lang w:val="en-GB"/>
        </w:rPr>
        <w:t xml:space="preserve">, </w:t>
      </w:r>
      <w:r w:rsidR="005D38BE" w:rsidRPr="00F21FDA">
        <w:rPr>
          <w:lang w:val="en-GB"/>
        </w:rPr>
        <w:t>UNDP</w:t>
      </w:r>
      <w:r w:rsidRPr="00F21FDA">
        <w:rPr>
          <w:lang w:val="en-GB"/>
        </w:rPr>
        <w:t xml:space="preserve"> as the designated implementing agency has submitted a request for stage III of the HCFC phase</w:t>
      </w:r>
      <w:r w:rsidRPr="00F21FDA">
        <w:rPr>
          <w:lang w:val="en-GB"/>
        </w:rPr>
        <w:noBreakHyphen/>
        <w:t>out management plan (HPMP), at the amount of US $</w:t>
      </w:r>
      <w:r w:rsidR="008E2D09" w:rsidRPr="00F21FDA">
        <w:rPr>
          <w:lang w:val="en-GB"/>
        </w:rPr>
        <w:t>839,036</w:t>
      </w:r>
      <w:r w:rsidRPr="00F21FDA">
        <w:rPr>
          <w:lang w:val="en-GB"/>
        </w:rPr>
        <w:t>, plus agency support costs of US $</w:t>
      </w:r>
      <w:r w:rsidR="008E2D09" w:rsidRPr="00F21FDA">
        <w:rPr>
          <w:lang w:val="en-GB"/>
        </w:rPr>
        <w:t>58,733</w:t>
      </w:r>
      <w:r w:rsidRPr="00F21FDA">
        <w:rPr>
          <w:lang w:val="en-GB"/>
        </w:rPr>
        <w:t>, as originally submitted</w:t>
      </w:r>
      <w:r w:rsidR="00212201" w:rsidRPr="00F21FDA">
        <w:rPr>
          <w:lang w:val="en-GB"/>
        </w:rPr>
        <w:t>.</w:t>
      </w:r>
      <w:r w:rsidRPr="00F21FDA">
        <w:rPr>
          <w:vertAlign w:val="superscript"/>
          <w:lang w:val="en-GB"/>
        </w:rPr>
        <w:footnoteReference w:id="3"/>
      </w:r>
      <w:r w:rsidRPr="00F21FDA">
        <w:rPr>
          <w:lang w:val="en-GB"/>
        </w:rPr>
        <w:t xml:space="preserve"> The implementation of stage III of the HPMP will phase out the remaining consumption of HCFCs by 20</w:t>
      </w:r>
      <w:r w:rsidR="008E2D09" w:rsidRPr="00F21FDA">
        <w:rPr>
          <w:lang w:val="en-GB"/>
        </w:rPr>
        <w:t>30</w:t>
      </w:r>
      <w:r w:rsidRPr="00F21FDA">
        <w:rPr>
          <w:lang w:val="en-GB"/>
        </w:rPr>
        <w:t>.</w:t>
      </w:r>
    </w:p>
    <w:p w14:paraId="7579DB9B" w14:textId="467D1283" w:rsidR="00BE2DAA" w:rsidRPr="00F21FDA" w:rsidRDefault="00BE2DAA" w:rsidP="002E611A">
      <w:pPr>
        <w:pStyle w:val="Heading1"/>
        <w:tabs>
          <w:tab w:val="clear" w:pos="360"/>
        </w:tabs>
        <w:ind w:left="0"/>
        <w:rPr>
          <w:lang w:val="en-GB"/>
        </w:rPr>
      </w:pPr>
      <w:r w:rsidRPr="00F21FDA">
        <w:rPr>
          <w:lang w:val="en-GB"/>
        </w:rPr>
        <w:t>The first tranche of stage III of the HPMP being requested at this meeting amounts to US $</w:t>
      </w:r>
      <w:r w:rsidR="00EF6CF6" w:rsidRPr="00F21FDA">
        <w:rPr>
          <w:lang w:val="en-GB"/>
        </w:rPr>
        <w:t>335,614</w:t>
      </w:r>
      <w:r w:rsidRPr="00F21FDA">
        <w:rPr>
          <w:lang w:val="en-GB"/>
        </w:rPr>
        <w:t>, plus agency support costs of US $</w:t>
      </w:r>
      <w:r w:rsidR="00EF6CF6" w:rsidRPr="00F21FDA">
        <w:rPr>
          <w:lang w:val="en-GB"/>
        </w:rPr>
        <w:t>23,493</w:t>
      </w:r>
      <w:r w:rsidRPr="00F21FDA">
        <w:rPr>
          <w:lang w:val="en-GB"/>
        </w:rPr>
        <w:t xml:space="preserve"> for </w:t>
      </w:r>
      <w:r w:rsidR="005D38BE" w:rsidRPr="00F21FDA">
        <w:rPr>
          <w:lang w:val="en-GB"/>
        </w:rPr>
        <w:t>UNDP</w:t>
      </w:r>
      <w:r w:rsidRPr="00F21FDA">
        <w:rPr>
          <w:lang w:val="en-GB"/>
        </w:rPr>
        <w:t>, as originally submitted.</w:t>
      </w:r>
    </w:p>
    <w:p w14:paraId="5EEAB188" w14:textId="5A6BEAFF" w:rsidR="00BE2DAA" w:rsidRPr="00F21FDA" w:rsidRDefault="00BE2DAA" w:rsidP="00546B5F">
      <w:pPr>
        <w:spacing w:after="120"/>
        <w:outlineLvl w:val="0"/>
        <w:rPr>
          <w:b/>
          <w:lang w:val="en-GB"/>
        </w:rPr>
      </w:pPr>
      <w:r w:rsidRPr="00F21FDA">
        <w:rPr>
          <w:b/>
          <w:lang w:val="en-GB"/>
        </w:rPr>
        <w:t xml:space="preserve">Status of implementation of </w:t>
      </w:r>
      <w:r w:rsidRPr="00F21FDA">
        <w:rPr>
          <w:b/>
          <w:bCs/>
          <w:lang w:val="en-GB"/>
        </w:rPr>
        <w:t>stage II</w:t>
      </w:r>
      <w:r w:rsidRPr="00F21FDA">
        <w:rPr>
          <w:lang w:val="en-GB"/>
        </w:rPr>
        <w:t xml:space="preserve"> </w:t>
      </w:r>
      <w:r w:rsidRPr="00F21FDA">
        <w:rPr>
          <w:b/>
          <w:lang w:val="en-GB"/>
        </w:rPr>
        <w:t>of the HCFC phase-out management plan</w:t>
      </w:r>
    </w:p>
    <w:p w14:paraId="12AEFB6F" w14:textId="3AC4EA31" w:rsidR="00B35EAE" w:rsidRPr="00F21FDA" w:rsidRDefault="00B35EAE" w:rsidP="002E611A">
      <w:pPr>
        <w:pStyle w:val="Heading1"/>
        <w:tabs>
          <w:tab w:val="clear" w:pos="360"/>
        </w:tabs>
        <w:ind w:left="0"/>
        <w:rPr>
          <w:lang w:val="en-GB"/>
        </w:rPr>
      </w:pPr>
      <w:r w:rsidRPr="00F21FDA">
        <w:rPr>
          <w:lang w:val="en-GB"/>
        </w:rPr>
        <w:t>Stage I of the HPMP for Peru was originally approved at the 68</w:t>
      </w:r>
      <w:r w:rsidRPr="00F21FDA">
        <w:rPr>
          <w:vertAlign w:val="superscript"/>
          <w:lang w:val="en-GB"/>
        </w:rPr>
        <w:t>th </w:t>
      </w:r>
      <w:r w:rsidRPr="00F21FDA">
        <w:rPr>
          <w:lang w:val="en-GB"/>
        </w:rPr>
        <w:t>meeting</w:t>
      </w:r>
      <w:r w:rsidRPr="00F21FDA">
        <w:rPr>
          <w:vertAlign w:val="superscript"/>
          <w:lang w:val="en-GB"/>
        </w:rPr>
        <w:footnoteReference w:id="4"/>
      </w:r>
      <w:r w:rsidRPr="00F21FDA">
        <w:rPr>
          <w:lang w:val="en-GB"/>
        </w:rPr>
        <w:t xml:space="preserve"> and revised at the 75</w:t>
      </w:r>
      <w:r w:rsidRPr="00F21FDA">
        <w:rPr>
          <w:vertAlign w:val="superscript"/>
          <w:lang w:val="en-GB"/>
        </w:rPr>
        <w:t>th </w:t>
      </w:r>
      <w:r w:rsidRPr="00F21FDA">
        <w:rPr>
          <w:lang w:val="en-GB"/>
        </w:rPr>
        <w:t>meeting</w:t>
      </w:r>
      <w:r w:rsidRPr="00F21FDA">
        <w:rPr>
          <w:vertAlign w:val="superscript"/>
          <w:lang w:val="en-GB"/>
        </w:rPr>
        <w:footnoteReference w:id="5"/>
      </w:r>
      <w:r w:rsidRPr="00F21FDA">
        <w:rPr>
          <w:lang w:val="en-GB"/>
        </w:rPr>
        <w:t xml:space="preserve"> to meet the 10 per cent reduction from the baseline by 2015 (with implementation extended to 2016), resulting in the phase</w:t>
      </w:r>
      <w:r w:rsidRPr="00F21FDA">
        <w:rPr>
          <w:lang w:val="en-GB"/>
        </w:rPr>
        <w:noBreakHyphen/>
        <w:t>out of 3.74 ODP tonnes of HCFCs, at a total cost of US $282,671, plus agency support costs</w:t>
      </w:r>
      <w:r w:rsidR="00212201" w:rsidRPr="00F21FDA">
        <w:rPr>
          <w:lang w:val="en-GB"/>
        </w:rPr>
        <w:t>.</w:t>
      </w:r>
    </w:p>
    <w:p w14:paraId="6CA9A1B8" w14:textId="73F4CA2F" w:rsidR="00BE2DAA" w:rsidRPr="00F21FDA" w:rsidRDefault="00BE2DAA" w:rsidP="002E611A">
      <w:pPr>
        <w:pStyle w:val="Heading1"/>
        <w:tabs>
          <w:tab w:val="clear" w:pos="360"/>
        </w:tabs>
        <w:ind w:left="0"/>
        <w:rPr>
          <w:lang w:val="en-GB"/>
        </w:rPr>
      </w:pPr>
      <w:r w:rsidRPr="00F21FDA">
        <w:rPr>
          <w:lang w:val="en-GB"/>
        </w:rPr>
        <w:t>Stage II</w:t>
      </w:r>
      <w:r w:rsidR="008D17D2" w:rsidRPr="00F21FDA">
        <w:rPr>
          <w:lang w:val="en-GB"/>
        </w:rPr>
        <w:t xml:space="preserve"> </w:t>
      </w:r>
      <w:r w:rsidRPr="00F21FDA">
        <w:rPr>
          <w:lang w:val="en-GB"/>
        </w:rPr>
        <w:t xml:space="preserve">of the HPMP for </w:t>
      </w:r>
      <w:r w:rsidR="005D38BE" w:rsidRPr="00F21FDA">
        <w:rPr>
          <w:lang w:val="en-GB"/>
        </w:rPr>
        <w:t>Peru</w:t>
      </w:r>
      <w:r w:rsidRPr="00F21FDA">
        <w:rPr>
          <w:lang w:val="en-GB"/>
        </w:rPr>
        <w:t xml:space="preserve"> was approved at the </w:t>
      </w:r>
      <w:r w:rsidR="008D17D2" w:rsidRPr="00F21FDA">
        <w:rPr>
          <w:lang w:val="en-GB"/>
        </w:rPr>
        <w:t>8</w:t>
      </w:r>
      <w:r w:rsidR="003D0207" w:rsidRPr="00F21FDA">
        <w:rPr>
          <w:lang w:val="en-GB"/>
        </w:rPr>
        <w:t>0</w:t>
      </w:r>
      <w:r w:rsidR="008D17D2" w:rsidRPr="00F21FDA">
        <w:rPr>
          <w:vertAlign w:val="superscript"/>
          <w:lang w:val="en-GB"/>
        </w:rPr>
        <w:t>th</w:t>
      </w:r>
      <w:r w:rsidRPr="00F21FDA">
        <w:rPr>
          <w:lang w:val="en-GB"/>
        </w:rPr>
        <w:t xml:space="preserve"> meeting</w:t>
      </w:r>
      <w:r w:rsidRPr="00F21FDA">
        <w:rPr>
          <w:vertAlign w:val="superscript"/>
          <w:lang w:val="en-GB"/>
        </w:rPr>
        <w:footnoteReference w:id="6"/>
      </w:r>
      <w:r w:rsidRPr="00F21FDA">
        <w:rPr>
          <w:lang w:val="en-GB"/>
        </w:rPr>
        <w:t xml:space="preserve"> to phase out </w:t>
      </w:r>
      <w:r w:rsidR="00D82493" w:rsidRPr="00F21FDA">
        <w:rPr>
          <w:lang w:val="en-GB"/>
        </w:rPr>
        <w:t xml:space="preserve">14.40 </w:t>
      </w:r>
      <w:r w:rsidRPr="00F21FDA">
        <w:rPr>
          <w:lang w:val="en-GB"/>
        </w:rPr>
        <w:t xml:space="preserve">ODP tonnes of HCFCs used in the refrigeration and </w:t>
      </w:r>
      <w:r w:rsidR="051774A7" w:rsidRPr="00F21FDA">
        <w:rPr>
          <w:lang w:val="en-GB"/>
        </w:rPr>
        <w:t>air</w:t>
      </w:r>
      <w:r w:rsidR="00212201" w:rsidRPr="00F21FDA">
        <w:rPr>
          <w:lang w:val="en-GB"/>
        </w:rPr>
        <w:t>-</w:t>
      </w:r>
      <w:r w:rsidR="051774A7" w:rsidRPr="00F21FDA">
        <w:rPr>
          <w:lang w:val="en-GB"/>
        </w:rPr>
        <w:t>conditioning</w:t>
      </w:r>
      <w:r w:rsidRPr="00F21FDA">
        <w:rPr>
          <w:lang w:val="en-GB"/>
        </w:rPr>
        <w:t xml:space="preserve"> (RAC) servicing sector</w:t>
      </w:r>
      <w:r w:rsidR="00212201" w:rsidRPr="00F21FDA">
        <w:rPr>
          <w:lang w:val="en-GB"/>
        </w:rPr>
        <w:t>.</w:t>
      </w:r>
      <w:r w:rsidRPr="00F21FDA">
        <w:rPr>
          <w:lang w:val="en-GB"/>
        </w:rPr>
        <w:t xml:space="preserve"> </w:t>
      </w:r>
      <w:r w:rsidR="003E5660" w:rsidRPr="00F21FDA">
        <w:rPr>
          <w:lang w:val="en-GB"/>
        </w:rPr>
        <w:t>The third tranche of stage</w:t>
      </w:r>
      <w:r w:rsidR="00566063">
        <w:rPr>
          <w:lang w:val="en-GB"/>
        </w:rPr>
        <w:t> </w:t>
      </w:r>
      <w:r w:rsidR="003E5660" w:rsidRPr="00F21FDA">
        <w:rPr>
          <w:lang w:val="en-GB"/>
        </w:rPr>
        <w:t xml:space="preserve">II was approved at the </w:t>
      </w:r>
      <w:r w:rsidR="00D06DFF" w:rsidRPr="00F21FDA">
        <w:rPr>
          <w:lang w:val="en-GB"/>
        </w:rPr>
        <w:t>90</w:t>
      </w:r>
      <w:r w:rsidR="00D06DFF" w:rsidRPr="00F21FDA">
        <w:rPr>
          <w:vertAlign w:val="superscript"/>
          <w:lang w:val="en-GB"/>
        </w:rPr>
        <w:t>th</w:t>
      </w:r>
      <w:r w:rsidR="00D06DFF" w:rsidRPr="00F21FDA">
        <w:rPr>
          <w:lang w:val="en-GB"/>
        </w:rPr>
        <w:t xml:space="preserve"> meeting and the fourth tranche is expected </w:t>
      </w:r>
      <w:r w:rsidR="00221F42" w:rsidRPr="00F21FDA">
        <w:rPr>
          <w:lang w:val="en-GB"/>
        </w:rPr>
        <w:t>in 2025</w:t>
      </w:r>
      <w:r w:rsidR="00566063">
        <w:rPr>
          <w:lang w:val="en-GB"/>
        </w:rPr>
        <w:t>.</w:t>
      </w:r>
      <w:r w:rsidR="00221F42" w:rsidRPr="00F21FDA">
        <w:rPr>
          <w:lang w:val="en-GB"/>
        </w:rPr>
        <w:t xml:space="preserve"> </w:t>
      </w:r>
      <w:r w:rsidRPr="00F21FDA">
        <w:rPr>
          <w:lang w:val="en-GB"/>
        </w:rPr>
        <w:t xml:space="preserve">Stage II of the </w:t>
      </w:r>
      <w:r w:rsidR="00212201" w:rsidRPr="00F21FDA">
        <w:rPr>
          <w:lang w:val="en-GB"/>
        </w:rPr>
        <w:t xml:space="preserve">HPMP </w:t>
      </w:r>
      <w:r w:rsidRPr="00F21FDA">
        <w:rPr>
          <w:lang w:val="en-GB"/>
        </w:rPr>
        <w:t>will be completed by</w:t>
      </w:r>
      <w:r w:rsidR="007238D0" w:rsidRPr="00F21FDA">
        <w:rPr>
          <w:lang w:val="en-GB"/>
        </w:rPr>
        <w:t xml:space="preserve"> 31</w:t>
      </w:r>
      <w:r w:rsidRPr="00F21FDA">
        <w:rPr>
          <w:lang w:val="en-GB"/>
        </w:rPr>
        <w:t xml:space="preserve"> </w:t>
      </w:r>
      <w:r w:rsidR="00B35EAE" w:rsidRPr="00F21FDA">
        <w:rPr>
          <w:lang w:val="en-GB"/>
        </w:rPr>
        <w:t>December 2026</w:t>
      </w:r>
      <w:r w:rsidRPr="00F21FDA">
        <w:rPr>
          <w:lang w:val="en-GB"/>
        </w:rPr>
        <w:t xml:space="preserve">, as stipulated in the Agreement between the Government of </w:t>
      </w:r>
      <w:r w:rsidR="005D38BE" w:rsidRPr="00F21FDA">
        <w:rPr>
          <w:lang w:val="en-GB"/>
        </w:rPr>
        <w:t>Peru</w:t>
      </w:r>
      <w:r w:rsidRPr="00F21FDA">
        <w:rPr>
          <w:lang w:val="en-GB"/>
        </w:rPr>
        <w:t xml:space="preserve"> and the Executive Committee.</w:t>
      </w:r>
    </w:p>
    <w:p w14:paraId="280CAC51" w14:textId="46ED3972" w:rsidR="00BE2DAA" w:rsidRDefault="00BE2DAA" w:rsidP="002E611A">
      <w:pPr>
        <w:pStyle w:val="Heading1"/>
        <w:tabs>
          <w:tab w:val="clear" w:pos="360"/>
        </w:tabs>
        <w:spacing w:after="120"/>
        <w:ind w:left="0"/>
        <w:rPr>
          <w:b/>
          <w:lang w:val="en-GB"/>
        </w:rPr>
      </w:pPr>
      <w:bookmarkStart w:id="0" w:name="_Hlk141281293"/>
      <w:r w:rsidRPr="00F21FDA">
        <w:rPr>
          <w:lang w:val="en-GB"/>
        </w:rPr>
        <w:t xml:space="preserve">The Government of </w:t>
      </w:r>
      <w:r w:rsidR="005D38BE" w:rsidRPr="00F21FDA">
        <w:rPr>
          <w:lang w:val="en-GB"/>
        </w:rPr>
        <w:t>Peru</w:t>
      </w:r>
      <w:r w:rsidRPr="00F21FDA">
        <w:rPr>
          <w:lang w:val="en-GB"/>
        </w:rPr>
        <w:t xml:space="preserve"> reported a consumption of</w:t>
      </w:r>
      <w:r w:rsidR="004951E2" w:rsidRPr="00F21FDA">
        <w:rPr>
          <w:lang w:val="en-GB"/>
        </w:rPr>
        <w:t xml:space="preserve"> 14.84</w:t>
      </w:r>
      <w:r w:rsidRPr="00F21FDA">
        <w:rPr>
          <w:lang w:val="en-GB"/>
        </w:rPr>
        <w:t xml:space="preserve"> ODP tonnes of HCFCs in 2023, which is </w:t>
      </w:r>
      <w:r w:rsidR="004951E2" w:rsidRPr="00F21FDA">
        <w:rPr>
          <w:lang w:val="en-GB"/>
        </w:rPr>
        <w:t>45</w:t>
      </w:r>
      <w:r w:rsidRPr="00F21FDA">
        <w:rPr>
          <w:lang w:val="en-GB"/>
        </w:rPr>
        <w:t> per cent below the HCFC baseline for compliance. The 201</w:t>
      </w:r>
      <w:r w:rsidR="00EF44E1">
        <w:rPr>
          <w:lang w:val="en-GB"/>
        </w:rPr>
        <w:t>8</w:t>
      </w:r>
      <w:r w:rsidR="00212201" w:rsidRPr="00F21FDA">
        <w:rPr>
          <w:lang w:val="en-GB"/>
        </w:rPr>
        <w:t>–</w:t>
      </w:r>
      <w:r w:rsidRPr="00F21FDA">
        <w:rPr>
          <w:lang w:val="en-GB"/>
        </w:rPr>
        <w:t>2023 HCFC consumption is shown in table 1.</w:t>
      </w:r>
      <w:r w:rsidRPr="00F21FDA">
        <w:rPr>
          <w:b/>
          <w:lang w:val="en-GB"/>
        </w:rPr>
        <w:t xml:space="preserve"> </w:t>
      </w:r>
    </w:p>
    <w:bookmarkEnd w:id="0"/>
    <w:p w14:paraId="093B6184" w14:textId="3B1CE3CA" w:rsidR="00BE2DAA" w:rsidRPr="00F21FDA" w:rsidRDefault="00BE2DAA" w:rsidP="0014490D">
      <w:pPr>
        <w:keepNext/>
        <w:rPr>
          <w:b/>
          <w:lang w:val="en-GB"/>
        </w:rPr>
      </w:pPr>
      <w:r w:rsidRPr="00F21FDA">
        <w:rPr>
          <w:b/>
          <w:lang w:val="en-GB"/>
        </w:rPr>
        <w:t xml:space="preserve">Table 1. HCFC consumption in </w:t>
      </w:r>
      <w:r w:rsidR="005D38BE" w:rsidRPr="00F21FDA">
        <w:rPr>
          <w:b/>
          <w:lang w:val="en-GB"/>
        </w:rPr>
        <w:t>Peru</w:t>
      </w:r>
      <w:r w:rsidRPr="00F21FDA">
        <w:rPr>
          <w:b/>
          <w:lang w:val="en-GB"/>
        </w:rPr>
        <w:t xml:space="preserve"> (201</w:t>
      </w:r>
      <w:r w:rsidR="00F55159" w:rsidRPr="00F21FDA">
        <w:rPr>
          <w:b/>
          <w:lang w:val="en-GB"/>
        </w:rPr>
        <w:t>8</w:t>
      </w:r>
      <w:r w:rsidR="00212201" w:rsidRPr="00F21FDA">
        <w:rPr>
          <w:b/>
          <w:lang w:val="en-GB"/>
        </w:rPr>
        <w:t>–</w:t>
      </w:r>
      <w:r w:rsidRPr="00F21FDA">
        <w:rPr>
          <w:b/>
          <w:lang w:val="en-GB"/>
        </w:rPr>
        <w:t>2023 Article 7 data)</w:t>
      </w:r>
    </w:p>
    <w:tbl>
      <w:tblPr>
        <w:tblW w:w="5051" w:type="pct"/>
        <w:tblLayout w:type="fixed"/>
        <w:tblLook w:val="04A0" w:firstRow="1" w:lastRow="0" w:firstColumn="1" w:lastColumn="0" w:noHBand="0" w:noVBand="1"/>
      </w:tblPr>
      <w:tblGrid>
        <w:gridCol w:w="2271"/>
        <w:gridCol w:w="1010"/>
        <w:gridCol w:w="1013"/>
        <w:gridCol w:w="1011"/>
        <w:gridCol w:w="1011"/>
        <w:gridCol w:w="1011"/>
        <w:gridCol w:w="1011"/>
        <w:gridCol w:w="1107"/>
      </w:tblGrid>
      <w:tr w:rsidR="00F55159" w:rsidRPr="00EF63AF" w14:paraId="60C65661" w14:textId="77777777" w:rsidTr="00E9237A">
        <w:trPr>
          <w:tblHeader/>
        </w:trPr>
        <w:tc>
          <w:tcPr>
            <w:tcW w:w="12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15B6EB" w14:textId="77777777" w:rsidR="00F55159" w:rsidRPr="006C0077" w:rsidRDefault="00F55159" w:rsidP="0014490D">
            <w:pPr>
              <w:suppressAutoHyphens/>
              <w:jc w:val="left"/>
              <w:rPr>
                <w:b/>
                <w:bCs/>
                <w:color w:val="000000"/>
                <w:sz w:val="19"/>
                <w:szCs w:val="19"/>
                <w:lang w:val="en-GB"/>
              </w:rPr>
            </w:pPr>
            <w:r w:rsidRPr="006C0077">
              <w:rPr>
                <w:b/>
                <w:bCs/>
                <w:color w:val="000000"/>
                <w:sz w:val="19"/>
                <w:szCs w:val="19"/>
                <w:lang w:val="en-GB"/>
              </w:rPr>
              <w:t>HCFC</w:t>
            </w:r>
          </w:p>
        </w:tc>
        <w:tc>
          <w:tcPr>
            <w:tcW w:w="535" w:type="pct"/>
            <w:tcBorders>
              <w:top w:val="single" w:sz="4" w:space="0" w:color="auto"/>
              <w:left w:val="nil"/>
              <w:bottom w:val="single" w:sz="4" w:space="0" w:color="auto"/>
              <w:right w:val="single" w:sz="4" w:space="0" w:color="auto"/>
            </w:tcBorders>
          </w:tcPr>
          <w:p w14:paraId="4E5AFD5C" w14:textId="454A595B" w:rsidR="00F55159" w:rsidRPr="006C0077" w:rsidRDefault="00F55159" w:rsidP="0014490D">
            <w:pPr>
              <w:suppressAutoHyphens/>
              <w:jc w:val="center"/>
              <w:rPr>
                <w:b/>
                <w:bCs/>
                <w:color w:val="000000"/>
                <w:sz w:val="19"/>
                <w:szCs w:val="19"/>
                <w:lang w:val="en-GB"/>
              </w:rPr>
            </w:pPr>
            <w:r w:rsidRPr="006C0077">
              <w:rPr>
                <w:b/>
                <w:bCs/>
                <w:color w:val="000000"/>
                <w:sz w:val="19"/>
                <w:szCs w:val="19"/>
                <w:lang w:val="en-GB"/>
              </w:rPr>
              <w:t>2018</w:t>
            </w:r>
          </w:p>
        </w:tc>
        <w:tc>
          <w:tcPr>
            <w:tcW w:w="536" w:type="pct"/>
            <w:tcBorders>
              <w:top w:val="single" w:sz="4" w:space="0" w:color="auto"/>
              <w:left w:val="single" w:sz="4" w:space="0" w:color="auto"/>
              <w:bottom w:val="single" w:sz="4" w:space="0" w:color="auto"/>
              <w:right w:val="single" w:sz="4" w:space="0" w:color="auto"/>
            </w:tcBorders>
            <w:shd w:val="clear" w:color="auto" w:fill="auto"/>
            <w:noWrap/>
          </w:tcPr>
          <w:p w14:paraId="0117574D" w14:textId="432A71C2" w:rsidR="00F55159" w:rsidRPr="006C0077" w:rsidRDefault="00F55159" w:rsidP="0014490D">
            <w:pPr>
              <w:suppressAutoHyphens/>
              <w:jc w:val="center"/>
              <w:rPr>
                <w:b/>
                <w:bCs/>
                <w:color w:val="000000"/>
                <w:sz w:val="19"/>
                <w:szCs w:val="19"/>
                <w:lang w:val="en-GB"/>
              </w:rPr>
            </w:pPr>
            <w:r w:rsidRPr="006C0077">
              <w:rPr>
                <w:b/>
                <w:bCs/>
                <w:color w:val="000000"/>
                <w:sz w:val="19"/>
                <w:szCs w:val="19"/>
                <w:lang w:val="en-GB"/>
              </w:rPr>
              <w:t>2019</w:t>
            </w:r>
          </w:p>
        </w:tc>
        <w:tc>
          <w:tcPr>
            <w:tcW w:w="535" w:type="pct"/>
            <w:tcBorders>
              <w:top w:val="single" w:sz="4" w:space="0" w:color="auto"/>
              <w:left w:val="nil"/>
              <w:bottom w:val="single" w:sz="4" w:space="0" w:color="auto"/>
              <w:right w:val="single" w:sz="4" w:space="0" w:color="auto"/>
            </w:tcBorders>
            <w:shd w:val="clear" w:color="auto" w:fill="auto"/>
            <w:noWrap/>
          </w:tcPr>
          <w:p w14:paraId="777CD719" w14:textId="0551FAB7" w:rsidR="00F55159" w:rsidRPr="006C0077" w:rsidRDefault="00F55159" w:rsidP="0014490D">
            <w:pPr>
              <w:suppressAutoHyphens/>
              <w:jc w:val="center"/>
              <w:rPr>
                <w:b/>
                <w:bCs/>
                <w:color w:val="000000"/>
                <w:sz w:val="19"/>
                <w:szCs w:val="19"/>
                <w:lang w:val="en-GB"/>
              </w:rPr>
            </w:pPr>
            <w:r w:rsidRPr="006C0077">
              <w:rPr>
                <w:b/>
                <w:bCs/>
                <w:color w:val="000000"/>
                <w:sz w:val="19"/>
                <w:szCs w:val="19"/>
                <w:lang w:val="en-GB"/>
              </w:rPr>
              <w:t>2020</w:t>
            </w:r>
          </w:p>
        </w:tc>
        <w:tc>
          <w:tcPr>
            <w:tcW w:w="535" w:type="pct"/>
            <w:tcBorders>
              <w:top w:val="single" w:sz="4" w:space="0" w:color="auto"/>
              <w:left w:val="nil"/>
              <w:bottom w:val="single" w:sz="4" w:space="0" w:color="auto"/>
              <w:right w:val="single" w:sz="4" w:space="0" w:color="auto"/>
            </w:tcBorders>
            <w:shd w:val="clear" w:color="auto" w:fill="auto"/>
            <w:noWrap/>
          </w:tcPr>
          <w:p w14:paraId="0B54C7C8" w14:textId="350BEDE9" w:rsidR="00F55159" w:rsidRPr="006C0077" w:rsidRDefault="00F55159" w:rsidP="0014490D">
            <w:pPr>
              <w:suppressAutoHyphens/>
              <w:jc w:val="center"/>
              <w:rPr>
                <w:b/>
                <w:bCs/>
                <w:color w:val="000000"/>
                <w:sz w:val="19"/>
                <w:szCs w:val="19"/>
                <w:lang w:val="en-GB"/>
              </w:rPr>
            </w:pPr>
            <w:r w:rsidRPr="006C0077">
              <w:rPr>
                <w:b/>
                <w:bCs/>
                <w:color w:val="000000"/>
                <w:sz w:val="19"/>
                <w:szCs w:val="19"/>
                <w:lang w:val="en-GB"/>
              </w:rPr>
              <w:t>2021</w:t>
            </w:r>
          </w:p>
        </w:tc>
        <w:tc>
          <w:tcPr>
            <w:tcW w:w="535" w:type="pct"/>
            <w:tcBorders>
              <w:top w:val="single" w:sz="4" w:space="0" w:color="auto"/>
              <w:left w:val="nil"/>
              <w:bottom w:val="single" w:sz="4" w:space="0" w:color="auto"/>
              <w:right w:val="single" w:sz="4" w:space="0" w:color="auto"/>
            </w:tcBorders>
          </w:tcPr>
          <w:p w14:paraId="4E80FFAC" w14:textId="759F3402" w:rsidR="00F55159" w:rsidRPr="006C0077" w:rsidRDefault="00F55159" w:rsidP="0014490D">
            <w:pPr>
              <w:suppressAutoHyphens/>
              <w:jc w:val="center"/>
              <w:rPr>
                <w:b/>
                <w:bCs/>
                <w:color w:val="000000"/>
                <w:sz w:val="19"/>
                <w:szCs w:val="19"/>
                <w:lang w:val="en-GB"/>
              </w:rPr>
            </w:pPr>
            <w:r w:rsidRPr="006C0077">
              <w:rPr>
                <w:b/>
                <w:bCs/>
                <w:color w:val="000000"/>
                <w:sz w:val="19"/>
                <w:szCs w:val="19"/>
                <w:lang w:val="en-GB"/>
              </w:rPr>
              <w:t>2022</w:t>
            </w:r>
          </w:p>
        </w:tc>
        <w:tc>
          <w:tcPr>
            <w:tcW w:w="535" w:type="pct"/>
            <w:tcBorders>
              <w:top w:val="single" w:sz="4" w:space="0" w:color="auto"/>
              <w:left w:val="single" w:sz="4" w:space="0" w:color="auto"/>
              <w:bottom w:val="single" w:sz="4" w:space="0" w:color="auto"/>
              <w:right w:val="single" w:sz="4" w:space="0" w:color="auto"/>
            </w:tcBorders>
          </w:tcPr>
          <w:p w14:paraId="45DD5648" w14:textId="46978753" w:rsidR="00F55159" w:rsidRPr="006C0077" w:rsidRDefault="00F55159" w:rsidP="0014490D">
            <w:pPr>
              <w:suppressAutoHyphens/>
              <w:jc w:val="center"/>
              <w:rPr>
                <w:b/>
                <w:bCs/>
                <w:color w:val="000000"/>
                <w:sz w:val="19"/>
                <w:szCs w:val="19"/>
                <w:lang w:val="en-GB"/>
              </w:rPr>
            </w:pPr>
            <w:r w:rsidRPr="006C0077">
              <w:rPr>
                <w:b/>
                <w:bCs/>
                <w:color w:val="000000"/>
                <w:sz w:val="19"/>
                <w:szCs w:val="19"/>
                <w:lang w:val="en-GB"/>
              </w:rPr>
              <w:t>2023</w:t>
            </w:r>
          </w:p>
        </w:tc>
        <w:tc>
          <w:tcPr>
            <w:tcW w:w="5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43D81B" w14:textId="77777777" w:rsidR="00F55159" w:rsidRPr="006C0077" w:rsidRDefault="00F55159" w:rsidP="0014490D">
            <w:pPr>
              <w:suppressAutoHyphens/>
              <w:jc w:val="center"/>
              <w:rPr>
                <w:b/>
                <w:bCs/>
                <w:color w:val="000000"/>
                <w:sz w:val="19"/>
                <w:szCs w:val="19"/>
                <w:lang w:val="en-GB"/>
              </w:rPr>
            </w:pPr>
            <w:r w:rsidRPr="006C0077">
              <w:rPr>
                <w:b/>
                <w:bCs/>
                <w:color w:val="000000"/>
                <w:sz w:val="19"/>
                <w:szCs w:val="19"/>
                <w:lang w:val="en-GB"/>
              </w:rPr>
              <w:t>Baseline</w:t>
            </w:r>
          </w:p>
        </w:tc>
      </w:tr>
      <w:tr w:rsidR="00F55159" w:rsidRPr="00EF63AF" w14:paraId="53ADB4ED" w14:textId="77777777" w:rsidTr="002E611A">
        <w:tc>
          <w:tcPr>
            <w:tcW w:w="5000" w:type="pct"/>
            <w:gridSpan w:val="8"/>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2AA8B45" w14:textId="027C54AA" w:rsidR="00F55159" w:rsidRPr="006C0077" w:rsidRDefault="00F55159" w:rsidP="00082332">
            <w:pPr>
              <w:keepNext/>
              <w:suppressAutoHyphens/>
              <w:jc w:val="left"/>
              <w:rPr>
                <w:bCs/>
                <w:color w:val="000000"/>
                <w:sz w:val="19"/>
                <w:szCs w:val="19"/>
                <w:lang w:val="en-GB" w:eastAsia="en-CA"/>
              </w:rPr>
            </w:pPr>
            <w:r w:rsidRPr="006C0077">
              <w:rPr>
                <w:b/>
                <w:bCs/>
                <w:color w:val="000000"/>
                <w:sz w:val="19"/>
                <w:szCs w:val="19"/>
                <w:lang w:val="en-GB"/>
              </w:rPr>
              <w:t>Metric tonnes (mt)</w:t>
            </w:r>
          </w:p>
        </w:tc>
      </w:tr>
      <w:tr w:rsidR="00E9237A" w:rsidRPr="00EF63AF" w14:paraId="5A64B28B" w14:textId="77777777" w:rsidTr="00E9237A">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1E5C2C" w14:textId="77777777" w:rsidR="00F55159" w:rsidRPr="006C0077" w:rsidRDefault="00F55159" w:rsidP="00F55159">
            <w:pPr>
              <w:suppressAutoHyphens/>
              <w:jc w:val="left"/>
              <w:rPr>
                <w:color w:val="000000"/>
                <w:sz w:val="19"/>
                <w:szCs w:val="19"/>
                <w:lang w:val="en-GB"/>
              </w:rPr>
            </w:pPr>
            <w:r w:rsidRPr="006C0077">
              <w:rPr>
                <w:color w:val="000000"/>
                <w:sz w:val="19"/>
                <w:szCs w:val="19"/>
                <w:lang w:val="en-GB"/>
              </w:rPr>
              <w:t>HCFC</w:t>
            </w:r>
            <w:r w:rsidRPr="006C0077">
              <w:rPr>
                <w:color w:val="000000"/>
                <w:sz w:val="19"/>
                <w:szCs w:val="19"/>
                <w:lang w:val="en-GB"/>
              </w:rPr>
              <w:noBreakHyphen/>
              <w:t>22</w:t>
            </w:r>
          </w:p>
        </w:tc>
        <w:tc>
          <w:tcPr>
            <w:tcW w:w="535" w:type="pct"/>
            <w:tcBorders>
              <w:top w:val="single" w:sz="4" w:space="0" w:color="auto"/>
              <w:left w:val="single" w:sz="4" w:space="0" w:color="auto"/>
              <w:bottom w:val="single" w:sz="4" w:space="0" w:color="auto"/>
              <w:right w:val="single" w:sz="4" w:space="0" w:color="auto"/>
            </w:tcBorders>
          </w:tcPr>
          <w:p w14:paraId="0376DEC2" w14:textId="7E3C39ED" w:rsidR="00F55159" w:rsidRPr="006C0077" w:rsidRDefault="00F55159" w:rsidP="00F55159">
            <w:pPr>
              <w:suppressAutoHyphens/>
              <w:jc w:val="right"/>
              <w:rPr>
                <w:color w:val="000000"/>
                <w:sz w:val="19"/>
                <w:szCs w:val="19"/>
                <w:lang w:val="en-GB"/>
              </w:rPr>
            </w:pPr>
            <w:r w:rsidRPr="006C0077">
              <w:rPr>
                <w:color w:val="000000"/>
                <w:sz w:val="19"/>
                <w:szCs w:val="19"/>
                <w:lang w:val="en-GB"/>
              </w:rPr>
              <w:t>358.52</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06C2F26F" w14:textId="6C974D21" w:rsidR="00F55159" w:rsidRPr="006C0077" w:rsidRDefault="00F55159" w:rsidP="00F55159">
            <w:pPr>
              <w:suppressAutoHyphens/>
              <w:jc w:val="right"/>
              <w:rPr>
                <w:color w:val="000000"/>
                <w:sz w:val="19"/>
                <w:szCs w:val="19"/>
                <w:lang w:val="en-GB"/>
              </w:rPr>
            </w:pPr>
            <w:r w:rsidRPr="006C0077">
              <w:rPr>
                <w:color w:val="000000"/>
                <w:sz w:val="19"/>
                <w:szCs w:val="19"/>
                <w:lang w:val="en-GB"/>
              </w:rPr>
              <w:t>292.76</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7FDB35E8" w14:textId="24D5C332" w:rsidR="00F55159" w:rsidRPr="006C0077" w:rsidRDefault="00F55159" w:rsidP="00F55159">
            <w:pPr>
              <w:suppressAutoHyphens/>
              <w:jc w:val="right"/>
              <w:rPr>
                <w:color w:val="000000"/>
                <w:sz w:val="19"/>
                <w:szCs w:val="19"/>
                <w:lang w:val="en-GB"/>
              </w:rPr>
            </w:pPr>
            <w:r w:rsidRPr="006C0077">
              <w:rPr>
                <w:color w:val="000000"/>
                <w:sz w:val="19"/>
                <w:szCs w:val="19"/>
                <w:lang w:val="en-GB"/>
              </w:rPr>
              <w:t>223.75</w:t>
            </w:r>
          </w:p>
        </w:tc>
        <w:tc>
          <w:tcPr>
            <w:tcW w:w="535" w:type="pct"/>
            <w:tcBorders>
              <w:top w:val="nil"/>
              <w:left w:val="nil"/>
              <w:bottom w:val="single" w:sz="4" w:space="0" w:color="auto"/>
              <w:right w:val="single" w:sz="4" w:space="0" w:color="auto"/>
            </w:tcBorders>
            <w:shd w:val="clear" w:color="auto" w:fill="auto"/>
            <w:noWrap/>
            <w:tcMar>
              <w:left w:w="0" w:type="dxa"/>
              <w:right w:w="187" w:type="dxa"/>
            </w:tcMar>
          </w:tcPr>
          <w:p w14:paraId="17AFFE38" w14:textId="37AE0B90" w:rsidR="00F55159" w:rsidRPr="006C0077" w:rsidRDefault="00F55159" w:rsidP="00F55159">
            <w:pPr>
              <w:suppressAutoHyphens/>
              <w:jc w:val="right"/>
              <w:rPr>
                <w:color w:val="000000"/>
                <w:sz w:val="19"/>
                <w:szCs w:val="19"/>
                <w:lang w:val="en-GB"/>
              </w:rPr>
            </w:pPr>
            <w:r w:rsidRPr="006C0077">
              <w:rPr>
                <w:color w:val="000000"/>
                <w:sz w:val="19"/>
                <w:szCs w:val="19"/>
                <w:lang w:val="en-GB"/>
              </w:rPr>
              <w:t>169.39</w:t>
            </w:r>
          </w:p>
        </w:tc>
        <w:tc>
          <w:tcPr>
            <w:tcW w:w="535" w:type="pct"/>
            <w:tcBorders>
              <w:top w:val="single" w:sz="4" w:space="0" w:color="auto"/>
              <w:left w:val="nil"/>
              <w:bottom w:val="single" w:sz="4" w:space="0" w:color="auto"/>
              <w:right w:val="single" w:sz="4" w:space="0" w:color="auto"/>
            </w:tcBorders>
            <w:tcMar>
              <w:left w:w="0" w:type="dxa"/>
              <w:right w:w="187" w:type="dxa"/>
            </w:tcMar>
            <w:vAlign w:val="bottom"/>
          </w:tcPr>
          <w:p w14:paraId="55B8646A" w14:textId="32A283D5" w:rsidR="00F55159" w:rsidRPr="006C0077" w:rsidRDefault="00F55159" w:rsidP="00F55159">
            <w:pPr>
              <w:suppressAutoHyphens/>
              <w:jc w:val="right"/>
              <w:rPr>
                <w:color w:val="000000"/>
                <w:sz w:val="19"/>
                <w:szCs w:val="19"/>
                <w:lang w:val="en-GB"/>
              </w:rPr>
            </w:pPr>
            <w:r w:rsidRPr="006C0077">
              <w:rPr>
                <w:color w:val="000000"/>
                <w:sz w:val="19"/>
                <w:szCs w:val="19"/>
                <w:lang w:val="en-GB"/>
              </w:rPr>
              <w:t>220.17</w:t>
            </w:r>
          </w:p>
        </w:tc>
        <w:tc>
          <w:tcPr>
            <w:tcW w:w="535" w:type="pct"/>
            <w:tcBorders>
              <w:top w:val="nil"/>
              <w:left w:val="single" w:sz="4" w:space="0" w:color="auto"/>
              <w:bottom w:val="single" w:sz="4" w:space="0" w:color="auto"/>
              <w:right w:val="single" w:sz="4" w:space="0" w:color="auto"/>
            </w:tcBorders>
            <w:tcMar>
              <w:left w:w="0" w:type="dxa"/>
              <w:right w:w="187" w:type="dxa"/>
            </w:tcMar>
            <w:vAlign w:val="bottom"/>
          </w:tcPr>
          <w:p w14:paraId="1DF10795" w14:textId="1FA86177" w:rsidR="00F55159" w:rsidRPr="006C0077" w:rsidRDefault="00F55159" w:rsidP="00F55159">
            <w:pPr>
              <w:suppressAutoHyphens/>
              <w:jc w:val="right"/>
              <w:rPr>
                <w:color w:val="000000"/>
                <w:sz w:val="19"/>
                <w:szCs w:val="19"/>
                <w:lang w:val="en-GB"/>
              </w:rPr>
            </w:pPr>
            <w:r w:rsidRPr="006C0077">
              <w:rPr>
                <w:color w:val="000000"/>
                <w:sz w:val="19"/>
                <w:szCs w:val="19"/>
                <w:lang w:val="en-GB"/>
              </w:rPr>
              <w:t>269.85</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42BCA723" w14:textId="77777777" w:rsidR="00F55159" w:rsidRPr="006C0077" w:rsidRDefault="00F55159" w:rsidP="00F55159">
            <w:pPr>
              <w:keepNext/>
              <w:suppressAutoHyphens/>
              <w:jc w:val="right"/>
              <w:rPr>
                <w:bCs/>
                <w:color w:val="000000"/>
                <w:sz w:val="19"/>
                <w:szCs w:val="19"/>
                <w:lang w:val="en-GB" w:eastAsia="en-CA"/>
              </w:rPr>
            </w:pPr>
            <w:r w:rsidRPr="006C0077">
              <w:rPr>
                <w:bCs/>
                <w:color w:val="000000"/>
                <w:sz w:val="19"/>
                <w:szCs w:val="19"/>
                <w:lang w:val="en-GB" w:eastAsia="en-CA"/>
              </w:rPr>
              <w:t>433.29</w:t>
            </w:r>
          </w:p>
        </w:tc>
      </w:tr>
      <w:tr w:rsidR="00E9237A" w:rsidRPr="00EF63AF" w14:paraId="6067CCB2" w14:textId="77777777" w:rsidTr="00E9237A">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226D9D" w14:textId="77777777" w:rsidR="00F55159" w:rsidRPr="006C0077" w:rsidRDefault="00F55159" w:rsidP="00F55159">
            <w:pPr>
              <w:suppressAutoHyphens/>
              <w:jc w:val="left"/>
              <w:rPr>
                <w:color w:val="000000"/>
                <w:sz w:val="19"/>
                <w:szCs w:val="19"/>
                <w:lang w:val="en-GB"/>
              </w:rPr>
            </w:pPr>
            <w:r w:rsidRPr="006C0077">
              <w:rPr>
                <w:color w:val="000000"/>
                <w:sz w:val="19"/>
                <w:szCs w:val="19"/>
                <w:lang w:val="en-GB"/>
              </w:rPr>
              <w:t>HCFC</w:t>
            </w:r>
            <w:r w:rsidRPr="006C0077">
              <w:rPr>
                <w:color w:val="000000"/>
                <w:sz w:val="19"/>
                <w:szCs w:val="19"/>
                <w:lang w:val="en-GB"/>
              </w:rPr>
              <w:noBreakHyphen/>
              <w:t>123*</w:t>
            </w:r>
          </w:p>
        </w:tc>
        <w:tc>
          <w:tcPr>
            <w:tcW w:w="535" w:type="pct"/>
            <w:tcBorders>
              <w:top w:val="single" w:sz="4" w:space="0" w:color="auto"/>
              <w:left w:val="single" w:sz="4" w:space="0" w:color="auto"/>
              <w:bottom w:val="single" w:sz="4" w:space="0" w:color="auto"/>
              <w:right w:val="single" w:sz="4" w:space="0" w:color="auto"/>
            </w:tcBorders>
          </w:tcPr>
          <w:p w14:paraId="46BF995E" w14:textId="678736E6" w:rsidR="00F55159" w:rsidRPr="006C0077" w:rsidRDefault="00F55159" w:rsidP="00F55159">
            <w:pPr>
              <w:suppressAutoHyphens/>
              <w:jc w:val="right"/>
              <w:rPr>
                <w:color w:val="000000"/>
                <w:sz w:val="19"/>
                <w:szCs w:val="19"/>
                <w:lang w:val="en-GB"/>
              </w:rPr>
            </w:pPr>
            <w:r w:rsidRPr="006C0077">
              <w:rPr>
                <w:color w:val="000000"/>
                <w:sz w:val="19"/>
                <w:szCs w:val="19"/>
                <w:lang w:val="en-GB"/>
              </w:rPr>
              <w:t>0.00</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17D40830" w14:textId="024C5E05" w:rsidR="00F55159" w:rsidRPr="006C0077" w:rsidRDefault="00F55159" w:rsidP="00F55159">
            <w:pPr>
              <w:suppressAutoHyphens/>
              <w:jc w:val="right"/>
              <w:rPr>
                <w:color w:val="000000"/>
                <w:sz w:val="19"/>
                <w:szCs w:val="19"/>
                <w:lang w:val="en-GB"/>
              </w:rPr>
            </w:pPr>
            <w:r w:rsidRPr="006C0077">
              <w:rPr>
                <w:color w:val="000000"/>
                <w:sz w:val="19"/>
                <w:szCs w:val="19"/>
                <w:lang w:val="en-GB"/>
              </w:rPr>
              <w:t>0.00</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3C4ADF59" w14:textId="7CF08B5F" w:rsidR="00F55159" w:rsidRPr="006C0077" w:rsidRDefault="00F55159" w:rsidP="00F55159">
            <w:pPr>
              <w:suppressAutoHyphens/>
              <w:jc w:val="right"/>
              <w:rPr>
                <w:color w:val="000000"/>
                <w:sz w:val="19"/>
                <w:szCs w:val="19"/>
                <w:lang w:val="en-GB"/>
              </w:rPr>
            </w:pPr>
            <w:r w:rsidRPr="006C0077">
              <w:rPr>
                <w:color w:val="000000"/>
                <w:sz w:val="19"/>
                <w:szCs w:val="19"/>
                <w:lang w:val="en-GB"/>
              </w:rPr>
              <w:t>0.84</w:t>
            </w:r>
          </w:p>
        </w:tc>
        <w:tc>
          <w:tcPr>
            <w:tcW w:w="535" w:type="pct"/>
            <w:tcBorders>
              <w:top w:val="nil"/>
              <w:left w:val="nil"/>
              <w:bottom w:val="single" w:sz="4" w:space="0" w:color="auto"/>
              <w:right w:val="single" w:sz="4" w:space="0" w:color="auto"/>
            </w:tcBorders>
            <w:shd w:val="clear" w:color="auto" w:fill="auto"/>
            <w:noWrap/>
            <w:tcMar>
              <w:left w:w="0" w:type="dxa"/>
              <w:right w:w="187" w:type="dxa"/>
            </w:tcMar>
          </w:tcPr>
          <w:p w14:paraId="1F671EDE" w14:textId="331FBEB6" w:rsidR="00F55159" w:rsidRPr="006C0077" w:rsidRDefault="00F55159" w:rsidP="00F55159">
            <w:pPr>
              <w:suppressAutoHyphens/>
              <w:jc w:val="right"/>
              <w:rPr>
                <w:color w:val="000000"/>
                <w:sz w:val="19"/>
                <w:szCs w:val="19"/>
                <w:lang w:val="en-GB"/>
              </w:rPr>
            </w:pPr>
            <w:r w:rsidRPr="006C0077">
              <w:rPr>
                <w:color w:val="000000"/>
                <w:sz w:val="19"/>
                <w:szCs w:val="19"/>
                <w:lang w:val="en-GB"/>
              </w:rPr>
              <w:t>0.79</w:t>
            </w:r>
          </w:p>
        </w:tc>
        <w:tc>
          <w:tcPr>
            <w:tcW w:w="535" w:type="pct"/>
            <w:tcBorders>
              <w:top w:val="single" w:sz="4" w:space="0" w:color="auto"/>
              <w:left w:val="nil"/>
              <w:bottom w:val="single" w:sz="4" w:space="0" w:color="auto"/>
              <w:right w:val="single" w:sz="4" w:space="0" w:color="auto"/>
            </w:tcBorders>
            <w:tcMar>
              <w:left w:w="0" w:type="dxa"/>
              <w:right w:w="187" w:type="dxa"/>
            </w:tcMar>
          </w:tcPr>
          <w:p w14:paraId="5217F3B4" w14:textId="7ADE845B" w:rsidR="00F55159" w:rsidRPr="006C0077" w:rsidRDefault="00F55159" w:rsidP="00F55159">
            <w:pPr>
              <w:suppressAutoHyphens/>
              <w:jc w:val="right"/>
              <w:rPr>
                <w:color w:val="000000"/>
                <w:sz w:val="19"/>
                <w:szCs w:val="19"/>
                <w:lang w:val="en-GB"/>
              </w:rPr>
            </w:pPr>
            <w:r w:rsidRPr="006C0077">
              <w:rPr>
                <w:color w:val="000000"/>
                <w:sz w:val="19"/>
                <w:szCs w:val="19"/>
                <w:lang w:val="en-GB"/>
              </w:rPr>
              <w:t>0.00</w:t>
            </w:r>
          </w:p>
        </w:tc>
        <w:tc>
          <w:tcPr>
            <w:tcW w:w="535" w:type="pct"/>
            <w:tcBorders>
              <w:top w:val="nil"/>
              <w:left w:val="single" w:sz="4" w:space="0" w:color="auto"/>
              <w:bottom w:val="single" w:sz="4" w:space="0" w:color="auto"/>
              <w:right w:val="single" w:sz="4" w:space="0" w:color="auto"/>
            </w:tcBorders>
            <w:tcMar>
              <w:left w:w="0" w:type="dxa"/>
              <w:right w:w="187" w:type="dxa"/>
            </w:tcMar>
          </w:tcPr>
          <w:p w14:paraId="7BED1E0C" w14:textId="20168A0F" w:rsidR="00F55159" w:rsidRPr="006C0077" w:rsidRDefault="00F55159" w:rsidP="00F55159">
            <w:pPr>
              <w:suppressAutoHyphens/>
              <w:jc w:val="right"/>
              <w:rPr>
                <w:color w:val="000000"/>
                <w:sz w:val="19"/>
                <w:szCs w:val="19"/>
                <w:lang w:val="en-GB"/>
              </w:rPr>
            </w:pPr>
            <w:r w:rsidRPr="006C0077">
              <w:rPr>
                <w:color w:val="000000"/>
                <w:sz w:val="19"/>
                <w:szCs w:val="19"/>
                <w:lang w:val="en-GB"/>
              </w:rPr>
              <w:t>0.00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52A6B482" w14:textId="77777777" w:rsidR="00F55159" w:rsidRPr="006C0077" w:rsidRDefault="00F55159" w:rsidP="00F55159">
            <w:pPr>
              <w:keepNext/>
              <w:suppressAutoHyphens/>
              <w:jc w:val="right"/>
              <w:rPr>
                <w:bCs/>
                <w:color w:val="000000"/>
                <w:sz w:val="19"/>
                <w:szCs w:val="19"/>
                <w:lang w:val="en-GB" w:eastAsia="en-CA"/>
              </w:rPr>
            </w:pPr>
            <w:r w:rsidRPr="006C0077">
              <w:rPr>
                <w:bCs/>
                <w:color w:val="000000"/>
                <w:sz w:val="19"/>
                <w:szCs w:val="19"/>
                <w:lang w:val="en-GB" w:eastAsia="en-CA"/>
              </w:rPr>
              <w:t>0.00</w:t>
            </w:r>
          </w:p>
        </w:tc>
      </w:tr>
      <w:tr w:rsidR="00E9237A" w:rsidRPr="00EF63AF" w14:paraId="6BB4FF59" w14:textId="77777777" w:rsidTr="00E9237A">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24B0F8" w14:textId="77777777" w:rsidR="00F55159" w:rsidRPr="006C0077" w:rsidRDefault="00F55159" w:rsidP="00F55159">
            <w:pPr>
              <w:suppressAutoHyphens/>
              <w:jc w:val="left"/>
              <w:rPr>
                <w:color w:val="000000"/>
                <w:sz w:val="19"/>
                <w:szCs w:val="19"/>
                <w:lang w:val="en-GB"/>
              </w:rPr>
            </w:pPr>
            <w:r w:rsidRPr="006C0077">
              <w:rPr>
                <w:color w:val="000000"/>
                <w:sz w:val="19"/>
                <w:szCs w:val="19"/>
                <w:lang w:val="en-GB"/>
              </w:rPr>
              <w:t>HCFC</w:t>
            </w:r>
            <w:r w:rsidRPr="006C0077">
              <w:rPr>
                <w:color w:val="000000"/>
                <w:sz w:val="19"/>
                <w:szCs w:val="19"/>
                <w:lang w:val="en-GB"/>
              </w:rPr>
              <w:noBreakHyphen/>
              <w:t>124</w:t>
            </w:r>
          </w:p>
        </w:tc>
        <w:tc>
          <w:tcPr>
            <w:tcW w:w="535" w:type="pct"/>
            <w:tcBorders>
              <w:top w:val="single" w:sz="4" w:space="0" w:color="auto"/>
              <w:left w:val="single" w:sz="4" w:space="0" w:color="auto"/>
              <w:bottom w:val="single" w:sz="4" w:space="0" w:color="auto"/>
              <w:right w:val="single" w:sz="4" w:space="0" w:color="auto"/>
            </w:tcBorders>
          </w:tcPr>
          <w:p w14:paraId="1AABC8A8" w14:textId="495214DC" w:rsidR="00F55159" w:rsidRPr="006C0077" w:rsidRDefault="00F55159" w:rsidP="00F55159">
            <w:pPr>
              <w:suppressAutoHyphens/>
              <w:jc w:val="right"/>
              <w:rPr>
                <w:color w:val="000000"/>
                <w:sz w:val="19"/>
                <w:szCs w:val="19"/>
                <w:lang w:val="en-GB"/>
              </w:rPr>
            </w:pPr>
            <w:r w:rsidRPr="006C0077">
              <w:rPr>
                <w:color w:val="000000"/>
                <w:sz w:val="19"/>
                <w:szCs w:val="19"/>
                <w:lang w:val="en-GB"/>
              </w:rPr>
              <w:t>0.34</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5FA5C793" w14:textId="3F6B83CB" w:rsidR="00F55159" w:rsidRPr="006C0077" w:rsidRDefault="00F55159" w:rsidP="00F55159">
            <w:pPr>
              <w:suppressAutoHyphens/>
              <w:jc w:val="right"/>
              <w:rPr>
                <w:color w:val="000000"/>
                <w:sz w:val="19"/>
                <w:szCs w:val="19"/>
                <w:lang w:val="en-GB"/>
              </w:rPr>
            </w:pPr>
            <w:r w:rsidRPr="006C0077">
              <w:rPr>
                <w:color w:val="000000"/>
                <w:sz w:val="19"/>
                <w:szCs w:val="19"/>
                <w:lang w:val="en-GB"/>
              </w:rPr>
              <w:t>0.00</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75E6360E" w14:textId="42E1760E" w:rsidR="00F55159" w:rsidRPr="006C0077" w:rsidRDefault="00F55159" w:rsidP="00F55159">
            <w:pPr>
              <w:suppressAutoHyphens/>
              <w:jc w:val="right"/>
              <w:rPr>
                <w:color w:val="000000"/>
                <w:sz w:val="19"/>
                <w:szCs w:val="19"/>
                <w:lang w:val="en-GB"/>
              </w:rPr>
            </w:pPr>
            <w:r w:rsidRPr="006C0077">
              <w:rPr>
                <w:color w:val="000000"/>
                <w:sz w:val="19"/>
                <w:szCs w:val="19"/>
                <w:lang w:val="en-GB"/>
              </w:rPr>
              <w:t>0.00</w:t>
            </w:r>
          </w:p>
        </w:tc>
        <w:tc>
          <w:tcPr>
            <w:tcW w:w="535" w:type="pct"/>
            <w:tcBorders>
              <w:top w:val="nil"/>
              <w:left w:val="nil"/>
              <w:bottom w:val="single" w:sz="4" w:space="0" w:color="auto"/>
              <w:right w:val="single" w:sz="4" w:space="0" w:color="auto"/>
            </w:tcBorders>
            <w:shd w:val="clear" w:color="auto" w:fill="auto"/>
            <w:noWrap/>
            <w:tcMar>
              <w:left w:w="0" w:type="dxa"/>
              <w:right w:w="187" w:type="dxa"/>
            </w:tcMar>
          </w:tcPr>
          <w:p w14:paraId="1BB4A742" w14:textId="5E7AD02D" w:rsidR="00F55159" w:rsidRPr="006C0077" w:rsidRDefault="00F55159" w:rsidP="00F55159">
            <w:pPr>
              <w:suppressAutoHyphens/>
              <w:jc w:val="right"/>
              <w:rPr>
                <w:color w:val="000000"/>
                <w:sz w:val="19"/>
                <w:szCs w:val="19"/>
                <w:lang w:val="en-GB"/>
              </w:rPr>
            </w:pPr>
            <w:r w:rsidRPr="006C0077">
              <w:rPr>
                <w:color w:val="000000"/>
                <w:sz w:val="19"/>
                <w:szCs w:val="19"/>
                <w:lang w:val="en-GB"/>
              </w:rPr>
              <w:t>0.00</w:t>
            </w:r>
          </w:p>
        </w:tc>
        <w:tc>
          <w:tcPr>
            <w:tcW w:w="535" w:type="pct"/>
            <w:tcBorders>
              <w:top w:val="single" w:sz="4" w:space="0" w:color="auto"/>
              <w:left w:val="nil"/>
              <w:bottom w:val="single" w:sz="4" w:space="0" w:color="auto"/>
              <w:right w:val="single" w:sz="4" w:space="0" w:color="auto"/>
            </w:tcBorders>
            <w:tcMar>
              <w:left w:w="0" w:type="dxa"/>
              <w:right w:w="187" w:type="dxa"/>
            </w:tcMar>
          </w:tcPr>
          <w:p w14:paraId="7C813F4D" w14:textId="39532137" w:rsidR="00F55159" w:rsidRPr="006C0077" w:rsidRDefault="00F55159" w:rsidP="00F55159">
            <w:pPr>
              <w:suppressAutoHyphens/>
              <w:jc w:val="right"/>
              <w:rPr>
                <w:color w:val="000000"/>
                <w:sz w:val="19"/>
                <w:szCs w:val="19"/>
                <w:lang w:val="en-GB"/>
              </w:rPr>
            </w:pPr>
            <w:r w:rsidRPr="006C0077">
              <w:rPr>
                <w:color w:val="000000"/>
                <w:sz w:val="19"/>
                <w:szCs w:val="19"/>
                <w:lang w:val="en-GB"/>
              </w:rPr>
              <w:t>0.00</w:t>
            </w:r>
          </w:p>
        </w:tc>
        <w:tc>
          <w:tcPr>
            <w:tcW w:w="535" w:type="pct"/>
            <w:tcBorders>
              <w:top w:val="nil"/>
              <w:left w:val="single" w:sz="4" w:space="0" w:color="auto"/>
              <w:bottom w:val="single" w:sz="4" w:space="0" w:color="auto"/>
              <w:right w:val="single" w:sz="4" w:space="0" w:color="auto"/>
            </w:tcBorders>
            <w:tcMar>
              <w:left w:w="0" w:type="dxa"/>
              <w:right w:w="187" w:type="dxa"/>
            </w:tcMar>
          </w:tcPr>
          <w:p w14:paraId="05667340" w14:textId="1465C804" w:rsidR="00F55159" w:rsidRPr="006C0077" w:rsidRDefault="00F55159" w:rsidP="00F55159">
            <w:pPr>
              <w:suppressAutoHyphens/>
              <w:jc w:val="right"/>
              <w:rPr>
                <w:color w:val="000000"/>
                <w:sz w:val="19"/>
                <w:szCs w:val="19"/>
                <w:lang w:val="en-GB"/>
              </w:rPr>
            </w:pPr>
            <w:r w:rsidRPr="006C0077">
              <w:rPr>
                <w:color w:val="000000"/>
                <w:sz w:val="19"/>
                <w:szCs w:val="19"/>
                <w:lang w:val="en-GB"/>
              </w:rPr>
              <w:t>0.00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465FFE8B" w14:textId="77777777" w:rsidR="00F55159" w:rsidRPr="006C0077" w:rsidRDefault="00F55159" w:rsidP="00F55159">
            <w:pPr>
              <w:keepNext/>
              <w:suppressAutoHyphens/>
              <w:jc w:val="right"/>
              <w:rPr>
                <w:bCs/>
                <w:color w:val="000000"/>
                <w:sz w:val="19"/>
                <w:szCs w:val="19"/>
                <w:lang w:val="en-GB" w:eastAsia="en-CA"/>
              </w:rPr>
            </w:pPr>
            <w:r w:rsidRPr="006C0077">
              <w:rPr>
                <w:bCs/>
                <w:color w:val="000000"/>
                <w:sz w:val="19"/>
                <w:szCs w:val="19"/>
                <w:lang w:val="en-GB" w:eastAsia="en-CA"/>
              </w:rPr>
              <w:t>2.77</w:t>
            </w:r>
          </w:p>
        </w:tc>
      </w:tr>
      <w:tr w:rsidR="00E9237A" w:rsidRPr="00EF63AF" w14:paraId="5EC527E2" w14:textId="77777777" w:rsidTr="006C0077">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0D6A5A13" w14:textId="1978A34B" w:rsidR="00E9237A" w:rsidRPr="006C0077" w:rsidRDefault="00E9237A" w:rsidP="00E9237A">
            <w:pPr>
              <w:suppressAutoHyphens/>
              <w:jc w:val="left"/>
              <w:rPr>
                <w:color w:val="000000"/>
                <w:sz w:val="19"/>
                <w:szCs w:val="19"/>
                <w:lang w:val="en-GB"/>
              </w:rPr>
            </w:pPr>
            <w:r w:rsidRPr="006C0077">
              <w:rPr>
                <w:color w:val="000000"/>
                <w:sz w:val="19"/>
                <w:szCs w:val="19"/>
                <w:lang w:val="en-GB"/>
              </w:rPr>
              <w:t>HCFC-141b</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440E3C48" w14:textId="53E97E32" w:rsidR="00E9237A" w:rsidRPr="006C0077" w:rsidRDefault="00E9237A" w:rsidP="00E9237A">
            <w:pPr>
              <w:suppressAutoHyphens/>
              <w:jc w:val="right"/>
              <w:rPr>
                <w:color w:val="000000"/>
                <w:sz w:val="19"/>
                <w:szCs w:val="19"/>
                <w:lang w:val="en-GB"/>
              </w:rPr>
            </w:pPr>
            <w:r w:rsidRPr="006C0077">
              <w:rPr>
                <w:color w:val="000000"/>
                <w:sz w:val="19"/>
                <w:szCs w:val="19"/>
              </w:rPr>
              <w:t>0.00</w:t>
            </w:r>
          </w:p>
        </w:tc>
        <w:tc>
          <w:tcPr>
            <w:tcW w:w="53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712B6487" w14:textId="3F9B1683" w:rsidR="00E9237A" w:rsidRPr="006C0077" w:rsidRDefault="00E9237A" w:rsidP="00E9237A">
            <w:pPr>
              <w:suppressAutoHyphens/>
              <w:jc w:val="right"/>
              <w:rPr>
                <w:color w:val="000000"/>
                <w:sz w:val="19"/>
                <w:szCs w:val="19"/>
                <w:lang w:val="en-GB"/>
              </w:rPr>
            </w:pPr>
            <w:r w:rsidRPr="006C0077">
              <w:rPr>
                <w:color w:val="000000"/>
                <w:sz w:val="19"/>
                <w:szCs w:val="19"/>
              </w:rPr>
              <w:t>0.00</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28BC8F19" w14:textId="3BBB6AF8" w:rsidR="00E9237A" w:rsidRPr="006C0077" w:rsidRDefault="00E9237A" w:rsidP="00E9237A">
            <w:pPr>
              <w:suppressAutoHyphens/>
              <w:jc w:val="right"/>
              <w:rPr>
                <w:color w:val="000000"/>
                <w:sz w:val="19"/>
                <w:szCs w:val="19"/>
                <w:lang w:val="en-GB"/>
              </w:rPr>
            </w:pPr>
            <w:r w:rsidRPr="006C0077">
              <w:rPr>
                <w:color w:val="000000"/>
                <w:sz w:val="19"/>
                <w:szCs w:val="19"/>
              </w:rPr>
              <w:t>0.00</w:t>
            </w:r>
          </w:p>
        </w:tc>
        <w:tc>
          <w:tcPr>
            <w:tcW w:w="535" w:type="pct"/>
            <w:tcBorders>
              <w:top w:val="nil"/>
              <w:left w:val="nil"/>
              <w:bottom w:val="single" w:sz="4" w:space="0" w:color="auto"/>
              <w:right w:val="single" w:sz="4" w:space="0" w:color="auto"/>
            </w:tcBorders>
            <w:shd w:val="clear" w:color="auto" w:fill="auto"/>
            <w:noWrap/>
            <w:tcMar>
              <w:left w:w="0" w:type="dxa"/>
              <w:right w:w="187" w:type="dxa"/>
            </w:tcMar>
          </w:tcPr>
          <w:p w14:paraId="64CA75E4" w14:textId="20037B98" w:rsidR="00E9237A" w:rsidRPr="006C0077" w:rsidRDefault="00E9237A" w:rsidP="00E9237A">
            <w:pPr>
              <w:suppressAutoHyphens/>
              <w:jc w:val="right"/>
              <w:rPr>
                <w:color w:val="000000"/>
                <w:sz w:val="19"/>
                <w:szCs w:val="19"/>
                <w:lang w:val="en-GB"/>
              </w:rPr>
            </w:pPr>
            <w:r w:rsidRPr="006C0077">
              <w:rPr>
                <w:color w:val="000000"/>
                <w:sz w:val="19"/>
                <w:szCs w:val="19"/>
              </w:rPr>
              <w:t>0.00</w:t>
            </w:r>
          </w:p>
        </w:tc>
        <w:tc>
          <w:tcPr>
            <w:tcW w:w="535" w:type="pct"/>
            <w:tcBorders>
              <w:top w:val="single" w:sz="4" w:space="0" w:color="auto"/>
              <w:left w:val="nil"/>
              <w:bottom w:val="single" w:sz="4" w:space="0" w:color="auto"/>
              <w:right w:val="single" w:sz="4" w:space="0" w:color="auto"/>
            </w:tcBorders>
            <w:shd w:val="clear" w:color="auto" w:fill="auto"/>
            <w:tcMar>
              <w:left w:w="0" w:type="dxa"/>
              <w:right w:w="187" w:type="dxa"/>
            </w:tcMar>
          </w:tcPr>
          <w:p w14:paraId="4619946E" w14:textId="40A94558" w:rsidR="00E9237A" w:rsidRPr="006C0077" w:rsidRDefault="00E9237A" w:rsidP="00E9237A">
            <w:pPr>
              <w:suppressAutoHyphens/>
              <w:jc w:val="right"/>
              <w:rPr>
                <w:color w:val="000000"/>
                <w:sz w:val="19"/>
                <w:szCs w:val="19"/>
                <w:lang w:val="en-GB"/>
              </w:rPr>
            </w:pPr>
            <w:r w:rsidRPr="006C0077">
              <w:rPr>
                <w:color w:val="000000"/>
                <w:sz w:val="19"/>
                <w:szCs w:val="19"/>
              </w:rPr>
              <w:t>0.00</w:t>
            </w:r>
          </w:p>
        </w:tc>
        <w:tc>
          <w:tcPr>
            <w:tcW w:w="535" w:type="pct"/>
            <w:tcBorders>
              <w:top w:val="nil"/>
              <w:left w:val="single" w:sz="4" w:space="0" w:color="auto"/>
              <w:bottom w:val="single" w:sz="4" w:space="0" w:color="auto"/>
              <w:right w:val="single" w:sz="4" w:space="0" w:color="auto"/>
            </w:tcBorders>
            <w:shd w:val="clear" w:color="auto" w:fill="auto"/>
            <w:tcMar>
              <w:left w:w="0" w:type="dxa"/>
              <w:right w:w="187" w:type="dxa"/>
            </w:tcMar>
          </w:tcPr>
          <w:p w14:paraId="5E600950" w14:textId="38D6139E" w:rsidR="00E9237A" w:rsidRPr="006C0077" w:rsidRDefault="00E9237A" w:rsidP="00E9237A">
            <w:pPr>
              <w:suppressAutoHyphens/>
              <w:jc w:val="right"/>
              <w:rPr>
                <w:color w:val="000000"/>
                <w:sz w:val="19"/>
                <w:szCs w:val="19"/>
                <w:lang w:val="en-GB"/>
              </w:rPr>
            </w:pPr>
            <w:r w:rsidRPr="006C0077">
              <w:rPr>
                <w:color w:val="000000"/>
                <w:sz w:val="19"/>
                <w:szCs w:val="19"/>
              </w:rPr>
              <w:t>0.00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25523B99" w14:textId="7DCC63EF" w:rsidR="00E9237A" w:rsidRPr="006C0077" w:rsidRDefault="00E9237A" w:rsidP="00E9237A">
            <w:pPr>
              <w:keepNext/>
              <w:suppressAutoHyphens/>
              <w:jc w:val="right"/>
              <w:rPr>
                <w:bCs/>
                <w:color w:val="000000"/>
                <w:sz w:val="19"/>
                <w:szCs w:val="19"/>
                <w:lang w:val="en-GB" w:eastAsia="en-CA"/>
              </w:rPr>
            </w:pPr>
            <w:r w:rsidRPr="00EF63AF">
              <w:rPr>
                <w:bCs/>
                <w:color w:val="000000"/>
                <w:sz w:val="19"/>
                <w:szCs w:val="19"/>
                <w:lang w:eastAsia="en-CA"/>
              </w:rPr>
              <w:t>16.25</w:t>
            </w:r>
          </w:p>
        </w:tc>
      </w:tr>
      <w:tr w:rsidR="00E9237A" w:rsidRPr="00EF63AF" w14:paraId="2D5692D1" w14:textId="77777777" w:rsidTr="00E9237A">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B4E5E8" w14:textId="77777777" w:rsidR="00F55159" w:rsidRPr="006C0077" w:rsidRDefault="00F55159" w:rsidP="00F55159">
            <w:pPr>
              <w:suppressAutoHyphens/>
              <w:jc w:val="left"/>
              <w:rPr>
                <w:color w:val="000000"/>
                <w:sz w:val="19"/>
                <w:szCs w:val="19"/>
                <w:lang w:val="en-GB"/>
              </w:rPr>
            </w:pPr>
            <w:r w:rsidRPr="006C0077">
              <w:rPr>
                <w:color w:val="000000"/>
                <w:sz w:val="19"/>
                <w:szCs w:val="19"/>
                <w:lang w:val="en-GB"/>
              </w:rPr>
              <w:t>HCFC</w:t>
            </w:r>
            <w:r w:rsidRPr="006C0077">
              <w:rPr>
                <w:color w:val="000000"/>
                <w:sz w:val="19"/>
                <w:szCs w:val="19"/>
                <w:lang w:val="en-GB"/>
              </w:rPr>
              <w:noBreakHyphen/>
              <w:t>142b</w:t>
            </w:r>
          </w:p>
        </w:tc>
        <w:tc>
          <w:tcPr>
            <w:tcW w:w="535" w:type="pct"/>
            <w:tcBorders>
              <w:top w:val="single" w:sz="4" w:space="0" w:color="auto"/>
              <w:left w:val="single" w:sz="4" w:space="0" w:color="auto"/>
              <w:bottom w:val="single" w:sz="4" w:space="0" w:color="auto"/>
              <w:right w:val="single" w:sz="4" w:space="0" w:color="auto"/>
            </w:tcBorders>
          </w:tcPr>
          <w:p w14:paraId="155F75BC" w14:textId="6CF706B3" w:rsidR="00F55159" w:rsidRPr="006C0077" w:rsidRDefault="00F55159" w:rsidP="00F55159">
            <w:pPr>
              <w:suppressAutoHyphens/>
              <w:jc w:val="right"/>
              <w:rPr>
                <w:color w:val="000000"/>
                <w:sz w:val="19"/>
                <w:szCs w:val="19"/>
                <w:lang w:val="en-GB"/>
              </w:rPr>
            </w:pPr>
            <w:r w:rsidRPr="006C0077">
              <w:rPr>
                <w:color w:val="000000"/>
                <w:sz w:val="19"/>
                <w:szCs w:val="19"/>
                <w:lang w:val="en-GB"/>
              </w:rPr>
              <w:t>1.78</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4BE4B066" w14:textId="4B3D9A90" w:rsidR="00F55159" w:rsidRPr="006C0077" w:rsidRDefault="00F55159" w:rsidP="00F55159">
            <w:pPr>
              <w:suppressAutoHyphens/>
              <w:jc w:val="right"/>
              <w:rPr>
                <w:color w:val="000000"/>
                <w:sz w:val="19"/>
                <w:szCs w:val="19"/>
                <w:lang w:val="en-GB"/>
              </w:rPr>
            </w:pPr>
            <w:r w:rsidRPr="006C0077">
              <w:rPr>
                <w:color w:val="000000"/>
                <w:sz w:val="19"/>
                <w:szCs w:val="19"/>
                <w:lang w:val="en-GB"/>
              </w:rPr>
              <w:t>2.41</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1F501EF6" w14:textId="63946D0C" w:rsidR="00F55159" w:rsidRPr="006C0077" w:rsidRDefault="00F55159" w:rsidP="00F55159">
            <w:pPr>
              <w:suppressAutoHyphens/>
              <w:jc w:val="right"/>
              <w:rPr>
                <w:color w:val="000000"/>
                <w:sz w:val="19"/>
                <w:szCs w:val="19"/>
                <w:lang w:val="en-GB"/>
              </w:rPr>
            </w:pPr>
            <w:r w:rsidRPr="006C0077">
              <w:rPr>
                <w:color w:val="000000"/>
                <w:sz w:val="19"/>
                <w:szCs w:val="19"/>
                <w:lang w:val="en-GB"/>
              </w:rPr>
              <w:t>0.00</w:t>
            </w:r>
          </w:p>
        </w:tc>
        <w:tc>
          <w:tcPr>
            <w:tcW w:w="535" w:type="pct"/>
            <w:tcBorders>
              <w:top w:val="nil"/>
              <w:left w:val="nil"/>
              <w:bottom w:val="single" w:sz="4" w:space="0" w:color="auto"/>
              <w:right w:val="single" w:sz="4" w:space="0" w:color="auto"/>
            </w:tcBorders>
            <w:shd w:val="clear" w:color="auto" w:fill="auto"/>
            <w:noWrap/>
            <w:tcMar>
              <w:left w:w="0" w:type="dxa"/>
              <w:right w:w="187" w:type="dxa"/>
            </w:tcMar>
          </w:tcPr>
          <w:p w14:paraId="5FC0780A" w14:textId="50285633" w:rsidR="00F55159" w:rsidRPr="006C0077" w:rsidRDefault="00F55159" w:rsidP="00F55159">
            <w:pPr>
              <w:suppressAutoHyphens/>
              <w:jc w:val="right"/>
              <w:rPr>
                <w:color w:val="000000"/>
                <w:sz w:val="19"/>
                <w:szCs w:val="19"/>
                <w:lang w:val="en-GB"/>
              </w:rPr>
            </w:pPr>
            <w:r w:rsidRPr="006C0077">
              <w:rPr>
                <w:color w:val="000000"/>
                <w:sz w:val="19"/>
                <w:szCs w:val="19"/>
                <w:lang w:val="en-GB"/>
              </w:rPr>
              <w:t>0.93</w:t>
            </w:r>
          </w:p>
        </w:tc>
        <w:tc>
          <w:tcPr>
            <w:tcW w:w="535" w:type="pct"/>
            <w:tcBorders>
              <w:top w:val="single" w:sz="4" w:space="0" w:color="auto"/>
              <w:left w:val="nil"/>
              <w:bottom w:val="single" w:sz="4" w:space="0" w:color="auto"/>
              <w:right w:val="single" w:sz="4" w:space="0" w:color="auto"/>
            </w:tcBorders>
            <w:tcMar>
              <w:left w:w="0" w:type="dxa"/>
              <w:right w:w="187" w:type="dxa"/>
            </w:tcMar>
          </w:tcPr>
          <w:p w14:paraId="75CA0C12" w14:textId="452E1844" w:rsidR="00F55159" w:rsidRPr="006C0077" w:rsidRDefault="00F55159" w:rsidP="00F55159">
            <w:pPr>
              <w:suppressAutoHyphens/>
              <w:jc w:val="right"/>
              <w:rPr>
                <w:color w:val="000000"/>
                <w:sz w:val="19"/>
                <w:szCs w:val="19"/>
                <w:lang w:val="en-GB"/>
              </w:rPr>
            </w:pPr>
            <w:r w:rsidRPr="006C0077">
              <w:rPr>
                <w:color w:val="000000"/>
                <w:sz w:val="19"/>
                <w:szCs w:val="19"/>
                <w:lang w:val="en-GB"/>
              </w:rPr>
              <w:t>0.00</w:t>
            </w:r>
          </w:p>
        </w:tc>
        <w:tc>
          <w:tcPr>
            <w:tcW w:w="535" w:type="pct"/>
            <w:tcBorders>
              <w:top w:val="nil"/>
              <w:left w:val="single" w:sz="4" w:space="0" w:color="auto"/>
              <w:bottom w:val="single" w:sz="4" w:space="0" w:color="auto"/>
              <w:right w:val="single" w:sz="4" w:space="0" w:color="auto"/>
            </w:tcBorders>
            <w:tcMar>
              <w:left w:w="0" w:type="dxa"/>
              <w:right w:w="187" w:type="dxa"/>
            </w:tcMar>
          </w:tcPr>
          <w:p w14:paraId="633DF2B7" w14:textId="1FB6F6BB" w:rsidR="00F55159" w:rsidRPr="006C0077" w:rsidRDefault="00F55159" w:rsidP="00F55159">
            <w:pPr>
              <w:suppressAutoHyphens/>
              <w:jc w:val="right"/>
              <w:rPr>
                <w:color w:val="000000"/>
                <w:sz w:val="19"/>
                <w:szCs w:val="19"/>
                <w:lang w:val="en-GB"/>
              </w:rPr>
            </w:pPr>
            <w:r w:rsidRPr="006C0077">
              <w:rPr>
                <w:color w:val="000000"/>
                <w:sz w:val="19"/>
                <w:szCs w:val="19"/>
                <w:lang w:val="en-GB"/>
              </w:rPr>
              <w:t>0.00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5A955123" w14:textId="77777777" w:rsidR="00F55159" w:rsidRPr="006C0077" w:rsidRDefault="00F55159" w:rsidP="00F55159">
            <w:pPr>
              <w:keepNext/>
              <w:suppressAutoHyphens/>
              <w:jc w:val="right"/>
              <w:rPr>
                <w:bCs/>
                <w:color w:val="000000"/>
                <w:sz w:val="19"/>
                <w:szCs w:val="19"/>
                <w:lang w:val="en-GB" w:eastAsia="en-CA"/>
              </w:rPr>
            </w:pPr>
            <w:r w:rsidRPr="006C0077">
              <w:rPr>
                <w:bCs/>
                <w:color w:val="000000"/>
                <w:sz w:val="19"/>
                <w:szCs w:val="19"/>
                <w:lang w:val="en-GB" w:eastAsia="en-CA"/>
              </w:rPr>
              <w:t>18.15</w:t>
            </w:r>
          </w:p>
        </w:tc>
      </w:tr>
      <w:tr w:rsidR="00E9237A" w:rsidRPr="00EF63AF" w14:paraId="022AD221" w14:textId="77777777" w:rsidTr="00E9237A">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D4B335D" w14:textId="77777777" w:rsidR="00F55159" w:rsidRPr="006C0077" w:rsidRDefault="00F55159" w:rsidP="00F55159">
            <w:pPr>
              <w:suppressAutoHyphens/>
              <w:jc w:val="left"/>
              <w:rPr>
                <w:rFonts w:eastAsiaTheme="minorHAnsi"/>
                <w:b/>
                <w:color w:val="000000"/>
                <w:sz w:val="19"/>
                <w:szCs w:val="19"/>
                <w:lang w:val="en-GB"/>
              </w:rPr>
            </w:pPr>
            <w:r w:rsidRPr="006C0077">
              <w:rPr>
                <w:b/>
                <w:color w:val="000000"/>
                <w:sz w:val="19"/>
                <w:szCs w:val="19"/>
                <w:lang w:val="en-GB"/>
              </w:rPr>
              <w:t>Total (mt)</w:t>
            </w:r>
          </w:p>
        </w:tc>
        <w:tc>
          <w:tcPr>
            <w:tcW w:w="535" w:type="pct"/>
            <w:tcBorders>
              <w:top w:val="single" w:sz="4" w:space="0" w:color="auto"/>
              <w:left w:val="single" w:sz="4" w:space="0" w:color="auto"/>
              <w:bottom w:val="single" w:sz="4" w:space="0" w:color="auto"/>
              <w:right w:val="single" w:sz="4" w:space="0" w:color="auto"/>
            </w:tcBorders>
          </w:tcPr>
          <w:p w14:paraId="1703F702" w14:textId="5BC8E581" w:rsidR="00F55159" w:rsidRPr="006C0077" w:rsidRDefault="00F55159" w:rsidP="00F55159">
            <w:pPr>
              <w:suppressAutoHyphens/>
              <w:jc w:val="right"/>
              <w:rPr>
                <w:b/>
                <w:color w:val="000000"/>
                <w:sz w:val="19"/>
                <w:szCs w:val="19"/>
                <w:lang w:val="en-GB"/>
              </w:rPr>
            </w:pPr>
            <w:r w:rsidRPr="006C0077">
              <w:rPr>
                <w:b/>
                <w:color w:val="000000"/>
                <w:sz w:val="19"/>
                <w:szCs w:val="19"/>
                <w:lang w:val="en-GB"/>
              </w:rPr>
              <w:t>360.64</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78FE7603" w14:textId="0A346499" w:rsidR="00F55159" w:rsidRPr="006C0077" w:rsidRDefault="00F55159" w:rsidP="00F55159">
            <w:pPr>
              <w:suppressAutoHyphens/>
              <w:jc w:val="right"/>
              <w:rPr>
                <w:b/>
                <w:color w:val="000000"/>
                <w:sz w:val="19"/>
                <w:szCs w:val="19"/>
                <w:lang w:val="en-GB"/>
              </w:rPr>
            </w:pPr>
            <w:r w:rsidRPr="006C0077">
              <w:rPr>
                <w:b/>
                <w:color w:val="000000"/>
                <w:sz w:val="19"/>
                <w:szCs w:val="19"/>
                <w:lang w:val="en-GB"/>
              </w:rPr>
              <w:t>295.17</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55023B6A" w14:textId="6094CF59" w:rsidR="00F55159" w:rsidRPr="006C0077" w:rsidRDefault="00F55159" w:rsidP="00F55159">
            <w:pPr>
              <w:suppressAutoHyphens/>
              <w:jc w:val="right"/>
              <w:rPr>
                <w:b/>
                <w:color w:val="000000"/>
                <w:sz w:val="19"/>
                <w:szCs w:val="19"/>
                <w:lang w:val="en-GB"/>
              </w:rPr>
            </w:pPr>
            <w:r w:rsidRPr="006C0077">
              <w:rPr>
                <w:b/>
                <w:color w:val="000000"/>
                <w:sz w:val="19"/>
                <w:szCs w:val="19"/>
                <w:lang w:val="en-GB"/>
              </w:rPr>
              <w:t>224.59</w:t>
            </w:r>
          </w:p>
        </w:tc>
        <w:tc>
          <w:tcPr>
            <w:tcW w:w="535" w:type="pct"/>
            <w:tcBorders>
              <w:top w:val="nil"/>
              <w:left w:val="nil"/>
              <w:bottom w:val="single" w:sz="4" w:space="0" w:color="auto"/>
              <w:right w:val="single" w:sz="4" w:space="0" w:color="auto"/>
            </w:tcBorders>
            <w:shd w:val="clear" w:color="auto" w:fill="auto"/>
            <w:noWrap/>
            <w:tcMar>
              <w:left w:w="0" w:type="dxa"/>
              <w:right w:w="187" w:type="dxa"/>
            </w:tcMar>
          </w:tcPr>
          <w:p w14:paraId="51AE21C1" w14:textId="47E37DD8" w:rsidR="00F55159" w:rsidRPr="006C0077" w:rsidRDefault="00F55159" w:rsidP="00F55159">
            <w:pPr>
              <w:suppressAutoHyphens/>
              <w:jc w:val="right"/>
              <w:rPr>
                <w:b/>
                <w:color w:val="000000"/>
                <w:sz w:val="19"/>
                <w:szCs w:val="19"/>
                <w:lang w:val="en-GB"/>
              </w:rPr>
            </w:pPr>
            <w:r w:rsidRPr="006C0077">
              <w:rPr>
                <w:b/>
                <w:color w:val="000000"/>
                <w:sz w:val="19"/>
                <w:szCs w:val="19"/>
                <w:lang w:val="en-GB"/>
              </w:rPr>
              <w:t>171.11</w:t>
            </w:r>
          </w:p>
        </w:tc>
        <w:tc>
          <w:tcPr>
            <w:tcW w:w="535" w:type="pct"/>
            <w:tcBorders>
              <w:top w:val="single" w:sz="4" w:space="0" w:color="auto"/>
              <w:left w:val="nil"/>
              <w:bottom w:val="single" w:sz="4" w:space="0" w:color="auto"/>
              <w:right w:val="single" w:sz="4" w:space="0" w:color="auto"/>
            </w:tcBorders>
            <w:tcMar>
              <w:left w:w="0" w:type="dxa"/>
              <w:right w:w="187" w:type="dxa"/>
            </w:tcMar>
            <w:vAlign w:val="bottom"/>
          </w:tcPr>
          <w:p w14:paraId="2051D78F" w14:textId="100CB1C1" w:rsidR="00F55159" w:rsidRPr="006C0077" w:rsidRDefault="00F55159" w:rsidP="00F55159">
            <w:pPr>
              <w:suppressAutoHyphens/>
              <w:jc w:val="right"/>
              <w:rPr>
                <w:b/>
                <w:bCs/>
                <w:color w:val="000000"/>
                <w:sz w:val="19"/>
                <w:szCs w:val="19"/>
                <w:lang w:val="en-GB"/>
              </w:rPr>
            </w:pPr>
            <w:r w:rsidRPr="006C0077">
              <w:rPr>
                <w:b/>
                <w:bCs/>
                <w:color w:val="000000"/>
                <w:sz w:val="19"/>
                <w:szCs w:val="19"/>
                <w:lang w:val="en-GB"/>
              </w:rPr>
              <w:t>220.17</w:t>
            </w:r>
          </w:p>
        </w:tc>
        <w:tc>
          <w:tcPr>
            <w:tcW w:w="535" w:type="pct"/>
            <w:tcBorders>
              <w:top w:val="nil"/>
              <w:left w:val="single" w:sz="4" w:space="0" w:color="auto"/>
              <w:bottom w:val="single" w:sz="4" w:space="0" w:color="auto"/>
              <w:right w:val="single" w:sz="4" w:space="0" w:color="auto"/>
            </w:tcBorders>
            <w:tcMar>
              <w:left w:w="0" w:type="dxa"/>
              <w:right w:w="187" w:type="dxa"/>
            </w:tcMar>
            <w:vAlign w:val="bottom"/>
          </w:tcPr>
          <w:p w14:paraId="7EC758BF" w14:textId="520BEA7E" w:rsidR="00F55159" w:rsidRPr="006C0077" w:rsidRDefault="00F55159" w:rsidP="00F55159">
            <w:pPr>
              <w:suppressAutoHyphens/>
              <w:jc w:val="right"/>
              <w:rPr>
                <w:b/>
                <w:bCs/>
                <w:color w:val="000000"/>
                <w:sz w:val="19"/>
                <w:szCs w:val="19"/>
                <w:lang w:val="en-GB"/>
              </w:rPr>
            </w:pPr>
            <w:r w:rsidRPr="006C0077">
              <w:rPr>
                <w:b/>
                <w:bCs/>
                <w:color w:val="000000"/>
                <w:sz w:val="19"/>
                <w:szCs w:val="19"/>
                <w:lang w:val="en-GB"/>
              </w:rPr>
              <w:t>269.85</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40A48262" w14:textId="77777777" w:rsidR="00F55159" w:rsidRPr="006C0077" w:rsidRDefault="00F55159" w:rsidP="00F55159">
            <w:pPr>
              <w:keepNext/>
              <w:suppressAutoHyphens/>
              <w:jc w:val="right"/>
              <w:rPr>
                <w:b/>
                <w:bCs/>
                <w:color w:val="000000"/>
                <w:sz w:val="19"/>
                <w:szCs w:val="19"/>
                <w:lang w:val="en-GB" w:eastAsia="en-CA"/>
              </w:rPr>
            </w:pPr>
            <w:r w:rsidRPr="006C0077">
              <w:rPr>
                <w:b/>
                <w:bCs/>
                <w:color w:val="000000"/>
                <w:sz w:val="19"/>
                <w:szCs w:val="19"/>
                <w:lang w:val="en-GB" w:eastAsia="en-CA"/>
              </w:rPr>
              <w:t>470.46</w:t>
            </w:r>
          </w:p>
        </w:tc>
      </w:tr>
      <w:tr w:rsidR="006C0077" w:rsidRPr="00EF63AF" w14:paraId="692B7CE7" w14:textId="77777777" w:rsidTr="006C0077">
        <w:trPr>
          <w:trHeight w:val="395"/>
        </w:trPr>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FCBFE60" w14:textId="77777777" w:rsidR="00F55159" w:rsidRPr="006C0077" w:rsidRDefault="00F55159" w:rsidP="00F55159">
            <w:pPr>
              <w:suppressAutoHyphens/>
              <w:jc w:val="left"/>
              <w:rPr>
                <w:b/>
                <w:bCs/>
                <w:color w:val="000000"/>
                <w:sz w:val="19"/>
                <w:szCs w:val="19"/>
                <w:highlight w:val="magenta"/>
                <w:lang w:val="en-GB"/>
              </w:rPr>
            </w:pPr>
            <w:r w:rsidRPr="006C0077">
              <w:rPr>
                <w:color w:val="000000"/>
                <w:sz w:val="19"/>
                <w:szCs w:val="19"/>
                <w:lang w:val="en-GB"/>
              </w:rPr>
              <w:t>HCFC</w:t>
            </w:r>
            <w:r w:rsidRPr="006C0077">
              <w:rPr>
                <w:color w:val="000000"/>
                <w:sz w:val="19"/>
                <w:szCs w:val="19"/>
                <w:lang w:val="en-GB"/>
              </w:rPr>
              <w:noBreakHyphen/>
              <w:t>141b in imported pre</w:t>
            </w:r>
            <w:r w:rsidRPr="006C0077">
              <w:rPr>
                <w:color w:val="000000"/>
                <w:sz w:val="19"/>
                <w:szCs w:val="19"/>
                <w:lang w:val="en-GB"/>
              </w:rPr>
              <w:noBreakHyphen/>
              <w:t>blended polyols</w:t>
            </w:r>
            <w:r w:rsidRPr="006C0077">
              <w:rPr>
                <w:sz w:val="19"/>
                <w:szCs w:val="19"/>
                <w:lang w:val="en-GB"/>
              </w:rPr>
              <w:t>**</w:t>
            </w:r>
          </w:p>
        </w:tc>
        <w:tc>
          <w:tcPr>
            <w:tcW w:w="535" w:type="pct"/>
            <w:tcBorders>
              <w:top w:val="single" w:sz="4" w:space="0" w:color="auto"/>
              <w:left w:val="single" w:sz="4" w:space="0" w:color="auto"/>
              <w:bottom w:val="single" w:sz="4" w:space="0" w:color="auto"/>
              <w:right w:val="single" w:sz="4" w:space="0" w:color="auto"/>
            </w:tcBorders>
          </w:tcPr>
          <w:p w14:paraId="2833C9CF" w14:textId="45197608" w:rsidR="00F55159" w:rsidRPr="006C0077" w:rsidRDefault="00F55159" w:rsidP="00F55159">
            <w:pPr>
              <w:suppressAutoHyphens/>
              <w:jc w:val="right"/>
              <w:rPr>
                <w:sz w:val="19"/>
                <w:szCs w:val="19"/>
                <w:lang w:val="en-GB"/>
              </w:rPr>
            </w:pPr>
            <w:r w:rsidRPr="006C0077">
              <w:rPr>
                <w:color w:val="000000"/>
                <w:sz w:val="19"/>
                <w:szCs w:val="19"/>
                <w:lang w:val="en-GB"/>
              </w:rPr>
              <w:t>266.22</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0FEA802C" w14:textId="0E27CEC3" w:rsidR="00F55159" w:rsidRPr="006C0077" w:rsidRDefault="00F55159" w:rsidP="00F55159">
            <w:pPr>
              <w:suppressAutoHyphens/>
              <w:jc w:val="right"/>
              <w:rPr>
                <w:color w:val="000000"/>
                <w:sz w:val="19"/>
                <w:szCs w:val="19"/>
                <w:lang w:val="en-GB"/>
              </w:rPr>
            </w:pPr>
            <w:r w:rsidRPr="006C0077">
              <w:rPr>
                <w:sz w:val="19"/>
                <w:szCs w:val="19"/>
                <w:lang w:val="en-GB"/>
              </w:rPr>
              <w:t>132.96</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3243D38E" w14:textId="5B54277F" w:rsidR="00F55159" w:rsidRPr="006C0077" w:rsidRDefault="00F55159" w:rsidP="00F55159">
            <w:pPr>
              <w:suppressAutoHyphens/>
              <w:jc w:val="right"/>
              <w:rPr>
                <w:color w:val="000000"/>
                <w:sz w:val="19"/>
                <w:szCs w:val="19"/>
                <w:lang w:val="en-GB"/>
              </w:rPr>
            </w:pPr>
            <w:r w:rsidRPr="006C0077">
              <w:rPr>
                <w:color w:val="000000"/>
                <w:sz w:val="19"/>
                <w:szCs w:val="19"/>
                <w:lang w:val="en-GB"/>
              </w:rPr>
              <w:t>43.69</w:t>
            </w:r>
          </w:p>
        </w:tc>
        <w:tc>
          <w:tcPr>
            <w:tcW w:w="535" w:type="pct"/>
            <w:tcBorders>
              <w:top w:val="nil"/>
              <w:left w:val="nil"/>
              <w:bottom w:val="single" w:sz="4" w:space="0" w:color="auto"/>
              <w:right w:val="single" w:sz="4" w:space="0" w:color="auto"/>
            </w:tcBorders>
            <w:shd w:val="clear" w:color="auto" w:fill="auto"/>
            <w:noWrap/>
            <w:tcMar>
              <w:left w:w="0" w:type="dxa"/>
              <w:right w:w="187" w:type="dxa"/>
            </w:tcMar>
          </w:tcPr>
          <w:p w14:paraId="6F17B192" w14:textId="467C13B8" w:rsidR="00F55159" w:rsidRPr="006C0077" w:rsidRDefault="00F55159" w:rsidP="00F55159">
            <w:pPr>
              <w:suppressAutoHyphens/>
              <w:jc w:val="right"/>
              <w:rPr>
                <w:sz w:val="19"/>
                <w:szCs w:val="19"/>
                <w:lang w:val="en-GB"/>
              </w:rPr>
            </w:pPr>
            <w:r w:rsidRPr="006C0077">
              <w:rPr>
                <w:sz w:val="19"/>
                <w:szCs w:val="19"/>
                <w:lang w:val="en-GB"/>
              </w:rPr>
              <w:t>26.54</w:t>
            </w:r>
          </w:p>
        </w:tc>
        <w:tc>
          <w:tcPr>
            <w:tcW w:w="535" w:type="pct"/>
            <w:tcBorders>
              <w:top w:val="single" w:sz="4" w:space="0" w:color="auto"/>
              <w:left w:val="nil"/>
              <w:bottom w:val="single" w:sz="4" w:space="0" w:color="auto"/>
              <w:right w:val="single" w:sz="4" w:space="0" w:color="auto"/>
            </w:tcBorders>
            <w:tcMar>
              <w:left w:w="0" w:type="dxa"/>
              <w:right w:w="187" w:type="dxa"/>
            </w:tcMar>
          </w:tcPr>
          <w:p w14:paraId="7B0416B6" w14:textId="062B8B73" w:rsidR="00F55159" w:rsidRPr="006C0077" w:rsidRDefault="00F55159" w:rsidP="00F55159">
            <w:pPr>
              <w:suppressAutoHyphens/>
              <w:jc w:val="right"/>
              <w:rPr>
                <w:color w:val="000000"/>
                <w:sz w:val="19"/>
                <w:szCs w:val="19"/>
                <w:lang w:val="en-GB"/>
              </w:rPr>
            </w:pPr>
            <w:r w:rsidRPr="006C0077">
              <w:rPr>
                <w:color w:val="000000"/>
                <w:sz w:val="19"/>
                <w:szCs w:val="19"/>
                <w:lang w:val="en-GB"/>
              </w:rPr>
              <w:t>11.99</w:t>
            </w:r>
          </w:p>
        </w:tc>
        <w:tc>
          <w:tcPr>
            <w:tcW w:w="535" w:type="pct"/>
            <w:tcBorders>
              <w:top w:val="nil"/>
              <w:left w:val="single" w:sz="4" w:space="0" w:color="auto"/>
              <w:bottom w:val="single" w:sz="4" w:space="0" w:color="auto"/>
              <w:right w:val="single" w:sz="4" w:space="0" w:color="auto"/>
            </w:tcBorders>
            <w:tcMar>
              <w:left w:w="0" w:type="dxa"/>
              <w:right w:w="187" w:type="dxa"/>
            </w:tcMar>
          </w:tcPr>
          <w:p w14:paraId="66E83AE0" w14:textId="74C7CA84" w:rsidR="00F55159" w:rsidRPr="006C0077" w:rsidRDefault="00F55159" w:rsidP="00F55159">
            <w:pPr>
              <w:suppressAutoHyphens/>
              <w:jc w:val="right"/>
              <w:rPr>
                <w:sz w:val="19"/>
                <w:szCs w:val="19"/>
                <w:lang w:val="en-GB"/>
              </w:rPr>
            </w:pPr>
            <w:r w:rsidRPr="006C0077">
              <w:rPr>
                <w:sz w:val="19"/>
                <w:szCs w:val="19"/>
                <w:lang w:val="en-GB"/>
              </w:rPr>
              <w:t>0.40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76279FD4" w14:textId="77777777" w:rsidR="00F55159" w:rsidRPr="006C0077" w:rsidRDefault="00F55159" w:rsidP="00F55159">
            <w:pPr>
              <w:keepNext/>
              <w:suppressAutoHyphens/>
              <w:jc w:val="right"/>
              <w:rPr>
                <w:bCs/>
                <w:color w:val="000000"/>
                <w:sz w:val="19"/>
                <w:szCs w:val="19"/>
                <w:lang w:val="en-GB" w:eastAsia="en-CA"/>
              </w:rPr>
            </w:pPr>
            <w:r w:rsidRPr="006C0077">
              <w:rPr>
                <w:bCs/>
                <w:color w:val="000000"/>
                <w:sz w:val="19"/>
                <w:szCs w:val="19"/>
                <w:lang w:val="en-GB" w:eastAsia="en-CA"/>
              </w:rPr>
              <w:t>***253.73</w:t>
            </w:r>
          </w:p>
        </w:tc>
      </w:tr>
      <w:tr w:rsidR="00F55159" w:rsidRPr="00EF63AF" w14:paraId="035B35D9" w14:textId="77777777" w:rsidTr="006C0077">
        <w:trPr>
          <w:trHeight w:val="21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06E5261" w14:textId="65A4B31A" w:rsidR="00F55159" w:rsidRPr="006C0077" w:rsidRDefault="00F55159" w:rsidP="00F55159">
            <w:pPr>
              <w:suppressAutoHyphens/>
              <w:jc w:val="left"/>
              <w:rPr>
                <w:bCs/>
                <w:color w:val="000000"/>
                <w:sz w:val="19"/>
                <w:szCs w:val="19"/>
                <w:lang w:val="en-GB" w:eastAsia="en-CA"/>
              </w:rPr>
            </w:pPr>
            <w:r w:rsidRPr="006C0077">
              <w:rPr>
                <w:b/>
                <w:bCs/>
                <w:color w:val="000000"/>
                <w:sz w:val="19"/>
                <w:szCs w:val="19"/>
                <w:lang w:val="en-GB"/>
              </w:rPr>
              <w:t>ODP tonnes</w:t>
            </w:r>
          </w:p>
        </w:tc>
      </w:tr>
      <w:tr w:rsidR="00F55159" w:rsidRPr="00EF63AF" w14:paraId="2262A940" w14:textId="77777777" w:rsidTr="00E9237A">
        <w:tc>
          <w:tcPr>
            <w:tcW w:w="12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975613" w14:textId="77777777" w:rsidR="00F55159" w:rsidRPr="006C0077" w:rsidRDefault="00F55159" w:rsidP="00F55159">
            <w:pPr>
              <w:suppressAutoHyphens/>
              <w:jc w:val="left"/>
              <w:rPr>
                <w:color w:val="000000"/>
                <w:sz w:val="19"/>
                <w:szCs w:val="19"/>
                <w:lang w:val="en-GB"/>
              </w:rPr>
            </w:pPr>
            <w:r w:rsidRPr="006C0077">
              <w:rPr>
                <w:color w:val="000000"/>
                <w:sz w:val="19"/>
                <w:szCs w:val="19"/>
                <w:lang w:val="en-GB"/>
              </w:rPr>
              <w:t>HCFC</w:t>
            </w:r>
            <w:r w:rsidRPr="006C0077">
              <w:rPr>
                <w:color w:val="000000"/>
                <w:sz w:val="19"/>
                <w:szCs w:val="19"/>
                <w:lang w:val="en-GB"/>
              </w:rPr>
              <w:noBreakHyphen/>
              <w:t>22</w:t>
            </w:r>
          </w:p>
        </w:tc>
        <w:tc>
          <w:tcPr>
            <w:tcW w:w="535" w:type="pct"/>
            <w:tcBorders>
              <w:top w:val="single" w:sz="4" w:space="0" w:color="auto"/>
              <w:left w:val="single" w:sz="4" w:space="0" w:color="auto"/>
              <w:bottom w:val="single" w:sz="4" w:space="0" w:color="auto"/>
              <w:right w:val="single" w:sz="4" w:space="0" w:color="auto"/>
            </w:tcBorders>
          </w:tcPr>
          <w:p w14:paraId="6738AAB9" w14:textId="5B3853AA" w:rsidR="00F55159" w:rsidRPr="006C0077" w:rsidRDefault="00F55159" w:rsidP="00F55159">
            <w:pPr>
              <w:suppressAutoHyphens/>
              <w:jc w:val="right"/>
              <w:rPr>
                <w:color w:val="000000"/>
                <w:sz w:val="19"/>
                <w:szCs w:val="19"/>
                <w:lang w:val="en-GB"/>
              </w:rPr>
            </w:pPr>
            <w:r w:rsidRPr="006C0077">
              <w:rPr>
                <w:color w:val="000000"/>
                <w:sz w:val="19"/>
                <w:szCs w:val="19"/>
                <w:lang w:val="en-GB"/>
              </w:rPr>
              <w:t>19.72</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7ACE03B2" w14:textId="4D91A375" w:rsidR="00F55159" w:rsidRPr="006C0077" w:rsidRDefault="00F55159" w:rsidP="00F55159">
            <w:pPr>
              <w:suppressAutoHyphens/>
              <w:jc w:val="right"/>
              <w:rPr>
                <w:color w:val="000000"/>
                <w:sz w:val="19"/>
                <w:szCs w:val="19"/>
                <w:lang w:val="en-GB"/>
              </w:rPr>
            </w:pPr>
            <w:r w:rsidRPr="006C0077">
              <w:rPr>
                <w:color w:val="000000"/>
                <w:sz w:val="19"/>
                <w:szCs w:val="19"/>
                <w:lang w:val="en-GB"/>
              </w:rPr>
              <w:t>16.10</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4C70B9FA" w14:textId="15492D2C" w:rsidR="00F55159" w:rsidRPr="006C0077" w:rsidRDefault="00F55159" w:rsidP="00F55159">
            <w:pPr>
              <w:suppressAutoHyphens/>
              <w:jc w:val="right"/>
              <w:rPr>
                <w:color w:val="000000"/>
                <w:sz w:val="19"/>
                <w:szCs w:val="19"/>
                <w:lang w:val="en-GB"/>
              </w:rPr>
            </w:pPr>
            <w:r w:rsidRPr="006C0077">
              <w:rPr>
                <w:color w:val="000000"/>
                <w:sz w:val="19"/>
                <w:szCs w:val="19"/>
                <w:lang w:val="en-GB"/>
              </w:rPr>
              <w:t>12.31</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1B9B7E78" w14:textId="33569E18" w:rsidR="00F55159" w:rsidRPr="006C0077" w:rsidRDefault="00F55159" w:rsidP="00F55159">
            <w:pPr>
              <w:suppressAutoHyphens/>
              <w:jc w:val="right"/>
              <w:rPr>
                <w:color w:val="000000"/>
                <w:sz w:val="19"/>
                <w:szCs w:val="19"/>
                <w:lang w:val="en-GB"/>
              </w:rPr>
            </w:pPr>
            <w:r w:rsidRPr="006C0077">
              <w:rPr>
                <w:color w:val="000000"/>
                <w:sz w:val="19"/>
                <w:szCs w:val="19"/>
                <w:lang w:val="en-GB"/>
              </w:rPr>
              <w:t>9.32</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vAlign w:val="bottom"/>
          </w:tcPr>
          <w:p w14:paraId="374F827C" w14:textId="19A8054A" w:rsidR="00F55159" w:rsidRPr="006C0077" w:rsidRDefault="00F55159" w:rsidP="00F55159">
            <w:pPr>
              <w:suppressAutoHyphens/>
              <w:jc w:val="right"/>
              <w:rPr>
                <w:color w:val="000000"/>
                <w:sz w:val="19"/>
                <w:szCs w:val="19"/>
                <w:lang w:val="en-GB"/>
              </w:rPr>
            </w:pPr>
            <w:r w:rsidRPr="006C0077">
              <w:rPr>
                <w:sz w:val="19"/>
                <w:szCs w:val="19"/>
                <w:lang w:val="en-GB"/>
              </w:rPr>
              <w:t>12.11</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vAlign w:val="bottom"/>
          </w:tcPr>
          <w:p w14:paraId="004D8E11" w14:textId="5DDFBA9A" w:rsidR="00F55159" w:rsidRPr="006C0077" w:rsidRDefault="00F55159" w:rsidP="00F55159">
            <w:pPr>
              <w:suppressAutoHyphens/>
              <w:jc w:val="right"/>
              <w:rPr>
                <w:color w:val="000000"/>
                <w:sz w:val="19"/>
                <w:szCs w:val="19"/>
                <w:lang w:val="en-GB"/>
              </w:rPr>
            </w:pPr>
            <w:r w:rsidRPr="006C0077">
              <w:rPr>
                <w:sz w:val="19"/>
                <w:szCs w:val="19"/>
                <w:lang w:val="en-GB"/>
              </w:rPr>
              <w:t>14.84</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3A4FCC70" w14:textId="77777777" w:rsidR="00F55159" w:rsidRPr="006C0077" w:rsidRDefault="00F55159" w:rsidP="00F55159">
            <w:pPr>
              <w:suppressAutoHyphens/>
              <w:jc w:val="right"/>
              <w:rPr>
                <w:bCs/>
                <w:color w:val="000000"/>
                <w:sz w:val="19"/>
                <w:szCs w:val="19"/>
                <w:lang w:val="en-GB" w:eastAsia="en-CA"/>
              </w:rPr>
            </w:pPr>
            <w:r w:rsidRPr="006C0077">
              <w:rPr>
                <w:bCs/>
                <w:color w:val="000000"/>
                <w:sz w:val="19"/>
                <w:szCs w:val="19"/>
                <w:lang w:val="en-GB" w:eastAsia="en-CA"/>
              </w:rPr>
              <w:t>23.85</w:t>
            </w:r>
          </w:p>
        </w:tc>
      </w:tr>
      <w:tr w:rsidR="00F55159" w:rsidRPr="00EF63AF" w14:paraId="398841FB" w14:textId="77777777" w:rsidTr="006C0077">
        <w:tc>
          <w:tcPr>
            <w:tcW w:w="12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03C5D4" w14:textId="77777777" w:rsidR="00F55159" w:rsidRPr="006C0077" w:rsidRDefault="00F55159" w:rsidP="00F55159">
            <w:pPr>
              <w:suppressAutoHyphens/>
              <w:jc w:val="left"/>
              <w:rPr>
                <w:color w:val="000000"/>
                <w:sz w:val="19"/>
                <w:szCs w:val="19"/>
                <w:lang w:val="en-GB"/>
              </w:rPr>
            </w:pPr>
            <w:r w:rsidRPr="006C0077">
              <w:rPr>
                <w:color w:val="000000"/>
                <w:sz w:val="19"/>
                <w:szCs w:val="19"/>
                <w:lang w:val="en-GB"/>
              </w:rPr>
              <w:t>HCFC</w:t>
            </w:r>
            <w:r w:rsidRPr="006C0077">
              <w:rPr>
                <w:color w:val="000000"/>
                <w:sz w:val="19"/>
                <w:szCs w:val="19"/>
                <w:lang w:val="en-GB"/>
              </w:rPr>
              <w:noBreakHyphen/>
              <w:t>123*</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3AF2E19A" w14:textId="1AEE785A" w:rsidR="00F55159" w:rsidRPr="006C0077" w:rsidRDefault="00F55159" w:rsidP="00F55159">
            <w:pPr>
              <w:suppressAutoHyphens/>
              <w:jc w:val="right"/>
              <w:rPr>
                <w:color w:val="000000"/>
                <w:sz w:val="19"/>
                <w:szCs w:val="19"/>
                <w:lang w:val="en-GB"/>
              </w:rPr>
            </w:pPr>
            <w:r w:rsidRPr="006C0077">
              <w:rPr>
                <w:color w:val="000000"/>
                <w:sz w:val="19"/>
                <w:szCs w:val="19"/>
                <w:lang w:val="en-GB"/>
              </w:rPr>
              <w:t>0.00</w:t>
            </w:r>
          </w:p>
        </w:tc>
        <w:tc>
          <w:tcPr>
            <w:tcW w:w="53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31C93E18" w14:textId="03FA78A4" w:rsidR="00F55159" w:rsidRPr="006C0077" w:rsidRDefault="00F55159" w:rsidP="00F55159">
            <w:pPr>
              <w:suppressAutoHyphens/>
              <w:jc w:val="right"/>
              <w:rPr>
                <w:color w:val="000000"/>
                <w:sz w:val="19"/>
                <w:szCs w:val="19"/>
                <w:lang w:val="en-GB"/>
              </w:rPr>
            </w:pPr>
            <w:r w:rsidRPr="006C0077">
              <w:rPr>
                <w:color w:val="000000"/>
                <w:sz w:val="19"/>
                <w:szCs w:val="19"/>
                <w:lang w:val="en-GB"/>
              </w:rPr>
              <w:t>0.00</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105FDDA9" w14:textId="00EFA2D2" w:rsidR="00F55159" w:rsidRPr="006C0077" w:rsidRDefault="00F55159" w:rsidP="00F55159">
            <w:pPr>
              <w:suppressAutoHyphens/>
              <w:jc w:val="right"/>
              <w:rPr>
                <w:color w:val="000000"/>
                <w:sz w:val="19"/>
                <w:szCs w:val="19"/>
                <w:lang w:val="en-GB"/>
              </w:rPr>
            </w:pPr>
            <w:r w:rsidRPr="006C0077">
              <w:rPr>
                <w:color w:val="000000"/>
                <w:sz w:val="19"/>
                <w:szCs w:val="19"/>
                <w:lang w:val="en-GB"/>
              </w:rPr>
              <w:t>0.02</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48C7660D" w14:textId="044600AC" w:rsidR="00F55159" w:rsidRPr="006C0077" w:rsidRDefault="00F55159" w:rsidP="00F55159">
            <w:pPr>
              <w:suppressAutoHyphens/>
              <w:jc w:val="right"/>
              <w:rPr>
                <w:color w:val="000000"/>
                <w:sz w:val="19"/>
                <w:szCs w:val="19"/>
                <w:lang w:val="en-GB"/>
              </w:rPr>
            </w:pPr>
            <w:r w:rsidRPr="006C0077">
              <w:rPr>
                <w:color w:val="000000"/>
                <w:sz w:val="19"/>
                <w:szCs w:val="19"/>
                <w:lang w:val="en-GB"/>
              </w:rPr>
              <w:t>0.02</w:t>
            </w:r>
          </w:p>
        </w:tc>
        <w:tc>
          <w:tcPr>
            <w:tcW w:w="535" w:type="pct"/>
            <w:tcBorders>
              <w:top w:val="single" w:sz="4" w:space="0" w:color="auto"/>
              <w:left w:val="single" w:sz="4" w:space="0" w:color="auto"/>
              <w:bottom w:val="single" w:sz="4" w:space="0" w:color="auto"/>
              <w:right w:val="single" w:sz="4" w:space="0" w:color="auto"/>
            </w:tcBorders>
            <w:shd w:val="clear" w:color="auto" w:fill="auto"/>
            <w:tcMar>
              <w:left w:w="0" w:type="dxa"/>
              <w:right w:w="187" w:type="dxa"/>
            </w:tcMar>
          </w:tcPr>
          <w:p w14:paraId="24A2C968" w14:textId="23FA7FB6" w:rsidR="00F55159" w:rsidRPr="006C0077" w:rsidRDefault="00F55159" w:rsidP="00F55159">
            <w:pPr>
              <w:suppressAutoHyphens/>
              <w:jc w:val="right"/>
              <w:rPr>
                <w:color w:val="000000"/>
                <w:sz w:val="19"/>
                <w:szCs w:val="19"/>
                <w:lang w:val="en-GB"/>
              </w:rPr>
            </w:pPr>
            <w:r w:rsidRPr="006C0077">
              <w:rPr>
                <w:color w:val="000000"/>
                <w:sz w:val="19"/>
                <w:szCs w:val="19"/>
                <w:lang w:val="en-GB"/>
              </w:rPr>
              <w:t>0.00</w:t>
            </w:r>
          </w:p>
        </w:tc>
        <w:tc>
          <w:tcPr>
            <w:tcW w:w="535" w:type="pct"/>
            <w:tcBorders>
              <w:top w:val="single" w:sz="4" w:space="0" w:color="auto"/>
              <w:left w:val="single" w:sz="4" w:space="0" w:color="auto"/>
              <w:bottom w:val="single" w:sz="4" w:space="0" w:color="auto"/>
              <w:right w:val="single" w:sz="4" w:space="0" w:color="auto"/>
            </w:tcBorders>
            <w:shd w:val="clear" w:color="auto" w:fill="auto"/>
            <w:tcMar>
              <w:left w:w="0" w:type="dxa"/>
              <w:right w:w="187" w:type="dxa"/>
            </w:tcMar>
          </w:tcPr>
          <w:p w14:paraId="1415559A" w14:textId="5C0228BB" w:rsidR="00F55159" w:rsidRPr="006C0077" w:rsidRDefault="00F55159" w:rsidP="00F55159">
            <w:pPr>
              <w:suppressAutoHyphens/>
              <w:jc w:val="right"/>
              <w:rPr>
                <w:color w:val="000000"/>
                <w:sz w:val="19"/>
                <w:szCs w:val="19"/>
                <w:lang w:val="en-GB"/>
              </w:rPr>
            </w:pPr>
            <w:r w:rsidRPr="006C0077">
              <w:rPr>
                <w:color w:val="000000"/>
                <w:sz w:val="19"/>
                <w:szCs w:val="19"/>
                <w:lang w:val="en-GB"/>
              </w:rPr>
              <w:t>0.00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1181BEFA" w14:textId="77777777" w:rsidR="00F55159" w:rsidRPr="006C0077" w:rsidRDefault="00F55159" w:rsidP="00F55159">
            <w:pPr>
              <w:suppressAutoHyphens/>
              <w:jc w:val="right"/>
              <w:rPr>
                <w:bCs/>
                <w:color w:val="000000"/>
                <w:sz w:val="19"/>
                <w:szCs w:val="19"/>
                <w:lang w:val="en-GB" w:eastAsia="en-CA"/>
              </w:rPr>
            </w:pPr>
            <w:r w:rsidRPr="006C0077">
              <w:rPr>
                <w:bCs/>
                <w:color w:val="000000"/>
                <w:sz w:val="19"/>
                <w:szCs w:val="19"/>
                <w:lang w:val="en-GB" w:eastAsia="en-CA"/>
              </w:rPr>
              <w:t>0.00</w:t>
            </w:r>
          </w:p>
        </w:tc>
      </w:tr>
      <w:tr w:rsidR="00F55159" w:rsidRPr="00EF63AF" w14:paraId="79813382" w14:textId="77777777" w:rsidTr="006C0077">
        <w:tc>
          <w:tcPr>
            <w:tcW w:w="12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5806C3" w14:textId="77777777" w:rsidR="00F55159" w:rsidRPr="006C0077" w:rsidRDefault="00F55159" w:rsidP="00F55159">
            <w:pPr>
              <w:suppressAutoHyphens/>
              <w:jc w:val="left"/>
              <w:rPr>
                <w:color w:val="000000"/>
                <w:sz w:val="19"/>
                <w:szCs w:val="19"/>
                <w:lang w:val="en-GB"/>
              </w:rPr>
            </w:pPr>
            <w:r w:rsidRPr="006C0077">
              <w:rPr>
                <w:color w:val="000000"/>
                <w:sz w:val="19"/>
                <w:szCs w:val="19"/>
                <w:lang w:val="en-GB"/>
              </w:rPr>
              <w:t>HCFC</w:t>
            </w:r>
            <w:r w:rsidRPr="006C0077">
              <w:rPr>
                <w:color w:val="000000"/>
                <w:sz w:val="19"/>
                <w:szCs w:val="19"/>
                <w:lang w:val="en-GB"/>
              </w:rPr>
              <w:noBreakHyphen/>
              <w:t>124</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43FF1526" w14:textId="498BD522" w:rsidR="00F55159" w:rsidRPr="006C0077" w:rsidRDefault="00F55159" w:rsidP="00F55159">
            <w:pPr>
              <w:suppressAutoHyphens/>
              <w:jc w:val="right"/>
              <w:rPr>
                <w:color w:val="000000"/>
                <w:sz w:val="19"/>
                <w:szCs w:val="19"/>
                <w:lang w:val="en-GB"/>
              </w:rPr>
            </w:pPr>
            <w:r w:rsidRPr="006C0077">
              <w:rPr>
                <w:color w:val="000000"/>
                <w:sz w:val="19"/>
                <w:szCs w:val="19"/>
                <w:lang w:val="en-GB"/>
              </w:rPr>
              <w:t>0.01</w:t>
            </w:r>
          </w:p>
        </w:tc>
        <w:tc>
          <w:tcPr>
            <w:tcW w:w="53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3B0832BE" w14:textId="12C5A95D" w:rsidR="00F55159" w:rsidRPr="006C0077" w:rsidRDefault="00F55159" w:rsidP="00F55159">
            <w:pPr>
              <w:suppressAutoHyphens/>
              <w:jc w:val="right"/>
              <w:rPr>
                <w:color w:val="000000"/>
                <w:sz w:val="19"/>
                <w:szCs w:val="19"/>
                <w:lang w:val="en-GB"/>
              </w:rPr>
            </w:pPr>
            <w:r w:rsidRPr="006C0077">
              <w:rPr>
                <w:color w:val="000000"/>
                <w:sz w:val="19"/>
                <w:szCs w:val="19"/>
                <w:lang w:val="en-GB"/>
              </w:rPr>
              <w:t>0.00</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448F7CF0" w14:textId="3998B2B2" w:rsidR="00F55159" w:rsidRPr="006C0077" w:rsidRDefault="00F55159" w:rsidP="00F55159">
            <w:pPr>
              <w:suppressAutoHyphens/>
              <w:jc w:val="right"/>
              <w:rPr>
                <w:color w:val="000000"/>
                <w:sz w:val="19"/>
                <w:szCs w:val="19"/>
                <w:lang w:val="en-GB"/>
              </w:rPr>
            </w:pPr>
            <w:r w:rsidRPr="006C0077">
              <w:rPr>
                <w:color w:val="000000"/>
                <w:sz w:val="19"/>
                <w:szCs w:val="19"/>
                <w:lang w:val="en-GB"/>
              </w:rPr>
              <w:t>0.00</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4FB8DBD4" w14:textId="320C38CD" w:rsidR="00F55159" w:rsidRPr="006C0077" w:rsidRDefault="00F55159" w:rsidP="00F55159">
            <w:pPr>
              <w:suppressAutoHyphens/>
              <w:jc w:val="right"/>
              <w:rPr>
                <w:color w:val="000000"/>
                <w:sz w:val="19"/>
                <w:szCs w:val="19"/>
                <w:lang w:val="en-GB"/>
              </w:rPr>
            </w:pPr>
            <w:r w:rsidRPr="006C0077">
              <w:rPr>
                <w:color w:val="000000"/>
                <w:sz w:val="19"/>
                <w:szCs w:val="19"/>
                <w:lang w:val="en-GB"/>
              </w:rPr>
              <w:t>0.00</w:t>
            </w:r>
          </w:p>
        </w:tc>
        <w:tc>
          <w:tcPr>
            <w:tcW w:w="535" w:type="pct"/>
            <w:tcBorders>
              <w:top w:val="single" w:sz="4" w:space="0" w:color="auto"/>
              <w:left w:val="single" w:sz="4" w:space="0" w:color="auto"/>
              <w:bottom w:val="single" w:sz="4" w:space="0" w:color="auto"/>
              <w:right w:val="single" w:sz="4" w:space="0" w:color="auto"/>
            </w:tcBorders>
            <w:shd w:val="clear" w:color="auto" w:fill="auto"/>
            <w:tcMar>
              <w:left w:w="0" w:type="dxa"/>
              <w:right w:w="187" w:type="dxa"/>
            </w:tcMar>
          </w:tcPr>
          <w:p w14:paraId="01D6294A" w14:textId="59E16FF0" w:rsidR="00F55159" w:rsidRPr="006C0077" w:rsidRDefault="00F55159" w:rsidP="00F55159">
            <w:pPr>
              <w:suppressAutoHyphens/>
              <w:jc w:val="right"/>
              <w:rPr>
                <w:color w:val="000000"/>
                <w:sz w:val="19"/>
                <w:szCs w:val="19"/>
                <w:lang w:val="en-GB"/>
              </w:rPr>
            </w:pPr>
            <w:r w:rsidRPr="006C0077">
              <w:rPr>
                <w:color w:val="000000"/>
                <w:sz w:val="19"/>
                <w:szCs w:val="19"/>
                <w:lang w:val="en-GB"/>
              </w:rPr>
              <w:t>0.00</w:t>
            </w:r>
          </w:p>
        </w:tc>
        <w:tc>
          <w:tcPr>
            <w:tcW w:w="535" w:type="pct"/>
            <w:tcBorders>
              <w:top w:val="single" w:sz="4" w:space="0" w:color="auto"/>
              <w:left w:val="single" w:sz="4" w:space="0" w:color="auto"/>
              <w:bottom w:val="single" w:sz="4" w:space="0" w:color="auto"/>
              <w:right w:val="single" w:sz="4" w:space="0" w:color="auto"/>
            </w:tcBorders>
            <w:shd w:val="clear" w:color="auto" w:fill="auto"/>
            <w:tcMar>
              <w:left w:w="0" w:type="dxa"/>
              <w:right w:w="187" w:type="dxa"/>
            </w:tcMar>
          </w:tcPr>
          <w:p w14:paraId="0FFAA41F" w14:textId="38903A81" w:rsidR="00F55159" w:rsidRPr="006C0077" w:rsidRDefault="00F55159" w:rsidP="00F55159">
            <w:pPr>
              <w:suppressAutoHyphens/>
              <w:jc w:val="right"/>
              <w:rPr>
                <w:color w:val="000000"/>
                <w:sz w:val="19"/>
                <w:szCs w:val="19"/>
                <w:lang w:val="en-GB"/>
              </w:rPr>
            </w:pPr>
            <w:r w:rsidRPr="006C0077">
              <w:rPr>
                <w:color w:val="000000"/>
                <w:sz w:val="19"/>
                <w:szCs w:val="19"/>
                <w:lang w:val="en-GB"/>
              </w:rPr>
              <w:t>0.00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1D77017F" w14:textId="77777777" w:rsidR="00F55159" w:rsidRPr="006C0077" w:rsidRDefault="00F55159" w:rsidP="00F55159">
            <w:pPr>
              <w:suppressAutoHyphens/>
              <w:jc w:val="right"/>
              <w:rPr>
                <w:bCs/>
                <w:color w:val="000000"/>
                <w:sz w:val="19"/>
                <w:szCs w:val="19"/>
                <w:lang w:val="en-GB" w:eastAsia="en-CA"/>
              </w:rPr>
            </w:pPr>
            <w:r w:rsidRPr="006C0077">
              <w:rPr>
                <w:bCs/>
                <w:color w:val="000000"/>
                <w:sz w:val="19"/>
                <w:szCs w:val="19"/>
                <w:lang w:val="en-GB" w:eastAsia="en-CA"/>
              </w:rPr>
              <w:t>0.06</w:t>
            </w:r>
          </w:p>
        </w:tc>
      </w:tr>
      <w:tr w:rsidR="00E9237A" w:rsidRPr="00EF63AF" w14:paraId="47EAD22C" w14:textId="77777777" w:rsidTr="006C0077">
        <w:tc>
          <w:tcPr>
            <w:tcW w:w="12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6B91EC2" w14:textId="426008F8" w:rsidR="00E9237A" w:rsidRPr="006C0077" w:rsidRDefault="00E9237A" w:rsidP="00E9237A">
            <w:pPr>
              <w:suppressAutoHyphens/>
              <w:jc w:val="left"/>
              <w:rPr>
                <w:color w:val="000000"/>
                <w:sz w:val="19"/>
                <w:szCs w:val="19"/>
                <w:lang w:val="en-GB"/>
              </w:rPr>
            </w:pPr>
            <w:r w:rsidRPr="006C0077">
              <w:rPr>
                <w:color w:val="000000"/>
                <w:sz w:val="19"/>
                <w:szCs w:val="19"/>
                <w:lang w:val="en-GB"/>
              </w:rPr>
              <w:t>HCFC-141b</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06DDB47F" w14:textId="2C3B0A6E" w:rsidR="00E9237A" w:rsidRPr="006C0077" w:rsidRDefault="00E9237A" w:rsidP="00E9237A">
            <w:pPr>
              <w:suppressAutoHyphens/>
              <w:jc w:val="right"/>
              <w:rPr>
                <w:color w:val="000000"/>
                <w:sz w:val="19"/>
                <w:szCs w:val="19"/>
                <w:lang w:val="en-GB"/>
              </w:rPr>
            </w:pPr>
            <w:r w:rsidRPr="006C0077">
              <w:rPr>
                <w:color w:val="000000"/>
                <w:sz w:val="19"/>
                <w:szCs w:val="19"/>
              </w:rPr>
              <w:t>0.00</w:t>
            </w:r>
          </w:p>
        </w:tc>
        <w:tc>
          <w:tcPr>
            <w:tcW w:w="53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02623293" w14:textId="700BE9F0" w:rsidR="00E9237A" w:rsidRPr="006C0077" w:rsidRDefault="00E9237A" w:rsidP="00E9237A">
            <w:pPr>
              <w:suppressAutoHyphens/>
              <w:jc w:val="right"/>
              <w:rPr>
                <w:color w:val="000000"/>
                <w:sz w:val="19"/>
                <w:szCs w:val="19"/>
                <w:lang w:val="en-GB"/>
              </w:rPr>
            </w:pPr>
            <w:r w:rsidRPr="006C0077">
              <w:rPr>
                <w:color w:val="000000"/>
                <w:sz w:val="19"/>
                <w:szCs w:val="19"/>
              </w:rPr>
              <w:t>0.00</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0C3ADAFE" w14:textId="141A7D13" w:rsidR="00E9237A" w:rsidRPr="006C0077" w:rsidRDefault="00E9237A" w:rsidP="00E9237A">
            <w:pPr>
              <w:suppressAutoHyphens/>
              <w:jc w:val="right"/>
              <w:rPr>
                <w:color w:val="000000"/>
                <w:sz w:val="19"/>
                <w:szCs w:val="19"/>
                <w:lang w:val="en-GB"/>
              </w:rPr>
            </w:pPr>
            <w:r w:rsidRPr="006C0077">
              <w:rPr>
                <w:color w:val="000000"/>
                <w:sz w:val="19"/>
                <w:szCs w:val="19"/>
              </w:rPr>
              <w:t>0.00</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48EFEE7C" w14:textId="573CF022" w:rsidR="00E9237A" w:rsidRPr="006C0077" w:rsidRDefault="00E9237A" w:rsidP="00E9237A">
            <w:pPr>
              <w:suppressAutoHyphens/>
              <w:jc w:val="right"/>
              <w:rPr>
                <w:color w:val="000000"/>
                <w:sz w:val="19"/>
                <w:szCs w:val="19"/>
                <w:lang w:val="en-GB"/>
              </w:rPr>
            </w:pPr>
            <w:r w:rsidRPr="006C0077">
              <w:rPr>
                <w:color w:val="000000"/>
                <w:sz w:val="19"/>
                <w:szCs w:val="19"/>
              </w:rPr>
              <w:t>0.00</w:t>
            </w:r>
          </w:p>
        </w:tc>
        <w:tc>
          <w:tcPr>
            <w:tcW w:w="535" w:type="pct"/>
            <w:tcBorders>
              <w:top w:val="single" w:sz="4" w:space="0" w:color="auto"/>
              <w:left w:val="single" w:sz="4" w:space="0" w:color="auto"/>
              <w:bottom w:val="single" w:sz="4" w:space="0" w:color="auto"/>
              <w:right w:val="single" w:sz="4" w:space="0" w:color="auto"/>
            </w:tcBorders>
            <w:shd w:val="clear" w:color="auto" w:fill="auto"/>
            <w:tcMar>
              <w:left w:w="0" w:type="dxa"/>
              <w:right w:w="187" w:type="dxa"/>
            </w:tcMar>
          </w:tcPr>
          <w:p w14:paraId="379CDBF6" w14:textId="3C8F835A" w:rsidR="00E9237A" w:rsidRPr="006C0077" w:rsidRDefault="00E9237A" w:rsidP="00E9237A">
            <w:pPr>
              <w:suppressAutoHyphens/>
              <w:jc w:val="right"/>
              <w:rPr>
                <w:color w:val="000000"/>
                <w:sz w:val="19"/>
                <w:szCs w:val="19"/>
                <w:lang w:val="en-GB"/>
              </w:rPr>
            </w:pPr>
            <w:r w:rsidRPr="006C0077">
              <w:rPr>
                <w:color w:val="000000"/>
                <w:sz w:val="19"/>
                <w:szCs w:val="19"/>
              </w:rPr>
              <w:t>0.00</w:t>
            </w:r>
          </w:p>
        </w:tc>
        <w:tc>
          <w:tcPr>
            <w:tcW w:w="535" w:type="pct"/>
            <w:tcBorders>
              <w:top w:val="single" w:sz="4" w:space="0" w:color="auto"/>
              <w:left w:val="single" w:sz="4" w:space="0" w:color="auto"/>
              <w:bottom w:val="single" w:sz="4" w:space="0" w:color="auto"/>
              <w:right w:val="single" w:sz="4" w:space="0" w:color="auto"/>
            </w:tcBorders>
            <w:shd w:val="clear" w:color="auto" w:fill="auto"/>
            <w:tcMar>
              <w:left w:w="0" w:type="dxa"/>
              <w:right w:w="187" w:type="dxa"/>
            </w:tcMar>
          </w:tcPr>
          <w:p w14:paraId="17AF3D84" w14:textId="68AEEF8F" w:rsidR="00E9237A" w:rsidRPr="006C0077" w:rsidRDefault="00E9237A" w:rsidP="00E9237A">
            <w:pPr>
              <w:suppressAutoHyphens/>
              <w:jc w:val="right"/>
              <w:rPr>
                <w:color w:val="000000"/>
                <w:sz w:val="19"/>
                <w:szCs w:val="19"/>
                <w:lang w:val="en-GB"/>
              </w:rPr>
            </w:pPr>
            <w:r w:rsidRPr="006C0077">
              <w:rPr>
                <w:color w:val="000000"/>
                <w:sz w:val="19"/>
                <w:szCs w:val="19"/>
              </w:rPr>
              <w:t>0.00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38D7BFEE" w14:textId="1A2925F5" w:rsidR="00E9237A" w:rsidRPr="006C0077" w:rsidRDefault="00E9237A" w:rsidP="00E9237A">
            <w:pPr>
              <w:suppressAutoHyphens/>
              <w:jc w:val="right"/>
              <w:rPr>
                <w:bCs/>
                <w:color w:val="000000"/>
                <w:sz w:val="19"/>
                <w:szCs w:val="19"/>
                <w:lang w:val="en-GB" w:eastAsia="en-CA"/>
              </w:rPr>
            </w:pPr>
            <w:r w:rsidRPr="00EF63AF">
              <w:rPr>
                <w:bCs/>
                <w:color w:val="000000"/>
                <w:sz w:val="19"/>
                <w:szCs w:val="19"/>
                <w:lang w:eastAsia="en-CA"/>
              </w:rPr>
              <w:t>1.79</w:t>
            </w:r>
          </w:p>
        </w:tc>
      </w:tr>
      <w:tr w:rsidR="00F55159" w:rsidRPr="00EF63AF" w14:paraId="4455FBB8" w14:textId="77777777" w:rsidTr="00E9237A">
        <w:tc>
          <w:tcPr>
            <w:tcW w:w="12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A20247" w14:textId="77777777" w:rsidR="00F55159" w:rsidRPr="006C0077" w:rsidRDefault="00F55159" w:rsidP="00F55159">
            <w:pPr>
              <w:suppressAutoHyphens/>
              <w:jc w:val="left"/>
              <w:rPr>
                <w:color w:val="000000"/>
                <w:sz w:val="19"/>
                <w:szCs w:val="19"/>
                <w:lang w:val="en-GB"/>
              </w:rPr>
            </w:pPr>
            <w:r w:rsidRPr="006C0077">
              <w:rPr>
                <w:color w:val="000000"/>
                <w:sz w:val="19"/>
                <w:szCs w:val="19"/>
                <w:lang w:val="en-GB"/>
              </w:rPr>
              <w:t>HCFC</w:t>
            </w:r>
            <w:r w:rsidRPr="006C0077">
              <w:rPr>
                <w:color w:val="000000"/>
                <w:sz w:val="19"/>
                <w:szCs w:val="19"/>
                <w:lang w:val="en-GB"/>
              </w:rPr>
              <w:noBreakHyphen/>
              <w:t>142b</w:t>
            </w:r>
          </w:p>
        </w:tc>
        <w:tc>
          <w:tcPr>
            <w:tcW w:w="535" w:type="pct"/>
            <w:tcBorders>
              <w:top w:val="single" w:sz="4" w:space="0" w:color="auto"/>
              <w:left w:val="single" w:sz="4" w:space="0" w:color="auto"/>
              <w:bottom w:val="single" w:sz="4" w:space="0" w:color="auto"/>
              <w:right w:val="single" w:sz="4" w:space="0" w:color="auto"/>
            </w:tcBorders>
          </w:tcPr>
          <w:p w14:paraId="1277A5AD" w14:textId="147C5B49" w:rsidR="00F55159" w:rsidRPr="006C0077" w:rsidRDefault="00F55159" w:rsidP="00F55159">
            <w:pPr>
              <w:suppressAutoHyphens/>
              <w:jc w:val="right"/>
              <w:rPr>
                <w:color w:val="000000"/>
                <w:sz w:val="19"/>
                <w:szCs w:val="19"/>
                <w:lang w:val="en-GB"/>
              </w:rPr>
            </w:pPr>
            <w:r w:rsidRPr="006C0077">
              <w:rPr>
                <w:color w:val="000000"/>
                <w:sz w:val="19"/>
                <w:szCs w:val="19"/>
                <w:lang w:val="en-GB"/>
              </w:rPr>
              <w:t>0.12</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1E3E47F8" w14:textId="2BDB2DC5" w:rsidR="00F55159" w:rsidRPr="006C0077" w:rsidRDefault="00F55159" w:rsidP="00F55159">
            <w:pPr>
              <w:suppressAutoHyphens/>
              <w:jc w:val="right"/>
              <w:rPr>
                <w:color w:val="000000"/>
                <w:sz w:val="19"/>
                <w:szCs w:val="19"/>
                <w:lang w:val="en-GB"/>
              </w:rPr>
            </w:pPr>
            <w:r w:rsidRPr="006C0077">
              <w:rPr>
                <w:color w:val="000000"/>
                <w:sz w:val="19"/>
                <w:szCs w:val="19"/>
                <w:lang w:val="en-GB"/>
              </w:rPr>
              <w:t>0.16</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565BB767" w14:textId="0B6BE685" w:rsidR="00F55159" w:rsidRPr="006C0077" w:rsidRDefault="00F55159" w:rsidP="00F55159">
            <w:pPr>
              <w:suppressAutoHyphens/>
              <w:jc w:val="right"/>
              <w:rPr>
                <w:color w:val="000000"/>
                <w:sz w:val="19"/>
                <w:szCs w:val="19"/>
                <w:lang w:val="en-GB"/>
              </w:rPr>
            </w:pPr>
            <w:r w:rsidRPr="006C0077">
              <w:rPr>
                <w:color w:val="000000"/>
                <w:sz w:val="19"/>
                <w:szCs w:val="19"/>
                <w:lang w:val="en-GB"/>
              </w:rPr>
              <w:t>0.00</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1797E11B" w14:textId="4577430C" w:rsidR="00F55159" w:rsidRPr="006C0077" w:rsidRDefault="00F55159" w:rsidP="00F55159">
            <w:pPr>
              <w:suppressAutoHyphens/>
              <w:jc w:val="right"/>
              <w:rPr>
                <w:color w:val="000000"/>
                <w:sz w:val="19"/>
                <w:szCs w:val="19"/>
                <w:lang w:val="en-GB"/>
              </w:rPr>
            </w:pPr>
            <w:r w:rsidRPr="006C0077">
              <w:rPr>
                <w:color w:val="000000"/>
                <w:sz w:val="19"/>
                <w:szCs w:val="19"/>
                <w:lang w:val="en-GB"/>
              </w:rPr>
              <w:t>0.06</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tcPr>
          <w:p w14:paraId="38A397DC" w14:textId="10214B6C" w:rsidR="00F55159" w:rsidRPr="006C0077" w:rsidRDefault="00F55159" w:rsidP="00F55159">
            <w:pPr>
              <w:suppressAutoHyphens/>
              <w:jc w:val="right"/>
              <w:rPr>
                <w:color w:val="000000"/>
                <w:sz w:val="19"/>
                <w:szCs w:val="19"/>
                <w:lang w:val="en-GB"/>
              </w:rPr>
            </w:pPr>
            <w:r w:rsidRPr="006C0077">
              <w:rPr>
                <w:color w:val="000000"/>
                <w:sz w:val="19"/>
                <w:szCs w:val="19"/>
                <w:lang w:val="en-GB"/>
              </w:rPr>
              <w:t>0.00</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tcPr>
          <w:p w14:paraId="77059E99" w14:textId="68571891" w:rsidR="00F55159" w:rsidRPr="006C0077" w:rsidRDefault="00F55159" w:rsidP="00F55159">
            <w:pPr>
              <w:suppressAutoHyphens/>
              <w:jc w:val="right"/>
              <w:rPr>
                <w:color w:val="000000"/>
                <w:sz w:val="19"/>
                <w:szCs w:val="19"/>
                <w:lang w:val="en-GB"/>
              </w:rPr>
            </w:pPr>
            <w:r w:rsidRPr="006C0077">
              <w:rPr>
                <w:color w:val="000000"/>
                <w:sz w:val="19"/>
                <w:szCs w:val="19"/>
                <w:lang w:val="en-GB"/>
              </w:rPr>
              <w:t>0.00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2DA23EF5" w14:textId="77777777" w:rsidR="00F55159" w:rsidRPr="006C0077" w:rsidRDefault="00F55159" w:rsidP="00F55159">
            <w:pPr>
              <w:suppressAutoHyphens/>
              <w:jc w:val="right"/>
              <w:rPr>
                <w:bCs/>
                <w:color w:val="000000"/>
                <w:sz w:val="19"/>
                <w:szCs w:val="19"/>
                <w:lang w:val="en-GB" w:eastAsia="en-CA"/>
              </w:rPr>
            </w:pPr>
            <w:r w:rsidRPr="006C0077">
              <w:rPr>
                <w:bCs/>
                <w:color w:val="000000"/>
                <w:sz w:val="19"/>
                <w:szCs w:val="19"/>
                <w:lang w:val="en-GB" w:eastAsia="en-CA"/>
              </w:rPr>
              <w:t>1.18</w:t>
            </w:r>
          </w:p>
        </w:tc>
      </w:tr>
      <w:tr w:rsidR="00F55159" w:rsidRPr="00EF63AF" w14:paraId="31306F75" w14:textId="77777777" w:rsidTr="00E9237A">
        <w:tc>
          <w:tcPr>
            <w:tcW w:w="12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1A69CF5" w14:textId="77777777" w:rsidR="00F55159" w:rsidRPr="006C0077" w:rsidRDefault="00F55159" w:rsidP="00F55159">
            <w:pPr>
              <w:suppressAutoHyphens/>
              <w:jc w:val="left"/>
              <w:rPr>
                <w:rFonts w:eastAsiaTheme="minorHAnsi"/>
                <w:b/>
                <w:sz w:val="19"/>
                <w:szCs w:val="19"/>
                <w:lang w:val="en-GB"/>
              </w:rPr>
            </w:pPr>
            <w:r w:rsidRPr="006C0077">
              <w:rPr>
                <w:b/>
                <w:sz w:val="19"/>
                <w:szCs w:val="19"/>
                <w:lang w:val="en-GB"/>
              </w:rPr>
              <w:t>Total (ODP tonnes)</w:t>
            </w:r>
          </w:p>
        </w:tc>
        <w:tc>
          <w:tcPr>
            <w:tcW w:w="535" w:type="pct"/>
            <w:tcBorders>
              <w:top w:val="single" w:sz="4" w:space="0" w:color="auto"/>
              <w:left w:val="single" w:sz="4" w:space="0" w:color="auto"/>
              <w:bottom w:val="single" w:sz="4" w:space="0" w:color="auto"/>
              <w:right w:val="single" w:sz="4" w:space="0" w:color="auto"/>
            </w:tcBorders>
          </w:tcPr>
          <w:p w14:paraId="25CDB5DE" w14:textId="01C6C282" w:rsidR="00F55159" w:rsidRPr="006C0077" w:rsidRDefault="00F55159" w:rsidP="00F55159">
            <w:pPr>
              <w:suppressAutoHyphens/>
              <w:jc w:val="right"/>
              <w:rPr>
                <w:b/>
                <w:color w:val="000000"/>
                <w:sz w:val="19"/>
                <w:szCs w:val="19"/>
                <w:lang w:val="en-GB"/>
              </w:rPr>
            </w:pPr>
            <w:r w:rsidRPr="006C0077">
              <w:rPr>
                <w:b/>
                <w:color w:val="000000"/>
                <w:sz w:val="19"/>
                <w:szCs w:val="19"/>
                <w:lang w:val="en-GB"/>
              </w:rPr>
              <w:t>19.84</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5FE0380C" w14:textId="131B9FCA" w:rsidR="00F55159" w:rsidRPr="006C0077" w:rsidRDefault="00F55159" w:rsidP="00F55159">
            <w:pPr>
              <w:suppressAutoHyphens/>
              <w:jc w:val="right"/>
              <w:rPr>
                <w:b/>
                <w:color w:val="000000"/>
                <w:sz w:val="19"/>
                <w:szCs w:val="19"/>
                <w:lang w:val="en-GB"/>
              </w:rPr>
            </w:pPr>
            <w:r w:rsidRPr="006C0077">
              <w:rPr>
                <w:b/>
                <w:color w:val="000000"/>
                <w:sz w:val="19"/>
                <w:szCs w:val="19"/>
                <w:lang w:val="en-GB"/>
              </w:rPr>
              <w:t>16.26</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37D3046B" w14:textId="32D74029" w:rsidR="00F55159" w:rsidRPr="006C0077" w:rsidRDefault="00F55159" w:rsidP="00F55159">
            <w:pPr>
              <w:suppressAutoHyphens/>
              <w:jc w:val="right"/>
              <w:rPr>
                <w:b/>
                <w:color w:val="000000"/>
                <w:sz w:val="19"/>
                <w:szCs w:val="19"/>
                <w:lang w:val="en-GB"/>
              </w:rPr>
            </w:pPr>
            <w:r w:rsidRPr="006C0077">
              <w:rPr>
                <w:b/>
                <w:color w:val="000000"/>
                <w:sz w:val="19"/>
                <w:szCs w:val="19"/>
                <w:lang w:val="en-GB"/>
              </w:rPr>
              <w:t>12.33</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355D5177" w14:textId="06C546AE" w:rsidR="00F55159" w:rsidRPr="006C0077" w:rsidRDefault="00F55159" w:rsidP="00F55159">
            <w:pPr>
              <w:suppressAutoHyphens/>
              <w:jc w:val="right"/>
              <w:rPr>
                <w:b/>
                <w:color w:val="000000"/>
                <w:sz w:val="19"/>
                <w:szCs w:val="19"/>
                <w:lang w:val="en-GB"/>
              </w:rPr>
            </w:pPr>
            <w:r w:rsidRPr="006C0077">
              <w:rPr>
                <w:b/>
                <w:color w:val="000000"/>
                <w:sz w:val="19"/>
                <w:szCs w:val="19"/>
                <w:lang w:val="en-GB"/>
              </w:rPr>
              <w:t>9.40</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vAlign w:val="bottom"/>
          </w:tcPr>
          <w:p w14:paraId="580B1ED7" w14:textId="3010DE9B" w:rsidR="00F55159" w:rsidRPr="006C0077" w:rsidRDefault="00F55159" w:rsidP="00F55159">
            <w:pPr>
              <w:suppressAutoHyphens/>
              <w:jc w:val="right"/>
              <w:rPr>
                <w:b/>
                <w:bCs/>
                <w:color w:val="000000"/>
                <w:sz w:val="19"/>
                <w:szCs w:val="19"/>
                <w:lang w:val="en-GB"/>
              </w:rPr>
            </w:pPr>
            <w:r w:rsidRPr="006C0077">
              <w:rPr>
                <w:b/>
                <w:bCs/>
                <w:sz w:val="19"/>
                <w:szCs w:val="19"/>
                <w:lang w:val="en-GB"/>
              </w:rPr>
              <w:t>12.11</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vAlign w:val="bottom"/>
          </w:tcPr>
          <w:p w14:paraId="3DAB0B6D" w14:textId="1238AFA9" w:rsidR="00F55159" w:rsidRPr="006C0077" w:rsidRDefault="00F55159" w:rsidP="00F55159">
            <w:pPr>
              <w:suppressAutoHyphens/>
              <w:jc w:val="right"/>
              <w:rPr>
                <w:b/>
                <w:bCs/>
                <w:color w:val="000000"/>
                <w:sz w:val="19"/>
                <w:szCs w:val="19"/>
                <w:lang w:val="en-GB"/>
              </w:rPr>
            </w:pPr>
            <w:r w:rsidRPr="006C0077">
              <w:rPr>
                <w:b/>
                <w:bCs/>
                <w:sz w:val="19"/>
                <w:szCs w:val="19"/>
                <w:lang w:val="en-GB"/>
              </w:rPr>
              <w:t>14.84</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65E22EF6" w14:textId="77777777" w:rsidR="00F55159" w:rsidRPr="006C0077" w:rsidRDefault="00F55159" w:rsidP="00F55159">
            <w:pPr>
              <w:suppressAutoHyphens/>
              <w:jc w:val="right"/>
              <w:rPr>
                <w:b/>
                <w:bCs/>
                <w:color w:val="000000"/>
                <w:sz w:val="19"/>
                <w:szCs w:val="19"/>
                <w:lang w:val="en-GB" w:eastAsia="en-CA"/>
              </w:rPr>
            </w:pPr>
            <w:r w:rsidRPr="006C0077">
              <w:rPr>
                <w:b/>
                <w:bCs/>
                <w:color w:val="000000"/>
                <w:sz w:val="19"/>
                <w:szCs w:val="19"/>
                <w:lang w:val="en-GB" w:eastAsia="en-CA"/>
              </w:rPr>
              <w:t>26.88</w:t>
            </w:r>
          </w:p>
        </w:tc>
      </w:tr>
      <w:tr w:rsidR="00F55159" w:rsidRPr="00EF63AF" w14:paraId="35651520" w14:textId="77777777" w:rsidTr="00E9237A">
        <w:tc>
          <w:tcPr>
            <w:tcW w:w="12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A30980C" w14:textId="77777777" w:rsidR="00F55159" w:rsidRPr="006C0077" w:rsidRDefault="00F55159" w:rsidP="009C1FA3">
            <w:pPr>
              <w:keepNext/>
              <w:suppressAutoHyphens/>
              <w:jc w:val="left"/>
              <w:rPr>
                <w:color w:val="000000"/>
                <w:sz w:val="19"/>
                <w:szCs w:val="19"/>
                <w:lang w:val="en-GB"/>
              </w:rPr>
            </w:pPr>
            <w:r w:rsidRPr="006C0077">
              <w:rPr>
                <w:color w:val="000000"/>
                <w:sz w:val="19"/>
                <w:szCs w:val="19"/>
                <w:lang w:val="en-GB"/>
              </w:rPr>
              <w:t>HCFC</w:t>
            </w:r>
            <w:r w:rsidRPr="006C0077">
              <w:rPr>
                <w:color w:val="000000"/>
                <w:sz w:val="19"/>
                <w:szCs w:val="19"/>
                <w:lang w:val="en-GB"/>
              </w:rPr>
              <w:noBreakHyphen/>
              <w:t>141b in imported pre</w:t>
            </w:r>
            <w:r w:rsidRPr="006C0077">
              <w:rPr>
                <w:color w:val="000000"/>
                <w:sz w:val="19"/>
                <w:szCs w:val="19"/>
                <w:lang w:val="en-GB"/>
              </w:rPr>
              <w:noBreakHyphen/>
              <w:t>blended polyols</w:t>
            </w:r>
            <w:r w:rsidRPr="006C0077">
              <w:rPr>
                <w:rFonts w:eastAsiaTheme="minorHAnsi"/>
                <w:color w:val="000000"/>
                <w:sz w:val="19"/>
                <w:szCs w:val="19"/>
                <w:lang w:val="en-GB"/>
              </w:rPr>
              <w:t>**</w:t>
            </w:r>
          </w:p>
        </w:tc>
        <w:tc>
          <w:tcPr>
            <w:tcW w:w="535" w:type="pct"/>
            <w:tcBorders>
              <w:top w:val="single" w:sz="4" w:space="0" w:color="auto"/>
              <w:left w:val="single" w:sz="4" w:space="0" w:color="auto"/>
              <w:bottom w:val="single" w:sz="4" w:space="0" w:color="auto"/>
              <w:right w:val="single" w:sz="4" w:space="0" w:color="auto"/>
            </w:tcBorders>
          </w:tcPr>
          <w:p w14:paraId="6731615A" w14:textId="4120B78A" w:rsidR="00F55159" w:rsidRPr="006C0077" w:rsidRDefault="00F55159" w:rsidP="009C1FA3">
            <w:pPr>
              <w:keepNext/>
              <w:suppressAutoHyphens/>
              <w:jc w:val="right"/>
              <w:rPr>
                <w:rFonts w:eastAsiaTheme="minorHAnsi"/>
                <w:color w:val="000000"/>
                <w:sz w:val="19"/>
                <w:szCs w:val="19"/>
                <w:lang w:val="en-GB"/>
              </w:rPr>
            </w:pPr>
            <w:r w:rsidRPr="006C0077">
              <w:rPr>
                <w:color w:val="000000"/>
                <w:sz w:val="19"/>
                <w:szCs w:val="19"/>
                <w:lang w:val="en-GB"/>
              </w:rPr>
              <w:t>29.28</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2545D535" w14:textId="5FC6C2F0" w:rsidR="00F55159" w:rsidRPr="006C0077" w:rsidRDefault="00F55159" w:rsidP="009C1FA3">
            <w:pPr>
              <w:keepNext/>
              <w:suppressAutoHyphens/>
              <w:jc w:val="right"/>
              <w:rPr>
                <w:rFonts w:eastAsiaTheme="minorHAnsi"/>
                <w:color w:val="000000"/>
                <w:sz w:val="19"/>
                <w:szCs w:val="19"/>
                <w:lang w:val="en-GB"/>
              </w:rPr>
            </w:pPr>
            <w:r w:rsidRPr="006C0077">
              <w:rPr>
                <w:rFonts w:eastAsiaTheme="minorHAnsi"/>
                <w:color w:val="000000"/>
                <w:sz w:val="19"/>
                <w:szCs w:val="19"/>
                <w:lang w:val="en-GB"/>
              </w:rPr>
              <w:t>14.63</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03112BB9" w14:textId="696F72E4" w:rsidR="00F55159" w:rsidRPr="006C0077" w:rsidRDefault="00F55159" w:rsidP="009C1FA3">
            <w:pPr>
              <w:keepNext/>
              <w:suppressAutoHyphens/>
              <w:jc w:val="right"/>
              <w:rPr>
                <w:color w:val="000000"/>
                <w:sz w:val="19"/>
                <w:szCs w:val="19"/>
                <w:lang w:val="en-GB"/>
              </w:rPr>
            </w:pPr>
            <w:r w:rsidRPr="006C0077">
              <w:rPr>
                <w:color w:val="000000"/>
                <w:sz w:val="19"/>
                <w:szCs w:val="19"/>
                <w:lang w:val="en-GB"/>
              </w:rPr>
              <w:t>4.81</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44C7070A" w14:textId="73978AC3" w:rsidR="00F55159" w:rsidRPr="006C0077" w:rsidRDefault="00F55159" w:rsidP="009C1FA3">
            <w:pPr>
              <w:keepNext/>
              <w:suppressAutoHyphens/>
              <w:jc w:val="right"/>
              <w:rPr>
                <w:rFonts w:eastAsiaTheme="minorHAnsi"/>
                <w:color w:val="000000"/>
                <w:sz w:val="19"/>
                <w:szCs w:val="19"/>
                <w:lang w:val="en-GB"/>
              </w:rPr>
            </w:pPr>
            <w:r w:rsidRPr="006C0077">
              <w:rPr>
                <w:rFonts w:eastAsiaTheme="minorHAnsi"/>
                <w:color w:val="000000"/>
                <w:sz w:val="19"/>
                <w:szCs w:val="19"/>
                <w:lang w:val="en-GB"/>
              </w:rPr>
              <w:t>2.92</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tcPr>
          <w:p w14:paraId="2265D245" w14:textId="245ABEC3" w:rsidR="00F55159" w:rsidRPr="006C0077" w:rsidRDefault="00F55159" w:rsidP="009C1FA3">
            <w:pPr>
              <w:keepNext/>
              <w:suppressAutoHyphens/>
              <w:jc w:val="right"/>
              <w:rPr>
                <w:color w:val="000000"/>
                <w:sz w:val="19"/>
                <w:szCs w:val="19"/>
                <w:lang w:val="en-GB"/>
              </w:rPr>
            </w:pPr>
            <w:r w:rsidRPr="006C0077">
              <w:rPr>
                <w:color w:val="000000"/>
                <w:sz w:val="19"/>
                <w:szCs w:val="19"/>
                <w:lang w:val="en-GB"/>
              </w:rPr>
              <w:t>1.32</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tcPr>
          <w:p w14:paraId="37405E0F" w14:textId="48855862" w:rsidR="00F55159" w:rsidRPr="006C0077" w:rsidRDefault="00F55159" w:rsidP="009C1FA3">
            <w:pPr>
              <w:keepNext/>
              <w:suppressAutoHyphens/>
              <w:jc w:val="right"/>
              <w:rPr>
                <w:rFonts w:eastAsiaTheme="minorHAnsi"/>
                <w:color w:val="000000"/>
                <w:sz w:val="19"/>
                <w:szCs w:val="19"/>
                <w:lang w:val="en-GB"/>
              </w:rPr>
            </w:pPr>
            <w:r w:rsidRPr="006C0077">
              <w:rPr>
                <w:rFonts w:eastAsiaTheme="minorHAnsi"/>
                <w:color w:val="000000"/>
                <w:sz w:val="19"/>
                <w:szCs w:val="19"/>
                <w:lang w:val="en-GB"/>
              </w:rPr>
              <w:t>0.04</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3B6539BF" w14:textId="77777777" w:rsidR="00F55159" w:rsidRPr="006C0077" w:rsidRDefault="00F55159" w:rsidP="009C1FA3">
            <w:pPr>
              <w:keepNext/>
              <w:suppressAutoHyphens/>
              <w:jc w:val="right"/>
              <w:rPr>
                <w:bCs/>
                <w:color w:val="000000"/>
                <w:sz w:val="19"/>
                <w:szCs w:val="19"/>
                <w:lang w:val="en-GB" w:eastAsia="en-CA"/>
              </w:rPr>
            </w:pPr>
            <w:r w:rsidRPr="006C0077">
              <w:rPr>
                <w:bCs/>
                <w:color w:val="000000"/>
                <w:sz w:val="19"/>
                <w:szCs w:val="19"/>
                <w:lang w:val="en-GB" w:eastAsia="en-CA"/>
              </w:rPr>
              <w:t>***27.91</w:t>
            </w:r>
          </w:p>
        </w:tc>
      </w:tr>
    </w:tbl>
    <w:p w14:paraId="01E84412" w14:textId="77777777" w:rsidR="00944B6C" w:rsidRPr="00F21FDA" w:rsidRDefault="00944B6C" w:rsidP="009C1FA3">
      <w:pPr>
        <w:keepNext/>
        <w:suppressAutoHyphens/>
        <w:rPr>
          <w:sz w:val="18"/>
          <w:szCs w:val="18"/>
          <w:lang w:val="en-GB"/>
        </w:rPr>
      </w:pPr>
      <w:r w:rsidRPr="00F21FDA">
        <w:rPr>
          <w:sz w:val="18"/>
          <w:szCs w:val="18"/>
          <w:lang w:val="en-GB"/>
        </w:rPr>
        <w:t>* HCFC-123 was not consumed before 2015 and, therefore, is not included in the HCFC baseline or in the starting point for aggregated reductions of HCFC consumption.</w:t>
      </w:r>
    </w:p>
    <w:p w14:paraId="4688190A" w14:textId="77777777" w:rsidR="00944B6C" w:rsidRPr="00F21FDA" w:rsidRDefault="00944B6C" w:rsidP="0014490D">
      <w:pPr>
        <w:suppressAutoHyphens/>
        <w:rPr>
          <w:sz w:val="18"/>
          <w:szCs w:val="18"/>
          <w:lang w:val="en-GB"/>
        </w:rPr>
      </w:pPr>
      <w:r w:rsidRPr="00F21FDA">
        <w:rPr>
          <w:sz w:val="18"/>
          <w:szCs w:val="18"/>
          <w:lang w:val="en-GB"/>
        </w:rPr>
        <w:t>** Country programme implementation reports.</w:t>
      </w:r>
    </w:p>
    <w:p w14:paraId="156BF153" w14:textId="7BEAAF43" w:rsidR="00944B6C" w:rsidRDefault="00944B6C" w:rsidP="0014490D">
      <w:pPr>
        <w:suppressAutoHyphens/>
        <w:rPr>
          <w:sz w:val="20"/>
          <w:szCs w:val="20"/>
          <w:lang w:val="en-GB"/>
        </w:rPr>
      </w:pPr>
      <w:r w:rsidRPr="00F21FDA">
        <w:rPr>
          <w:sz w:val="18"/>
          <w:szCs w:val="18"/>
          <w:lang w:val="en-GB"/>
        </w:rPr>
        <w:t xml:space="preserve">*** Starting point established in the Agreement for </w:t>
      </w:r>
      <w:r w:rsidR="00212201" w:rsidRPr="00F21FDA">
        <w:rPr>
          <w:sz w:val="18"/>
          <w:szCs w:val="18"/>
          <w:lang w:val="en-GB"/>
        </w:rPr>
        <w:t>s</w:t>
      </w:r>
      <w:r w:rsidRPr="00F21FDA">
        <w:rPr>
          <w:sz w:val="18"/>
          <w:szCs w:val="18"/>
          <w:lang w:val="en-GB"/>
        </w:rPr>
        <w:t>tage II with the Executive Committee</w:t>
      </w:r>
      <w:r w:rsidRPr="00F21FDA">
        <w:rPr>
          <w:sz w:val="20"/>
          <w:szCs w:val="20"/>
          <w:lang w:val="en-GB"/>
        </w:rPr>
        <w:t>.</w:t>
      </w:r>
    </w:p>
    <w:p w14:paraId="34BC4FD9" w14:textId="2E056374" w:rsidR="00F55159" w:rsidRPr="00F21FDA" w:rsidRDefault="00F55159" w:rsidP="00596A68">
      <w:pPr>
        <w:pStyle w:val="Heading1"/>
        <w:tabs>
          <w:tab w:val="clear" w:pos="360"/>
        </w:tabs>
        <w:ind w:left="0"/>
        <w:rPr>
          <w:lang w:val="en-GB"/>
        </w:rPr>
      </w:pPr>
      <w:r w:rsidRPr="00F21FDA">
        <w:rPr>
          <w:lang w:val="en-GB"/>
        </w:rPr>
        <w:t>HCFC consumption in Peru has steadily decreased during the last s</w:t>
      </w:r>
      <w:r w:rsidR="00082332" w:rsidRPr="00F21FDA">
        <w:rPr>
          <w:lang w:val="en-GB"/>
        </w:rPr>
        <w:t>ix</w:t>
      </w:r>
      <w:r w:rsidRPr="00F21FDA">
        <w:rPr>
          <w:lang w:val="en-GB"/>
        </w:rPr>
        <w:t xml:space="preserve"> years, due to the implementation of activities under the HPMP, including the application of the import/export licensing and quota system, </w:t>
      </w:r>
      <w:r w:rsidR="001722FE" w:rsidRPr="00F21FDA">
        <w:rPr>
          <w:lang w:val="en-GB"/>
        </w:rPr>
        <w:t xml:space="preserve">and </w:t>
      </w:r>
      <w:r w:rsidRPr="00F21FDA">
        <w:rPr>
          <w:lang w:val="en-GB"/>
        </w:rPr>
        <w:t>a gradual transition toward alternative technologies in the RAC sector. In 2019, the relatively larger reduction of HCFC-22 was due to an increase in the price of the refrigerant compared to its alternatives, while the 50 per cent reduction in HCFC-141b contained in imported pre</w:t>
      </w:r>
      <w:r w:rsidRPr="00F21FDA">
        <w:rPr>
          <w:lang w:val="en-GB"/>
        </w:rPr>
        <w:noBreakHyphen/>
        <w:t xml:space="preserve">blended polyols was due to higher imports of similar systems based on HFC, HFO and cyclopentane blowing agents. Furthermore, the effects of the pandemic and an economic depression in the country caused additional reductions in the HCFC imports for 2020 and 2021, while </w:t>
      </w:r>
      <w:r w:rsidR="00082332" w:rsidRPr="00F21FDA">
        <w:rPr>
          <w:lang w:val="en-GB"/>
        </w:rPr>
        <w:t>t</w:t>
      </w:r>
      <w:r w:rsidRPr="00F21FDA">
        <w:rPr>
          <w:lang w:val="en-GB"/>
        </w:rPr>
        <w:t>he increased consumption from 202</w:t>
      </w:r>
      <w:r w:rsidR="001722FE" w:rsidRPr="00F21FDA">
        <w:rPr>
          <w:lang w:val="en-GB"/>
        </w:rPr>
        <w:t>1</w:t>
      </w:r>
      <w:r w:rsidRPr="00F21FDA">
        <w:rPr>
          <w:lang w:val="en-GB"/>
        </w:rPr>
        <w:t xml:space="preserve"> to 2023 is due to the demand for servicing of equipment not serviced in the 2020–2021 period</w:t>
      </w:r>
      <w:r w:rsidR="006D5A95">
        <w:rPr>
          <w:lang w:val="en-GB"/>
        </w:rPr>
        <w:t>.</w:t>
      </w:r>
    </w:p>
    <w:p w14:paraId="729E1528" w14:textId="2ABCF01B" w:rsidR="00A74346" w:rsidRPr="00F21FDA" w:rsidRDefault="00AC656E" w:rsidP="00596A68">
      <w:pPr>
        <w:pStyle w:val="Heading1"/>
        <w:tabs>
          <w:tab w:val="clear" w:pos="360"/>
        </w:tabs>
        <w:ind w:left="0"/>
        <w:rPr>
          <w:lang w:val="en-GB"/>
        </w:rPr>
      </w:pPr>
      <w:r w:rsidRPr="00F21FDA">
        <w:rPr>
          <w:rFonts w:cstheme="minorHAnsi"/>
          <w:color w:val="000000" w:themeColor="text1"/>
          <w:lang w:val="en-GB"/>
        </w:rPr>
        <w:t>The</w:t>
      </w:r>
      <w:r w:rsidR="00C545E8" w:rsidRPr="00F21FDA">
        <w:rPr>
          <w:rFonts w:cstheme="minorHAnsi"/>
          <w:color w:val="000000" w:themeColor="text1"/>
          <w:lang w:val="en-GB"/>
        </w:rPr>
        <w:t xml:space="preserve"> consumption of HCFC-142b </w:t>
      </w:r>
      <w:r w:rsidR="006A26F5" w:rsidRPr="00F21FDA">
        <w:rPr>
          <w:rFonts w:cstheme="minorHAnsi"/>
          <w:color w:val="000000" w:themeColor="text1"/>
          <w:lang w:val="en-GB"/>
        </w:rPr>
        <w:t>in</w:t>
      </w:r>
      <w:r w:rsidR="00C545E8" w:rsidRPr="00F21FDA">
        <w:rPr>
          <w:rFonts w:cstheme="minorHAnsi"/>
          <w:color w:val="000000" w:themeColor="text1"/>
          <w:lang w:val="en-GB"/>
        </w:rPr>
        <w:t xml:space="preserve"> </w:t>
      </w:r>
      <w:r w:rsidR="001722FE" w:rsidRPr="00F21FDA">
        <w:rPr>
          <w:rFonts w:cstheme="minorHAnsi"/>
          <w:color w:val="000000" w:themeColor="text1"/>
          <w:lang w:val="en-GB"/>
        </w:rPr>
        <w:t xml:space="preserve">2018, </w:t>
      </w:r>
      <w:r w:rsidR="00C545E8" w:rsidRPr="00F21FDA">
        <w:rPr>
          <w:rFonts w:cstheme="minorHAnsi"/>
          <w:color w:val="000000" w:themeColor="text1"/>
          <w:lang w:val="en-GB"/>
        </w:rPr>
        <w:t>2019 and 2021 is due to minor imports of R-406A related to servicing</w:t>
      </w:r>
      <w:r w:rsidRPr="00F21FDA">
        <w:rPr>
          <w:rFonts w:cstheme="minorHAnsi"/>
          <w:color w:val="000000" w:themeColor="text1"/>
          <w:lang w:val="en-GB"/>
        </w:rPr>
        <w:t xml:space="preserve"> </w:t>
      </w:r>
      <w:r w:rsidR="006A26F5" w:rsidRPr="00F21FDA">
        <w:rPr>
          <w:rFonts w:cstheme="minorHAnsi"/>
          <w:color w:val="000000" w:themeColor="text1"/>
          <w:lang w:val="en-GB"/>
        </w:rPr>
        <w:t>need</w:t>
      </w:r>
      <w:r w:rsidR="00F07BD8" w:rsidRPr="00F21FDA">
        <w:rPr>
          <w:rFonts w:cstheme="minorHAnsi"/>
          <w:color w:val="000000" w:themeColor="text1"/>
          <w:lang w:val="en-GB"/>
        </w:rPr>
        <w:t>s</w:t>
      </w:r>
      <w:r w:rsidR="006A26F5" w:rsidRPr="00F21FDA">
        <w:rPr>
          <w:rFonts w:cstheme="minorHAnsi"/>
          <w:color w:val="000000" w:themeColor="text1"/>
          <w:lang w:val="en-GB"/>
        </w:rPr>
        <w:t xml:space="preserve"> </w:t>
      </w:r>
      <w:r w:rsidR="00F45AC7" w:rsidRPr="00F21FDA">
        <w:rPr>
          <w:rFonts w:cstheme="minorHAnsi"/>
          <w:color w:val="000000" w:themeColor="text1"/>
          <w:lang w:val="en-GB"/>
        </w:rPr>
        <w:t>for</w:t>
      </w:r>
      <w:r w:rsidR="006A26F5" w:rsidRPr="00F21FDA">
        <w:rPr>
          <w:rFonts w:cstheme="minorHAnsi"/>
          <w:color w:val="000000" w:themeColor="text1"/>
          <w:lang w:val="en-GB"/>
        </w:rPr>
        <w:t xml:space="preserve"> </w:t>
      </w:r>
      <w:r w:rsidR="00816070" w:rsidRPr="00F21FDA">
        <w:rPr>
          <w:rFonts w:cstheme="minorHAnsi"/>
          <w:color w:val="000000" w:themeColor="text1"/>
          <w:lang w:val="en-GB"/>
        </w:rPr>
        <w:t>equipment</w:t>
      </w:r>
      <w:r w:rsidRPr="00F21FDA">
        <w:rPr>
          <w:rFonts w:cstheme="minorHAnsi"/>
          <w:color w:val="000000" w:themeColor="text1"/>
          <w:lang w:val="en-GB"/>
        </w:rPr>
        <w:t xml:space="preserve"> near</w:t>
      </w:r>
      <w:r w:rsidR="00816070" w:rsidRPr="00F21FDA">
        <w:rPr>
          <w:rFonts w:cstheme="minorHAnsi"/>
          <w:color w:val="000000" w:themeColor="text1"/>
          <w:lang w:val="en-GB"/>
        </w:rPr>
        <w:t>ing</w:t>
      </w:r>
      <w:r w:rsidRPr="00F21FDA">
        <w:rPr>
          <w:rFonts w:cstheme="minorHAnsi"/>
          <w:color w:val="000000" w:themeColor="text1"/>
          <w:lang w:val="en-GB"/>
        </w:rPr>
        <w:t xml:space="preserve"> the end of </w:t>
      </w:r>
      <w:r w:rsidR="00C545E8" w:rsidRPr="00F21FDA">
        <w:rPr>
          <w:rFonts w:cstheme="minorHAnsi"/>
          <w:color w:val="000000" w:themeColor="text1"/>
          <w:lang w:val="en-GB"/>
        </w:rPr>
        <w:t>its</w:t>
      </w:r>
      <w:r w:rsidRPr="00F21FDA">
        <w:rPr>
          <w:rFonts w:cstheme="minorHAnsi"/>
          <w:color w:val="000000" w:themeColor="text1"/>
          <w:lang w:val="en-GB"/>
        </w:rPr>
        <w:t xml:space="preserve"> life span</w:t>
      </w:r>
      <w:r w:rsidR="00A9122D" w:rsidRPr="00F21FDA">
        <w:rPr>
          <w:rFonts w:cstheme="minorHAnsi"/>
          <w:color w:val="000000" w:themeColor="text1"/>
          <w:lang w:val="en-GB"/>
        </w:rPr>
        <w:t xml:space="preserve">. </w:t>
      </w:r>
      <w:r w:rsidR="00F55159" w:rsidRPr="00F21FDA">
        <w:rPr>
          <w:rFonts w:cstheme="minorHAnsi"/>
          <w:color w:val="000000" w:themeColor="text1"/>
          <w:lang w:val="en-GB"/>
        </w:rPr>
        <w:t>Regarding HCFC-124 and HCFC-142b as components of R-409A blends, the most recent imports date back to 2018</w:t>
      </w:r>
      <w:r w:rsidR="00741AC9" w:rsidRPr="00F21FDA">
        <w:rPr>
          <w:rFonts w:cstheme="minorHAnsi"/>
          <w:color w:val="000000" w:themeColor="text1"/>
          <w:lang w:val="en-GB"/>
        </w:rPr>
        <w:t xml:space="preserve">. </w:t>
      </w:r>
      <w:r w:rsidR="00F45AC7" w:rsidRPr="00F21FDA">
        <w:rPr>
          <w:rFonts w:cstheme="minorHAnsi"/>
          <w:color w:val="000000" w:themeColor="text1"/>
          <w:lang w:val="en-GB"/>
        </w:rPr>
        <w:t>With replacement</w:t>
      </w:r>
      <w:r w:rsidR="00741AC9" w:rsidRPr="00F21FDA">
        <w:rPr>
          <w:rFonts w:cstheme="minorHAnsi"/>
          <w:color w:val="000000" w:themeColor="text1"/>
          <w:lang w:val="en-GB"/>
        </w:rPr>
        <w:t xml:space="preserve"> of obsolete equipment</w:t>
      </w:r>
      <w:r w:rsidR="00F45AC7" w:rsidRPr="00F21FDA">
        <w:rPr>
          <w:rFonts w:cstheme="minorHAnsi"/>
          <w:color w:val="000000" w:themeColor="text1"/>
          <w:lang w:val="en-GB"/>
        </w:rPr>
        <w:t xml:space="preserve"> due </w:t>
      </w:r>
      <w:r w:rsidRPr="00F21FDA">
        <w:rPr>
          <w:rFonts w:cstheme="minorHAnsi"/>
          <w:color w:val="000000" w:themeColor="text1"/>
          <w:lang w:val="en-GB"/>
        </w:rPr>
        <w:t>in t</w:t>
      </w:r>
      <w:r w:rsidR="006A26F5" w:rsidRPr="00F21FDA">
        <w:rPr>
          <w:rFonts w:cstheme="minorHAnsi"/>
          <w:color w:val="000000" w:themeColor="text1"/>
          <w:lang w:val="en-GB"/>
        </w:rPr>
        <w:t>he short term</w:t>
      </w:r>
      <w:r w:rsidR="00C545E8" w:rsidRPr="00F21FDA">
        <w:rPr>
          <w:rFonts w:cstheme="minorHAnsi"/>
          <w:color w:val="000000" w:themeColor="text1"/>
          <w:lang w:val="en-GB"/>
        </w:rPr>
        <w:t>,</w:t>
      </w:r>
      <w:r w:rsidRPr="00F21FDA">
        <w:rPr>
          <w:rFonts w:cstheme="minorHAnsi"/>
          <w:color w:val="000000" w:themeColor="text1"/>
          <w:lang w:val="en-GB"/>
        </w:rPr>
        <w:t xml:space="preserve"> </w:t>
      </w:r>
      <w:r w:rsidR="006A26F5" w:rsidRPr="00F21FDA">
        <w:rPr>
          <w:rFonts w:cstheme="minorHAnsi"/>
          <w:color w:val="000000" w:themeColor="text1"/>
          <w:lang w:val="en-GB"/>
        </w:rPr>
        <w:t xml:space="preserve">imports </w:t>
      </w:r>
      <w:r w:rsidR="00F45AC7" w:rsidRPr="00F21FDA">
        <w:rPr>
          <w:rFonts w:cstheme="minorHAnsi"/>
          <w:color w:val="000000" w:themeColor="text1"/>
          <w:lang w:val="en-GB"/>
        </w:rPr>
        <w:t xml:space="preserve">of </w:t>
      </w:r>
      <w:r w:rsidR="00F55159" w:rsidRPr="00F21FDA">
        <w:rPr>
          <w:rFonts w:cstheme="minorHAnsi"/>
          <w:color w:val="000000" w:themeColor="text1"/>
          <w:lang w:val="en-GB"/>
        </w:rPr>
        <w:t xml:space="preserve">R-409A </w:t>
      </w:r>
      <w:r w:rsidR="00A9122D" w:rsidRPr="00F21FDA">
        <w:rPr>
          <w:rFonts w:cstheme="minorHAnsi"/>
          <w:color w:val="000000" w:themeColor="text1"/>
          <w:lang w:val="en-GB"/>
        </w:rPr>
        <w:t xml:space="preserve">are </w:t>
      </w:r>
      <w:r w:rsidR="00212201" w:rsidRPr="00F21FDA">
        <w:rPr>
          <w:rFonts w:cstheme="minorHAnsi"/>
          <w:color w:val="000000" w:themeColor="text1"/>
          <w:lang w:val="en-GB"/>
        </w:rPr>
        <w:t xml:space="preserve">expected to remain at </w:t>
      </w:r>
      <w:r w:rsidRPr="00F21FDA">
        <w:rPr>
          <w:rFonts w:cstheme="minorHAnsi"/>
          <w:color w:val="000000" w:themeColor="text1"/>
          <w:lang w:val="en-GB"/>
        </w:rPr>
        <w:t xml:space="preserve">zero in </w:t>
      </w:r>
      <w:r w:rsidR="00212201" w:rsidRPr="00F21FDA">
        <w:rPr>
          <w:rFonts w:cstheme="minorHAnsi"/>
          <w:color w:val="000000" w:themeColor="text1"/>
          <w:lang w:val="en-GB"/>
        </w:rPr>
        <w:t xml:space="preserve">the </w:t>
      </w:r>
      <w:r w:rsidRPr="00F21FDA">
        <w:rPr>
          <w:rFonts w:cstheme="minorHAnsi"/>
          <w:color w:val="000000" w:themeColor="text1"/>
          <w:lang w:val="en-GB"/>
        </w:rPr>
        <w:t>coming years.</w:t>
      </w:r>
    </w:p>
    <w:p w14:paraId="6B1174D4" w14:textId="77777777" w:rsidR="00BE2DAA" w:rsidRPr="00F21FDA" w:rsidRDefault="00BE2DAA" w:rsidP="000A16C0">
      <w:pPr>
        <w:spacing w:after="240"/>
        <w:rPr>
          <w:i/>
          <w:lang w:val="en-GB"/>
        </w:rPr>
      </w:pPr>
      <w:bookmarkStart w:id="1" w:name="_Hlk126915671"/>
      <w:r w:rsidRPr="00F21FDA">
        <w:rPr>
          <w:i/>
          <w:lang w:val="en-GB"/>
        </w:rPr>
        <w:t>Country programme implementation report</w:t>
      </w:r>
    </w:p>
    <w:bookmarkEnd w:id="1"/>
    <w:p w14:paraId="17BBCD6C" w14:textId="2787EF3E" w:rsidR="00BE2DAA" w:rsidRPr="00F21FDA" w:rsidRDefault="00BE2DAA" w:rsidP="00596A68">
      <w:pPr>
        <w:pStyle w:val="Heading1"/>
        <w:tabs>
          <w:tab w:val="clear" w:pos="360"/>
        </w:tabs>
        <w:ind w:left="0"/>
        <w:rPr>
          <w:lang w:val="en-GB"/>
        </w:rPr>
      </w:pPr>
      <w:r w:rsidRPr="00F21FDA">
        <w:rPr>
          <w:lang w:val="en-GB"/>
        </w:rPr>
        <w:t xml:space="preserve">The Government of </w:t>
      </w:r>
      <w:r w:rsidR="005D38BE" w:rsidRPr="00F21FDA">
        <w:rPr>
          <w:lang w:val="en-GB"/>
        </w:rPr>
        <w:t>Peru</w:t>
      </w:r>
      <w:r w:rsidRPr="00F21FDA">
        <w:rPr>
          <w:lang w:val="en-GB"/>
        </w:rPr>
        <w:t xml:space="preserve"> reported HCFC sector consumption data under the 2023</w:t>
      </w:r>
      <w:r w:rsidR="00004627" w:rsidRPr="00F21FDA">
        <w:rPr>
          <w:lang w:val="en-GB"/>
        </w:rPr>
        <w:t xml:space="preserve"> </w:t>
      </w:r>
      <w:r w:rsidR="005D753A" w:rsidRPr="00F21FDA">
        <w:rPr>
          <w:lang w:val="en-GB"/>
        </w:rPr>
        <w:t>country programme (</w:t>
      </w:r>
      <w:r w:rsidRPr="00F21FDA">
        <w:rPr>
          <w:lang w:val="en-GB"/>
        </w:rPr>
        <w:t>CP</w:t>
      </w:r>
      <w:r w:rsidR="005D753A" w:rsidRPr="00F21FDA">
        <w:rPr>
          <w:lang w:val="en-GB"/>
        </w:rPr>
        <w:t>)</w:t>
      </w:r>
      <w:r w:rsidRPr="00F21FDA">
        <w:rPr>
          <w:lang w:val="en-GB"/>
        </w:rPr>
        <w:t xml:space="preserve"> implementation report that is consistent with the data reported under Article 7 of the Montreal Protocol. </w:t>
      </w:r>
    </w:p>
    <w:p w14:paraId="03F63F4E" w14:textId="77777777" w:rsidR="00957706" w:rsidRPr="00F21FDA" w:rsidRDefault="00BE2DAA" w:rsidP="000A16C0">
      <w:pPr>
        <w:spacing w:after="240"/>
        <w:rPr>
          <w:u w:val="single"/>
          <w:lang w:val="en-GB"/>
        </w:rPr>
      </w:pPr>
      <w:bookmarkStart w:id="2" w:name="_Hlk126915699"/>
      <w:r w:rsidRPr="00F21FDA">
        <w:rPr>
          <w:u w:val="single"/>
          <w:lang w:val="en-GB"/>
        </w:rPr>
        <w:t>Status of progress and disbursement</w:t>
      </w:r>
      <w:r w:rsidR="005C6894" w:rsidRPr="00F21FDA">
        <w:rPr>
          <w:u w:val="single"/>
          <w:lang w:val="en-GB"/>
        </w:rPr>
        <w:t xml:space="preserve"> </w:t>
      </w:r>
    </w:p>
    <w:bookmarkEnd w:id="2"/>
    <w:p w14:paraId="66CEEDD0" w14:textId="39E6AF3D" w:rsidR="009C4704" w:rsidRPr="00F21FDA" w:rsidRDefault="009C4704" w:rsidP="000A16C0">
      <w:pPr>
        <w:suppressAutoHyphens/>
        <w:rPr>
          <w:i/>
          <w:lang w:val="en-GB"/>
        </w:rPr>
      </w:pPr>
      <w:r w:rsidRPr="00F21FDA">
        <w:rPr>
          <w:i/>
          <w:lang w:val="en-GB"/>
        </w:rPr>
        <w:t>Legal framework</w:t>
      </w:r>
      <w:r w:rsidR="00FF1FE7" w:rsidRPr="00F21FDA">
        <w:rPr>
          <w:i/>
          <w:lang w:val="en-GB"/>
        </w:rPr>
        <w:t xml:space="preserve"> and enforcement</w:t>
      </w:r>
    </w:p>
    <w:p w14:paraId="1B791E3C" w14:textId="77777777" w:rsidR="00B35EAE" w:rsidRPr="00F21FDA" w:rsidRDefault="00B35EAE" w:rsidP="000A16C0">
      <w:pPr>
        <w:suppressAutoHyphens/>
        <w:rPr>
          <w:i/>
          <w:lang w:val="en-GB"/>
        </w:rPr>
      </w:pPr>
    </w:p>
    <w:p w14:paraId="561AA6A1" w14:textId="6F956D05" w:rsidR="009C4704" w:rsidRPr="00F21FDA" w:rsidRDefault="00B35EAE" w:rsidP="00596A68">
      <w:pPr>
        <w:pStyle w:val="Heading1"/>
        <w:tabs>
          <w:tab w:val="clear" w:pos="360"/>
        </w:tabs>
        <w:ind w:left="0"/>
        <w:rPr>
          <w:lang w:val="en-GB"/>
        </w:rPr>
      </w:pPr>
      <w:r w:rsidRPr="00F21FDA">
        <w:rPr>
          <w:lang w:val="en-GB"/>
        </w:rPr>
        <w:t xml:space="preserve">Peru has an operational HCFC import licensing and quota system, which has been strengthened with an electronic link between the National Ozone Unit (NOU) and the Customs </w:t>
      </w:r>
      <w:r w:rsidR="00505EA3" w:rsidRPr="00F21FDA">
        <w:rPr>
          <w:lang w:val="en-GB"/>
        </w:rPr>
        <w:t>D</w:t>
      </w:r>
      <w:r w:rsidRPr="00F21FDA">
        <w:rPr>
          <w:lang w:val="en-GB"/>
        </w:rPr>
        <w:t>epartment to cross</w:t>
      </w:r>
      <w:r w:rsidRPr="00F21FDA">
        <w:rPr>
          <w:lang w:val="en-GB"/>
        </w:rPr>
        <w:noBreakHyphen/>
        <w:t>check information on HCFC imports.</w:t>
      </w:r>
      <w:r w:rsidR="008E3EE0" w:rsidRPr="00F21FDA">
        <w:rPr>
          <w:lang w:val="en-GB"/>
        </w:rPr>
        <w:t xml:space="preserve"> Supreme decree 019</w:t>
      </w:r>
      <w:r w:rsidR="008E3EE0" w:rsidRPr="00F21FDA">
        <w:rPr>
          <w:lang w:val="en-GB"/>
        </w:rPr>
        <w:noBreakHyphen/>
        <w:t>2021</w:t>
      </w:r>
      <w:r w:rsidR="008E3EE0" w:rsidRPr="00F21FDA">
        <w:rPr>
          <w:lang w:val="en-GB"/>
        </w:rPr>
        <w:noBreakHyphen/>
        <w:t xml:space="preserve">PRODUCE incorporates the commitments of the Kigali Amendment into the national legislation. All licensed enterprises must figure in the national register of ODS importers, </w:t>
      </w:r>
      <w:r w:rsidR="00505EA3" w:rsidRPr="00F21FDA">
        <w:rPr>
          <w:lang w:val="en-GB"/>
        </w:rPr>
        <w:t xml:space="preserve">and </w:t>
      </w:r>
      <w:r w:rsidR="008E3EE0" w:rsidRPr="00F21FDA">
        <w:rPr>
          <w:lang w:val="en-GB"/>
        </w:rPr>
        <w:t>quotas are assigned by the end of each year based on historical records, with a small margin reserved for contingencies and potential new importers.</w:t>
      </w:r>
    </w:p>
    <w:p w14:paraId="17BF544D" w14:textId="6CCD1D4F" w:rsidR="00B35EAE" w:rsidRPr="00F21FDA" w:rsidRDefault="00B35EAE" w:rsidP="00596A68">
      <w:pPr>
        <w:pStyle w:val="Heading1"/>
        <w:tabs>
          <w:tab w:val="clear" w:pos="360"/>
        </w:tabs>
        <w:ind w:left="0"/>
        <w:rPr>
          <w:lang w:val="en-GB"/>
        </w:rPr>
      </w:pPr>
      <w:r w:rsidRPr="00F21FDA">
        <w:rPr>
          <w:lang w:val="en-GB"/>
        </w:rPr>
        <w:t>The country’s Technical Committee for Standardization has adopted several standards regarding RAC, including NTP ISO 5149:2020/2021 on safety and environmental requirements for refrigeration systems and heat pumps, NTP ISO 817:2022 on refrigerant designation and safety classification, and NTP ISO 11650:2023 on the performance of refrigerant recovery and/or recycling equipment</w:t>
      </w:r>
      <w:r w:rsidR="00505EA3" w:rsidRPr="00F21FDA">
        <w:rPr>
          <w:lang w:val="en-GB"/>
        </w:rPr>
        <w:t>.</w:t>
      </w:r>
    </w:p>
    <w:p w14:paraId="29872781" w14:textId="0CF4757F" w:rsidR="00AB4E1A" w:rsidRPr="00F21FDA" w:rsidRDefault="009C4704" w:rsidP="00596A68">
      <w:pPr>
        <w:pStyle w:val="Heading1"/>
        <w:tabs>
          <w:tab w:val="clear" w:pos="360"/>
        </w:tabs>
        <w:ind w:left="0"/>
        <w:rPr>
          <w:lang w:val="en-GB"/>
        </w:rPr>
      </w:pPr>
      <w:r w:rsidRPr="00F21FDA">
        <w:rPr>
          <w:lang w:val="en-GB"/>
        </w:rPr>
        <w:t xml:space="preserve">In coordination with the Ministry of Labour, a Standard of Labour </w:t>
      </w:r>
      <w:r w:rsidR="00D12E77" w:rsidRPr="00F21FDA">
        <w:rPr>
          <w:lang w:val="en-GB"/>
        </w:rPr>
        <w:t xml:space="preserve">Competency in </w:t>
      </w:r>
      <w:r w:rsidRPr="00F21FDA">
        <w:rPr>
          <w:lang w:val="en-GB"/>
        </w:rPr>
        <w:t>Good Practices in Refrigeration and Air-Conditioning (RDG No. 072</w:t>
      </w:r>
      <w:r w:rsidRPr="00F21FDA">
        <w:rPr>
          <w:lang w:val="en-GB"/>
        </w:rPr>
        <w:noBreakHyphen/>
        <w:t>2020</w:t>
      </w:r>
      <w:r w:rsidRPr="00F21FDA">
        <w:rPr>
          <w:lang w:val="en-GB"/>
        </w:rPr>
        <w:noBreakHyphen/>
        <w:t>MTPE/3/19) and evaluation instruments (RDG No. 095</w:t>
      </w:r>
      <w:r w:rsidRPr="00F21FDA">
        <w:rPr>
          <w:lang w:val="en-GB"/>
        </w:rPr>
        <w:noBreakHyphen/>
        <w:t>2021</w:t>
      </w:r>
      <w:r w:rsidRPr="00F21FDA">
        <w:rPr>
          <w:lang w:val="en-GB"/>
        </w:rPr>
        <w:noBreakHyphen/>
        <w:t xml:space="preserve">MTPE/3/19) </w:t>
      </w:r>
      <w:r w:rsidR="00505EA3" w:rsidRPr="00F21FDA">
        <w:rPr>
          <w:lang w:val="en-GB"/>
        </w:rPr>
        <w:t xml:space="preserve">have been </w:t>
      </w:r>
      <w:r w:rsidRPr="00F21FDA">
        <w:rPr>
          <w:lang w:val="en-GB"/>
        </w:rPr>
        <w:t>approved.</w:t>
      </w:r>
    </w:p>
    <w:p w14:paraId="06290C71" w14:textId="780AD0BB" w:rsidR="00D9093D" w:rsidRPr="00F21FDA" w:rsidRDefault="00505EA3" w:rsidP="00596A68">
      <w:pPr>
        <w:pStyle w:val="Heading1"/>
        <w:tabs>
          <w:tab w:val="clear" w:pos="360"/>
        </w:tabs>
        <w:suppressAutoHyphens/>
        <w:ind w:left="0"/>
        <w:rPr>
          <w:i/>
          <w:iCs/>
          <w:lang w:val="en-GB"/>
        </w:rPr>
      </w:pPr>
      <w:r w:rsidRPr="00F21FDA">
        <w:rPr>
          <w:lang w:val="en-GB" w:eastAsia="zh-CN"/>
        </w:rPr>
        <w:t xml:space="preserve">Training on the updated Harmonized System (HS) codes was provided to </w:t>
      </w:r>
      <w:r w:rsidR="007C45B4" w:rsidRPr="00F21FDA">
        <w:rPr>
          <w:lang w:val="en-GB" w:eastAsia="zh-CN"/>
        </w:rPr>
        <w:t>391</w:t>
      </w:r>
      <w:r w:rsidR="00FF1FE7" w:rsidRPr="00F21FDA">
        <w:rPr>
          <w:lang w:val="en-GB" w:eastAsia="zh-CN"/>
        </w:rPr>
        <w:t xml:space="preserve"> customs officers, customs brokers, and importers. </w:t>
      </w:r>
      <w:r w:rsidRPr="00F21FDA">
        <w:rPr>
          <w:lang w:val="en-GB" w:eastAsia="zh-CN"/>
        </w:rPr>
        <w:t xml:space="preserve">One hundred and three (103) </w:t>
      </w:r>
      <w:r w:rsidR="00FF1FE7" w:rsidRPr="00F21FDA">
        <w:rPr>
          <w:lang w:val="en-GB" w:eastAsia="zh-CN"/>
        </w:rPr>
        <w:t xml:space="preserve">customs officers </w:t>
      </w:r>
      <w:r w:rsidR="00DD36A5" w:rsidRPr="00F21FDA">
        <w:rPr>
          <w:lang w:val="en-GB" w:eastAsia="zh-CN"/>
        </w:rPr>
        <w:t>were trained</w:t>
      </w:r>
      <w:r w:rsidR="00FF1FE7" w:rsidRPr="00F21FDA">
        <w:rPr>
          <w:lang w:val="en-GB" w:eastAsia="zh-CN"/>
        </w:rPr>
        <w:t xml:space="preserve"> on controls for HCFCs and HCFC-based equipment, </w:t>
      </w:r>
      <w:r w:rsidR="007C45B4" w:rsidRPr="00F21FDA">
        <w:rPr>
          <w:lang w:val="en-GB" w:eastAsia="zh-CN"/>
        </w:rPr>
        <w:t xml:space="preserve">and on </w:t>
      </w:r>
      <w:r w:rsidR="00FF1FE7" w:rsidRPr="00F21FDA">
        <w:rPr>
          <w:lang w:val="en-GB" w:eastAsia="zh-CN"/>
        </w:rPr>
        <w:t>measures to prevent illegal trade, including risk management procedures</w:t>
      </w:r>
      <w:r w:rsidR="002F5C46" w:rsidRPr="00F21FDA">
        <w:rPr>
          <w:lang w:val="en-GB" w:eastAsia="zh-CN"/>
        </w:rPr>
        <w:t xml:space="preserve">. </w:t>
      </w:r>
      <w:r w:rsidR="001C7B56" w:rsidRPr="00F21FDA">
        <w:rPr>
          <w:lang w:val="en-GB" w:eastAsia="zh-CN"/>
        </w:rPr>
        <w:t>C</w:t>
      </w:r>
      <w:r w:rsidR="00FF1FE7" w:rsidRPr="00F21FDA">
        <w:rPr>
          <w:lang w:val="en-GB" w:eastAsia="zh-CN"/>
        </w:rPr>
        <w:t xml:space="preserve">ustoms checkpoint officers received official notes on controls for ozone-depleting substances (ODS) and ODS-based equipment together with a Customs Officer's Quick Tool for screening ODS; two </w:t>
      </w:r>
      <w:r w:rsidR="00FF1FE7" w:rsidRPr="00F21FDA">
        <w:rPr>
          <w:color w:val="000000" w:themeColor="text1"/>
          <w:lang w:val="en-GB"/>
        </w:rPr>
        <w:t>multi</w:t>
      </w:r>
      <w:r w:rsidR="479EB595" w:rsidRPr="00F21FDA">
        <w:rPr>
          <w:color w:val="000000" w:themeColor="text1"/>
          <w:lang w:val="en-GB"/>
        </w:rPr>
        <w:t>-</w:t>
      </w:r>
      <w:r w:rsidR="00FF1FE7" w:rsidRPr="00F21FDA">
        <w:rPr>
          <w:color w:val="000000" w:themeColor="text1"/>
          <w:lang w:val="en-GB"/>
        </w:rPr>
        <w:t xml:space="preserve">refrigerant identifiers </w:t>
      </w:r>
      <w:r w:rsidR="00FF1FE7" w:rsidRPr="00F21FDA">
        <w:rPr>
          <w:lang w:val="en-GB" w:eastAsia="zh-CN"/>
        </w:rPr>
        <w:t xml:space="preserve">were </w:t>
      </w:r>
      <w:r w:rsidR="00A91CD7" w:rsidRPr="00F21FDA">
        <w:rPr>
          <w:lang w:val="en-GB" w:eastAsia="zh-CN"/>
        </w:rPr>
        <w:t>procu</w:t>
      </w:r>
      <w:r w:rsidR="00D9093D" w:rsidRPr="00F21FDA">
        <w:rPr>
          <w:lang w:val="en-GB" w:eastAsia="zh-CN"/>
        </w:rPr>
        <w:t>red and</w:t>
      </w:r>
      <w:r w:rsidR="00D56C32" w:rsidRPr="00F21FDA">
        <w:rPr>
          <w:lang w:val="en-GB" w:eastAsia="zh-CN"/>
        </w:rPr>
        <w:t xml:space="preserve"> de</w:t>
      </w:r>
      <w:r w:rsidR="00FF1FE7" w:rsidRPr="00F21FDA">
        <w:rPr>
          <w:lang w:val="en-GB" w:eastAsia="zh-CN"/>
        </w:rPr>
        <w:t>livered to customs</w:t>
      </w:r>
      <w:r w:rsidR="00A54374" w:rsidRPr="00F21FDA">
        <w:rPr>
          <w:lang w:val="en-GB"/>
        </w:rPr>
        <w:t xml:space="preserve">;  </w:t>
      </w:r>
      <w:r w:rsidR="00A54374" w:rsidRPr="00F21FDA">
        <w:rPr>
          <w:lang w:val="en-GB" w:eastAsia="zh-CN"/>
        </w:rPr>
        <w:t>t</w:t>
      </w:r>
      <w:r w:rsidR="00A00359" w:rsidRPr="00F21FDA">
        <w:rPr>
          <w:lang w:val="en-GB" w:eastAsia="zh-CN"/>
        </w:rPr>
        <w:t xml:space="preserve">he electronic </w:t>
      </w:r>
      <w:r w:rsidR="001C7B56" w:rsidRPr="00F21FDA">
        <w:rPr>
          <w:lang w:val="en-GB" w:eastAsia="zh-CN"/>
        </w:rPr>
        <w:t>HCFC</w:t>
      </w:r>
      <w:r w:rsidR="00A00359" w:rsidRPr="00F21FDA">
        <w:rPr>
          <w:lang w:val="en-GB" w:eastAsia="zh-CN"/>
        </w:rPr>
        <w:t xml:space="preserve"> licensing system </w:t>
      </w:r>
      <w:r w:rsidR="00DB7D74" w:rsidRPr="00F21FDA">
        <w:rPr>
          <w:lang w:val="en-GB" w:eastAsia="zh-CN"/>
        </w:rPr>
        <w:t xml:space="preserve">was </w:t>
      </w:r>
      <w:r w:rsidR="00A00359" w:rsidRPr="00F21FDA">
        <w:rPr>
          <w:lang w:val="en-GB" w:eastAsia="zh-CN"/>
        </w:rPr>
        <w:t xml:space="preserve">migrated to a single window platform for </w:t>
      </w:r>
      <w:r w:rsidR="001C7B56" w:rsidRPr="00F21FDA">
        <w:rPr>
          <w:lang w:val="en-GB" w:eastAsia="zh-CN"/>
        </w:rPr>
        <w:t>imports</w:t>
      </w:r>
      <w:r w:rsidR="00A54374" w:rsidRPr="00F21FDA">
        <w:rPr>
          <w:lang w:val="en-GB" w:eastAsia="zh-CN"/>
        </w:rPr>
        <w:t>; and n</w:t>
      </w:r>
      <w:r w:rsidR="00A00359" w:rsidRPr="00F21FDA">
        <w:rPr>
          <w:lang w:val="en-GB" w:eastAsia="zh-CN"/>
        </w:rPr>
        <w:t xml:space="preserve">ew tariff codes were implemented to improve </w:t>
      </w:r>
      <w:r w:rsidRPr="00F21FDA">
        <w:rPr>
          <w:lang w:val="en-GB" w:eastAsia="zh-CN"/>
        </w:rPr>
        <w:t xml:space="preserve">the </w:t>
      </w:r>
      <w:r w:rsidR="00A00359" w:rsidRPr="00F21FDA">
        <w:rPr>
          <w:lang w:val="en-GB" w:eastAsia="zh-CN"/>
        </w:rPr>
        <w:t xml:space="preserve">monitoring of substances </w:t>
      </w:r>
      <w:r w:rsidR="00D56C32" w:rsidRPr="00F21FDA">
        <w:rPr>
          <w:lang w:val="en-GB" w:eastAsia="zh-CN"/>
        </w:rPr>
        <w:t xml:space="preserve">controlled </w:t>
      </w:r>
      <w:r w:rsidR="00A00359" w:rsidRPr="00F21FDA">
        <w:rPr>
          <w:lang w:val="en-GB" w:eastAsia="zh-CN"/>
        </w:rPr>
        <w:t>under the Montreal Protocol</w:t>
      </w:r>
      <w:r w:rsidR="001C7B56" w:rsidRPr="00F21FDA">
        <w:rPr>
          <w:lang w:val="en-GB" w:eastAsia="zh-CN"/>
        </w:rPr>
        <w:t>, as of 2022</w:t>
      </w:r>
      <w:r w:rsidR="00A00359" w:rsidRPr="00F21FDA">
        <w:rPr>
          <w:lang w:val="en-GB" w:eastAsia="zh-CN"/>
        </w:rPr>
        <w:t>.</w:t>
      </w:r>
    </w:p>
    <w:p w14:paraId="717B1712" w14:textId="6A3ECC1B" w:rsidR="009C4704" w:rsidRPr="00F21FDA" w:rsidRDefault="00065DF3" w:rsidP="00082332">
      <w:pPr>
        <w:keepNext/>
        <w:tabs>
          <w:tab w:val="left" w:pos="7133"/>
        </w:tabs>
        <w:suppressAutoHyphens/>
        <w:rPr>
          <w:i/>
          <w:lang w:val="en-GB"/>
        </w:rPr>
      </w:pPr>
      <w:r w:rsidRPr="00F21FDA">
        <w:rPr>
          <w:i/>
          <w:lang w:val="en-GB"/>
        </w:rPr>
        <w:t xml:space="preserve">Refrigeration servicing sector </w:t>
      </w:r>
    </w:p>
    <w:p w14:paraId="149B9A9D" w14:textId="77777777" w:rsidR="00E142D2" w:rsidRPr="00F21FDA" w:rsidRDefault="00E142D2" w:rsidP="00082332">
      <w:pPr>
        <w:keepNext/>
        <w:tabs>
          <w:tab w:val="left" w:pos="7133"/>
        </w:tabs>
        <w:suppressAutoHyphens/>
        <w:rPr>
          <w:lang w:val="en-GB"/>
        </w:rPr>
      </w:pPr>
    </w:p>
    <w:p w14:paraId="1A31008E" w14:textId="13037828" w:rsidR="009C4704" w:rsidRPr="00F21FDA" w:rsidRDefault="009C4704" w:rsidP="002E611A">
      <w:pPr>
        <w:pStyle w:val="Heading1"/>
        <w:keepNext/>
        <w:tabs>
          <w:tab w:val="clear" w:pos="360"/>
        </w:tabs>
        <w:suppressAutoHyphens/>
        <w:ind w:left="0"/>
        <w:rPr>
          <w:lang w:val="en-GB"/>
        </w:rPr>
      </w:pPr>
      <w:r w:rsidRPr="00F21FDA">
        <w:rPr>
          <w:lang w:val="en-GB"/>
        </w:rPr>
        <w:t xml:space="preserve">During </w:t>
      </w:r>
      <w:r w:rsidR="008E3EE0" w:rsidRPr="00F21FDA">
        <w:rPr>
          <w:lang w:val="en-GB"/>
        </w:rPr>
        <w:t>stage II</w:t>
      </w:r>
      <w:r w:rsidRPr="00F21FDA">
        <w:rPr>
          <w:lang w:val="en-GB"/>
        </w:rPr>
        <w:t xml:space="preserve">, the following activities </w:t>
      </w:r>
      <w:r w:rsidR="000C4C44" w:rsidRPr="00F21FDA">
        <w:rPr>
          <w:lang w:val="en-GB"/>
        </w:rPr>
        <w:t xml:space="preserve">have been </w:t>
      </w:r>
      <w:r w:rsidRPr="00F21FDA">
        <w:rPr>
          <w:lang w:val="en-GB"/>
        </w:rPr>
        <w:t>implemented</w:t>
      </w:r>
      <w:r w:rsidR="000C4C44" w:rsidRPr="00F21FDA">
        <w:rPr>
          <w:lang w:val="en-GB"/>
        </w:rPr>
        <w:t xml:space="preserve"> so far</w:t>
      </w:r>
      <w:r w:rsidRPr="00F21FDA">
        <w:rPr>
          <w:lang w:val="en-GB"/>
        </w:rPr>
        <w:t xml:space="preserve">: </w:t>
      </w:r>
    </w:p>
    <w:p w14:paraId="68BD5021" w14:textId="01CDF7DD" w:rsidR="00977BBD" w:rsidRPr="00F21FDA" w:rsidRDefault="009C4704" w:rsidP="002E611A">
      <w:pPr>
        <w:pStyle w:val="Heading2"/>
        <w:widowControl/>
        <w:tabs>
          <w:tab w:val="clear" w:pos="0"/>
        </w:tabs>
        <w:rPr>
          <w:lang w:val="en-GB" w:eastAsia="zh-CN"/>
        </w:rPr>
      </w:pPr>
      <w:r w:rsidRPr="00F21FDA">
        <w:rPr>
          <w:i/>
          <w:iCs/>
          <w:color w:val="000000"/>
          <w:lang w:val="en-GB" w:eastAsia="en-CA"/>
        </w:rPr>
        <w:t>Application of good refrigeration practices and procedures in the use of alternative refrigerants with low global-warming potential (GWP)</w:t>
      </w:r>
      <w:r w:rsidRPr="00F21FDA">
        <w:rPr>
          <w:lang w:val="en-GB"/>
        </w:rPr>
        <w:t xml:space="preserve">: </w:t>
      </w:r>
      <w:r w:rsidR="00A91CD7" w:rsidRPr="00F21FDA">
        <w:rPr>
          <w:lang w:val="en-GB"/>
        </w:rPr>
        <w:t>35</w:t>
      </w:r>
      <w:r w:rsidRPr="00F21FDA">
        <w:rPr>
          <w:lang w:val="en-GB"/>
        </w:rPr>
        <w:t xml:space="preserve"> sets of equipment, tools and instruments for handling flammable refrigerants and for recovery of refrigerants were</w:t>
      </w:r>
      <w:r w:rsidR="00D76E10" w:rsidRPr="00F21FDA">
        <w:rPr>
          <w:lang w:val="en-GB"/>
        </w:rPr>
        <w:t xml:space="preserve"> procured and</w:t>
      </w:r>
      <w:r w:rsidRPr="00F21FDA">
        <w:rPr>
          <w:lang w:val="en-GB"/>
        </w:rPr>
        <w:t xml:space="preserve"> delivered to the Peruvian Association of </w:t>
      </w:r>
      <w:r w:rsidRPr="00F21FDA">
        <w:rPr>
          <w:shd w:val="clear" w:color="auto" w:fill="FFFFFF"/>
          <w:lang w:val="en-GB"/>
        </w:rPr>
        <w:t>Refrigeration, Air-Conditioning and Ventilation</w:t>
      </w:r>
      <w:r w:rsidRPr="00F21FDA">
        <w:rPr>
          <w:lang w:val="en-GB"/>
        </w:rPr>
        <w:t>;</w:t>
      </w:r>
      <w:r w:rsidR="004C7FB5" w:rsidRPr="00F21FDA">
        <w:rPr>
          <w:lang w:val="en-GB"/>
        </w:rPr>
        <w:t xml:space="preserve"> 613 servicing</w:t>
      </w:r>
      <w:r w:rsidRPr="00F21FDA">
        <w:rPr>
          <w:lang w:val="en-GB"/>
        </w:rPr>
        <w:t> technicians were trained in good refrigeration servicing practices and the use of low</w:t>
      </w:r>
      <w:r w:rsidR="597EA6E3" w:rsidRPr="00F21FDA">
        <w:rPr>
          <w:lang w:val="en-GB"/>
        </w:rPr>
        <w:t>-</w:t>
      </w:r>
      <w:r w:rsidRPr="00F21FDA">
        <w:rPr>
          <w:lang w:val="en-GB"/>
        </w:rPr>
        <w:t>GWP</w:t>
      </w:r>
      <w:r w:rsidR="00D12E77" w:rsidRPr="00F21FDA">
        <w:rPr>
          <w:lang w:val="en-GB"/>
        </w:rPr>
        <w:t xml:space="preserve"> </w:t>
      </w:r>
      <w:r w:rsidRPr="00F21FDA">
        <w:rPr>
          <w:lang w:val="en-GB"/>
        </w:rPr>
        <w:t>refrigerants;</w:t>
      </w:r>
      <w:r w:rsidRPr="00F21FDA">
        <w:rPr>
          <w:lang w:val="en-GB" w:eastAsia="zh-CN"/>
        </w:rPr>
        <w:t xml:space="preserve"> 164 technicians were trained in</w:t>
      </w:r>
      <w:r w:rsidR="003E6579" w:rsidRPr="00F21FDA">
        <w:rPr>
          <w:lang w:val="en-GB" w:eastAsia="zh-CN"/>
        </w:rPr>
        <w:t xml:space="preserve"> v</w:t>
      </w:r>
      <w:r w:rsidRPr="00F21FDA">
        <w:rPr>
          <w:lang w:val="en-GB" w:eastAsia="zh-CN"/>
        </w:rPr>
        <w:t>irtua</w:t>
      </w:r>
      <w:r w:rsidR="003E6579" w:rsidRPr="00F21FDA">
        <w:rPr>
          <w:lang w:val="en-GB" w:eastAsia="zh-CN"/>
        </w:rPr>
        <w:t>l workshops</w:t>
      </w:r>
      <w:r w:rsidRPr="00F21FDA">
        <w:rPr>
          <w:lang w:val="en-GB" w:eastAsia="zh-CN"/>
        </w:rPr>
        <w:t xml:space="preserve"> on electronics applied in the RAC sector, the safe handling of hydrocarbon (HC), ammonia, and transcritical carbon dioxide (CO</w:t>
      </w:r>
      <w:r w:rsidRPr="00F21FDA">
        <w:rPr>
          <w:vertAlign w:val="subscript"/>
          <w:lang w:val="en-GB" w:eastAsia="zh-CN"/>
        </w:rPr>
        <w:t>2</w:t>
      </w:r>
      <w:r w:rsidRPr="00F21FDA">
        <w:rPr>
          <w:lang w:val="en-GB" w:eastAsia="zh-CN"/>
        </w:rPr>
        <w:t>), good practices, and refrigerant recovery and recycling (</w:t>
      </w:r>
      <w:r w:rsidR="008D4737" w:rsidRPr="00F21FDA">
        <w:rPr>
          <w:lang w:val="en-GB" w:eastAsia="zh-CN"/>
        </w:rPr>
        <w:t>RR</w:t>
      </w:r>
      <w:r w:rsidRPr="00F21FDA">
        <w:rPr>
          <w:lang w:val="en-GB" w:eastAsia="zh-CN"/>
        </w:rPr>
        <w:t>);</w:t>
      </w:r>
      <w:r w:rsidRPr="00F21FDA">
        <w:rPr>
          <w:lang w:val="en-GB" w:eastAsia="en-CA"/>
        </w:rPr>
        <w:t xml:space="preserve"> </w:t>
      </w:r>
      <w:r w:rsidRPr="00F21FDA">
        <w:rPr>
          <w:lang w:val="en-GB" w:eastAsia="zh-CN"/>
        </w:rPr>
        <w:t>two training video modules and two training manuals were issued, both on good practices in refrigeration, including flammable refrigerants, specialized welding, and monitoring of leaks;</w:t>
      </w:r>
      <w:r w:rsidR="00E75A3C" w:rsidRPr="00F21FDA">
        <w:rPr>
          <w:lang w:val="en-GB" w:eastAsia="zh-CN"/>
        </w:rPr>
        <w:t xml:space="preserve"> </w:t>
      </w:r>
      <w:r w:rsidR="00D122D4" w:rsidRPr="00F21FDA">
        <w:rPr>
          <w:lang w:val="en-GB" w:eastAsia="zh-CN"/>
        </w:rPr>
        <w:t>2</w:t>
      </w:r>
      <w:r w:rsidR="00E75A3C" w:rsidRPr="00F21FDA">
        <w:rPr>
          <w:lang w:val="en-GB" w:eastAsia="zh-CN"/>
        </w:rPr>
        <w:t>7 technicians were trained in safe handling of hydrocarbon refrigerant</w:t>
      </w:r>
      <w:r w:rsidR="00A809CA" w:rsidRPr="00F21FDA">
        <w:rPr>
          <w:lang w:val="en-GB" w:eastAsia="zh-CN"/>
        </w:rPr>
        <w:t>s</w:t>
      </w:r>
      <w:r w:rsidR="000F2AE9" w:rsidRPr="00F21FDA">
        <w:rPr>
          <w:lang w:val="en-GB" w:eastAsia="zh-CN"/>
        </w:rPr>
        <w:t xml:space="preserve">; and </w:t>
      </w:r>
      <w:r w:rsidR="00D122D4" w:rsidRPr="00F21FDA">
        <w:rPr>
          <w:lang w:val="en-GB" w:eastAsia="zh-CN"/>
        </w:rPr>
        <w:t xml:space="preserve">digital technical brochures </w:t>
      </w:r>
      <w:r w:rsidR="00D12E77" w:rsidRPr="00F21FDA">
        <w:rPr>
          <w:lang w:val="en-GB" w:eastAsia="zh-CN"/>
        </w:rPr>
        <w:t xml:space="preserve">were designed </w:t>
      </w:r>
      <w:r w:rsidR="00D122D4" w:rsidRPr="00F21FDA">
        <w:rPr>
          <w:lang w:val="en-GB" w:eastAsia="zh-CN"/>
        </w:rPr>
        <w:t>on good refrigeration practices, specialized refrigeration soldering, applied electronics and regulations and safe handling of natural refrigerants</w:t>
      </w:r>
      <w:r w:rsidR="00977BBD" w:rsidRPr="00F21FDA">
        <w:rPr>
          <w:lang w:val="en-GB" w:eastAsia="zh-CN"/>
        </w:rPr>
        <w:t>;</w:t>
      </w:r>
    </w:p>
    <w:p w14:paraId="59ECFC2F" w14:textId="64FE6198" w:rsidR="00A809CA" w:rsidRPr="00F21FDA" w:rsidRDefault="00A809CA" w:rsidP="0014490D">
      <w:pPr>
        <w:pStyle w:val="Heading2"/>
        <w:widowControl/>
        <w:rPr>
          <w:lang w:val="en-GB" w:eastAsia="zh-CN"/>
        </w:rPr>
      </w:pPr>
      <w:r w:rsidRPr="00F21FDA">
        <w:rPr>
          <w:i/>
          <w:iCs/>
          <w:color w:val="000000" w:themeColor="text1"/>
          <w:lang w:val="en-GB" w:eastAsia="en-CA"/>
        </w:rPr>
        <w:t xml:space="preserve">Technical and institutional support for the operationalization of the certification system: </w:t>
      </w:r>
      <w:r w:rsidRPr="00F21FDA">
        <w:rPr>
          <w:color w:val="000000" w:themeColor="text1"/>
          <w:lang w:val="en-GB" w:eastAsia="en-CA"/>
        </w:rPr>
        <w:t>23 instructors were trained under the labour competency standard</w:t>
      </w:r>
      <w:r w:rsidR="00D76E10" w:rsidRPr="00F21FDA">
        <w:rPr>
          <w:color w:val="000000" w:themeColor="text1"/>
          <w:lang w:val="en-GB" w:eastAsia="en-CA"/>
        </w:rPr>
        <w:t xml:space="preserve">; </w:t>
      </w:r>
      <w:r w:rsidR="000F2AE9" w:rsidRPr="00F21FDA">
        <w:rPr>
          <w:color w:val="000000" w:themeColor="text1"/>
          <w:lang w:val="en-GB" w:eastAsia="en-CA"/>
        </w:rPr>
        <w:t xml:space="preserve">representatives of the </w:t>
      </w:r>
      <w:r w:rsidR="00D76E10" w:rsidRPr="00F21FDA">
        <w:rPr>
          <w:color w:val="000000" w:themeColor="text1"/>
          <w:lang w:val="en-GB" w:eastAsia="en-CA"/>
        </w:rPr>
        <w:t xml:space="preserve">NOU and </w:t>
      </w:r>
      <w:r w:rsidR="000F2AE9" w:rsidRPr="00F21FDA">
        <w:rPr>
          <w:color w:val="000000" w:themeColor="text1"/>
          <w:lang w:val="en-GB" w:eastAsia="en-CA"/>
        </w:rPr>
        <w:t xml:space="preserve">four </w:t>
      </w:r>
      <w:r w:rsidR="00D76E10" w:rsidRPr="00F21FDA">
        <w:rPr>
          <w:color w:val="000000" w:themeColor="text1"/>
          <w:lang w:val="en-GB" w:eastAsia="en-CA"/>
        </w:rPr>
        <w:t>technical training institu</w:t>
      </w:r>
      <w:r w:rsidR="000F2AE9" w:rsidRPr="00F21FDA">
        <w:rPr>
          <w:color w:val="000000" w:themeColor="text1"/>
          <w:lang w:val="en-GB" w:eastAsia="en-CA"/>
        </w:rPr>
        <w:t>tes conducted a study tour to Colombia on certification procedures; t</w:t>
      </w:r>
      <w:r w:rsidRPr="00F21FDA">
        <w:rPr>
          <w:color w:val="000000" w:themeColor="text1"/>
          <w:lang w:val="en-GB" w:eastAsia="en-CA"/>
        </w:rPr>
        <w:t>he Labor Competency Standard for Good Practices in Refrigeration and Air</w:t>
      </w:r>
      <w:r w:rsidR="00866C5F" w:rsidRPr="00F21FDA">
        <w:rPr>
          <w:color w:val="000000" w:themeColor="text1"/>
          <w:lang w:val="en-GB" w:eastAsia="en-CA"/>
        </w:rPr>
        <w:t>-</w:t>
      </w:r>
      <w:r w:rsidRPr="00F21FDA">
        <w:rPr>
          <w:color w:val="000000" w:themeColor="text1"/>
          <w:lang w:val="en-GB" w:eastAsia="en-CA"/>
        </w:rPr>
        <w:t>Conditioning was updated and approved</w:t>
      </w:r>
      <w:r w:rsidR="000F2AE9" w:rsidRPr="00F21FDA">
        <w:rPr>
          <w:color w:val="000000" w:themeColor="text1"/>
          <w:lang w:val="en-GB" w:eastAsia="en-CA"/>
        </w:rPr>
        <w:t xml:space="preserve"> in the first half of 2024</w:t>
      </w:r>
      <w:r w:rsidRPr="00F21FDA">
        <w:rPr>
          <w:color w:val="000000" w:themeColor="text1"/>
          <w:lang w:val="en-GB" w:eastAsia="en-CA"/>
        </w:rPr>
        <w:t xml:space="preserve"> to promote the start of certification in the country</w:t>
      </w:r>
      <w:r w:rsidR="00977BBD" w:rsidRPr="00F21FDA">
        <w:rPr>
          <w:color w:val="000000" w:themeColor="text1"/>
          <w:lang w:val="en-GB" w:eastAsia="en-CA"/>
        </w:rPr>
        <w:t>;</w:t>
      </w:r>
    </w:p>
    <w:p w14:paraId="3D34F697" w14:textId="6909299E" w:rsidR="000A59FE" w:rsidRPr="00F21FDA" w:rsidRDefault="000A59FE" w:rsidP="0014490D">
      <w:pPr>
        <w:pStyle w:val="Heading2"/>
        <w:widowControl/>
        <w:rPr>
          <w:lang w:val="en-GB" w:eastAsia="zh-CN"/>
        </w:rPr>
      </w:pPr>
      <w:r w:rsidRPr="00F21FDA">
        <w:rPr>
          <w:i/>
          <w:iCs/>
          <w:lang w:val="en-GB"/>
        </w:rPr>
        <w:t xml:space="preserve">Technical assistance for the adoption of safety standard: </w:t>
      </w:r>
      <w:r w:rsidRPr="00F21FDA">
        <w:rPr>
          <w:lang w:val="en-GB"/>
        </w:rPr>
        <w:t xml:space="preserve">Approval of two ISO standards on refrigerant classification and </w:t>
      </w:r>
      <w:r w:rsidR="00FB5427" w:rsidRPr="00F21FDA">
        <w:rPr>
          <w:lang w:val="en-GB"/>
        </w:rPr>
        <w:t>RR</w:t>
      </w:r>
      <w:r w:rsidRPr="00F21FDA">
        <w:rPr>
          <w:lang w:val="en-GB"/>
        </w:rPr>
        <w:t xml:space="preserve"> approved, with four other ISO standards under review;</w:t>
      </w:r>
    </w:p>
    <w:p w14:paraId="43D9B02B" w14:textId="59FCEA6F" w:rsidR="009C4704" w:rsidRPr="00F21FDA" w:rsidRDefault="009C4704" w:rsidP="0014490D">
      <w:pPr>
        <w:pStyle w:val="Heading2"/>
        <w:widowControl/>
        <w:numPr>
          <w:ilvl w:val="1"/>
          <w:numId w:val="1"/>
        </w:numPr>
        <w:rPr>
          <w:lang w:val="en-GB" w:eastAsia="zh-CN"/>
        </w:rPr>
      </w:pPr>
      <w:r w:rsidRPr="00F21FDA">
        <w:rPr>
          <w:i/>
          <w:lang w:val="en-GB"/>
        </w:rPr>
        <w:t>Strengthening formal education for refrigeration technicians</w:t>
      </w:r>
      <w:r w:rsidRPr="00F21FDA">
        <w:rPr>
          <w:lang w:val="en-GB"/>
        </w:rPr>
        <w:t xml:space="preserve">: All the National Industrial Work Training Service (SENATI) centres updated their syllabi in 2020 to incorporate good practices in handling HCFCs and low-GWP alternative refrigerants, including </w:t>
      </w:r>
      <w:r w:rsidR="009741A4" w:rsidRPr="00F21FDA">
        <w:rPr>
          <w:lang w:val="en-GB"/>
        </w:rPr>
        <w:t>zero/ low</w:t>
      </w:r>
      <w:r w:rsidR="009741A4" w:rsidRPr="00F21FDA">
        <w:rPr>
          <w:lang w:val="en-GB"/>
        </w:rPr>
        <w:noBreakHyphen/>
        <w:t>GWP</w:t>
      </w:r>
      <w:r w:rsidRPr="00F21FDA">
        <w:rPr>
          <w:lang w:val="en-GB"/>
        </w:rPr>
        <w:t xml:space="preserve"> refrigerant</w:t>
      </w:r>
      <w:r w:rsidR="00A14756">
        <w:rPr>
          <w:lang w:val="en-GB"/>
        </w:rPr>
        <w:t>s</w:t>
      </w:r>
      <w:r w:rsidRPr="00F21FDA">
        <w:rPr>
          <w:lang w:val="en-GB" w:eastAsia="zh-CN"/>
        </w:rPr>
        <w:t xml:space="preserve">; tools and equipment to strengthen </w:t>
      </w:r>
      <w:r w:rsidR="004C7FB5" w:rsidRPr="00F21FDA">
        <w:rPr>
          <w:lang w:val="en-GB" w:eastAsia="zh-CN"/>
        </w:rPr>
        <w:t>three</w:t>
      </w:r>
      <w:r w:rsidR="000A59FE" w:rsidRPr="00F21FDA">
        <w:rPr>
          <w:lang w:val="en-GB" w:eastAsia="zh-CN"/>
        </w:rPr>
        <w:t xml:space="preserve"> </w:t>
      </w:r>
      <w:r w:rsidRPr="00F21FDA">
        <w:rPr>
          <w:lang w:val="en-GB" w:eastAsia="zh-CN"/>
        </w:rPr>
        <w:t xml:space="preserve">selected RAC technical training institutes </w:t>
      </w:r>
      <w:r w:rsidR="00A14756">
        <w:rPr>
          <w:lang w:val="en-GB" w:eastAsia="zh-CN"/>
        </w:rPr>
        <w:t>were</w:t>
      </w:r>
      <w:r w:rsidR="00A14756" w:rsidRPr="00F21FDA">
        <w:rPr>
          <w:lang w:val="en-GB" w:eastAsia="zh-CN"/>
        </w:rPr>
        <w:t xml:space="preserve"> </w:t>
      </w:r>
      <w:r w:rsidR="000A59FE" w:rsidRPr="00F21FDA">
        <w:rPr>
          <w:lang w:val="en-GB" w:eastAsia="zh-CN"/>
        </w:rPr>
        <w:t>procured and delivered</w:t>
      </w:r>
      <w:r w:rsidR="00977BBD" w:rsidRPr="00F21FDA">
        <w:rPr>
          <w:lang w:val="en-GB" w:eastAsia="zh-CN"/>
        </w:rPr>
        <w:t>;</w:t>
      </w:r>
      <w:r w:rsidR="00740AA2" w:rsidRPr="00F21FDA">
        <w:rPr>
          <w:lang w:val="en-GB" w:eastAsia="zh-CN"/>
        </w:rPr>
        <w:t xml:space="preserve"> </w:t>
      </w:r>
    </w:p>
    <w:p w14:paraId="4D5BCC02" w14:textId="2C6BC5F1" w:rsidR="00F7775E" w:rsidRPr="00F21FDA" w:rsidRDefault="009C4704" w:rsidP="0014490D">
      <w:pPr>
        <w:pStyle w:val="Heading2"/>
        <w:widowControl/>
        <w:numPr>
          <w:ilvl w:val="1"/>
          <w:numId w:val="1"/>
        </w:numPr>
        <w:suppressAutoHyphens/>
        <w:rPr>
          <w:lang w:val="en-GB" w:eastAsia="zh-CN"/>
        </w:rPr>
      </w:pPr>
      <w:r w:rsidRPr="00F21FDA">
        <w:rPr>
          <w:i/>
          <w:color w:val="000000"/>
          <w:lang w:val="en-GB" w:eastAsia="en-CA"/>
        </w:rPr>
        <w:t>Establishment of the</w:t>
      </w:r>
      <w:r w:rsidR="008D4737" w:rsidRPr="00F21FDA">
        <w:rPr>
          <w:i/>
          <w:color w:val="000000"/>
          <w:lang w:val="en-GB" w:eastAsia="en-CA"/>
        </w:rPr>
        <w:t xml:space="preserve"> refrigerant</w:t>
      </w:r>
      <w:r w:rsidRPr="00F21FDA">
        <w:rPr>
          <w:i/>
          <w:color w:val="000000"/>
          <w:lang w:val="en-GB" w:eastAsia="en-CA"/>
        </w:rPr>
        <w:t xml:space="preserve"> </w:t>
      </w:r>
      <w:r w:rsidR="008D4737" w:rsidRPr="00F21FDA">
        <w:rPr>
          <w:i/>
          <w:color w:val="000000"/>
          <w:lang w:val="en-GB" w:eastAsia="en-CA"/>
        </w:rPr>
        <w:t xml:space="preserve">recovery and recycling </w:t>
      </w:r>
      <w:r w:rsidRPr="00F21FDA">
        <w:rPr>
          <w:i/>
          <w:lang w:val="en-GB" w:eastAsia="en-CA"/>
        </w:rPr>
        <w:t>centres</w:t>
      </w:r>
      <w:r w:rsidRPr="00F21FDA">
        <w:rPr>
          <w:lang w:val="en-GB" w:eastAsia="en-CA"/>
        </w:rPr>
        <w:t>: A</w:t>
      </w:r>
      <w:r w:rsidRPr="00F21FDA">
        <w:rPr>
          <w:lang w:val="en-GB"/>
        </w:rPr>
        <w:t>cquisition, delivery, set</w:t>
      </w:r>
      <w:r w:rsidRPr="00F21FDA">
        <w:rPr>
          <w:lang w:val="en-GB"/>
        </w:rPr>
        <w:noBreakHyphen/>
        <w:t xml:space="preserve">up and training in the use of equipment for the operation of </w:t>
      </w:r>
      <w:r w:rsidR="00772341" w:rsidRPr="00F21FDA">
        <w:rPr>
          <w:lang w:val="en-GB"/>
        </w:rPr>
        <w:t>five</w:t>
      </w:r>
      <w:r w:rsidR="000A59FE" w:rsidRPr="00F21FDA">
        <w:rPr>
          <w:lang w:val="en-GB"/>
        </w:rPr>
        <w:t xml:space="preserve"> </w:t>
      </w:r>
      <w:r w:rsidR="00772341" w:rsidRPr="00F21FDA">
        <w:rPr>
          <w:lang w:val="en-GB"/>
        </w:rPr>
        <w:t>RR</w:t>
      </w:r>
      <w:r w:rsidRPr="00F21FDA">
        <w:rPr>
          <w:lang w:val="en-GB"/>
        </w:rPr>
        <w:t xml:space="preserve"> centres </w:t>
      </w:r>
      <w:r w:rsidR="000A59FE" w:rsidRPr="00F21FDA">
        <w:rPr>
          <w:lang w:val="en-GB"/>
        </w:rPr>
        <w:t>in relevant locations</w:t>
      </w:r>
      <w:r w:rsidRPr="00F21FDA">
        <w:rPr>
          <w:lang w:val="en-GB"/>
        </w:rPr>
        <w:t>; s</w:t>
      </w:r>
      <w:r w:rsidRPr="00F21FDA">
        <w:rPr>
          <w:lang w:val="en-GB" w:eastAsia="zh-CN"/>
        </w:rPr>
        <w:t xml:space="preserve">even virtual training workshops on </w:t>
      </w:r>
      <w:r w:rsidR="008D4737" w:rsidRPr="00F21FDA">
        <w:rPr>
          <w:lang w:val="en-GB" w:eastAsia="zh-CN"/>
        </w:rPr>
        <w:t>RR</w:t>
      </w:r>
      <w:r w:rsidRPr="00F21FDA">
        <w:rPr>
          <w:lang w:val="en-GB" w:eastAsia="zh-CN"/>
        </w:rPr>
        <w:t xml:space="preserve"> were held for 130 RAC technicians;</w:t>
      </w:r>
    </w:p>
    <w:p w14:paraId="4478F3A7" w14:textId="56BA88F4" w:rsidR="00E836BC" w:rsidRPr="00F21FDA" w:rsidRDefault="009C4704" w:rsidP="0014490D">
      <w:pPr>
        <w:pStyle w:val="Heading2"/>
        <w:widowControl/>
        <w:numPr>
          <w:ilvl w:val="1"/>
          <w:numId w:val="1"/>
        </w:numPr>
        <w:suppressAutoHyphens/>
        <w:rPr>
          <w:color w:val="000000"/>
          <w:lang w:val="en-GB" w:eastAsia="en-CA"/>
        </w:rPr>
      </w:pPr>
      <w:r w:rsidRPr="00F21FDA">
        <w:rPr>
          <w:i/>
          <w:color w:val="000000"/>
          <w:lang w:val="en-GB" w:eastAsia="en-CA"/>
        </w:rPr>
        <w:t>Technical assistance for the adoption of low-GWP technologies in commercial refrigeration end</w:t>
      </w:r>
      <w:r w:rsidR="004E124D" w:rsidRPr="00F21FDA">
        <w:rPr>
          <w:i/>
          <w:color w:val="000000"/>
          <w:lang w:val="en-GB" w:eastAsia="en-CA"/>
        </w:rPr>
        <w:t xml:space="preserve"> </w:t>
      </w:r>
      <w:r w:rsidRPr="00F21FDA">
        <w:rPr>
          <w:i/>
          <w:color w:val="000000"/>
          <w:lang w:val="en-GB" w:eastAsia="en-CA"/>
        </w:rPr>
        <w:t>users</w:t>
      </w:r>
      <w:r w:rsidRPr="00F21FDA">
        <w:rPr>
          <w:color w:val="000000"/>
          <w:lang w:val="en-GB" w:eastAsia="en-CA"/>
        </w:rPr>
        <w:t>: A desk review of end</w:t>
      </w:r>
      <w:r w:rsidR="004E124D" w:rsidRPr="00F21FDA">
        <w:rPr>
          <w:color w:val="000000"/>
          <w:lang w:val="en-GB" w:eastAsia="en-CA"/>
        </w:rPr>
        <w:t xml:space="preserve"> </w:t>
      </w:r>
      <w:r w:rsidRPr="00F21FDA">
        <w:rPr>
          <w:color w:val="000000"/>
          <w:lang w:val="en-GB" w:eastAsia="en-CA"/>
        </w:rPr>
        <w:t xml:space="preserve">users from the </w:t>
      </w:r>
      <w:r w:rsidRPr="00F21FDA">
        <w:rPr>
          <w:lang w:val="en-GB"/>
        </w:rPr>
        <w:t xml:space="preserve">supermarket, agroindustry, and warehouse sectors was undertaken </w:t>
      </w:r>
      <w:r w:rsidRPr="00F21FDA">
        <w:rPr>
          <w:rFonts w:eastAsia="SimSun"/>
          <w:lang w:val="en-GB" w:eastAsia="zh-CN"/>
        </w:rPr>
        <w:t>to identify the stakeholders and technical requirements for the conversion/replacement of HCFC-based RAC systems in key sectors with transcritical CO</w:t>
      </w:r>
      <w:r w:rsidRPr="00F21FDA">
        <w:rPr>
          <w:rFonts w:eastAsia="SimSun"/>
          <w:vertAlign w:val="subscript"/>
          <w:lang w:val="en-GB" w:eastAsia="zh-CN"/>
        </w:rPr>
        <w:t>2</w:t>
      </w:r>
      <w:r w:rsidRPr="00F21FDA">
        <w:rPr>
          <w:color w:val="000000"/>
          <w:lang w:val="en-GB" w:eastAsia="en-CA"/>
        </w:rPr>
        <w:t>;</w:t>
      </w:r>
      <w:r w:rsidR="0074220E" w:rsidRPr="00F21FDA">
        <w:rPr>
          <w:color w:val="000000"/>
          <w:lang w:val="en-GB" w:eastAsia="en-CA"/>
        </w:rPr>
        <w:t xml:space="preserve"> </w:t>
      </w:r>
      <w:r w:rsidR="0074220E" w:rsidRPr="00F21FDA">
        <w:rPr>
          <w:rFonts w:eastAsia="Calibri"/>
          <w:lang w:val="en-GB"/>
        </w:rPr>
        <w:t>technical assistance</w:t>
      </w:r>
      <w:r w:rsidR="0074220E" w:rsidRPr="00F21FDA">
        <w:rPr>
          <w:lang w:val="en-GB"/>
        </w:rPr>
        <w:t xml:space="preserve"> was provided </w:t>
      </w:r>
      <w:r w:rsidR="0074220E" w:rsidRPr="00F21FDA">
        <w:rPr>
          <w:rFonts w:eastAsia="Calibri"/>
          <w:lang w:val="en-GB"/>
        </w:rPr>
        <w:t>to three companies selected to promote refrigeration technologies based on CO</w:t>
      </w:r>
      <w:r w:rsidR="0074220E" w:rsidRPr="00F21FDA">
        <w:rPr>
          <w:rFonts w:eastAsia="Calibri"/>
          <w:vertAlign w:val="subscript"/>
          <w:lang w:val="en-GB"/>
        </w:rPr>
        <w:t>2</w:t>
      </w:r>
      <w:r w:rsidR="0074220E" w:rsidRPr="00F21FDA">
        <w:rPr>
          <w:rFonts w:eastAsia="Calibri"/>
          <w:lang w:val="en-GB"/>
        </w:rPr>
        <w:t>, including technical visits to verify data and estimate costs for the technological conversion of refrigeration equipment with HCFC</w:t>
      </w:r>
      <w:r w:rsidR="00506C74" w:rsidRPr="00F21FDA">
        <w:rPr>
          <w:rFonts w:eastAsia="Calibri"/>
          <w:lang w:val="en-GB"/>
        </w:rPr>
        <w:t>s</w:t>
      </w:r>
      <w:r w:rsidR="0074220E" w:rsidRPr="00F21FDA">
        <w:rPr>
          <w:rFonts w:eastAsia="Calibri"/>
          <w:lang w:val="en-GB"/>
        </w:rPr>
        <w:t>;</w:t>
      </w:r>
      <w:r w:rsidRPr="00F21FDA">
        <w:rPr>
          <w:color w:val="000000"/>
          <w:lang w:val="en-GB" w:eastAsia="en-CA"/>
        </w:rPr>
        <w:t xml:space="preserve"> </w:t>
      </w:r>
      <w:r w:rsidR="0074220E" w:rsidRPr="00F21FDA">
        <w:rPr>
          <w:color w:val="000000"/>
          <w:lang w:val="en-GB" w:eastAsia="en-CA"/>
        </w:rPr>
        <w:t xml:space="preserve">and </w:t>
      </w:r>
      <w:r w:rsidR="001178D8" w:rsidRPr="00F21FDA">
        <w:rPr>
          <w:color w:val="000000"/>
          <w:lang w:val="en-GB" w:eastAsia="en-CA"/>
        </w:rPr>
        <w:t xml:space="preserve">a series of webinars were held for </w:t>
      </w:r>
      <w:r w:rsidR="004E124D" w:rsidRPr="00F21FDA">
        <w:rPr>
          <w:color w:val="000000"/>
          <w:lang w:val="en-GB" w:eastAsia="en-CA"/>
        </w:rPr>
        <w:t xml:space="preserve">the </w:t>
      </w:r>
      <w:r w:rsidR="001178D8" w:rsidRPr="00F21FDA">
        <w:rPr>
          <w:color w:val="000000"/>
          <w:lang w:val="en-GB" w:eastAsia="en-CA"/>
        </w:rPr>
        <w:t xml:space="preserve">promotion of alternative refrigerants (66 participants) and </w:t>
      </w:r>
      <w:r w:rsidR="004E124D" w:rsidRPr="00F21FDA">
        <w:rPr>
          <w:color w:val="000000"/>
          <w:lang w:val="en-GB" w:eastAsia="en-CA"/>
        </w:rPr>
        <w:t xml:space="preserve">the </w:t>
      </w:r>
      <w:r w:rsidR="001178D8" w:rsidRPr="00F21FDA">
        <w:rPr>
          <w:color w:val="000000"/>
          <w:lang w:val="en-GB" w:eastAsia="en-CA"/>
        </w:rPr>
        <w:t>promotion of cleaner production (38 participants)</w:t>
      </w:r>
      <w:r w:rsidR="00977BBD" w:rsidRPr="00F21FDA">
        <w:rPr>
          <w:color w:val="000000"/>
          <w:lang w:val="en-GB" w:eastAsia="en-CA"/>
        </w:rPr>
        <w:t>;</w:t>
      </w:r>
      <w:r w:rsidR="001178D8" w:rsidRPr="00F21FDA">
        <w:rPr>
          <w:color w:val="000000"/>
          <w:lang w:val="en-GB" w:eastAsia="en-CA"/>
        </w:rPr>
        <w:t xml:space="preserve"> </w:t>
      </w:r>
    </w:p>
    <w:p w14:paraId="1A603814" w14:textId="3B3AEA75" w:rsidR="009C4704" w:rsidRPr="006C0077" w:rsidRDefault="00E836BC" w:rsidP="0014490D">
      <w:pPr>
        <w:pStyle w:val="Heading2"/>
        <w:widowControl/>
        <w:suppressAutoHyphens/>
        <w:rPr>
          <w:color w:val="000000"/>
          <w:lang w:val="en-GB" w:eastAsia="en-CA"/>
        </w:rPr>
      </w:pPr>
      <w:r w:rsidRPr="00F21FDA">
        <w:rPr>
          <w:i/>
          <w:iCs/>
          <w:color w:val="000000" w:themeColor="text1"/>
          <w:lang w:val="en-GB" w:eastAsia="zh-CN"/>
        </w:rPr>
        <w:t>Public awareness programme to promote HCFC phase-out</w:t>
      </w:r>
      <w:r w:rsidRPr="00F21FDA">
        <w:rPr>
          <w:color w:val="000000" w:themeColor="text1"/>
          <w:lang w:val="en-GB" w:eastAsia="zh-CN"/>
        </w:rPr>
        <w:t>:</w:t>
      </w:r>
      <w:r w:rsidRPr="00F21FDA">
        <w:rPr>
          <w:lang w:val="en-GB"/>
        </w:rPr>
        <w:t xml:space="preserve"> </w:t>
      </w:r>
      <w:r w:rsidR="0074220E" w:rsidRPr="00F21FDA">
        <w:rPr>
          <w:lang w:val="en-GB"/>
        </w:rPr>
        <w:t xml:space="preserve">Several </w:t>
      </w:r>
      <w:r w:rsidRPr="00F21FDA">
        <w:rPr>
          <w:color w:val="000000" w:themeColor="text1"/>
          <w:lang w:val="en-GB" w:eastAsia="zh-CN"/>
        </w:rPr>
        <w:t xml:space="preserve">virtual </w:t>
      </w:r>
      <w:r w:rsidR="0074220E" w:rsidRPr="00F21FDA">
        <w:rPr>
          <w:color w:val="000000" w:themeColor="text1"/>
          <w:lang w:val="en-GB" w:eastAsia="zh-CN"/>
        </w:rPr>
        <w:t xml:space="preserve">and </w:t>
      </w:r>
      <w:r w:rsidR="004E124D" w:rsidRPr="00F21FDA">
        <w:rPr>
          <w:color w:val="000000" w:themeColor="text1"/>
          <w:lang w:val="en-GB" w:eastAsia="zh-CN"/>
        </w:rPr>
        <w:t xml:space="preserve">in-person </w:t>
      </w:r>
      <w:r w:rsidRPr="00F21FDA">
        <w:rPr>
          <w:color w:val="000000" w:themeColor="text1"/>
          <w:lang w:val="en-GB" w:eastAsia="zh-CN"/>
        </w:rPr>
        <w:t>awareness</w:t>
      </w:r>
      <w:r w:rsidR="004E124D" w:rsidRPr="00F21FDA">
        <w:rPr>
          <w:color w:val="000000" w:themeColor="text1"/>
          <w:lang w:val="en-GB" w:eastAsia="zh-CN"/>
        </w:rPr>
        <w:t>-</w:t>
      </w:r>
      <w:r w:rsidRPr="00F21FDA">
        <w:rPr>
          <w:color w:val="000000" w:themeColor="text1"/>
          <w:lang w:val="en-GB" w:eastAsia="zh-CN"/>
        </w:rPr>
        <w:t>raising seminars on HCFC phase-out</w:t>
      </w:r>
      <w:r w:rsidRPr="00F21FDA">
        <w:rPr>
          <w:lang w:val="en-GB"/>
        </w:rPr>
        <w:t xml:space="preserve"> and low-GWP alternatives were held for a total of </w:t>
      </w:r>
      <w:r w:rsidR="0074220E" w:rsidRPr="00F21FDA">
        <w:rPr>
          <w:lang w:val="en-GB"/>
        </w:rPr>
        <w:t>1,105</w:t>
      </w:r>
      <w:r w:rsidRPr="00F21FDA">
        <w:rPr>
          <w:lang w:val="en-GB"/>
        </w:rPr>
        <w:t xml:space="preserve"> participants from main stakeholders; </w:t>
      </w:r>
      <w:r w:rsidRPr="00F21FDA">
        <w:rPr>
          <w:lang w:val="en-GB" w:eastAsia="zh-CN"/>
        </w:rPr>
        <w:t xml:space="preserve">digital material on </w:t>
      </w:r>
      <w:r w:rsidRPr="00F21FDA">
        <w:rPr>
          <w:lang w:val="en-GB"/>
        </w:rPr>
        <w:t>l</w:t>
      </w:r>
      <w:r w:rsidRPr="00F21FDA">
        <w:rPr>
          <w:color w:val="000000" w:themeColor="text1"/>
          <w:lang w:val="en-GB" w:eastAsia="en-CA"/>
        </w:rPr>
        <w:t xml:space="preserve">ow-GWP alternatives for RAC equipment, certification </w:t>
      </w:r>
      <w:r w:rsidR="004E124D" w:rsidRPr="00F21FDA">
        <w:rPr>
          <w:color w:val="000000" w:themeColor="text1"/>
          <w:lang w:val="en-GB" w:eastAsia="en-CA"/>
        </w:rPr>
        <w:t xml:space="preserve">of </w:t>
      </w:r>
      <w:r w:rsidRPr="00F21FDA">
        <w:rPr>
          <w:color w:val="000000" w:themeColor="text1"/>
          <w:lang w:val="en-GB" w:eastAsia="en-CA"/>
        </w:rPr>
        <w:t xml:space="preserve">technicians, </w:t>
      </w:r>
      <w:r w:rsidR="008D4737" w:rsidRPr="00F21FDA">
        <w:rPr>
          <w:color w:val="000000" w:themeColor="text1"/>
          <w:lang w:val="en-GB" w:eastAsia="en-CA"/>
        </w:rPr>
        <w:t>RR</w:t>
      </w:r>
      <w:r w:rsidRPr="00F21FDA">
        <w:rPr>
          <w:color w:val="000000" w:themeColor="text1"/>
          <w:lang w:val="en-GB" w:eastAsia="en-CA"/>
        </w:rPr>
        <w:t>, and country commitments for HCFC phase-out</w:t>
      </w:r>
      <w:r w:rsidRPr="00F21FDA">
        <w:rPr>
          <w:lang w:val="en-GB" w:eastAsia="zh-CN"/>
        </w:rPr>
        <w:t xml:space="preserve"> was developed and </w:t>
      </w:r>
      <w:r w:rsidRPr="00F21FDA">
        <w:rPr>
          <w:lang w:val="en-GB"/>
        </w:rPr>
        <w:t>socialized</w:t>
      </w:r>
      <w:r w:rsidRPr="00F21FDA">
        <w:rPr>
          <w:lang w:val="en-GB" w:eastAsia="en-CA"/>
        </w:rPr>
        <w:t xml:space="preserve">. Nine virtual or in-person </w:t>
      </w:r>
      <w:r w:rsidRPr="006C0077">
        <w:rPr>
          <w:lang w:val="en-GB" w:eastAsia="en-CA"/>
        </w:rPr>
        <w:t>seminars on low-GWP alternatives and HCFC phase-out were attended by 803 participants</w:t>
      </w:r>
      <w:r w:rsidR="00F7775E" w:rsidRPr="006C0077">
        <w:rPr>
          <w:rFonts w:eastAsia="Calibri"/>
          <w:lang w:val="en-GB"/>
        </w:rPr>
        <w:t>.</w:t>
      </w:r>
    </w:p>
    <w:p w14:paraId="7A591A50" w14:textId="32E512CC" w:rsidR="0026685E" w:rsidRPr="006C0077" w:rsidRDefault="0026685E" w:rsidP="0014490D">
      <w:pPr>
        <w:pStyle w:val="Heading1"/>
        <w:keepNext/>
        <w:numPr>
          <w:ilvl w:val="0"/>
          <w:numId w:val="0"/>
        </w:numPr>
        <w:rPr>
          <w:u w:val="single"/>
          <w:lang w:val="en-GB"/>
        </w:rPr>
      </w:pPr>
      <w:r w:rsidRPr="006C0077">
        <w:rPr>
          <w:u w:val="single"/>
          <w:lang w:val="en-GB"/>
        </w:rPr>
        <w:t>Level of fund disbursement</w:t>
      </w:r>
    </w:p>
    <w:p w14:paraId="47536B85" w14:textId="7AAD7352" w:rsidR="0026685E" w:rsidRPr="006C0077" w:rsidRDefault="0026685E" w:rsidP="002E611A">
      <w:pPr>
        <w:pStyle w:val="Heading1"/>
        <w:keepNext/>
        <w:tabs>
          <w:tab w:val="clear" w:pos="360"/>
        </w:tabs>
        <w:ind w:left="0"/>
        <w:rPr>
          <w:lang w:val="en-GB"/>
        </w:rPr>
      </w:pPr>
      <w:r w:rsidRPr="006C0077">
        <w:rPr>
          <w:lang w:val="en-GB"/>
        </w:rPr>
        <w:t>As of June 2024, of the US $</w:t>
      </w:r>
      <w:r w:rsidR="00065DF3" w:rsidRPr="006C0077">
        <w:rPr>
          <w:lang w:val="en-GB"/>
        </w:rPr>
        <w:t>1,320,700</w:t>
      </w:r>
      <w:r w:rsidR="004E124D" w:rsidRPr="006C0077">
        <w:rPr>
          <w:lang w:val="en-GB"/>
        </w:rPr>
        <w:t xml:space="preserve"> </w:t>
      </w:r>
      <w:r w:rsidRPr="006C0077">
        <w:rPr>
          <w:lang w:val="en-GB"/>
        </w:rPr>
        <w:t>approved so far</w:t>
      </w:r>
      <w:r w:rsidR="006E21AC" w:rsidRPr="006C0077">
        <w:rPr>
          <w:lang w:val="en-GB"/>
        </w:rPr>
        <w:t xml:space="preserve"> for the first three tranches</w:t>
      </w:r>
      <w:r w:rsidR="009C1FA3" w:rsidRPr="006C0077">
        <w:rPr>
          <w:lang w:val="en-GB"/>
        </w:rPr>
        <w:t xml:space="preserve"> of </w:t>
      </w:r>
      <w:r w:rsidR="00644909" w:rsidRPr="006C0077">
        <w:rPr>
          <w:lang w:val="en-GB"/>
        </w:rPr>
        <w:t>stage </w:t>
      </w:r>
      <w:r w:rsidR="009C1FA3" w:rsidRPr="006C0077">
        <w:rPr>
          <w:lang w:val="en-GB"/>
        </w:rPr>
        <w:t>II</w:t>
      </w:r>
      <w:r w:rsidRPr="006C0077">
        <w:rPr>
          <w:lang w:val="en-GB"/>
        </w:rPr>
        <w:t>, US $</w:t>
      </w:r>
      <w:r w:rsidR="00065DF3" w:rsidRPr="006C0077">
        <w:rPr>
          <w:lang w:val="en-GB"/>
        </w:rPr>
        <w:t xml:space="preserve">689,903 </w:t>
      </w:r>
      <w:r w:rsidRPr="006C0077">
        <w:rPr>
          <w:lang w:val="en-GB"/>
        </w:rPr>
        <w:t>(5</w:t>
      </w:r>
      <w:r w:rsidR="00065DF3" w:rsidRPr="006C0077">
        <w:rPr>
          <w:lang w:val="en-GB"/>
        </w:rPr>
        <w:t>2</w:t>
      </w:r>
      <w:r w:rsidRPr="006C0077">
        <w:rPr>
          <w:lang w:val="en-GB"/>
        </w:rPr>
        <w:t xml:space="preserve"> per cent) had been disbursed. The balance of US $</w:t>
      </w:r>
      <w:r w:rsidR="00065DF3" w:rsidRPr="006C0077">
        <w:rPr>
          <w:lang w:val="en-GB"/>
        </w:rPr>
        <w:t>630,797</w:t>
      </w:r>
      <w:r w:rsidR="004E124D" w:rsidRPr="006C0077">
        <w:rPr>
          <w:lang w:val="en-GB"/>
        </w:rPr>
        <w:t xml:space="preserve"> </w:t>
      </w:r>
      <w:r w:rsidRPr="006C0077">
        <w:rPr>
          <w:lang w:val="en-GB"/>
        </w:rPr>
        <w:t>will be disbursed</w:t>
      </w:r>
      <w:r w:rsidR="004B4FF6" w:rsidRPr="006C0077">
        <w:rPr>
          <w:lang w:val="en-GB"/>
        </w:rPr>
        <w:t xml:space="preserve"> up to 2026 as per the </w:t>
      </w:r>
      <w:r w:rsidR="004E124D" w:rsidRPr="006C0077">
        <w:rPr>
          <w:lang w:val="en-GB"/>
        </w:rPr>
        <w:t>Agreement</w:t>
      </w:r>
      <w:r w:rsidRPr="006C0077">
        <w:rPr>
          <w:lang w:val="en-GB"/>
        </w:rPr>
        <w:t xml:space="preserve">. </w:t>
      </w:r>
    </w:p>
    <w:p w14:paraId="7C778104" w14:textId="0112D179" w:rsidR="00BE2DAA" w:rsidRPr="00F21FDA" w:rsidRDefault="00BE2DAA" w:rsidP="0014490D">
      <w:pPr>
        <w:autoSpaceDE w:val="0"/>
        <w:autoSpaceDN w:val="0"/>
        <w:adjustRightInd w:val="0"/>
        <w:spacing w:after="240"/>
        <w:rPr>
          <w:b/>
          <w:lang w:val="en-GB"/>
        </w:rPr>
      </w:pPr>
      <w:bookmarkStart w:id="3" w:name="_Hlk126915708"/>
      <w:r w:rsidRPr="00F21FDA">
        <w:rPr>
          <w:b/>
          <w:lang w:val="en-GB"/>
        </w:rPr>
        <w:t>Stage III of the HCFC phase-out management plan</w:t>
      </w:r>
    </w:p>
    <w:p w14:paraId="397BC9B7" w14:textId="77777777" w:rsidR="002B18F0" w:rsidRPr="00F21FDA" w:rsidRDefault="002B18F0" w:rsidP="002B18F0">
      <w:pPr>
        <w:spacing w:after="240"/>
        <w:outlineLvl w:val="0"/>
        <w:rPr>
          <w:u w:val="single"/>
          <w:lang w:val="en-GB"/>
        </w:rPr>
      </w:pPr>
      <w:bookmarkStart w:id="4" w:name="_Hlk126915728"/>
      <w:bookmarkEnd w:id="3"/>
      <w:r w:rsidRPr="00F21FDA">
        <w:rPr>
          <w:u w:val="single"/>
          <w:lang w:val="en-GB"/>
        </w:rPr>
        <w:t>Remaining consumption eligible for funding</w:t>
      </w:r>
    </w:p>
    <w:p w14:paraId="5CF63357" w14:textId="5C24213F" w:rsidR="002B18F0" w:rsidRPr="00F21FDA" w:rsidRDefault="002B18F0" w:rsidP="002E611A">
      <w:pPr>
        <w:pStyle w:val="Heading1"/>
        <w:tabs>
          <w:tab w:val="clear" w:pos="360"/>
        </w:tabs>
        <w:ind w:left="0"/>
        <w:rPr>
          <w:lang w:val="en-GB"/>
        </w:rPr>
      </w:pPr>
      <w:r w:rsidRPr="00F21FDA">
        <w:rPr>
          <w:lang w:val="en-GB"/>
        </w:rPr>
        <w:t>After deducting 3.74 ODP tonnes of HCFCs associated with stage I, 14.40 ODP tonnes of HCFC</w:t>
      </w:r>
      <w:r w:rsidR="00417D07" w:rsidRPr="00F21FDA">
        <w:rPr>
          <w:lang w:val="en-GB"/>
        </w:rPr>
        <w:noBreakHyphen/>
      </w:r>
      <w:r w:rsidRPr="00F21FDA">
        <w:rPr>
          <w:lang w:val="en-GB"/>
        </w:rPr>
        <w:t>22</w:t>
      </w:r>
      <w:r w:rsidR="00B1387A" w:rsidRPr="00F21FDA">
        <w:rPr>
          <w:lang w:val="en-GB"/>
        </w:rPr>
        <w:t xml:space="preserve"> </w:t>
      </w:r>
      <w:r w:rsidR="008B4031" w:rsidRPr="00F21FDA">
        <w:rPr>
          <w:lang w:val="en-GB"/>
        </w:rPr>
        <w:t xml:space="preserve">with </w:t>
      </w:r>
      <w:r w:rsidR="00B1387A" w:rsidRPr="00F21FDA">
        <w:rPr>
          <w:lang w:val="en-GB"/>
        </w:rPr>
        <w:t>stage II</w:t>
      </w:r>
      <w:r w:rsidRPr="00F21FDA">
        <w:rPr>
          <w:lang w:val="en-GB"/>
        </w:rPr>
        <w:t xml:space="preserve">, </w:t>
      </w:r>
      <w:r w:rsidR="00C17B8A" w:rsidRPr="00F21FDA">
        <w:rPr>
          <w:lang w:val="en-GB"/>
        </w:rPr>
        <w:t xml:space="preserve">as well as </w:t>
      </w:r>
      <w:r w:rsidRPr="00F21FDA">
        <w:rPr>
          <w:lang w:val="en-GB"/>
        </w:rPr>
        <w:t>0.06 ODP tonnes of HCFC-124</w:t>
      </w:r>
      <w:r w:rsidR="00205226" w:rsidRPr="00F21FDA">
        <w:rPr>
          <w:lang w:val="en-GB"/>
        </w:rPr>
        <w:t>,</w:t>
      </w:r>
      <w:r w:rsidRPr="00F21FDA">
        <w:rPr>
          <w:lang w:val="en-GB"/>
        </w:rPr>
        <w:t xml:space="preserve"> 1.18 ODP tonnes of HCFC-142b </w:t>
      </w:r>
      <w:r w:rsidR="00205226" w:rsidRPr="00F21FDA">
        <w:rPr>
          <w:lang w:val="en-GB"/>
        </w:rPr>
        <w:t xml:space="preserve">and </w:t>
      </w:r>
      <w:r w:rsidR="00B1387A" w:rsidRPr="00F21FDA">
        <w:rPr>
          <w:lang w:val="en-GB"/>
        </w:rPr>
        <w:t>27.</w:t>
      </w:r>
      <w:r w:rsidR="00EF63AF">
        <w:rPr>
          <w:lang w:val="en-GB"/>
        </w:rPr>
        <w:t>87</w:t>
      </w:r>
      <w:r w:rsidR="00B1387A" w:rsidRPr="00F21FDA">
        <w:rPr>
          <w:lang w:val="en-GB"/>
        </w:rPr>
        <w:t xml:space="preserve"> ODP tonnes</w:t>
      </w:r>
      <w:r w:rsidR="004A6E3D" w:rsidRPr="00F21FDA">
        <w:rPr>
          <w:lang w:val="en-GB"/>
        </w:rPr>
        <w:t xml:space="preserve"> of HCFC-141b in imported pre-blended polyols</w:t>
      </w:r>
      <w:r w:rsidR="008B4031" w:rsidRPr="00F21FDA">
        <w:rPr>
          <w:lang w:val="en-GB"/>
        </w:rPr>
        <w:t xml:space="preserve"> phased out</w:t>
      </w:r>
      <w:r w:rsidR="00B72247" w:rsidRPr="00F21FDA">
        <w:rPr>
          <w:lang w:val="en-GB"/>
        </w:rPr>
        <w:t xml:space="preserve"> </w:t>
      </w:r>
      <w:r w:rsidR="008B4031" w:rsidRPr="00F21FDA">
        <w:rPr>
          <w:lang w:val="en-GB"/>
        </w:rPr>
        <w:t xml:space="preserve">without support </w:t>
      </w:r>
      <w:r w:rsidR="00FC37F9">
        <w:rPr>
          <w:lang w:val="en-GB"/>
        </w:rPr>
        <w:t>from</w:t>
      </w:r>
      <w:r w:rsidR="00FC37F9" w:rsidRPr="00F21FDA">
        <w:rPr>
          <w:lang w:val="en-GB"/>
        </w:rPr>
        <w:t xml:space="preserve"> </w:t>
      </w:r>
      <w:r w:rsidR="008B4031" w:rsidRPr="00F21FDA">
        <w:rPr>
          <w:lang w:val="en-GB"/>
        </w:rPr>
        <w:t>the Multilateral Fund</w:t>
      </w:r>
      <w:r w:rsidRPr="00F21FDA">
        <w:rPr>
          <w:lang w:val="en-GB"/>
        </w:rPr>
        <w:t xml:space="preserve">, </w:t>
      </w:r>
      <w:r w:rsidR="001E3198" w:rsidRPr="00F21FDA">
        <w:rPr>
          <w:lang w:val="en-GB"/>
        </w:rPr>
        <w:t xml:space="preserve">the </w:t>
      </w:r>
      <w:r w:rsidR="00525346" w:rsidRPr="00F21FDA">
        <w:rPr>
          <w:lang w:val="en-GB"/>
        </w:rPr>
        <w:t xml:space="preserve">remaining consumption eligible for funding in stage III </w:t>
      </w:r>
      <w:r w:rsidR="00525346" w:rsidRPr="00D946D7">
        <w:rPr>
          <w:lang w:val="en-GB"/>
        </w:rPr>
        <w:t>amounts</w:t>
      </w:r>
      <w:r w:rsidRPr="00D946D7">
        <w:rPr>
          <w:lang w:val="en-GB"/>
        </w:rPr>
        <w:t xml:space="preserve"> </w:t>
      </w:r>
      <w:r w:rsidR="00DF095B" w:rsidRPr="00D946D7">
        <w:rPr>
          <w:lang w:val="en-GB"/>
        </w:rPr>
        <w:t>to</w:t>
      </w:r>
      <w:r w:rsidR="00DF095B">
        <w:rPr>
          <w:lang w:val="en-GB"/>
        </w:rPr>
        <w:t xml:space="preserve"> </w:t>
      </w:r>
      <w:r w:rsidRPr="00F21FDA">
        <w:rPr>
          <w:lang w:val="en-GB"/>
        </w:rPr>
        <w:t xml:space="preserve">7.50 ODP tonnes </w:t>
      </w:r>
      <w:r w:rsidR="006C74F5" w:rsidRPr="00F21FDA">
        <w:rPr>
          <w:lang w:val="en-GB"/>
        </w:rPr>
        <w:t>of HCFC-22</w:t>
      </w:r>
      <w:r w:rsidR="00EF63AF">
        <w:rPr>
          <w:lang w:val="en-GB"/>
        </w:rPr>
        <w:t xml:space="preserve"> and 0.04 HCFC-141b in imported</w:t>
      </w:r>
      <w:r w:rsidR="00AC4C4F">
        <w:rPr>
          <w:lang w:val="en-GB"/>
        </w:rPr>
        <w:t xml:space="preserve"> pre-blended polyols</w:t>
      </w:r>
      <w:r w:rsidRPr="00F21FDA">
        <w:rPr>
          <w:lang w:val="en-GB"/>
        </w:rPr>
        <w:t>, as shown in table 2.</w:t>
      </w:r>
    </w:p>
    <w:p w14:paraId="6C1C83D8" w14:textId="77777777" w:rsidR="002B18F0" w:rsidRPr="00F21FDA" w:rsidRDefault="002B18F0" w:rsidP="002B18F0">
      <w:pPr>
        <w:keepNext/>
        <w:rPr>
          <w:b/>
          <w:lang w:val="en-GB"/>
        </w:rPr>
      </w:pPr>
      <w:bookmarkStart w:id="5" w:name="_Hlk181701807"/>
      <w:r w:rsidRPr="00F21FDA">
        <w:rPr>
          <w:b/>
          <w:lang w:val="en-GB"/>
        </w:rPr>
        <w:t>Table 2: Overview of the remaining HCFC consumption eligible for funding (ODP tonnes)</w:t>
      </w:r>
    </w:p>
    <w:tbl>
      <w:tblPr>
        <w:tblW w:w="5000" w:type="pct"/>
        <w:tblLayout w:type="fixed"/>
        <w:tblLook w:val="04A0" w:firstRow="1" w:lastRow="0" w:firstColumn="1" w:lastColumn="0" w:noHBand="0" w:noVBand="1"/>
      </w:tblPr>
      <w:tblGrid>
        <w:gridCol w:w="1255"/>
        <w:gridCol w:w="851"/>
        <w:gridCol w:w="1060"/>
        <w:gridCol w:w="1271"/>
        <w:gridCol w:w="1060"/>
        <w:gridCol w:w="1271"/>
        <w:gridCol w:w="1237"/>
        <w:gridCol w:w="1345"/>
      </w:tblGrid>
      <w:tr w:rsidR="002B18F0" w:rsidRPr="00F21FDA" w14:paraId="781B46C6" w14:textId="77777777" w:rsidTr="00D42697">
        <w:trPr>
          <w:trHeight w:val="219"/>
        </w:trPr>
        <w:tc>
          <w:tcPr>
            <w:tcW w:w="12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FADD3F" w14:textId="77777777" w:rsidR="002B18F0" w:rsidRPr="00F21FDA" w:rsidRDefault="002B18F0" w:rsidP="001B08B5">
            <w:pPr>
              <w:keepNext/>
              <w:jc w:val="center"/>
              <w:rPr>
                <w:b/>
                <w:sz w:val="18"/>
                <w:szCs w:val="18"/>
                <w:lang w:val="en-GB"/>
              </w:rPr>
            </w:pPr>
            <w:bookmarkStart w:id="6" w:name="_Hlk181629497"/>
            <w:r w:rsidRPr="00F21FDA">
              <w:rPr>
                <w:b/>
                <w:sz w:val="18"/>
                <w:szCs w:val="18"/>
                <w:lang w:val="en-GB"/>
              </w:rPr>
              <w:t>HCFC</w:t>
            </w:r>
          </w:p>
        </w:tc>
        <w:tc>
          <w:tcPr>
            <w:tcW w:w="851" w:type="dxa"/>
            <w:tcBorders>
              <w:top w:val="single" w:sz="4" w:space="0" w:color="auto"/>
              <w:left w:val="nil"/>
              <w:bottom w:val="single" w:sz="4" w:space="0" w:color="auto"/>
              <w:right w:val="single" w:sz="4" w:space="0" w:color="auto"/>
            </w:tcBorders>
            <w:shd w:val="clear" w:color="auto" w:fill="auto"/>
            <w:hideMark/>
          </w:tcPr>
          <w:p w14:paraId="5F068364" w14:textId="77777777" w:rsidR="002B18F0" w:rsidRPr="00F21FDA" w:rsidRDefault="002B18F0" w:rsidP="002E611A">
            <w:pPr>
              <w:keepNext/>
              <w:jc w:val="center"/>
              <w:rPr>
                <w:b/>
                <w:sz w:val="18"/>
                <w:szCs w:val="18"/>
                <w:lang w:val="en-GB"/>
              </w:rPr>
            </w:pPr>
            <w:r w:rsidRPr="00F21FDA">
              <w:rPr>
                <w:b/>
                <w:sz w:val="18"/>
                <w:szCs w:val="18"/>
                <w:lang w:val="en-GB"/>
              </w:rPr>
              <w:t>Starting point</w:t>
            </w:r>
          </w:p>
        </w:tc>
        <w:tc>
          <w:tcPr>
            <w:tcW w:w="1060" w:type="dxa"/>
            <w:tcBorders>
              <w:top w:val="single" w:sz="4" w:space="0" w:color="auto"/>
              <w:left w:val="nil"/>
              <w:bottom w:val="single" w:sz="4" w:space="0" w:color="auto"/>
              <w:right w:val="single" w:sz="4" w:space="0" w:color="auto"/>
            </w:tcBorders>
            <w:shd w:val="clear" w:color="auto" w:fill="auto"/>
            <w:noWrap/>
            <w:hideMark/>
          </w:tcPr>
          <w:p w14:paraId="17EB7470" w14:textId="16B8D8F0" w:rsidR="002B18F0" w:rsidRPr="00F21FDA" w:rsidRDefault="002B18F0" w:rsidP="002E611A">
            <w:pPr>
              <w:keepNext/>
              <w:jc w:val="center"/>
              <w:rPr>
                <w:b/>
                <w:sz w:val="18"/>
                <w:szCs w:val="18"/>
                <w:lang w:val="en-GB"/>
              </w:rPr>
            </w:pPr>
            <w:r w:rsidRPr="00F21FDA">
              <w:rPr>
                <w:b/>
                <w:sz w:val="18"/>
                <w:szCs w:val="18"/>
                <w:lang w:val="en-GB"/>
              </w:rPr>
              <w:t>Reduction</w:t>
            </w:r>
          </w:p>
          <w:p w14:paraId="3EDEAFC0" w14:textId="77777777" w:rsidR="002B18F0" w:rsidRPr="00F21FDA" w:rsidRDefault="002B18F0" w:rsidP="002E611A">
            <w:pPr>
              <w:keepNext/>
              <w:jc w:val="center"/>
              <w:rPr>
                <w:b/>
                <w:sz w:val="18"/>
                <w:szCs w:val="18"/>
                <w:lang w:val="en-GB"/>
              </w:rPr>
            </w:pPr>
            <w:r w:rsidRPr="00F21FDA">
              <w:rPr>
                <w:b/>
                <w:sz w:val="18"/>
                <w:szCs w:val="18"/>
                <w:lang w:val="en-GB"/>
              </w:rPr>
              <w:t>achieved in stage I</w:t>
            </w:r>
          </w:p>
        </w:tc>
        <w:tc>
          <w:tcPr>
            <w:tcW w:w="1271" w:type="dxa"/>
            <w:tcBorders>
              <w:top w:val="single" w:sz="4" w:space="0" w:color="auto"/>
              <w:left w:val="single" w:sz="4" w:space="0" w:color="auto"/>
              <w:bottom w:val="single" w:sz="4" w:space="0" w:color="auto"/>
              <w:right w:val="single" w:sz="4" w:space="0" w:color="auto"/>
            </w:tcBorders>
          </w:tcPr>
          <w:p w14:paraId="00092209" w14:textId="77777777" w:rsidR="002B18F0" w:rsidRPr="00F21FDA" w:rsidRDefault="002B18F0" w:rsidP="002E611A">
            <w:pPr>
              <w:keepNext/>
              <w:jc w:val="center"/>
              <w:rPr>
                <w:b/>
                <w:sz w:val="18"/>
                <w:szCs w:val="18"/>
                <w:lang w:val="en-GB"/>
              </w:rPr>
            </w:pPr>
            <w:r w:rsidRPr="00F21FDA">
              <w:rPr>
                <w:b/>
                <w:sz w:val="18"/>
                <w:szCs w:val="18"/>
                <w:lang w:val="en-GB"/>
              </w:rPr>
              <w:t>Remaining consumption</w:t>
            </w:r>
          </w:p>
          <w:p w14:paraId="796B591B" w14:textId="77777777" w:rsidR="002B18F0" w:rsidRPr="00F21FDA" w:rsidRDefault="002B18F0" w:rsidP="002E611A">
            <w:pPr>
              <w:keepNext/>
              <w:jc w:val="center"/>
              <w:rPr>
                <w:b/>
                <w:sz w:val="18"/>
                <w:szCs w:val="18"/>
                <w:lang w:val="en-GB"/>
              </w:rPr>
            </w:pPr>
            <w:r w:rsidRPr="00F21FDA">
              <w:rPr>
                <w:b/>
                <w:sz w:val="18"/>
                <w:szCs w:val="18"/>
                <w:lang w:val="en-GB"/>
              </w:rPr>
              <w:t>after stage I</w:t>
            </w:r>
          </w:p>
        </w:tc>
        <w:tc>
          <w:tcPr>
            <w:tcW w:w="1060" w:type="dxa"/>
            <w:tcBorders>
              <w:top w:val="single" w:sz="4" w:space="0" w:color="auto"/>
              <w:left w:val="single" w:sz="4" w:space="0" w:color="auto"/>
              <w:bottom w:val="single" w:sz="4" w:space="0" w:color="auto"/>
              <w:right w:val="single" w:sz="4" w:space="0" w:color="auto"/>
            </w:tcBorders>
          </w:tcPr>
          <w:p w14:paraId="26465699" w14:textId="77777777" w:rsidR="002B18F0" w:rsidRPr="00F21FDA" w:rsidRDefault="002B18F0" w:rsidP="002E611A">
            <w:pPr>
              <w:keepNext/>
              <w:jc w:val="center"/>
              <w:rPr>
                <w:b/>
                <w:sz w:val="18"/>
                <w:szCs w:val="18"/>
                <w:lang w:val="en-GB"/>
              </w:rPr>
            </w:pPr>
            <w:r w:rsidRPr="00F21FDA">
              <w:rPr>
                <w:b/>
                <w:sz w:val="18"/>
                <w:szCs w:val="18"/>
                <w:lang w:val="en-GB"/>
              </w:rPr>
              <w:t>Reduction</w:t>
            </w:r>
          </w:p>
          <w:p w14:paraId="73750186" w14:textId="77777777" w:rsidR="002B18F0" w:rsidRPr="00F21FDA" w:rsidRDefault="002B18F0" w:rsidP="002E611A">
            <w:pPr>
              <w:keepNext/>
              <w:jc w:val="center"/>
              <w:rPr>
                <w:b/>
                <w:sz w:val="18"/>
                <w:szCs w:val="18"/>
                <w:lang w:val="en-GB"/>
              </w:rPr>
            </w:pPr>
            <w:r w:rsidRPr="00F21FDA">
              <w:rPr>
                <w:b/>
                <w:sz w:val="18"/>
                <w:szCs w:val="18"/>
                <w:lang w:val="en-GB"/>
              </w:rPr>
              <w:t>achieved in stage II</w:t>
            </w:r>
          </w:p>
        </w:tc>
        <w:tc>
          <w:tcPr>
            <w:tcW w:w="1271" w:type="dxa"/>
            <w:tcBorders>
              <w:top w:val="single" w:sz="4" w:space="0" w:color="auto"/>
              <w:left w:val="single" w:sz="4" w:space="0" w:color="auto"/>
              <w:bottom w:val="single" w:sz="4" w:space="0" w:color="auto"/>
              <w:right w:val="single" w:sz="4" w:space="0" w:color="auto"/>
            </w:tcBorders>
            <w:shd w:val="clear" w:color="auto" w:fill="auto"/>
            <w:hideMark/>
          </w:tcPr>
          <w:p w14:paraId="6AC858A1" w14:textId="77777777" w:rsidR="002B18F0" w:rsidRPr="00F21FDA" w:rsidRDefault="002B18F0" w:rsidP="002E611A">
            <w:pPr>
              <w:keepNext/>
              <w:jc w:val="center"/>
              <w:rPr>
                <w:b/>
                <w:sz w:val="18"/>
                <w:szCs w:val="18"/>
                <w:lang w:val="en-GB"/>
              </w:rPr>
            </w:pPr>
            <w:r w:rsidRPr="00F21FDA">
              <w:rPr>
                <w:b/>
                <w:sz w:val="18"/>
                <w:szCs w:val="18"/>
                <w:lang w:val="en-GB"/>
              </w:rPr>
              <w:t>Remaining consumption</w:t>
            </w:r>
          </w:p>
          <w:p w14:paraId="22FD0882" w14:textId="77777777" w:rsidR="002B18F0" w:rsidRPr="00F21FDA" w:rsidRDefault="002B18F0" w:rsidP="002E611A">
            <w:pPr>
              <w:keepNext/>
              <w:jc w:val="center"/>
              <w:rPr>
                <w:b/>
                <w:sz w:val="18"/>
                <w:szCs w:val="18"/>
                <w:lang w:val="en-GB"/>
              </w:rPr>
            </w:pPr>
            <w:r w:rsidRPr="00F21FDA">
              <w:rPr>
                <w:b/>
                <w:sz w:val="18"/>
                <w:szCs w:val="18"/>
                <w:lang w:val="en-GB"/>
              </w:rPr>
              <w:t>after stage II</w:t>
            </w:r>
          </w:p>
        </w:tc>
        <w:tc>
          <w:tcPr>
            <w:tcW w:w="1237" w:type="dxa"/>
            <w:tcBorders>
              <w:top w:val="single" w:sz="4" w:space="0" w:color="auto"/>
              <w:left w:val="single" w:sz="4" w:space="0" w:color="auto"/>
              <w:bottom w:val="single" w:sz="4" w:space="0" w:color="auto"/>
              <w:right w:val="single" w:sz="4" w:space="0" w:color="auto"/>
            </w:tcBorders>
          </w:tcPr>
          <w:p w14:paraId="603C2BFB" w14:textId="77777777" w:rsidR="002B18F0" w:rsidRPr="00F21FDA" w:rsidRDefault="002B18F0" w:rsidP="002E611A">
            <w:pPr>
              <w:keepNext/>
              <w:jc w:val="center"/>
              <w:rPr>
                <w:b/>
                <w:sz w:val="18"/>
                <w:szCs w:val="18"/>
                <w:lang w:val="en-GB"/>
              </w:rPr>
            </w:pPr>
            <w:r w:rsidRPr="00F21FDA">
              <w:rPr>
                <w:b/>
                <w:sz w:val="18"/>
                <w:szCs w:val="18"/>
                <w:lang w:val="en-GB"/>
              </w:rPr>
              <w:t>Reduction to be achieved in stage III</w:t>
            </w:r>
          </w:p>
        </w:tc>
        <w:tc>
          <w:tcPr>
            <w:tcW w:w="1345" w:type="dxa"/>
            <w:tcBorders>
              <w:top w:val="single" w:sz="4" w:space="0" w:color="auto"/>
              <w:left w:val="single" w:sz="4" w:space="0" w:color="auto"/>
              <w:bottom w:val="single" w:sz="4" w:space="0" w:color="auto"/>
              <w:right w:val="single" w:sz="4" w:space="0" w:color="auto"/>
            </w:tcBorders>
          </w:tcPr>
          <w:p w14:paraId="7F702455" w14:textId="77777777" w:rsidR="002B18F0" w:rsidRPr="00F21FDA" w:rsidRDefault="002B18F0" w:rsidP="002E611A">
            <w:pPr>
              <w:keepNext/>
              <w:jc w:val="center"/>
              <w:rPr>
                <w:b/>
                <w:sz w:val="18"/>
                <w:szCs w:val="18"/>
                <w:lang w:val="en-GB"/>
              </w:rPr>
            </w:pPr>
            <w:r w:rsidRPr="00F21FDA">
              <w:rPr>
                <w:b/>
                <w:sz w:val="18"/>
                <w:szCs w:val="18"/>
                <w:lang w:val="en-GB"/>
              </w:rPr>
              <w:t>Remaining consumption</w:t>
            </w:r>
          </w:p>
          <w:p w14:paraId="0C2EBD27" w14:textId="77777777" w:rsidR="002B18F0" w:rsidRPr="00F21FDA" w:rsidRDefault="002B18F0" w:rsidP="002E611A">
            <w:pPr>
              <w:keepNext/>
              <w:jc w:val="center"/>
              <w:rPr>
                <w:b/>
                <w:sz w:val="18"/>
                <w:szCs w:val="18"/>
                <w:lang w:val="en-GB"/>
              </w:rPr>
            </w:pPr>
            <w:r w:rsidRPr="00F21FDA">
              <w:rPr>
                <w:b/>
                <w:sz w:val="18"/>
                <w:szCs w:val="18"/>
                <w:lang w:val="en-GB"/>
              </w:rPr>
              <w:t>after stage III</w:t>
            </w:r>
          </w:p>
        </w:tc>
      </w:tr>
      <w:tr w:rsidR="002B18F0" w:rsidRPr="00F21FDA" w14:paraId="6D13D21A" w14:textId="77777777" w:rsidTr="00D42697">
        <w:trPr>
          <w:trHeight w:val="53"/>
        </w:trPr>
        <w:tc>
          <w:tcPr>
            <w:tcW w:w="12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771051" w14:textId="77777777" w:rsidR="002B18F0" w:rsidRPr="00F21FDA" w:rsidRDefault="002B18F0" w:rsidP="00D42697">
            <w:pPr>
              <w:keepNext/>
              <w:rPr>
                <w:sz w:val="19"/>
                <w:szCs w:val="19"/>
                <w:lang w:val="en-GB"/>
              </w:rPr>
            </w:pPr>
            <w:r w:rsidRPr="00F21FDA">
              <w:rPr>
                <w:sz w:val="19"/>
                <w:szCs w:val="19"/>
                <w:lang w:val="en-GB"/>
              </w:rPr>
              <w:t>HCFC-22</w:t>
            </w:r>
          </w:p>
        </w:tc>
        <w:tc>
          <w:tcPr>
            <w:tcW w:w="851" w:type="dxa"/>
            <w:tcBorders>
              <w:top w:val="single" w:sz="4" w:space="0" w:color="auto"/>
              <w:bottom w:val="single" w:sz="4" w:space="0" w:color="auto"/>
              <w:right w:val="single" w:sz="4" w:space="0" w:color="auto"/>
            </w:tcBorders>
            <w:shd w:val="clear" w:color="auto" w:fill="auto"/>
            <w:noWrap/>
            <w:vAlign w:val="center"/>
          </w:tcPr>
          <w:p w14:paraId="77B9CCF6" w14:textId="77777777" w:rsidR="002B18F0" w:rsidRPr="00F21FDA" w:rsidRDefault="002B18F0" w:rsidP="00D42697">
            <w:pPr>
              <w:jc w:val="right"/>
              <w:rPr>
                <w:color w:val="000000"/>
                <w:sz w:val="19"/>
                <w:szCs w:val="19"/>
                <w:lang w:val="en-GB" w:eastAsia="es-CO"/>
              </w:rPr>
            </w:pPr>
            <w:r w:rsidRPr="00F21FDA">
              <w:rPr>
                <w:color w:val="000000"/>
                <w:sz w:val="19"/>
                <w:szCs w:val="19"/>
                <w:lang w:val="en-GB" w:eastAsia="es-CO"/>
              </w:rPr>
              <w:t>23.85</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F8FBE5" w14:textId="77777777" w:rsidR="002B18F0" w:rsidRPr="00F21FDA" w:rsidRDefault="002B18F0" w:rsidP="00D42697">
            <w:pPr>
              <w:jc w:val="right"/>
              <w:rPr>
                <w:color w:val="000000"/>
                <w:sz w:val="19"/>
                <w:szCs w:val="19"/>
                <w:lang w:val="en-GB" w:eastAsia="es-CO"/>
              </w:rPr>
            </w:pPr>
            <w:r w:rsidRPr="00F21FDA">
              <w:rPr>
                <w:color w:val="000000"/>
                <w:sz w:val="19"/>
                <w:szCs w:val="19"/>
                <w:lang w:val="en-GB" w:eastAsia="es-CO"/>
              </w:rPr>
              <w:t>1.95</w:t>
            </w:r>
          </w:p>
        </w:tc>
        <w:tc>
          <w:tcPr>
            <w:tcW w:w="1271" w:type="dxa"/>
            <w:tcBorders>
              <w:left w:val="single" w:sz="4" w:space="0" w:color="auto"/>
            </w:tcBorders>
            <w:shd w:val="clear" w:color="auto" w:fill="auto"/>
            <w:vAlign w:val="center"/>
          </w:tcPr>
          <w:p w14:paraId="43E443DA" w14:textId="77777777" w:rsidR="002B18F0" w:rsidRPr="00F21FDA" w:rsidRDefault="002B18F0" w:rsidP="00D42697">
            <w:pPr>
              <w:jc w:val="right"/>
              <w:rPr>
                <w:color w:val="000000"/>
                <w:sz w:val="19"/>
                <w:szCs w:val="19"/>
                <w:lang w:val="en-GB" w:eastAsia="es-CO"/>
              </w:rPr>
            </w:pPr>
            <w:r w:rsidRPr="00F21FDA">
              <w:rPr>
                <w:color w:val="000000"/>
                <w:sz w:val="19"/>
                <w:szCs w:val="19"/>
                <w:lang w:val="en-GB" w:eastAsia="es-CO"/>
              </w:rPr>
              <w:t>21.90</w:t>
            </w:r>
          </w:p>
        </w:tc>
        <w:tc>
          <w:tcPr>
            <w:tcW w:w="1060" w:type="dxa"/>
            <w:tcBorders>
              <w:top w:val="single" w:sz="4" w:space="0" w:color="auto"/>
              <w:left w:val="single" w:sz="4" w:space="0" w:color="auto"/>
              <w:bottom w:val="single" w:sz="4" w:space="0" w:color="auto"/>
              <w:right w:val="single" w:sz="4" w:space="0" w:color="auto"/>
            </w:tcBorders>
          </w:tcPr>
          <w:p w14:paraId="270BDCDC" w14:textId="77777777" w:rsidR="002B18F0" w:rsidRPr="00F21FDA" w:rsidRDefault="002B18F0" w:rsidP="00D42697">
            <w:pPr>
              <w:keepNext/>
              <w:jc w:val="right"/>
              <w:rPr>
                <w:sz w:val="19"/>
                <w:szCs w:val="19"/>
                <w:lang w:val="en-GB"/>
              </w:rPr>
            </w:pPr>
            <w:r w:rsidRPr="00F21FDA">
              <w:rPr>
                <w:sz w:val="19"/>
                <w:szCs w:val="19"/>
                <w:lang w:val="en-GB"/>
              </w:rPr>
              <w:t>14.40</w:t>
            </w:r>
          </w:p>
        </w:tc>
        <w:tc>
          <w:tcPr>
            <w:tcW w:w="1271" w:type="dxa"/>
            <w:tcBorders>
              <w:top w:val="single" w:sz="4" w:space="0" w:color="auto"/>
              <w:left w:val="single" w:sz="4" w:space="0" w:color="auto"/>
              <w:bottom w:val="single" w:sz="4" w:space="0" w:color="auto"/>
              <w:right w:val="single" w:sz="4" w:space="0" w:color="auto"/>
            </w:tcBorders>
            <w:shd w:val="clear" w:color="auto" w:fill="auto"/>
            <w:noWrap/>
          </w:tcPr>
          <w:p w14:paraId="0D24B586" w14:textId="77777777" w:rsidR="002B18F0" w:rsidRPr="00F21FDA" w:rsidRDefault="002B18F0" w:rsidP="00D42697">
            <w:pPr>
              <w:keepNext/>
              <w:jc w:val="right"/>
              <w:rPr>
                <w:sz w:val="19"/>
                <w:szCs w:val="19"/>
                <w:lang w:val="en-GB"/>
              </w:rPr>
            </w:pPr>
            <w:r w:rsidRPr="00F21FDA">
              <w:rPr>
                <w:sz w:val="19"/>
                <w:szCs w:val="19"/>
                <w:lang w:val="en-GB"/>
              </w:rPr>
              <w:t>7.50</w:t>
            </w:r>
          </w:p>
        </w:tc>
        <w:tc>
          <w:tcPr>
            <w:tcW w:w="1237" w:type="dxa"/>
            <w:tcBorders>
              <w:top w:val="single" w:sz="4" w:space="0" w:color="auto"/>
              <w:left w:val="single" w:sz="4" w:space="0" w:color="auto"/>
              <w:bottom w:val="single" w:sz="4" w:space="0" w:color="auto"/>
              <w:right w:val="single" w:sz="4" w:space="0" w:color="auto"/>
            </w:tcBorders>
          </w:tcPr>
          <w:p w14:paraId="545481BD" w14:textId="77777777" w:rsidR="002B18F0" w:rsidRPr="00F21FDA" w:rsidRDefault="002B18F0" w:rsidP="00D42697">
            <w:pPr>
              <w:keepNext/>
              <w:jc w:val="right"/>
              <w:rPr>
                <w:sz w:val="19"/>
                <w:szCs w:val="19"/>
                <w:lang w:val="en-GB"/>
              </w:rPr>
            </w:pPr>
            <w:r w:rsidRPr="00F21FDA">
              <w:rPr>
                <w:sz w:val="19"/>
                <w:szCs w:val="19"/>
                <w:lang w:val="en-GB"/>
              </w:rPr>
              <w:t>7.50</w:t>
            </w:r>
          </w:p>
        </w:tc>
        <w:tc>
          <w:tcPr>
            <w:tcW w:w="1345" w:type="dxa"/>
            <w:tcBorders>
              <w:top w:val="single" w:sz="4" w:space="0" w:color="auto"/>
              <w:left w:val="single" w:sz="4" w:space="0" w:color="auto"/>
              <w:bottom w:val="single" w:sz="4" w:space="0" w:color="auto"/>
              <w:right w:val="single" w:sz="4" w:space="0" w:color="auto"/>
            </w:tcBorders>
          </w:tcPr>
          <w:p w14:paraId="49020202" w14:textId="2B6FF0DD" w:rsidR="002B18F0" w:rsidRPr="00F21FDA" w:rsidRDefault="00C40097" w:rsidP="00D42697">
            <w:pPr>
              <w:keepNext/>
              <w:jc w:val="right"/>
              <w:rPr>
                <w:sz w:val="19"/>
                <w:szCs w:val="19"/>
                <w:lang w:val="en-GB"/>
              </w:rPr>
            </w:pPr>
            <w:r w:rsidRPr="00F21FDA">
              <w:rPr>
                <w:sz w:val="19"/>
                <w:szCs w:val="19"/>
                <w:lang w:val="en-GB"/>
              </w:rPr>
              <w:t>0.00</w:t>
            </w:r>
          </w:p>
        </w:tc>
      </w:tr>
      <w:tr w:rsidR="00C40097" w:rsidRPr="00F21FDA" w14:paraId="5C7E98A5" w14:textId="77777777" w:rsidTr="00D42697">
        <w:trPr>
          <w:trHeight w:val="40"/>
        </w:trPr>
        <w:tc>
          <w:tcPr>
            <w:tcW w:w="1255" w:type="dxa"/>
            <w:tcBorders>
              <w:top w:val="single" w:sz="4" w:space="0" w:color="auto"/>
              <w:left w:val="single" w:sz="4" w:space="0" w:color="auto"/>
              <w:bottom w:val="single" w:sz="4" w:space="0" w:color="auto"/>
              <w:right w:val="single" w:sz="4" w:space="0" w:color="auto"/>
            </w:tcBorders>
            <w:shd w:val="clear" w:color="auto" w:fill="auto"/>
            <w:noWrap/>
          </w:tcPr>
          <w:p w14:paraId="2C70254F" w14:textId="77777777" w:rsidR="00C40097" w:rsidRPr="00F21FDA" w:rsidRDefault="00C40097" w:rsidP="00C40097">
            <w:pPr>
              <w:keepNext/>
              <w:rPr>
                <w:sz w:val="19"/>
                <w:szCs w:val="19"/>
                <w:lang w:val="en-GB"/>
              </w:rPr>
            </w:pPr>
            <w:r w:rsidRPr="00F21FDA">
              <w:rPr>
                <w:sz w:val="19"/>
                <w:szCs w:val="19"/>
                <w:lang w:val="en-GB"/>
              </w:rPr>
              <w:t>HCFC-123</w:t>
            </w:r>
          </w:p>
        </w:tc>
        <w:tc>
          <w:tcPr>
            <w:tcW w:w="851" w:type="dxa"/>
            <w:tcBorders>
              <w:top w:val="single" w:sz="4" w:space="0" w:color="auto"/>
              <w:left w:val="nil"/>
              <w:bottom w:val="single" w:sz="4" w:space="0" w:color="auto"/>
              <w:right w:val="single" w:sz="4" w:space="0" w:color="auto"/>
            </w:tcBorders>
            <w:shd w:val="clear" w:color="auto" w:fill="auto"/>
            <w:noWrap/>
          </w:tcPr>
          <w:p w14:paraId="655416E5" w14:textId="5E237ADA" w:rsidR="00C40097" w:rsidRPr="00F21FDA" w:rsidRDefault="00C40097" w:rsidP="00C40097">
            <w:pPr>
              <w:keepNext/>
              <w:jc w:val="right"/>
              <w:rPr>
                <w:sz w:val="19"/>
                <w:szCs w:val="19"/>
                <w:lang w:val="en-GB"/>
              </w:rPr>
            </w:pPr>
            <w:r w:rsidRPr="00F21FDA">
              <w:rPr>
                <w:sz w:val="19"/>
                <w:szCs w:val="19"/>
                <w:lang w:val="en-GB"/>
              </w:rPr>
              <w:t>0.00</w:t>
            </w:r>
          </w:p>
        </w:tc>
        <w:tc>
          <w:tcPr>
            <w:tcW w:w="1060" w:type="dxa"/>
            <w:tcBorders>
              <w:top w:val="single" w:sz="4" w:space="0" w:color="auto"/>
              <w:left w:val="nil"/>
              <w:bottom w:val="single" w:sz="4" w:space="0" w:color="auto"/>
              <w:right w:val="single" w:sz="4" w:space="0" w:color="auto"/>
            </w:tcBorders>
            <w:shd w:val="clear" w:color="auto" w:fill="auto"/>
            <w:noWrap/>
          </w:tcPr>
          <w:p w14:paraId="65FF4F2B" w14:textId="291BF551" w:rsidR="00C40097" w:rsidRPr="00F21FDA" w:rsidRDefault="00C40097" w:rsidP="00C40097">
            <w:pPr>
              <w:keepNext/>
              <w:jc w:val="right"/>
              <w:rPr>
                <w:sz w:val="19"/>
                <w:szCs w:val="19"/>
                <w:lang w:val="en-GB"/>
              </w:rPr>
            </w:pPr>
            <w:r w:rsidRPr="00F21FDA">
              <w:rPr>
                <w:sz w:val="19"/>
                <w:szCs w:val="19"/>
                <w:lang w:val="en-GB"/>
              </w:rPr>
              <w:t>0.00</w:t>
            </w:r>
          </w:p>
        </w:tc>
        <w:tc>
          <w:tcPr>
            <w:tcW w:w="1271" w:type="dxa"/>
            <w:tcBorders>
              <w:top w:val="single" w:sz="4" w:space="0" w:color="auto"/>
              <w:left w:val="single" w:sz="4" w:space="0" w:color="auto"/>
              <w:bottom w:val="single" w:sz="4" w:space="0" w:color="auto"/>
              <w:right w:val="single" w:sz="4" w:space="0" w:color="auto"/>
            </w:tcBorders>
          </w:tcPr>
          <w:p w14:paraId="0E8D07C1" w14:textId="3643FBA8" w:rsidR="00C40097" w:rsidRPr="00F21FDA" w:rsidRDefault="00C40097" w:rsidP="00C40097">
            <w:pPr>
              <w:keepNext/>
              <w:jc w:val="right"/>
              <w:rPr>
                <w:sz w:val="19"/>
                <w:szCs w:val="19"/>
                <w:lang w:val="en-GB"/>
              </w:rPr>
            </w:pPr>
            <w:r w:rsidRPr="00F21FDA">
              <w:rPr>
                <w:sz w:val="19"/>
                <w:szCs w:val="19"/>
                <w:lang w:val="en-GB"/>
              </w:rPr>
              <w:t>0.00</w:t>
            </w:r>
          </w:p>
        </w:tc>
        <w:tc>
          <w:tcPr>
            <w:tcW w:w="1060" w:type="dxa"/>
            <w:tcBorders>
              <w:top w:val="single" w:sz="4" w:space="0" w:color="auto"/>
              <w:left w:val="single" w:sz="4" w:space="0" w:color="auto"/>
              <w:bottom w:val="single" w:sz="4" w:space="0" w:color="auto"/>
              <w:right w:val="single" w:sz="4" w:space="0" w:color="auto"/>
            </w:tcBorders>
          </w:tcPr>
          <w:p w14:paraId="536F3680" w14:textId="61A39BC4" w:rsidR="00C40097" w:rsidRPr="00F21FDA" w:rsidRDefault="00C40097" w:rsidP="00C40097">
            <w:pPr>
              <w:keepNext/>
              <w:jc w:val="right"/>
              <w:rPr>
                <w:sz w:val="19"/>
                <w:szCs w:val="19"/>
                <w:lang w:val="en-GB"/>
              </w:rPr>
            </w:pPr>
            <w:r w:rsidRPr="00F21FDA">
              <w:rPr>
                <w:sz w:val="19"/>
                <w:szCs w:val="19"/>
                <w:lang w:val="en-GB"/>
              </w:rPr>
              <w:t>0.00</w:t>
            </w:r>
          </w:p>
        </w:tc>
        <w:tc>
          <w:tcPr>
            <w:tcW w:w="1271" w:type="dxa"/>
            <w:tcBorders>
              <w:top w:val="single" w:sz="4" w:space="0" w:color="auto"/>
              <w:left w:val="single" w:sz="4" w:space="0" w:color="auto"/>
              <w:bottom w:val="single" w:sz="4" w:space="0" w:color="auto"/>
              <w:right w:val="single" w:sz="4" w:space="0" w:color="auto"/>
            </w:tcBorders>
            <w:shd w:val="clear" w:color="auto" w:fill="auto"/>
            <w:noWrap/>
          </w:tcPr>
          <w:p w14:paraId="6C8ABFF6" w14:textId="6FEBE9DB" w:rsidR="00C40097" w:rsidRPr="00F21FDA" w:rsidRDefault="00C40097" w:rsidP="00C40097">
            <w:pPr>
              <w:keepNext/>
              <w:jc w:val="right"/>
              <w:rPr>
                <w:sz w:val="19"/>
                <w:szCs w:val="19"/>
                <w:lang w:val="en-GB"/>
              </w:rPr>
            </w:pPr>
            <w:r w:rsidRPr="00F21FDA">
              <w:rPr>
                <w:sz w:val="19"/>
                <w:szCs w:val="19"/>
                <w:lang w:val="en-GB"/>
              </w:rPr>
              <w:t>0.00</w:t>
            </w:r>
          </w:p>
        </w:tc>
        <w:tc>
          <w:tcPr>
            <w:tcW w:w="1237" w:type="dxa"/>
            <w:tcBorders>
              <w:top w:val="single" w:sz="4" w:space="0" w:color="auto"/>
              <w:left w:val="single" w:sz="4" w:space="0" w:color="auto"/>
              <w:bottom w:val="single" w:sz="4" w:space="0" w:color="auto"/>
              <w:right w:val="single" w:sz="4" w:space="0" w:color="auto"/>
            </w:tcBorders>
          </w:tcPr>
          <w:p w14:paraId="21F33D0D" w14:textId="5E4914D0" w:rsidR="00C40097" w:rsidRPr="00F21FDA" w:rsidRDefault="00C40097" w:rsidP="00C40097">
            <w:pPr>
              <w:keepNext/>
              <w:jc w:val="right"/>
              <w:rPr>
                <w:sz w:val="19"/>
                <w:szCs w:val="19"/>
                <w:lang w:val="en-GB"/>
              </w:rPr>
            </w:pPr>
            <w:r w:rsidRPr="00F21FDA">
              <w:rPr>
                <w:sz w:val="19"/>
                <w:szCs w:val="19"/>
                <w:lang w:val="en-GB"/>
              </w:rPr>
              <w:t>0.00</w:t>
            </w:r>
          </w:p>
        </w:tc>
        <w:tc>
          <w:tcPr>
            <w:tcW w:w="1345" w:type="dxa"/>
            <w:tcBorders>
              <w:top w:val="single" w:sz="4" w:space="0" w:color="auto"/>
              <w:left w:val="single" w:sz="4" w:space="0" w:color="auto"/>
              <w:bottom w:val="single" w:sz="4" w:space="0" w:color="auto"/>
              <w:right w:val="single" w:sz="4" w:space="0" w:color="auto"/>
            </w:tcBorders>
          </w:tcPr>
          <w:p w14:paraId="0B79D8CB" w14:textId="6ECE0BB7" w:rsidR="00C40097" w:rsidRPr="00F21FDA" w:rsidRDefault="00C40097" w:rsidP="00C40097">
            <w:pPr>
              <w:keepNext/>
              <w:jc w:val="right"/>
              <w:rPr>
                <w:sz w:val="19"/>
                <w:szCs w:val="19"/>
                <w:lang w:val="en-GB"/>
              </w:rPr>
            </w:pPr>
            <w:r w:rsidRPr="00F21FDA">
              <w:rPr>
                <w:sz w:val="19"/>
                <w:szCs w:val="19"/>
                <w:lang w:val="en-GB"/>
              </w:rPr>
              <w:t>0.00</w:t>
            </w:r>
          </w:p>
        </w:tc>
      </w:tr>
      <w:tr w:rsidR="00C40097" w:rsidRPr="00F21FDA" w14:paraId="498780BE" w14:textId="77777777" w:rsidTr="00D42697">
        <w:trPr>
          <w:trHeight w:val="40"/>
        </w:trPr>
        <w:tc>
          <w:tcPr>
            <w:tcW w:w="1255" w:type="dxa"/>
            <w:tcBorders>
              <w:top w:val="single" w:sz="4" w:space="0" w:color="auto"/>
              <w:left w:val="single" w:sz="4" w:space="0" w:color="auto"/>
              <w:bottom w:val="single" w:sz="4" w:space="0" w:color="auto"/>
              <w:right w:val="single" w:sz="4" w:space="0" w:color="auto"/>
            </w:tcBorders>
            <w:shd w:val="clear" w:color="auto" w:fill="auto"/>
            <w:noWrap/>
          </w:tcPr>
          <w:p w14:paraId="7FB2D4EB" w14:textId="77777777" w:rsidR="00C40097" w:rsidRPr="00F21FDA" w:rsidRDefault="00C40097" w:rsidP="00C40097">
            <w:pPr>
              <w:keepNext/>
              <w:rPr>
                <w:sz w:val="19"/>
                <w:szCs w:val="19"/>
                <w:lang w:val="en-GB"/>
              </w:rPr>
            </w:pPr>
            <w:r w:rsidRPr="00F21FDA">
              <w:rPr>
                <w:sz w:val="19"/>
                <w:szCs w:val="19"/>
                <w:lang w:val="en-GB"/>
              </w:rPr>
              <w:t>HCFC-124</w:t>
            </w:r>
          </w:p>
        </w:tc>
        <w:tc>
          <w:tcPr>
            <w:tcW w:w="851" w:type="dxa"/>
            <w:tcBorders>
              <w:top w:val="single" w:sz="4" w:space="0" w:color="auto"/>
              <w:bottom w:val="single" w:sz="4" w:space="0" w:color="auto"/>
              <w:right w:val="single" w:sz="4" w:space="0" w:color="auto"/>
            </w:tcBorders>
            <w:shd w:val="clear" w:color="auto" w:fill="auto"/>
            <w:noWrap/>
            <w:vAlign w:val="center"/>
          </w:tcPr>
          <w:p w14:paraId="0A9F398E" w14:textId="77777777" w:rsidR="00C40097" w:rsidRPr="00F21FDA" w:rsidRDefault="00C40097" w:rsidP="00C40097">
            <w:pPr>
              <w:jc w:val="right"/>
              <w:rPr>
                <w:color w:val="000000"/>
                <w:sz w:val="19"/>
                <w:szCs w:val="19"/>
                <w:lang w:val="en-GB" w:eastAsia="es-CO"/>
              </w:rPr>
            </w:pPr>
            <w:r w:rsidRPr="00F21FDA">
              <w:rPr>
                <w:color w:val="000000"/>
                <w:sz w:val="19"/>
                <w:szCs w:val="19"/>
                <w:lang w:val="en-GB" w:eastAsia="es-CO"/>
              </w:rPr>
              <w:t>0.06</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6FAB92" w14:textId="597DEA17" w:rsidR="00C40097" w:rsidRPr="00F21FDA" w:rsidRDefault="00C40097" w:rsidP="00C40097">
            <w:pPr>
              <w:jc w:val="right"/>
              <w:rPr>
                <w:color w:val="000000"/>
                <w:sz w:val="19"/>
                <w:szCs w:val="19"/>
                <w:lang w:val="en-GB" w:eastAsia="es-CO"/>
              </w:rPr>
            </w:pPr>
            <w:r w:rsidRPr="00F21FDA">
              <w:rPr>
                <w:color w:val="000000"/>
                <w:sz w:val="19"/>
                <w:szCs w:val="19"/>
                <w:lang w:val="en-GB" w:eastAsia="es-CO"/>
              </w:rPr>
              <w:t>0.00</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6C15AF3E" w14:textId="77777777" w:rsidR="00C40097" w:rsidRPr="00F21FDA" w:rsidRDefault="00C40097" w:rsidP="00C40097">
            <w:pPr>
              <w:jc w:val="right"/>
              <w:rPr>
                <w:color w:val="000000"/>
                <w:sz w:val="19"/>
                <w:szCs w:val="19"/>
                <w:lang w:val="en-GB" w:eastAsia="es-CO"/>
              </w:rPr>
            </w:pPr>
            <w:r w:rsidRPr="00F21FDA">
              <w:rPr>
                <w:color w:val="000000"/>
                <w:sz w:val="19"/>
                <w:szCs w:val="19"/>
                <w:lang w:val="en-GB" w:eastAsia="es-CO"/>
              </w:rPr>
              <w:t>0.06</w:t>
            </w:r>
          </w:p>
        </w:tc>
        <w:tc>
          <w:tcPr>
            <w:tcW w:w="1060" w:type="dxa"/>
            <w:tcBorders>
              <w:left w:val="single" w:sz="4" w:space="0" w:color="auto"/>
            </w:tcBorders>
            <w:shd w:val="clear" w:color="auto" w:fill="auto"/>
            <w:vAlign w:val="center"/>
          </w:tcPr>
          <w:p w14:paraId="16F0C800" w14:textId="77777777" w:rsidR="00C40097" w:rsidRPr="00F21FDA" w:rsidRDefault="00C40097" w:rsidP="00C40097">
            <w:pPr>
              <w:jc w:val="right"/>
              <w:rPr>
                <w:color w:val="000000"/>
                <w:sz w:val="19"/>
                <w:szCs w:val="19"/>
                <w:lang w:val="en-GB" w:eastAsia="es-CO"/>
              </w:rPr>
            </w:pPr>
            <w:r w:rsidRPr="00F21FDA">
              <w:rPr>
                <w:color w:val="000000"/>
                <w:sz w:val="19"/>
                <w:szCs w:val="19"/>
                <w:lang w:val="en-GB" w:eastAsia="es-CO"/>
              </w:rPr>
              <w:t>0.06</w:t>
            </w:r>
          </w:p>
        </w:tc>
        <w:tc>
          <w:tcPr>
            <w:tcW w:w="1271" w:type="dxa"/>
            <w:tcBorders>
              <w:top w:val="single" w:sz="4" w:space="0" w:color="auto"/>
              <w:left w:val="single" w:sz="4" w:space="0" w:color="auto"/>
              <w:bottom w:val="single" w:sz="4" w:space="0" w:color="auto"/>
              <w:right w:val="single" w:sz="4" w:space="0" w:color="auto"/>
            </w:tcBorders>
            <w:shd w:val="clear" w:color="auto" w:fill="auto"/>
            <w:noWrap/>
          </w:tcPr>
          <w:p w14:paraId="2E355FD3" w14:textId="2A84039F" w:rsidR="00C40097" w:rsidRPr="00F21FDA" w:rsidRDefault="00C40097" w:rsidP="00C40097">
            <w:pPr>
              <w:keepNext/>
              <w:jc w:val="right"/>
              <w:rPr>
                <w:sz w:val="19"/>
                <w:szCs w:val="19"/>
                <w:lang w:val="en-GB"/>
              </w:rPr>
            </w:pPr>
            <w:r w:rsidRPr="00F21FDA">
              <w:rPr>
                <w:sz w:val="19"/>
                <w:szCs w:val="19"/>
                <w:lang w:val="en-GB"/>
              </w:rPr>
              <w:t>0.00</w:t>
            </w:r>
          </w:p>
        </w:tc>
        <w:tc>
          <w:tcPr>
            <w:tcW w:w="1237" w:type="dxa"/>
            <w:tcBorders>
              <w:top w:val="single" w:sz="4" w:space="0" w:color="auto"/>
              <w:left w:val="single" w:sz="4" w:space="0" w:color="auto"/>
              <w:bottom w:val="single" w:sz="4" w:space="0" w:color="auto"/>
              <w:right w:val="single" w:sz="4" w:space="0" w:color="auto"/>
            </w:tcBorders>
          </w:tcPr>
          <w:p w14:paraId="50A9E17E" w14:textId="6D669EC6" w:rsidR="00C40097" w:rsidRPr="00F21FDA" w:rsidRDefault="00C40097" w:rsidP="00C40097">
            <w:pPr>
              <w:keepNext/>
              <w:jc w:val="right"/>
              <w:rPr>
                <w:sz w:val="19"/>
                <w:szCs w:val="19"/>
                <w:lang w:val="en-GB"/>
              </w:rPr>
            </w:pPr>
            <w:r w:rsidRPr="00F21FDA">
              <w:rPr>
                <w:sz w:val="19"/>
                <w:szCs w:val="19"/>
                <w:lang w:val="en-GB"/>
              </w:rPr>
              <w:t>0.00</w:t>
            </w:r>
          </w:p>
        </w:tc>
        <w:tc>
          <w:tcPr>
            <w:tcW w:w="1345" w:type="dxa"/>
            <w:tcBorders>
              <w:top w:val="single" w:sz="4" w:space="0" w:color="auto"/>
              <w:left w:val="single" w:sz="4" w:space="0" w:color="auto"/>
              <w:bottom w:val="single" w:sz="4" w:space="0" w:color="auto"/>
              <w:right w:val="single" w:sz="4" w:space="0" w:color="auto"/>
            </w:tcBorders>
          </w:tcPr>
          <w:p w14:paraId="203C6F53" w14:textId="4ADDF4AB" w:rsidR="00C40097" w:rsidRPr="00F21FDA" w:rsidRDefault="00C40097" w:rsidP="00C40097">
            <w:pPr>
              <w:keepNext/>
              <w:jc w:val="right"/>
              <w:rPr>
                <w:sz w:val="19"/>
                <w:szCs w:val="19"/>
                <w:lang w:val="en-GB"/>
              </w:rPr>
            </w:pPr>
            <w:r w:rsidRPr="00F21FDA">
              <w:rPr>
                <w:sz w:val="19"/>
                <w:szCs w:val="19"/>
                <w:lang w:val="en-GB"/>
              </w:rPr>
              <w:t>0.00</w:t>
            </w:r>
          </w:p>
        </w:tc>
      </w:tr>
      <w:tr w:rsidR="00C40097" w:rsidRPr="00F21FDA" w14:paraId="5746AD78" w14:textId="77777777" w:rsidTr="00D42697">
        <w:trPr>
          <w:trHeight w:val="40"/>
        </w:trPr>
        <w:tc>
          <w:tcPr>
            <w:tcW w:w="12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62DEB3" w14:textId="77777777" w:rsidR="00C40097" w:rsidRPr="00F21FDA" w:rsidRDefault="00C40097" w:rsidP="00C40097">
            <w:pPr>
              <w:keepNext/>
              <w:rPr>
                <w:sz w:val="19"/>
                <w:szCs w:val="19"/>
                <w:lang w:val="en-GB"/>
              </w:rPr>
            </w:pPr>
            <w:r w:rsidRPr="00F21FDA">
              <w:rPr>
                <w:sz w:val="19"/>
                <w:szCs w:val="19"/>
                <w:lang w:val="en-GB"/>
              </w:rPr>
              <w:t>HCFC-141b</w:t>
            </w:r>
          </w:p>
        </w:tc>
        <w:tc>
          <w:tcPr>
            <w:tcW w:w="851" w:type="dxa"/>
            <w:tcBorders>
              <w:top w:val="single" w:sz="4" w:space="0" w:color="auto"/>
              <w:bottom w:val="single" w:sz="4" w:space="0" w:color="auto"/>
              <w:right w:val="single" w:sz="4" w:space="0" w:color="auto"/>
            </w:tcBorders>
            <w:shd w:val="clear" w:color="auto" w:fill="auto"/>
            <w:noWrap/>
            <w:vAlign w:val="center"/>
          </w:tcPr>
          <w:p w14:paraId="62066586" w14:textId="77777777" w:rsidR="00C40097" w:rsidRPr="00F21FDA" w:rsidRDefault="00C40097" w:rsidP="00C40097">
            <w:pPr>
              <w:jc w:val="right"/>
              <w:rPr>
                <w:color w:val="000000"/>
                <w:sz w:val="19"/>
                <w:szCs w:val="19"/>
                <w:lang w:val="en-GB" w:eastAsia="es-CO"/>
              </w:rPr>
            </w:pPr>
            <w:r w:rsidRPr="00F21FDA">
              <w:rPr>
                <w:color w:val="000000"/>
                <w:sz w:val="19"/>
                <w:szCs w:val="19"/>
                <w:lang w:val="en-GB" w:eastAsia="es-CO"/>
              </w:rPr>
              <w:t>1.79</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71A01F" w14:textId="77777777" w:rsidR="00C40097" w:rsidRPr="00F21FDA" w:rsidRDefault="00C40097" w:rsidP="00C40097">
            <w:pPr>
              <w:jc w:val="right"/>
              <w:rPr>
                <w:color w:val="000000"/>
                <w:sz w:val="19"/>
                <w:szCs w:val="19"/>
                <w:lang w:val="en-GB" w:eastAsia="es-CO"/>
              </w:rPr>
            </w:pPr>
            <w:r w:rsidRPr="00F21FDA">
              <w:rPr>
                <w:color w:val="000000"/>
                <w:sz w:val="19"/>
                <w:szCs w:val="19"/>
                <w:lang w:val="en-GB" w:eastAsia="es-CO"/>
              </w:rPr>
              <w:t>1.79</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641881F4" w14:textId="597A32B1" w:rsidR="00C40097" w:rsidRPr="00F21FDA" w:rsidRDefault="00C40097" w:rsidP="00C40097">
            <w:pPr>
              <w:jc w:val="right"/>
              <w:rPr>
                <w:color w:val="000000"/>
                <w:sz w:val="19"/>
                <w:szCs w:val="19"/>
                <w:lang w:val="en-GB" w:eastAsia="es-CO"/>
              </w:rPr>
            </w:pPr>
            <w:r w:rsidRPr="00F21FDA">
              <w:rPr>
                <w:color w:val="000000"/>
                <w:sz w:val="19"/>
                <w:szCs w:val="19"/>
                <w:lang w:val="en-GB" w:eastAsia="es-CO"/>
              </w:rPr>
              <w:t>0.00</w:t>
            </w:r>
          </w:p>
        </w:tc>
        <w:tc>
          <w:tcPr>
            <w:tcW w:w="1060" w:type="dxa"/>
            <w:tcBorders>
              <w:top w:val="single" w:sz="4" w:space="0" w:color="auto"/>
              <w:left w:val="single" w:sz="4" w:space="0" w:color="auto"/>
              <w:bottom w:val="single" w:sz="4" w:space="0" w:color="auto"/>
              <w:right w:val="single" w:sz="4" w:space="0" w:color="auto"/>
            </w:tcBorders>
          </w:tcPr>
          <w:p w14:paraId="1B3E4C6D" w14:textId="50FC769A" w:rsidR="00C40097" w:rsidRPr="00F21FDA" w:rsidRDefault="00C40097" w:rsidP="00C40097">
            <w:pPr>
              <w:keepNext/>
              <w:jc w:val="right"/>
              <w:rPr>
                <w:sz w:val="19"/>
                <w:szCs w:val="19"/>
                <w:lang w:val="en-GB"/>
              </w:rPr>
            </w:pPr>
            <w:r w:rsidRPr="00F21FDA">
              <w:rPr>
                <w:sz w:val="19"/>
                <w:szCs w:val="19"/>
                <w:lang w:val="en-GB"/>
              </w:rPr>
              <w:t>0.00</w:t>
            </w:r>
          </w:p>
        </w:tc>
        <w:tc>
          <w:tcPr>
            <w:tcW w:w="1271" w:type="dxa"/>
            <w:tcBorders>
              <w:top w:val="single" w:sz="4" w:space="0" w:color="auto"/>
              <w:left w:val="single" w:sz="4" w:space="0" w:color="auto"/>
              <w:bottom w:val="single" w:sz="4" w:space="0" w:color="auto"/>
              <w:right w:val="single" w:sz="4" w:space="0" w:color="auto"/>
            </w:tcBorders>
            <w:shd w:val="clear" w:color="auto" w:fill="auto"/>
            <w:noWrap/>
          </w:tcPr>
          <w:p w14:paraId="4006C2D2" w14:textId="7930F118" w:rsidR="00C40097" w:rsidRPr="00F21FDA" w:rsidRDefault="00C40097" w:rsidP="00C40097">
            <w:pPr>
              <w:keepNext/>
              <w:jc w:val="right"/>
              <w:rPr>
                <w:sz w:val="19"/>
                <w:szCs w:val="19"/>
                <w:lang w:val="en-GB"/>
              </w:rPr>
            </w:pPr>
            <w:r w:rsidRPr="00F21FDA">
              <w:rPr>
                <w:sz w:val="19"/>
                <w:szCs w:val="19"/>
                <w:lang w:val="en-GB"/>
              </w:rPr>
              <w:t>0.00</w:t>
            </w:r>
          </w:p>
        </w:tc>
        <w:tc>
          <w:tcPr>
            <w:tcW w:w="1237" w:type="dxa"/>
            <w:tcBorders>
              <w:top w:val="single" w:sz="4" w:space="0" w:color="auto"/>
              <w:left w:val="single" w:sz="4" w:space="0" w:color="auto"/>
              <w:bottom w:val="single" w:sz="4" w:space="0" w:color="auto"/>
              <w:right w:val="single" w:sz="4" w:space="0" w:color="auto"/>
            </w:tcBorders>
          </w:tcPr>
          <w:p w14:paraId="5E6CC83B" w14:textId="557B6054" w:rsidR="00C40097" w:rsidRPr="00F21FDA" w:rsidRDefault="00C40097" w:rsidP="00C40097">
            <w:pPr>
              <w:keepNext/>
              <w:jc w:val="right"/>
              <w:rPr>
                <w:sz w:val="19"/>
                <w:szCs w:val="19"/>
                <w:lang w:val="en-GB"/>
              </w:rPr>
            </w:pPr>
            <w:r w:rsidRPr="00F21FDA">
              <w:rPr>
                <w:sz w:val="19"/>
                <w:szCs w:val="19"/>
                <w:lang w:val="en-GB"/>
              </w:rPr>
              <w:t>0.00</w:t>
            </w:r>
          </w:p>
        </w:tc>
        <w:tc>
          <w:tcPr>
            <w:tcW w:w="1345" w:type="dxa"/>
            <w:tcBorders>
              <w:top w:val="single" w:sz="4" w:space="0" w:color="auto"/>
              <w:left w:val="single" w:sz="4" w:space="0" w:color="auto"/>
              <w:bottom w:val="single" w:sz="4" w:space="0" w:color="auto"/>
              <w:right w:val="single" w:sz="4" w:space="0" w:color="auto"/>
            </w:tcBorders>
          </w:tcPr>
          <w:p w14:paraId="0E4A6663" w14:textId="5E31478E" w:rsidR="00C40097" w:rsidRPr="00F21FDA" w:rsidRDefault="00C40097" w:rsidP="00C40097">
            <w:pPr>
              <w:keepNext/>
              <w:jc w:val="right"/>
              <w:rPr>
                <w:sz w:val="19"/>
                <w:szCs w:val="19"/>
                <w:lang w:val="en-GB"/>
              </w:rPr>
            </w:pPr>
            <w:r w:rsidRPr="00F21FDA">
              <w:rPr>
                <w:sz w:val="19"/>
                <w:szCs w:val="19"/>
                <w:lang w:val="en-GB"/>
              </w:rPr>
              <w:t>0.00</w:t>
            </w:r>
          </w:p>
        </w:tc>
      </w:tr>
      <w:tr w:rsidR="00C40097" w:rsidRPr="00F21FDA" w14:paraId="238932A0" w14:textId="77777777" w:rsidTr="00D42697">
        <w:trPr>
          <w:trHeight w:val="40"/>
        </w:trPr>
        <w:tc>
          <w:tcPr>
            <w:tcW w:w="12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79B5B3" w14:textId="77777777" w:rsidR="00C40097" w:rsidRPr="00F21FDA" w:rsidRDefault="00C40097" w:rsidP="00C40097">
            <w:pPr>
              <w:keepNext/>
              <w:rPr>
                <w:sz w:val="19"/>
                <w:szCs w:val="19"/>
                <w:lang w:val="en-GB"/>
              </w:rPr>
            </w:pPr>
            <w:r w:rsidRPr="00F21FDA">
              <w:rPr>
                <w:sz w:val="19"/>
                <w:szCs w:val="19"/>
                <w:lang w:val="en-GB"/>
              </w:rPr>
              <w:t>HCFC-142b</w:t>
            </w:r>
          </w:p>
        </w:tc>
        <w:tc>
          <w:tcPr>
            <w:tcW w:w="851" w:type="dxa"/>
            <w:tcBorders>
              <w:top w:val="single" w:sz="4" w:space="0" w:color="auto"/>
              <w:bottom w:val="single" w:sz="4" w:space="0" w:color="auto"/>
              <w:right w:val="single" w:sz="4" w:space="0" w:color="auto"/>
            </w:tcBorders>
            <w:shd w:val="clear" w:color="auto" w:fill="auto"/>
            <w:noWrap/>
            <w:vAlign w:val="center"/>
          </w:tcPr>
          <w:p w14:paraId="513C7D73" w14:textId="77777777" w:rsidR="00C40097" w:rsidRPr="00F21FDA" w:rsidRDefault="00C40097" w:rsidP="00C40097">
            <w:pPr>
              <w:jc w:val="right"/>
              <w:rPr>
                <w:color w:val="000000"/>
                <w:sz w:val="19"/>
                <w:szCs w:val="19"/>
                <w:lang w:val="en-GB" w:eastAsia="es-CO"/>
              </w:rPr>
            </w:pPr>
            <w:r w:rsidRPr="00F21FDA">
              <w:rPr>
                <w:color w:val="000000"/>
                <w:sz w:val="19"/>
                <w:szCs w:val="19"/>
                <w:lang w:val="en-GB" w:eastAsia="es-CO"/>
              </w:rPr>
              <w:t>1.18</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A5946C" w14:textId="77777777" w:rsidR="00C40097" w:rsidRPr="00F21FDA" w:rsidRDefault="00C40097" w:rsidP="00C40097">
            <w:pPr>
              <w:jc w:val="right"/>
              <w:rPr>
                <w:color w:val="000000"/>
                <w:sz w:val="19"/>
                <w:szCs w:val="19"/>
                <w:lang w:val="en-GB" w:eastAsia="es-CO"/>
              </w:rPr>
            </w:pPr>
            <w:r w:rsidRPr="00F21FDA">
              <w:rPr>
                <w:color w:val="000000"/>
                <w:sz w:val="19"/>
                <w:szCs w:val="19"/>
                <w:lang w:val="en-GB" w:eastAsia="es-CO"/>
              </w:rPr>
              <w:t>0.00</w:t>
            </w:r>
          </w:p>
        </w:tc>
        <w:tc>
          <w:tcPr>
            <w:tcW w:w="1271" w:type="dxa"/>
            <w:tcBorders>
              <w:top w:val="single" w:sz="4" w:space="0" w:color="auto"/>
              <w:left w:val="single" w:sz="4" w:space="0" w:color="auto"/>
              <w:bottom w:val="single" w:sz="4" w:space="0" w:color="auto"/>
            </w:tcBorders>
            <w:shd w:val="clear" w:color="auto" w:fill="auto"/>
            <w:vAlign w:val="center"/>
          </w:tcPr>
          <w:p w14:paraId="233BBF70" w14:textId="77777777" w:rsidR="00C40097" w:rsidRPr="00F21FDA" w:rsidRDefault="00C40097" w:rsidP="00C40097">
            <w:pPr>
              <w:jc w:val="right"/>
              <w:rPr>
                <w:color w:val="000000"/>
                <w:sz w:val="19"/>
                <w:szCs w:val="19"/>
                <w:lang w:val="en-GB" w:eastAsia="es-CO"/>
              </w:rPr>
            </w:pPr>
            <w:r w:rsidRPr="00F21FDA">
              <w:rPr>
                <w:color w:val="000000"/>
                <w:sz w:val="19"/>
                <w:szCs w:val="19"/>
                <w:lang w:val="en-GB" w:eastAsia="es-CO"/>
              </w:rPr>
              <w:t>1.18</w:t>
            </w:r>
          </w:p>
        </w:tc>
        <w:tc>
          <w:tcPr>
            <w:tcW w:w="1060" w:type="dxa"/>
            <w:tcBorders>
              <w:top w:val="single" w:sz="4" w:space="0" w:color="auto"/>
              <w:left w:val="single" w:sz="4" w:space="0" w:color="auto"/>
              <w:bottom w:val="single" w:sz="4" w:space="0" w:color="auto"/>
              <w:right w:val="single" w:sz="4" w:space="0" w:color="auto"/>
            </w:tcBorders>
          </w:tcPr>
          <w:p w14:paraId="462BFB1D" w14:textId="77777777" w:rsidR="00C40097" w:rsidRPr="00F21FDA" w:rsidRDefault="00C40097" w:rsidP="00C40097">
            <w:pPr>
              <w:keepNext/>
              <w:jc w:val="right"/>
              <w:rPr>
                <w:sz w:val="19"/>
                <w:szCs w:val="19"/>
                <w:lang w:val="en-GB"/>
              </w:rPr>
            </w:pPr>
            <w:r w:rsidRPr="00F21FDA">
              <w:rPr>
                <w:sz w:val="19"/>
                <w:szCs w:val="19"/>
                <w:lang w:val="en-GB"/>
              </w:rPr>
              <w:t>1.18</w:t>
            </w:r>
          </w:p>
        </w:tc>
        <w:tc>
          <w:tcPr>
            <w:tcW w:w="1271" w:type="dxa"/>
            <w:tcBorders>
              <w:top w:val="single" w:sz="4" w:space="0" w:color="auto"/>
              <w:left w:val="single" w:sz="4" w:space="0" w:color="auto"/>
              <w:bottom w:val="single" w:sz="4" w:space="0" w:color="auto"/>
              <w:right w:val="single" w:sz="4" w:space="0" w:color="auto"/>
            </w:tcBorders>
            <w:shd w:val="clear" w:color="auto" w:fill="auto"/>
            <w:noWrap/>
          </w:tcPr>
          <w:p w14:paraId="204D4FB2" w14:textId="7F8BFB9E" w:rsidR="00C40097" w:rsidRPr="00F21FDA" w:rsidRDefault="00C40097" w:rsidP="00C40097">
            <w:pPr>
              <w:keepNext/>
              <w:jc w:val="right"/>
              <w:rPr>
                <w:sz w:val="19"/>
                <w:szCs w:val="19"/>
                <w:lang w:val="en-GB"/>
              </w:rPr>
            </w:pPr>
            <w:r w:rsidRPr="00F21FDA">
              <w:rPr>
                <w:sz w:val="19"/>
                <w:szCs w:val="19"/>
                <w:lang w:val="en-GB"/>
              </w:rPr>
              <w:t>0.00</w:t>
            </w:r>
          </w:p>
        </w:tc>
        <w:tc>
          <w:tcPr>
            <w:tcW w:w="1237" w:type="dxa"/>
            <w:tcBorders>
              <w:top w:val="single" w:sz="4" w:space="0" w:color="auto"/>
              <w:left w:val="single" w:sz="4" w:space="0" w:color="auto"/>
              <w:bottom w:val="single" w:sz="4" w:space="0" w:color="auto"/>
              <w:right w:val="single" w:sz="4" w:space="0" w:color="auto"/>
            </w:tcBorders>
          </w:tcPr>
          <w:p w14:paraId="50F71011" w14:textId="0D2F6AD0" w:rsidR="00C40097" w:rsidRPr="00F21FDA" w:rsidRDefault="00C40097" w:rsidP="00C40097">
            <w:pPr>
              <w:keepNext/>
              <w:jc w:val="right"/>
              <w:rPr>
                <w:sz w:val="19"/>
                <w:szCs w:val="19"/>
                <w:lang w:val="en-GB"/>
              </w:rPr>
            </w:pPr>
            <w:r w:rsidRPr="00F21FDA">
              <w:rPr>
                <w:sz w:val="19"/>
                <w:szCs w:val="19"/>
                <w:lang w:val="en-GB"/>
              </w:rPr>
              <w:t>0.00</w:t>
            </w:r>
          </w:p>
        </w:tc>
        <w:tc>
          <w:tcPr>
            <w:tcW w:w="1345" w:type="dxa"/>
            <w:tcBorders>
              <w:top w:val="single" w:sz="4" w:space="0" w:color="auto"/>
              <w:left w:val="single" w:sz="4" w:space="0" w:color="auto"/>
              <w:bottom w:val="single" w:sz="4" w:space="0" w:color="auto"/>
              <w:right w:val="single" w:sz="4" w:space="0" w:color="auto"/>
            </w:tcBorders>
          </w:tcPr>
          <w:p w14:paraId="3130430E" w14:textId="5B926912" w:rsidR="00C40097" w:rsidRPr="00F21FDA" w:rsidRDefault="00C40097" w:rsidP="00C40097">
            <w:pPr>
              <w:keepNext/>
              <w:jc w:val="right"/>
              <w:rPr>
                <w:sz w:val="19"/>
                <w:szCs w:val="19"/>
                <w:lang w:val="en-GB"/>
              </w:rPr>
            </w:pPr>
            <w:r w:rsidRPr="00F21FDA">
              <w:rPr>
                <w:sz w:val="19"/>
                <w:szCs w:val="19"/>
                <w:lang w:val="en-GB"/>
              </w:rPr>
              <w:t>0.00</w:t>
            </w:r>
          </w:p>
        </w:tc>
      </w:tr>
      <w:tr w:rsidR="002B18F0" w:rsidRPr="00F21FDA" w14:paraId="5FBBDD06" w14:textId="77777777" w:rsidTr="007F0006">
        <w:trPr>
          <w:trHeight w:val="40"/>
        </w:trPr>
        <w:tc>
          <w:tcPr>
            <w:tcW w:w="12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67E2FD" w14:textId="6EDADC8A" w:rsidR="002B18F0" w:rsidRPr="00F21FDA" w:rsidRDefault="002B18F0" w:rsidP="00D42697">
            <w:pPr>
              <w:keepNext/>
              <w:jc w:val="left"/>
              <w:rPr>
                <w:bCs/>
                <w:sz w:val="19"/>
                <w:szCs w:val="19"/>
                <w:lang w:val="en-GB"/>
              </w:rPr>
            </w:pPr>
            <w:r w:rsidRPr="00F21FDA">
              <w:rPr>
                <w:bCs/>
                <w:sz w:val="19"/>
                <w:szCs w:val="19"/>
                <w:lang w:val="en-GB"/>
              </w:rPr>
              <w:t xml:space="preserve">HCFC-141b in imported </w:t>
            </w:r>
          </w:p>
          <w:p w14:paraId="697BECF5" w14:textId="77777777" w:rsidR="002B18F0" w:rsidRPr="00F21FDA" w:rsidRDefault="002B18F0" w:rsidP="00D42697">
            <w:pPr>
              <w:keepNext/>
              <w:jc w:val="left"/>
              <w:rPr>
                <w:bCs/>
                <w:sz w:val="19"/>
                <w:szCs w:val="19"/>
                <w:lang w:val="en-GB"/>
              </w:rPr>
            </w:pPr>
            <w:r w:rsidRPr="00F21FDA">
              <w:rPr>
                <w:bCs/>
                <w:sz w:val="19"/>
                <w:szCs w:val="19"/>
                <w:lang w:val="en-GB"/>
              </w:rPr>
              <w:t>pre-blended polyols</w:t>
            </w:r>
          </w:p>
        </w:tc>
        <w:tc>
          <w:tcPr>
            <w:tcW w:w="851" w:type="dxa"/>
            <w:tcBorders>
              <w:top w:val="single" w:sz="4" w:space="0" w:color="auto"/>
              <w:left w:val="nil"/>
              <w:bottom w:val="single" w:sz="4" w:space="0" w:color="auto"/>
              <w:right w:val="single" w:sz="4" w:space="0" w:color="auto"/>
            </w:tcBorders>
            <w:shd w:val="clear" w:color="auto" w:fill="auto"/>
            <w:noWrap/>
          </w:tcPr>
          <w:p w14:paraId="523E662B" w14:textId="77777777" w:rsidR="002B18F0" w:rsidRPr="00F21FDA" w:rsidRDefault="002B18F0" w:rsidP="00D42697">
            <w:pPr>
              <w:keepNext/>
              <w:jc w:val="right"/>
              <w:rPr>
                <w:bCs/>
                <w:sz w:val="19"/>
                <w:szCs w:val="19"/>
                <w:lang w:val="en-GB"/>
              </w:rPr>
            </w:pPr>
            <w:r w:rsidRPr="00F21FDA">
              <w:rPr>
                <w:bCs/>
                <w:sz w:val="19"/>
                <w:szCs w:val="19"/>
                <w:lang w:val="en-GB"/>
              </w:rPr>
              <w:t>27.91</w:t>
            </w:r>
          </w:p>
        </w:tc>
        <w:tc>
          <w:tcPr>
            <w:tcW w:w="1060" w:type="dxa"/>
            <w:tcBorders>
              <w:top w:val="single" w:sz="4" w:space="0" w:color="auto"/>
              <w:left w:val="nil"/>
              <w:bottom w:val="single" w:sz="4" w:space="0" w:color="auto"/>
              <w:right w:val="single" w:sz="4" w:space="0" w:color="auto"/>
            </w:tcBorders>
            <w:shd w:val="clear" w:color="auto" w:fill="auto"/>
            <w:noWrap/>
          </w:tcPr>
          <w:p w14:paraId="3EE2606E" w14:textId="5384243B" w:rsidR="002B18F0" w:rsidRPr="00F21FDA" w:rsidRDefault="002B18F0" w:rsidP="00D42697">
            <w:pPr>
              <w:keepNext/>
              <w:jc w:val="right"/>
              <w:rPr>
                <w:bCs/>
                <w:sz w:val="19"/>
                <w:szCs w:val="19"/>
                <w:lang w:val="en-GB"/>
              </w:rPr>
            </w:pPr>
            <w:r w:rsidRPr="00F21FDA">
              <w:rPr>
                <w:bCs/>
                <w:sz w:val="19"/>
                <w:szCs w:val="19"/>
                <w:lang w:val="en-GB"/>
              </w:rPr>
              <w:t>0</w:t>
            </w:r>
            <w:r w:rsidR="00C40097" w:rsidRPr="00F21FDA">
              <w:rPr>
                <w:bCs/>
                <w:sz w:val="19"/>
                <w:szCs w:val="19"/>
                <w:lang w:val="en-GB"/>
              </w:rPr>
              <w:t>.00</w:t>
            </w:r>
          </w:p>
        </w:tc>
        <w:tc>
          <w:tcPr>
            <w:tcW w:w="1271" w:type="dxa"/>
            <w:tcBorders>
              <w:top w:val="single" w:sz="4" w:space="0" w:color="auto"/>
              <w:left w:val="single" w:sz="4" w:space="0" w:color="auto"/>
              <w:bottom w:val="single" w:sz="4" w:space="0" w:color="auto"/>
              <w:right w:val="single" w:sz="4" w:space="0" w:color="auto"/>
            </w:tcBorders>
          </w:tcPr>
          <w:p w14:paraId="0D9A2984" w14:textId="77777777" w:rsidR="002B18F0" w:rsidRPr="00F21FDA" w:rsidRDefault="002B18F0" w:rsidP="00D42697">
            <w:pPr>
              <w:keepNext/>
              <w:jc w:val="right"/>
              <w:rPr>
                <w:bCs/>
                <w:sz w:val="19"/>
                <w:szCs w:val="19"/>
                <w:lang w:val="en-GB"/>
              </w:rPr>
            </w:pPr>
            <w:r w:rsidRPr="00F21FDA">
              <w:rPr>
                <w:bCs/>
                <w:sz w:val="19"/>
                <w:szCs w:val="19"/>
                <w:lang w:val="en-GB"/>
              </w:rPr>
              <w:t>27.91</w:t>
            </w:r>
          </w:p>
        </w:tc>
        <w:tc>
          <w:tcPr>
            <w:tcW w:w="1060" w:type="dxa"/>
            <w:tcBorders>
              <w:top w:val="single" w:sz="4" w:space="0" w:color="auto"/>
              <w:left w:val="single" w:sz="4" w:space="0" w:color="auto"/>
              <w:bottom w:val="single" w:sz="4" w:space="0" w:color="auto"/>
              <w:right w:val="single" w:sz="4" w:space="0" w:color="auto"/>
            </w:tcBorders>
          </w:tcPr>
          <w:p w14:paraId="6E37605A" w14:textId="2D9E729E" w:rsidR="002B18F0" w:rsidRPr="00F21FDA" w:rsidRDefault="002B18F0" w:rsidP="00C11EB2">
            <w:pPr>
              <w:keepNext/>
              <w:jc w:val="right"/>
              <w:rPr>
                <w:bCs/>
                <w:sz w:val="19"/>
                <w:szCs w:val="19"/>
                <w:lang w:val="en-GB"/>
              </w:rPr>
            </w:pPr>
            <w:r w:rsidRPr="00F21FDA">
              <w:rPr>
                <w:bCs/>
                <w:sz w:val="19"/>
                <w:szCs w:val="19"/>
                <w:lang w:val="en-GB"/>
              </w:rPr>
              <w:t>27.87</w:t>
            </w:r>
          </w:p>
        </w:tc>
        <w:tc>
          <w:tcPr>
            <w:tcW w:w="1271" w:type="dxa"/>
            <w:tcBorders>
              <w:top w:val="single" w:sz="4" w:space="0" w:color="auto"/>
              <w:left w:val="single" w:sz="4" w:space="0" w:color="auto"/>
              <w:bottom w:val="single" w:sz="4" w:space="0" w:color="auto"/>
              <w:right w:val="single" w:sz="4" w:space="0" w:color="auto"/>
            </w:tcBorders>
            <w:shd w:val="clear" w:color="auto" w:fill="auto"/>
            <w:noWrap/>
          </w:tcPr>
          <w:p w14:paraId="5D784DC3" w14:textId="057E9979" w:rsidR="002B18F0" w:rsidRPr="00F21FDA" w:rsidRDefault="002B18F0" w:rsidP="00C11EB2">
            <w:pPr>
              <w:keepNext/>
              <w:jc w:val="right"/>
              <w:rPr>
                <w:bCs/>
                <w:sz w:val="19"/>
                <w:szCs w:val="19"/>
                <w:lang w:val="en-GB"/>
              </w:rPr>
            </w:pPr>
            <w:r w:rsidRPr="00F21FDA">
              <w:rPr>
                <w:bCs/>
                <w:sz w:val="19"/>
                <w:szCs w:val="19"/>
                <w:lang w:val="en-GB"/>
              </w:rPr>
              <w:t>0.04</w:t>
            </w:r>
          </w:p>
        </w:tc>
        <w:tc>
          <w:tcPr>
            <w:tcW w:w="1237" w:type="dxa"/>
            <w:tcBorders>
              <w:top w:val="single" w:sz="4" w:space="0" w:color="auto"/>
              <w:left w:val="single" w:sz="4" w:space="0" w:color="auto"/>
              <w:bottom w:val="single" w:sz="4" w:space="0" w:color="auto"/>
              <w:right w:val="single" w:sz="4" w:space="0" w:color="auto"/>
            </w:tcBorders>
          </w:tcPr>
          <w:p w14:paraId="6B4C0F6C" w14:textId="387EC539" w:rsidR="002B18F0" w:rsidRPr="00F21FDA" w:rsidRDefault="002B18F0" w:rsidP="00C11EB2">
            <w:pPr>
              <w:keepNext/>
              <w:jc w:val="right"/>
              <w:rPr>
                <w:bCs/>
                <w:sz w:val="19"/>
                <w:szCs w:val="19"/>
                <w:lang w:val="en-GB"/>
              </w:rPr>
            </w:pPr>
            <w:r w:rsidRPr="00F21FDA">
              <w:rPr>
                <w:rFonts w:eastAsiaTheme="minorHAnsi"/>
                <w:color w:val="000000"/>
                <w:sz w:val="20"/>
                <w:szCs w:val="20"/>
                <w:lang w:val="en-GB"/>
              </w:rPr>
              <w:t>0.04</w:t>
            </w:r>
          </w:p>
        </w:tc>
        <w:tc>
          <w:tcPr>
            <w:tcW w:w="1345" w:type="dxa"/>
            <w:tcBorders>
              <w:top w:val="single" w:sz="4" w:space="0" w:color="auto"/>
              <w:left w:val="single" w:sz="4" w:space="0" w:color="auto"/>
              <w:bottom w:val="single" w:sz="4" w:space="0" w:color="auto"/>
              <w:right w:val="single" w:sz="4" w:space="0" w:color="auto"/>
            </w:tcBorders>
          </w:tcPr>
          <w:p w14:paraId="5FF89D6A" w14:textId="1A5ADFD0" w:rsidR="002B18F0" w:rsidRPr="00F21FDA" w:rsidRDefault="00C40097" w:rsidP="00D42697">
            <w:pPr>
              <w:keepNext/>
              <w:jc w:val="right"/>
              <w:rPr>
                <w:bCs/>
                <w:sz w:val="19"/>
                <w:szCs w:val="19"/>
                <w:lang w:val="en-GB"/>
              </w:rPr>
            </w:pPr>
            <w:r w:rsidRPr="00F21FDA">
              <w:rPr>
                <w:sz w:val="19"/>
                <w:szCs w:val="19"/>
                <w:lang w:val="en-GB"/>
              </w:rPr>
              <w:t>0.00</w:t>
            </w:r>
          </w:p>
        </w:tc>
      </w:tr>
      <w:tr w:rsidR="002B18F0" w:rsidRPr="00F21FDA" w14:paraId="6A27391F" w14:textId="77777777" w:rsidTr="007F0006">
        <w:trPr>
          <w:trHeight w:val="40"/>
        </w:trPr>
        <w:tc>
          <w:tcPr>
            <w:tcW w:w="12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1B1023" w14:textId="77777777" w:rsidR="002B18F0" w:rsidRPr="00F21FDA" w:rsidRDefault="002B18F0" w:rsidP="00D42697">
            <w:pPr>
              <w:keepNext/>
              <w:jc w:val="left"/>
              <w:rPr>
                <w:b/>
                <w:sz w:val="19"/>
                <w:szCs w:val="19"/>
                <w:lang w:val="en-GB"/>
              </w:rPr>
            </w:pPr>
            <w:r w:rsidRPr="00F21FDA">
              <w:rPr>
                <w:b/>
                <w:sz w:val="19"/>
                <w:szCs w:val="19"/>
                <w:lang w:val="en-GB"/>
              </w:rPr>
              <w:t>Total (ODP tonnes)</w:t>
            </w:r>
          </w:p>
        </w:tc>
        <w:tc>
          <w:tcPr>
            <w:tcW w:w="851" w:type="dxa"/>
            <w:tcBorders>
              <w:top w:val="single" w:sz="4" w:space="0" w:color="auto"/>
              <w:left w:val="nil"/>
              <w:bottom w:val="single" w:sz="4" w:space="0" w:color="auto"/>
              <w:right w:val="single" w:sz="4" w:space="0" w:color="auto"/>
            </w:tcBorders>
            <w:shd w:val="clear" w:color="auto" w:fill="auto"/>
            <w:noWrap/>
          </w:tcPr>
          <w:p w14:paraId="3A46EA34" w14:textId="77777777" w:rsidR="002B18F0" w:rsidRPr="00F21FDA" w:rsidRDefault="002B18F0" w:rsidP="00D42697">
            <w:pPr>
              <w:keepNext/>
              <w:jc w:val="right"/>
              <w:rPr>
                <w:b/>
                <w:sz w:val="19"/>
                <w:szCs w:val="19"/>
                <w:lang w:val="en-GB"/>
              </w:rPr>
            </w:pPr>
            <w:r w:rsidRPr="00F21FDA">
              <w:rPr>
                <w:b/>
                <w:sz w:val="19"/>
                <w:szCs w:val="19"/>
                <w:lang w:val="en-GB"/>
              </w:rPr>
              <w:t>54.79</w:t>
            </w:r>
          </w:p>
        </w:tc>
        <w:tc>
          <w:tcPr>
            <w:tcW w:w="1060" w:type="dxa"/>
            <w:tcBorders>
              <w:top w:val="single" w:sz="4" w:space="0" w:color="auto"/>
              <w:left w:val="nil"/>
              <w:bottom w:val="single" w:sz="4" w:space="0" w:color="auto"/>
              <w:right w:val="single" w:sz="4" w:space="0" w:color="auto"/>
            </w:tcBorders>
            <w:shd w:val="clear" w:color="auto" w:fill="auto"/>
            <w:noWrap/>
          </w:tcPr>
          <w:p w14:paraId="4D939E69" w14:textId="77777777" w:rsidR="002B18F0" w:rsidRPr="00F21FDA" w:rsidRDefault="002B18F0" w:rsidP="00D42697">
            <w:pPr>
              <w:keepNext/>
              <w:jc w:val="right"/>
              <w:rPr>
                <w:b/>
                <w:sz w:val="19"/>
                <w:szCs w:val="19"/>
                <w:lang w:val="en-GB"/>
              </w:rPr>
            </w:pPr>
            <w:r w:rsidRPr="00F21FDA">
              <w:rPr>
                <w:b/>
                <w:sz w:val="19"/>
                <w:szCs w:val="19"/>
                <w:lang w:val="en-GB"/>
              </w:rPr>
              <w:t>3.74</w:t>
            </w:r>
          </w:p>
        </w:tc>
        <w:tc>
          <w:tcPr>
            <w:tcW w:w="1271" w:type="dxa"/>
            <w:tcBorders>
              <w:top w:val="single" w:sz="4" w:space="0" w:color="auto"/>
              <w:left w:val="single" w:sz="4" w:space="0" w:color="auto"/>
              <w:bottom w:val="single" w:sz="4" w:space="0" w:color="auto"/>
              <w:right w:val="single" w:sz="4" w:space="0" w:color="auto"/>
            </w:tcBorders>
          </w:tcPr>
          <w:p w14:paraId="333113F6" w14:textId="2154D368" w:rsidR="002B18F0" w:rsidRPr="00F21FDA" w:rsidRDefault="00C40097" w:rsidP="00D42697">
            <w:pPr>
              <w:keepNext/>
              <w:jc w:val="right"/>
              <w:rPr>
                <w:b/>
                <w:sz w:val="19"/>
                <w:szCs w:val="19"/>
                <w:lang w:val="en-GB"/>
              </w:rPr>
            </w:pPr>
            <w:r w:rsidRPr="00F21FDA">
              <w:rPr>
                <w:b/>
                <w:sz w:val="19"/>
                <w:szCs w:val="19"/>
                <w:lang w:val="en-GB"/>
              </w:rPr>
              <w:t>51.05</w:t>
            </w:r>
          </w:p>
        </w:tc>
        <w:tc>
          <w:tcPr>
            <w:tcW w:w="1060" w:type="dxa"/>
            <w:tcBorders>
              <w:top w:val="single" w:sz="4" w:space="0" w:color="auto"/>
              <w:left w:val="single" w:sz="4" w:space="0" w:color="auto"/>
              <w:bottom w:val="single" w:sz="4" w:space="0" w:color="auto"/>
              <w:right w:val="single" w:sz="4" w:space="0" w:color="auto"/>
            </w:tcBorders>
          </w:tcPr>
          <w:p w14:paraId="7CD79AD5" w14:textId="3F91DC41" w:rsidR="002B18F0" w:rsidRPr="00F21FDA" w:rsidRDefault="00C40097" w:rsidP="00D42697">
            <w:pPr>
              <w:keepNext/>
              <w:jc w:val="right"/>
              <w:rPr>
                <w:b/>
                <w:sz w:val="19"/>
                <w:szCs w:val="19"/>
                <w:lang w:val="en-GB"/>
              </w:rPr>
            </w:pPr>
            <w:r w:rsidRPr="00F21FDA">
              <w:rPr>
                <w:b/>
                <w:sz w:val="19"/>
                <w:szCs w:val="19"/>
                <w:lang w:val="en-GB"/>
              </w:rPr>
              <w:t>43.51</w:t>
            </w:r>
          </w:p>
        </w:tc>
        <w:tc>
          <w:tcPr>
            <w:tcW w:w="1271" w:type="dxa"/>
            <w:tcBorders>
              <w:top w:val="single" w:sz="4" w:space="0" w:color="auto"/>
              <w:left w:val="single" w:sz="4" w:space="0" w:color="auto"/>
              <w:bottom w:val="single" w:sz="4" w:space="0" w:color="auto"/>
              <w:right w:val="single" w:sz="4" w:space="0" w:color="auto"/>
            </w:tcBorders>
            <w:shd w:val="clear" w:color="auto" w:fill="auto"/>
            <w:noWrap/>
          </w:tcPr>
          <w:p w14:paraId="765BCEBE" w14:textId="2B411159" w:rsidR="002B18F0" w:rsidRPr="00F21FDA" w:rsidRDefault="00C40097" w:rsidP="00D42697">
            <w:pPr>
              <w:keepNext/>
              <w:jc w:val="right"/>
              <w:rPr>
                <w:b/>
                <w:sz w:val="19"/>
                <w:szCs w:val="19"/>
                <w:lang w:val="en-GB"/>
              </w:rPr>
            </w:pPr>
            <w:r w:rsidRPr="00F21FDA">
              <w:rPr>
                <w:b/>
                <w:sz w:val="19"/>
                <w:szCs w:val="19"/>
                <w:lang w:val="en-GB"/>
              </w:rPr>
              <w:t>7</w:t>
            </w:r>
            <w:r w:rsidR="002B18F0" w:rsidRPr="00F21FDA">
              <w:rPr>
                <w:b/>
                <w:sz w:val="19"/>
                <w:szCs w:val="19"/>
                <w:lang w:val="en-GB"/>
              </w:rPr>
              <w:t>.</w:t>
            </w:r>
            <w:r w:rsidRPr="00F21FDA">
              <w:rPr>
                <w:b/>
                <w:sz w:val="19"/>
                <w:szCs w:val="19"/>
                <w:lang w:val="en-GB"/>
              </w:rPr>
              <w:t>5</w:t>
            </w:r>
            <w:r w:rsidR="002B18F0" w:rsidRPr="00F21FDA">
              <w:rPr>
                <w:b/>
                <w:sz w:val="19"/>
                <w:szCs w:val="19"/>
                <w:lang w:val="en-GB"/>
              </w:rPr>
              <w:t>4</w:t>
            </w:r>
          </w:p>
        </w:tc>
        <w:tc>
          <w:tcPr>
            <w:tcW w:w="1237" w:type="dxa"/>
            <w:tcBorders>
              <w:top w:val="single" w:sz="4" w:space="0" w:color="auto"/>
              <w:left w:val="single" w:sz="4" w:space="0" w:color="auto"/>
              <w:bottom w:val="single" w:sz="4" w:space="0" w:color="auto"/>
              <w:right w:val="single" w:sz="4" w:space="0" w:color="auto"/>
            </w:tcBorders>
          </w:tcPr>
          <w:p w14:paraId="3B17487C" w14:textId="01AE3CF3" w:rsidR="002B18F0" w:rsidRPr="00F21FDA" w:rsidRDefault="002B18F0" w:rsidP="00D42697">
            <w:pPr>
              <w:keepNext/>
              <w:jc w:val="right"/>
              <w:rPr>
                <w:b/>
                <w:sz w:val="19"/>
                <w:szCs w:val="19"/>
                <w:lang w:val="en-GB"/>
              </w:rPr>
            </w:pPr>
            <w:r w:rsidRPr="00F21FDA">
              <w:rPr>
                <w:b/>
                <w:sz w:val="19"/>
                <w:szCs w:val="19"/>
                <w:lang w:val="en-GB"/>
              </w:rPr>
              <w:t>7.5</w:t>
            </w:r>
            <w:r w:rsidR="00C40097" w:rsidRPr="00F21FDA">
              <w:rPr>
                <w:b/>
                <w:sz w:val="19"/>
                <w:szCs w:val="19"/>
                <w:lang w:val="en-GB"/>
              </w:rPr>
              <w:t>4</w:t>
            </w:r>
          </w:p>
        </w:tc>
        <w:tc>
          <w:tcPr>
            <w:tcW w:w="1345" w:type="dxa"/>
            <w:tcBorders>
              <w:top w:val="single" w:sz="4" w:space="0" w:color="auto"/>
              <w:left w:val="single" w:sz="4" w:space="0" w:color="auto"/>
              <w:bottom w:val="single" w:sz="4" w:space="0" w:color="auto"/>
              <w:right w:val="single" w:sz="4" w:space="0" w:color="auto"/>
            </w:tcBorders>
          </w:tcPr>
          <w:p w14:paraId="07448176" w14:textId="77777777" w:rsidR="002B18F0" w:rsidRPr="00F21FDA" w:rsidRDefault="002B18F0" w:rsidP="00D42697">
            <w:pPr>
              <w:keepNext/>
              <w:jc w:val="right"/>
              <w:rPr>
                <w:b/>
                <w:sz w:val="19"/>
                <w:szCs w:val="19"/>
                <w:lang w:val="en-GB"/>
              </w:rPr>
            </w:pPr>
            <w:r w:rsidRPr="00F21FDA">
              <w:rPr>
                <w:b/>
                <w:sz w:val="19"/>
                <w:szCs w:val="19"/>
                <w:lang w:val="en-GB"/>
              </w:rPr>
              <w:t>0.00</w:t>
            </w:r>
          </w:p>
        </w:tc>
      </w:tr>
    </w:tbl>
    <w:p w14:paraId="4783E2A3" w14:textId="77777777" w:rsidR="007F0006" w:rsidRPr="00F21FDA" w:rsidRDefault="007F0006" w:rsidP="002B18F0">
      <w:pPr>
        <w:tabs>
          <w:tab w:val="left" w:pos="1609"/>
          <w:tab w:val="left" w:pos="2458"/>
          <w:tab w:val="left" w:pos="3520"/>
          <w:tab w:val="left" w:pos="4793"/>
          <w:tab w:val="left" w:pos="5855"/>
          <w:tab w:val="left" w:pos="7128"/>
          <w:tab w:val="left" w:pos="8190"/>
        </w:tabs>
        <w:ind w:left="113"/>
        <w:jc w:val="left"/>
        <w:rPr>
          <w:bCs/>
          <w:sz w:val="19"/>
          <w:szCs w:val="19"/>
          <w:lang w:val="en-GB"/>
        </w:rPr>
      </w:pPr>
    </w:p>
    <w:bookmarkEnd w:id="5"/>
    <w:bookmarkEnd w:id="6"/>
    <w:p w14:paraId="504544A9" w14:textId="5D4B9444" w:rsidR="00BE2DAA" w:rsidRPr="00F21FDA" w:rsidRDefault="00BE2DAA" w:rsidP="0014490D">
      <w:pPr>
        <w:spacing w:after="240"/>
        <w:outlineLvl w:val="0"/>
        <w:rPr>
          <w:u w:val="single"/>
          <w:lang w:val="en-GB"/>
        </w:rPr>
      </w:pPr>
      <w:r w:rsidRPr="00F21FDA">
        <w:rPr>
          <w:u w:val="single"/>
          <w:lang w:val="en-GB"/>
        </w:rPr>
        <w:t>Sector distribution of HCFCs</w:t>
      </w:r>
    </w:p>
    <w:p w14:paraId="6E765C16" w14:textId="633A10A1" w:rsidR="00FD6101" w:rsidRPr="00F21FDA" w:rsidRDefault="005167FA" w:rsidP="0014490D">
      <w:pPr>
        <w:spacing w:after="240"/>
        <w:outlineLvl w:val="0"/>
        <w:rPr>
          <w:i/>
          <w:iCs/>
          <w:lang w:val="en-GB"/>
        </w:rPr>
      </w:pPr>
      <w:r w:rsidRPr="00F21FDA">
        <w:rPr>
          <w:i/>
          <w:iCs/>
          <w:lang w:val="en-GB"/>
        </w:rPr>
        <w:t>P</w:t>
      </w:r>
      <w:r w:rsidR="00E15704" w:rsidRPr="00F21FDA">
        <w:rPr>
          <w:i/>
          <w:iCs/>
          <w:lang w:val="en-GB"/>
        </w:rPr>
        <w:t>olyurethane</w:t>
      </w:r>
      <w:r w:rsidRPr="00F21FDA">
        <w:rPr>
          <w:i/>
          <w:iCs/>
          <w:lang w:val="en-GB"/>
        </w:rPr>
        <w:t xml:space="preserve"> </w:t>
      </w:r>
      <w:r w:rsidR="00B72247" w:rsidRPr="00F21FDA">
        <w:rPr>
          <w:i/>
          <w:iCs/>
          <w:lang w:val="en-GB"/>
        </w:rPr>
        <w:t>f</w:t>
      </w:r>
      <w:r w:rsidR="00FD6101" w:rsidRPr="00F21FDA">
        <w:rPr>
          <w:i/>
          <w:iCs/>
          <w:lang w:val="en-GB"/>
        </w:rPr>
        <w:t xml:space="preserve">oam </w:t>
      </w:r>
      <w:r w:rsidR="00B72247" w:rsidRPr="00F21FDA">
        <w:rPr>
          <w:i/>
          <w:iCs/>
          <w:lang w:val="en-GB"/>
        </w:rPr>
        <w:t>m</w:t>
      </w:r>
      <w:r w:rsidR="00FD6101" w:rsidRPr="00F21FDA">
        <w:rPr>
          <w:i/>
          <w:iCs/>
          <w:lang w:val="en-GB"/>
        </w:rPr>
        <w:t>anufacturing</w:t>
      </w:r>
    </w:p>
    <w:p w14:paraId="426F3C62" w14:textId="2EB01603" w:rsidR="00AC7487" w:rsidRPr="00F21FDA" w:rsidRDefault="005167FA" w:rsidP="002E611A">
      <w:pPr>
        <w:pStyle w:val="Heading1"/>
        <w:tabs>
          <w:tab w:val="clear" w:pos="360"/>
        </w:tabs>
        <w:ind w:left="0"/>
        <w:rPr>
          <w:i/>
          <w:iCs/>
          <w:lang w:val="en-GB"/>
        </w:rPr>
      </w:pPr>
      <w:r w:rsidRPr="00F21FDA">
        <w:rPr>
          <w:lang w:val="en-GB"/>
        </w:rPr>
        <w:t xml:space="preserve">Peru </w:t>
      </w:r>
      <w:r w:rsidR="004E124D" w:rsidRPr="00F21FDA">
        <w:rPr>
          <w:lang w:val="en-GB"/>
        </w:rPr>
        <w:t xml:space="preserve">has </w:t>
      </w:r>
      <w:r w:rsidRPr="00F21FDA">
        <w:rPr>
          <w:lang w:val="en-GB"/>
        </w:rPr>
        <w:t>not import</w:t>
      </w:r>
      <w:r w:rsidR="004E124D" w:rsidRPr="00F21FDA">
        <w:rPr>
          <w:lang w:val="en-GB"/>
        </w:rPr>
        <w:t>ed</w:t>
      </w:r>
      <w:r w:rsidRPr="00F21FDA">
        <w:rPr>
          <w:lang w:val="en-GB"/>
        </w:rPr>
        <w:t xml:space="preserve"> HCFC-141b</w:t>
      </w:r>
      <w:r w:rsidR="004E124D" w:rsidRPr="00F21FDA">
        <w:rPr>
          <w:lang w:val="en-GB"/>
        </w:rPr>
        <w:t xml:space="preserve"> since 2018</w:t>
      </w:r>
      <w:r w:rsidRPr="00F21FDA">
        <w:rPr>
          <w:lang w:val="en-GB"/>
        </w:rPr>
        <w:t xml:space="preserve"> </w:t>
      </w:r>
      <w:r w:rsidR="004E124D" w:rsidRPr="00F21FDA">
        <w:rPr>
          <w:lang w:val="en-GB"/>
        </w:rPr>
        <w:t xml:space="preserve">because </w:t>
      </w:r>
      <w:r w:rsidRPr="00F21FDA">
        <w:rPr>
          <w:lang w:val="en-GB"/>
        </w:rPr>
        <w:t>there is no quota for</w:t>
      </w:r>
      <w:r w:rsidR="00AC7487" w:rsidRPr="00F21FDA">
        <w:rPr>
          <w:lang w:val="en-GB"/>
        </w:rPr>
        <w:t xml:space="preserve"> </w:t>
      </w:r>
      <w:r w:rsidR="004E124D" w:rsidRPr="00F21FDA">
        <w:rPr>
          <w:lang w:val="en-GB"/>
        </w:rPr>
        <w:t xml:space="preserve">that </w:t>
      </w:r>
      <w:r w:rsidR="00AC7487" w:rsidRPr="00F21FDA">
        <w:rPr>
          <w:lang w:val="en-GB"/>
        </w:rPr>
        <w:t>substance</w:t>
      </w:r>
      <w:r w:rsidRPr="00F21FDA">
        <w:rPr>
          <w:lang w:val="en-GB"/>
        </w:rPr>
        <w:t xml:space="preserve">. Currently, imports of HCFC-141b contained </w:t>
      </w:r>
      <w:r w:rsidR="00B72247" w:rsidRPr="00F21FDA">
        <w:rPr>
          <w:lang w:val="en-GB"/>
        </w:rPr>
        <w:t xml:space="preserve">in </w:t>
      </w:r>
      <w:r w:rsidRPr="00F21FDA">
        <w:rPr>
          <w:lang w:val="en-GB"/>
        </w:rPr>
        <w:t xml:space="preserve">pre-blended polyols are near zero. </w:t>
      </w:r>
      <w:r w:rsidR="004E124D" w:rsidRPr="00F21FDA">
        <w:rPr>
          <w:lang w:val="en-GB"/>
        </w:rPr>
        <w:t xml:space="preserve">Polyurethane (PU) </w:t>
      </w:r>
      <w:r w:rsidRPr="00F21FDA">
        <w:rPr>
          <w:lang w:val="en-GB"/>
        </w:rPr>
        <w:t xml:space="preserve">foam products are entirely dependent on the import of polyols from foreign systems houses, which are mainly supplying HFC-based polyol systems. </w:t>
      </w:r>
    </w:p>
    <w:p w14:paraId="4188E887" w14:textId="71173500" w:rsidR="00FD6101" w:rsidRPr="00F21FDA" w:rsidRDefault="00FD6101" w:rsidP="0014490D">
      <w:pPr>
        <w:pStyle w:val="Heading1"/>
        <w:numPr>
          <w:ilvl w:val="0"/>
          <w:numId w:val="0"/>
        </w:numPr>
        <w:rPr>
          <w:i/>
          <w:iCs/>
          <w:lang w:val="en-GB"/>
        </w:rPr>
      </w:pPr>
      <w:r w:rsidRPr="00F21FDA">
        <w:rPr>
          <w:i/>
          <w:iCs/>
          <w:lang w:val="en-GB"/>
        </w:rPr>
        <w:t>RAC servicing</w:t>
      </w:r>
    </w:p>
    <w:p w14:paraId="227C6046" w14:textId="00807444" w:rsidR="0031121A" w:rsidRPr="00F21FDA" w:rsidRDefault="005D7AE6" w:rsidP="0014490D">
      <w:pPr>
        <w:numPr>
          <w:ilvl w:val="0"/>
          <w:numId w:val="1"/>
        </w:numPr>
        <w:tabs>
          <w:tab w:val="num" w:pos="0"/>
        </w:tabs>
        <w:suppressAutoHyphens/>
        <w:spacing w:after="240"/>
        <w:ind w:left="0"/>
        <w:outlineLvl w:val="0"/>
        <w:rPr>
          <w:lang w:val="en-GB"/>
        </w:rPr>
      </w:pPr>
      <w:r w:rsidRPr="00F21FDA">
        <w:rPr>
          <w:rFonts w:cstheme="minorHAnsi"/>
          <w:lang w:val="en-GB"/>
        </w:rPr>
        <w:t>In 2022 and 2023, HCFC-22 was the sole HCFC imported and remains utilized only in the RAC servicing sector for unitary and split systems, commercial AC, medium and large condensing units, and centralized systems, commercial and industrial refrigeration and refrigerated transport</w:t>
      </w:r>
      <w:r w:rsidR="00106785" w:rsidRPr="00F21FDA">
        <w:rPr>
          <w:lang w:val="en-GB"/>
        </w:rPr>
        <w:t>, as shown in table</w:t>
      </w:r>
      <w:r w:rsidR="002B18F0" w:rsidRPr="00F21FDA">
        <w:rPr>
          <w:lang w:val="en-GB"/>
        </w:rPr>
        <w:t xml:space="preserve"> 3</w:t>
      </w:r>
      <w:r w:rsidR="00106785" w:rsidRPr="00F21FDA">
        <w:rPr>
          <w:lang w:val="en-GB"/>
        </w:rPr>
        <w:t xml:space="preserve">.  In 2023, </w:t>
      </w:r>
      <w:r w:rsidR="00051D1D" w:rsidRPr="00F21FDA">
        <w:rPr>
          <w:lang w:val="en-GB"/>
        </w:rPr>
        <w:t xml:space="preserve">HCFC-22 </w:t>
      </w:r>
      <w:r w:rsidR="004E124D" w:rsidRPr="00F21FDA">
        <w:rPr>
          <w:lang w:val="en-GB"/>
        </w:rPr>
        <w:t xml:space="preserve">represented </w:t>
      </w:r>
      <w:r w:rsidR="00051D1D" w:rsidRPr="00F21FDA">
        <w:rPr>
          <w:lang w:val="en-GB"/>
        </w:rPr>
        <w:t>1</w:t>
      </w:r>
      <w:r w:rsidR="00E73D7F" w:rsidRPr="00F21FDA">
        <w:rPr>
          <w:lang w:val="en-GB"/>
        </w:rPr>
        <w:t>5</w:t>
      </w:r>
      <w:r w:rsidR="00051D1D" w:rsidRPr="00F21FDA">
        <w:rPr>
          <w:lang w:val="en-GB"/>
        </w:rPr>
        <w:t> per cent of the refrigerants used in the servicing sector, along with</w:t>
      </w:r>
      <w:r w:rsidR="00E73D7F" w:rsidRPr="00F21FDA">
        <w:rPr>
          <w:lang w:val="en-GB"/>
        </w:rPr>
        <w:t xml:space="preserve">, </w:t>
      </w:r>
      <w:r w:rsidR="00051D1D" w:rsidRPr="00F21FDA">
        <w:rPr>
          <w:lang w:val="en-GB"/>
        </w:rPr>
        <w:t>HFC</w:t>
      </w:r>
      <w:r w:rsidR="00B3476E" w:rsidRPr="00F21FDA">
        <w:rPr>
          <w:lang w:val="en-GB"/>
        </w:rPr>
        <w:noBreakHyphen/>
      </w:r>
      <w:r w:rsidR="00051D1D" w:rsidRPr="00F21FDA">
        <w:rPr>
          <w:lang w:val="en-GB"/>
        </w:rPr>
        <w:t>134a (2</w:t>
      </w:r>
      <w:r w:rsidR="00E73D7F" w:rsidRPr="00F21FDA">
        <w:rPr>
          <w:lang w:val="en-GB"/>
        </w:rPr>
        <w:t>5 </w:t>
      </w:r>
      <w:r w:rsidR="00051D1D" w:rsidRPr="00F21FDA">
        <w:rPr>
          <w:lang w:val="en-GB"/>
        </w:rPr>
        <w:t>per</w:t>
      </w:r>
      <w:r w:rsidR="00E73D7F" w:rsidRPr="00F21FDA">
        <w:rPr>
          <w:lang w:val="en-GB"/>
        </w:rPr>
        <w:t> </w:t>
      </w:r>
      <w:r w:rsidR="00051D1D" w:rsidRPr="00F21FDA">
        <w:rPr>
          <w:lang w:val="en-GB"/>
        </w:rPr>
        <w:t xml:space="preserve">cent), </w:t>
      </w:r>
      <w:r w:rsidR="00E73D7F" w:rsidRPr="00F21FDA">
        <w:rPr>
          <w:lang w:val="en-GB"/>
        </w:rPr>
        <w:t xml:space="preserve">R-410A (18 per cent), </w:t>
      </w:r>
      <w:r w:rsidR="00FC1A05" w:rsidRPr="00F21FDA">
        <w:rPr>
          <w:lang w:val="en-GB"/>
        </w:rPr>
        <w:t>low-GWP refrigerant alternatives</w:t>
      </w:r>
      <w:r w:rsidR="00FC1A05" w:rsidRPr="00F21FDA">
        <w:rPr>
          <w:rStyle w:val="FootnoteReference"/>
          <w:lang w:val="en-GB"/>
        </w:rPr>
        <w:footnoteReference w:id="7"/>
      </w:r>
      <w:r w:rsidR="00FC1A05" w:rsidRPr="00F21FDA">
        <w:rPr>
          <w:lang w:val="en-GB"/>
        </w:rPr>
        <w:t xml:space="preserve"> (16 per cent), </w:t>
      </w:r>
      <w:r w:rsidR="00051D1D" w:rsidRPr="00F21FDA">
        <w:rPr>
          <w:lang w:val="en-GB"/>
        </w:rPr>
        <w:t>R-507A (1</w:t>
      </w:r>
      <w:r w:rsidR="00E73D7F" w:rsidRPr="00F21FDA">
        <w:rPr>
          <w:lang w:val="en-GB"/>
        </w:rPr>
        <w:t>4 </w:t>
      </w:r>
      <w:r w:rsidR="00051D1D" w:rsidRPr="00F21FDA">
        <w:rPr>
          <w:lang w:val="en-GB"/>
        </w:rPr>
        <w:t>per</w:t>
      </w:r>
      <w:r w:rsidR="00E73D7F" w:rsidRPr="00F21FDA">
        <w:rPr>
          <w:lang w:val="en-GB"/>
        </w:rPr>
        <w:t> </w:t>
      </w:r>
      <w:r w:rsidR="00051D1D" w:rsidRPr="00F21FDA">
        <w:rPr>
          <w:lang w:val="en-GB"/>
        </w:rPr>
        <w:t>cent),</w:t>
      </w:r>
      <w:r w:rsidR="00E73D7F" w:rsidRPr="00F21FDA">
        <w:rPr>
          <w:lang w:val="en-GB"/>
        </w:rPr>
        <w:t xml:space="preserve"> </w:t>
      </w:r>
      <w:r w:rsidR="00051D1D" w:rsidRPr="00F21FDA">
        <w:rPr>
          <w:lang w:val="en-GB"/>
        </w:rPr>
        <w:t>R-404A (</w:t>
      </w:r>
      <w:r w:rsidR="00E73D7F" w:rsidRPr="00F21FDA">
        <w:rPr>
          <w:lang w:val="en-GB"/>
        </w:rPr>
        <w:t>8 </w:t>
      </w:r>
      <w:r w:rsidR="00051D1D" w:rsidRPr="00F21FDA">
        <w:rPr>
          <w:lang w:val="en-GB"/>
        </w:rPr>
        <w:t>per</w:t>
      </w:r>
      <w:r w:rsidR="00E73D7F" w:rsidRPr="00F21FDA">
        <w:rPr>
          <w:lang w:val="en-GB"/>
        </w:rPr>
        <w:t> </w:t>
      </w:r>
      <w:r w:rsidR="00051D1D" w:rsidRPr="00F21FDA">
        <w:rPr>
          <w:lang w:val="en-GB"/>
        </w:rPr>
        <w:t xml:space="preserve">cent), </w:t>
      </w:r>
      <w:r w:rsidR="00FC1A05" w:rsidRPr="00F21FDA">
        <w:rPr>
          <w:lang w:val="en-GB"/>
        </w:rPr>
        <w:t xml:space="preserve">and </w:t>
      </w:r>
      <w:r w:rsidR="00051D1D" w:rsidRPr="00F21FDA">
        <w:rPr>
          <w:lang w:val="en-GB"/>
        </w:rPr>
        <w:t xml:space="preserve">other </w:t>
      </w:r>
      <w:r w:rsidR="00E73D7F" w:rsidRPr="00F21FDA">
        <w:rPr>
          <w:lang w:val="en-GB"/>
        </w:rPr>
        <w:t>HFCs</w:t>
      </w:r>
      <w:r w:rsidR="00C948B8" w:rsidRPr="00F21FDA">
        <w:rPr>
          <w:rStyle w:val="FootnoteReference"/>
          <w:lang w:val="en-GB"/>
        </w:rPr>
        <w:footnoteReference w:id="8"/>
      </w:r>
      <w:r w:rsidR="00E73D7F" w:rsidRPr="00F21FDA">
        <w:rPr>
          <w:lang w:val="en-GB"/>
        </w:rPr>
        <w:t xml:space="preserve"> </w:t>
      </w:r>
      <w:r w:rsidR="00051D1D" w:rsidRPr="00F21FDA">
        <w:rPr>
          <w:lang w:val="en-GB"/>
        </w:rPr>
        <w:t>(</w:t>
      </w:r>
      <w:r w:rsidR="00E73D7F" w:rsidRPr="00F21FDA">
        <w:rPr>
          <w:lang w:val="en-GB"/>
        </w:rPr>
        <w:t>3</w:t>
      </w:r>
      <w:r w:rsidR="00051D1D" w:rsidRPr="00F21FDA">
        <w:rPr>
          <w:lang w:val="en-GB"/>
        </w:rPr>
        <w:t xml:space="preserve"> per cent)</w:t>
      </w:r>
      <w:r w:rsidR="00106785" w:rsidRPr="00F21FDA">
        <w:rPr>
          <w:lang w:val="en-GB"/>
        </w:rPr>
        <w:t>.</w:t>
      </w:r>
    </w:p>
    <w:bookmarkEnd w:id="4"/>
    <w:p w14:paraId="1045E170" w14:textId="614034A2" w:rsidR="00BE2DAA" w:rsidRPr="00F21FDA" w:rsidRDefault="00BE2DAA" w:rsidP="002B18F0">
      <w:pPr>
        <w:keepNext/>
        <w:rPr>
          <w:lang w:val="en-GB"/>
        </w:rPr>
      </w:pPr>
      <w:r w:rsidRPr="00F21FDA">
        <w:rPr>
          <w:b/>
          <w:lang w:val="en-GB"/>
        </w:rPr>
        <w:t xml:space="preserve">Table </w:t>
      </w:r>
      <w:r w:rsidR="002B18F0" w:rsidRPr="00F21FDA">
        <w:rPr>
          <w:b/>
          <w:lang w:val="en-GB"/>
        </w:rPr>
        <w:t>3</w:t>
      </w:r>
      <w:r w:rsidRPr="00F21FDA">
        <w:rPr>
          <w:b/>
          <w:lang w:val="en-GB"/>
        </w:rPr>
        <w:t xml:space="preserve">. </w:t>
      </w:r>
      <w:r w:rsidR="004E124D" w:rsidRPr="00F21FDA">
        <w:rPr>
          <w:b/>
          <w:lang w:val="en-GB"/>
        </w:rPr>
        <w:t xml:space="preserve">Estimate </w:t>
      </w:r>
      <w:r w:rsidRPr="00F21FDA">
        <w:rPr>
          <w:b/>
          <w:lang w:val="en-GB"/>
        </w:rPr>
        <w:t xml:space="preserve">of demand for HCFC-22 in the RAC servicing sector in </w:t>
      </w:r>
      <w:r w:rsidR="005D38BE" w:rsidRPr="00F21FDA">
        <w:rPr>
          <w:b/>
          <w:lang w:val="en-GB"/>
        </w:rPr>
        <w:t>Peru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4A0" w:firstRow="1" w:lastRow="0" w:firstColumn="1" w:lastColumn="0" w:noHBand="0" w:noVBand="1"/>
      </w:tblPr>
      <w:tblGrid>
        <w:gridCol w:w="1255"/>
        <w:gridCol w:w="1260"/>
        <w:gridCol w:w="1260"/>
        <w:gridCol w:w="1080"/>
        <w:gridCol w:w="1350"/>
        <w:gridCol w:w="1800"/>
        <w:gridCol w:w="1345"/>
      </w:tblGrid>
      <w:tr w:rsidR="00595F37" w:rsidRPr="00F21FDA" w14:paraId="6C619D0E" w14:textId="77777777" w:rsidTr="004E7424">
        <w:trPr>
          <w:trHeight w:val="20"/>
          <w:tblHeader/>
        </w:trPr>
        <w:tc>
          <w:tcPr>
            <w:tcW w:w="2515" w:type="dxa"/>
            <w:gridSpan w:val="2"/>
            <w:vMerge w:val="restart"/>
            <w:shd w:val="clear" w:color="auto" w:fill="auto"/>
            <w:vAlign w:val="center"/>
          </w:tcPr>
          <w:p w14:paraId="35C7905D" w14:textId="6E0C7197" w:rsidR="00595F37" w:rsidRPr="00F21FDA" w:rsidRDefault="00595F37" w:rsidP="006C35AE">
            <w:pPr>
              <w:keepNext/>
              <w:jc w:val="center"/>
              <w:rPr>
                <w:b/>
                <w:sz w:val="20"/>
                <w:lang w:val="en-GB"/>
              </w:rPr>
            </w:pPr>
            <w:r w:rsidRPr="00F21FDA">
              <w:rPr>
                <w:b/>
                <w:sz w:val="20"/>
                <w:lang w:val="en-GB"/>
              </w:rPr>
              <w:t>Sector/Application</w:t>
            </w:r>
          </w:p>
        </w:tc>
        <w:tc>
          <w:tcPr>
            <w:tcW w:w="1260" w:type="dxa"/>
            <w:shd w:val="clear" w:color="auto" w:fill="auto"/>
            <w:tcMar>
              <w:left w:w="0" w:type="dxa"/>
              <w:right w:w="0" w:type="dxa"/>
            </w:tcMar>
          </w:tcPr>
          <w:p w14:paraId="43FA0B2A" w14:textId="60CC40D0" w:rsidR="00595F37" w:rsidRPr="00F21FDA" w:rsidRDefault="00595F37" w:rsidP="006C35AE">
            <w:pPr>
              <w:keepNext/>
              <w:ind w:left="137" w:right="82"/>
              <w:jc w:val="center"/>
              <w:rPr>
                <w:b/>
                <w:sz w:val="20"/>
                <w:lang w:val="en-GB"/>
              </w:rPr>
            </w:pPr>
            <w:r w:rsidRPr="00F21FDA">
              <w:rPr>
                <w:b/>
                <w:sz w:val="20"/>
                <w:lang w:val="en-GB"/>
              </w:rPr>
              <w:t>(a)</w:t>
            </w:r>
          </w:p>
        </w:tc>
        <w:tc>
          <w:tcPr>
            <w:tcW w:w="1080" w:type="dxa"/>
          </w:tcPr>
          <w:p w14:paraId="6A8B19C1" w14:textId="57BDCFD3" w:rsidR="00595F37" w:rsidRPr="00F21FDA" w:rsidRDefault="00595F37" w:rsidP="006C35AE">
            <w:pPr>
              <w:keepNext/>
              <w:jc w:val="center"/>
              <w:rPr>
                <w:b/>
                <w:sz w:val="20"/>
                <w:lang w:val="en-GB"/>
              </w:rPr>
            </w:pPr>
            <w:r w:rsidRPr="00F21FDA">
              <w:rPr>
                <w:b/>
                <w:sz w:val="20"/>
                <w:lang w:val="en-GB"/>
              </w:rPr>
              <w:t>(b)</w:t>
            </w:r>
          </w:p>
        </w:tc>
        <w:tc>
          <w:tcPr>
            <w:tcW w:w="1350" w:type="dxa"/>
          </w:tcPr>
          <w:p w14:paraId="7567F699" w14:textId="41BE9303" w:rsidR="00595F37" w:rsidRPr="00F21FDA" w:rsidRDefault="00595F37" w:rsidP="006C35AE">
            <w:pPr>
              <w:keepNext/>
              <w:ind w:left="86" w:right="81"/>
              <w:jc w:val="center"/>
              <w:rPr>
                <w:b/>
                <w:color w:val="000000"/>
                <w:sz w:val="20"/>
                <w:lang w:val="en-GB"/>
              </w:rPr>
            </w:pPr>
            <w:r w:rsidRPr="00F21FDA">
              <w:rPr>
                <w:b/>
                <w:color w:val="000000"/>
                <w:sz w:val="20"/>
                <w:lang w:val="en-GB"/>
              </w:rPr>
              <w:t>(c)=</w:t>
            </w:r>
            <w:r w:rsidR="004E7424" w:rsidRPr="00F21FDA">
              <w:rPr>
                <w:b/>
                <w:color w:val="000000"/>
                <w:sz w:val="20"/>
                <w:lang w:val="en-GB"/>
              </w:rPr>
              <w:t>(</w:t>
            </w:r>
            <w:r w:rsidRPr="00F21FDA">
              <w:rPr>
                <w:b/>
                <w:color w:val="000000"/>
                <w:sz w:val="20"/>
                <w:lang w:val="en-GB"/>
              </w:rPr>
              <w:t>a)*(b)</w:t>
            </w:r>
          </w:p>
        </w:tc>
        <w:tc>
          <w:tcPr>
            <w:tcW w:w="1800" w:type="dxa"/>
          </w:tcPr>
          <w:p w14:paraId="306C4498" w14:textId="342F624C" w:rsidR="00595F37" w:rsidRPr="00F21FDA" w:rsidRDefault="00595F37" w:rsidP="006C35AE">
            <w:pPr>
              <w:keepNext/>
              <w:ind w:left="86" w:right="81"/>
              <w:jc w:val="center"/>
              <w:rPr>
                <w:b/>
                <w:color w:val="000000"/>
                <w:sz w:val="20"/>
                <w:lang w:val="en-GB"/>
              </w:rPr>
            </w:pPr>
            <w:r w:rsidRPr="00F21FDA">
              <w:rPr>
                <w:b/>
                <w:color w:val="000000"/>
                <w:sz w:val="20"/>
                <w:lang w:val="en-GB"/>
              </w:rPr>
              <w:t>(d)</w:t>
            </w:r>
          </w:p>
        </w:tc>
        <w:tc>
          <w:tcPr>
            <w:tcW w:w="1345" w:type="dxa"/>
            <w:tcMar>
              <w:left w:w="0" w:type="dxa"/>
              <w:right w:w="0" w:type="dxa"/>
            </w:tcMar>
          </w:tcPr>
          <w:p w14:paraId="44903C2E" w14:textId="7AF59AFE" w:rsidR="00595F37" w:rsidRPr="00F21FDA" w:rsidRDefault="00595F37" w:rsidP="006C35AE">
            <w:pPr>
              <w:keepNext/>
              <w:ind w:left="86" w:right="81"/>
              <w:jc w:val="center"/>
              <w:rPr>
                <w:b/>
                <w:color w:val="000000"/>
                <w:sz w:val="20"/>
                <w:lang w:val="en-GB"/>
              </w:rPr>
            </w:pPr>
            <w:r w:rsidRPr="00F21FDA">
              <w:rPr>
                <w:b/>
                <w:color w:val="000000"/>
                <w:sz w:val="20"/>
                <w:lang w:val="en-GB"/>
              </w:rPr>
              <w:t>(c)*(d)</w:t>
            </w:r>
          </w:p>
        </w:tc>
      </w:tr>
      <w:tr w:rsidR="00595F37" w:rsidRPr="00F21FDA" w14:paraId="79DCBFC9" w14:textId="77777777" w:rsidTr="004E7424">
        <w:trPr>
          <w:trHeight w:val="20"/>
          <w:tblHeader/>
        </w:trPr>
        <w:tc>
          <w:tcPr>
            <w:tcW w:w="2515" w:type="dxa"/>
            <w:gridSpan w:val="2"/>
            <w:vMerge/>
            <w:shd w:val="clear" w:color="auto" w:fill="auto"/>
            <w:vAlign w:val="center"/>
          </w:tcPr>
          <w:p w14:paraId="55305D0B" w14:textId="71A55074" w:rsidR="00595F37" w:rsidRPr="00F21FDA" w:rsidRDefault="00595F37" w:rsidP="006C35AE">
            <w:pPr>
              <w:keepNext/>
              <w:jc w:val="center"/>
              <w:rPr>
                <w:b/>
                <w:sz w:val="20"/>
                <w:lang w:val="en-GB"/>
              </w:rPr>
            </w:pPr>
          </w:p>
        </w:tc>
        <w:tc>
          <w:tcPr>
            <w:tcW w:w="1260" w:type="dxa"/>
            <w:shd w:val="clear" w:color="auto" w:fill="auto"/>
            <w:tcMar>
              <w:left w:w="0" w:type="dxa"/>
              <w:right w:w="0" w:type="dxa"/>
            </w:tcMar>
          </w:tcPr>
          <w:p w14:paraId="3B6E404B" w14:textId="77777777" w:rsidR="00595F37" w:rsidRPr="00F21FDA" w:rsidRDefault="00595F37" w:rsidP="006C35AE">
            <w:pPr>
              <w:keepNext/>
              <w:ind w:left="137" w:right="82"/>
              <w:jc w:val="center"/>
              <w:rPr>
                <w:b/>
                <w:sz w:val="20"/>
                <w:lang w:val="en-GB"/>
              </w:rPr>
            </w:pPr>
            <w:r w:rsidRPr="00F21FDA">
              <w:rPr>
                <w:b/>
                <w:sz w:val="20"/>
                <w:lang w:val="en-GB"/>
              </w:rPr>
              <w:t>Equipment inventory</w:t>
            </w:r>
          </w:p>
        </w:tc>
        <w:tc>
          <w:tcPr>
            <w:tcW w:w="1080" w:type="dxa"/>
          </w:tcPr>
          <w:p w14:paraId="0FA55A29" w14:textId="77777777" w:rsidR="00595F37" w:rsidRPr="00F21FDA" w:rsidRDefault="00595F37" w:rsidP="006C35AE">
            <w:pPr>
              <w:keepNext/>
              <w:jc w:val="center"/>
              <w:rPr>
                <w:b/>
                <w:sz w:val="20"/>
                <w:lang w:val="en-GB"/>
              </w:rPr>
            </w:pPr>
            <w:r w:rsidRPr="00F21FDA">
              <w:rPr>
                <w:b/>
                <w:sz w:val="20"/>
                <w:lang w:val="en-GB"/>
              </w:rPr>
              <w:t>Average charge (kg)</w:t>
            </w:r>
          </w:p>
        </w:tc>
        <w:tc>
          <w:tcPr>
            <w:tcW w:w="1350" w:type="dxa"/>
          </w:tcPr>
          <w:p w14:paraId="601BE870" w14:textId="0554E38B" w:rsidR="00595F37" w:rsidRPr="00F21FDA" w:rsidRDefault="00595F37" w:rsidP="006C35AE">
            <w:pPr>
              <w:keepNext/>
              <w:ind w:left="86" w:right="81"/>
              <w:jc w:val="center"/>
              <w:rPr>
                <w:b/>
                <w:color w:val="000000"/>
                <w:sz w:val="20"/>
                <w:lang w:val="en-GB"/>
              </w:rPr>
            </w:pPr>
            <w:r w:rsidRPr="00F21FDA">
              <w:rPr>
                <w:b/>
                <w:color w:val="000000"/>
                <w:sz w:val="20"/>
                <w:lang w:val="en-GB"/>
              </w:rPr>
              <w:t>HCFC bank (mt)</w:t>
            </w:r>
          </w:p>
        </w:tc>
        <w:tc>
          <w:tcPr>
            <w:tcW w:w="1800" w:type="dxa"/>
          </w:tcPr>
          <w:p w14:paraId="3C5F7979" w14:textId="49572A54" w:rsidR="00595F37" w:rsidRPr="00F21FDA" w:rsidRDefault="00595F37" w:rsidP="006C35AE">
            <w:pPr>
              <w:keepNext/>
              <w:ind w:left="86" w:right="81"/>
              <w:jc w:val="center"/>
              <w:rPr>
                <w:b/>
                <w:color w:val="000000"/>
                <w:sz w:val="20"/>
                <w:lang w:val="en-GB"/>
              </w:rPr>
            </w:pPr>
            <w:r w:rsidRPr="00F21FDA">
              <w:rPr>
                <w:b/>
                <w:color w:val="000000"/>
                <w:sz w:val="20"/>
                <w:lang w:val="en-GB"/>
              </w:rPr>
              <w:t>Estimated bank refilling during servicing (%)</w:t>
            </w:r>
          </w:p>
        </w:tc>
        <w:tc>
          <w:tcPr>
            <w:tcW w:w="1345" w:type="dxa"/>
            <w:tcMar>
              <w:left w:w="0" w:type="dxa"/>
              <w:right w:w="0" w:type="dxa"/>
            </w:tcMar>
          </w:tcPr>
          <w:p w14:paraId="26CBF758" w14:textId="5B89466C" w:rsidR="00595F37" w:rsidRPr="00F21FDA" w:rsidRDefault="00595F37" w:rsidP="006C35AE">
            <w:pPr>
              <w:keepNext/>
              <w:ind w:left="86" w:right="81"/>
              <w:jc w:val="center"/>
              <w:rPr>
                <w:b/>
                <w:color w:val="000000"/>
                <w:sz w:val="20"/>
                <w:lang w:val="en-GB"/>
              </w:rPr>
            </w:pPr>
            <w:r w:rsidRPr="00F21FDA">
              <w:rPr>
                <w:b/>
                <w:color w:val="000000"/>
                <w:sz w:val="20"/>
                <w:lang w:val="en-GB"/>
              </w:rPr>
              <w:t>Annual need for servicing (mt)</w:t>
            </w:r>
          </w:p>
        </w:tc>
      </w:tr>
      <w:tr w:rsidR="00595F37" w:rsidRPr="00F21FDA" w14:paraId="2B943472" w14:textId="77777777" w:rsidTr="004E7424">
        <w:trPr>
          <w:trHeight w:val="20"/>
        </w:trPr>
        <w:tc>
          <w:tcPr>
            <w:tcW w:w="2515" w:type="dxa"/>
            <w:gridSpan w:val="2"/>
            <w:shd w:val="clear" w:color="auto" w:fill="auto"/>
            <w:hideMark/>
          </w:tcPr>
          <w:p w14:paraId="24B6738A" w14:textId="77777777" w:rsidR="00595F37" w:rsidRPr="00F21FDA" w:rsidRDefault="00595F37" w:rsidP="006C35AE">
            <w:pPr>
              <w:jc w:val="left"/>
              <w:rPr>
                <w:sz w:val="20"/>
                <w:lang w:val="en-GB"/>
              </w:rPr>
            </w:pPr>
            <w:bookmarkStart w:id="7" w:name="_Hlk176084151"/>
            <w:r w:rsidRPr="00F21FDA">
              <w:rPr>
                <w:sz w:val="20"/>
                <w:lang w:val="en-GB"/>
              </w:rPr>
              <w:t>Room AC (unitary and split)</w:t>
            </w:r>
          </w:p>
        </w:tc>
        <w:tc>
          <w:tcPr>
            <w:tcW w:w="1260" w:type="dxa"/>
            <w:shd w:val="clear" w:color="auto" w:fill="auto"/>
            <w:tcMar>
              <w:left w:w="115" w:type="dxa"/>
              <w:right w:w="216" w:type="dxa"/>
            </w:tcMar>
          </w:tcPr>
          <w:p w14:paraId="067B2FCE" w14:textId="481B2B7B" w:rsidR="00595F37" w:rsidRPr="00F21FDA" w:rsidRDefault="00595F37" w:rsidP="006C35AE">
            <w:pPr>
              <w:ind w:right="-110"/>
              <w:jc w:val="right"/>
              <w:rPr>
                <w:sz w:val="20"/>
                <w:szCs w:val="20"/>
                <w:lang w:val="en-GB"/>
              </w:rPr>
            </w:pPr>
            <w:r w:rsidRPr="00F21FDA">
              <w:rPr>
                <w:sz w:val="20"/>
                <w:szCs w:val="20"/>
                <w:lang w:val="en-GB"/>
              </w:rPr>
              <w:t>630,000</w:t>
            </w:r>
          </w:p>
        </w:tc>
        <w:tc>
          <w:tcPr>
            <w:tcW w:w="1080" w:type="dxa"/>
          </w:tcPr>
          <w:p w14:paraId="3EE5ADEE" w14:textId="48F38401" w:rsidR="00595F37" w:rsidRPr="00F21FDA" w:rsidRDefault="00595F37" w:rsidP="006C35AE">
            <w:pPr>
              <w:ind w:right="18"/>
              <w:jc w:val="right"/>
              <w:rPr>
                <w:sz w:val="20"/>
                <w:szCs w:val="20"/>
                <w:lang w:val="en-GB"/>
              </w:rPr>
            </w:pPr>
            <w:r w:rsidRPr="00F21FDA">
              <w:rPr>
                <w:sz w:val="20"/>
                <w:szCs w:val="20"/>
                <w:lang w:val="en-GB"/>
              </w:rPr>
              <w:t>0.90</w:t>
            </w:r>
          </w:p>
        </w:tc>
        <w:tc>
          <w:tcPr>
            <w:tcW w:w="1350" w:type="dxa"/>
          </w:tcPr>
          <w:p w14:paraId="06FC025C" w14:textId="71DE0D2A" w:rsidR="00595F37" w:rsidRPr="00F21FDA" w:rsidRDefault="004E7424" w:rsidP="006C35AE">
            <w:pPr>
              <w:ind w:right="-38"/>
              <w:jc w:val="right"/>
              <w:rPr>
                <w:color w:val="000000" w:themeColor="text1"/>
                <w:sz w:val="20"/>
                <w:szCs w:val="20"/>
                <w:lang w:val="en-GB"/>
              </w:rPr>
            </w:pPr>
            <w:r w:rsidRPr="00F21FDA">
              <w:rPr>
                <w:color w:val="000000" w:themeColor="text1"/>
                <w:sz w:val="20"/>
                <w:szCs w:val="20"/>
                <w:lang w:val="en-GB"/>
              </w:rPr>
              <w:t>567.0</w:t>
            </w:r>
          </w:p>
        </w:tc>
        <w:tc>
          <w:tcPr>
            <w:tcW w:w="1800" w:type="dxa"/>
          </w:tcPr>
          <w:p w14:paraId="36AC4E4B" w14:textId="248E7C68" w:rsidR="00595F37" w:rsidRPr="00F21FDA" w:rsidRDefault="004E7424" w:rsidP="006C35AE">
            <w:pPr>
              <w:ind w:right="-38"/>
              <w:jc w:val="right"/>
              <w:rPr>
                <w:color w:val="000000" w:themeColor="text1"/>
                <w:sz w:val="20"/>
                <w:szCs w:val="20"/>
                <w:lang w:val="en-GB"/>
              </w:rPr>
            </w:pPr>
            <w:r w:rsidRPr="00F21FDA">
              <w:rPr>
                <w:color w:val="000000" w:themeColor="text1"/>
                <w:sz w:val="20"/>
                <w:szCs w:val="20"/>
                <w:lang w:val="en-GB"/>
              </w:rPr>
              <w:t>16</w:t>
            </w:r>
          </w:p>
        </w:tc>
        <w:tc>
          <w:tcPr>
            <w:tcW w:w="1345" w:type="dxa"/>
            <w:tcMar>
              <w:left w:w="115" w:type="dxa"/>
              <w:right w:w="216" w:type="dxa"/>
            </w:tcMar>
          </w:tcPr>
          <w:p w14:paraId="7607FD7A" w14:textId="35C3E170" w:rsidR="00595F37" w:rsidRPr="00F21FDA" w:rsidRDefault="00595F37" w:rsidP="006C35AE">
            <w:pPr>
              <w:ind w:right="-38"/>
              <w:jc w:val="right"/>
              <w:rPr>
                <w:color w:val="000000"/>
                <w:sz w:val="20"/>
                <w:szCs w:val="20"/>
                <w:lang w:val="en-GB"/>
              </w:rPr>
            </w:pPr>
            <w:r w:rsidRPr="00F21FDA">
              <w:rPr>
                <w:color w:val="000000" w:themeColor="text1"/>
                <w:sz w:val="20"/>
                <w:szCs w:val="20"/>
                <w:lang w:val="en-GB"/>
              </w:rPr>
              <w:t>90.72</w:t>
            </w:r>
          </w:p>
        </w:tc>
      </w:tr>
      <w:tr w:rsidR="00595F37" w:rsidRPr="00F21FDA" w14:paraId="30BBF23B" w14:textId="77777777" w:rsidTr="004E7424">
        <w:trPr>
          <w:trHeight w:val="20"/>
        </w:trPr>
        <w:tc>
          <w:tcPr>
            <w:tcW w:w="1255" w:type="dxa"/>
            <w:vMerge w:val="restart"/>
            <w:shd w:val="clear" w:color="auto" w:fill="auto"/>
            <w:hideMark/>
          </w:tcPr>
          <w:p w14:paraId="6FACCE75" w14:textId="4116F142" w:rsidR="00595F37" w:rsidRPr="00F21FDA" w:rsidRDefault="00595F37" w:rsidP="006C35AE">
            <w:pPr>
              <w:jc w:val="left"/>
              <w:rPr>
                <w:sz w:val="20"/>
                <w:szCs w:val="20"/>
                <w:lang w:val="en-GB"/>
              </w:rPr>
            </w:pPr>
            <w:r w:rsidRPr="00F21FDA">
              <w:rPr>
                <w:sz w:val="20"/>
                <w:szCs w:val="20"/>
                <w:lang w:val="en-GB"/>
              </w:rPr>
              <w:t>Commercial AC</w:t>
            </w:r>
          </w:p>
        </w:tc>
        <w:tc>
          <w:tcPr>
            <w:tcW w:w="1260" w:type="dxa"/>
            <w:shd w:val="clear" w:color="auto" w:fill="auto"/>
          </w:tcPr>
          <w:p w14:paraId="075D13C4" w14:textId="7DAC9AE2" w:rsidR="00595F37" w:rsidRPr="00F21FDA" w:rsidRDefault="00595F37" w:rsidP="006C35AE">
            <w:pPr>
              <w:jc w:val="left"/>
              <w:rPr>
                <w:sz w:val="20"/>
                <w:szCs w:val="20"/>
                <w:lang w:val="en-GB"/>
              </w:rPr>
            </w:pPr>
            <w:r w:rsidRPr="00F21FDA">
              <w:rPr>
                <w:sz w:val="20"/>
                <w:szCs w:val="20"/>
                <w:lang w:val="en-GB"/>
              </w:rPr>
              <w:t>Autonomous units</w:t>
            </w:r>
          </w:p>
        </w:tc>
        <w:tc>
          <w:tcPr>
            <w:tcW w:w="1260" w:type="dxa"/>
            <w:shd w:val="clear" w:color="auto" w:fill="auto"/>
            <w:tcMar>
              <w:left w:w="115" w:type="dxa"/>
              <w:right w:w="216" w:type="dxa"/>
            </w:tcMar>
          </w:tcPr>
          <w:p w14:paraId="53793E90" w14:textId="661C415D" w:rsidR="00595F37" w:rsidRPr="00F21FDA" w:rsidRDefault="00595F37" w:rsidP="006C35AE">
            <w:pPr>
              <w:ind w:right="-110"/>
              <w:jc w:val="right"/>
              <w:rPr>
                <w:sz w:val="20"/>
                <w:szCs w:val="20"/>
                <w:lang w:val="en-GB"/>
              </w:rPr>
            </w:pPr>
            <w:r w:rsidRPr="00F21FDA">
              <w:rPr>
                <w:sz w:val="20"/>
                <w:szCs w:val="20"/>
                <w:lang w:val="en-GB"/>
              </w:rPr>
              <w:t>220,000</w:t>
            </w:r>
          </w:p>
        </w:tc>
        <w:tc>
          <w:tcPr>
            <w:tcW w:w="1080" w:type="dxa"/>
          </w:tcPr>
          <w:p w14:paraId="6D61EF0E" w14:textId="37B84DB8" w:rsidR="00595F37" w:rsidRPr="00F21FDA" w:rsidRDefault="00595F37" w:rsidP="006C35AE">
            <w:pPr>
              <w:ind w:right="18"/>
              <w:jc w:val="right"/>
              <w:rPr>
                <w:sz w:val="20"/>
                <w:szCs w:val="20"/>
                <w:lang w:val="en-GB"/>
              </w:rPr>
            </w:pPr>
            <w:r w:rsidRPr="00F21FDA">
              <w:rPr>
                <w:sz w:val="20"/>
                <w:szCs w:val="20"/>
                <w:lang w:val="en-GB"/>
              </w:rPr>
              <w:t>1.80</w:t>
            </w:r>
          </w:p>
        </w:tc>
        <w:tc>
          <w:tcPr>
            <w:tcW w:w="1350" w:type="dxa"/>
          </w:tcPr>
          <w:p w14:paraId="6A5FBDC9" w14:textId="58A9CF3C" w:rsidR="00595F37" w:rsidRPr="00F21FDA" w:rsidRDefault="004E7424" w:rsidP="006C35AE">
            <w:pPr>
              <w:ind w:right="-38"/>
              <w:jc w:val="right"/>
              <w:rPr>
                <w:color w:val="000000" w:themeColor="text1"/>
                <w:sz w:val="20"/>
                <w:szCs w:val="20"/>
                <w:lang w:val="en-GB"/>
              </w:rPr>
            </w:pPr>
            <w:r w:rsidRPr="00F21FDA">
              <w:rPr>
                <w:color w:val="000000" w:themeColor="text1"/>
                <w:sz w:val="20"/>
                <w:szCs w:val="20"/>
                <w:lang w:val="en-GB"/>
              </w:rPr>
              <w:t>396.0</w:t>
            </w:r>
          </w:p>
        </w:tc>
        <w:tc>
          <w:tcPr>
            <w:tcW w:w="1800" w:type="dxa"/>
          </w:tcPr>
          <w:p w14:paraId="5B281604" w14:textId="13D4B1AA" w:rsidR="00595F37" w:rsidRPr="00F21FDA" w:rsidRDefault="004E7424" w:rsidP="006C35AE">
            <w:pPr>
              <w:ind w:right="-38"/>
              <w:jc w:val="right"/>
              <w:rPr>
                <w:color w:val="000000" w:themeColor="text1"/>
                <w:sz w:val="20"/>
                <w:szCs w:val="20"/>
                <w:lang w:val="en-GB"/>
              </w:rPr>
            </w:pPr>
            <w:r w:rsidRPr="00F21FDA">
              <w:rPr>
                <w:color w:val="000000" w:themeColor="text1"/>
                <w:sz w:val="20"/>
                <w:szCs w:val="20"/>
                <w:lang w:val="en-GB"/>
              </w:rPr>
              <w:t>24</w:t>
            </w:r>
          </w:p>
        </w:tc>
        <w:tc>
          <w:tcPr>
            <w:tcW w:w="1345" w:type="dxa"/>
            <w:tcMar>
              <w:left w:w="115" w:type="dxa"/>
              <w:right w:w="216" w:type="dxa"/>
            </w:tcMar>
          </w:tcPr>
          <w:p w14:paraId="2FBAEA51" w14:textId="0B446D77" w:rsidR="00595F37" w:rsidRPr="00F21FDA" w:rsidRDefault="00595F37" w:rsidP="006C35AE">
            <w:pPr>
              <w:ind w:right="-38"/>
              <w:jc w:val="right"/>
              <w:rPr>
                <w:color w:val="000000"/>
                <w:sz w:val="20"/>
                <w:szCs w:val="20"/>
                <w:lang w:val="en-GB"/>
              </w:rPr>
            </w:pPr>
            <w:r w:rsidRPr="00F21FDA">
              <w:rPr>
                <w:color w:val="000000" w:themeColor="text1"/>
                <w:sz w:val="20"/>
                <w:szCs w:val="20"/>
                <w:lang w:val="en-GB"/>
              </w:rPr>
              <w:t>95.04</w:t>
            </w:r>
          </w:p>
        </w:tc>
      </w:tr>
      <w:tr w:rsidR="00595F37" w:rsidRPr="00F21FDA" w14:paraId="03A09D04" w14:textId="77777777" w:rsidTr="004E7424">
        <w:trPr>
          <w:trHeight w:val="20"/>
        </w:trPr>
        <w:tc>
          <w:tcPr>
            <w:tcW w:w="1255" w:type="dxa"/>
            <w:vMerge/>
            <w:shd w:val="clear" w:color="auto" w:fill="auto"/>
            <w:hideMark/>
          </w:tcPr>
          <w:p w14:paraId="0611DB7A" w14:textId="77777777" w:rsidR="00595F37" w:rsidRPr="00F21FDA" w:rsidRDefault="00595F37" w:rsidP="006C35AE">
            <w:pPr>
              <w:rPr>
                <w:lang w:val="en-GB"/>
              </w:rPr>
            </w:pPr>
          </w:p>
        </w:tc>
        <w:tc>
          <w:tcPr>
            <w:tcW w:w="1260" w:type="dxa"/>
            <w:shd w:val="clear" w:color="auto" w:fill="auto"/>
          </w:tcPr>
          <w:p w14:paraId="50E381F4" w14:textId="207BCD29" w:rsidR="00595F37" w:rsidRPr="00F21FDA" w:rsidRDefault="00595F37" w:rsidP="006C35AE">
            <w:pPr>
              <w:jc w:val="left"/>
              <w:rPr>
                <w:sz w:val="20"/>
                <w:szCs w:val="20"/>
                <w:lang w:val="en-GB"/>
              </w:rPr>
            </w:pPr>
            <w:r w:rsidRPr="00F21FDA">
              <w:rPr>
                <w:sz w:val="20"/>
                <w:szCs w:val="20"/>
                <w:lang w:val="en-GB"/>
              </w:rPr>
              <w:t>Condenser units</w:t>
            </w:r>
          </w:p>
        </w:tc>
        <w:tc>
          <w:tcPr>
            <w:tcW w:w="1260" w:type="dxa"/>
            <w:shd w:val="clear" w:color="auto" w:fill="auto"/>
            <w:tcMar>
              <w:left w:w="115" w:type="dxa"/>
              <w:right w:w="216" w:type="dxa"/>
            </w:tcMar>
          </w:tcPr>
          <w:p w14:paraId="05930247" w14:textId="2811B73E" w:rsidR="00595F37" w:rsidRPr="00F21FDA" w:rsidRDefault="00595F37" w:rsidP="006C35AE">
            <w:pPr>
              <w:ind w:right="-110"/>
              <w:jc w:val="right"/>
              <w:rPr>
                <w:sz w:val="20"/>
                <w:szCs w:val="20"/>
                <w:lang w:val="en-GB"/>
              </w:rPr>
            </w:pPr>
            <w:r w:rsidRPr="00F21FDA">
              <w:rPr>
                <w:sz w:val="20"/>
                <w:szCs w:val="20"/>
                <w:lang w:val="en-GB"/>
              </w:rPr>
              <w:t>8,569</w:t>
            </w:r>
          </w:p>
        </w:tc>
        <w:tc>
          <w:tcPr>
            <w:tcW w:w="1080" w:type="dxa"/>
          </w:tcPr>
          <w:p w14:paraId="3CEC937D" w14:textId="560855EB" w:rsidR="00595F37" w:rsidRPr="00F21FDA" w:rsidRDefault="00595F37" w:rsidP="006C35AE">
            <w:pPr>
              <w:ind w:right="18"/>
              <w:jc w:val="right"/>
              <w:rPr>
                <w:sz w:val="20"/>
                <w:szCs w:val="20"/>
                <w:lang w:val="en-GB"/>
              </w:rPr>
            </w:pPr>
            <w:r w:rsidRPr="00F21FDA">
              <w:rPr>
                <w:sz w:val="20"/>
                <w:szCs w:val="20"/>
                <w:lang w:val="en-GB"/>
              </w:rPr>
              <w:t>14.00</w:t>
            </w:r>
          </w:p>
        </w:tc>
        <w:tc>
          <w:tcPr>
            <w:tcW w:w="1350" w:type="dxa"/>
          </w:tcPr>
          <w:p w14:paraId="1225DCE6" w14:textId="1F833A17" w:rsidR="00595F37" w:rsidRPr="00F21FDA" w:rsidRDefault="004E7424" w:rsidP="006C35AE">
            <w:pPr>
              <w:ind w:right="-38"/>
              <w:jc w:val="right"/>
              <w:rPr>
                <w:color w:val="000000" w:themeColor="text1"/>
                <w:sz w:val="20"/>
                <w:szCs w:val="20"/>
                <w:lang w:val="en-GB"/>
              </w:rPr>
            </w:pPr>
            <w:r w:rsidRPr="00F21FDA">
              <w:rPr>
                <w:color w:val="000000" w:themeColor="text1"/>
                <w:sz w:val="20"/>
                <w:szCs w:val="20"/>
                <w:lang w:val="en-GB"/>
              </w:rPr>
              <w:t>120.0</w:t>
            </w:r>
          </w:p>
        </w:tc>
        <w:tc>
          <w:tcPr>
            <w:tcW w:w="1800" w:type="dxa"/>
          </w:tcPr>
          <w:p w14:paraId="055C1E0C" w14:textId="02A1B954" w:rsidR="00595F37" w:rsidRPr="00F21FDA" w:rsidRDefault="008E2C97" w:rsidP="006C35AE">
            <w:pPr>
              <w:ind w:right="-38"/>
              <w:jc w:val="right"/>
              <w:rPr>
                <w:color w:val="000000" w:themeColor="text1"/>
                <w:sz w:val="20"/>
                <w:szCs w:val="20"/>
                <w:lang w:val="en-GB"/>
              </w:rPr>
            </w:pPr>
            <w:r w:rsidRPr="00F21FDA">
              <w:rPr>
                <w:color w:val="000000" w:themeColor="text1"/>
                <w:sz w:val="20"/>
                <w:szCs w:val="20"/>
                <w:lang w:val="en-GB"/>
              </w:rPr>
              <w:t>24</w:t>
            </w:r>
          </w:p>
        </w:tc>
        <w:tc>
          <w:tcPr>
            <w:tcW w:w="1345" w:type="dxa"/>
            <w:tcMar>
              <w:left w:w="115" w:type="dxa"/>
              <w:right w:w="216" w:type="dxa"/>
            </w:tcMar>
          </w:tcPr>
          <w:p w14:paraId="7CD98D6F" w14:textId="2BE1829A" w:rsidR="00595F37" w:rsidRPr="00F21FDA" w:rsidRDefault="00595F37" w:rsidP="006C35AE">
            <w:pPr>
              <w:ind w:right="-38"/>
              <w:jc w:val="right"/>
              <w:rPr>
                <w:color w:val="000000" w:themeColor="text1"/>
                <w:sz w:val="20"/>
                <w:szCs w:val="20"/>
                <w:lang w:val="en-GB"/>
              </w:rPr>
            </w:pPr>
            <w:r w:rsidRPr="00F21FDA">
              <w:rPr>
                <w:color w:val="000000" w:themeColor="text1"/>
                <w:sz w:val="20"/>
                <w:szCs w:val="20"/>
                <w:lang w:val="en-GB"/>
              </w:rPr>
              <w:t>28.79</w:t>
            </w:r>
          </w:p>
        </w:tc>
      </w:tr>
      <w:tr w:rsidR="00595F37" w:rsidRPr="00F21FDA" w14:paraId="606B88F9" w14:textId="77777777" w:rsidTr="004E7424">
        <w:trPr>
          <w:trHeight w:val="20"/>
        </w:trPr>
        <w:tc>
          <w:tcPr>
            <w:tcW w:w="1255" w:type="dxa"/>
            <w:vMerge/>
            <w:shd w:val="clear" w:color="auto" w:fill="auto"/>
            <w:hideMark/>
          </w:tcPr>
          <w:p w14:paraId="0EBCA8FE" w14:textId="77777777" w:rsidR="00595F37" w:rsidRPr="00F21FDA" w:rsidRDefault="00595F37" w:rsidP="006C35AE">
            <w:pPr>
              <w:rPr>
                <w:lang w:val="en-GB"/>
              </w:rPr>
            </w:pPr>
          </w:p>
        </w:tc>
        <w:tc>
          <w:tcPr>
            <w:tcW w:w="1260" w:type="dxa"/>
            <w:shd w:val="clear" w:color="auto" w:fill="auto"/>
          </w:tcPr>
          <w:p w14:paraId="586ACA37" w14:textId="7C056EBF" w:rsidR="00595F37" w:rsidRPr="00F21FDA" w:rsidRDefault="00595F37" w:rsidP="006C35AE">
            <w:pPr>
              <w:jc w:val="left"/>
              <w:rPr>
                <w:sz w:val="20"/>
                <w:szCs w:val="20"/>
                <w:lang w:val="en-GB"/>
              </w:rPr>
            </w:pPr>
            <w:r w:rsidRPr="00F21FDA">
              <w:rPr>
                <w:sz w:val="20"/>
                <w:szCs w:val="20"/>
                <w:lang w:val="en-GB"/>
              </w:rPr>
              <w:t>Centralized systems</w:t>
            </w:r>
          </w:p>
        </w:tc>
        <w:tc>
          <w:tcPr>
            <w:tcW w:w="1260" w:type="dxa"/>
            <w:shd w:val="clear" w:color="auto" w:fill="auto"/>
            <w:tcMar>
              <w:left w:w="115" w:type="dxa"/>
              <w:right w:w="216" w:type="dxa"/>
            </w:tcMar>
          </w:tcPr>
          <w:p w14:paraId="2A60B02D" w14:textId="7F13BEC7" w:rsidR="00595F37" w:rsidRPr="00F21FDA" w:rsidRDefault="00595F37" w:rsidP="006C35AE">
            <w:pPr>
              <w:ind w:right="-110"/>
              <w:jc w:val="right"/>
              <w:rPr>
                <w:sz w:val="20"/>
                <w:szCs w:val="20"/>
                <w:lang w:val="en-GB"/>
              </w:rPr>
            </w:pPr>
            <w:r w:rsidRPr="00F21FDA">
              <w:rPr>
                <w:sz w:val="20"/>
                <w:szCs w:val="20"/>
                <w:lang w:val="en-GB"/>
              </w:rPr>
              <w:t>800</w:t>
            </w:r>
          </w:p>
        </w:tc>
        <w:tc>
          <w:tcPr>
            <w:tcW w:w="1080" w:type="dxa"/>
          </w:tcPr>
          <w:p w14:paraId="3D2EF124" w14:textId="51E5A682" w:rsidR="00595F37" w:rsidRPr="00F21FDA" w:rsidRDefault="00595F37" w:rsidP="006C35AE">
            <w:pPr>
              <w:ind w:right="18"/>
              <w:jc w:val="right"/>
              <w:rPr>
                <w:sz w:val="20"/>
                <w:szCs w:val="20"/>
                <w:lang w:val="en-GB"/>
              </w:rPr>
            </w:pPr>
            <w:r w:rsidRPr="00F21FDA">
              <w:rPr>
                <w:sz w:val="20"/>
                <w:szCs w:val="20"/>
                <w:lang w:val="en-GB"/>
              </w:rPr>
              <w:t>3.40</w:t>
            </w:r>
          </w:p>
        </w:tc>
        <w:tc>
          <w:tcPr>
            <w:tcW w:w="1350" w:type="dxa"/>
          </w:tcPr>
          <w:p w14:paraId="5256A3F9" w14:textId="039915FA" w:rsidR="00595F37" w:rsidRPr="00F21FDA" w:rsidRDefault="004E7424" w:rsidP="006C35AE">
            <w:pPr>
              <w:ind w:right="-38"/>
              <w:jc w:val="right"/>
              <w:rPr>
                <w:color w:val="000000" w:themeColor="text1"/>
                <w:sz w:val="20"/>
                <w:szCs w:val="20"/>
                <w:lang w:val="en-GB"/>
              </w:rPr>
            </w:pPr>
            <w:r w:rsidRPr="00F21FDA">
              <w:rPr>
                <w:color w:val="000000" w:themeColor="text1"/>
                <w:sz w:val="20"/>
                <w:szCs w:val="20"/>
                <w:lang w:val="en-GB"/>
              </w:rPr>
              <w:t>2.7</w:t>
            </w:r>
          </w:p>
        </w:tc>
        <w:tc>
          <w:tcPr>
            <w:tcW w:w="1800" w:type="dxa"/>
          </w:tcPr>
          <w:p w14:paraId="30C468E8" w14:textId="3348D69E" w:rsidR="00595F37" w:rsidRPr="00F21FDA" w:rsidRDefault="008E2C97" w:rsidP="006C35AE">
            <w:pPr>
              <w:ind w:right="-38"/>
              <w:jc w:val="right"/>
              <w:rPr>
                <w:color w:val="000000" w:themeColor="text1"/>
                <w:sz w:val="20"/>
                <w:szCs w:val="20"/>
                <w:lang w:val="en-GB"/>
              </w:rPr>
            </w:pPr>
            <w:r w:rsidRPr="00F21FDA">
              <w:rPr>
                <w:color w:val="000000" w:themeColor="text1"/>
                <w:sz w:val="20"/>
                <w:szCs w:val="20"/>
                <w:lang w:val="en-GB"/>
              </w:rPr>
              <w:t>40</w:t>
            </w:r>
          </w:p>
        </w:tc>
        <w:tc>
          <w:tcPr>
            <w:tcW w:w="1345" w:type="dxa"/>
            <w:tcMar>
              <w:left w:w="115" w:type="dxa"/>
              <w:right w:w="216" w:type="dxa"/>
            </w:tcMar>
          </w:tcPr>
          <w:p w14:paraId="472C58F8" w14:textId="52A13C25" w:rsidR="00595F37" w:rsidRPr="00F21FDA" w:rsidRDefault="00595F37" w:rsidP="006C35AE">
            <w:pPr>
              <w:ind w:right="-38"/>
              <w:jc w:val="right"/>
              <w:rPr>
                <w:color w:val="000000" w:themeColor="text1"/>
                <w:sz w:val="20"/>
                <w:szCs w:val="20"/>
                <w:lang w:val="en-GB"/>
              </w:rPr>
            </w:pPr>
            <w:r w:rsidRPr="00F21FDA">
              <w:rPr>
                <w:color w:val="000000" w:themeColor="text1"/>
                <w:sz w:val="20"/>
                <w:szCs w:val="20"/>
                <w:lang w:val="en-GB"/>
              </w:rPr>
              <w:t>1.0</w:t>
            </w:r>
            <w:r w:rsidR="008E2C97" w:rsidRPr="00F21FDA">
              <w:rPr>
                <w:color w:val="000000" w:themeColor="text1"/>
                <w:sz w:val="20"/>
                <w:szCs w:val="20"/>
                <w:lang w:val="en-GB"/>
              </w:rPr>
              <w:t>8</w:t>
            </w:r>
          </w:p>
        </w:tc>
      </w:tr>
      <w:tr w:rsidR="00595F37" w:rsidRPr="00F21FDA" w14:paraId="60353D72" w14:textId="77777777" w:rsidTr="004E7424">
        <w:trPr>
          <w:trHeight w:val="20"/>
        </w:trPr>
        <w:tc>
          <w:tcPr>
            <w:tcW w:w="2515" w:type="dxa"/>
            <w:gridSpan w:val="2"/>
            <w:shd w:val="clear" w:color="auto" w:fill="auto"/>
          </w:tcPr>
          <w:p w14:paraId="35487BE1" w14:textId="77777777" w:rsidR="00595F37" w:rsidRPr="00F21FDA" w:rsidRDefault="00595F37" w:rsidP="006C35AE">
            <w:pPr>
              <w:jc w:val="left"/>
              <w:rPr>
                <w:sz w:val="20"/>
                <w:lang w:val="en-GB"/>
              </w:rPr>
            </w:pPr>
            <w:r w:rsidRPr="00F21FDA">
              <w:rPr>
                <w:sz w:val="20"/>
                <w:lang w:val="en-GB"/>
              </w:rPr>
              <w:t>Chillers</w:t>
            </w:r>
          </w:p>
        </w:tc>
        <w:tc>
          <w:tcPr>
            <w:tcW w:w="1260" w:type="dxa"/>
            <w:shd w:val="clear" w:color="auto" w:fill="auto"/>
            <w:tcMar>
              <w:left w:w="115" w:type="dxa"/>
              <w:right w:w="216" w:type="dxa"/>
            </w:tcMar>
          </w:tcPr>
          <w:p w14:paraId="38C5344A" w14:textId="53A923B0" w:rsidR="00595F37" w:rsidRPr="00F21FDA" w:rsidRDefault="00595F37" w:rsidP="006C35AE">
            <w:pPr>
              <w:ind w:right="-110"/>
              <w:jc w:val="right"/>
              <w:rPr>
                <w:sz w:val="20"/>
                <w:szCs w:val="20"/>
                <w:lang w:val="en-GB"/>
              </w:rPr>
            </w:pPr>
            <w:r w:rsidRPr="00F21FDA">
              <w:rPr>
                <w:sz w:val="20"/>
                <w:szCs w:val="20"/>
                <w:lang w:val="en-GB"/>
              </w:rPr>
              <w:t>580</w:t>
            </w:r>
          </w:p>
        </w:tc>
        <w:tc>
          <w:tcPr>
            <w:tcW w:w="1080" w:type="dxa"/>
          </w:tcPr>
          <w:p w14:paraId="0073D4A7" w14:textId="1D321EA9" w:rsidR="00595F37" w:rsidRPr="00F21FDA" w:rsidRDefault="00595F37" w:rsidP="006C35AE">
            <w:pPr>
              <w:ind w:right="18"/>
              <w:jc w:val="right"/>
              <w:rPr>
                <w:sz w:val="20"/>
                <w:szCs w:val="20"/>
                <w:lang w:val="en-GB"/>
              </w:rPr>
            </w:pPr>
            <w:r w:rsidRPr="00F21FDA">
              <w:rPr>
                <w:sz w:val="20"/>
                <w:szCs w:val="20"/>
                <w:lang w:val="en-GB"/>
              </w:rPr>
              <w:t>80.00</w:t>
            </w:r>
          </w:p>
        </w:tc>
        <w:tc>
          <w:tcPr>
            <w:tcW w:w="1350" w:type="dxa"/>
          </w:tcPr>
          <w:p w14:paraId="2B9947DD" w14:textId="3FC3C59D" w:rsidR="00595F37" w:rsidRPr="00F21FDA" w:rsidRDefault="004E7424" w:rsidP="006C35AE">
            <w:pPr>
              <w:ind w:right="-38"/>
              <w:jc w:val="right"/>
              <w:rPr>
                <w:color w:val="000000" w:themeColor="text1"/>
                <w:sz w:val="20"/>
                <w:szCs w:val="20"/>
                <w:lang w:val="en-GB"/>
              </w:rPr>
            </w:pPr>
            <w:r w:rsidRPr="00F21FDA">
              <w:rPr>
                <w:color w:val="000000" w:themeColor="text1"/>
                <w:sz w:val="20"/>
                <w:szCs w:val="20"/>
                <w:lang w:val="en-GB"/>
              </w:rPr>
              <w:t>46.4</w:t>
            </w:r>
          </w:p>
        </w:tc>
        <w:tc>
          <w:tcPr>
            <w:tcW w:w="1800" w:type="dxa"/>
          </w:tcPr>
          <w:p w14:paraId="6C854AD3" w14:textId="18AF9A08" w:rsidR="00595F37" w:rsidRPr="00F21FDA" w:rsidRDefault="008E2C97" w:rsidP="006C35AE">
            <w:pPr>
              <w:ind w:right="-38"/>
              <w:jc w:val="right"/>
              <w:rPr>
                <w:color w:val="000000" w:themeColor="text1"/>
                <w:sz w:val="20"/>
                <w:szCs w:val="20"/>
                <w:lang w:val="en-GB"/>
              </w:rPr>
            </w:pPr>
            <w:r w:rsidRPr="00F21FDA">
              <w:rPr>
                <w:color w:val="000000" w:themeColor="text1"/>
                <w:sz w:val="20"/>
                <w:szCs w:val="20"/>
                <w:lang w:val="en-GB"/>
              </w:rPr>
              <w:t>25</w:t>
            </w:r>
          </w:p>
        </w:tc>
        <w:tc>
          <w:tcPr>
            <w:tcW w:w="1345" w:type="dxa"/>
            <w:tcMar>
              <w:left w:w="115" w:type="dxa"/>
              <w:right w:w="216" w:type="dxa"/>
            </w:tcMar>
          </w:tcPr>
          <w:p w14:paraId="53CFA68C" w14:textId="79F9502A" w:rsidR="00595F37" w:rsidRPr="00F21FDA" w:rsidRDefault="00595F37" w:rsidP="006C35AE">
            <w:pPr>
              <w:ind w:right="-38"/>
              <w:jc w:val="right"/>
              <w:rPr>
                <w:color w:val="000000"/>
                <w:sz w:val="20"/>
                <w:szCs w:val="20"/>
                <w:lang w:val="en-GB"/>
              </w:rPr>
            </w:pPr>
            <w:r w:rsidRPr="00F21FDA">
              <w:rPr>
                <w:color w:val="000000" w:themeColor="text1"/>
                <w:sz w:val="20"/>
                <w:szCs w:val="20"/>
                <w:lang w:val="en-GB"/>
              </w:rPr>
              <w:t>11.60</w:t>
            </w:r>
          </w:p>
        </w:tc>
      </w:tr>
      <w:tr w:rsidR="00595F37" w:rsidRPr="00F21FDA" w14:paraId="629F1760" w14:textId="77777777" w:rsidTr="004E7424">
        <w:trPr>
          <w:trHeight w:val="20"/>
        </w:trPr>
        <w:tc>
          <w:tcPr>
            <w:tcW w:w="2515" w:type="dxa"/>
            <w:gridSpan w:val="2"/>
            <w:shd w:val="clear" w:color="auto" w:fill="auto"/>
            <w:hideMark/>
          </w:tcPr>
          <w:p w14:paraId="75833087" w14:textId="1F90557D" w:rsidR="00595F37" w:rsidRPr="00F21FDA" w:rsidRDefault="00595F37" w:rsidP="006C35AE">
            <w:pPr>
              <w:jc w:val="left"/>
              <w:rPr>
                <w:sz w:val="20"/>
                <w:lang w:val="en-GB"/>
              </w:rPr>
            </w:pPr>
            <w:r w:rsidRPr="00F21FDA">
              <w:rPr>
                <w:sz w:val="20"/>
                <w:lang w:val="en-GB"/>
              </w:rPr>
              <w:t xml:space="preserve">Commercial refrigeration </w:t>
            </w:r>
          </w:p>
        </w:tc>
        <w:tc>
          <w:tcPr>
            <w:tcW w:w="1260" w:type="dxa"/>
            <w:shd w:val="clear" w:color="auto" w:fill="auto"/>
            <w:tcMar>
              <w:left w:w="115" w:type="dxa"/>
              <w:right w:w="216" w:type="dxa"/>
            </w:tcMar>
          </w:tcPr>
          <w:p w14:paraId="44E99D62" w14:textId="470876EC" w:rsidR="00595F37" w:rsidRPr="00F21FDA" w:rsidRDefault="00595F37" w:rsidP="006C35AE">
            <w:pPr>
              <w:ind w:right="-110"/>
              <w:jc w:val="right"/>
              <w:rPr>
                <w:sz w:val="20"/>
                <w:szCs w:val="20"/>
                <w:lang w:val="en-GB"/>
              </w:rPr>
            </w:pPr>
            <w:r w:rsidRPr="00F21FDA">
              <w:rPr>
                <w:sz w:val="20"/>
                <w:szCs w:val="20"/>
                <w:lang w:val="en-GB"/>
              </w:rPr>
              <w:t>625,000</w:t>
            </w:r>
          </w:p>
        </w:tc>
        <w:tc>
          <w:tcPr>
            <w:tcW w:w="1080" w:type="dxa"/>
          </w:tcPr>
          <w:p w14:paraId="514799A2" w14:textId="684F894E" w:rsidR="00595F37" w:rsidRPr="00F21FDA" w:rsidRDefault="00595F37" w:rsidP="006C35AE">
            <w:pPr>
              <w:ind w:right="18"/>
              <w:jc w:val="right"/>
              <w:rPr>
                <w:sz w:val="20"/>
                <w:szCs w:val="20"/>
                <w:lang w:val="en-GB"/>
              </w:rPr>
            </w:pPr>
            <w:r w:rsidRPr="00F21FDA">
              <w:rPr>
                <w:sz w:val="20"/>
                <w:szCs w:val="20"/>
                <w:lang w:val="en-GB"/>
              </w:rPr>
              <w:t>0.31</w:t>
            </w:r>
          </w:p>
        </w:tc>
        <w:tc>
          <w:tcPr>
            <w:tcW w:w="1350" w:type="dxa"/>
          </w:tcPr>
          <w:p w14:paraId="29EE4498" w14:textId="3397FEC9" w:rsidR="00595F37" w:rsidRPr="00F21FDA" w:rsidRDefault="004E7424" w:rsidP="006C35AE">
            <w:pPr>
              <w:ind w:right="-38"/>
              <w:jc w:val="right"/>
              <w:rPr>
                <w:color w:val="000000" w:themeColor="text1"/>
                <w:sz w:val="20"/>
                <w:szCs w:val="20"/>
                <w:lang w:val="en-GB"/>
              </w:rPr>
            </w:pPr>
            <w:r w:rsidRPr="00F21FDA">
              <w:rPr>
                <w:color w:val="000000" w:themeColor="text1"/>
                <w:sz w:val="20"/>
                <w:szCs w:val="20"/>
                <w:lang w:val="en-GB"/>
              </w:rPr>
              <w:t>193.8</w:t>
            </w:r>
          </w:p>
        </w:tc>
        <w:tc>
          <w:tcPr>
            <w:tcW w:w="1800" w:type="dxa"/>
          </w:tcPr>
          <w:p w14:paraId="690C86BD" w14:textId="177CBA5E" w:rsidR="00595F37" w:rsidRPr="00F21FDA" w:rsidRDefault="008E2C97" w:rsidP="006C35AE">
            <w:pPr>
              <w:ind w:right="-38"/>
              <w:jc w:val="right"/>
              <w:rPr>
                <w:color w:val="000000" w:themeColor="text1"/>
                <w:sz w:val="20"/>
                <w:szCs w:val="20"/>
                <w:lang w:val="en-GB"/>
              </w:rPr>
            </w:pPr>
            <w:r w:rsidRPr="00F21FDA">
              <w:rPr>
                <w:color w:val="000000" w:themeColor="text1"/>
                <w:sz w:val="20"/>
                <w:szCs w:val="20"/>
                <w:lang w:val="en-GB"/>
              </w:rPr>
              <w:t>18</w:t>
            </w:r>
          </w:p>
        </w:tc>
        <w:tc>
          <w:tcPr>
            <w:tcW w:w="1345" w:type="dxa"/>
            <w:tcMar>
              <w:left w:w="115" w:type="dxa"/>
              <w:right w:w="216" w:type="dxa"/>
            </w:tcMar>
          </w:tcPr>
          <w:p w14:paraId="12BC7347" w14:textId="50946C53" w:rsidR="00595F37" w:rsidRPr="00F21FDA" w:rsidRDefault="00595F37" w:rsidP="006C35AE">
            <w:pPr>
              <w:ind w:right="-38"/>
              <w:jc w:val="right"/>
              <w:rPr>
                <w:color w:val="000000"/>
                <w:sz w:val="20"/>
                <w:szCs w:val="20"/>
                <w:lang w:val="en-GB"/>
              </w:rPr>
            </w:pPr>
            <w:r w:rsidRPr="00F21FDA">
              <w:rPr>
                <w:color w:val="000000" w:themeColor="text1"/>
                <w:sz w:val="20"/>
                <w:szCs w:val="20"/>
                <w:lang w:val="en-GB"/>
              </w:rPr>
              <w:t>33.91</w:t>
            </w:r>
          </w:p>
        </w:tc>
      </w:tr>
      <w:tr w:rsidR="00595F37" w:rsidRPr="00F21FDA" w14:paraId="4132CF24" w14:textId="77777777" w:rsidTr="004E7424">
        <w:trPr>
          <w:trHeight w:val="20"/>
        </w:trPr>
        <w:tc>
          <w:tcPr>
            <w:tcW w:w="2515" w:type="dxa"/>
            <w:gridSpan w:val="2"/>
            <w:shd w:val="clear" w:color="auto" w:fill="auto"/>
            <w:hideMark/>
          </w:tcPr>
          <w:p w14:paraId="0C509AA4" w14:textId="7E690FCE" w:rsidR="00595F37" w:rsidRPr="00F21FDA" w:rsidRDefault="00595F37" w:rsidP="006C35AE">
            <w:pPr>
              <w:jc w:val="left"/>
              <w:rPr>
                <w:sz w:val="20"/>
                <w:lang w:val="en-GB"/>
              </w:rPr>
            </w:pPr>
            <w:r w:rsidRPr="00F21FDA">
              <w:rPr>
                <w:sz w:val="20"/>
                <w:lang w:val="en-GB"/>
              </w:rPr>
              <w:t xml:space="preserve">Industrial refrigeration </w:t>
            </w:r>
          </w:p>
        </w:tc>
        <w:tc>
          <w:tcPr>
            <w:tcW w:w="1260" w:type="dxa"/>
            <w:shd w:val="clear" w:color="auto" w:fill="auto"/>
            <w:tcMar>
              <w:left w:w="115" w:type="dxa"/>
              <w:right w:w="216" w:type="dxa"/>
            </w:tcMar>
          </w:tcPr>
          <w:p w14:paraId="0B49341D" w14:textId="353A1CD4" w:rsidR="00595F37" w:rsidRPr="00F21FDA" w:rsidRDefault="00595F37" w:rsidP="006C35AE">
            <w:pPr>
              <w:ind w:right="-110"/>
              <w:jc w:val="right"/>
              <w:rPr>
                <w:sz w:val="20"/>
                <w:szCs w:val="20"/>
                <w:lang w:val="en-GB"/>
              </w:rPr>
            </w:pPr>
            <w:r w:rsidRPr="00F21FDA">
              <w:rPr>
                <w:sz w:val="20"/>
                <w:szCs w:val="20"/>
                <w:lang w:val="en-GB"/>
              </w:rPr>
              <w:t>905</w:t>
            </w:r>
          </w:p>
        </w:tc>
        <w:tc>
          <w:tcPr>
            <w:tcW w:w="1080" w:type="dxa"/>
          </w:tcPr>
          <w:p w14:paraId="1260E84C" w14:textId="47BF82A1" w:rsidR="00595F37" w:rsidRPr="00F21FDA" w:rsidRDefault="00595F37" w:rsidP="006C35AE">
            <w:pPr>
              <w:ind w:right="18"/>
              <w:jc w:val="right"/>
              <w:rPr>
                <w:sz w:val="20"/>
                <w:szCs w:val="20"/>
                <w:lang w:val="en-GB"/>
              </w:rPr>
            </w:pPr>
            <w:r w:rsidRPr="00F21FDA">
              <w:rPr>
                <w:sz w:val="20"/>
                <w:szCs w:val="20"/>
                <w:lang w:val="en-GB"/>
              </w:rPr>
              <w:t>20.00</w:t>
            </w:r>
          </w:p>
        </w:tc>
        <w:tc>
          <w:tcPr>
            <w:tcW w:w="1350" w:type="dxa"/>
          </w:tcPr>
          <w:p w14:paraId="4E7091AD" w14:textId="120F56C8" w:rsidR="00595F37" w:rsidRPr="00F21FDA" w:rsidRDefault="004E7424" w:rsidP="006C35AE">
            <w:pPr>
              <w:ind w:right="-38"/>
              <w:jc w:val="right"/>
              <w:rPr>
                <w:color w:val="000000" w:themeColor="text1"/>
                <w:sz w:val="20"/>
                <w:szCs w:val="20"/>
                <w:lang w:val="en-GB"/>
              </w:rPr>
            </w:pPr>
            <w:r w:rsidRPr="00F21FDA">
              <w:rPr>
                <w:color w:val="000000" w:themeColor="text1"/>
                <w:sz w:val="20"/>
                <w:szCs w:val="20"/>
                <w:lang w:val="en-GB"/>
              </w:rPr>
              <w:t>18.1</w:t>
            </w:r>
          </w:p>
        </w:tc>
        <w:tc>
          <w:tcPr>
            <w:tcW w:w="1800" w:type="dxa"/>
          </w:tcPr>
          <w:p w14:paraId="4CD86A36" w14:textId="3C266194" w:rsidR="00595F37" w:rsidRPr="00F21FDA" w:rsidRDefault="008E2C97" w:rsidP="006C35AE">
            <w:pPr>
              <w:ind w:right="-38"/>
              <w:jc w:val="right"/>
              <w:rPr>
                <w:color w:val="000000" w:themeColor="text1"/>
                <w:sz w:val="20"/>
                <w:szCs w:val="20"/>
                <w:lang w:val="en-GB"/>
              </w:rPr>
            </w:pPr>
            <w:r w:rsidRPr="00F21FDA">
              <w:rPr>
                <w:color w:val="000000" w:themeColor="text1"/>
                <w:sz w:val="20"/>
                <w:szCs w:val="20"/>
                <w:lang w:val="en-GB"/>
              </w:rPr>
              <w:t>25</w:t>
            </w:r>
          </w:p>
        </w:tc>
        <w:tc>
          <w:tcPr>
            <w:tcW w:w="1345" w:type="dxa"/>
            <w:tcMar>
              <w:left w:w="115" w:type="dxa"/>
              <w:right w:w="216" w:type="dxa"/>
            </w:tcMar>
          </w:tcPr>
          <w:p w14:paraId="1058FEC7" w14:textId="2099F1A7" w:rsidR="00595F37" w:rsidRPr="00F21FDA" w:rsidRDefault="00595F37" w:rsidP="006C35AE">
            <w:pPr>
              <w:ind w:right="-38"/>
              <w:jc w:val="right"/>
              <w:rPr>
                <w:color w:val="000000"/>
                <w:sz w:val="20"/>
                <w:szCs w:val="20"/>
                <w:lang w:val="en-GB"/>
              </w:rPr>
            </w:pPr>
            <w:r w:rsidRPr="00F21FDA">
              <w:rPr>
                <w:color w:val="000000" w:themeColor="text1"/>
                <w:sz w:val="20"/>
                <w:szCs w:val="20"/>
                <w:lang w:val="en-GB"/>
              </w:rPr>
              <w:t>4.53</w:t>
            </w:r>
          </w:p>
        </w:tc>
      </w:tr>
      <w:tr w:rsidR="00595F37" w:rsidRPr="00F21FDA" w14:paraId="16389109" w14:textId="77777777" w:rsidTr="004E7424">
        <w:trPr>
          <w:trHeight w:val="20"/>
        </w:trPr>
        <w:tc>
          <w:tcPr>
            <w:tcW w:w="2515" w:type="dxa"/>
            <w:gridSpan w:val="2"/>
            <w:shd w:val="clear" w:color="auto" w:fill="auto"/>
            <w:hideMark/>
          </w:tcPr>
          <w:p w14:paraId="3DD3E3AA" w14:textId="67494C65" w:rsidR="00595F37" w:rsidRPr="00F21FDA" w:rsidRDefault="00595F37" w:rsidP="006C35AE">
            <w:pPr>
              <w:jc w:val="left"/>
              <w:rPr>
                <w:sz w:val="20"/>
                <w:szCs w:val="20"/>
                <w:lang w:val="en-GB"/>
              </w:rPr>
            </w:pPr>
            <w:r w:rsidRPr="00F21FDA">
              <w:rPr>
                <w:sz w:val="20"/>
                <w:szCs w:val="20"/>
                <w:lang w:val="en-GB"/>
              </w:rPr>
              <w:t>Refrigerated transport</w:t>
            </w:r>
          </w:p>
        </w:tc>
        <w:tc>
          <w:tcPr>
            <w:tcW w:w="1260" w:type="dxa"/>
            <w:shd w:val="clear" w:color="auto" w:fill="auto"/>
            <w:tcMar>
              <w:left w:w="115" w:type="dxa"/>
              <w:right w:w="216" w:type="dxa"/>
            </w:tcMar>
          </w:tcPr>
          <w:p w14:paraId="2BD4DAEC" w14:textId="02D0E56C" w:rsidR="00595F37" w:rsidRPr="00F21FDA" w:rsidRDefault="00595F37" w:rsidP="006C35AE">
            <w:pPr>
              <w:ind w:right="-110"/>
              <w:jc w:val="right"/>
              <w:rPr>
                <w:sz w:val="20"/>
                <w:szCs w:val="20"/>
                <w:lang w:val="en-GB"/>
              </w:rPr>
            </w:pPr>
            <w:r w:rsidRPr="00F21FDA">
              <w:rPr>
                <w:sz w:val="20"/>
                <w:szCs w:val="20"/>
                <w:lang w:val="en-GB"/>
              </w:rPr>
              <w:t>3,221</w:t>
            </w:r>
          </w:p>
        </w:tc>
        <w:tc>
          <w:tcPr>
            <w:tcW w:w="1080" w:type="dxa"/>
          </w:tcPr>
          <w:p w14:paraId="40B44F67" w14:textId="35196F13" w:rsidR="00595F37" w:rsidRPr="00F21FDA" w:rsidRDefault="00595F37" w:rsidP="006C35AE">
            <w:pPr>
              <w:ind w:right="18"/>
              <w:jc w:val="right"/>
              <w:rPr>
                <w:sz w:val="20"/>
                <w:szCs w:val="20"/>
                <w:lang w:val="en-GB"/>
              </w:rPr>
            </w:pPr>
            <w:r w:rsidRPr="00F21FDA">
              <w:rPr>
                <w:sz w:val="20"/>
                <w:szCs w:val="20"/>
                <w:lang w:val="en-GB"/>
              </w:rPr>
              <w:t>3.35</w:t>
            </w:r>
          </w:p>
        </w:tc>
        <w:tc>
          <w:tcPr>
            <w:tcW w:w="1350" w:type="dxa"/>
          </w:tcPr>
          <w:p w14:paraId="1B352B6C" w14:textId="619F65F8" w:rsidR="00595F37" w:rsidRPr="00F21FDA" w:rsidRDefault="004E7424" w:rsidP="006C35AE">
            <w:pPr>
              <w:ind w:right="-38"/>
              <w:jc w:val="right"/>
              <w:rPr>
                <w:color w:val="000000" w:themeColor="text1"/>
                <w:sz w:val="20"/>
                <w:szCs w:val="20"/>
                <w:lang w:val="en-GB"/>
              </w:rPr>
            </w:pPr>
            <w:r w:rsidRPr="00F21FDA">
              <w:rPr>
                <w:color w:val="000000" w:themeColor="text1"/>
                <w:sz w:val="20"/>
                <w:szCs w:val="20"/>
                <w:lang w:val="en-GB"/>
              </w:rPr>
              <w:t>10.8</w:t>
            </w:r>
          </w:p>
        </w:tc>
        <w:tc>
          <w:tcPr>
            <w:tcW w:w="1800" w:type="dxa"/>
          </w:tcPr>
          <w:p w14:paraId="3E7F4EC1" w14:textId="18E31D44" w:rsidR="00595F37" w:rsidRPr="00F21FDA" w:rsidRDefault="008E2C97" w:rsidP="006C35AE">
            <w:pPr>
              <w:ind w:right="-38"/>
              <w:jc w:val="right"/>
              <w:rPr>
                <w:color w:val="000000" w:themeColor="text1"/>
                <w:sz w:val="20"/>
                <w:szCs w:val="20"/>
                <w:lang w:val="en-GB"/>
              </w:rPr>
            </w:pPr>
            <w:r w:rsidRPr="00F21FDA">
              <w:rPr>
                <w:color w:val="000000" w:themeColor="text1"/>
                <w:sz w:val="20"/>
                <w:szCs w:val="20"/>
                <w:lang w:val="en-GB"/>
              </w:rPr>
              <w:t>35</w:t>
            </w:r>
          </w:p>
        </w:tc>
        <w:tc>
          <w:tcPr>
            <w:tcW w:w="1345" w:type="dxa"/>
            <w:tcMar>
              <w:left w:w="115" w:type="dxa"/>
              <w:right w:w="216" w:type="dxa"/>
            </w:tcMar>
          </w:tcPr>
          <w:p w14:paraId="4AF1CFD0" w14:textId="256F6B97" w:rsidR="00595F37" w:rsidRPr="00F21FDA" w:rsidRDefault="00595F37" w:rsidP="006C35AE">
            <w:pPr>
              <w:ind w:right="-38"/>
              <w:jc w:val="right"/>
              <w:rPr>
                <w:color w:val="000000" w:themeColor="text1"/>
                <w:sz w:val="20"/>
                <w:szCs w:val="20"/>
                <w:lang w:val="en-GB"/>
              </w:rPr>
            </w:pPr>
            <w:r w:rsidRPr="00F21FDA">
              <w:rPr>
                <w:color w:val="000000" w:themeColor="text1"/>
                <w:sz w:val="20"/>
                <w:szCs w:val="20"/>
                <w:lang w:val="en-GB"/>
              </w:rPr>
              <w:t>3.78</w:t>
            </w:r>
          </w:p>
        </w:tc>
      </w:tr>
      <w:tr w:rsidR="00595F37" w:rsidRPr="00F21FDA" w14:paraId="013E151C" w14:textId="77777777" w:rsidTr="004E7424">
        <w:trPr>
          <w:trHeight w:val="20"/>
        </w:trPr>
        <w:tc>
          <w:tcPr>
            <w:tcW w:w="2515" w:type="dxa"/>
            <w:gridSpan w:val="2"/>
            <w:shd w:val="clear" w:color="auto" w:fill="auto"/>
            <w:hideMark/>
          </w:tcPr>
          <w:p w14:paraId="5541706B" w14:textId="77777777" w:rsidR="00595F37" w:rsidRPr="00F21FDA" w:rsidRDefault="00595F37" w:rsidP="006C35AE">
            <w:pPr>
              <w:jc w:val="left"/>
              <w:rPr>
                <w:b/>
                <w:sz w:val="20"/>
                <w:lang w:val="en-GB"/>
              </w:rPr>
            </w:pPr>
            <w:r w:rsidRPr="00F21FDA">
              <w:rPr>
                <w:b/>
                <w:sz w:val="20"/>
                <w:lang w:val="en-GB"/>
              </w:rPr>
              <w:t>Total</w:t>
            </w:r>
          </w:p>
        </w:tc>
        <w:tc>
          <w:tcPr>
            <w:tcW w:w="1260" w:type="dxa"/>
            <w:shd w:val="clear" w:color="auto" w:fill="auto"/>
            <w:noWrap/>
            <w:tcMar>
              <w:left w:w="115" w:type="dxa"/>
              <w:right w:w="216" w:type="dxa"/>
            </w:tcMar>
          </w:tcPr>
          <w:p w14:paraId="4A8298A1" w14:textId="7C955B2C" w:rsidR="00595F37" w:rsidRPr="00F21FDA" w:rsidRDefault="00595F37" w:rsidP="006C35AE">
            <w:pPr>
              <w:ind w:right="-74"/>
              <w:jc w:val="right"/>
              <w:rPr>
                <w:b/>
                <w:bCs/>
                <w:color w:val="000000"/>
                <w:sz w:val="20"/>
                <w:szCs w:val="20"/>
                <w:lang w:val="en-GB"/>
              </w:rPr>
            </w:pPr>
            <w:r w:rsidRPr="00F21FDA">
              <w:rPr>
                <w:b/>
                <w:bCs/>
                <w:color w:val="000000" w:themeColor="text1"/>
                <w:sz w:val="20"/>
                <w:szCs w:val="20"/>
                <w:lang w:val="en-GB"/>
              </w:rPr>
              <w:t>1,489,075</w:t>
            </w:r>
          </w:p>
        </w:tc>
        <w:tc>
          <w:tcPr>
            <w:tcW w:w="1080" w:type="dxa"/>
          </w:tcPr>
          <w:p w14:paraId="0F263793" w14:textId="77777777" w:rsidR="00595F37" w:rsidRPr="00F21FDA" w:rsidRDefault="00595F37" w:rsidP="006C35AE">
            <w:pPr>
              <w:ind w:right="41"/>
              <w:jc w:val="right"/>
              <w:rPr>
                <w:b/>
                <w:color w:val="000000"/>
                <w:sz w:val="20"/>
                <w:lang w:val="en-GB"/>
              </w:rPr>
            </w:pPr>
          </w:p>
        </w:tc>
        <w:tc>
          <w:tcPr>
            <w:tcW w:w="1350" w:type="dxa"/>
          </w:tcPr>
          <w:p w14:paraId="70DDF2B8" w14:textId="06427A8D" w:rsidR="00595F37" w:rsidRPr="00B0413B" w:rsidRDefault="004E7424" w:rsidP="006C35AE">
            <w:pPr>
              <w:ind w:right="-38"/>
              <w:jc w:val="right"/>
              <w:rPr>
                <w:b/>
                <w:bCs/>
                <w:color w:val="000000" w:themeColor="text1"/>
                <w:sz w:val="20"/>
                <w:szCs w:val="20"/>
                <w:lang w:val="en-GB"/>
              </w:rPr>
            </w:pPr>
            <w:r w:rsidRPr="00B0413B">
              <w:rPr>
                <w:b/>
                <w:bCs/>
                <w:color w:val="000000" w:themeColor="text1"/>
                <w:sz w:val="20"/>
                <w:szCs w:val="20"/>
                <w:lang w:val="en-GB"/>
              </w:rPr>
              <w:t>1,354.</w:t>
            </w:r>
            <w:r w:rsidRPr="00546B5F">
              <w:rPr>
                <w:b/>
                <w:bCs/>
                <w:sz w:val="20"/>
                <w:szCs w:val="20"/>
                <w:lang w:val="en-GB"/>
              </w:rPr>
              <w:t>7</w:t>
            </w:r>
          </w:p>
        </w:tc>
        <w:tc>
          <w:tcPr>
            <w:tcW w:w="1800" w:type="dxa"/>
          </w:tcPr>
          <w:p w14:paraId="6EAFFF98" w14:textId="77777777" w:rsidR="00595F37" w:rsidRPr="00F21FDA" w:rsidRDefault="00595F37" w:rsidP="006C35AE">
            <w:pPr>
              <w:ind w:right="-38"/>
              <w:jc w:val="right"/>
              <w:rPr>
                <w:b/>
                <w:bCs/>
                <w:color w:val="000000" w:themeColor="text1"/>
                <w:sz w:val="20"/>
                <w:szCs w:val="20"/>
                <w:lang w:val="en-GB"/>
              </w:rPr>
            </w:pPr>
          </w:p>
        </w:tc>
        <w:tc>
          <w:tcPr>
            <w:tcW w:w="1345" w:type="dxa"/>
            <w:tcMar>
              <w:left w:w="115" w:type="dxa"/>
              <w:right w:w="216" w:type="dxa"/>
            </w:tcMar>
          </w:tcPr>
          <w:p w14:paraId="4B57C56F" w14:textId="5B1128A2" w:rsidR="00595F37" w:rsidRPr="00F21FDA" w:rsidRDefault="00595F37" w:rsidP="006C35AE">
            <w:pPr>
              <w:ind w:right="-38"/>
              <w:jc w:val="right"/>
              <w:rPr>
                <w:b/>
                <w:bCs/>
                <w:color w:val="000000"/>
                <w:sz w:val="20"/>
                <w:szCs w:val="20"/>
                <w:highlight w:val="yellow"/>
                <w:lang w:val="en-GB"/>
              </w:rPr>
            </w:pPr>
            <w:r w:rsidRPr="00F21FDA">
              <w:rPr>
                <w:b/>
                <w:bCs/>
                <w:color w:val="000000" w:themeColor="text1"/>
                <w:sz w:val="20"/>
                <w:szCs w:val="20"/>
                <w:lang w:val="en-GB"/>
              </w:rPr>
              <w:t>269.4</w:t>
            </w:r>
            <w:r w:rsidR="008E2C97" w:rsidRPr="00F21FDA">
              <w:rPr>
                <w:b/>
                <w:bCs/>
                <w:color w:val="000000" w:themeColor="text1"/>
                <w:sz w:val="20"/>
                <w:szCs w:val="20"/>
                <w:lang w:val="en-GB"/>
              </w:rPr>
              <w:t>5</w:t>
            </w:r>
          </w:p>
        </w:tc>
      </w:tr>
      <w:bookmarkEnd w:id="7"/>
    </w:tbl>
    <w:p w14:paraId="708A7202" w14:textId="54CC171D" w:rsidR="008E270A" w:rsidRPr="00F21FDA" w:rsidRDefault="008E270A" w:rsidP="0014490D">
      <w:pPr>
        <w:tabs>
          <w:tab w:val="left" w:pos="2657"/>
          <w:tab w:val="left" w:pos="3945"/>
          <w:tab w:val="left" w:pos="5142"/>
          <w:tab w:val="left" w:pos="6481"/>
          <w:tab w:val="left" w:pos="8039"/>
        </w:tabs>
        <w:ind w:left="107" w:right="-74"/>
        <w:jc w:val="left"/>
        <w:rPr>
          <w:b/>
          <w:color w:val="000000"/>
          <w:sz w:val="20"/>
          <w:lang w:val="en-GB"/>
        </w:rPr>
      </w:pPr>
    </w:p>
    <w:p w14:paraId="78908710" w14:textId="7BC29F1F" w:rsidR="00023722" w:rsidRPr="00F21FDA" w:rsidRDefault="00CC6080" w:rsidP="00596A68">
      <w:pPr>
        <w:pStyle w:val="Heading1"/>
        <w:tabs>
          <w:tab w:val="clear" w:pos="360"/>
        </w:tabs>
        <w:ind w:left="0"/>
        <w:rPr>
          <w:lang w:val="en-GB"/>
        </w:rPr>
      </w:pPr>
      <w:bookmarkStart w:id="8" w:name="_Hlk126915738"/>
      <w:r w:rsidRPr="00F21FDA">
        <w:rPr>
          <w:lang w:val="en-GB"/>
        </w:rPr>
        <w:t xml:space="preserve">The servicing sector </w:t>
      </w:r>
      <w:r w:rsidR="008E7799" w:rsidRPr="00F21FDA">
        <w:rPr>
          <w:lang w:val="en-GB"/>
        </w:rPr>
        <w:t xml:space="preserve">in Peru </w:t>
      </w:r>
      <w:r w:rsidRPr="00F21FDA">
        <w:rPr>
          <w:lang w:val="en-GB"/>
        </w:rPr>
        <w:t xml:space="preserve">involves approximately </w:t>
      </w:r>
      <w:r w:rsidR="00B72D23" w:rsidRPr="00F21FDA">
        <w:rPr>
          <w:lang w:val="en-GB"/>
        </w:rPr>
        <w:t>6,000 technicians and 1,650 workshops</w:t>
      </w:r>
      <w:r w:rsidRPr="00F21FDA">
        <w:rPr>
          <w:lang w:val="en-GB"/>
        </w:rPr>
        <w:t xml:space="preserve">, and the </w:t>
      </w:r>
      <w:r w:rsidR="00023722" w:rsidRPr="00F21FDA">
        <w:rPr>
          <w:lang w:val="en-GB"/>
        </w:rPr>
        <w:t>enterprises are divided into two main groups, the first working with air-conditioning (AC), and the other with refrigeration appliances. About 1,500 workshops employ between one and five technicians, and only 150 workshops nationwide are staffed with more than five technicians.</w:t>
      </w:r>
      <w:r w:rsidRPr="00F21FDA">
        <w:rPr>
          <w:lang w:val="en-GB"/>
        </w:rPr>
        <w:t xml:space="preserve"> </w:t>
      </w:r>
      <w:r w:rsidR="00023722" w:rsidRPr="00F21FDA">
        <w:rPr>
          <w:lang w:val="en-GB"/>
        </w:rPr>
        <w:t xml:space="preserve">An estimated two out of five technicians employed in the RAC servicing sector are formally trained. </w:t>
      </w:r>
      <w:r w:rsidR="00023722" w:rsidRPr="00F21FDA">
        <w:rPr>
          <w:bCs/>
          <w:color w:val="000000" w:themeColor="text1"/>
          <w:lang w:val="en-GB"/>
        </w:rPr>
        <w:t>Technical courses on the construction, installation, maintenance, and adjustment of RAC equipment and systems in compliance with the established safety and quality standards</w:t>
      </w:r>
      <w:r w:rsidR="00023722" w:rsidRPr="00F21FDA">
        <w:rPr>
          <w:lang w:val="en-GB"/>
        </w:rPr>
        <w:t xml:space="preserve"> are </w:t>
      </w:r>
      <w:r w:rsidR="00023722" w:rsidRPr="00F21FDA">
        <w:rPr>
          <w:bCs/>
          <w:color w:val="000000" w:themeColor="text1"/>
          <w:lang w:val="en-GB"/>
        </w:rPr>
        <w:t>offered by</w:t>
      </w:r>
      <w:r w:rsidR="00023722" w:rsidRPr="00F21FDA">
        <w:rPr>
          <w:lang w:val="en-GB"/>
        </w:rPr>
        <w:t xml:space="preserve"> the main RAC training institutes in Peru</w:t>
      </w:r>
      <w:r w:rsidR="004E124D" w:rsidRPr="00F21FDA">
        <w:rPr>
          <w:lang w:val="en-GB"/>
        </w:rPr>
        <w:t>,</w:t>
      </w:r>
      <w:r w:rsidR="00023722" w:rsidRPr="00F21FDA">
        <w:rPr>
          <w:rStyle w:val="FootnoteReference"/>
          <w:lang w:val="en-GB"/>
        </w:rPr>
        <w:footnoteReference w:id="9"/>
      </w:r>
      <w:r w:rsidR="00023722" w:rsidRPr="00F21FDA">
        <w:rPr>
          <w:lang w:val="en-GB"/>
        </w:rPr>
        <w:t xml:space="preserve"> </w:t>
      </w:r>
      <w:r w:rsidR="004E124D" w:rsidRPr="00F21FDA">
        <w:rPr>
          <w:lang w:val="en-GB"/>
        </w:rPr>
        <w:t>with enro</w:t>
      </w:r>
      <w:r w:rsidR="00707F07" w:rsidRPr="00F21FDA">
        <w:rPr>
          <w:lang w:val="en-GB"/>
        </w:rPr>
        <w:t>l</w:t>
      </w:r>
      <w:r w:rsidR="004E124D" w:rsidRPr="00F21FDA">
        <w:rPr>
          <w:lang w:val="en-GB"/>
        </w:rPr>
        <w:t xml:space="preserve">ment of </w:t>
      </w:r>
      <w:r w:rsidR="00023722" w:rsidRPr="00F21FDA">
        <w:rPr>
          <w:lang w:val="en-GB"/>
        </w:rPr>
        <w:t>approximately 1</w:t>
      </w:r>
      <w:r w:rsidR="00E37C7A" w:rsidRPr="00F21FDA">
        <w:rPr>
          <w:lang w:val="en-GB"/>
        </w:rPr>
        <w:t>,</w:t>
      </w:r>
      <w:r w:rsidR="00023722" w:rsidRPr="00F21FDA">
        <w:rPr>
          <w:lang w:val="en-GB"/>
        </w:rPr>
        <w:t>300 students per year.</w:t>
      </w:r>
    </w:p>
    <w:p w14:paraId="45BC8839" w14:textId="00D2C53A" w:rsidR="00BE2DAA" w:rsidRPr="00F21FDA" w:rsidRDefault="00BE2DAA" w:rsidP="0014490D">
      <w:pPr>
        <w:spacing w:before="240" w:after="240"/>
        <w:rPr>
          <w:b/>
          <w:lang w:val="en-GB"/>
        </w:rPr>
      </w:pPr>
      <w:r w:rsidRPr="00F21FDA">
        <w:rPr>
          <w:u w:val="single"/>
          <w:lang w:val="en-GB"/>
        </w:rPr>
        <w:t>Phase-out strategy</w:t>
      </w:r>
    </w:p>
    <w:p w14:paraId="5AC858C4" w14:textId="0FF50437" w:rsidR="005E1DE4" w:rsidRPr="00F21FDA" w:rsidRDefault="00BE2DAA" w:rsidP="00596A68">
      <w:pPr>
        <w:pStyle w:val="Heading1"/>
        <w:tabs>
          <w:tab w:val="clear" w:pos="360"/>
        </w:tabs>
        <w:ind w:left="0"/>
        <w:rPr>
          <w:lang w:val="en-GB"/>
        </w:rPr>
      </w:pPr>
      <w:bookmarkStart w:id="9" w:name="_Hlk125636542"/>
      <w:bookmarkEnd w:id="8"/>
      <w:r w:rsidRPr="00F21FDA">
        <w:rPr>
          <w:lang w:val="en-GB"/>
        </w:rPr>
        <w:t xml:space="preserve">Stage III </w:t>
      </w:r>
      <w:bookmarkEnd w:id="9"/>
      <w:r w:rsidRPr="00F21FDA">
        <w:rPr>
          <w:lang w:val="en-GB"/>
        </w:rPr>
        <w:t xml:space="preserve">of the HPMP will focus on strengthening the </w:t>
      </w:r>
      <w:r w:rsidR="005E1DE4" w:rsidRPr="00F21FDA">
        <w:rPr>
          <w:lang w:val="en-GB"/>
        </w:rPr>
        <w:t xml:space="preserve">legal framework to control </w:t>
      </w:r>
      <w:r w:rsidRPr="00F21FDA">
        <w:rPr>
          <w:lang w:val="en-GB"/>
        </w:rPr>
        <w:t>HCFC</w:t>
      </w:r>
      <w:r w:rsidR="005E1DE4" w:rsidRPr="00F21FDA">
        <w:rPr>
          <w:lang w:val="en-GB"/>
        </w:rPr>
        <w:t xml:space="preserve"> and HCFC-based equipment</w:t>
      </w:r>
      <w:r w:rsidRPr="00F21FDA">
        <w:rPr>
          <w:lang w:val="en-GB"/>
        </w:rPr>
        <w:t>,</w:t>
      </w:r>
      <w:r w:rsidR="005E1DE4" w:rsidRPr="00F21FDA">
        <w:rPr>
          <w:lang w:val="en-GB"/>
        </w:rPr>
        <w:t xml:space="preserve"> strengthening the </w:t>
      </w:r>
      <w:r w:rsidR="000A4C5A" w:rsidRPr="00F21FDA">
        <w:rPr>
          <w:lang w:val="en-GB"/>
        </w:rPr>
        <w:t>r</w:t>
      </w:r>
      <w:r w:rsidR="005E1DE4" w:rsidRPr="00F21FDA">
        <w:rPr>
          <w:lang w:val="en-GB"/>
        </w:rPr>
        <w:t xml:space="preserve">efrigerant </w:t>
      </w:r>
      <w:r w:rsidR="000A4C5A" w:rsidRPr="00F21FDA">
        <w:rPr>
          <w:lang w:val="en-GB"/>
        </w:rPr>
        <w:t>re</w:t>
      </w:r>
      <w:r w:rsidR="005E1DE4" w:rsidRPr="00F21FDA">
        <w:rPr>
          <w:lang w:val="en-GB"/>
        </w:rPr>
        <w:t xml:space="preserve">covery, </w:t>
      </w:r>
      <w:r w:rsidR="000A4C5A" w:rsidRPr="00F21FDA">
        <w:rPr>
          <w:lang w:val="en-GB"/>
        </w:rPr>
        <w:t>r</w:t>
      </w:r>
      <w:r w:rsidR="005E1DE4" w:rsidRPr="00F21FDA">
        <w:rPr>
          <w:lang w:val="en-GB"/>
        </w:rPr>
        <w:t xml:space="preserve">ecycling and </w:t>
      </w:r>
      <w:r w:rsidR="000A4C5A" w:rsidRPr="00F21FDA">
        <w:rPr>
          <w:lang w:val="en-GB"/>
        </w:rPr>
        <w:t>r</w:t>
      </w:r>
      <w:r w:rsidR="005E1DE4" w:rsidRPr="00F21FDA">
        <w:rPr>
          <w:lang w:val="en-GB"/>
        </w:rPr>
        <w:t xml:space="preserve">eclamation (RRR) </w:t>
      </w:r>
      <w:r w:rsidR="000A4C5A" w:rsidRPr="00F21FDA">
        <w:rPr>
          <w:lang w:val="en-GB"/>
        </w:rPr>
        <w:t>n</w:t>
      </w:r>
      <w:r w:rsidR="005E1DE4" w:rsidRPr="00F21FDA">
        <w:rPr>
          <w:lang w:val="en-GB"/>
        </w:rPr>
        <w:t xml:space="preserve">etwork in coordination with KIP activities, </w:t>
      </w:r>
      <w:r w:rsidRPr="00F21FDA">
        <w:rPr>
          <w:lang w:val="en-GB"/>
        </w:rPr>
        <w:t xml:space="preserve">promoting the transition to technologies with low global-warming potential (GWP) in the RAC sector, implementing legal instruments related to the safe use of new technologies, further strengthening the capacity of the servicing sector, </w:t>
      </w:r>
      <w:r w:rsidR="00707F07" w:rsidRPr="00F21FDA">
        <w:rPr>
          <w:lang w:val="en-GB"/>
        </w:rPr>
        <w:t xml:space="preserve">providing </w:t>
      </w:r>
      <w:r w:rsidR="005E1DE4" w:rsidRPr="00F21FDA">
        <w:rPr>
          <w:lang w:val="en-GB"/>
        </w:rPr>
        <w:t xml:space="preserve">training on </w:t>
      </w:r>
      <w:r w:rsidR="005E1DE4" w:rsidRPr="00F21FDA">
        <w:rPr>
          <w:rFonts w:cstheme="minorHAnsi"/>
          <w:lang w:val="en-GB"/>
        </w:rPr>
        <w:t>good refrigeration practices and procedures in the use of low-GWP refrigerants</w:t>
      </w:r>
      <w:r w:rsidR="00707F07" w:rsidRPr="00F21FDA">
        <w:rPr>
          <w:rFonts w:cstheme="minorHAnsi"/>
          <w:lang w:val="en-GB"/>
        </w:rPr>
        <w:t>,</w:t>
      </w:r>
      <w:r w:rsidR="005E1DE4" w:rsidRPr="00F21FDA">
        <w:rPr>
          <w:lang w:val="en-GB"/>
        </w:rPr>
        <w:t xml:space="preserve"> </w:t>
      </w:r>
      <w:r w:rsidRPr="00F21FDA">
        <w:rPr>
          <w:lang w:val="en-GB"/>
        </w:rPr>
        <w:t>and establishing a certification scheme for technicians</w:t>
      </w:r>
      <w:r w:rsidR="005E1DE4" w:rsidRPr="00F21FDA">
        <w:rPr>
          <w:lang w:val="en-GB"/>
        </w:rPr>
        <w:t>.</w:t>
      </w:r>
    </w:p>
    <w:p w14:paraId="05E38E62" w14:textId="77777777" w:rsidR="00BE2DAA" w:rsidRPr="00F21FDA" w:rsidRDefault="00BE2DAA" w:rsidP="000A16C0">
      <w:pPr>
        <w:spacing w:after="240"/>
        <w:rPr>
          <w:i/>
          <w:iCs/>
          <w:lang w:val="en-GB"/>
        </w:rPr>
      </w:pPr>
      <w:r w:rsidRPr="00F21FDA">
        <w:rPr>
          <w:i/>
          <w:iCs/>
          <w:lang w:val="en-GB"/>
        </w:rPr>
        <w:t>Proposed activities</w:t>
      </w:r>
    </w:p>
    <w:p w14:paraId="05D9ED64" w14:textId="28B32A60" w:rsidR="00BE2DAA" w:rsidRPr="00F21FDA" w:rsidRDefault="00BE2DAA" w:rsidP="00596A68">
      <w:pPr>
        <w:pStyle w:val="Heading1"/>
        <w:tabs>
          <w:tab w:val="clear" w:pos="360"/>
        </w:tabs>
        <w:ind w:left="0"/>
        <w:rPr>
          <w:lang w:val="en-GB"/>
        </w:rPr>
      </w:pPr>
      <w:bookmarkStart w:id="10" w:name="_Hlk126915743"/>
      <w:r w:rsidRPr="00F21FDA">
        <w:rPr>
          <w:lang w:val="en-GB"/>
        </w:rPr>
        <w:t>Stage III proposes the following activities:</w:t>
      </w:r>
      <w:r w:rsidR="00AB4E1A" w:rsidRPr="00F21FDA">
        <w:rPr>
          <w:lang w:val="en-GB"/>
        </w:rPr>
        <w:t xml:space="preserve"> </w:t>
      </w:r>
    </w:p>
    <w:p w14:paraId="2C89CD3E" w14:textId="17279828" w:rsidR="00E1447B" w:rsidRPr="00F21FDA" w:rsidRDefault="00E1447B" w:rsidP="0014490D">
      <w:pPr>
        <w:keepNext/>
        <w:rPr>
          <w:b/>
          <w:bCs/>
          <w:lang w:val="en-GB"/>
        </w:rPr>
      </w:pPr>
      <w:bookmarkStart w:id="11" w:name="_Hlk126915749"/>
      <w:bookmarkEnd w:id="10"/>
      <w:r w:rsidRPr="00F21FDA">
        <w:rPr>
          <w:b/>
          <w:bCs/>
          <w:lang w:val="en-GB"/>
        </w:rPr>
        <w:t xml:space="preserve">Table </w:t>
      </w:r>
      <w:r w:rsidR="00E32548" w:rsidRPr="00F21FDA">
        <w:rPr>
          <w:b/>
          <w:bCs/>
          <w:lang w:val="en-GB"/>
        </w:rPr>
        <w:t>4</w:t>
      </w:r>
      <w:r w:rsidRPr="00F21FDA">
        <w:rPr>
          <w:b/>
          <w:bCs/>
          <w:lang w:val="en-GB"/>
        </w:rPr>
        <w:t xml:space="preserve">. Activities proposed for implementation in the servicing sector under stage </w:t>
      </w:r>
      <w:r w:rsidR="00034159" w:rsidRPr="00F21FDA">
        <w:rPr>
          <w:b/>
          <w:bCs/>
          <w:lang w:val="en-GB"/>
        </w:rPr>
        <w:t>II</w:t>
      </w:r>
      <w:r w:rsidRPr="00F21FDA">
        <w:rPr>
          <w:b/>
          <w:bCs/>
          <w:lang w:val="en-GB"/>
        </w:rPr>
        <w:t xml:space="preserve">I of the </w:t>
      </w:r>
      <w:r w:rsidR="00034159" w:rsidRPr="00F21FDA">
        <w:rPr>
          <w:b/>
          <w:bCs/>
          <w:lang w:val="en-GB"/>
        </w:rPr>
        <w:t>H</w:t>
      </w:r>
      <w:r w:rsidRPr="00F21FDA">
        <w:rPr>
          <w:b/>
          <w:bCs/>
          <w:lang w:val="en-GB"/>
        </w:rPr>
        <w:t>P</w:t>
      </w:r>
      <w:r w:rsidR="00034159" w:rsidRPr="00F21FDA">
        <w:rPr>
          <w:b/>
          <w:bCs/>
          <w:lang w:val="en-GB"/>
        </w:rPr>
        <w:t>MP</w:t>
      </w:r>
    </w:p>
    <w:tbl>
      <w:tblPr>
        <w:tblStyle w:val="TableGrid"/>
        <w:tblW w:w="5051" w:type="pct"/>
        <w:tblLayout w:type="fixed"/>
        <w:tblLook w:val="04A0" w:firstRow="1" w:lastRow="0" w:firstColumn="1" w:lastColumn="0" w:noHBand="0" w:noVBand="1"/>
      </w:tblPr>
      <w:tblGrid>
        <w:gridCol w:w="534"/>
        <w:gridCol w:w="7836"/>
        <w:gridCol w:w="1075"/>
      </w:tblGrid>
      <w:tr w:rsidR="00E1447B" w:rsidRPr="00F21FDA" w14:paraId="0F0DC0ED" w14:textId="77777777" w:rsidTr="44B588B4">
        <w:trPr>
          <w:trHeight w:val="470"/>
          <w:tblHeader/>
        </w:trPr>
        <w:tc>
          <w:tcPr>
            <w:tcW w:w="283" w:type="pct"/>
            <w:tcBorders>
              <w:top w:val="single" w:sz="4" w:space="0" w:color="auto"/>
              <w:left w:val="single" w:sz="4" w:space="0" w:color="auto"/>
              <w:right w:val="single" w:sz="4" w:space="0" w:color="auto"/>
            </w:tcBorders>
            <w:vAlign w:val="center"/>
          </w:tcPr>
          <w:p w14:paraId="3D93956C" w14:textId="77777777" w:rsidR="00E1447B" w:rsidRPr="00F21FDA" w:rsidRDefault="00E1447B" w:rsidP="0014490D">
            <w:pPr>
              <w:keepNext/>
              <w:jc w:val="center"/>
              <w:rPr>
                <w:b/>
                <w:bCs/>
                <w:sz w:val="20"/>
                <w:szCs w:val="20"/>
                <w:lang w:val="en-GB"/>
              </w:rPr>
            </w:pPr>
            <w:r w:rsidRPr="00F21FDA">
              <w:rPr>
                <w:b/>
                <w:bCs/>
                <w:sz w:val="20"/>
                <w:szCs w:val="20"/>
                <w:lang w:val="en-GB"/>
              </w:rPr>
              <w:t>#</w:t>
            </w:r>
          </w:p>
        </w:tc>
        <w:tc>
          <w:tcPr>
            <w:tcW w:w="4148" w:type="pct"/>
            <w:tcBorders>
              <w:top w:val="single" w:sz="4" w:space="0" w:color="auto"/>
              <w:left w:val="single" w:sz="4" w:space="0" w:color="auto"/>
              <w:right w:val="single" w:sz="4" w:space="0" w:color="auto"/>
            </w:tcBorders>
            <w:vAlign w:val="center"/>
          </w:tcPr>
          <w:p w14:paraId="61D8182A" w14:textId="77777777" w:rsidR="00E1447B" w:rsidRPr="00F21FDA" w:rsidRDefault="00E1447B" w:rsidP="0014490D">
            <w:pPr>
              <w:keepNext/>
              <w:jc w:val="center"/>
              <w:rPr>
                <w:b/>
                <w:bCs/>
                <w:sz w:val="20"/>
                <w:szCs w:val="20"/>
                <w:lang w:val="en-GB"/>
              </w:rPr>
            </w:pPr>
            <w:r w:rsidRPr="00F21FDA">
              <w:rPr>
                <w:b/>
                <w:bCs/>
                <w:sz w:val="20"/>
                <w:szCs w:val="20"/>
                <w:lang w:val="en-GB"/>
              </w:rPr>
              <w:t xml:space="preserve">Activities and sub-activities </w:t>
            </w:r>
          </w:p>
        </w:tc>
        <w:tc>
          <w:tcPr>
            <w:tcW w:w="569" w:type="pct"/>
            <w:tcBorders>
              <w:top w:val="single" w:sz="4" w:space="0" w:color="auto"/>
              <w:left w:val="single" w:sz="4" w:space="0" w:color="auto"/>
              <w:right w:val="single" w:sz="4" w:space="0" w:color="auto"/>
            </w:tcBorders>
            <w:vAlign w:val="center"/>
          </w:tcPr>
          <w:p w14:paraId="535B0754" w14:textId="77777777" w:rsidR="00E1447B" w:rsidRPr="00F21FDA" w:rsidRDefault="00E1447B" w:rsidP="0014490D">
            <w:pPr>
              <w:keepNext/>
              <w:ind w:left="-107" w:right="-105"/>
              <w:rPr>
                <w:b/>
                <w:bCs/>
                <w:sz w:val="20"/>
                <w:szCs w:val="20"/>
                <w:lang w:val="en-GB"/>
              </w:rPr>
            </w:pPr>
            <w:r w:rsidRPr="00F21FDA">
              <w:rPr>
                <w:b/>
                <w:bCs/>
                <w:sz w:val="20"/>
                <w:szCs w:val="20"/>
                <w:lang w:val="en-GB"/>
              </w:rPr>
              <w:t>Total Cost</w:t>
            </w:r>
          </w:p>
          <w:p w14:paraId="3A23EB7C" w14:textId="50997C43" w:rsidR="00E1447B" w:rsidRPr="00F21FDA" w:rsidRDefault="00E1447B" w:rsidP="0014490D">
            <w:pPr>
              <w:keepNext/>
              <w:ind w:left="-107" w:right="-105"/>
              <w:jc w:val="center"/>
              <w:rPr>
                <w:b/>
                <w:bCs/>
                <w:sz w:val="20"/>
                <w:szCs w:val="20"/>
                <w:lang w:val="en-GB"/>
              </w:rPr>
            </w:pPr>
            <w:r w:rsidRPr="00F21FDA">
              <w:rPr>
                <w:b/>
                <w:bCs/>
                <w:sz w:val="20"/>
                <w:szCs w:val="20"/>
                <w:lang w:val="en-GB"/>
              </w:rPr>
              <w:t>(US $)</w:t>
            </w:r>
          </w:p>
        </w:tc>
      </w:tr>
      <w:tr w:rsidR="00057A26" w:rsidRPr="00F21FDA" w14:paraId="75569EBB" w14:textId="77777777" w:rsidTr="44B588B4">
        <w:trPr>
          <w:trHeight w:val="57"/>
        </w:trPr>
        <w:tc>
          <w:tcPr>
            <w:tcW w:w="283" w:type="pct"/>
            <w:tcBorders>
              <w:top w:val="single" w:sz="4" w:space="0" w:color="auto"/>
              <w:left w:val="single" w:sz="4" w:space="0" w:color="auto"/>
              <w:bottom w:val="single" w:sz="4" w:space="0" w:color="auto"/>
              <w:right w:val="single" w:sz="4" w:space="0" w:color="auto"/>
            </w:tcBorders>
            <w:shd w:val="clear" w:color="auto" w:fill="auto"/>
          </w:tcPr>
          <w:p w14:paraId="6236179F" w14:textId="4DB27918" w:rsidR="00057A26" w:rsidRPr="00F21FDA" w:rsidRDefault="00057A26" w:rsidP="0014490D">
            <w:pPr>
              <w:pStyle w:val="ListParagraph"/>
              <w:numPr>
                <w:ilvl w:val="0"/>
                <w:numId w:val="18"/>
              </w:numPr>
              <w:ind w:left="515" w:right="36" w:hanging="540"/>
              <w:jc w:val="left"/>
              <w:rPr>
                <w:b/>
                <w:bCs/>
                <w:sz w:val="20"/>
                <w:szCs w:val="20"/>
              </w:rPr>
            </w:pPr>
            <w:bookmarkStart w:id="12" w:name="_Hlk178347280"/>
          </w:p>
        </w:tc>
        <w:tc>
          <w:tcPr>
            <w:tcW w:w="4717" w:type="pct"/>
            <w:gridSpan w:val="2"/>
            <w:tcBorders>
              <w:top w:val="single" w:sz="4" w:space="0" w:color="auto"/>
              <w:left w:val="single" w:sz="4" w:space="0" w:color="auto"/>
              <w:bottom w:val="single" w:sz="4" w:space="0" w:color="auto"/>
              <w:right w:val="single" w:sz="4" w:space="0" w:color="auto"/>
            </w:tcBorders>
            <w:shd w:val="clear" w:color="auto" w:fill="auto"/>
          </w:tcPr>
          <w:p w14:paraId="4FF49721" w14:textId="63456B25" w:rsidR="00057A26" w:rsidRPr="00F21FDA" w:rsidRDefault="00057A26" w:rsidP="0014490D">
            <w:pPr>
              <w:ind w:left="-25" w:right="36"/>
              <w:jc w:val="left"/>
              <w:rPr>
                <w:b/>
                <w:bCs/>
                <w:sz w:val="20"/>
                <w:szCs w:val="20"/>
                <w:lang w:val="en-GB"/>
              </w:rPr>
            </w:pPr>
            <w:r w:rsidRPr="00F21FDA">
              <w:rPr>
                <w:b/>
                <w:bCs/>
                <w:sz w:val="20"/>
                <w:szCs w:val="20"/>
                <w:lang w:val="en-GB"/>
              </w:rPr>
              <w:t>Strengthening the legal framework a</w:t>
            </w:r>
            <w:r w:rsidR="002539A2" w:rsidRPr="00F21FDA">
              <w:rPr>
                <w:b/>
                <w:bCs/>
                <w:sz w:val="20"/>
                <w:szCs w:val="20"/>
                <w:lang w:val="en-GB"/>
              </w:rPr>
              <w:t>nd enforcement</w:t>
            </w:r>
          </w:p>
        </w:tc>
      </w:tr>
      <w:tr w:rsidR="00E1447B" w:rsidRPr="00F21FDA" w14:paraId="58AB5D0F" w14:textId="77777777" w:rsidTr="44B588B4">
        <w:trPr>
          <w:trHeight w:val="57"/>
        </w:trPr>
        <w:tc>
          <w:tcPr>
            <w:tcW w:w="283" w:type="pct"/>
            <w:tcBorders>
              <w:top w:val="single" w:sz="4" w:space="0" w:color="auto"/>
              <w:left w:val="single" w:sz="4" w:space="0" w:color="auto"/>
              <w:bottom w:val="single" w:sz="4" w:space="0" w:color="auto"/>
              <w:right w:val="single" w:sz="4" w:space="0" w:color="auto"/>
            </w:tcBorders>
            <w:shd w:val="clear" w:color="auto" w:fill="auto"/>
          </w:tcPr>
          <w:p w14:paraId="4FDEC68C" w14:textId="77777777" w:rsidR="00E1447B" w:rsidRPr="00F21FDA" w:rsidRDefault="00E1447B" w:rsidP="0014490D">
            <w:pPr>
              <w:ind w:right="-45"/>
              <w:jc w:val="left"/>
              <w:rPr>
                <w:sz w:val="20"/>
                <w:szCs w:val="20"/>
                <w:lang w:val="en-GB"/>
              </w:rPr>
            </w:pPr>
            <w:bookmarkStart w:id="13" w:name="_Hlk178347228"/>
            <w:bookmarkStart w:id="14" w:name="_Hlk175565502"/>
            <w:bookmarkEnd w:id="12"/>
            <w:r w:rsidRPr="00F21FDA">
              <w:rPr>
                <w:sz w:val="20"/>
                <w:szCs w:val="20"/>
                <w:lang w:val="en-GB"/>
              </w:rPr>
              <w:t>1.1</w:t>
            </w:r>
          </w:p>
        </w:tc>
        <w:tc>
          <w:tcPr>
            <w:tcW w:w="4148" w:type="pct"/>
            <w:tcBorders>
              <w:top w:val="single" w:sz="4" w:space="0" w:color="auto"/>
              <w:left w:val="single" w:sz="4" w:space="0" w:color="auto"/>
              <w:bottom w:val="single" w:sz="4" w:space="0" w:color="auto"/>
              <w:right w:val="single" w:sz="4" w:space="0" w:color="auto"/>
            </w:tcBorders>
            <w:shd w:val="clear" w:color="auto" w:fill="auto"/>
            <w:vAlign w:val="center"/>
          </w:tcPr>
          <w:p w14:paraId="3073C71F" w14:textId="2D712ABC" w:rsidR="00E1447B" w:rsidRPr="00F21FDA" w:rsidRDefault="000A3ED2" w:rsidP="000A3ED2">
            <w:pPr>
              <w:ind w:right="33"/>
              <w:rPr>
                <w:rFonts w:cstheme="minorBidi"/>
                <w:sz w:val="20"/>
                <w:szCs w:val="20"/>
                <w:lang w:val="en-GB"/>
              </w:rPr>
            </w:pPr>
            <w:r w:rsidRPr="00F21FDA">
              <w:rPr>
                <w:rFonts w:cstheme="minorBidi"/>
                <w:i/>
                <w:iCs/>
                <w:sz w:val="20"/>
                <w:szCs w:val="20"/>
                <w:lang w:val="en-GB"/>
              </w:rPr>
              <w:t>Strengthening the legal framework and trade control to achieve total HCFC phase-out:</w:t>
            </w:r>
            <w:r w:rsidRPr="00F21FDA">
              <w:rPr>
                <w:rFonts w:cstheme="minorBidi"/>
                <w:sz w:val="20"/>
                <w:szCs w:val="20"/>
                <w:lang w:val="en-GB"/>
              </w:rPr>
              <w:t xml:space="preserve"> Update HCFC consumption quotas; </w:t>
            </w:r>
            <w:r w:rsidRPr="00F21FDA">
              <w:rPr>
                <w:rFonts w:cstheme="minorHAnsi"/>
                <w:color w:val="000000"/>
                <w:sz w:val="20"/>
                <w:szCs w:val="20"/>
                <w:lang w:val="en-GB"/>
              </w:rPr>
              <w:t xml:space="preserve">conduct an assessment in order to review and update the existing </w:t>
            </w:r>
            <w:r w:rsidRPr="00F21FDA">
              <w:rPr>
                <w:rFonts w:cstheme="minorHAnsi"/>
                <w:sz w:val="20"/>
                <w:szCs w:val="20"/>
                <w:lang w:val="en-GB"/>
              </w:rPr>
              <w:t>regulatory framework</w:t>
            </w:r>
            <w:r w:rsidRPr="00F21FDA">
              <w:rPr>
                <w:rFonts w:cstheme="minorBidi"/>
                <w:sz w:val="20"/>
                <w:szCs w:val="20"/>
                <w:lang w:val="en-GB"/>
              </w:rPr>
              <w:t xml:space="preserve">, including a </w:t>
            </w:r>
            <w:r w:rsidRPr="00F21FDA">
              <w:rPr>
                <w:sz w:val="20"/>
                <w:szCs w:val="20"/>
                <w:lang w:val="en-GB"/>
              </w:rPr>
              <w:t>ban on HCFC imports</w:t>
            </w:r>
            <w:r w:rsidRPr="00F21FDA">
              <w:rPr>
                <w:rStyle w:val="FootnoteReference"/>
                <w:sz w:val="20"/>
                <w:szCs w:val="20"/>
                <w:lang w:val="en-GB"/>
              </w:rPr>
              <w:footnoteReference w:id="10"/>
            </w:r>
            <w:r w:rsidRPr="00F21FDA">
              <w:rPr>
                <w:sz w:val="20"/>
                <w:szCs w:val="20"/>
                <w:lang w:val="en-GB"/>
              </w:rPr>
              <w:t xml:space="preserve"> and equipment containing HCFCs from 1 January 2030; create an i</w:t>
            </w:r>
            <w:r w:rsidRPr="00F21FDA">
              <w:rPr>
                <w:rFonts w:cstheme="minorBidi"/>
                <w:sz w:val="20"/>
                <w:szCs w:val="20"/>
                <w:lang w:val="en-GB"/>
              </w:rPr>
              <w:t xml:space="preserve">nter-institutional HCFC Trade Control Committee for improved HCFC trade monitoring, and the control and prevention of illegal trade; and train 60 customs officers and clearing agents on country commitments, control measures for HCFCs and HCFC-based equipment, adequate use of HS codes, support documents and equipment associated with the control of HCFCs; and </w:t>
            </w:r>
            <w:r w:rsidRPr="00F21FDA">
              <w:rPr>
                <w:sz w:val="20"/>
                <w:szCs w:val="20"/>
                <w:lang w:val="en-GB"/>
              </w:rPr>
              <w:t>design and printing of training materials</w:t>
            </w:r>
            <w:r w:rsidR="00653E89" w:rsidRPr="00F21FDA">
              <w:rPr>
                <w:sz w:val="20"/>
                <w:szCs w:val="20"/>
                <w:lang w:val="en-GB"/>
              </w:rPr>
              <w:t>.</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043DF9F8" w14:textId="63698A89" w:rsidR="00E1447B" w:rsidRPr="00F21FDA" w:rsidRDefault="00DF7F8A" w:rsidP="0014490D">
            <w:pPr>
              <w:ind w:right="36"/>
              <w:jc w:val="right"/>
              <w:rPr>
                <w:sz w:val="20"/>
                <w:szCs w:val="20"/>
                <w:lang w:val="en-GB"/>
              </w:rPr>
            </w:pPr>
            <w:r w:rsidRPr="00F21FDA">
              <w:rPr>
                <w:sz w:val="20"/>
                <w:szCs w:val="20"/>
                <w:lang w:val="en-GB"/>
              </w:rPr>
              <w:t>50,000</w:t>
            </w:r>
          </w:p>
        </w:tc>
      </w:tr>
      <w:tr w:rsidR="00E1447B" w:rsidRPr="00F21FDA" w14:paraId="0DC33513" w14:textId="77777777" w:rsidTr="44B588B4">
        <w:trPr>
          <w:trHeight w:val="57"/>
        </w:trPr>
        <w:tc>
          <w:tcPr>
            <w:tcW w:w="283" w:type="pct"/>
            <w:tcBorders>
              <w:top w:val="single" w:sz="4" w:space="0" w:color="auto"/>
              <w:left w:val="single" w:sz="4" w:space="0" w:color="auto"/>
              <w:bottom w:val="single" w:sz="4" w:space="0" w:color="auto"/>
              <w:right w:val="single" w:sz="4" w:space="0" w:color="auto"/>
            </w:tcBorders>
            <w:shd w:val="clear" w:color="auto" w:fill="auto"/>
          </w:tcPr>
          <w:p w14:paraId="411DEA9B" w14:textId="77777777" w:rsidR="00E1447B" w:rsidRPr="00F21FDA" w:rsidRDefault="00E1447B" w:rsidP="0014490D">
            <w:pPr>
              <w:ind w:right="-45"/>
              <w:jc w:val="left"/>
              <w:rPr>
                <w:sz w:val="20"/>
                <w:szCs w:val="20"/>
                <w:lang w:val="en-GB"/>
              </w:rPr>
            </w:pPr>
            <w:r w:rsidRPr="00F21FDA">
              <w:rPr>
                <w:sz w:val="20"/>
                <w:szCs w:val="20"/>
                <w:lang w:val="en-GB"/>
              </w:rPr>
              <w:t>1.2</w:t>
            </w:r>
          </w:p>
        </w:tc>
        <w:tc>
          <w:tcPr>
            <w:tcW w:w="4148" w:type="pct"/>
            <w:tcBorders>
              <w:top w:val="single" w:sz="4" w:space="0" w:color="auto"/>
              <w:left w:val="single" w:sz="4" w:space="0" w:color="auto"/>
              <w:bottom w:val="single" w:sz="4" w:space="0" w:color="auto"/>
              <w:right w:val="single" w:sz="4" w:space="0" w:color="auto"/>
            </w:tcBorders>
            <w:shd w:val="clear" w:color="auto" w:fill="auto"/>
            <w:vAlign w:val="center"/>
          </w:tcPr>
          <w:p w14:paraId="33BE1433" w14:textId="0EBEE181" w:rsidR="00CD18C6" w:rsidRPr="00F21FDA" w:rsidRDefault="00057A26" w:rsidP="00774416">
            <w:pPr>
              <w:ind w:right="36"/>
              <w:rPr>
                <w:lang w:val="en-GB"/>
              </w:rPr>
            </w:pPr>
            <w:r w:rsidRPr="00F21FDA">
              <w:rPr>
                <w:i/>
                <w:iCs/>
                <w:sz w:val="20"/>
                <w:szCs w:val="20"/>
                <w:lang w:val="en-GB"/>
              </w:rPr>
              <w:t xml:space="preserve">Expansion of the </w:t>
            </w:r>
            <w:r w:rsidR="00976C0A" w:rsidRPr="00F21FDA">
              <w:rPr>
                <w:i/>
                <w:iCs/>
                <w:sz w:val="20"/>
                <w:szCs w:val="20"/>
                <w:lang w:val="en-GB"/>
              </w:rPr>
              <w:t>t</w:t>
            </w:r>
            <w:r w:rsidRPr="00F21FDA">
              <w:rPr>
                <w:i/>
                <w:iCs/>
                <w:sz w:val="20"/>
                <w:szCs w:val="20"/>
                <w:lang w:val="en-GB"/>
              </w:rPr>
              <w:t xml:space="preserve">echnician </w:t>
            </w:r>
            <w:r w:rsidR="00976C0A" w:rsidRPr="00F21FDA">
              <w:rPr>
                <w:i/>
                <w:iCs/>
                <w:sz w:val="20"/>
                <w:szCs w:val="20"/>
                <w:lang w:val="en-GB"/>
              </w:rPr>
              <w:t>c</w:t>
            </w:r>
            <w:r w:rsidRPr="00F21FDA">
              <w:rPr>
                <w:i/>
                <w:iCs/>
                <w:sz w:val="20"/>
                <w:szCs w:val="20"/>
                <w:lang w:val="en-GB"/>
              </w:rPr>
              <w:t>ertification strategy</w:t>
            </w:r>
            <w:r w:rsidR="004929F1" w:rsidRPr="00F21FDA">
              <w:rPr>
                <w:i/>
                <w:iCs/>
                <w:sz w:val="20"/>
                <w:szCs w:val="20"/>
                <w:lang w:val="en-GB"/>
              </w:rPr>
              <w:t xml:space="preserve">: </w:t>
            </w:r>
            <w:r w:rsidR="004929F1" w:rsidRPr="00F21FDA">
              <w:rPr>
                <w:sz w:val="20"/>
                <w:szCs w:val="20"/>
                <w:lang w:val="en-GB"/>
              </w:rPr>
              <w:t xml:space="preserve">Establishment of </w:t>
            </w:r>
            <w:r w:rsidR="00774416" w:rsidRPr="00F21FDA">
              <w:rPr>
                <w:sz w:val="20"/>
                <w:szCs w:val="20"/>
                <w:lang w:val="en-GB"/>
              </w:rPr>
              <w:t xml:space="preserve">at least one </w:t>
            </w:r>
            <w:r w:rsidR="00427FE1" w:rsidRPr="00F21FDA">
              <w:rPr>
                <w:sz w:val="20"/>
                <w:szCs w:val="20"/>
                <w:lang w:val="en-GB"/>
              </w:rPr>
              <w:t xml:space="preserve">labour competency </w:t>
            </w:r>
            <w:r w:rsidR="004929F1" w:rsidRPr="00F21FDA">
              <w:rPr>
                <w:sz w:val="20"/>
                <w:szCs w:val="20"/>
                <w:lang w:val="en-GB"/>
              </w:rPr>
              <w:t xml:space="preserve">standard for </w:t>
            </w:r>
            <w:r w:rsidR="00427FE1" w:rsidRPr="00F21FDA">
              <w:rPr>
                <w:sz w:val="20"/>
                <w:szCs w:val="20"/>
                <w:lang w:val="en-GB"/>
              </w:rPr>
              <w:t xml:space="preserve">the </w:t>
            </w:r>
            <w:r w:rsidR="004929F1" w:rsidRPr="00F21FDA">
              <w:rPr>
                <w:sz w:val="20"/>
                <w:szCs w:val="20"/>
                <w:lang w:val="en-GB"/>
              </w:rPr>
              <w:t xml:space="preserve">safe handling of </w:t>
            </w:r>
            <w:r w:rsidR="00C46F5C" w:rsidRPr="00F21FDA">
              <w:rPr>
                <w:sz w:val="20"/>
                <w:szCs w:val="20"/>
                <w:lang w:val="en-GB"/>
              </w:rPr>
              <w:t xml:space="preserve">HC as </w:t>
            </w:r>
            <w:r w:rsidR="00427FE1" w:rsidRPr="00F21FDA">
              <w:rPr>
                <w:sz w:val="20"/>
                <w:szCs w:val="20"/>
                <w:lang w:val="en-GB"/>
              </w:rPr>
              <w:t xml:space="preserve">a </w:t>
            </w:r>
            <w:r w:rsidR="004929F1" w:rsidRPr="00F21FDA">
              <w:rPr>
                <w:sz w:val="20"/>
                <w:szCs w:val="20"/>
                <w:lang w:val="en-GB"/>
              </w:rPr>
              <w:t xml:space="preserve">refrigerant, </w:t>
            </w:r>
            <w:r w:rsidR="00CD18C6" w:rsidRPr="00F21FDA">
              <w:rPr>
                <w:sz w:val="20"/>
                <w:szCs w:val="20"/>
                <w:lang w:val="en-GB"/>
              </w:rPr>
              <w:t xml:space="preserve">including design and printing of the standard; </w:t>
            </w:r>
            <w:r w:rsidR="004929F1" w:rsidRPr="00F21FDA">
              <w:rPr>
                <w:sz w:val="20"/>
                <w:szCs w:val="20"/>
                <w:lang w:val="en-GB"/>
              </w:rPr>
              <w:t xml:space="preserve">develop </w:t>
            </w:r>
            <w:r w:rsidR="00774416" w:rsidRPr="00F21FDA">
              <w:rPr>
                <w:sz w:val="20"/>
                <w:szCs w:val="20"/>
                <w:lang w:val="en-GB"/>
              </w:rPr>
              <w:t xml:space="preserve">and implement </w:t>
            </w:r>
            <w:r w:rsidR="004929F1" w:rsidRPr="00F21FDA">
              <w:rPr>
                <w:sz w:val="20"/>
                <w:szCs w:val="20"/>
                <w:lang w:val="en-GB"/>
              </w:rPr>
              <w:t xml:space="preserve">an information strategy </w:t>
            </w:r>
            <w:r w:rsidR="00427FE1" w:rsidRPr="00F21FDA">
              <w:rPr>
                <w:sz w:val="20"/>
                <w:szCs w:val="20"/>
                <w:lang w:val="en-GB"/>
              </w:rPr>
              <w:t xml:space="preserve">for </w:t>
            </w:r>
            <w:r w:rsidR="00774416" w:rsidRPr="00F21FDA">
              <w:rPr>
                <w:sz w:val="20"/>
                <w:szCs w:val="20"/>
                <w:lang w:val="en-GB"/>
              </w:rPr>
              <w:t xml:space="preserve">its </w:t>
            </w:r>
            <w:r w:rsidR="004929F1" w:rsidRPr="00F21FDA">
              <w:rPr>
                <w:sz w:val="20"/>
                <w:szCs w:val="20"/>
                <w:lang w:val="en-GB"/>
              </w:rPr>
              <w:t>promot</w:t>
            </w:r>
            <w:r w:rsidR="00774416" w:rsidRPr="00F21FDA">
              <w:rPr>
                <w:sz w:val="20"/>
                <w:szCs w:val="20"/>
                <w:lang w:val="en-GB"/>
              </w:rPr>
              <w:t xml:space="preserve">ion; </w:t>
            </w:r>
            <w:r w:rsidR="004929F1" w:rsidRPr="00F21FDA">
              <w:rPr>
                <w:sz w:val="20"/>
                <w:szCs w:val="20"/>
                <w:lang w:val="en-GB"/>
              </w:rPr>
              <w:t>and certify at least 40 technicians.</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5DA13D8D" w14:textId="408D3316" w:rsidR="00E1447B" w:rsidRPr="00F21FDA" w:rsidRDefault="00DF7F8A" w:rsidP="0014490D">
            <w:pPr>
              <w:ind w:right="36"/>
              <w:jc w:val="right"/>
              <w:rPr>
                <w:sz w:val="20"/>
                <w:szCs w:val="20"/>
                <w:lang w:val="en-GB"/>
              </w:rPr>
            </w:pPr>
            <w:r w:rsidRPr="00F21FDA">
              <w:rPr>
                <w:sz w:val="20"/>
                <w:szCs w:val="20"/>
                <w:lang w:val="en-GB"/>
              </w:rPr>
              <w:t>60,000</w:t>
            </w:r>
          </w:p>
        </w:tc>
      </w:tr>
      <w:tr w:rsidR="00C253D7" w:rsidRPr="00F21FDA" w14:paraId="09AD8E9F" w14:textId="77777777" w:rsidTr="44B588B4">
        <w:trPr>
          <w:trHeight w:val="57"/>
        </w:trPr>
        <w:tc>
          <w:tcPr>
            <w:tcW w:w="283" w:type="pct"/>
            <w:tcBorders>
              <w:top w:val="single" w:sz="4" w:space="0" w:color="auto"/>
              <w:left w:val="single" w:sz="4" w:space="0" w:color="auto"/>
              <w:bottom w:val="single" w:sz="4" w:space="0" w:color="auto"/>
              <w:right w:val="single" w:sz="4" w:space="0" w:color="auto"/>
            </w:tcBorders>
            <w:shd w:val="clear" w:color="auto" w:fill="auto"/>
          </w:tcPr>
          <w:p w14:paraId="27ACFDE5" w14:textId="730CB3B4" w:rsidR="00C253D7" w:rsidRPr="00F21FDA" w:rsidRDefault="00C253D7" w:rsidP="00C253D7">
            <w:pPr>
              <w:ind w:right="-45"/>
              <w:jc w:val="left"/>
              <w:rPr>
                <w:sz w:val="20"/>
                <w:szCs w:val="20"/>
                <w:lang w:val="en-GB"/>
              </w:rPr>
            </w:pPr>
            <w:r w:rsidRPr="00F21FDA">
              <w:rPr>
                <w:sz w:val="20"/>
                <w:szCs w:val="20"/>
                <w:lang w:val="en-GB"/>
              </w:rPr>
              <w:t>1.3</w:t>
            </w:r>
          </w:p>
        </w:tc>
        <w:tc>
          <w:tcPr>
            <w:tcW w:w="4148" w:type="pct"/>
            <w:tcBorders>
              <w:top w:val="single" w:sz="4" w:space="0" w:color="auto"/>
              <w:left w:val="single" w:sz="4" w:space="0" w:color="auto"/>
              <w:bottom w:val="single" w:sz="4" w:space="0" w:color="auto"/>
              <w:right w:val="single" w:sz="4" w:space="0" w:color="auto"/>
            </w:tcBorders>
            <w:shd w:val="clear" w:color="auto" w:fill="auto"/>
            <w:vAlign w:val="center"/>
          </w:tcPr>
          <w:p w14:paraId="329506B2" w14:textId="3A4D7DF5" w:rsidR="00895594" w:rsidRPr="00F21FDA" w:rsidRDefault="00C253D7" w:rsidP="00354816">
            <w:pPr>
              <w:ind w:right="36"/>
              <w:rPr>
                <w:rFonts w:cstheme="minorHAnsi"/>
                <w:sz w:val="20"/>
                <w:szCs w:val="20"/>
                <w:lang w:val="en-GB"/>
              </w:rPr>
            </w:pPr>
            <w:r w:rsidRPr="00F21FDA">
              <w:rPr>
                <w:rFonts w:cstheme="minorHAnsi"/>
                <w:i/>
                <w:iCs/>
                <w:sz w:val="20"/>
                <w:szCs w:val="20"/>
                <w:lang w:val="en-GB"/>
              </w:rPr>
              <w:t>Promotion of gender inclusion:</w:t>
            </w:r>
            <w:r w:rsidRPr="00F21FDA">
              <w:rPr>
                <w:rFonts w:cstheme="minorHAnsi"/>
                <w:sz w:val="20"/>
                <w:szCs w:val="20"/>
                <w:lang w:val="en-GB"/>
              </w:rPr>
              <w:t xml:space="preserve"> </w:t>
            </w:r>
            <w:r w:rsidR="00895594" w:rsidRPr="00F21FDA">
              <w:rPr>
                <w:rFonts w:cstheme="minorHAnsi"/>
                <w:sz w:val="20"/>
                <w:szCs w:val="20"/>
                <w:lang w:val="en-GB"/>
              </w:rPr>
              <w:t>Hire a consult</w:t>
            </w:r>
            <w:r w:rsidR="00427FE1" w:rsidRPr="00F21FDA">
              <w:rPr>
                <w:rFonts w:cstheme="minorHAnsi"/>
                <w:sz w:val="20"/>
                <w:szCs w:val="20"/>
                <w:lang w:val="en-GB"/>
              </w:rPr>
              <w:t>ant</w:t>
            </w:r>
            <w:r w:rsidR="00895594" w:rsidRPr="00F21FDA">
              <w:rPr>
                <w:rFonts w:cstheme="minorHAnsi"/>
                <w:sz w:val="20"/>
                <w:szCs w:val="20"/>
                <w:lang w:val="en-GB"/>
              </w:rPr>
              <w:t xml:space="preserve"> to support d</w:t>
            </w:r>
            <w:r w:rsidRPr="00F21FDA">
              <w:rPr>
                <w:rFonts w:cstheme="minorHAnsi"/>
                <w:sz w:val="20"/>
                <w:szCs w:val="20"/>
                <w:lang w:val="en-GB"/>
              </w:rPr>
              <w:t>esign</w:t>
            </w:r>
            <w:r w:rsidR="00895594" w:rsidRPr="00F21FDA">
              <w:rPr>
                <w:rFonts w:cstheme="minorHAnsi"/>
                <w:sz w:val="20"/>
                <w:szCs w:val="20"/>
                <w:lang w:val="en-GB"/>
              </w:rPr>
              <w:t>ing</w:t>
            </w:r>
            <w:r w:rsidRPr="00F21FDA">
              <w:rPr>
                <w:rFonts w:cstheme="minorHAnsi"/>
                <w:sz w:val="20"/>
                <w:szCs w:val="20"/>
                <w:lang w:val="en-GB"/>
              </w:rPr>
              <w:t xml:space="preserve"> and implement</w:t>
            </w:r>
            <w:r w:rsidR="00895594" w:rsidRPr="00F21FDA">
              <w:rPr>
                <w:rFonts w:cstheme="minorHAnsi"/>
                <w:sz w:val="20"/>
                <w:szCs w:val="20"/>
                <w:lang w:val="en-GB"/>
              </w:rPr>
              <w:t>ing</w:t>
            </w:r>
            <w:r w:rsidRPr="00F21FDA">
              <w:rPr>
                <w:rFonts w:cstheme="minorHAnsi"/>
                <w:sz w:val="20"/>
                <w:szCs w:val="20"/>
                <w:lang w:val="en-GB"/>
              </w:rPr>
              <w:t xml:space="preserve"> an action plan </w:t>
            </w:r>
            <w:bookmarkStart w:id="15" w:name="_Hlk176447685"/>
            <w:r w:rsidRPr="00F21FDA">
              <w:rPr>
                <w:rFonts w:cstheme="minorHAnsi"/>
                <w:sz w:val="20"/>
                <w:szCs w:val="20"/>
                <w:lang w:val="en-GB"/>
              </w:rPr>
              <w:t xml:space="preserve">to incorporate the gender perspective in </w:t>
            </w:r>
            <w:r w:rsidR="00427FE1" w:rsidRPr="00F21FDA">
              <w:rPr>
                <w:rFonts w:cstheme="minorHAnsi"/>
                <w:sz w:val="20"/>
                <w:szCs w:val="20"/>
                <w:lang w:val="en-GB"/>
              </w:rPr>
              <w:t xml:space="preserve">stage </w:t>
            </w:r>
            <w:r w:rsidRPr="00F21FDA">
              <w:rPr>
                <w:rFonts w:cstheme="minorHAnsi"/>
                <w:sz w:val="20"/>
                <w:szCs w:val="20"/>
                <w:lang w:val="en-GB"/>
              </w:rPr>
              <w:t xml:space="preserve">III activities and promote the participation of women in decision-making bodies; </w:t>
            </w:r>
            <w:r w:rsidR="00895594" w:rsidRPr="00F21FDA">
              <w:rPr>
                <w:sz w:val="20"/>
                <w:szCs w:val="20"/>
                <w:lang w:val="en-GB"/>
              </w:rPr>
              <w:t>establish the baseline of women in the RAC sector</w:t>
            </w:r>
            <w:r w:rsidR="0012043F" w:rsidRPr="00F21FDA">
              <w:rPr>
                <w:sz w:val="20"/>
                <w:szCs w:val="20"/>
                <w:lang w:val="en-GB"/>
              </w:rPr>
              <w:t xml:space="preserve"> and do follow-up to changes obtained during the implementation of tranches</w:t>
            </w:r>
            <w:r w:rsidR="00895594" w:rsidRPr="00F21FDA">
              <w:rPr>
                <w:sz w:val="20"/>
                <w:szCs w:val="20"/>
                <w:lang w:val="en-GB"/>
              </w:rPr>
              <w:t xml:space="preserve">; </w:t>
            </w:r>
            <w:r w:rsidRPr="00F21FDA">
              <w:rPr>
                <w:rFonts w:cstheme="minorHAnsi"/>
                <w:sz w:val="20"/>
                <w:szCs w:val="20"/>
                <w:lang w:val="en-GB"/>
              </w:rPr>
              <w:t xml:space="preserve">and organize four </w:t>
            </w:r>
            <w:bookmarkStart w:id="16" w:name="_Hlk181393587"/>
            <w:r w:rsidRPr="00F21FDA">
              <w:rPr>
                <w:rFonts w:cstheme="minorHAnsi"/>
                <w:sz w:val="20"/>
                <w:szCs w:val="20"/>
                <w:lang w:val="en-GB"/>
              </w:rPr>
              <w:t xml:space="preserve">women's empowerment and leadership training workshops </w:t>
            </w:r>
            <w:bookmarkEnd w:id="16"/>
            <w:r w:rsidRPr="00F21FDA">
              <w:rPr>
                <w:rFonts w:cstheme="minorHAnsi"/>
                <w:sz w:val="20"/>
                <w:szCs w:val="20"/>
                <w:lang w:val="en-GB"/>
              </w:rPr>
              <w:t xml:space="preserve">for women participating in </w:t>
            </w:r>
            <w:r w:rsidR="00E756C2" w:rsidRPr="00F21FDA">
              <w:rPr>
                <w:rFonts w:cstheme="minorHAnsi"/>
                <w:sz w:val="20"/>
                <w:szCs w:val="20"/>
                <w:lang w:val="en-GB"/>
              </w:rPr>
              <w:t>s</w:t>
            </w:r>
            <w:r w:rsidRPr="00F21FDA">
              <w:rPr>
                <w:rFonts w:cstheme="minorHAnsi"/>
                <w:sz w:val="20"/>
                <w:szCs w:val="20"/>
                <w:lang w:val="en-GB"/>
              </w:rPr>
              <w:t>tage III at different levels</w:t>
            </w:r>
            <w:bookmarkEnd w:id="15"/>
            <w:r w:rsidR="00653E89" w:rsidRPr="00F21FDA">
              <w:rPr>
                <w:rFonts w:cstheme="minorHAnsi"/>
                <w:sz w:val="20"/>
                <w:szCs w:val="20"/>
                <w:lang w:val="en-GB"/>
              </w:rPr>
              <w:t>.</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1A2E9F9A" w14:textId="70742336" w:rsidR="00C253D7" w:rsidRPr="00F21FDA" w:rsidRDefault="00C253D7" w:rsidP="00C253D7">
            <w:pPr>
              <w:ind w:right="36"/>
              <w:jc w:val="right"/>
              <w:rPr>
                <w:sz w:val="20"/>
                <w:szCs w:val="20"/>
                <w:lang w:val="en-GB"/>
              </w:rPr>
            </w:pPr>
            <w:r w:rsidRPr="00F21FDA">
              <w:rPr>
                <w:sz w:val="20"/>
                <w:szCs w:val="20"/>
                <w:lang w:val="en-GB"/>
              </w:rPr>
              <w:t>30,000</w:t>
            </w:r>
          </w:p>
        </w:tc>
      </w:tr>
      <w:bookmarkEnd w:id="13"/>
      <w:tr w:rsidR="00511DA6" w:rsidRPr="00F21FDA" w14:paraId="6A4E59C7" w14:textId="77777777" w:rsidTr="00AD492A">
        <w:trPr>
          <w:trHeight w:val="57"/>
        </w:trPr>
        <w:tc>
          <w:tcPr>
            <w:tcW w:w="4431" w:type="pct"/>
            <w:gridSpan w:val="2"/>
            <w:tcBorders>
              <w:top w:val="single" w:sz="4" w:space="0" w:color="auto"/>
              <w:left w:val="single" w:sz="4" w:space="0" w:color="auto"/>
              <w:bottom w:val="single" w:sz="4" w:space="0" w:color="auto"/>
              <w:right w:val="single" w:sz="4" w:space="0" w:color="auto"/>
            </w:tcBorders>
            <w:shd w:val="clear" w:color="auto" w:fill="auto"/>
          </w:tcPr>
          <w:p w14:paraId="5F4F7FA9" w14:textId="4595333B" w:rsidR="00511DA6" w:rsidRPr="00F21FDA" w:rsidRDefault="00511DA6" w:rsidP="0014490D">
            <w:pPr>
              <w:ind w:right="36"/>
              <w:jc w:val="right"/>
              <w:rPr>
                <w:i/>
                <w:iCs/>
                <w:sz w:val="20"/>
                <w:szCs w:val="20"/>
                <w:lang w:val="en-GB"/>
              </w:rPr>
            </w:pPr>
            <w:r w:rsidRPr="00F21FDA">
              <w:rPr>
                <w:i/>
                <w:iCs/>
                <w:sz w:val="20"/>
                <w:szCs w:val="20"/>
                <w:lang w:val="en-GB"/>
              </w:rPr>
              <w:t>Subtotal Component 1</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07E15389" w14:textId="64C35560" w:rsidR="00511DA6" w:rsidRPr="00F21FDA" w:rsidRDefault="00511DA6" w:rsidP="0014490D">
            <w:pPr>
              <w:ind w:right="36"/>
              <w:jc w:val="right"/>
              <w:rPr>
                <w:i/>
                <w:iCs/>
                <w:sz w:val="20"/>
                <w:szCs w:val="20"/>
                <w:lang w:val="en-GB"/>
              </w:rPr>
            </w:pPr>
            <w:r w:rsidRPr="00F21FDA">
              <w:rPr>
                <w:i/>
                <w:iCs/>
                <w:sz w:val="20"/>
                <w:szCs w:val="20"/>
                <w:lang w:val="en-GB"/>
              </w:rPr>
              <w:t>1</w:t>
            </w:r>
            <w:r w:rsidR="00C253D7" w:rsidRPr="00F21FDA">
              <w:rPr>
                <w:i/>
                <w:iCs/>
                <w:sz w:val="20"/>
                <w:szCs w:val="20"/>
                <w:lang w:val="en-GB"/>
              </w:rPr>
              <w:t>4</w:t>
            </w:r>
            <w:r w:rsidRPr="00F21FDA">
              <w:rPr>
                <w:i/>
                <w:iCs/>
                <w:sz w:val="20"/>
                <w:szCs w:val="20"/>
                <w:lang w:val="en-GB"/>
              </w:rPr>
              <w:t>0,000</w:t>
            </w:r>
          </w:p>
        </w:tc>
      </w:tr>
      <w:tr w:rsidR="00EF7D7A" w:rsidRPr="00F21FDA" w14:paraId="36263845" w14:textId="77777777" w:rsidTr="44B588B4">
        <w:trPr>
          <w:trHeight w:val="144"/>
        </w:trPr>
        <w:tc>
          <w:tcPr>
            <w:tcW w:w="283" w:type="pct"/>
            <w:tcBorders>
              <w:top w:val="single" w:sz="4" w:space="0" w:color="auto"/>
              <w:left w:val="single" w:sz="4" w:space="0" w:color="auto"/>
              <w:bottom w:val="single" w:sz="4" w:space="0" w:color="auto"/>
              <w:right w:val="single" w:sz="4" w:space="0" w:color="auto"/>
            </w:tcBorders>
            <w:shd w:val="clear" w:color="auto" w:fill="auto"/>
          </w:tcPr>
          <w:p w14:paraId="72960E23" w14:textId="3E31C78E" w:rsidR="00EF7D7A" w:rsidRPr="00F21FDA" w:rsidRDefault="00EF7D7A" w:rsidP="0014490D">
            <w:pPr>
              <w:ind w:right="33"/>
              <w:jc w:val="left"/>
              <w:rPr>
                <w:b/>
                <w:bCs/>
                <w:sz w:val="20"/>
                <w:szCs w:val="20"/>
                <w:lang w:val="en-GB"/>
              </w:rPr>
            </w:pPr>
            <w:r w:rsidRPr="00F21FDA">
              <w:rPr>
                <w:b/>
                <w:bCs/>
                <w:sz w:val="20"/>
                <w:szCs w:val="20"/>
                <w:lang w:val="en-GB"/>
              </w:rPr>
              <w:t>2.</w:t>
            </w:r>
            <w:r w:rsidRPr="00F21FDA">
              <w:rPr>
                <w:rFonts w:cstheme="minorHAnsi"/>
                <w:b/>
                <w:bCs/>
                <w:sz w:val="20"/>
                <w:szCs w:val="20"/>
                <w:lang w:val="en-GB"/>
              </w:rPr>
              <w:t xml:space="preserve"> </w:t>
            </w:r>
          </w:p>
        </w:tc>
        <w:tc>
          <w:tcPr>
            <w:tcW w:w="4717" w:type="pct"/>
            <w:gridSpan w:val="2"/>
            <w:tcBorders>
              <w:top w:val="single" w:sz="4" w:space="0" w:color="auto"/>
              <w:left w:val="single" w:sz="4" w:space="0" w:color="auto"/>
              <w:bottom w:val="single" w:sz="4" w:space="0" w:color="auto"/>
              <w:right w:val="single" w:sz="4" w:space="0" w:color="auto"/>
            </w:tcBorders>
            <w:shd w:val="clear" w:color="auto" w:fill="auto"/>
          </w:tcPr>
          <w:p w14:paraId="55E465E7" w14:textId="4EF5548F" w:rsidR="00EF7D7A" w:rsidRPr="00F21FDA" w:rsidRDefault="00EF7D7A" w:rsidP="0014490D">
            <w:pPr>
              <w:ind w:right="33"/>
              <w:jc w:val="left"/>
              <w:rPr>
                <w:b/>
                <w:bCs/>
                <w:sz w:val="20"/>
                <w:szCs w:val="20"/>
                <w:lang w:val="en-GB"/>
              </w:rPr>
            </w:pPr>
            <w:r w:rsidRPr="00F21FDA">
              <w:rPr>
                <w:rFonts w:cstheme="minorHAnsi"/>
                <w:b/>
                <w:bCs/>
                <w:sz w:val="20"/>
                <w:szCs w:val="20"/>
                <w:lang w:val="en-GB"/>
              </w:rPr>
              <w:t>Elimination of HCFC consumption in the servicing sector</w:t>
            </w:r>
          </w:p>
        </w:tc>
      </w:tr>
      <w:tr w:rsidR="00E65613" w:rsidRPr="00F21FDA" w14:paraId="77591C9E" w14:textId="77777777" w:rsidTr="44B588B4">
        <w:trPr>
          <w:trHeight w:val="144"/>
        </w:trPr>
        <w:tc>
          <w:tcPr>
            <w:tcW w:w="283" w:type="pct"/>
            <w:tcBorders>
              <w:top w:val="single" w:sz="4" w:space="0" w:color="auto"/>
              <w:left w:val="single" w:sz="4" w:space="0" w:color="auto"/>
              <w:bottom w:val="single" w:sz="4" w:space="0" w:color="auto"/>
              <w:right w:val="single" w:sz="4" w:space="0" w:color="auto"/>
            </w:tcBorders>
            <w:shd w:val="clear" w:color="auto" w:fill="auto"/>
          </w:tcPr>
          <w:p w14:paraId="21EF306F" w14:textId="53795482" w:rsidR="00E65613" w:rsidRPr="00F21FDA" w:rsidRDefault="00E65613" w:rsidP="0014490D">
            <w:pPr>
              <w:ind w:right="33"/>
              <w:jc w:val="left"/>
              <w:rPr>
                <w:sz w:val="20"/>
                <w:szCs w:val="20"/>
                <w:lang w:val="en-GB"/>
              </w:rPr>
            </w:pPr>
            <w:r w:rsidRPr="00F21FDA">
              <w:rPr>
                <w:sz w:val="20"/>
                <w:szCs w:val="20"/>
                <w:lang w:val="en-GB"/>
              </w:rPr>
              <w:t>2.1</w:t>
            </w:r>
          </w:p>
        </w:tc>
        <w:tc>
          <w:tcPr>
            <w:tcW w:w="4148" w:type="pct"/>
            <w:tcBorders>
              <w:top w:val="single" w:sz="4" w:space="0" w:color="auto"/>
              <w:left w:val="single" w:sz="4" w:space="0" w:color="auto"/>
              <w:bottom w:val="single" w:sz="4" w:space="0" w:color="auto"/>
              <w:right w:val="single" w:sz="4" w:space="0" w:color="auto"/>
            </w:tcBorders>
            <w:shd w:val="clear" w:color="auto" w:fill="auto"/>
          </w:tcPr>
          <w:p w14:paraId="7021E0C6" w14:textId="5067C809" w:rsidR="00E65613" w:rsidRPr="00F21FDA" w:rsidRDefault="00653E89" w:rsidP="00354816">
            <w:pPr>
              <w:ind w:right="33"/>
              <w:rPr>
                <w:rFonts w:cstheme="minorHAnsi"/>
                <w:color w:val="000000"/>
                <w:sz w:val="20"/>
                <w:szCs w:val="20"/>
                <w:lang w:val="en-GB"/>
              </w:rPr>
            </w:pPr>
            <w:r w:rsidRPr="00F21FDA">
              <w:rPr>
                <w:rFonts w:cstheme="minorHAnsi"/>
                <w:i/>
                <w:iCs/>
                <w:color w:val="000000"/>
                <w:sz w:val="20"/>
                <w:szCs w:val="20"/>
                <w:lang w:val="en-GB"/>
              </w:rPr>
              <w:t xml:space="preserve">Training for RAC technicians: </w:t>
            </w:r>
            <w:r w:rsidRPr="00F21FDA">
              <w:rPr>
                <w:rFonts w:cstheme="minorHAnsi"/>
                <w:sz w:val="20"/>
                <w:szCs w:val="20"/>
                <w:lang w:val="en-GB"/>
              </w:rPr>
              <w:t>Revise</w:t>
            </w:r>
            <w:r w:rsidRPr="00F21FDA">
              <w:rPr>
                <w:rFonts w:cstheme="minorHAnsi"/>
                <w:i/>
                <w:iCs/>
                <w:sz w:val="20"/>
                <w:szCs w:val="20"/>
                <w:lang w:val="en-GB"/>
              </w:rPr>
              <w:t xml:space="preserve"> </w:t>
            </w:r>
            <w:r w:rsidRPr="00F21FDA">
              <w:rPr>
                <w:rFonts w:cstheme="minorHAnsi"/>
                <w:sz w:val="20"/>
                <w:szCs w:val="20"/>
                <w:lang w:val="en-GB"/>
              </w:rPr>
              <w:t>the current training curricula for introducing alternative technology, with an emphasis on leakage control</w:t>
            </w:r>
            <w:r w:rsidRPr="00F21FDA">
              <w:rPr>
                <w:rFonts w:cstheme="minorHAnsi"/>
                <w:color w:val="000000"/>
                <w:sz w:val="20"/>
                <w:szCs w:val="20"/>
                <w:lang w:val="en-GB"/>
              </w:rPr>
              <w:t xml:space="preserve">, the use of appropriate tools for maintenance, training in the use of electronic instrumentation and the preservation of energy efficiency during the servicing of RAC equipment; develop at least </w:t>
            </w:r>
            <w:r w:rsidR="00794EAB" w:rsidRPr="00F21FDA">
              <w:rPr>
                <w:rFonts w:cstheme="minorHAnsi"/>
                <w:color w:val="000000"/>
                <w:sz w:val="20"/>
                <w:szCs w:val="20"/>
                <w:lang w:val="en-GB"/>
              </w:rPr>
              <w:t>five</w:t>
            </w:r>
            <w:r w:rsidRPr="00F21FDA">
              <w:rPr>
                <w:rFonts w:cstheme="minorHAnsi"/>
                <w:color w:val="000000"/>
                <w:sz w:val="20"/>
                <w:szCs w:val="20"/>
                <w:lang w:val="en-GB"/>
              </w:rPr>
              <w:t xml:space="preserve"> national workshops for 30</w:t>
            </w:r>
            <w:r w:rsidRPr="00F21FDA">
              <w:rPr>
                <w:rFonts w:cstheme="minorHAnsi"/>
                <w:color w:val="FF0000"/>
                <w:sz w:val="20"/>
                <w:szCs w:val="20"/>
                <w:lang w:val="en-GB"/>
              </w:rPr>
              <w:t xml:space="preserve"> </w:t>
            </w:r>
            <w:r w:rsidRPr="00F21FDA">
              <w:rPr>
                <w:rFonts w:cstheme="minorHAnsi"/>
                <w:sz w:val="20"/>
                <w:szCs w:val="20"/>
                <w:lang w:val="en-GB"/>
              </w:rPr>
              <w:t>trainers and 480 technicians under the revised curricula</w:t>
            </w:r>
            <w:r w:rsidRPr="00F21FDA">
              <w:rPr>
                <w:rFonts w:cstheme="minorHAnsi"/>
                <w:color w:val="000000"/>
                <w:sz w:val="20"/>
                <w:szCs w:val="20"/>
                <w:lang w:val="en-GB"/>
              </w:rPr>
              <w:t>; and provide 50 servicing workshops/technician associations with equipment and tools</w:t>
            </w:r>
            <w:r w:rsidRPr="00F21FDA">
              <w:rPr>
                <w:rStyle w:val="FootnoteReference"/>
                <w:rFonts w:cstheme="minorHAnsi"/>
                <w:color w:val="000000"/>
                <w:sz w:val="20"/>
                <w:szCs w:val="20"/>
                <w:lang w:val="en-GB"/>
              </w:rPr>
              <w:footnoteReference w:id="11"/>
            </w:r>
            <w:r w:rsidRPr="00F21FDA">
              <w:rPr>
                <w:rFonts w:cstheme="minorHAnsi"/>
                <w:color w:val="000000"/>
                <w:sz w:val="20"/>
                <w:szCs w:val="20"/>
                <w:lang w:val="en-GB"/>
              </w:rPr>
              <w:t xml:space="preserve"> for leakage control and other tools for good practices.</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5EB8EC96" w14:textId="1C495617" w:rsidR="000F2E98" w:rsidRPr="00F21FDA" w:rsidRDefault="00511DA6" w:rsidP="00E6394F">
            <w:pPr>
              <w:ind w:right="33"/>
              <w:jc w:val="right"/>
              <w:rPr>
                <w:sz w:val="20"/>
                <w:szCs w:val="20"/>
                <w:lang w:val="en-GB"/>
              </w:rPr>
            </w:pPr>
            <w:r w:rsidRPr="00F21FDA">
              <w:rPr>
                <w:sz w:val="20"/>
                <w:szCs w:val="20"/>
                <w:lang w:val="en-GB"/>
              </w:rPr>
              <w:t>180,000</w:t>
            </w:r>
          </w:p>
        </w:tc>
      </w:tr>
      <w:bookmarkEnd w:id="14"/>
      <w:tr w:rsidR="00E65613" w:rsidRPr="00F21FDA" w14:paraId="4634CCDD" w14:textId="77777777" w:rsidTr="44B588B4">
        <w:trPr>
          <w:trHeight w:val="144"/>
        </w:trPr>
        <w:tc>
          <w:tcPr>
            <w:tcW w:w="283" w:type="pct"/>
            <w:tcBorders>
              <w:top w:val="single" w:sz="4" w:space="0" w:color="auto"/>
              <w:left w:val="single" w:sz="4" w:space="0" w:color="auto"/>
              <w:bottom w:val="single" w:sz="4" w:space="0" w:color="auto"/>
              <w:right w:val="single" w:sz="4" w:space="0" w:color="auto"/>
            </w:tcBorders>
            <w:shd w:val="clear" w:color="auto" w:fill="auto"/>
          </w:tcPr>
          <w:p w14:paraId="5C26E915" w14:textId="662349EF" w:rsidR="00E65613" w:rsidRPr="00F21FDA" w:rsidRDefault="00E65613" w:rsidP="0014490D">
            <w:pPr>
              <w:ind w:right="33"/>
              <w:jc w:val="left"/>
              <w:rPr>
                <w:sz w:val="20"/>
                <w:szCs w:val="20"/>
                <w:lang w:val="en-GB"/>
              </w:rPr>
            </w:pPr>
            <w:r w:rsidRPr="00F21FDA">
              <w:rPr>
                <w:sz w:val="20"/>
                <w:szCs w:val="20"/>
                <w:lang w:val="en-GB"/>
              </w:rPr>
              <w:t>2.2</w:t>
            </w:r>
          </w:p>
        </w:tc>
        <w:tc>
          <w:tcPr>
            <w:tcW w:w="4148" w:type="pct"/>
            <w:tcBorders>
              <w:top w:val="single" w:sz="4" w:space="0" w:color="auto"/>
              <w:left w:val="single" w:sz="4" w:space="0" w:color="auto"/>
              <w:bottom w:val="single" w:sz="4" w:space="0" w:color="auto"/>
              <w:right w:val="single" w:sz="4" w:space="0" w:color="auto"/>
            </w:tcBorders>
            <w:shd w:val="clear" w:color="auto" w:fill="auto"/>
          </w:tcPr>
          <w:p w14:paraId="5BC8B254" w14:textId="3CD6A435" w:rsidR="00954D0B" w:rsidRPr="00F21FDA" w:rsidRDefault="1F466303" w:rsidP="00354816">
            <w:pPr>
              <w:ind w:right="29"/>
              <w:rPr>
                <w:rFonts w:cstheme="minorBidi"/>
                <w:sz w:val="20"/>
                <w:szCs w:val="20"/>
                <w:lang w:val="en-GB"/>
              </w:rPr>
            </w:pPr>
            <w:r w:rsidRPr="00F21FDA">
              <w:rPr>
                <w:rFonts w:cstheme="minorBidi"/>
                <w:i/>
                <w:iCs/>
                <w:color w:val="000000"/>
                <w:sz w:val="20"/>
                <w:szCs w:val="20"/>
                <w:lang w:val="en-GB"/>
              </w:rPr>
              <w:t>Strengthen technician training institutes</w:t>
            </w:r>
            <w:r w:rsidR="492570C2" w:rsidRPr="00F21FDA">
              <w:rPr>
                <w:rFonts w:cstheme="minorBidi"/>
                <w:i/>
                <w:iCs/>
                <w:color w:val="000000"/>
                <w:sz w:val="20"/>
                <w:szCs w:val="20"/>
                <w:lang w:val="en-GB"/>
              </w:rPr>
              <w:t>:</w:t>
            </w:r>
            <w:r w:rsidR="00653E89" w:rsidRPr="00F21FDA">
              <w:rPr>
                <w:rFonts w:cstheme="minorBidi"/>
                <w:i/>
                <w:iCs/>
                <w:color w:val="000000"/>
                <w:sz w:val="20"/>
                <w:szCs w:val="20"/>
                <w:lang w:val="en-GB"/>
              </w:rPr>
              <w:t xml:space="preserve"> </w:t>
            </w:r>
            <w:r w:rsidR="00653E89" w:rsidRPr="00F21FDA">
              <w:rPr>
                <w:rFonts w:cstheme="minorBidi"/>
                <w:sz w:val="20"/>
                <w:szCs w:val="20"/>
                <w:lang w:val="en-GB"/>
              </w:rPr>
              <w:t>Selection of two RAC training institutes for the provision of</w:t>
            </w:r>
            <w:r w:rsidR="00653E89" w:rsidRPr="00F21FDA">
              <w:rPr>
                <w:rFonts w:cstheme="minorBidi"/>
                <w:color w:val="000000" w:themeColor="text1"/>
                <w:sz w:val="20"/>
                <w:szCs w:val="20"/>
                <w:lang w:val="en-GB"/>
              </w:rPr>
              <w:t xml:space="preserve"> new kits</w:t>
            </w:r>
            <w:r w:rsidR="00653E89" w:rsidRPr="00F21FDA">
              <w:rPr>
                <w:rStyle w:val="FootnoteReference"/>
                <w:rFonts w:cstheme="minorBidi"/>
                <w:color w:val="000000" w:themeColor="text1"/>
                <w:sz w:val="20"/>
                <w:szCs w:val="20"/>
                <w:lang w:val="en-GB"/>
              </w:rPr>
              <w:footnoteReference w:id="12"/>
            </w:r>
            <w:r w:rsidR="00653E89" w:rsidRPr="00F21FDA">
              <w:rPr>
                <w:rFonts w:cstheme="minorBidi"/>
                <w:color w:val="000000" w:themeColor="text1"/>
                <w:sz w:val="20"/>
                <w:szCs w:val="20"/>
                <w:lang w:val="en-GB"/>
              </w:rPr>
              <w:t xml:space="preserve"> of training equipment and updated training guides</w:t>
            </w:r>
            <w:r w:rsidR="00653E89" w:rsidRPr="00F21FDA">
              <w:rPr>
                <w:rFonts w:cstheme="minorBidi"/>
                <w:sz w:val="20"/>
                <w:szCs w:val="20"/>
                <w:lang w:val="en-GB"/>
              </w:rPr>
              <w:t>, procurement of the kits and training 60 trainers in their use and related topics.</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3D6E2957" w14:textId="2614BDDE" w:rsidR="00E65613" w:rsidRPr="00F21FDA" w:rsidRDefault="00511DA6" w:rsidP="0014490D">
            <w:pPr>
              <w:ind w:right="33"/>
              <w:jc w:val="right"/>
              <w:rPr>
                <w:sz w:val="20"/>
                <w:szCs w:val="20"/>
                <w:lang w:val="en-GB"/>
              </w:rPr>
            </w:pPr>
            <w:r w:rsidRPr="00F21FDA">
              <w:rPr>
                <w:sz w:val="20"/>
                <w:szCs w:val="20"/>
                <w:lang w:val="en-GB"/>
              </w:rPr>
              <w:t>75,000</w:t>
            </w:r>
          </w:p>
        </w:tc>
      </w:tr>
      <w:tr w:rsidR="00F57C3B" w:rsidRPr="00F21FDA" w14:paraId="46169683" w14:textId="77777777" w:rsidTr="44B588B4">
        <w:trPr>
          <w:trHeight w:val="144"/>
        </w:trPr>
        <w:tc>
          <w:tcPr>
            <w:tcW w:w="283" w:type="pct"/>
            <w:tcBorders>
              <w:top w:val="single" w:sz="4" w:space="0" w:color="auto"/>
              <w:left w:val="single" w:sz="4" w:space="0" w:color="auto"/>
              <w:bottom w:val="single" w:sz="4" w:space="0" w:color="auto"/>
              <w:right w:val="single" w:sz="4" w:space="0" w:color="auto"/>
            </w:tcBorders>
            <w:shd w:val="clear" w:color="auto" w:fill="auto"/>
          </w:tcPr>
          <w:p w14:paraId="1D93F5EF" w14:textId="6CD9E535" w:rsidR="00F57C3B" w:rsidRPr="00F21FDA" w:rsidRDefault="00F57C3B" w:rsidP="0014490D">
            <w:pPr>
              <w:ind w:right="33"/>
              <w:jc w:val="left"/>
              <w:rPr>
                <w:sz w:val="20"/>
                <w:szCs w:val="20"/>
                <w:lang w:val="en-GB"/>
              </w:rPr>
            </w:pPr>
            <w:r w:rsidRPr="00F21FDA">
              <w:rPr>
                <w:sz w:val="20"/>
                <w:szCs w:val="20"/>
                <w:lang w:val="en-GB"/>
              </w:rPr>
              <w:t>2.3</w:t>
            </w:r>
          </w:p>
        </w:tc>
        <w:tc>
          <w:tcPr>
            <w:tcW w:w="4148" w:type="pct"/>
            <w:tcBorders>
              <w:top w:val="single" w:sz="4" w:space="0" w:color="auto"/>
              <w:left w:val="single" w:sz="4" w:space="0" w:color="auto"/>
              <w:bottom w:val="single" w:sz="4" w:space="0" w:color="auto"/>
              <w:right w:val="single" w:sz="4" w:space="0" w:color="auto"/>
            </w:tcBorders>
            <w:shd w:val="clear" w:color="auto" w:fill="auto"/>
          </w:tcPr>
          <w:p w14:paraId="504E8E4A" w14:textId="7FEC59C4" w:rsidR="00F57C3B" w:rsidRPr="00F21FDA" w:rsidRDefault="492570C2" w:rsidP="00354816">
            <w:pPr>
              <w:ind w:right="29"/>
              <w:rPr>
                <w:rFonts w:cstheme="minorBidi"/>
                <w:color w:val="000000" w:themeColor="text1"/>
                <w:sz w:val="20"/>
                <w:szCs w:val="20"/>
                <w:lang w:val="en-GB"/>
              </w:rPr>
            </w:pPr>
            <w:r w:rsidRPr="00F21FDA">
              <w:rPr>
                <w:i/>
                <w:iCs/>
                <w:sz w:val="20"/>
                <w:szCs w:val="20"/>
                <w:lang w:val="en-GB"/>
              </w:rPr>
              <w:t>Strengthening the recovery and recycling centres</w:t>
            </w:r>
            <w:r w:rsidR="00376FA0" w:rsidRPr="00F21FDA">
              <w:rPr>
                <w:i/>
                <w:iCs/>
                <w:sz w:val="20"/>
                <w:szCs w:val="20"/>
                <w:lang w:val="en-GB"/>
              </w:rPr>
              <w:t xml:space="preserve"> and set</w:t>
            </w:r>
            <w:r w:rsidR="00E756C2" w:rsidRPr="00F21FDA">
              <w:rPr>
                <w:i/>
                <w:iCs/>
                <w:sz w:val="20"/>
                <w:szCs w:val="20"/>
                <w:lang w:val="en-GB"/>
              </w:rPr>
              <w:t xml:space="preserve">ting </w:t>
            </w:r>
            <w:r w:rsidR="00376FA0" w:rsidRPr="00F21FDA">
              <w:rPr>
                <w:i/>
                <w:iCs/>
                <w:sz w:val="20"/>
                <w:szCs w:val="20"/>
                <w:lang w:val="en-GB"/>
              </w:rPr>
              <w:t>up reclamation centres</w:t>
            </w:r>
            <w:r w:rsidRPr="00F21FDA">
              <w:rPr>
                <w:i/>
                <w:iCs/>
                <w:sz w:val="20"/>
                <w:szCs w:val="20"/>
                <w:lang w:val="en-GB"/>
              </w:rPr>
              <w:t xml:space="preserve">: </w:t>
            </w:r>
            <w:r w:rsidRPr="00F21FDA">
              <w:rPr>
                <w:sz w:val="20"/>
                <w:szCs w:val="20"/>
                <w:lang w:val="en-GB"/>
              </w:rPr>
              <w:t>E</w:t>
            </w:r>
            <w:r w:rsidRPr="00F21FDA">
              <w:rPr>
                <w:rFonts w:cstheme="minorBidi"/>
                <w:color w:val="000000" w:themeColor="text1"/>
                <w:sz w:val="20"/>
                <w:szCs w:val="20"/>
                <w:lang w:val="en-GB"/>
              </w:rPr>
              <w:t xml:space="preserve">valuate the </w:t>
            </w:r>
            <w:r w:rsidR="00413842" w:rsidRPr="00F21FDA">
              <w:rPr>
                <w:rFonts w:cstheme="minorBidi"/>
                <w:color w:val="000000" w:themeColor="text1"/>
                <w:sz w:val="20"/>
                <w:szCs w:val="20"/>
                <w:lang w:val="en-GB"/>
              </w:rPr>
              <w:t>status</w:t>
            </w:r>
            <w:r w:rsidRPr="00F21FDA">
              <w:rPr>
                <w:rFonts w:cstheme="minorBidi"/>
                <w:color w:val="000000" w:themeColor="text1"/>
                <w:sz w:val="20"/>
                <w:szCs w:val="20"/>
                <w:lang w:val="en-GB"/>
              </w:rPr>
              <w:t xml:space="preserve"> of the RR </w:t>
            </w:r>
            <w:r w:rsidR="00376FA0" w:rsidRPr="00F21FDA">
              <w:rPr>
                <w:rFonts w:cstheme="minorBidi"/>
                <w:color w:val="000000" w:themeColor="text1"/>
                <w:sz w:val="20"/>
                <w:szCs w:val="20"/>
                <w:lang w:val="en-GB"/>
              </w:rPr>
              <w:t>n</w:t>
            </w:r>
            <w:r w:rsidRPr="00F21FDA">
              <w:rPr>
                <w:rFonts w:cstheme="minorBidi"/>
                <w:color w:val="000000" w:themeColor="text1"/>
                <w:sz w:val="20"/>
                <w:szCs w:val="20"/>
                <w:lang w:val="en-GB"/>
              </w:rPr>
              <w:t xml:space="preserve">etwork and draft a </w:t>
            </w:r>
            <w:r w:rsidR="00DF70E3" w:rsidRPr="00F21FDA">
              <w:rPr>
                <w:rFonts w:cstheme="minorBidi"/>
                <w:color w:val="000000" w:themeColor="text1"/>
                <w:sz w:val="20"/>
                <w:szCs w:val="20"/>
                <w:lang w:val="en-GB"/>
              </w:rPr>
              <w:t xml:space="preserve">business model </w:t>
            </w:r>
            <w:r w:rsidRPr="00F21FDA">
              <w:rPr>
                <w:rFonts w:cstheme="minorBidi"/>
                <w:color w:val="000000" w:themeColor="text1"/>
                <w:sz w:val="20"/>
                <w:szCs w:val="20"/>
                <w:lang w:val="en-GB"/>
              </w:rPr>
              <w:t>to expand</w:t>
            </w:r>
            <w:r w:rsidR="00376FA0" w:rsidRPr="00F21FDA">
              <w:rPr>
                <w:rFonts w:cstheme="minorBidi"/>
                <w:color w:val="000000" w:themeColor="text1"/>
                <w:sz w:val="20"/>
                <w:szCs w:val="20"/>
                <w:lang w:val="en-GB"/>
              </w:rPr>
              <w:t xml:space="preserve"> it towards a self-sustainable RRR network</w:t>
            </w:r>
            <w:r w:rsidRPr="00F21FDA">
              <w:rPr>
                <w:rFonts w:cstheme="minorBidi"/>
                <w:color w:val="000000" w:themeColor="text1"/>
                <w:sz w:val="20"/>
                <w:szCs w:val="20"/>
                <w:lang w:val="en-GB"/>
              </w:rPr>
              <w:t xml:space="preserve">; set up two new refrigerant RR </w:t>
            </w:r>
            <w:r w:rsidR="00595CC6" w:rsidRPr="00F21FDA">
              <w:rPr>
                <w:rFonts w:cstheme="minorBidi"/>
                <w:color w:val="000000" w:themeColor="text1"/>
                <w:sz w:val="20"/>
                <w:szCs w:val="20"/>
                <w:lang w:val="en-GB"/>
              </w:rPr>
              <w:t>centres</w:t>
            </w:r>
            <w:r w:rsidR="00E756C2" w:rsidRPr="00F21FDA">
              <w:rPr>
                <w:rFonts w:cstheme="minorBidi"/>
                <w:color w:val="000000" w:themeColor="text1"/>
                <w:sz w:val="20"/>
                <w:szCs w:val="20"/>
                <w:lang w:val="en-GB"/>
              </w:rPr>
              <w:t>;</w:t>
            </w:r>
            <w:r w:rsidR="2AD07336" w:rsidRPr="00F21FDA">
              <w:rPr>
                <w:rFonts w:cstheme="minorBidi"/>
                <w:color w:val="000000" w:themeColor="text1"/>
                <w:sz w:val="20"/>
                <w:szCs w:val="20"/>
                <w:lang w:val="en-GB"/>
              </w:rPr>
              <w:t xml:space="preserve"> </w:t>
            </w:r>
            <w:r w:rsidR="007C5847" w:rsidRPr="00F21FDA">
              <w:rPr>
                <w:rFonts w:cstheme="minorBidi"/>
                <w:color w:val="000000" w:themeColor="text1"/>
                <w:sz w:val="20"/>
                <w:szCs w:val="20"/>
                <w:lang w:val="en-GB"/>
              </w:rPr>
              <w:t xml:space="preserve">install two reclaim centres by 2029; </w:t>
            </w:r>
            <w:r w:rsidR="2AD07336" w:rsidRPr="00F21FDA">
              <w:rPr>
                <w:rFonts w:cstheme="minorBidi"/>
                <w:color w:val="000000" w:themeColor="text1"/>
                <w:sz w:val="20"/>
                <w:szCs w:val="20"/>
                <w:lang w:val="en-GB"/>
              </w:rPr>
              <w:t>design an outreach strategy to achieve the incorporation of additional technicians, workshops and RAC companies in</w:t>
            </w:r>
            <w:r w:rsidR="00376FA0" w:rsidRPr="00F21FDA">
              <w:rPr>
                <w:rFonts w:cstheme="minorBidi"/>
                <w:color w:val="000000" w:themeColor="text1"/>
                <w:sz w:val="20"/>
                <w:szCs w:val="20"/>
                <w:lang w:val="en-GB"/>
              </w:rPr>
              <w:t>to</w:t>
            </w:r>
            <w:r w:rsidR="2AD07336" w:rsidRPr="00F21FDA">
              <w:rPr>
                <w:rFonts w:cstheme="minorBidi"/>
                <w:color w:val="000000" w:themeColor="text1"/>
                <w:sz w:val="20"/>
                <w:szCs w:val="20"/>
                <w:lang w:val="en-GB"/>
              </w:rPr>
              <w:t xml:space="preserve"> the RR </w:t>
            </w:r>
            <w:r w:rsidR="00376FA0" w:rsidRPr="00F21FDA">
              <w:rPr>
                <w:rFonts w:cstheme="minorBidi"/>
                <w:color w:val="000000" w:themeColor="text1"/>
                <w:sz w:val="20"/>
                <w:szCs w:val="20"/>
                <w:lang w:val="en-GB"/>
              </w:rPr>
              <w:t>network</w:t>
            </w:r>
            <w:r w:rsidR="2AD07336" w:rsidRPr="00F21FDA">
              <w:rPr>
                <w:rFonts w:cstheme="minorBidi"/>
                <w:color w:val="000000" w:themeColor="text1"/>
                <w:sz w:val="20"/>
                <w:szCs w:val="20"/>
                <w:lang w:val="en-GB"/>
              </w:rPr>
              <w:t xml:space="preserve"> and organize </w:t>
            </w:r>
            <w:r w:rsidR="42EB5CF0" w:rsidRPr="00F21FDA">
              <w:rPr>
                <w:rFonts w:cstheme="minorBidi"/>
                <w:color w:val="000000" w:themeColor="text1"/>
                <w:sz w:val="20"/>
                <w:szCs w:val="20"/>
                <w:lang w:val="en-GB"/>
              </w:rPr>
              <w:t xml:space="preserve">two </w:t>
            </w:r>
            <w:r w:rsidR="2AD07336" w:rsidRPr="00F21FDA">
              <w:rPr>
                <w:rFonts w:cstheme="minorBidi"/>
                <w:color w:val="000000" w:themeColor="text1"/>
                <w:sz w:val="20"/>
                <w:szCs w:val="20"/>
                <w:lang w:val="en-GB"/>
              </w:rPr>
              <w:t>workshops to promote RRR</w:t>
            </w:r>
            <w:r w:rsidR="26F2AB4E" w:rsidRPr="00F21FDA">
              <w:rPr>
                <w:rFonts w:cstheme="minorBidi"/>
                <w:color w:val="000000" w:themeColor="text1"/>
                <w:sz w:val="20"/>
                <w:szCs w:val="20"/>
                <w:lang w:val="en-GB"/>
              </w:rPr>
              <w:t xml:space="preserve"> to an audience of 60 </w:t>
            </w:r>
            <w:r w:rsidR="00AD492A" w:rsidRPr="00F21FDA">
              <w:rPr>
                <w:rFonts w:cstheme="minorBidi"/>
                <w:color w:val="000000" w:themeColor="text1"/>
                <w:sz w:val="20"/>
                <w:szCs w:val="20"/>
                <w:lang w:val="en-GB"/>
              </w:rPr>
              <w:t>main stakeholders</w:t>
            </w:r>
            <w:r w:rsidR="00E756C2" w:rsidRPr="00F21FDA">
              <w:rPr>
                <w:rFonts w:cstheme="minorBidi"/>
                <w:color w:val="000000" w:themeColor="text1"/>
                <w:sz w:val="20"/>
                <w:szCs w:val="20"/>
                <w:lang w:val="en-GB"/>
              </w:rPr>
              <w:t>.</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0259B237" w14:textId="6F9157FA" w:rsidR="00F57C3B" w:rsidRPr="00F21FDA" w:rsidRDefault="00621E61" w:rsidP="0014490D">
            <w:pPr>
              <w:ind w:right="33"/>
              <w:jc w:val="right"/>
              <w:rPr>
                <w:sz w:val="20"/>
                <w:szCs w:val="20"/>
                <w:lang w:val="en-GB"/>
              </w:rPr>
            </w:pPr>
            <w:r w:rsidRPr="00F21FDA">
              <w:rPr>
                <w:sz w:val="20"/>
                <w:szCs w:val="20"/>
                <w:lang w:val="en-GB"/>
              </w:rPr>
              <w:t>240,000</w:t>
            </w:r>
          </w:p>
        </w:tc>
      </w:tr>
      <w:tr w:rsidR="00F57C3B" w:rsidRPr="00F21FDA" w14:paraId="0061D4DF" w14:textId="77777777" w:rsidTr="44B588B4">
        <w:trPr>
          <w:trHeight w:val="144"/>
        </w:trPr>
        <w:tc>
          <w:tcPr>
            <w:tcW w:w="283" w:type="pct"/>
            <w:tcBorders>
              <w:top w:val="single" w:sz="4" w:space="0" w:color="auto"/>
              <w:left w:val="single" w:sz="4" w:space="0" w:color="auto"/>
              <w:bottom w:val="single" w:sz="4" w:space="0" w:color="auto"/>
              <w:right w:val="single" w:sz="4" w:space="0" w:color="auto"/>
            </w:tcBorders>
            <w:shd w:val="clear" w:color="auto" w:fill="auto"/>
          </w:tcPr>
          <w:p w14:paraId="3CC7D221" w14:textId="3DE4F168" w:rsidR="00F57C3B" w:rsidRPr="00F21FDA" w:rsidRDefault="00F57C3B" w:rsidP="0014490D">
            <w:pPr>
              <w:ind w:right="33"/>
              <w:jc w:val="left"/>
              <w:rPr>
                <w:sz w:val="20"/>
                <w:szCs w:val="20"/>
                <w:lang w:val="en-GB"/>
              </w:rPr>
            </w:pPr>
            <w:r w:rsidRPr="00F21FDA">
              <w:rPr>
                <w:sz w:val="20"/>
                <w:szCs w:val="20"/>
                <w:lang w:val="en-GB"/>
              </w:rPr>
              <w:t>2.4</w:t>
            </w:r>
          </w:p>
        </w:tc>
        <w:tc>
          <w:tcPr>
            <w:tcW w:w="4148" w:type="pct"/>
            <w:tcBorders>
              <w:top w:val="single" w:sz="4" w:space="0" w:color="auto"/>
              <w:left w:val="single" w:sz="4" w:space="0" w:color="auto"/>
              <w:bottom w:val="single" w:sz="4" w:space="0" w:color="auto"/>
              <w:right w:val="single" w:sz="4" w:space="0" w:color="auto"/>
            </w:tcBorders>
            <w:shd w:val="clear" w:color="auto" w:fill="auto"/>
          </w:tcPr>
          <w:p w14:paraId="58D5232A" w14:textId="7EA3FD3E" w:rsidR="00F57C3B" w:rsidRPr="00F21FDA" w:rsidRDefault="00A01AB7" w:rsidP="00354816">
            <w:pPr>
              <w:ind w:right="29"/>
              <w:rPr>
                <w:i/>
                <w:iCs/>
                <w:sz w:val="20"/>
                <w:szCs w:val="20"/>
                <w:lang w:val="en-GB"/>
              </w:rPr>
            </w:pPr>
            <w:r w:rsidRPr="00F21FDA">
              <w:rPr>
                <w:i/>
                <w:iCs/>
                <w:sz w:val="20"/>
                <w:szCs w:val="20"/>
                <w:lang w:val="en-GB"/>
              </w:rPr>
              <w:t xml:space="preserve">Encouraging the adoption of low-GWP alternatives by end users: </w:t>
            </w:r>
            <w:r w:rsidRPr="00F21FDA">
              <w:rPr>
                <w:sz w:val="20"/>
                <w:szCs w:val="20"/>
                <w:lang w:val="en-GB"/>
              </w:rPr>
              <w:t xml:space="preserve">Develop three workshops for a total of 120 end users on low-GWP alternative technologies with the support of an international expert; and design of a guide for the selection of low-GWP alternatives to </w:t>
            </w:r>
            <w:r w:rsidR="00B11200">
              <w:rPr>
                <w:sz w:val="20"/>
                <w:szCs w:val="20"/>
                <w:lang w:val="en-GB"/>
              </w:rPr>
              <w:t>HCFC</w:t>
            </w:r>
            <w:r w:rsidR="00B11200">
              <w:rPr>
                <w:sz w:val="20"/>
                <w:szCs w:val="20"/>
                <w:lang w:val="en-GB"/>
              </w:rPr>
              <w:noBreakHyphen/>
            </w:r>
            <w:r w:rsidRPr="00F21FDA">
              <w:rPr>
                <w:sz w:val="20"/>
                <w:szCs w:val="20"/>
                <w:lang w:val="en-GB"/>
              </w:rPr>
              <w:t>22 to allow commercial and industrial RAC end</w:t>
            </w:r>
            <w:r w:rsidR="00B11200">
              <w:rPr>
                <w:sz w:val="20"/>
                <w:szCs w:val="20"/>
                <w:lang w:val="en-GB"/>
              </w:rPr>
              <w:t xml:space="preserve"> </w:t>
            </w:r>
            <w:r w:rsidRPr="00F21FDA">
              <w:rPr>
                <w:sz w:val="20"/>
                <w:szCs w:val="20"/>
                <w:lang w:val="en-GB"/>
              </w:rPr>
              <w:t>users to engage in informed acquisition of future equipment</w:t>
            </w:r>
            <w:r w:rsidR="00C46F5C" w:rsidRPr="00F21FDA">
              <w:rPr>
                <w:sz w:val="20"/>
                <w:szCs w:val="20"/>
                <w:lang w:val="en-GB"/>
              </w:rPr>
              <w:t>.</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03B2E0AC" w14:textId="2088D6E9" w:rsidR="00F57C3B" w:rsidRPr="00F21FDA" w:rsidRDefault="00511DA6" w:rsidP="0014490D">
            <w:pPr>
              <w:ind w:right="33"/>
              <w:jc w:val="right"/>
              <w:rPr>
                <w:sz w:val="20"/>
                <w:szCs w:val="20"/>
                <w:lang w:val="en-GB"/>
              </w:rPr>
            </w:pPr>
            <w:r w:rsidRPr="00F21FDA">
              <w:rPr>
                <w:sz w:val="20"/>
                <w:szCs w:val="20"/>
                <w:lang w:val="en-GB"/>
              </w:rPr>
              <w:t>65,000</w:t>
            </w:r>
          </w:p>
        </w:tc>
      </w:tr>
      <w:tr w:rsidR="00F57C3B" w:rsidRPr="00F21FDA" w14:paraId="36523667" w14:textId="77777777" w:rsidTr="00AD492A">
        <w:trPr>
          <w:trHeight w:val="131"/>
        </w:trPr>
        <w:tc>
          <w:tcPr>
            <w:tcW w:w="4431" w:type="pct"/>
            <w:gridSpan w:val="2"/>
            <w:tcBorders>
              <w:top w:val="single" w:sz="4" w:space="0" w:color="auto"/>
              <w:left w:val="single" w:sz="4" w:space="0" w:color="auto"/>
              <w:bottom w:val="single" w:sz="4" w:space="0" w:color="auto"/>
              <w:right w:val="single" w:sz="4" w:space="0" w:color="auto"/>
            </w:tcBorders>
            <w:shd w:val="clear" w:color="auto" w:fill="auto"/>
          </w:tcPr>
          <w:p w14:paraId="052A423E" w14:textId="50CF28AB" w:rsidR="00F57C3B" w:rsidRPr="00F21FDA" w:rsidRDefault="004A6888" w:rsidP="004A6888">
            <w:pPr>
              <w:tabs>
                <w:tab w:val="right" w:pos="8106"/>
              </w:tabs>
              <w:ind w:right="33"/>
              <w:jc w:val="left"/>
              <w:rPr>
                <w:i/>
                <w:iCs/>
                <w:color w:val="000000"/>
                <w:sz w:val="20"/>
                <w:szCs w:val="20"/>
                <w:lang w:val="en-GB"/>
              </w:rPr>
            </w:pPr>
            <w:r w:rsidRPr="00F21FDA">
              <w:rPr>
                <w:i/>
                <w:iCs/>
                <w:color w:val="000000"/>
                <w:sz w:val="20"/>
                <w:szCs w:val="20"/>
                <w:lang w:val="en-GB"/>
              </w:rPr>
              <w:tab/>
            </w:r>
            <w:r w:rsidR="00F57C3B" w:rsidRPr="00F21FDA">
              <w:rPr>
                <w:i/>
                <w:iCs/>
                <w:color w:val="000000"/>
                <w:sz w:val="20"/>
                <w:szCs w:val="20"/>
                <w:lang w:val="en-GB"/>
              </w:rPr>
              <w:t>Subtotal Component 2</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413C032A" w14:textId="5177A0FA" w:rsidR="00F57C3B" w:rsidRPr="00F21FDA" w:rsidRDefault="00621E61" w:rsidP="0014490D">
            <w:pPr>
              <w:pStyle w:val="ListParagraph"/>
              <w:keepNext/>
              <w:ind w:left="175" w:right="33"/>
              <w:jc w:val="right"/>
              <w:rPr>
                <w:i/>
                <w:iCs/>
                <w:sz w:val="20"/>
                <w:szCs w:val="20"/>
              </w:rPr>
            </w:pPr>
            <w:r w:rsidRPr="00F21FDA">
              <w:rPr>
                <w:i/>
                <w:iCs/>
                <w:sz w:val="20"/>
                <w:szCs w:val="20"/>
              </w:rPr>
              <w:t>560,000</w:t>
            </w:r>
          </w:p>
        </w:tc>
      </w:tr>
      <w:tr w:rsidR="00EF7D7A" w:rsidRPr="00F21FDA" w14:paraId="39644AF0" w14:textId="77777777" w:rsidTr="44B588B4">
        <w:trPr>
          <w:trHeight w:val="131"/>
        </w:trPr>
        <w:tc>
          <w:tcPr>
            <w:tcW w:w="283" w:type="pct"/>
            <w:tcBorders>
              <w:top w:val="single" w:sz="4" w:space="0" w:color="auto"/>
              <w:left w:val="single" w:sz="4" w:space="0" w:color="auto"/>
              <w:bottom w:val="single" w:sz="4" w:space="0" w:color="auto"/>
              <w:right w:val="single" w:sz="4" w:space="0" w:color="auto"/>
            </w:tcBorders>
            <w:shd w:val="clear" w:color="auto" w:fill="auto"/>
          </w:tcPr>
          <w:p w14:paraId="21F4768B" w14:textId="35020736" w:rsidR="00EF7D7A" w:rsidRPr="00F21FDA" w:rsidRDefault="00EF7D7A" w:rsidP="00BF13B5">
            <w:pPr>
              <w:pStyle w:val="ListParagraph"/>
              <w:ind w:left="0" w:right="33"/>
              <w:jc w:val="left"/>
              <w:rPr>
                <w:b/>
                <w:bCs/>
                <w:sz w:val="20"/>
                <w:szCs w:val="20"/>
              </w:rPr>
            </w:pPr>
            <w:r w:rsidRPr="00F21FDA">
              <w:rPr>
                <w:b/>
                <w:bCs/>
                <w:sz w:val="20"/>
                <w:szCs w:val="20"/>
              </w:rPr>
              <w:t xml:space="preserve">3. </w:t>
            </w:r>
          </w:p>
        </w:tc>
        <w:tc>
          <w:tcPr>
            <w:tcW w:w="4717" w:type="pct"/>
            <w:gridSpan w:val="2"/>
            <w:tcBorders>
              <w:top w:val="single" w:sz="4" w:space="0" w:color="auto"/>
              <w:left w:val="single" w:sz="4" w:space="0" w:color="auto"/>
              <w:bottom w:val="single" w:sz="4" w:space="0" w:color="auto"/>
              <w:right w:val="single" w:sz="4" w:space="0" w:color="auto"/>
            </w:tcBorders>
            <w:shd w:val="clear" w:color="auto" w:fill="auto"/>
          </w:tcPr>
          <w:p w14:paraId="6F2A008E" w14:textId="61ADDA73" w:rsidR="00EF7D7A" w:rsidRPr="00F21FDA" w:rsidRDefault="00EF7D7A" w:rsidP="00BF13B5">
            <w:pPr>
              <w:pStyle w:val="ListParagraph"/>
              <w:ind w:left="0" w:right="33"/>
              <w:jc w:val="left"/>
              <w:rPr>
                <w:b/>
                <w:bCs/>
                <w:sz w:val="20"/>
                <w:szCs w:val="20"/>
              </w:rPr>
            </w:pPr>
            <w:r w:rsidRPr="00F21FDA">
              <w:rPr>
                <w:b/>
                <w:bCs/>
                <w:sz w:val="20"/>
                <w:szCs w:val="20"/>
              </w:rPr>
              <w:t>Awareness</w:t>
            </w:r>
            <w:r w:rsidR="00B11200">
              <w:rPr>
                <w:b/>
                <w:bCs/>
                <w:sz w:val="20"/>
                <w:szCs w:val="20"/>
              </w:rPr>
              <w:noBreakHyphen/>
            </w:r>
            <w:r w:rsidRPr="00F21FDA">
              <w:rPr>
                <w:b/>
                <w:bCs/>
                <w:sz w:val="20"/>
                <w:szCs w:val="20"/>
              </w:rPr>
              <w:t>raising</w:t>
            </w:r>
          </w:p>
        </w:tc>
      </w:tr>
      <w:tr w:rsidR="00F57C3B" w:rsidRPr="00F21FDA" w14:paraId="6DF7B455" w14:textId="77777777" w:rsidTr="44B588B4">
        <w:trPr>
          <w:trHeight w:val="131"/>
        </w:trPr>
        <w:tc>
          <w:tcPr>
            <w:tcW w:w="283" w:type="pct"/>
            <w:tcBorders>
              <w:top w:val="single" w:sz="4" w:space="0" w:color="auto"/>
              <w:left w:val="single" w:sz="4" w:space="0" w:color="auto"/>
              <w:bottom w:val="single" w:sz="4" w:space="0" w:color="auto"/>
              <w:right w:val="single" w:sz="4" w:space="0" w:color="auto"/>
            </w:tcBorders>
            <w:shd w:val="clear" w:color="auto" w:fill="auto"/>
          </w:tcPr>
          <w:p w14:paraId="32C05CDE" w14:textId="198549C8" w:rsidR="00F57C3B" w:rsidRPr="00F21FDA" w:rsidRDefault="00F57C3B" w:rsidP="00BF13B5">
            <w:pPr>
              <w:rPr>
                <w:sz w:val="20"/>
                <w:szCs w:val="20"/>
                <w:lang w:val="en-GB"/>
              </w:rPr>
            </w:pPr>
            <w:r w:rsidRPr="00F21FDA">
              <w:rPr>
                <w:sz w:val="20"/>
                <w:szCs w:val="20"/>
                <w:lang w:val="en-GB"/>
              </w:rPr>
              <w:t>3.</w:t>
            </w:r>
            <w:r w:rsidR="00C253D7" w:rsidRPr="00F21FDA">
              <w:rPr>
                <w:sz w:val="20"/>
                <w:szCs w:val="20"/>
                <w:lang w:val="en-GB"/>
              </w:rPr>
              <w:t>1</w:t>
            </w:r>
          </w:p>
        </w:tc>
        <w:tc>
          <w:tcPr>
            <w:tcW w:w="4148" w:type="pct"/>
            <w:tcBorders>
              <w:top w:val="single" w:sz="4" w:space="0" w:color="auto"/>
              <w:left w:val="single" w:sz="4" w:space="0" w:color="auto"/>
              <w:bottom w:val="single" w:sz="4" w:space="0" w:color="auto"/>
              <w:right w:val="single" w:sz="4" w:space="0" w:color="auto"/>
            </w:tcBorders>
            <w:shd w:val="clear" w:color="auto" w:fill="auto"/>
            <w:vAlign w:val="center"/>
          </w:tcPr>
          <w:p w14:paraId="18B77762" w14:textId="293C9EE7" w:rsidR="00F57C3B" w:rsidRPr="00F21FDA" w:rsidRDefault="00DF7F8A" w:rsidP="00354816">
            <w:pPr>
              <w:rPr>
                <w:sz w:val="20"/>
                <w:szCs w:val="20"/>
                <w:lang w:val="en-GB"/>
              </w:rPr>
            </w:pPr>
            <w:r w:rsidRPr="00F21FDA">
              <w:rPr>
                <w:rFonts w:cstheme="minorHAnsi"/>
                <w:i/>
                <w:iCs/>
                <w:sz w:val="20"/>
                <w:szCs w:val="20"/>
                <w:lang w:val="en-GB"/>
              </w:rPr>
              <w:t xml:space="preserve">Dissemination </w:t>
            </w:r>
            <w:r w:rsidR="004A6888" w:rsidRPr="00F21FDA">
              <w:rPr>
                <w:rFonts w:cstheme="minorHAnsi"/>
                <w:i/>
                <w:iCs/>
                <w:sz w:val="20"/>
                <w:szCs w:val="20"/>
                <w:lang w:val="en-GB"/>
              </w:rPr>
              <w:t xml:space="preserve">of </w:t>
            </w:r>
            <w:r w:rsidRPr="00F21FDA">
              <w:rPr>
                <w:rFonts w:cstheme="minorHAnsi"/>
                <w:i/>
                <w:iCs/>
                <w:sz w:val="20"/>
                <w:szCs w:val="20"/>
                <w:lang w:val="en-GB"/>
              </w:rPr>
              <w:t>and awareness</w:t>
            </w:r>
            <w:r w:rsidR="004A6888" w:rsidRPr="00F21FDA">
              <w:rPr>
                <w:rFonts w:cstheme="minorHAnsi"/>
                <w:i/>
                <w:iCs/>
                <w:sz w:val="20"/>
                <w:szCs w:val="20"/>
                <w:lang w:val="en-GB"/>
              </w:rPr>
              <w:t>-raising</w:t>
            </w:r>
            <w:r w:rsidRPr="00F21FDA">
              <w:rPr>
                <w:rFonts w:cstheme="minorHAnsi"/>
                <w:i/>
                <w:iCs/>
                <w:sz w:val="20"/>
                <w:szCs w:val="20"/>
                <w:lang w:val="en-GB"/>
              </w:rPr>
              <w:t xml:space="preserve"> </w:t>
            </w:r>
            <w:r w:rsidR="004A6888" w:rsidRPr="00F21FDA">
              <w:rPr>
                <w:rFonts w:cstheme="minorHAnsi"/>
                <w:i/>
                <w:iCs/>
                <w:sz w:val="20"/>
                <w:szCs w:val="20"/>
                <w:lang w:val="en-GB"/>
              </w:rPr>
              <w:t>o</w:t>
            </w:r>
            <w:r w:rsidR="00A01AB7" w:rsidRPr="00F21FDA">
              <w:rPr>
                <w:rFonts w:cstheme="minorHAnsi"/>
                <w:i/>
                <w:iCs/>
                <w:sz w:val="20"/>
                <w:szCs w:val="20"/>
                <w:lang w:val="en-GB"/>
              </w:rPr>
              <w:t>f</w:t>
            </w:r>
            <w:r w:rsidRPr="00F21FDA">
              <w:rPr>
                <w:rFonts w:cstheme="minorHAnsi"/>
                <w:i/>
                <w:iCs/>
                <w:sz w:val="20"/>
                <w:szCs w:val="20"/>
                <w:lang w:val="en-GB"/>
              </w:rPr>
              <w:t xml:space="preserve"> the total phase-out</w:t>
            </w:r>
            <w:r w:rsidR="00A01AB7" w:rsidRPr="00F21FDA">
              <w:rPr>
                <w:rFonts w:cstheme="minorHAnsi"/>
                <w:i/>
                <w:iCs/>
                <w:sz w:val="20"/>
                <w:szCs w:val="20"/>
                <w:lang w:val="en-GB"/>
              </w:rPr>
              <w:t xml:space="preserve"> of HCFC</w:t>
            </w:r>
            <w:r w:rsidRPr="00F21FDA">
              <w:rPr>
                <w:rFonts w:cstheme="minorHAnsi"/>
                <w:i/>
                <w:iCs/>
                <w:sz w:val="20"/>
                <w:szCs w:val="20"/>
                <w:lang w:val="en-GB"/>
              </w:rPr>
              <w:t xml:space="preserve">: </w:t>
            </w:r>
            <w:r w:rsidRPr="00F21FDA">
              <w:rPr>
                <w:rFonts w:cstheme="minorHAnsi"/>
                <w:sz w:val="20"/>
                <w:szCs w:val="20"/>
                <w:lang w:val="en-GB"/>
              </w:rPr>
              <w:t xml:space="preserve">Develop and implement a communication strategy </w:t>
            </w:r>
            <w:r w:rsidR="004A6888" w:rsidRPr="00F21FDA">
              <w:rPr>
                <w:rFonts w:cstheme="minorHAnsi"/>
                <w:sz w:val="20"/>
                <w:szCs w:val="20"/>
                <w:lang w:val="en-GB"/>
              </w:rPr>
              <w:t xml:space="preserve">aimed at </w:t>
            </w:r>
            <w:r w:rsidRPr="00F21FDA">
              <w:rPr>
                <w:rFonts w:cstheme="minorHAnsi"/>
                <w:sz w:val="20"/>
                <w:szCs w:val="20"/>
                <w:lang w:val="en-GB"/>
              </w:rPr>
              <w:t>end</w:t>
            </w:r>
            <w:r w:rsidR="004A6888" w:rsidRPr="00F21FDA">
              <w:rPr>
                <w:rFonts w:cstheme="minorHAnsi"/>
                <w:sz w:val="20"/>
                <w:szCs w:val="20"/>
                <w:lang w:val="en-GB"/>
              </w:rPr>
              <w:t xml:space="preserve"> </w:t>
            </w:r>
            <w:r w:rsidRPr="00F21FDA">
              <w:rPr>
                <w:rFonts w:cstheme="minorHAnsi"/>
                <w:sz w:val="20"/>
                <w:szCs w:val="20"/>
                <w:lang w:val="en-GB"/>
              </w:rPr>
              <w:t>users, refrigerant and HCFC-based equipment importers</w:t>
            </w:r>
            <w:r w:rsidR="001B1253" w:rsidRPr="00F21FDA">
              <w:rPr>
                <w:rFonts w:cstheme="minorHAnsi"/>
                <w:sz w:val="20"/>
                <w:szCs w:val="20"/>
                <w:lang w:val="en-GB"/>
              </w:rPr>
              <w:t xml:space="preserve">, </w:t>
            </w:r>
            <w:r w:rsidRPr="00F21FDA">
              <w:rPr>
                <w:rFonts w:cstheme="minorHAnsi"/>
                <w:sz w:val="20"/>
                <w:szCs w:val="20"/>
                <w:lang w:val="en-GB"/>
              </w:rPr>
              <w:t xml:space="preserve">suppliers and </w:t>
            </w:r>
            <w:r w:rsidR="00770666" w:rsidRPr="00F21FDA">
              <w:rPr>
                <w:rFonts w:cstheme="minorHAnsi"/>
                <w:sz w:val="20"/>
                <w:szCs w:val="20"/>
                <w:lang w:val="en-GB"/>
              </w:rPr>
              <w:t xml:space="preserve">RAC </w:t>
            </w:r>
            <w:r w:rsidRPr="00F21FDA">
              <w:rPr>
                <w:rFonts w:cstheme="minorHAnsi"/>
                <w:sz w:val="20"/>
                <w:szCs w:val="20"/>
                <w:lang w:val="en-GB"/>
              </w:rPr>
              <w:t xml:space="preserve">technicians; design and implement </w:t>
            </w:r>
            <w:r w:rsidR="00770666" w:rsidRPr="00F21FDA">
              <w:rPr>
                <w:rFonts w:cstheme="minorHAnsi"/>
                <w:sz w:val="20"/>
                <w:szCs w:val="20"/>
                <w:lang w:val="en-GB"/>
              </w:rPr>
              <w:t>five</w:t>
            </w:r>
            <w:r w:rsidRPr="00F21FDA">
              <w:rPr>
                <w:rFonts w:cstheme="minorHAnsi"/>
                <w:sz w:val="20"/>
                <w:szCs w:val="20"/>
                <w:lang w:val="en-GB"/>
              </w:rPr>
              <w:t xml:space="preserve"> annual </w:t>
            </w:r>
            <w:r w:rsidR="00EF4A10" w:rsidRPr="00F21FDA">
              <w:rPr>
                <w:sz w:val="20"/>
                <w:szCs w:val="20"/>
                <w:lang w:val="en-GB"/>
              </w:rPr>
              <w:t xml:space="preserve">digital content </w:t>
            </w:r>
            <w:r w:rsidRPr="00F21FDA">
              <w:rPr>
                <w:rFonts w:cstheme="minorHAnsi"/>
                <w:sz w:val="20"/>
                <w:szCs w:val="20"/>
                <w:lang w:val="en-GB"/>
              </w:rPr>
              <w:t>outreach campaign</w:t>
            </w:r>
            <w:r w:rsidR="00EF4A10" w:rsidRPr="00F21FDA">
              <w:rPr>
                <w:rFonts w:cstheme="minorHAnsi"/>
                <w:sz w:val="20"/>
                <w:szCs w:val="20"/>
                <w:lang w:val="en-GB"/>
              </w:rPr>
              <w:t>s</w:t>
            </w:r>
            <w:r w:rsidRPr="00F21FDA">
              <w:rPr>
                <w:rFonts w:cstheme="minorHAnsi"/>
                <w:sz w:val="20"/>
                <w:szCs w:val="20"/>
                <w:lang w:val="en-GB"/>
              </w:rPr>
              <w:t xml:space="preserve"> </w:t>
            </w:r>
            <w:r w:rsidR="00770666" w:rsidRPr="00F21FDA">
              <w:rPr>
                <w:sz w:val="20"/>
                <w:szCs w:val="20"/>
                <w:lang w:val="en-GB"/>
              </w:rPr>
              <w:t xml:space="preserve">through infographics and flyers </w:t>
            </w:r>
            <w:r w:rsidR="00EF4A10" w:rsidRPr="00F21FDA">
              <w:rPr>
                <w:sz w:val="20"/>
                <w:szCs w:val="20"/>
                <w:lang w:val="en-GB"/>
              </w:rPr>
              <w:t xml:space="preserve">uploaded on </w:t>
            </w:r>
            <w:r w:rsidR="00770666" w:rsidRPr="00F21FDA">
              <w:rPr>
                <w:sz w:val="20"/>
                <w:szCs w:val="20"/>
                <w:lang w:val="en-GB"/>
              </w:rPr>
              <w:t xml:space="preserve">the websites of RAC associations and end-user companies, promoting the replacement of </w:t>
            </w:r>
            <w:r w:rsidR="00667734" w:rsidRPr="00F21FDA">
              <w:rPr>
                <w:sz w:val="20"/>
                <w:szCs w:val="20"/>
                <w:lang w:val="en-GB"/>
              </w:rPr>
              <w:t xml:space="preserve">RAC </w:t>
            </w:r>
            <w:r w:rsidR="00770666" w:rsidRPr="00F21FDA">
              <w:rPr>
                <w:sz w:val="20"/>
                <w:szCs w:val="20"/>
                <w:lang w:val="en-GB"/>
              </w:rPr>
              <w:t>equipment with</w:t>
            </w:r>
            <w:r w:rsidR="00354816" w:rsidRPr="00F21FDA">
              <w:rPr>
                <w:sz w:val="20"/>
                <w:szCs w:val="20"/>
                <w:lang w:val="en-GB"/>
              </w:rPr>
              <w:t xml:space="preserve"> </w:t>
            </w:r>
            <w:r w:rsidR="00102531" w:rsidRPr="00F21FDA">
              <w:rPr>
                <w:sz w:val="20"/>
                <w:szCs w:val="20"/>
                <w:lang w:val="en-GB"/>
              </w:rPr>
              <w:t>HCFC</w:t>
            </w:r>
            <w:r w:rsidR="00770666" w:rsidRPr="00F21FDA">
              <w:rPr>
                <w:sz w:val="20"/>
                <w:szCs w:val="20"/>
                <w:lang w:val="en-GB"/>
              </w:rPr>
              <w:t xml:space="preserve">-22 </w:t>
            </w:r>
            <w:r w:rsidR="00354816" w:rsidRPr="00F21FDA">
              <w:rPr>
                <w:sz w:val="20"/>
                <w:szCs w:val="20"/>
                <w:lang w:val="en-GB"/>
              </w:rPr>
              <w:t xml:space="preserve">by </w:t>
            </w:r>
            <w:r w:rsidR="00EF4A10" w:rsidRPr="00F21FDA">
              <w:rPr>
                <w:sz w:val="20"/>
                <w:szCs w:val="20"/>
                <w:lang w:val="en-GB"/>
              </w:rPr>
              <w:t>low-GWP</w:t>
            </w:r>
            <w:r w:rsidR="00667734" w:rsidRPr="00F21FDA">
              <w:rPr>
                <w:sz w:val="20"/>
                <w:szCs w:val="20"/>
                <w:lang w:val="en-GB"/>
              </w:rPr>
              <w:t xml:space="preserve"> alternatives, including</w:t>
            </w:r>
            <w:r w:rsidR="00EF4A10" w:rsidRPr="00F21FDA">
              <w:rPr>
                <w:sz w:val="20"/>
                <w:szCs w:val="20"/>
                <w:lang w:val="en-GB"/>
              </w:rPr>
              <w:t xml:space="preserve"> brochures and audiovisual material</w:t>
            </w:r>
            <w:r w:rsidR="00667734" w:rsidRPr="00F21FDA">
              <w:rPr>
                <w:sz w:val="20"/>
                <w:szCs w:val="20"/>
                <w:lang w:val="en-GB"/>
              </w:rPr>
              <w:t>s</w:t>
            </w:r>
            <w:r w:rsidR="004A6888" w:rsidRPr="00F21FDA">
              <w:rPr>
                <w:sz w:val="20"/>
                <w:szCs w:val="20"/>
                <w:lang w:val="en-GB"/>
              </w:rPr>
              <w:t>.</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2B4E17E7" w14:textId="7BDF1FE9" w:rsidR="00E6394F" w:rsidRPr="00F21FDA" w:rsidRDefault="00DF7F8A" w:rsidP="00BF13B5">
            <w:pPr>
              <w:pStyle w:val="ListParagraph"/>
              <w:keepNext/>
              <w:ind w:left="-108" w:right="33"/>
              <w:jc w:val="right"/>
            </w:pPr>
            <w:r w:rsidRPr="00F21FDA">
              <w:rPr>
                <w:sz w:val="20"/>
                <w:szCs w:val="20"/>
              </w:rPr>
              <w:t>62,760</w:t>
            </w:r>
          </w:p>
        </w:tc>
      </w:tr>
      <w:tr w:rsidR="00F57C3B" w:rsidRPr="00F21FDA" w14:paraId="6A1126C5" w14:textId="77777777" w:rsidTr="00AD492A">
        <w:trPr>
          <w:trHeight w:val="131"/>
        </w:trPr>
        <w:tc>
          <w:tcPr>
            <w:tcW w:w="4431" w:type="pct"/>
            <w:gridSpan w:val="2"/>
            <w:tcBorders>
              <w:top w:val="single" w:sz="4" w:space="0" w:color="auto"/>
              <w:left w:val="single" w:sz="4" w:space="0" w:color="auto"/>
              <w:bottom w:val="single" w:sz="4" w:space="0" w:color="auto"/>
              <w:right w:val="single" w:sz="4" w:space="0" w:color="auto"/>
            </w:tcBorders>
            <w:shd w:val="clear" w:color="auto" w:fill="auto"/>
          </w:tcPr>
          <w:p w14:paraId="2DA87730" w14:textId="51E76E16" w:rsidR="00F57C3B" w:rsidRPr="00F21FDA" w:rsidRDefault="00F57C3B" w:rsidP="0014490D">
            <w:pPr>
              <w:ind w:right="33"/>
              <w:jc w:val="right"/>
              <w:rPr>
                <w:sz w:val="20"/>
                <w:szCs w:val="20"/>
                <w:lang w:val="en-GB"/>
              </w:rPr>
            </w:pPr>
            <w:r w:rsidRPr="00F21FDA">
              <w:rPr>
                <w:i/>
                <w:iCs/>
                <w:color w:val="000000"/>
                <w:sz w:val="20"/>
                <w:szCs w:val="20"/>
                <w:lang w:val="en-GB"/>
              </w:rPr>
              <w:t>Subtotal Component 3</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32F131D2" w14:textId="3F0DB064" w:rsidR="00F57C3B" w:rsidRPr="00F21FDA" w:rsidRDefault="00C253D7" w:rsidP="0014490D">
            <w:pPr>
              <w:pStyle w:val="ListParagraph"/>
              <w:keepNext/>
              <w:ind w:left="-108" w:right="33"/>
              <w:jc w:val="right"/>
              <w:rPr>
                <w:i/>
                <w:iCs/>
                <w:sz w:val="20"/>
                <w:szCs w:val="20"/>
              </w:rPr>
            </w:pPr>
            <w:r w:rsidRPr="00F21FDA">
              <w:rPr>
                <w:i/>
                <w:iCs/>
                <w:sz w:val="20"/>
                <w:szCs w:val="20"/>
              </w:rPr>
              <w:t>6</w:t>
            </w:r>
            <w:r w:rsidR="00DF7F8A" w:rsidRPr="00F21FDA">
              <w:rPr>
                <w:i/>
                <w:iCs/>
                <w:sz w:val="20"/>
                <w:szCs w:val="20"/>
              </w:rPr>
              <w:t>2,760</w:t>
            </w:r>
          </w:p>
        </w:tc>
      </w:tr>
      <w:tr w:rsidR="00621E61" w:rsidRPr="00F21FDA" w14:paraId="129A6C81" w14:textId="77777777" w:rsidTr="44B588B4">
        <w:trPr>
          <w:trHeight w:val="131"/>
        </w:trPr>
        <w:tc>
          <w:tcPr>
            <w:tcW w:w="4431" w:type="pct"/>
            <w:gridSpan w:val="2"/>
            <w:tcBorders>
              <w:top w:val="single" w:sz="4" w:space="0" w:color="auto"/>
              <w:left w:val="single" w:sz="4" w:space="0" w:color="auto"/>
              <w:bottom w:val="single" w:sz="4" w:space="0" w:color="auto"/>
              <w:right w:val="single" w:sz="4" w:space="0" w:color="auto"/>
            </w:tcBorders>
            <w:shd w:val="clear" w:color="auto" w:fill="auto"/>
          </w:tcPr>
          <w:p w14:paraId="16318B37" w14:textId="77777777" w:rsidR="00621E61" w:rsidRPr="00F21FDA" w:rsidRDefault="00621E61" w:rsidP="0014490D">
            <w:pPr>
              <w:pStyle w:val="ListParagraph"/>
              <w:keepNext/>
              <w:ind w:left="0" w:right="33"/>
              <w:jc w:val="left"/>
              <w:rPr>
                <w:b/>
                <w:bCs/>
                <w:sz w:val="20"/>
                <w:szCs w:val="20"/>
              </w:rPr>
            </w:pPr>
            <w:r w:rsidRPr="00F21FDA">
              <w:rPr>
                <w:b/>
                <w:bCs/>
                <w:sz w:val="20"/>
                <w:szCs w:val="20"/>
              </w:rPr>
              <w:t>Total HPMP Stage III activities</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090EA9F2" w14:textId="5796CBB0" w:rsidR="00621E61" w:rsidRPr="00F21FDA" w:rsidRDefault="00621E61" w:rsidP="0014490D">
            <w:pPr>
              <w:pStyle w:val="ListParagraph"/>
              <w:keepNext/>
              <w:ind w:left="0" w:right="33"/>
              <w:jc w:val="right"/>
              <w:rPr>
                <w:b/>
                <w:bCs/>
                <w:sz w:val="20"/>
                <w:szCs w:val="20"/>
              </w:rPr>
            </w:pPr>
            <w:r w:rsidRPr="00F21FDA">
              <w:rPr>
                <w:b/>
                <w:bCs/>
                <w:sz w:val="20"/>
                <w:szCs w:val="20"/>
              </w:rPr>
              <w:t>762,760</w:t>
            </w:r>
          </w:p>
        </w:tc>
      </w:tr>
      <w:tr w:rsidR="00F57C3B" w:rsidRPr="00F21FDA" w14:paraId="5E72A5EB" w14:textId="77777777" w:rsidTr="00AD492A">
        <w:trPr>
          <w:trHeight w:val="131"/>
        </w:trPr>
        <w:tc>
          <w:tcPr>
            <w:tcW w:w="4431" w:type="pct"/>
            <w:gridSpan w:val="2"/>
            <w:tcBorders>
              <w:top w:val="single" w:sz="4" w:space="0" w:color="auto"/>
              <w:left w:val="single" w:sz="4" w:space="0" w:color="auto"/>
              <w:bottom w:val="single" w:sz="4" w:space="0" w:color="auto"/>
              <w:right w:val="single" w:sz="4" w:space="0" w:color="auto"/>
            </w:tcBorders>
            <w:shd w:val="clear" w:color="auto" w:fill="auto"/>
          </w:tcPr>
          <w:p w14:paraId="78832462" w14:textId="12E289FF" w:rsidR="00F57C3B" w:rsidRPr="00F21FDA" w:rsidRDefault="00F57C3B" w:rsidP="0014490D">
            <w:pPr>
              <w:ind w:right="33"/>
              <w:jc w:val="left"/>
              <w:rPr>
                <w:i/>
                <w:iCs/>
                <w:color w:val="000000" w:themeColor="text1"/>
                <w:sz w:val="20"/>
                <w:szCs w:val="20"/>
                <w:lang w:val="en-GB"/>
              </w:rPr>
            </w:pPr>
            <w:r w:rsidRPr="00F21FDA">
              <w:rPr>
                <w:i/>
                <w:iCs/>
                <w:sz w:val="20"/>
                <w:szCs w:val="20"/>
                <w:lang w:val="en-GB"/>
              </w:rPr>
              <w:t>Project Monitoring and Coordination</w:t>
            </w:r>
            <w:r w:rsidR="00621E61" w:rsidRPr="00F21FDA">
              <w:rPr>
                <w:i/>
                <w:iCs/>
                <w:sz w:val="20"/>
                <w:szCs w:val="20"/>
                <w:lang w:val="en-GB"/>
              </w:rPr>
              <w:t xml:space="preserve"> </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5B4418A7" w14:textId="6F3C4CAC" w:rsidR="00F57C3B" w:rsidRPr="00F21FDA" w:rsidRDefault="00621E61" w:rsidP="0014490D">
            <w:pPr>
              <w:pStyle w:val="ListParagraph"/>
              <w:keepNext/>
              <w:ind w:left="-108" w:right="33"/>
              <w:jc w:val="right"/>
              <w:rPr>
                <w:i/>
                <w:iCs/>
                <w:sz w:val="20"/>
                <w:szCs w:val="20"/>
              </w:rPr>
            </w:pPr>
            <w:r w:rsidRPr="00F21FDA">
              <w:rPr>
                <w:i/>
                <w:iCs/>
                <w:color w:val="000000"/>
                <w:sz w:val="20"/>
                <w:szCs w:val="20"/>
                <w:lang w:eastAsia="es-CO"/>
              </w:rPr>
              <w:t>76,276</w:t>
            </w:r>
          </w:p>
        </w:tc>
      </w:tr>
      <w:tr w:rsidR="00F57C3B" w:rsidRPr="00F21FDA" w14:paraId="17B1D046" w14:textId="77777777" w:rsidTr="44B588B4">
        <w:trPr>
          <w:trHeight w:val="131"/>
        </w:trPr>
        <w:tc>
          <w:tcPr>
            <w:tcW w:w="4431" w:type="pct"/>
            <w:gridSpan w:val="2"/>
            <w:tcBorders>
              <w:top w:val="single" w:sz="4" w:space="0" w:color="auto"/>
              <w:left w:val="single" w:sz="4" w:space="0" w:color="auto"/>
              <w:bottom w:val="single" w:sz="4" w:space="0" w:color="auto"/>
              <w:right w:val="single" w:sz="4" w:space="0" w:color="auto"/>
            </w:tcBorders>
            <w:shd w:val="clear" w:color="auto" w:fill="auto"/>
          </w:tcPr>
          <w:p w14:paraId="043EAB04" w14:textId="4208421B" w:rsidR="00F57C3B" w:rsidRPr="00F21FDA" w:rsidRDefault="00F57C3B" w:rsidP="0014490D">
            <w:pPr>
              <w:ind w:right="33"/>
              <w:jc w:val="left"/>
              <w:rPr>
                <w:b/>
                <w:bCs/>
                <w:sz w:val="20"/>
                <w:szCs w:val="20"/>
                <w:lang w:val="en-GB"/>
              </w:rPr>
            </w:pPr>
            <w:r w:rsidRPr="00F21FDA">
              <w:rPr>
                <w:b/>
                <w:bCs/>
                <w:sz w:val="20"/>
                <w:szCs w:val="20"/>
                <w:lang w:val="en-GB"/>
              </w:rPr>
              <w:t>Grand Total</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73337238" w14:textId="1A0EC9C8" w:rsidR="00F57C3B" w:rsidRPr="00F21FDA" w:rsidRDefault="00621E61" w:rsidP="0014490D">
            <w:pPr>
              <w:pStyle w:val="ListParagraph"/>
              <w:keepNext/>
              <w:ind w:left="-108" w:right="33"/>
              <w:jc w:val="right"/>
              <w:rPr>
                <w:b/>
                <w:bCs/>
                <w:sz w:val="20"/>
                <w:szCs w:val="20"/>
              </w:rPr>
            </w:pPr>
            <w:r w:rsidRPr="00F21FDA">
              <w:rPr>
                <w:b/>
                <w:bCs/>
                <w:sz w:val="20"/>
                <w:szCs w:val="20"/>
              </w:rPr>
              <w:t>839,036</w:t>
            </w:r>
          </w:p>
        </w:tc>
      </w:tr>
    </w:tbl>
    <w:p w14:paraId="6957B559" w14:textId="189C38A5" w:rsidR="00BE2DAA" w:rsidRPr="00F21FDA" w:rsidRDefault="00BE2DAA" w:rsidP="0014490D">
      <w:pPr>
        <w:spacing w:before="240" w:after="240"/>
        <w:rPr>
          <w:i/>
          <w:iCs/>
          <w:lang w:val="en-GB"/>
        </w:rPr>
      </w:pPr>
      <w:r w:rsidRPr="00F21FDA">
        <w:rPr>
          <w:i/>
          <w:iCs/>
          <w:lang w:val="en-GB"/>
        </w:rPr>
        <w:t>Project implementation and monitoring</w:t>
      </w:r>
    </w:p>
    <w:bookmarkEnd w:id="11"/>
    <w:p w14:paraId="5AC7390A" w14:textId="01864167" w:rsidR="00BE2DAA" w:rsidRPr="00F21FDA" w:rsidRDefault="00BE2DAA" w:rsidP="00596A68">
      <w:pPr>
        <w:pStyle w:val="Heading1"/>
        <w:tabs>
          <w:tab w:val="clear" w:pos="360"/>
        </w:tabs>
        <w:ind w:left="0"/>
        <w:rPr>
          <w:lang w:val="en-GB"/>
        </w:rPr>
      </w:pPr>
      <w:r w:rsidRPr="00F21FDA">
        <w:rPr>
          <w:lang w:val="en-GB"/>
        </w:rPr>
        <w:t>The system established under stages I</w:t>
      </w:r>
      <w:r w:rsidR="00B52DE3" w:rsidRPr="00F21FDA">
        <w:rPr>
          <w:lang w:val="en-GB"/>
        </w:rPr>
        <w:t xml:space="preserve"> </w:t>
      </w:r>
      <w:r w:rsidRPr="00F21FDA">
        <w:rPr>
          <w:lang w:val="en-GB"/>
        </w:rPr>
        <w:t xml:space="preserve">and II of the HPMP will continue into </w:t>
      </w:r>
      <w:bookmarkStart w:id="17" w:name="_Hlk125636825"/>
      <w:r w:rsidRPr="00F21FDA">
        <w:rPr>
          <w:lang w:val="en-GB"/>
        </w:rPr>
        <w:t>stage III</w:t>
      </w:r>
      <w:bookmarkEnd w:id="17"/>
      <w:r w:rsidRPr="00F21FDA">
        <w:rPr>
          <w:lang w:val="en-GB"/>
        </w:rPr>
        <w:t xml:space="preserve">, with the NOU and </w:t>
      </w:r>
      <w:r w:rsidR="005D38BE" w:rsidRPr="00F21FDA">
        <w:rPr>
          <w:lang w:val="en-GB"/>
        </w:rPr>
        <w:t>UNDP</w:t>
      </w:r>
      <w:r w:rsidRPr="00F21FDA">
        <w:rPr>
          <w:lang w:val="en-GB"/>
        </w:rPr>
        <w:t xml:space="preserve"> monitoring activities, reporting on progress, and working with stakeholders to phase out HCFCs. The cost of those activities for </w:t>
      </w:r>
      <w:r w:rsidR="005D38BE" w:rsidRPr="00F21FDA">
        <w:rPr>
          <w:lang w:val="en-GB"/>
        </w:rPr>
        <w:t>UNDP</w:t>
      </w:r>
      <w:r w:rsidRPr="00F21FDA">
        <w:rPr>
          <w:lang w:val="en-GB"/>
        </w:rPr>
        <w:t xml:space="preserve"> amounts to US $</w:t>
      </w:r>
      <w:r w:rsidR="00621E61" w:rsidRPr="00F21FDA">
        <w:rPr>
          <w:color w:val="000000"/>
          <w:lang w:val="en-GB" w:eastAsia="es-CO"/>
        </w:rPr>
        <w:t>76,276</w:t>
      </w:r>
      <w:r w:rsidRPr="00F21FDA">
        <w:rPr>
          <w:lang w:val="en-GB"/>
        </w:rPr>
        <w:t>, and includes project staff and consultants (US $</w:t>
      </w:r>
      <w:r w:rsidR="00621E61" w:rsidRPr="00F21FDA">
        <w:rPr>
          <w:lang w:val="en-GB"/>
        </w:rPr>
        <w:t>56,276</w:t>
      </w:r>
      <w:r w:rsidRPr="00F21FDA">
        <w:rPr>
          <w:lang w:val="en-GB"/>
        </w:rPr>
        <w:t xml:space="preserve">), meetings </w:t>
      </w:r>
      <w:r w:rsidR="00621E61" w:rsidRPr="00F21FDA">
        <w:rPr>
          <w:lang w:val="en-GB"/>
        </w:rPr>
        <w:t xml:space="preserve">with stakeholders </w:t>
      </w:r>
      <w:r w:rsidRPr="00F21FDA">
        <w:rPr>
          <w:lang w:val="en-GB"/>
        </w:rPr>
        <w:t>(US $</w:t>
      </w:r>
      <w:r w:rsidR="00621E61" w:rsidRPr="00F21FDA">
        <w:rPr>
          <w:lang w:val="en-GB"/>
        </w:rPr>
        <w:t>5,000</w:t>
      </w:r>
      <w:r w:rsidRPr="00F21FDA">
        <w:rPr>
          <w:lang w:val="en-GB"/>
        </w:rPr>
        <w:t>)</w:t>
      </w:r>
      <w:r w:rsidR="00621E61" w:rsidRPr="00F21FDA">
        <w:rPr>
          <w:lang w:val="en-GB"/>
        </w:rPr>
        <w:t xml:space="preserve"> and two verification reports (US $15,000)</w:t>
      </w:r>
      <w:r w:rsidRPr="00F21FDA">
        <w:rPr>
          <w:lang w:val="en-GB"/>
        </w:rPr>
        <w:t>.</w:t>
      </w:r>
    </w:p>
    <w:p w14:paraId="68968F1E" w14:textId="7E5284B0" w:rsidR="00BE2DAA" w:rsidRPr="00F21FDA" w:rsidRDefault="00BE2DAA" w:rsidP="00354816">
      <w:pPr>
        <w:keepNext/>
        <w:keepLines/>
        <w:spacing w:after="240"/>
        <w:rPr>
          <w:i/>
          <w:lang w:val="en-GB"/>
        </w:rPr>
      </w:pPr>
      <w:bookmarkStart w:id="18" w:name="_Hlk126915810"/>
      <w:r w:rsidRPr="00F21FDA">
        <w:rPr>
          <w:i/>
          <w:lang w:val="en-GB"/>
        </w:rPr>
        <w:t>Gender policy implementation</w:t>
      </w:r>
      <w:bookmarkEnd w:id="18"/>
    </w:p>
    <w:p w14:paraId="013F7341" w14:textId="1687C3CB" w:rsidR="00354816" w:rsidRPr="00F21FDA" w:rsidRDefault="001B1253" w:rsidP="00596A68">
      <w:pPr>
        <w:pStyle w:val="Heading1"/>
        <w:keepNext/>
        <w:keepLines/>
        <w:tabs>
          <w:tab w:val="clear" w:pos="360"/>
        </w:tabs>
        <w:ind w:left="0"/>
        <w:rPr>
          <w:lang w:val="en-GB"/>
        </w:rPr>
      </w:pPr>
      <w:r w:rsidRPr="00F21FDA">
        <w:rPr>
          <w:lang w:val="en-GB"/>
        </w:rPr>
        <w:t>I</w:t>
      </w:r>
      <w:r w:rsidR="00BE2DAA" w:rsidRPr="00F21FDA">
        <w:rPr>
          <w:lang w:val="en-GB"/>
        </w:rPr>
        <w:t xml:space="preserve">n line with decisions 84/92(d), 90/48(c) and 92/40(b), </w:t>
      </w:r>
      <w:r w:rsidRPr="00F21FDA">
        <w:rPr>
          <w:lang w:val="en-GB"/>
        </w:rPr>
        <w:t xml:space="preserve">stage III of the HPMP </w:t>
      </w:r>
      <w:r w:rsidR="006D5436" w:rsidRPr="00F21FDA">
        <w:rPr>
          <w:lang w:val="en-GB"/>
        </w:rPr>
        <w:t xml:space="preserve">will prioritize gender equality throughout all implementation </w:t>
      </w:r>
      <w:r w:rsidR="00354816" w:rsidRPr="00F21FDA">
        <w:rPr>
          <w:lang w:val="en-GB"/>
        </w:rPr>
        <w:t>tranch</w:t>
      </w:r>
      <w:r w:rsidR="006D5436" w:rsidRPr="00F21FDA">
        <w:rPr>
          <w:lang w:val="en-GB"/>
        </w:rPr>
        <w:t>es. This includes ensuring women's participation in decision</w:t>
      </w:r>
      <w:r w:rsidR="000F78CC" w:rsidRPr="00F21FDA">
        <w:rPr>
          <w:lang w:val="en-GB"/>
        </w:rPr>
        <w:noBreakHyphen/>
      </w:r>
      <w:r w:rsidR="006D5436" w:rsidRPr="00F21FDA">
        <w:rPr>
          <w:lang w:val="en-GB"/>
        </w:rPr>
        <w:t xml:space="preserve">making processes, hiring consultants and experts with a commitment to gender balance, and promoting equitable participation in training and capacity-building activities. UNDP has confirmed that the Government of Peru will monitor project outcomes and report on all mandatory gender mainstreaming indicators established by the Multilateral Fund in the </w:t>
      </w:r>
      <w:r w:rsidR="009E0207" w:rsidRPr="00F21FDA">
        <w:rPr>
          <w:lang w:val="en-GB"/>
        </w:rPr>
        <w:t xml:space="preserve">stage </w:t>
      </w:r>
      <w:r w:rsidR="006D5436" w:rsidRPr="00F21FDA">
        <w:rPr>
          <w:lang w:val="en-GB"/>
        </w:rPr>
        <w:t>III progress reports and tranche requests. These indicators will encompass the number of women and men employed through the project, the experts and contractors trained in gender mainstreaming, quantitative data disaggregated by sex for activities undertaken, and</w:t>
      </w:r>
      <w:r w:rsidR="00CD18C6" w:rsidRPr="00F21FDA">
        <w:rPr>
          <w:lang w:val="en-GB"/>
        </w:rPr>
        <w:t xml:space="preserve"> </w:t>
      </w:r>
      <w:r w:rsidR="0012043F" w:rsidRPr="00F21FDA">
        <w:rPr>
          <w:lang w:val="en-GB"/>
        </w:rPr>
        <w:t xml:space="preserve">changes in the </w:t>
      </w:r>
      <w:r w:rsidR="00CD18C6" w:rsidRPr="00F21FDA">
        <w:rPr>
          <w:lang w:val="en-GB"/>
        </w:rPr>
        <w:t xml:space="preserve">baseline </w:t>
      </w:r>
      <w:r w:rsidR="006D5436" w:rsidRPr="00F21FDA">
        <w:rPr>
          <w:lang w:val="en-GB"/>
        </w:rPr>
        <w:t xml:space="preserve">of women in the RAC sector. Additionally, the reports will highlight </w:t>
      </w:r>
      <w:r w:rsidR="00CD18C6" w:rsidRPr="00F21FDA">
        <w:rPr>
          <w:lang w:val="en-GB"/>
        </w:rPr>
        <w:t xml:space="preserve">information material </w:t>
      </w:r>
      <w:r w:rsidR="006D5436" w:rsidRPr="00F21FDA">
        <w:rPr>
          <w:lang w:val="en-GB"/>
        </w:rPr>
        <w:t>developed with a gender focus, and</w:t>
      </w:r>
      <w:r w:rsidR="00CD18C6" w:rsidRPr="00F21FDA">
        <w:rPr>
          <w:lang w:val="en-GB"/>
        </w:rPr>
        <w:t xml:space="preserve"> the</w:t>
      </w:r>
      <w:r w:rsidR="006D5436" w:rsidRPr="00F21FDA">
        <w:rPr>
          <w:lang w:val="en-GB"/>
        </w:rPr>
        <w:t xml:space="preserve"> </w:t>
      </w:r>
      <w:bookmarkStart w:id="19" w:name="_Hlk126915819"/>
      <w:r w:rsidR="00CD18C6" w:rsidRPr="00F21FDA">
        <w:rPr>
          <w:rFonts w:cstheme="minorHAnsi"/>
          <w:lang w:val="en-GB"/>
        </w:rPr>
        <w:t>women's empowerment and leadership training workshops.</w:t>
      </w:r>
    </w:p>
    <w:p w14:paraId="7DFE38E9" w14:textId="4177C80A" w:rsidR="00BE2DAA" w:rsidRPr="00F21FDA" w:rsidRDefault="00BE2DAA" w:rsidP="0014490D">
      <w:pPr>
        <w:pStyle w:val="Heading1"/>
        <w:numPr>
          <w:ilvl w:val="0"/>
          <w:numId w:val="0"/>
        </w:numPr>
        <w:rPr>
          <w:u w:val="single"/>
          <w:lang w:val="en-GB"/>
        </w:rPr>
      </w:pPr>
      <w:r w:rsidRPr="00F21FDA">
        <w:rPr>
          <w:u w:val="single"/>
          <w:lang w:val="en-GB"/>
        </w:rPr>
        <w:t>Total cost of stage III of the HCFC phase-out management plan</w:t>
      </w:r>
    </w:p>
    <w:bookmarkEnd w:id="19"/>
    <w:p w14:paraId="6804CCFF" w14:textId="7B993D50" w:rsidR="00954B99" w:rsidRPr="00F21FDA" w:rsidRDefault="00BE2DAA" w:rsidP="00596A68">
      <w:pPr>
        <w:pStyle w:val="Heading1"/>
        <w:tabs>
          <w:tab w:val="clear" w:pos="360"/>
        </w:tabs>
        <w:ind w:left="0"/>
        <w:rPr>
          <w:u w:val="single"/>
          <w:lang w:val="en-GB"/>
        </w:rPr>
      </w:pPr>
      <w:r w:rsidRPr="00F21FDA">
        <w:rPr>
          <w:lang w:val="en-GB"/>
        </w:rPr>
        <w:t xml:space="preserve">The total cost of stage III of the HPMP for </w:t>
      </w:r>
      <w:r w:rsidR="005D38BE" w:rsidRPr="00F21FDA">
        <w:rPr>
          <w:lang w:val="en-GB"/>
        </w:rPr>
        <w:t>Peru</w:t>
      </w:r>
      <w:r w:rsidRPr="00F21FDA">
        <w:rPr>
          <w:lang w:val="en-GB"/>
        </w:rPr>
        <w:t xml:space="preserve"> has been estimated at US $</w:t>
      </w:r>
      <w:r w:rsidR="00AB4E1A" w:rsidRPr="00F21FDA">
        <w:rPr>
          <w:lang w:val="en-GB"/>
        </w:rPr>
        <w:t>839,036</w:t>
      </w:r>
      <w:r w:rsidRPr="00F21FDA">
        <w:rPr>
          <w:lang w:val="en-GB"/>
        </w:rPr>
        <w:t xml:space="preserve"> (plus agency support costs), as originally submitted, for achieving a </w:t>
      </w:r>
      <w:r w:rsidR="00275EEA" w:rsidRPr="00F21FDA">
        <w:rPr>
          <w:lang w:val="en-GB"/>
        </w:rPr>
        <w:t xml:space="preserve">100 </w:t>
      </w:r>
      <w:r w:rsidRPr="00F21FDA">
        <w:rPr>
          <w:lang w:val="en-GB"/>
        </w:rPr>
        <w:t>per cent reduction from its HCFC baseline by 2030. The proposed activities and cost breakdown are summarized in table </w:t>
      </w:r>
      <w:r w:rsidR="00873FC9">
        <w:rPr>
          <w:lang w:val="en-GB"/>
        </w:rPr>
        <w:t>4</w:t>
      </w:r>
      <w:r w:rsidR="00873FC9" w:rsidRPr="00F21FDA">
        <w:rPr>
          <w:lang w:val="en-GB"/>
        </w:rPr>
        <w:t xml:space="preserve"> </w:t>
      </w:r>
      <w:r w:rsidR="009E0207" w:rsidRPr="00F21FDA">
        <w:rPr>
          <w:lang w:val="en-GB"/>
        </w:rPr>
        <w:t>above</w:t>
      </w:r>
      <w:r w:rsidRPr="00F21FDA">
        <w:rPr>
          <w:lang w:val="en-GB"/>
        </w:rPr>
        <w:t>.</w:t>
      </w:r>
      <w:bookmarkStart w:id="20" w:name="_Hlk126915832"/>
    </w:p>
    <w:p w14:paraId="6509CBEA" w14:textId="5C3981DE" w:rsidR="00BE2DAA" w:rsidRPr="00F21FDA" w:rsidRDefault="00BE2DAA" w:rsidP="0014490D">
      <w:pPr>
        <w:pStyle w:val="Heading1"/>
        <w:numPr>
          <w:ilvl w:val="0"/>
          <w:numId w:val="0"/>
        </w:numPr>
        <w:rPr>
          <w:u w:val="single"/>
          <w:lang w:val="en-GB"/>
        </w:rPr>
      </w:pPr>
      <w:bookmarkStart w:id="21" w:name="_Hlk181354726"/>
      <w:r w:rsidRPr="00F21FDA">
        <w:rPr>
          <w:u w:val="single"/>
          <w:lang w:val="en-GB"/>
        </w:rPr>
        <w:t>Implementation plan for the first tranche of stage III of the HCFC phase-out management plan</w:t>
      </w:r>
      <w:r w:rsidR="00685CEA" w:rsidRPr="00F21FDA">
        <w:rPr>
          <w:u w:val="single"/>
          <w:lang w:val="en-GB"/>
        </w:rPr>
        <w:t xml:space="preserve"> </w:t>
      </w:r>
    </w:p>
    <w:bookmarkEnd w:id="20"/>
    <w:p w14:paraId="1FA99B6F" w14:textId="6C0F9F63" w:rsidR="00BE2DAA" w:rsidRPr="00F21FDA" w:rsidRDefault="000A16C0" w:rsidP="00596A68">
      <w:pPr>
        <w:pStyle w:val="Heading1"/>
        <w:tabs>
          <w:tab w:val="clear" w:pos="360"/>
        </w:tabs>
        <w:ind w:left="0"/>
        <w:rPr>
          <w:lang w:val="en-GB"/>
        </w:rPr>
      </w:pPr>
      <w:r w:rsidRPr="00F21FDA">
        <w:rPr>
          <w:lang w:val="en-GB"/>
        </w:rPr>
        <w:t>As requested, t</w:t>
      </w:r>
      <w:r w:rsidR="00BE2DAA" w:rsidRPr="00F21FDA">
        <w:rPr>
          <w:lang w:val="en-GB"/>
        </w:rPr>
        <w:t>he first funding tranche of stage III of the HPMP in the total amount of US $</w:t>
      </w:r>
      <w:r w:rsidR="00B33DF8" w:rsidRPr="00F21FDA">
        <w:rPr>
          <w:lang w:val="en-GB"/>
        </w:rPr>
        <w:t>335,614</w:t>
      </w:r>
      <w:r w:rsidR="00B33DF8" w:rsidRPr="00F21FDA">
        <w:rPr>
          <w:sz w:val="20"/>
          <w:szCs w:val="20"/>
          <w:lang w:val="en-GB"/>
        </w:rPr>
        <w:t xml:space="preserve"> </w:t>
      </w:r>
      <w:r w:rsidR="00BE2DAA" w:rsidRPr="00F21FDA">
        <w:rPr>
          <w:lang w:val="en-GB"/>
        </w:rPr>
        <w:t>will be implemented between</w:t>
      </w:r>
      <w:r w:rsidR="006D7F02" w:rsidRPr="00F21FDA">
        <w:rPr>
          <w:lang w:val="en-GB"/>
        </w:rPr>
        <w:t xml:space="preserve"> 1</w:t>
      </w:r>
      <w:r w:rsidR="00BE2DAA" w:rsidRPr="00F21FDA">
        <w:rPr>
          <w:lang w:val="en-GB"/>
        </w:rPr>
        <w:t xml:space="preserve"> </w:t>
      </w:r>
      <w:r w:rsidR="006D7F02" w:rsidRPr="00F21FDA">
        <w:rPr>
          <w:lang w:val="en-GB"/>
        </w:rPr>
        <w:t xml:space="preserve">January 2025 </w:t>
      </w:r>
      <w:r w:rsidR="00BE2DAA" w:rsidRPr="00F21FDA">
        <w:rPr>
          <w:lang w:val="en-GB"/>
        </w:rPr>
        <w:t>and</w:t>
      </w:r>
      <w:r w:rsidR="006D7F02" w:rsidRPr="00F21FDA">
        <w:rPr>
          <w:lang w:val="en-GB"/>
        </w:rPr>
        <w:t xml:space="preserve"> 3</w:t>
      </w:r>
      <w:r w:rsidR="00B33DF8" w:rsidRPr="00F21FDA">
        <w:rPr>
          <w:lang w:val="en-GB"/>
        </w:rPr>
        <w:t>1</w:t>
      </w:r>
      <w:r w:rsidR="006D7F02" w:rsidRPr="00F21FDA">
        <w:rPr>
          <w:lang w:val="en-GB"/>
        </w:rPr>
        <w:t xml:space="preserve"> December</w:t>
      </w:r>
      <w:r w:rsidR="00BE2DAA" w:rsidRPr="00F21FDA">
        <w:rPr>
          <w:lang w:val="en-GB"/>
        </w:rPr>
        <w:t xml:space="preserve"> 20</w:t>
      </w:r>
      <w:r w:rsidR="00B33DF8" w:rsidRPr="00F21FDA">
        <w:rPr>
          <w:lang w:val="en-GB"/>
        </w:rPr>
        <w:t>27</w:t>
      </w:r>
      <w:r w:rsidR="00BE2DAA" w:rsidRPr="00F21FDA">
        <w:rPr>
          <w:lang w:val="en-GB"/>
        </w:rPr>
        <w:t xml:space="preserve"> and will include the following activities: </w:t>
      </w:r>
    </w:p>
    <w:p w14:paraId="3397A06B" w14:textId="083BD1AD" w:rsidR="00DE0AD4" w:rsidRPr="00F21FDA" w:rsidRDefault="00DE0AD4" w:rsidP="0014490D">
      <w:pPr>
        <w:pStyle w:val="Heading2"/>
        <w:widowControl/>
        <w:rPr>
          <w:lang w:val="en-GB"/>
        </w:rPr>
      </w:pPr>
      <w:r w:rsidRPr="00F21FDA">
        <w:rPr>
          <w:i/>
          <w:iCs/>
          <w:lang w:val="en-GB"/>
        </w:rPr>
        <w:t>Strengthening the legal framework and trade control to achieve total HCFC</w:t>
      </w:r>
      <w:r w:rsidR="005B61A6" w:rsidRPr="00F21FDA">
        <w:rPr>
          <w:i/>
          <w:iCs/>
          <w:lang w:val="en-GB"/>
        </w:rPr>
        <w:t xml:space="preserve"> </w:t>
      </w:r>
      <w:r w:rsidRPr="00F21FDA">
        <w:rPr>
          <w:i/>
          <w:iCs/>
          <w:lang w:val="en-GB"/>
        </w:rPr>
        <w:t>phase</w:t>
      </w:r>
      <w:r w:rsidR="005B61A6" w:rsidRPr="00F21FDA">
        <w:rPr>
          <w:i/>
          <w:iCs/>
          <w:lang w:val="en-GB"/>
        </w:rPr>
        <w:t>-</w:t>
      </w:r>
      <w:r w:rsidRPr="00F21FDA">
        <w:rPr>
          <w:i/>
          <w:iCs/>
          <w:lang w:val="en-GB"/>
        </w:rPr>
        <w:t>out</w:t>
      </w:r>
      <w:r w:rsidRPr="00F21FDA">
        <w:rPr>
          <w:lang w:val="en-GB"/>
        </w:rPr>
        <w:t xml:space="preserve">: </w:t>
      </w:r>
      <w:r w:rsidR="000A3ED2" w:rsidRPr="00F21FDA">
        <w:rPr>
          <w:lang w:val="en-GB"/>
        </w:rPr>
        <w:t>Train of 60 customs officers and clearing agents on country commitments, control measures for HCFCs and HCFC-based equipment, adequate use of HS codes, support documents and equipment associated with the control of HCFCs; and design and printing of training materials</w:t>
      </w:r>
      <w:r w:rsidRPr="00F21FDA">
        <w:rPr>
          <w:lang w:val="en-GB"/>
        </w:rPr>
        <w:t xml:space="preserve"> (US $20,000); </w:t>
      </w:r>
    </w:p>
    <w:p w14:paraId="52178C03" w14:textId="40D22507" w:rsidR="00D31C11" w:rsidRPr="00F21FDA" w:rsidRDefault="00FF0B53" w:rsidP="0014490D">
      <w:pPr>
        <w:pStyle w:val="Heading2"/>
        <w:widowControl/>
        <w:rPr>
          <w:lang w:val="en-GB"/>
        </w:rPr>
      </w:pPr>
      <w:r w:rsidRPr="00F21FDA">
        <w:rPr>
          <w:rFonts w:cstheme="minorHAnsi"/>
          <w:i/>
          <w:iCs/>
          <w:lang w:val="en-GB"/>
        </w:rPr>
        <w:t>Training RAC technicians</w:t>
      </w:r>
      <w:r w:rsidR="00D31C11" w:rsidRPr="00F21FDA">
        <w:rPr>
          <w:rFonts w:cstheme="minorHAnsi"/>
          <w:lang w:val="en-GB"/>
        </w:rPr>
        <w:t>: Revise</w:t>
      </w:r>
      <w:r w:rsidR="00D31C11" w:rsidRPr="00F21FDA">
        <w:rPr>
          <w:rFonts w:cstheme="minorHAnsi"/>
          <w:i/>
          <w:iCs/>
          <w:lang w:val="en-GB"/>
        </w:rPr>
        <w:t xml:space="preserve"> </w:t>
      </w:r>
      <w:r w:rsidR="00D31C11" w:rsidRPr="00F21FDA">
        <w:rPr>
          <w:rFonts w:cstheme="minorHAnsi"/>
          <w:lang w:val="en-GB"/>
        </w:rPr>
        <w:t xml:space="preserve">the current training curricula for introducing alternative technology, with </w:t>
      </w:r>
      <w:r w:rsidR="005B61A6" w:rsidRPr="00F21FDA">
        <w:rPr>
          <w:rFonts w:cstheme="minorHAnsi"/>
          <w:lang w:val="en-GB"/>
        </w:rPr>
        <w:t xml:space="preserve">an </w:t>
      </w:r>
      <w:r w:rsidR="00D31C11" w:rsidRPr="00F21FDA">
        <w:rPr>
          <w:rFonts w:cstheme="minorHAnsi"/>
          <w:lang w:val="en-GB"/>
        </w:rPr>
        <w:t>emphasis on leakage control</w:t>
      </w:r>
      <w:r w:rsidR="00D31C11" w:rsidRPr="00F21FDA">
        <w:rPr>
          <w:rFonts w:cstheme="minorHAnsi"/>
          <w:color w:val="000000"/>
          <w:lang w:val="en-GB"/>
        </w:rPr>
        <w:t xml:space="preserve">, </w:t>
      </w:r>
      <w:r w:rsidR="005B61A6" w:rsidRPr="00F21FDA">
        <w:rPr>
          <w:rFonts w:cstheme="minorHAnsi"/>
          <w:color w:val="000000"/>
          <w:lang w:val="en-GB"/>
        </w:rPr>
        <w:t xml:space="preserve">the </w:t>
      </w:r>
      <w:r w:rsidR="00D31C11" w:rsidRPr="00F21FDA">
        <w:rPr>
          <w:rFonts w:cstheme="minorHAnsi"/>
          <w:color w:val="000000"/>
          <w:lang w:val="en-GB"/>
        </w:rPr>
        <w:t xml:space="preserve">use of appropriate tools for maintenance, training in </w:t>
      </w:r>
      <w:r w:rsidR="00AD1375" w:rsidRPr="00F21FDA">
        <w:rPr>
          <w:rFonts w:cstheme="minorHAnsi"/>
          <w:color w:val="000000"/>
          <w:lang w:val="en-GB"/>
        </w:rPr>
        <w:t xml:space="preserve">the use of </w:t>
      </w:r>
      <w:r w:rsidR="00D31C11" w:rsidRPr="00F21FDA">
        <w:rPr>
          <w:rFonts w:cstheme="minorHAnsi"/>
          <w:color w:val="000000"/>
          <w:lang w:val="en-GB"/>
        </w:rPr>
        <w:t xml:space="preserve">electronic instrumentation and </w:t>
      </w:r>
      <w:r w:rsidR="005B61A6" w:rsidRPr="00F21FDA">
        <w:rPr>
          <w:rFonts w:cstheme="minorHAnsi"/>
          <w:color w:val="000000"/>
          <w:lang w:val="en-GB"/>
        </w:rPr>
        <w:t xml:space="preserve">the </w:t>
      </w:r>
      <w:r w:rsidR="00AD1375" w:rsidRPr="00F21FDA">
        <w:rPr>
          <w:rFonts w:cstheme="minorHAnsi"/>
          <w:color w:val="000000"/>
          <w:lang w:val="en-GB"/>
        </w:rPr>
        <w:t>preserv</w:t>
      </w:r>
      <w:r w:rsidR="005B61A6" w:rsidRPr="00F21FDA">
        <w:rPr>
          <w:rFonts w:cstheme="minorHAnsi"/>
          <w:color w:val="000000"/>
          <w:lang w:val="en-GB"/>
        </w:rPr>
        <w:t>ation of</w:t>
      </w:r>
      <w:r w:rsidR="00D31C11" w:rsidRPr="00F21FDA">
        <w:rPr>
          <w:rFonts w:cstheme="minorHAnsi"/>
          <w:color w:val="000000"/>
          <w:lang w:val="en-GB"/>
        </w:rPr>
        <w:t xml:space="preserve"> energy efficiency </w:t>
      </w:r>
      <w:r w:rsidR="00AD1375" w:rsidRPr="00F21FDA">
        <w:rPr>
          <w:rFonts w:cstheme="minorHAnsi"/>
          <w:color w:val="000000"/>
          <w:lang w:val="en-GB"/>
        </w:rPr>
        <w:t>duri</w:t>
      </w:r>
      <w:r w:rsidR="00D31C11" w:rsidRPr="00F21FDA">
        <w:rPr>
          <w:rFonts w:cstheme="minorHAnsi"/>
          <w:color w:val="000000"/>
          <w:lang w:val="en-GB"/>
        </w:rPr>
        <w:t>n</w:t>
      </w:r>
      <w:r w:rsidR="00AD1375" w:rsidRPr="00F21FDA">
        <w:rPr>
          <w:rFonts w:cstheme="minorHAnsi"/>
          <w:color w:val="000000"/>
          <w:lang w:val="en-GB"/>
        </w:rPr>
        <w:t>g</w:t>
      </w:r>
      <w:r w:rsidR="00D31C11" w:rsidRPr="00F21FDA">
        <w:rPr>
          <w:rFonts w:cstheme="minorHAnsi"/>
          <w:color w:val="000000"/>
          <w:lang w:val="en-GB"/>
        </w:rPr>
        <w:t xml:space="preserve"> the servicing of RAC equipment; develop </w:t>
      </w:r>
      <w:r w:rsidR="008E0ADF" w:rsidRPr="00F21FDA">
        <w:rPr>
          <w:rFonts w:cstheme="minorHAnsi"/>
          <w:color w:val="000000"/>
          <w:lang w:val="en-GB"/>
        </w:rPr>
        <w:t>two</w:t>
      </w:r>
      <w:r w:rsidR="000A16C0" w:rsidRPr="00F21FDA">
        <w:rPr>
          <w:rFonts w:cstheme="minorHAnsi"/>
          <w:color w:val="000000"/>
          <w:lang w:val="en-GB"/>
        </w:rPr>
        <w:t xml:space="preserve"> </w:t>
      </w:r>
      <w:r w:rsidR="00D31C11" w:rsidRPr="00F21FDA">
        <w:rPr>
          <w:rFonts w:cstheme="minorHAnsi"/>
          <w:color w:val="000000"/>
          <w:lang w:val="en-GB"/>
        </w:rPr>
        <w:t>workshop</w:t>
      </w:r>
      <w:r w:rsidR="002620D2" w:rsidRPr="00F21FDA">
        <w:rPr>
          <w:rFonts w:cstheme="minorHAnsi"/>
          <w:color w:val="000000"/>
          <w:lang w:val="en-GB"/>
        </w:rPr>
        <w:t>s</w:t>
      </w:r>
      <w:r w:rsidR="00D31C11" w:rsidRPr="00F21FDA">
        <w:rPr>
          <w:rFonts w:cstheme="minorHAnsi"/>
          <w:color w:val="000000"/>
          <w:lang w:val="en-GB"/>
        </w:rPr>
        <w:t xml:space="preserve"> for 30</w:t>
      </w:r>
      <w:r w:rsidR="0079469C">
        <w:rPr>
          <w:rFonts w:cstheme="minorHAnsi"/>
          <w:color w:val="FF0000"/>
          <w:lang w:val="en-GB"/>
        </w:rPr>
        <w:t> </w:t>
      </w:r>
      <w:r w:rsidR="00D31C11" w:rsidRPr="00F21FDA">
        <w:rPr>
          <w:rFonts w:cstheme="minorHAnsi"/>
          <w:lang w:val="en-GB"/>
        </w:rPr>
        <w:t>trainers</w:t>
      </w:r>
      <w:r w:rsidR="002620D2" w:rsidRPr="00F21FDA">
        <w:rPr>
          <w:rFonts w:cstheme="minorHAnsi"/>
          <w:lang w:val="en-GB"/>
        </w:rPr>
        <w:t xml:space="preserve"> </w:t>
      </w:r>
      <w:r w:rsidR="008E0ADF" w:rsidRPr="00F21FDA">
        <w:rPr>
          <w:rFonts w:cstheme="minorHAnsi"/>
          <w:lang w:val="en-GB"/>
        </w:rPr>
        <w:t xml:space="preserve">each </w:t>
      </w:r>
      <w:r w:rsidR="00D31C11" w:rsidRPr="00F21FDA">
        <w:rPr>
          <w:rFonts w:cstheme="minorHAnsi"/>
          <w:lang w:val="en-GB"/>
        </w:rPr>
        <w:t>under the revise</w:t>
      </w:r>
      <w:r w:rsidR="005B61A6" w:rsidRPr="00F21FDA">
        <w:rPr>
          <w:rFonts w:cstheme="minorHAnsi"/>
          <w:lang w:val="en-GB"/>
        </w:rPr>
        <w:t>d</w:t>
      </w:r>
      <w:r w:rsidR="0003312A" w:rsidRPr="00F21FDA">
        <w:rPr>
          <w:rFonts w:cstheme="minorBidi"/>
          <w:sz w:val="20"/>
          <w:szCs w:val="20"/>
          <w:lang w:val="en-GB"/>
        </w:rPr>
        <w:t xml:space="preserve"> </w:t>
      </w:r>
      <w:r w:rsidR="00D31C11" w:rsidRPr="00F21FDA">
        <w:rPr>
          <w:rFonts w:cstheme="minorHAnsi"/>
          <w:lang w:val="en-GB"/>
        </w:rPr>
        <w:t>curricula</w:t>
      </w:r>
      <w:r w:rsidR="00D31C11" w:rsidRPr="00F21FDA">
        <w:rPr>
          <w:rFonts w:cstheme="minorHAnsi"/>
          <w:color w:val="000000"/>
          <w:lang w:val="en-GB"/>
        </w:rPr>
        <w:t xml:space="preserve">; and provide 22 </w:t>
      </w:r>
      <w:r w:rsidR="007F296B" w:rsidRPr="00F21FDA">
        <w:rPr>
          <w:rFonts w:cstheme="minorHAnsi"/>
          <w:color w:val="000000"/>
          <w:lang w:val="en-GB"/>
        </w:rPr>
        <w:t xml:space="preserve">servicing </w:t>
      </w:r>
      <w:r w:rsidR="00D31C11" w:rsidRPr="00F21FDA">
        <w:rPr>
          <w:rFonts w:cstheme="minorHAnsi"/>
          <w:color w:val="000000"/>
          <w:lang w:val="en-GB"/>
        </w:rPr>
        <w:t>workshops</w:t>
      </w:r>
      <w:r w:rsidR="007F296B" w:rsidRPr="00F21FDA">
        <w:rPr>
          <w:rFonts w:cstheme="minorHAnsi"/>
          <w:color w:val="000000"/>
          <w:lang w:val="en-GB"/>
        </w:rPr>
        <w:t>/technician associations</w:t>
      </w:r>
      <w:r w:rsidR="00D31C11" w:rsidRPr="00F21FDA">
        <w:rPr>
          <w:rFonts w:cstheme="minorHAnsi"/>
          <w:color w:val="000000"/>
          <w:lang w:val="en-GB"/>
        </w:rPr>
        <w:t xml:space="preserve"> with equipment and tools for leakage control and other tools for good practices</w:t>
      </w:r>
      <w:r w:rsidR="00D31C11" w:rsidRPr="00F21FDA">
        <w:rPr>
          <w:lang w:val="en-GB"/>
        </w:rPr>
        <w:t xml:space="preserve"> (US $72,000);</w:t>
      </w:r>
    </w:p>
    <w:p w14:paraId="48294A2E" w14:textId="611CB260" w:rsidR="00653E89" w:rsidRPr="00F21FDA" w:rsidRDefault="00293AA0" w:rsidP="00653E89">
      <w:pPr>
        <w:pStyle w:val="Heading2"/>
        <w:widowControl/>
        <w:rPr>
          <w:lang w:val="en-GB"/>
        </w:rPr>
      </w:pPr>
      <w:r w:rsidRPr="00F21FDA">
        <w:rPr>
          <w:i/>
          <w:iCs/>
          <w:color w:val="000000"/>
          <w:lang w:val="en-GB"/>
        </w:rPr>
        <w:t>Strengthen</w:t>
      </w:r>
      <w:r w:rsidR="00C048B7" w:rsidRPr="00F21FDA">
        <w:rPr>
          <w:i/>
          <w:iCs/>
          <w:color w:val="000000"/>
          <w:lang w:val="en-GB"/>
        </w:rPr>
        <w:t>ing</w:t>
      </w:r>
      <w:r w:rsidRPr="00F21FDA">
        <w:rPr>
          <w:i/>
          <w:iCs/>
          <w:color w:val="000000"/>
          <w:lang w:val="en-GB"/>
        </w:rPr>
        <w:t xml:space="preserve"> technician training institutes: </w:t>
      </w:r>
      <w:r w:rsidRPr="00F21FDA">
        <w:rPr>
          <w:lang w:val="en-GB"/>
        </w:rPr>
        <w:t xml:space="preserve">Select one RAC training institute for </w:t>
      </w:r>
      <w:r w:rsidR="00C048B7" w:rsidRPr="00F21FDA">
        <w:rPr>
          <w:lang w:val="en-GB"/>
        </w:rPr>
        <w:t xml:space="preserve">the </w:t>
      </w:r>
      <w:r w:rsidRPr="00F21FDA">
        <w:rPr>
          <w:lang w:val="en-GB"/>
        </w:rPr>
        <w:t>provi</w:t>
      </w:r>
      <w:r w:rsidR="00C048B7" w:rsidRPr="00F21FDA">
        <w:rPr>
          <w:color w:val="000000" w:themeColor="text1"/>
          <w:lang w:val="en-GB"/>
        </w:rPr>
        <w:t>sion</w:t>
      </w:r>
      <w:r w:rsidRPr="00F21FDA">
        <w:rPr>
          <w:color w:val="000000" w:themeColor="text1"/>
          <w:lang w:val="en-GB"/>
        </w:rPr>
        <w:t xml:space="preserve"> </w:t>
      </w:r>
      <w:r w:rsidR="00C048B7" w:rsidRPr="00F21FDA">
        <w:rPr>
          <w:color w:val="000000" w:themeColor="text1"/>
          <w:lang w:val="en-GB"/>
        </w:rPr>
        <w:t xml:space="preserve">of </w:t>
      </w:r>
      <w:r w:rsidRPr="00F21FDA">
        <w:rPr>
          <w:color w:val="000000" w:themeColor="text1"/>
          <w:lang w:val="en-GB"/>
        </w:rPr>
        <w:t>new kits of training equipment and updated training guides</w:t>
      </w:r>
      <w:r w:rsidRPr="00F21FDA">
        <w:rPr>
          <w:lang w:val="en-GB"/>
        </w:rPr>
        <w:t>, procurement of the kits and training 30 trainers on their use and related topics (US $30,000)</w:t>
      </w:r>
      <w:r w:rsidR="00E976B4" w:rsidRPr="00F21FDA">
        <w:rPr>
          <w:lang w:val="en-GB"/>
        </w:rPr>
        <w:t>;</w:t>
      </w:r>
    </w:p>
    <w:p w14:paraId="3F6D6E75" w14:textId="7C716E14" w:rsidR="00FF0B53" w:rsidRPr="00F21FDA" w:rsidRDefault="00376FA0" w:rsidP="00596A68">
      <w:pPr>
        <w:pStyle w:val="Heading2"/>
        <w:widowControl/>
        <w:tabs>
          <w:tab w:val="clear" w:pos="0"/>
        </w:tabs>
        <w:rPr>
          <w:lang w:val="en-GB"/>
        </w:rPr>
      </w:pPr>
      <w:r w:rsidRPr="004A04FD">
        <w:rPr>
          <w:i/>
          <w:iCs/>
          <w:lang w:val="en-GB"/>
        </w:rPr>
        <w:t>Strengthening the recovery and recycling centres and set</w:t>
      </w:r>
      <w:r w:rsidR="005B61A6" w:rsidRPr="004A04FD">
        <w:rPr>
          <w:i/>
          <w:iCs/>
          <w:lang w:val="en-GB"/>
        </w:rPr>
        <w:t xml:space="preserve">ting </w:t>
      </w:r>
      <w:r w:rsidRPr="004A04FD">
        <w:rPr>
          <w:i/>
          <w:iCs/>
          <w:lang w:val="en-GB"/>
        </w:rPr>
        <w:t xml:space="preserve">up reclamation centres: </w:t>
      </w:r>
      <w:r w:rsidRPr="004A04FD">
        <w:rPr>
          <w:lang w:val="en-GB"/>
        </w:rPr>
        <w:t>E</w:t>
      </w:r>
      <w:r w:rsidRPr="004A04FD">
        <w:rPr>
          <w:rFonts w:cstheme="minorBidi"/>
          <w:color w:val="000000" w:themeColor="text1"/>
          <w:lang w:val="en-GB"/>
        </w:rPr>
        <w:t xml:space="preserve">valuate the status of the RR network and draft a </w:t>
      </w:r>
      <w:r w:rsidR="00DF70E3" w:rsidRPr="004A04FD">
        <w:rPr>
          <w:rFonts w:cstheme="minorBidi"/>
          <w:color w:val="000000" w:themeColor="text1"/>
          <w:lang w:val="en-GB"/>
        </w:rPr>
        <w:t>business model</w:t>
      </w:r>
      <w:r w:rsidRPr="004A04FD">
        <w:rPr>
          <w:rFonts w:cstheme="minorBidi"/>
          <w:color w:val="000000" w:themeColor="text1"/>
          <w:lang w:val="en-GB"/>
        </w:rPr>
        <w:t xml:space="preserve"> to expand it towards a self-sustainable RRR network</w:t>
      </w:r>
      <w:r w:rsidR="00D31C11" w:rsidRPr="004A04FD">
        <w:rPr>
          <w:rFonts w:cstheme="minorBidi"/>
          <w:color w:val="000000" w:themeColor="text1"/>
          <w:lang w:val="en-GB"/>
        </w:rPr>
        <w:t xml:space="preserve">; set up one new refrigerant RR </w:t>
      </w:r>
      <w:r w:rsidRPr="004A04FD">
        <w:rPr>
          <w:rFonts w:cstheme="minorBidi"/>
          <w:color w:val="000000" w:themeColor="text1"/>
          <w:lang w:val="en-GB"/>
        </w:rPr>
        <w:t>centre</w:t>
      </w:r>
      <w:r w:rsidR="00D31C11" w:rsidRPr="004A04FD">
        <w:rPr>
          <w:rFonts w:cstheme="minorBidi"/>
          <w:color w:val="000000" w:themeColor="text1"/>
          <w:lang w:val="en-GB"/>
        </w:rPr>
        <w:t>; design an outreach strategy to achieve the incorporation</w:t>
      </w:r>
      <w:r w:rsidR="00D31C11" w:rsidRPr="00F21FDA">
        <w:rPr>
          <w:rFonts w:cstheme="minorBidi"/>
          <w:color w:val="000000" w:themeColor="text1"/>
          <w:lang w:val="en-GB"/>
        </w:rPr>
        <w:t xml:space="preserve"> of additional technicians, workshops and RAC companies in</w:t>
      </w:r>
      <w:r w:rsidRPr="00F21FDA">
        <w:rPr>
          <w:rFonts w:cstheme="minorBidi"/>
          <w:color w:val="000000" w:themeColor="text1"/>
          <w:lang w:val="en-GB"/>
        </w:rPr>
        <w:t>to</w:t>
      </w:r>
      <w:r w:rsidR="00D31C11" w:rsidRPr="00F21FDA">
        <w:rPr>
          <w:rFonts w:cstheme="minorBidi"/>
          <w:color w:val="000000" w:themeColor="text1"/>
          <w:lang w:val="en-GB"/>
        </w:rPr>
        <w:t xml:space="preserve"> the RR</w:t>
      </w:r>
      <w:r w:rsidRPr="00F21FDA">
        <w:rPr>
          <w:rFonts w:cstheme="minorBidi"/>
          <w:color w:val="000000" w:themeColor="text1"/>
          <w:lang w:val="en-GB"/>
        </w:rPr>
        <w:t xml:space="preserve"> network</w:t>
      </w:r>
      <w:r w:rsidR="00D31C11" w:rsidRPr="00F21FDA">
        <w:rPr>
          <w:rFonts w:cstheme="minorBidi"/>
          <w:color w:val="000000" w:themeColor="text1"/>
          <w:lang w:val="en-GB"/>
        </w:rPr>
        <w:t xml:space="preserve"> and organize two workshops to promote RRR to an audience of 60 main stakeholders</w:t>
      </w:r>
      <w:r w:rsidR="00D31C11" w:rsidRPr="00F21FDA">
        <w:rPr>
          <w:lang w:val="en-GB"/>
        </w:rPr>
        <w:t xml:space="preserve"> </w:t>
      </w:r>
      <w:r w:rsidR="3FBCEC21" w:rsidRPr="00F21FDA">
        <w:rPr>
          <w:lang w:val="en-GB"/>
        </w:rPr>
        <w:t>(US</w:t>
      </w:r>
      <w:r w:rsidR="00354816" w:rsidRPr="00F21FDA">
        <w:rPr>
          <w:lang w:val="en-GB"/>
        </w:rPr>
        <w:t> </w:t>
      </w:r>
      <w:r w:rsidR="3FBCEC21" w:rsidRPr="00F21FDA">
        <w:rPr>
          <w:lang w:val="en-GB"/>
        </w:rPr>
        <w:t>$132,</w:t>
      </w:r>
      <w:r w:rsidR="35B5B52A" w:rsidRPr="00F21FDA">
        <w:rPr>
          <w:lang w:val="en-GB"/>
        </w:rPr>
        <w:t>2</w:t>
      </w:r>
      <w:r w:rsidR="3FBCEC21" w:rsidRPr="00F21FDA">
        <w:rPr>
          <w:lang w:val="en-GB"/>
        </w:rPr>
        <w:t>00)</w:t>
      </w:r>
      <w:r w:rsidR="00E976B4" w:rsidRPr="00F21FDA">
        <w:rPr>
          <w:lang w:val="en-GB"/>
        </w:rPr>
        <w:t>;</w:t>
      </w:r>
    </w:p>
    <w:p w14:paraId="3456893E" w14:textId="110C151B" w:rsidR="00BE2DAA" w:rsidRPr="00F21FDA" w:rsidRDefault="00293AA0" w:rsidP="0014490D">
      <w:pPr>
        <w:pStyle w:val="Heading2"/>
        <w:widowControl/>
        <w:rPr>
          <w:lang w:val="en-GB"/>
        </w:rPr>
      </w:pPr>
      <w:r w:rsidRPr="00F21FDA">
        <w:rPr>
          <w:i/>
          <w:iCs/>
          <w:lang w:val="en-GB"/>
        </w:rPr>
        <w:t>Encourag</w:t>
      </w:r>
      <w:r w:rsidR="00C048B7" w:rsidRPr="00F21FDA">
        <w:rPr>
          <w:i/>
          <w:iCs/>
          <w:lang w:val="en-GB"/>
        </w:rPr>
        <w:t>ing</w:t>
      </w:r>
      <w:r w:rsidRPr="00F21FDA">
        <w:rPr>
          <w:i/>
          <w:iCs/>
          <w:lang w:val="en-GB"/>
        </w:rPr>
        <w:t xml:space="preserve"> the adoption of low-GWP alternatives by end</w:t>
      </w:r>
      <w:r w:rsidR="005B61A6" w:rsidRPr="00F21FDA">
        <w:rPr>
          <w:i/>
          <w:iCs/>
          <w:lang w:val="en-GB"/>
        </w:rPr>
        <w:t xml:space="preserve"> </w:t>
      </w:r>
      <w:r w:rsidRPr="00F21FDA">
        <w:rPr>
          <w:i/>
          <w:iCs/>
          <w:lang w:val="en-GB"/>
        </w:rPr>
        <w:t xml:space="preserve">users: </w:t>
      </w:r>
      <w:r w:rsidRPr="00F21FDA">
        <w:rPr>
          <w:lang w:val="en-GB"/>
        </w:rPr>
        <w:t>Develop one workshop for 30 end users on low-GWP alternative technologies</w:t>
      </w:r>
      <w:r w:rsidR="00972A1E" w:rsidRPr="00F21FDA">
        <w:rPr>
          <w:lang w:val="en-GB"/>
        </w:rPr>
        <w:t xml:space="preserve"> with </w:t>
      </w:r>
      <w:r w:rsidR="005B61A6" w:rsidRPr="00F21FDA">
        <w:rPr>
          <w:lang w:val="en-GB"/>
        </w:rPr>
        <w:t xml:space="preserve">the </w:t>
      </w:r>
      <w:r w:rsidR="00972A1E" w:rsidRPr="00F21FDA">
        <w:rPr>
          <w:lang w:val="en-GB"/>
        </w:rPr>
        <w:t>support of an international expert</w:t>
      </w:r>
      <w:r w:rsidRPr="00F21FDA">
        <w:rPr>
          <w:lang w:val="en-GB"/>
        </w:rPr>
        <w:t xml:space="preserve">; and design a </w:t>
      </w:r>
      <w:r w:rsidR="005B61A6" w:rsidRPr="00F21FDA">
        <w:rPr>
          <w:lang w:val="en-GB"/>
        </w:rPr>
        <w:t xml:space="preserve">guide </w:t>
      </w:r>
      <w:r w:rsidRPr="00F21FDA">
        <w:rPr>
          <w:lang w:val="en-GB"/>
        </w:rPr>
        <w:t xml:space="preserve">for the selection of low-GWP alternatives to </w:t>
      </w:r>
      <w:r w:rsidR="005F6587" w:rsidRPr="00F21FDA">
        <w:rPr>
          <w:lang w:val="en-GB"/>
        </w:rPr>
        <w:t>HCFC</w:t>
      </w:r>
      <w:r w:rsidRPr="00F21FDA">
        <w:rPr>
          <w:lang w:val="en-GB"/>
        </w:rPr>
        <w:t xml:space="preserve">-22 </w:t>
      </w:r>
      <w:r w:rsidR="00E976B4" w:rsidRPr="00F21FDA">
        <w:rPr>
          <w:lang w:val="en-GB"/>
        </w:rPr>
        <w:t>to allow commercial and industrial RAC end</w:t>
      </w:r>
      <w:r w:rsidR="005B61A6" w:rsidRPr="00F21FDA">
        <w:rPr>
          <w:lang w:val="en-GB"/>
        </w:rPr>
        <w:t xml:space="preserve"> </w:t>
      </w:r>
      <w:r w:rsidR="00E976B4" w:rsidRPr="00F21FDA">
        <w:rPr>
          <w:lang w:val="en-GB"/>
        </w:rPr>
        <w:t xml:space="preserve">users to </w:t>
      </w:r>
      <w:r w:rsidR="005B61A6" w:rsidRPr="00F21FDA">
        <w:rPr>
          <w:lang w:val="en-GB"/>
        </w:rPr>
        <w:t xml:space="preserve">engage in </w:t>
      </w:r>
      <w:r w:rsidR="00E976B4" w:rsidRPr="00F21FDA">
        <w:rPr>
          <w:lang w:val="en-GB"/>
        </w:rPr>
        <w:t>informed acquisition of future equipment</w:t>
      </w:r>
      <w:r w:rsidRPr="00F21FDA">
        <w:rPr>
          <w:lang w:val="en-GB"/>
        </w:rPr>
        <w:t xml:space="preserve"> </w:t>
      </w:r>
      <w:r w:rsidR="1539BCFB" w:rsidRPr="00F21FDA">
        <w:rPr>
          <w:lang w:val="en-GB"/>
        </w:rPr>
        <w:t>(US $24,300)</w:t>
      </w:r>
      <w:r w:rsidR="00E976B4" w:rsidRPr="00F21FDA">
        <w:rPr>
          <w:lang w:val="en-GB"/>
        </w:rPr>
        <w:t>;</w:t>
      </w:r>
    </w:p>
    <w:p w14:paraId="5EA35FB2" w14:textId="6A176BD0" w:rsidR="00BE2DAA" w:rsidRPr="00F21FDA" w:rsidRDefault="7FA4E5B0" w:rsidP="0014490D">
      <w:pPr>
        <w:pStyle w:val="Heading2"/>
        <w:widowControl/>
        <w:rPr>
          <w:lang w:val="en-GB"/>
        </w:rPr>
      </w:pPr>
      <w:r w:rsidRPr="00F21FDA">
        <w:rPr>
          <w:i/>
          <w:iCs/>
          <w:lang w:val="en-GB"/>
        </w:rPr>
        <w:t>Dissemination and awareness of the</w:t>
      </w:r>
      <w:r w:rsidR="40929925" w:rsidRPr="00F21FDA">
        <w:rPr>
          <w:i/>
          <w:iCs/>
          <w:lang w:val="en-GB"/>
        </w:rPr>
        <w:t xml:space="preserve"> </w:t>
      </w:r>
      <w:r w:rsidRPr="00F21FDA">
        <w:rPr>
          <w:i/>
          <w:iCs/>
          <w:lang w:val="en-GB"/>
        </w:rPr>
        <w:t>total phase-out</w:t>
      </w:r>
      <w:r w:rsidR="006030EE" w:rsidRPr="00F21FDA">
        <w:rPr>
          <w:i/>
          <w:iCs/>
          <w:lang w:val="en-GB"/>
        </w:rPr>
        <w:t xml:space="preserve"> of HCFC</w:t>
      </w:r>
      <w:r w:rsidR="1F35B6B6" w:rsidRPr="00F21FDA">
        <w:rPr>
          <w:lang w:val="en-GB"/>
        </w:rPr>
        <w:t>:</w:t>
      </w:r>
      <w:r w:rsidR="22126F13" w:rsidRPr="00F21FDA">
        <w:rPr>
          <w:lang w:val="en-GB"/>
        </w:rPr>
        <w:t xml:space="preserve"> </w:t>
      </w:r>
      <w:r w:rsidR="00667734" w:rsidRPr="00F21FDA">
        <w:rPr>
          <w:rFonts w:cstheme="minorHAnsi"/>
          <w:lang w:val="en-GB"/>
        </w:rPr>
        <w:t>Develop and implement a communication strategy to end</w:t>
      </w:r>
      <w:r w:rsidR="006030EE" w:rsidRPr="00F21FDA">
        <w:rPr>
          <w:rFonts w:cstheme="minorHAnsi"/>
          <w:lang w:val="en-GB"/>
        </w:rPr>
        <w:t xml:space="preserve"> </w:t>
      </w:r>
      <w:r w:rsidR="00667734" w:rsidRPr="00F21FDA">
        <w:rPr>
          <w:rFonts w:cstheme="minorHAnsi"/>
          <w:lang w:val="en-GB"/>
        </w:rPr>
        <w:t>users, refrigerant and HCFC-based equipment importers</w:t>
      </w:r>
      <w:r w:rsidR="001B1253" w:rsidRPr="00F21FDA">
        <w:rPr>
          <w:rFonts w:cstheme="minorHAnsi"/>
          <w:lang w:val="en-GB"/>
        </w:rPr>
        <w:t xml:space="preserve">, </w:t>
      </w:r>
      <w:r w:rsidR="00667734" w:rsidRPr="00F21FDA">
        <w:rPr>
          <w:rFonts w:cstheme="minorHAnsi"/>
          <w:lang w:val="en-GB"/>
        </w:rPr>
        <w:t xml:space="preserve">suppliers and RAC technicians; design and implement </w:t>
      </w:r>
      <w:r w:rsidR="005759AF" w:rsidRPr="00F21FDA">
        <w:rPr>
          <w:rFonts w:cstheme="minorHAnsi"/>
          <w:lang w:val="en-GB"/>
        </w:rPr>
        <w:t>five</w:t>
      </w:r>
      <w:r w:rsidR="00667734" w:rsidRPr="00F21FDA">
        <w:rPr>
          <w:rFonts w:cstheme="minorHAnsi"/>
          <w:lang w:val="en-GB"/>
        </w:rPr>
        <w:t xml:space="preserve"> annual </w:t>
      </w:r>
      <w:r w:rsidR="00667734" w:rsidRPr="00F21FDA">
        <w:rPr>
          <w:lang w:val="en-GB"/>
        </w:rPr>
        <w:t xml:space="preserve">digital content </w:t>
      </w:r>
      <w:r w:rsidR="00667734" w:rsidRPr="00F21FDA">
        <w:rPr>
          <w:rFonts w:cstheme="minorHAnsi"/>
          <w:lang w:val="en-GB"/>
        </w:rPr>
        <w:t xml:space="preserve">outreach campaigns </w:t>
      </w:r>
      <w:r w:rsidR="00667734" w:rsidRPr="00F21FDA">
        <w:rPr>
          <w:lang w:val="en-GB"/>
        </w:rPr>
        <w:t xml:space="preserve">through infographics and flyers uploaded on the websites of RAC associations and end-user companies, promoting the replacement of RAC equipment with </w:t>
      </w:r>
      <w:r w:rsidR="00301DDA">
        <w:rPr>
          <w:lang w:val="en-GB"/>
        </w:rPr>
        <w:t>HCFC</w:t>
      </w:r>
      <w:r w:rsidR="00667734" w:rsidRPr="00F21FDA">
        <w:rPr>
          <w:lang w:val="en-GB"/>
        </w:rPr>
        <w:t xml:space="preserve">-22 </w:t>
      </w:r>
      <w:r w:rsidR="00354816" w:rsidRPr="00F21FDA">
        <w:rPr>
          <w:lang w:val="en-GB"/>
        </w:rPr>
        <w:t xml:space="preserve">by </w:t>
      </w:r>
      <w:r w:rsidR="00667734" w:rsidRPr="00F21FDA">
        <w:rPr>
          <w:lang w:val="en-GB"/>
        </w:rPr>
        <w:t xml:space="preserve">low-GWP alternatives, including brochures and audiovisual materials </w:t>
      </w:r>
      <w:r w:rsidR="00BE2DAA" w:rsidRPr="00F21FDA">
        <w:rPr>
          <w:lang w:val="en-GB"/>
        </w:rPr>
        <w:t>(US $</w:t>
      </w:r>
      <w:r w:rsidR="77D01091" w:rsidRPr="00F21FDA">
        <w:rPr>
          <w:lang w:val="en-GB"/>
        </w:rPr>
        <w:t>26,604</w:t>
      </w:r>
      <w:r w:rsidR="00BE2DAA" w:rsidRPr="00F21FDA">
        <w:rPr>
          <w:lang w:val="en-GB"/>
        </w:rPr>
        <w:t>);</w:t>
      </w:r>
      <w:r w:rsidR="00275EEA" w:rsidRPr="00F21FDA">
        <w:rPr>
          <w:lang w:val="en-GB"/>
        </w:rPr>
        <w:t xml:space="preserve"> </w:t>
      </w:r>
      <w:r w:rsidR="00BE2DAA" w:rsidRPr="00F21FDA">
        <w:rPr>
          <w:lang w:val="en-GB"/>
        </w:rPr>
        <w:t>and</w:t>
      </w:r>
      <w:r w:rsidR="00293AA0" w:rsidRPr="00F21FDA">
        <w:rPr>
          <w:lang w:val="en-GB"/>
        </w:rPr>
        <w:t xml:space="preserve"> </w:t>
      </w:r>
    </w:p>
    <w:p w14:paraId="3D25EC19" w14:textId="4FACEEAF" w:rsidR="005E1DE4" w:rsidRPr="00F21FDA" w:rsidRDefault="00293AA0" w:rsidP="0014490D">
      <w:pPr>
        <w:pStyle w:val="Heading2"/>
        <w:widowControl/>
        <w:rPr>
          <w:lang w:val="en-GB"/>
        </w:rPr>
      </w:pPr>
      <w:r w:rsidRPr="00F21FDA">
        <w:rPr>
          <w:i/>
          <w:iCs/>
          <w:lang w:val="en-GB"/>
        </w:rPr>
        <w:t>Project coordination and monitoring</w:t>
      </w:r>
      <w:r w:rsidR="00054CF3" w:rsidRPr="00F21FDA">
        <w:rPr>
          <w:i/>
          <w:iCs/>
          <w:lang w:val="en-GB"/>
        </w:rPr>
        <w:t xml:space="preserve"> </w:t>
      </w:r>
      <w:r w:rsidR="00FF64FD" w:rsidRPr="00F21FDA">
        <w:rPr>
          <w:lang w:val="en-GB"/>
        </w:rPr>
        <w:t>in</w:t>
      </w:r>
      <w:r w:rsidR="00054CF3" w:rsidRPr="00F21FDA">
        <w:rPr>
          <w:lang w:val="en-GB"/>
        </w:rPr>
        <w:t>cludes project staff and consultants (US $21,010), meetings with stakeholders (US $2,000) and one verification report (US $</w:t>
      </w:r>
      <w:r w:rsidR="00054CF3" w:rsidRPr="00F21FDA">
        <w:rPr>
          <w:lang w:val="en-GB" w:eastAsia="es-CO"/>
        </w:rPr>
        <w:t>7,500</w:t>
      </w:r>
      <w:r w:rsidR="00054CF3" w:rsidRPr="00F21FDA">
        <w:rPr>
          <w:lang w:val="en-GB"/>
        </w:rPr>
        <w:t xml:space="preserve">) </w:t>
      </w:r>
      <w:r w:rsidR="001A27B4" w:rsidRPr="00F21FDA">
        <w:rPr>
          <w:lang w:val="en-GB"/>
        </w:rPr>
        <w:t>(</w:t>
      </w:r>
      <w:r w:rsidR="009D7D93" w:rsidRPr="00F21FDA">
        <w:rPr>
          <w:lang w:val="en-GB"/>
        </w:rPr>
        <w:t>t</w:t>
      </w:r>
      <w:r w:rsidR="001A27B4" w:rsidRPr="00F21FDA">
        <w:rPr>
          <w:lang w:val="en-GB"/>
        </w:rPr>
        <w:t>otal US</w:t>
      </w:r>
      <w:r w:rsidR="009D7D93" w:rsidRPr="00F21FDA">
        <w:rPr>
          <w:lang w:val="en-GB"/>
        </w:rPr>
        <w:t> </w:t>
      </w:r>
      <w:r w:rsidR="001A27B4" w:rsidRPr="00F21FDA">
        <w:rPr>
          <w:lang w:val="en-GB"/>
        </w:rPr>
        <w:t>$30,510)</w:t>
      </w:r>
      <w:r w:rsidR="002B2DC2" w:rsidRPr="00F21FDA">
        <w:rPr>
          <w:lang w:val="en-GB"/>
        </w:rPr>
        <w:t>.</w:t>
      </w:r>
    </w:p>
    <w:p w14:paraId="3C9B14BE" w14:textId="77777777" w:rsidR="00BE2DAA" w:rsidRPr="00F21FDA" w:rsidRDefault="00BE2DAA" w:rsidP="0014490D">
      <w:pPr>
        <w:spacing w:before="360" w:after="240"/>
        <w:jc w:val="center"/>
        <w:rPr>
          <w:b/>
          <w:lang w:val="en-GB"/>
        </w:rPr>
      </w:pPr>
      <w:bookmarkStart w:id="22" w:name="_Hlk126916095"/>
      <w:bookmarkEnd w:id="21"/>
      <w:r w:rsidRPr="00F21FDA">
        <w:rPr>
          <w:b/>
          <w:lang w:val="en-GB"/>
        </w:rPr>
        <w:t>SECRETARIAT’S COMMENTS AND RECOMMENDATION</w:t>
      </w:r>
    </w:p>
    <w:p w14:paraId="24779823" w14:textId="544AD152" w:rsidR="00BE2DAA" w:rsidRPr="00F21FDA" w:rsidRDefault="00BE2DAA" w:rsidP="0014490D">
      <w:pPr>
        <w:spacing w:after="240"/>
        <w:rPr>
          <w:highlight w:val="yellow"/>
          <w:lang w:val="en-GB"/>
        </w:rPr>
      </w:pPr>
      <w:r w:rsidRPr="00F21FDA">
        <w:rPr>
          <w:b/>
          <w:bCs/>
          <w:lang w:val="en-GB"/>
        </w:rPr>
        <w:t>COMMENTS</w:t>
      </w:r>
      <w:r w:rsidR="00275EEA" w:rsidRPr="00F21FDA">
        <w:rPr>
          <w:b/>
          <w:bCs/>
          <w:lang w:val="en-GB"/>
        </w:rPr>
        <w:t xml:space="preserve"> </w:t>
      </w:r>
    </w:p>
    <w:bookmarkEnd w:id="22"/>
    <w:p w14:paraId="1B144BC3" w14:textId="0F7B56EA" w:rsidR="00BE2DAA" w:rsidRPr="00F21FDA" w:rsidRDefault="00BE2DAA" w:rsidP="00596A68">
      <w:pPr>
        <w:pStyle w:val="Heading1"/>
        <w:tabs>
          <w:tab w:val="clear" w:pos="360"/>
        </w:tabs>
        <w:ind w:left="0"/>
        <w:rPr>
          <w:lang w:val="en-GB"/>
        </w:rPr>
      </w:pPr>
      <w:r w:rsidRPr="00F21FDA">
        <w:rPr>
          <w:lang w:val="en-GB"/>
        </w:rPr>
        <w:t>The Secretariat reviewed stage III of the HPMP in light of stages I and II, the policies and guidelines of the Multilateral Fund, including the criteria for funding HCFC phase-out in the consumption sector for stage II of HPMPs (decision</w:t>
      </w:r>
      <w:r w:rsidR="00004627" w:rsidRPr="00F21FDA">
        <w:rPr>
          <w:lang w:val="en-GB"/>
        </w:rPr>
        <w:t>s</w:t>
      </w:r>
      <w:r w:rsidRPr="00F21FDA">
        <w:rPr>
          <w:lang w:val="en-GB"/>
        </w:rPr>
        <w:t> 74/50</w:t>
      </w:r>
      <w:r w:rsidR="00336436" w:rsidRPr="00F21FDA">
        <w:rPr>
          <w:lang w:val="en-GB"/>
        </w:rPr>
        <w:t xml:space="preserve"> and 90/31</w:t>
      </w:r>
      <w:r w:rsidRPr="00F21FDA">
        <w:rPr>
          <w:lang w:val="en-GB"/>
        </w:rPr>
        <w:t xml:space="preserve">), </w:t>
      </w:r>
      <w:r w:rsidR="009D7D93" w:rsidRPr="00F21FDA">
        <w:rPr>
          <w:lang w:val="en-GB"/>
        </w:rPr>
        <w:t xml:space="preserve">stage I of the KIP, </w:t>
      </w:r>
      <w:r w:rsidRPr="00F21FDA">
        <w:rPr>
          <w:lang w:val="en-GB"/>
        </w:rPr>
        <w:t>and the 2024</w:t>
      </w:r>
      <w:r w:rsidR="003B233C" w:rsidRPr="00F21FDA">
        <w:rPr>
          <w:lang w:val="en-GB"/>
        </w:rPr>
        <w:t>–</w:t>
      </w:r>
      <w:r w:rsidRPr="00F21FDA">
        <w:rPr>
          <w:lang w:val="en-GB"/>
        </w:rPr>
        <w:t>2026 business plan of the Multilateral Fund.</w:t>
      </w:r>
    </w:p>
    <w:p w14:paraId="74AB3188" w14:textId="77777777" w:rsidR="00BE2DAA" w:rsidRPr="00F21FDA" w:rsidRDefault="00BE2DAA" w:rsidP="0014490D">
      <w:pPr>
        <w:spacing w:after="240"/>
        <w:rPr>
          <w:u w:val="single"/>
          <w:lang w:val="en-GB"/>
        </w:rPr>
      </w:pPr>
      <w:bookmarkStart w:id="23" w:name="_Hlk126916105"/>
      <w:r w:rsidRPr="00F21FDA">
        <w:rPr>
          <w:u w:val="single"/>
          <w:lang w:val="en-GB"/>
        </w:rPr>
        <w:t>Overarching strategy</w:t>
      </w:r>
    </w:p>
    <w:bookmarkEnd w:id="23"/>
    <w:p w14:paraId="6698295D" w14:textId="67429F70" w:rsidR="00BE2DAA" w:rsidRPr="009C1FA3" w:rsidRDefault="004E210A" w:rsidP="00596A68">
      <w:pPr>
        <w:pStyle w:val="Heading1"/>
        <w:tabs>
          <w:tab w:val="clear" w:pos="360"/>
        </w:tabs>
        <w:ind w:left="0"/>
        <w:rPr>
          <w:lang w:val="en-GB"/>
        </w:rPr>
      </w:pPr>
      <w:r w:rsidRPr="00F21FDA">
        <w:rPr>
          <w:lang w:val="en-GB"/>
        </w:rPr>
        <w:t>The Government of Peru proposes to meet the 100 per cent reduction of its HCFC baseline consumption by 2030, and to maintain a maximum annual consumption of HCFCs in the period 2030</w:t>
      </w:r>
      <w:r w:rsidR="003B233C" w:rsidRPr="00F21FDA">
        <w:rPr>
          <w:lang w:val="en-GB"/>
        </w:rPr>
        <w:t>–</w:t>
      </w:r>
      <w:r w:rsidRPr="00F21FDA">
        <w:rPr>
          <w:lang w:val="en-GB"/>
        </w:rPr>
        <w:t>2040 at a level consistent with Article 5, paragraph 8 ter(e)(i) of the Montreal Protocol.</w:t>
      </w:r>
      <w:r w:rsidRPr="00F21FDA">
        <w:rPr>
          <w:vertAlign w:val="superscript"/>
          <w:lang w:val="en-GB"/>
        </w:rPr>
        <w:footnoteReference w:id="13"/>
      </w:r>
      <w:r w:rsidRPr="00F21FDA">
        <w:rPr>
          <w:lang w:val="en-GB"/>
        </w:rPr>
        <w:t xml:space="preserve"> </w:t>
      </w:r>
      <w:r w:rsidR="00AC49F7" w:rsidRPr="00F21FDA">
        <w:rPr>
          <w:lang w:val="en-GB"/>
        </w:rPr>
        <w:t>T</w:t>
      </w:r>
      <w:r w:rsidRPr="00F21FDA">
        <w:rPr>
          <w:lang w:val="en-GB"/>
        </w:rPr>
        <w:t>he Government</w:t>
      </w:r>
      <w:r w:rsidR="00AC49F7" w:rsidRPr="00F21FDA">
        <w:rPr>
          <w:lang w:val="en-GB"/>
        </w:rPr>
        <w:t xml:space="preserve"> of Peru i</w:t>
      </w:r>
      <w:r w:rsidRPr="00F21FDA">
        <w:rPr>
          <w:lang w:val="en-GB"/>
        </w:rPr>
        <w:t>s commi</w:t>
      </w:r>
      <w:r w:rsidR="00AC49F7" w:rsidRPr="00F21FDA">
        <w:rPr>
          <w:lang w:val="en-GB"/>
        </w:rPr>
        <w:t>t</w:t>
      </w:r>
      <w:r w:rsidRPr="00F21FDA">
        <w:rPr>
          <w:lang w:val="en-GB"/>
        </w:rPr>
        <w:t>t</w:t>
      </w:r>
      <w:r w:rsidR="00AC49F7" w:rsidRPr="00F21FDA">
        <w:rPr>
          <w:lang w:val="en-GB"/>
        </w:rPr>
        <w:t>ed</w:t>
      </w:r>
      <w:r w:rsidRPr="00F21FDA">
        <w:rPr>
          <w:lang w:val="en-GB"/>
        </w:rPr>
        <w:t xml:space="preserve"> to continue establishing strict import and control methods to monitor the levels of import an</w:t>
      </w:r>
      <w:r w:rsidRPr="009C1FA3">
        <w:rPr>
          <w:lang w:val="en-GB"/>
        </w:rPr>
        <w:t xml:space="preserve">d the uses of HCFCs during </w:t>
      </w:r>
      <w:r w:rsidR="00AC49F7" w:rsidRPr="009C1FA3">
        <w:rPr>
          <w:lang w:val="en-GB"/>
        </w:rPr>
        <w:t xml:space="preserve">that period </w:t>
      </w:r>
      <w:r w:rsidRPr="009C1FA3">
        <w:rPr>
          <w:lang w:val="en-GB"/>
        </w:rPr>
        <w:t>to ensure that they are limited to the conditions established by the Montreal Protocol</w:t>
      </w:r>
      <w:r w:rsidR="00AC49F7" w:rsidRPr="009C1FA3">
        <w:rPr>
          <w:lang w:val="en-GB"/>
        </w:rPr>
        <w:t xml:space="preserve">. </w:t>
      </w:r>
    </w:p>
    <w:p w14:paraId="68E03CE1" w14:textId="1A5592D0" w:rsidR="00BE2DAA" w:rsidRPr="009C1FA3" w:rsidRDefault="00BE2DAA" w:rsidP="00596A68">
      <w:pPr>
        <w:pStyle w:val="Heading1"/>
        <w:tabs>
          <w:tab w:val="clear" w:pos="360"/>
        </w:tabs>
        <w:ind w:left="0"/>
        <w:rPr>
          <w:lang w:val="en-GB"/>
        </w:rPr>
      </w:pPr>
      <w:r w:rsidRPr="009C1FA3">
        <w:rPr>
          <w:lang w:val="en-GB"/>
        </w:rPr>
        <w:t xml:space="preserve">In line with decision 86/51, to allow for consideration of the final tranche of its HPMP, the Government of </w:t>
      </w:r>
      <w:r w:rsidR="005D38BE" w:rsidRPr="009C1FA3">
        <w:rPr>
          <w:lang w:val="en-GB"/>
        </w:rPr>
        <w:t>Peru</w:t>
      </w:r>
      <w:r w:rsidRPr="009C1FA3">
        <w:rPr>
          <w:lang w:val="en-GB"/>
        </w:rPr>
        <w:t xml:space="preserve"> agreed to submit a detailed description of the regulatory and policy framework in place to implement measures to ensure that HCFC consumption is in compliance with paragraph 8 ter(e)(i) of Article 5 of the Montreal Protocol for the period 2030–2040</w:t>
      </w:r>
      <w:r w:rsidR="003B233C" w:rsidRPr="009C1FA3">
        <w:rPr>
          <w:lang w:val="en-GB"/>
        </w:rPr>
        <w:t xml:space="preserve">. Furthermore, </w:t>
      </w:r>
      <w:r w:rsidRPr="009C1FA3">
        <w:rPr>
          <w:lang w:val="en-GB"/>
        </w:rPr>
        <w:t xml:space="preserve">if </w:t>
      </w:r>
      <w:r w:rsidR="005D38BE" w:rsidRPr="009C1FA3">
        <w:rPr>
          <w:lang w:val="en-GB"/>
        </w:rPr>
        <w:t>Peru</w:t>
      </w:r>
      <w:r w:rsidRPr="009C1FA3">
        <w:rPr>
          <w:lang w:val="en-GB"/>
        </w:rPr>
        <w:t xml:space="preserve"> intends to have consumption during the period 2030–2040, in line with paragraph 8 ter(e)(i) of Article 5 of the Montreal Protocol, </w:t>
      </w:r>
      <w:r w:rsidR="003B233C" w:rsidRPr="009C1FA3">
        <w:rPr>
          <w:lang w:val="en-GB"/>
        </w:rPr>
        <w:t xml:space="preserve">the Government agreed to submit </w:t>
      </w:r>
      <w:r w:rsidRPr="009C1FA3">
        <w:rPr>
          <w:lang w:val="en-GB"/>
        </w:rPr>
        <w:t>proposed modifications to its Agreement with the Executive Committee covering the period beyond 2030.</w:t>
      </w:r>
    </w:p>
    <w:p w14:paraId="7D8C8057" w14:textId="77777777" w:rsidR="00BE2DAA" w:rsidRPr="009C1FA3" w:rsidRDefault="00BE2DAA" w:rsidP="0014490D">
      <w:pPr>
        <w:spacing w:after="240"/>
        <w:rPr>
          <w:u w:val="single"/>
          <w:lang w:val="en-GB"/>
        </w:rPr>
      </w:pPr>
      <w:bookmarkStart w:id="24" w:name="_Hlk126916111"/>
      <w:r w:rsidRPr="009C1FA3">
        <w:rPr>
          <w:u w:val="single"/>
          <w:lang w:val="en-GB"/>
        </w:rPr>
        <w:t>Legal framework</w:t>
      </w:r>
    </w:p>
    <w:bookmarkEnd w:id="24"/>
    <w:p w14:paraId="4009E4DA" w14:textId="4D330D97" w:rsidR="00D80198" w:rsidRPr="009C1FA3" w:rsidRDefault="00314FBE" w:rsidP="00596A68">
      <w:pPr>
        <w:pStyle w:val="Heading1"/>
        <w:tabs>
          <w:tab w:val="clear" w:pos="360"/>
        </w:tabs>
        <w:ind w:left="0"/>
        <w:rPr>
          <w:lang w:val="en-GB"/>
        </w:rPr>
      </w:pPr>
      <w:r w:rsidRPr="009C1FA3">
        <w:rPr>
          <w:lang w:val="en-GB"/>
        </w:rPr>
        <w:t>The Government of Peru has already issued the HCFC import quota</w:t>
      </w:r>
      <w:r w:rsidR="003B233C" w:rsidRPr="009C1FA3">
        <w:rPr>
          <w:lang w:val="en-GB"/>
        </w:rPr>
        <w:t>s</w:t>
      </w:r>
      <w:r w:rsidRPr="009C1FA3">
        <w:rPr>
          <w:lang w:val="en-GB"/>
        </w:rPr>
        <w:t xml:space="preserve"> for 2024 and 2025 </w:t>
      </w:r>
      <w:r w:rsidR="00316A4F">
        <w:rPr>
          <w:lang w:val="en-GB"/>
        </w:rPr>
        <w:t>at</w:t>
      </w:r>
      <w:r w:rsidR="00316A4F" w:rsidRPr="009C1FA3">
        <w:rPr>
          <w:lang w:val="en-GB"/>
        </w:rPr>
        <w:t xml:space="preserve"> </w:t>
      </w:r>
      <w:r w:rsidRPr="009C1FA3">
        <w:rPr>
          <w:lang w:val="en-GB"/>
        </w:rPr>
        <w:t>14.7</w:t>
      </w:r>
      <w:r w:rsidR="001E6DB4">
        <w:rPr>
          <w:lang w:val="en-GB"/>
        </w:rPr>
        <w:t> </w:t>
      </w:r>
      <w:r w:rsidRPr="009C1FA3">
        <w:rPr>
          <w:lang w:val="en-GB"/>
        </w:rPr>
        <w:t>and 8.74 ODP</w:t>
      </w:r>
      <w:r w:rsidR="00316A4F">
        <w:rPr>
          <w:lang w:val="en-GB"/>
        </w:rPr>
        <w:t xml:space="preserve"> tonnes,</w:t>
      </w:r>
      <w:r w:rsidR="003B233C" w:rsidRPr="009C1FA3">
        <w:rPr>
          <w:lang w:val="en-GB"/>
        </w:rPr>
        <w:t xml:space="preserve"> respectively</w:t>
      </w:r>
      <w:r w:rsidRPr="009C1FA3">
        <w:rPr>
          <w:lang w:val="en-GB"/>
        </w:rPr>
        <w:t>, which is in accordance with the Montreal Protocol control targets.</w:t>
      </w:r>
    </w:p>
    <w:p w14:paraId="369E933C" w14:textId="230FF047" w:rsidR="00FD6101" w:rsidRPr="009C1FA3" w:rsidRDefault="00FD6101" w:rsidP="00354816">
      <w:pPr>
        <w:keepNext/>
        <w:spacing w:after="240"/>
        <w:rPr>
          <w:u w:val="single"/>
          <w:lang w:val="en-GB"/>
        </w:rPr>
      </w:pPr>
      <w:bookmarkStart w:id="25" w:name="_Hlk126916116"/>
      <w:r w:rsidRPr="009C1FA3">
        <w:rPr>
          <w:u w:val="single"/>
          <w:lang w:val="en-GB"/>
        </w:rPr>
        <w:t xml:space="preserve">Technical and cost-related issues </w:t>
      </w:r>
    </w:p>
    <w:p w14:paraId="4977A260" w14:textId="77777777" w:rsidR="004D6785" w:rsidRPr="009C1FA3" w:rsidRDefault="004D6785" w:rsidP="00354816">
      <w:pPr>
        <w:keepNext/>
        <w:spacing w:after="240"/>
        <w:rPr>
          <w:i/>
          <w:iCs/>
          <w:lang w:val="en-GB"/>
        </w:rPr>
      </w:pPr>
      <w:r w:rsidRPr="009C1FA3">
        <w:rPr>
          <w:i/>
          <w:iCs/>
          <w:lang w:val="en-GB"/>
        </w:rPr>
        <w:t>PU foam manufacturing</w:t>
      </w:r>
    </w:p>
    <w:p w14:paraId="0D9D13A5" w14:textId="5B6934A4" w:rsidR="004D6785" w:rsidRPr="009C1FA3" w:rsidRDefault="004D6785" w:rsidP="00596A68">
      <w:pPr>
        <w:pStyle w:val="Heading1"/>
        <w:tabs>
          <w:tab w:val="clear" w:pos="360"/>
        </w:tabs>
        <w:ind w:left="0"/>
        <w:rPr>
          <w:lang w:val="en-GB"/>
        </w:rPr>
      </w:pPr>
      <w:r w:rsidRPr="009C1FA3">
        <w:rPr>
          <w:lang w:val="en-GB"/>
        </w:rPr>
        <w:t>Given the current circumstances, the Government of Peru has decided not to include in the submission a project to phase out HCFC-141b in polyols but may submit a project to phase out the use of HFCs contained in imported premixes in the PU foam sector when a cost-effective and commercially available low-GWP technology makes it possible</w:t>
      </w:r>
      <w:r w:rsidR="00463314" w:rsidRPr="009C1FA3">
        <w:rPr>
          <w:lang w:val="en-GB"/>
        </w:rPr>
        <w:t xml:space="preserve"> </w:t>
      </w:r>
      <w:r w:rsidR="00BF1F6E" w:rsidRPr="009C1FA3">
        <w:rPr>
          <w:lang w:val="en-GB"/>
        </w:rPr>
        <w:t xml:space="preserve">and subject </w:t>
      </w:r>
      <w:r w:rsidR="00366EAC" w:rsidRPr="009C1FA3">
        <w:rPr>
          <w:lang w:val="en-GB"/>
        </w:rPr>
        <w:t xml:space="preserve">to </w:t>
      </w:r>
      <w:r w:rsidR="00C97790" w:rsidRPr="009C1FA3">
        <w:rPr>
          <w:lang w:val="en-GB"/>
        </w:rPr>
        <w:t xml:space="preserve">a </w:t>
      </w:r>
      <w:r w:rsidR="00366EAC" w:rsidRPr="009C1FA3">
        <w:rPr>
          <w:lang w:val="en-GB"/>
        </w:rPr>
        <w:t xml:space="preserve">decision by the </w:t>
      </w:r>
      <w:r w:rsidR="00C97790" w:rsidRPr="009C1FA3">
        <w:rPr>
          <w:lang w:val="en-GB"/>
        </w:rPr>
        <w:t xml:space="preserve">Executive </w:t>
      </w:r>
      <w:r w:rsidR="00366EAC" w:rsidRPr="009C1FA3">
        <w:rPr>
          <w:lang w:val="en-GB"/>
        </w:rPr>
        <w:t xml:space="preserve">Committee </w:t>
      </w:r>
      <w:r w:rsidR="00652E03" w:rsidRPr="009C1FA3">
        <w:rPr>
          <w:lang w:val="en-GB"/>
        </w:rPr>
        <w:t>on whether it would fund the phase-</w:t>
      </w:r>
      <w:r w:rsidR="00C97790" w:rsidRPr="009C1FA3">
        <w:rPr>
          <w:lang w:val="en-GB"/>
        </w:rPr>
        <w:t>down</w:t>
      </w:r>
      <w:r w:rsidR="00652E03" w:rsidRPr="009C1FA3">
        <w:rPr>
          <w:lang w:val="en-GB"/>
        </w:rPr>
        <w:t xml:space="preserve"> of HFCs contained in imported pre-blended polyols </w:t>
      </w:r>
      <w:r w:rsidR="000C281E" w:rsidRPr="009C1FA3">
        <w:rPr>
          <w:lang w:val="en-GB"/>
        </w:rPr>
        <w:t xml:space="preserve">to be discussed </w:t>
      </w:r>
      <w:r w:rsidR="00463314" w:rsidRPr="009C1FA3">
        <w:rPr>
          <w:lang w:val="en-GB"/>
        </w:rPr>
        <w:t xml:space="preserve">in accordance with decision </w:t>
      </w:r>
      <w:r w:rsidR="00B5453F" w:rsidRPr="009C1FA3">
        <w:rPr>
          <w:lang w:val="en-GB"/>
        </w:rPr>
        <w:t>93/73(b)(iv).</w:t>
      </w:r>
    </w:p>
    <w:bookmarkEnd w:id="25"/>
    <w:p w14:paraId="7A480043" w14:textId="60B2E869" w:rsidR="00DF70E3" w:rsidRPr="009C1FA3" w:rsidRDefault="00DF70E3" w:rsidP="000A16C0">
      <w:pPr>
        <w:keepNext/>
        <w:rPr>
          <w:lang w:val="en-GB"/>
        </w:rPr>
      </w:pPr>
      <w:r w:rsidRPr="009C1FA3">
        <w:rPr>
          <w:i/>
          <w:iCs/>
          <w:lang w:val="en-GB"/>
        </w:rPr>
        <w:t>R</w:t>
      </w:r>
      <w:r w:rsidR="00062027" w:rsidRPr="009C1FA3">
        <w:rPr>
          <w:i/>
          <w:iCs/>
          <w:lang w:val="en-GB"/>
        </w:rPr>
        <w:t>ecovery and recycling n</w:t>
      </w:r>
      <w:r w:rsidRPr="009C1FA3">
        <w:rPr>
          <w:i/>
          <w:iCs/>
          <w:lang w:val="en-GB"/>
        </w:rPr>
        <w:t>etwork</w:t>
      </w:r>
      <w:r w:rsidR="002A402C" w:rsidRPr="009C1FA3">
        <w:rPr>
          <w:i/>
          <w:iCs/>
          <w:lang w:val="en-GB"/>
        </w:rPr>
        <w:t xml:space="preserve"> operations</w:t>
      </w:r>
    </w:p>
    <w:p w14:paraId="43E15A1E" w14:textId="77777777" w:rsidR="00DF70E3" w:rsidRPr="009C1FA3" w:rsidRDefault="00DF70E3" w:rsidP="000A16C0">
      <w:pPr>
        <w:keepNext/>
        <w:rPr>
          <w:lang w:val="en-GB"/>
        </w:rPr>
      </w:pPr>
    </w:p>
    <w:p w14:paraId="3567297C" w14:textId="36089F27" w:rsidR="00DF70E3" w:rsidRPr="000C5B35" w:rsidRDefault="00DF70E3" w:rsidP="00596A68">
      <w:pPr>
        <w:pStyle w:val="Heading1"/>
        <w:tabs>
          <w:tab w:val="clear" w:pos="360"/>
        </w:tabs>
        <w:ind w:left="0"/>
        <w:rPr>
          <w:lang w:val="en-GB"/>
        </w:rPr>
      </w:pPr>
      <w:r w:rsidRPr="009C1FA3">
        <w:rPr>
          <w:lang w:val="en-GB"/>
        </w:rPr>
        <w:t xml:space="preserve">In response to the </w:t>
      </w:r>
      <w:r w:rsidRPr="000C5B35">
        <w:rPr>
          <w:lang w:val="en-GB"/>
        </w:rPr>
        <w:t>Secretariat</w:t>
      </w:r>
      <w:r w:rsidR="003B233C" w:rsidRPr="000C5B35">
        <w:rPr>
          <w:lang w:val="en-GB"/>
        </w:rPr>
        <w:t>’s</w:t>
      </w:r>
      <w:r w:rsidRPr="000C5B35">
        <w:rPr>
          <w:lang w:val="en-GB"/>
        </w:rPr>
        <w:t xml:space="preserve"> </w:t>
      </w:r>
      <w:r w:rsidR="00FB7688" w:rsidRPr="000C5B35">
        <w:rPr>
          <w:lang w:val="en-GB"/>
        </w:rPr>
        <w:t xml:space="preserve">question </w:t>
      </w:r>
      <w:r w:rsidRPr="000C5B35">
        <w:rPr>
          <w:lang w:val="en-GB"/>
        </w:rPr>
        <w:t xml:space="preserve">on the RR network </w:t>
      </w:r>
      <w:r w:rsidR="003C66B6" w:rsidRPr="000C5B35">
        <w:rPr>
          <w:lang w:val="en-GB"/>
        </w:rPr>
        <w:t>operations</w:t>
      </w:r>
      <w:r w:rsidRPr="000C5B35">
        <w:rPr>
          <w:lang w:val="en-GB"/>
        </w:rPr>
        <w:t xml:space="preserve">, UNDP </w:t>
      </w:r>
      <w:r w:rsidR="00FB7688" w:rsidRPr="000C5B35">
        <w:rPr>
          <w:lang w:val="en-GB"/>
        </w:rPr>
        <w:t xml:space="preserve">reported </w:t>
      </w:r>
      <w:r w:rsidRPr="000C5B35">
        <w:rPr>
          <w:lang w:val="en-GB"/>
        </w:rPr>
        <w:t xml:space="preserve">that there are five operational RR </w:t>
      </w:r>
      <w:r w:rsidR="002A402C" w:rsidRPr="000C5B35">
        <w:rPr>
          <w:lang w:val="en-GB"/>
        </w:rPr>
        <w:t>centres</w:t>
      </w:r>
      <w:r w:rsidRPr="000C5B35">
        <w:rPr>
          <w:lang w:val="en-GB"/>
        </w:rPr>
        <w:t xml:space="preserve"> installed in three main cities </w:t>
      </w:r>
      <w:r w:rsidR="003B233C" w:rsidRPr="000C5B35">
        <w:rPr>
          <w:lang w:val="en-GB"/>
        </w:rPr>
        <w:t xml:space="preserve">in </w:t>
      </w:r>
      <w:r w:rsidRPr="000C5B35">
        <w:rPr>
          <w:lang w:val="en-GB"/>
        </w:rPr>
        <w:t xml:space="preserve">the country (Lima, Piura and Arequipa). </w:t>
      </w:r>
      <w:r w:rsidR="003C66B6" w:rsidRPr="000C5B35">
        <w:rPr>
          <w:lang w:val="en-GB"/>
        </w:rPr>
        <w:t>UNDP added that t</w:t>
      </w:r>
      <w:r w:rsidRPr="000C5B35">
        <w:rPr>
          <w:lang w:val="en-GB"/>
        </w:rPr>
        <w:t xml:space="preserve">hese </w:t>
      </w:r>
      <w:r w:rsidR="002A402C" w:rsidRPr="000C5B35">
        <w:rPr>
          <w:lang w:val="en-GB"/>
        </w:rPr>
        <w:t>centres</w:t>
      </w:r>
      <w:r w:rsidRPr="000C5B35">
        <w:rPr>
          <w:lang w:val="en-GB"/>
        </w:rPr>
        <w:t xml:space="preserve"> are managed by three companies providing </w:t>
      </w:r>
      <w:r w:rsidR="00021947" w:rsidRPr="000C5B35">
        <w:rPr>
          <w:lang w:val="en-GB"/>
        </w:rPr>
        <w:t>RAC</w:t>
      </w:r>
      <w:r w:rsidR="00DF095B" w:rsidRPr="000C5B35">
        <w:rPr>
          <w:lang w:val="en-GB"/>
        </w:rPr>
        <w:t xml:space="preserve"> services</w:t>
      </w:r>
      <w:r w:rsidR="003B233C" w:rsidRPr="000C5B35">
        <w:rPr>
          <w:lang w:val="en-GB"/>
        </w:rPr>
        <w:t>,</w:t>
      </w:r>
      <w:r w:rsidRPr="000C5B35">
        <w:rPr>
          <w:lang w:val="en-GB"/>
        </w:rPr>
        <w:t xml:space="preserve"> and </w:t>
      </w:r>
      <w:r w:rsidR="003B233C" w:rsidRPr="000C5B35">
        <w:rPr>
          <w:lang w:val="en-GB"/>
        </w:rPr>
        <w:t xml:space="preserve">that </w:t>
      </w:r>
      <w:r w:rsidRPr="000C5B35">
        <w:rPr>
          <w:lang w:val="en-GB"/>
        </w:rPr>
        <w:t xml:space="preserve">periodical reports on their operations are sent to </w:t>
      </w:r>
      <w:r w:rsidR="003B233C" w:rsidRPr="000C5B35">
        <w:rPr>
          <w:lang w:val="en-GB"/>
        </w:rPr>
        <w:t xml:space="preserve">the </w:t>
      </w:r>
      <w:r w:rsidRPr="000C5B35">
        <w:rPr>
          <w:lang w:val="en-GB"/>
        </w:rPr>
        <w:t xml:space="preserve">NOU for monitoring purposes. Currently the service is neither free nor subsidized. </w:t>
      </w:r>
      <w:r w:rsidR="002A402C" w:rsidRPr="000C5B35">
        <w:rPr>
          <w:lang w:val="en-GB"/>
        </w:rPr>
        <w:t xml:space="preserve">The </w:t>
      </w:r>
      <w:r w:rsidRPr="000C5B35">
        <w:rPr>
          <w:lang w:val="en-GB"/>
        </w:rPr>
        <w:t>technician</w:t>
      </w:r>
      <w:r w:rsidR="002A402C" w:rsidRPr="000C5B35">
        <w:rPr>
          <w:lang w:val="en-GB"/>
        </w:rPr>
        <w:t>s</w:t>
      </w:r>
      <w:r w:rsidRPr="000C5B35">
        <w:rPr>
          <w:lang w:val="en-GB"/>
        </w:rPr>
        <w:t xml:space="preserve"> pay for the service offered by one of the RR centres which covers its own </w:t>
      </w:r>
      <w:r w:rsidR="003B233C" w:rsidRPr="000C5B35">
        <w:rPr>
          <w:lang w:val="en-GB"/>
        </w:rPr>
        <w:t xml:space="preserve">operation </w:t>
      </w:r>
      <w:r w:rsidRPr="000C5B35">
        <w:rPr>
          <w:lang w:val="en-GB"/>
        </w:rPr>
        <w:t>costs.</w:t>
      </w:r>
      <w:r w:rsidR="002A402C" w:rsidRPr="000C5B35">
        <w:rPr>
          <w:lang w:val="en-GB"/>
        </w:rPr>
        <w:t xml:space="preserve"> There are three recovery units managed by </w:t>
      </w:r>
      <w:r w:rsidR="003C66B6" w:rsidRPr="000C5B35">
        <w:rPr>
          <w:lang w:val="en-GB"/>
        </w:rPr>
        <w:t xml:space="preserve">each of the </w:t>
      </w:r>
      <w:r w:rsidR="002A402C" w:rsidRPr="000C5B35">
        <w:rPr>
          <w:lang w:val="en-GB"/>
        </w:rPr>
        <w:t>five centres and 35</w:t>
      </w:r>
      <w:r w:rsidR="00AC77B8" w:rsidRPr="000C5B35">
        <w:rPr>
          <w:lang w:val="en-GB"/>
        </w:rPr>
        <w:t> </w:t>
      </w:r>
      <w:r w:rsidR="002A402C" w:rsidRPr="000C5B35">
        <w:rPr>
          <w:lang w:val="en-GB"/>
        </w:rPr>
        <w:t>additional recovery units are managed through the association of technicians</w:t>
      </w:r>
      <w:r w:rsidR="003C66B6" w:rsidRPr="000C5B35">
        <w:rPr>
          <w:lang w:val="en-GB"/>
        </w:rPr>
        <w:t xml:space="preserve"> (50 in total)</w:t>
      </w:r>
      <w:r w:rsidR="002A402C" w:rsidRPr="000C5B35">
        <w:rPr>
          <w:lang w:val="en-GB"/>
        </w:rPr>
        <w:t xml:space="preserve">. With that infrastructure, </w:t>
      </w:r>
      <w:r w:rsidRPr="000C5B35">
        <w:rPr>
          <w:lang w:val="en-GB"/>
        </w:rPr>
        <w:t xml:space="preserve">157.04 kg </w:t>
      </w:r>
      <w:r w:rsidR="000156B2" w:rsidRPr="000C5B35">
        <w:rPr>
          <w:lang w:val="en-GB"/>
        </w:rPr>
        <w:t>HCFC</w:t>
      </w:r>
      <w:r w:rsidRPr="000C5B35">
        <w:rPr>
          <w:lang w:val="en-GB"/>
        </w:rPr>
        <w:t>-22</w:t>
      </w:r>
      <w:r w:rsidR="002A402C" w:rsidRPr="000C5B35">
        <w:rPr>
          <w:lang w:val="en-GB"/>
        </w:rPr>
        <w:t xml:space="preserve">, </w:t>
      </w:r>
      <w:r w:rsidRPr="000C5B35">
        <w:rPr>
          <w:lang w:val="en-GB"/>
        </w:rPr>
        <w:t xml:space="preserve">5.01 kg </w:t>
      </w:r>
      <w:r w:rsidR="000156B2" w:rsidRPr="000C5B35">
        <w:rPr>
          <w:lang w:val="en-GB"/>
        </w:rPr>
        <w:t>HFC</w:t>
      </w:r>
      <w:r w:rsidRPr="000C5B35">
        <w:rPr>
          <w:lang w:val="en-GB"/>
        </w:rPr>
        <w:t>-134a</w:t>
      </w:r>
      <w:r w:rsidR="002A402C" w:rsidRPr="000C5B35">
        <w:rPr>
          <w:lang w:val="en-GB"/>
        </w:rPr>
        <w:t xml:space="preserve">, </w:t>
      </w:r>
      <w:r w:rsidRPr="000C5B35">
        <w:rPr>
          <w:lang w:val="en-GB"/>
        </w:rPr>
        <w:t>66.80 kg R-410A</w:t>
      </w:r>
      <w:r w:rsidR="002A402C" w:rsidRPr="000C5B35">
        <w:rPr>
          <w:lang w:val="en-GB"/>
        </w:rPr>
        <w:t xml:space="preserve">, </w:t>
      </w:r>
      <w:r w:rsidRPr="000C5B35">
        <w:rPr>
          <w:lang w:val="en-GB"/>
        </w:rPr>
        <w:t>13.10 kg R-404A</w:t>
      </w:r>
      <w:r w:rsidR="002A402C" w:rsidRPr="000C5B35">
        <w:rPr>
          <w:lang w:val="en-GB"/>
        </w:rPr>
        <w:t xml:space="preserve">, and </w:t>
      </w:r>
      <w:r w:rsidRPr="000C5B35">
        <w:rPr>
          <w:lang w:val="en-GB"/>
        </w:rPr>
        <w:t>25 kg CFC-11</w:t>
      </w:r>
      <w:r w:rsidR="002A402C" w:rsidRPr="000C5B35">
        <w:rPr>
          <w:lang w:val="en-GB"/>
        </w:rPr>
        <w:t xml:space="preserve"> were recovered</w:t>
      </w:r>
      <w:r w:rsidR="001A26B4" w:rsidRPr="000C5B35">
        <w:rPr>
          <w:lang w:val="en-GB"/>
        </w:rPr>
        <w:t>. Furthermore, CFC-11 was</w:t>
      </w:r>
      <w:r w:rsidRPr="000C5B35">
        <w:rPr>
          <w:lang w:val="en-GB"/>
        </w:rPr>
        <w:t xml:space="preserve"> sent for storage</w:t>
      </w:r>
      <w:r w:rsidR="002A402C" w:rsidRPr="000C5B35">
        <w:rPr>
          <w:lang w:val="en-GB"/>
        </w:rPr>
        <w:t xml:space="preserve"> to the facilities of</w:t>
      </w:r>
      <w:r w:rsidR="001A26B4" w:rsidRPr="000C5B35">
        <w:rPr>
          <w:lang w:val="en-GB"/>
        </w:rPr>
        <w:t xml:space="preserve"> one of the RR centres located in Lima (AMICO SERVIZI GENERALI) and </w:t>
      </w:r>
      <w:r w:rsidR="001551B7" w:rsidRPr="000C5B35">
        <w:rPr>
          <w:lang w:val="en-GB"/>
        </w:rPr>
        <w:t>is awaiting</w:t>
      </w:r>
      <w:r w:rsidR="001A26B4" w:rsidRPr="000C5B35">
        <w:rPr>
          <w:lang w:val="en-GB"/>
        </w:rPr>
        <w:t xml:space="preserve"> final disposal. UNDP and the NOU are </w:t>
      </w:r>
      <w:r w:rsidR="00AC4C4F" w:rsidRPr="000C5B35">
        <w:rPr>
          <w:lang w:val="en-GB"/>
        </w:rPr>
        <w:t xml:space="preserve">preparing a national inventory of unwanted controlled substances and a plan of action to manage these substances </w:t>
      </w:r>
      <w:r w:rsidR="001A26B4" w:rsidRPr="000C5B35">
        <w:rPr>
          <w:lang w:val="en-GB"/>
        </w:rPr>
        <w:t>in the country.</w:t>
      </w:r>
    </w:p>
    <w:p w14:paraId="510C9656" w14:textId="684DEEF4" w:rsidR="001A26B4" w:rsidRPr="000C5B35" w:rsidRDefault="00805D72" w:rsidP="00596A68">
      <w:pPr>
        <w:pStyle w:val="Heading1"/>
        <w:tabs>
          <w:tab w:val="clear" w:pos="360"/>
        </w:tabs>
        <w:ind w:left="0"/>
        <w:rPr>
          <w:lang w:val="en-GB"/>
        </w:rPr>
      </w:pPr>
      <w:r w:rsidRPr="000C5B35">
        <w:rPr>
          <w:lang w:val="en-GB"/>
        </w:rPr>
        <w:t xml:space="preserve">The Secretariat consulted with UNDP on the reasons for the low volume </w:t>
      </w:r>
      <w:r w:rsidR="009417D4" w:rsidRPr="000C5B35">
        <w:rPr>
          <w:lang w:val="en-GB"/>
        </w:rPr>
        <w:t>in the recovery of refrigerants</w:t>
      </w:r>
      <w:r w:rsidRPr="000C5B35">
        <w:rPr>
          <w:lang w:val="en-GB"/>
        </w:rPr>
        <w:t xml:space="preserve">. UNDP explained that the practice of venting refrigerants was still widespread in the country </w:t>
      </w:r>
      <w:r w:rsidR="006A26F5" w:rsidRPr="000C5B35">
        <w:rPr>
          <w:lang w:val="en-GB"/>
        </w:rPr>
        <w:t xml:space="preserve">due to </w:t>
      </w:r>
      <w:r w:rsidR="00C74F06" w:rsidRPr="000C5B35">
        <w:rPr>
          <w:lang w:val="en-GB"/>
        </w:rPr>
        <w:t xml:space="preserve">many factors: </w:t>
      </w:r>
      <w:r w:rsidR="00D91F5B" w:rsidRPr="000C5B35">
        <w:rPr>
          <w:lang w:val="en-GB"/>
        </w:rPr>
        <w:t xml:space="preserve">the </w:t>
      </w:r>
      <w:r w:rsidR="006A26F5" w:rsidRPr="000C5B35">
        <w:rPr>
          <w:lang w:val="en-GB"/>
        </w:rPr>
        <w:t>wide a</w:t>
      </w:r>
      <w:r w:rsidRPr="000C5B35">
        <w:rPr>
          <w:lang w:val="en-GB"/>
        </w:rPr>
        <w:t xml:space="preserve">vailability of </w:t>
      </w:r>
      <w:r w:rsidR="00DB64F4" w:rsidRPr="000C5B35">
        <w:rPr>
          <w:lang w:val="en-GB"/>
        </w:rPr>
        <w:t>refrigerant</w:t>
      </w:r>
      <w:r w:rsidR="003253EF" w:rsidRPr="000C5B35">
        <w:rPr>
          <w:lang w:val="en-GB"/>
        </w:rPr>
        <w:t xml:space="preserve">s, technicians </w:t>
      </w:r>
      <w:r w:rsidR="00AC4C4F" w:rsidRPr="000C5B35">
        <w:rPr>
          <w:lang w:val="en-GB"/>
        </w:rPr>
        <w:t xml:space="preserve">not </w:t>
      </w:r>
      <w:r w:rsidR="003253EF" w:rsidRPr="000C5B35">
        <w:rPr>
          <w:lang w:val="en-GB"/>
        </w:rPr>
        <w:t>practicing refrigerant recovery, or</w:t>
      </w:r>
      <w:r w:rsidR="00D91F5B" w:rsidRPr="000C5B35">
        <w:rPr>
          <w:lang w:val="en-GB"/>
        </w:rPr>
        <w:t xml:space="preserve"> </w:t>
      </w:r>
      <w:r w:rsidR="00816070" w:rsidRPr="000C5B35">
        <w:rPr>
          <w:lang w:val="en-GB"/>
        </w:rPr>
        <w:t>refrigerant charge</w:t>
      </w:r>
      <w:r w:rsidR="00D91F5B" w:rsidRPr="000C5B35">
        <w:rPr>
          <w:lang w:val="en-GB"/>
        </w:rPr>
        <w:t>s</w:t>
      </w:r>
      <w:r w:rsidR="00816070" w:rsidRPr="000C5B35">
        <w:rPr>
          <w:lang w:val="en-GB"/>
        </w:rPr>
        <w:t xml:space="preserve"> leak</w:t>
      </w:r>
      <w:r w:rsidR="006A26F5" w:rsidRPr="000C5B35">
        <w:rPr>
          <w:lang w:val="en-GB"/>
        </w:rPr>
        <w:t>ing</w:t>
      </w:r>
      <w:r w:rsidR="00816070" w:rsidRPr="000C5B35">
        <w:rPr>
          <w:lang w:val="en-GB"/>
        </w:rPr>
        <w:t xml:space="preserve"> entire</w:t>
      </w:r>
      <w:r w:rsidR="006A26F5" w:rsidRPr="000C5B35">
        <w:rPr>
          <w:lang w:val="en-GB"/>
        </w:rPr>
        <w:t>l</w:t>
      </w:r>
      <w:r w:rsidR="00816070" w:rsidRPr="000C5B35">
        <w:rPr>
          <w:lang w:val="en-GB"/>
        </w:rPr>
        <w:t>y before servicing</w:t>
      </w:r>
      <w:r w:rsidR="006A26F5" w:rsidRPr="000C5B35">
        <w:rPr>
          <w:lang w:val="en-GB"/>
        </w:rPr>
        <w:t xml:space="preserve"> in certain cases</w:t>
      </w:r>
      <w:r w:rsidR="002E138E" w:rsidRPr="000C5B35">
        <w:rPr>
          <w:lang w:val="en-GB"/>
        </w:rPr>
        <w:t>. T</w:t>
      </w:r>
      <w:r w:rsidRPr="000C5B35">
        <w:rPr>
          <w:lang w:val="en-GB"/>
        </w:rPr>
        <w:t xml:space="preserve">herefore, intense awareness and training on RR would be carried out as part of the HPMP and KIP implementation. </w:t>
      </w:r>
      <w:r w:rsidR="001A26B4" w:rsidRPr="000C5B35">
        <w:rPr>
          <w:lang w:val="en-GB"/>
        </w:rPr>
        <w:t>UNDP noted t</w:t>
      </w:r>
      <w:r w:rsidRPr="000C5B35">
        <w:rPr>
          <w:lang w:val="en-GB"/>
        </w:rPr>
        <w:t>he Secretariat suggest</w:t>
      </w:r>
      <w:r w:rsidR="001A26B4" w:rsidRPr="000C5B35">
        <w:rPr>
          <w:lang w:val="en-GB"/>
        </w:rPr>
        <w:t xml:space="preserve">ion of including </w:t>
      </w:r>
      <w:r w:rsidRPr="000C5B35">
        <w:rPr>
          <w:lang w:val="en-GB"/>
        </w:rPr>
        <w:t xml:space="preserve">a </w:t>
      </w:r>
      <w:r w:rsidR="001A26B4" w:rsidRPr="000C5B35">
        <w:rPr>
          <w:lang w:val="en-GB"/>
        </w:rPr>
        <w:t xml:space="preserve">mandatory </w:t>
      </w:r>
      <w:r w:rsidRPr="000C5B35">
        <w:rPr>
          <w:lang w:val="en-GB"/>
        </w:rPr>
        <w:t>registry of large end users and banning the intentional release of refrigerants,</w:t>
      </w:r>
      <w:r w:rsidR="001A26B4" w:rsidRPr="000C5B35">
        <w:rPr>
          <w:lang w:val="en-GB"/>
        </w:rPr>
        <w:t xml:space="preserve"> in the assessment of the existing</w:t>
      </w:r>
      <w:r w:rsidR="00E97E04" w:rsidRPr="000C5B35">
        <w:rPr>
          <w:lang w:val="en-GB"/>
        </w:rPr>
        <w:t xml:space="preserve"> </w:t>
      </w:r>
      <w:r w:rsidR="001A26B4" w:rsidRPr="000C5B35">
        <w:rPr>
          <w:lang w:val="en-GB"/>
        </w:rPr>
        <w:t>regulatory framework.</w:t>
      </w:r>
    </w:p>
    <w:p w14:paraId="24758F57" w14:textId="6403A118" w:rsidR="004D6785" w:rsidRPr="000C5B35" w:rsidRDefault="004D6785" w:rsidP="000A16C0">
      <w:pPr>
        <w:keepNext/>
        <w:rPr>
          <w:i/>
          <w:iCs/>
          <w:lang w:val="en-GB"/>
        </w:rPr>
      </w:pPr>
      <w:r w:rsidRPr="000C5B35">
        <w:rPr>
          <w:i/>
          <w:iCs/>
          <w:lang w:val="en-GB"/>
        </w:rPr>
        <w:t xml:space="preserve">Certification of </w:t>
      </w:r>
      <w:r w:rsidR="00F62162" w:rsidRPr="000C5B35">
        <w:rPr>
          <w:i/>
          <w:iCs/>
          <w:lang w:val="en-GB"/>
        </w:rPr>
        <w:t xml:space="preserve">servicing </w:t>
      </w:r>
      <w:r w:rsidRPr="000C5B35">
        <w:rPr>
          <w:i/>
          <w:iCs/>
          <w:lang w:val="en-GB"/>
        </w:rPr>
        <w:t>technicians</w:t>
      </w:r>
    </w:p>
    <w:p w14:paraId="76F30D53" w14:textId="77777777" w:rsidR="004D6785" w:rsidRPr="000C5B35" w:rsidRDefault="004D6785" w:rsidP="000A16C0">
      <w:pPr>
        <w:keepNext/>
        <w:rPr>
          <w:lang w:val="en-GB"/>
        </w:rPr>
      </w:pPr>
    </w:p>
    <w:p w14:paraId="30C0B203" w14:textId="1ADF96AD" w:rsidR="008E54A9" w:rsidRPr="000C5B35" w:rsidRDefault="00D1052B" w:rsidP="00596A68">
      <w:pPr>
        <w:pStyle w:val="Heading1"/>
        <w:keepNext/>
        <w:tabs>
          <w:tab w:val="clear" w:pos="360"/>
        </w:tabs>
        <w:ind w:left="0"/>
        <w:rPr>
          <w:i/>
          <w:iCs/>
          <w:lang w:val="en-GB"/>
        </w:rPr>
      </w:pPr>
      <w:r w:rsidRPr="000C5B35">
        <w:rPr>
          <w:lang w:val="en-GB"/>
        </w:rPr>
        <w:t xml:space="preserve">In </w:t>
      </w:r>
      <w:r w:rsidR="004D6785" w:rsidRPr="000C5B35">
        <w:rPr>
          <w:lang w:val="en-GB"/>
        </w:rPr>
        <w:t>the first half of 2024, the update of the Labor Competenc</w:t>
      </w:r>
      <w:r w:rsidR="00FB7688" w:rsidRPr="000C5B35">
        <w:rPr>
          <w:lang w:val="en-GB"/>
        </w:rPr>
        <w:t>y</w:t>
      </w:r>
      <w:r w:rsidR="004D6785" w:rsidRPr="000C5B35">
        <w:rPr>
          <w:lang w:val="en-GB"/>
        </w:rPr>
        <w:t xml:space="preserve"> Standard of Good Refrigeration and Air</w:t>
      </w:r>
      <w:r w:rsidR="00FB7688" w:rsidRPr="000C5B35">
        <w:rPr>
          <w:lang w:val="en-GB"/>
        </w:rPr>
        <w:t>-</w:t>
      </w:r>
      <w:r w:rsidR="004D6785" w:rsidRPr="000C5B35">
        <w:rPr>
          <w:lang w:val="en-GB"/>
        </w:rPr>
        <w:t xml:space="preserve">Conditioning Practices </w:t>
      </w:r>
      <w:r w:rsidRPr="000C5B35">
        <w:rPr>
          <w:lang w:val="en-GB"/>
        </w:rPr>
        <w:t xml:space="preserve">was </w:t>
      </w:r>
      <w:r w:rsidR="004D6785" w:rsidRPr="000C5B35">
        <w:rPr>
          <w:lang w:val="en-GB"/>
        </w:rPr>
        <w:t>approved</w:t>
      </w:r>
      <w:r w:rsidR="008E54A9" w:rsidRPr="000C5B35">
        <w:rPr>
          <w:lang w:val="en-GB"/>
        </w:rPr>
        <w:t xml:space="preserve">. Furthermore, </w:t>
      </w:r>
      <w:r w:rsidR="00396F7E" w:rsidRPr="000C5B35">
        <w:rPr>
          <w:color w:val="000000" w:themeColor="text1"/>
          <w:lang w:val="en-GB" w:eastAsia="en-CA"/>
        </w:rPr>
        <w:t>23 instructors were trained under the labour competency standard</w:t>
      </w:r>
      <w:r w:rsidR="00DD6348" w:rsidRPr="000C5B35">
        <w:rPr>
          <w:lang w:val="en-GB"/>
        </w:rPr>
        <w:t xml:space="preserve">, </w:t>
      </w:r>
      <w:r w:rsidR="00FB7688" w:rsidRPr="000C5B35">
        <w:rPr>
          <w:lang w:val="en-GB"/>
        </w:rPr>
        <w:t xml:space="preserve">the </w:t>
      </w:r>
      <w:r w:rsidR="004D6785" w:rsidRPr="000C5B35">
        <w:rPr>
          <w:lang w:val="en-GB"/>
        </w:rPr>
        <w:t>main training centres had updated their syllabi and almost 400 technicians were trained in good refrigeration servicing practices and low-GWP refrigerants</w:t>
      </w:r>
      <w:r w:rsidR="00FB7688" w:rsidRPr="000C5B35">
        <w:rPr>
          <w:lang w:val="en-GB"/>
        </w:rPr>
        <w:t>.</w:t>
      </w:r>
      <w:r w:rsidR="004D6785" w:rsidRPr="000C5B35">
        <w:rPr>
          <w:lang w:val="en-GB"/>
        </w:rPr>
        <w:t xml:space="preserve"> </w:t>
      </w:r>
      <w:r w:rsidR="00FB7688" w:rsidRPr="000C5B35">
        <w:rPr>
          <w:lang w:val="en-GB"/>
        </w:rPr>
        <w:t>T</w:t>
      </w:r>
      <w:r w:rsidR="004D6785" w:rsidRPr="000C5B35">
        <w:rPr>
          <w:lang w:val="en-GB"/>
        </w:rPr>
        <w:t>he</w:t>
      </w:r>
      <w:r w:rsidRPr="000C5B35">
        <w:rPr>
          <w:lang w:val="en-GB"/>
        </w:rPr>
        <w:t xml:space="preserve"> Secretariat </w:t>
      </w:r>
      <w:r w:rsidR="00FB7688" w:rsidRPr="000C5B35">
        <w:rPr>
          <w:lang w:val="en-GB"/>
        </w:rPr>
        <w:t xml:space="preserve">enquired about </w:t>
      </w:r>
      <w:r w:rsidRPr="000C5B35">
        <w:rPr>
          <w:lang w:val="en-GB"/>
        </w:rPr>
        <w:t>the</w:t>
      </w:r>
      <w:r w:rsidR="004D6785" w:rsidRPr="000C5B35">
        <w:rPr>
          <w:lang w:val="en-GB"/>
        </w:rPr>
        <w:t xml:space="preserve"> challenges preventing </w:t>
      </w:r>
      <w:r w:rsidR="001C6B1B" w:rsidRPr="000C5B35">
        <w:rPr>
          <w:lang w:val="en-GB"/>
        </w:rPr>
        <w:t>the certification of technicians</w:t>
      </w:r>
      <w:r w:rsidR="00FB7688" w:rsidRPr="000C5B35">
        <w:rPr>
          <w:lang w:val="en-GB"/>
        </w:rPr>
        <w:t>, which had</w:t>
      </w:r>
      <w:r w:rsidR="001C6B1B" w:rsidRPr="000C5B35">
        <w:rPr>
          <w:lang w:val="en-GB"/>
        </w:rPr>
        <w:t xml:space="preserve"> not yet begun. UNDP responded that the </w:t>
      </w:r>
      <w:r w:rsidR="00A54374" w:rsidRPr="000C5B35">
        <w:rPr>
          <w:lang w:val="en-GB"/>
        </w:rPr>
        <w:t xml:space="preserve">standardization of the certification system </w:t>
      </w:r>
      <w:r w:rsidR="00FB7688" w:rsidRPr="000C5B35">
        <w:rPr>
          <w:lang w:val="en-GB"/>
        </w:rPr>
        <w:t xml:space="preserve">across the country </w:t>
      </w:r>
      <w:r w:rsidR="00A54374" w:rsidRPr="000C5B35">
        <w:rPr>
          <w:lang w:val="en-GB"/>
        </w:rPr>
        <w:t xml:space="preserve">and the </w:t>
      </w:r>
      <w:r w:rsidR="001C6B1B" w:rsidRPr="000C5B35">
        <w:rPr>
          <w:lang w:val="en-GB"/>
        </w:rPr>
        <w:t>authorization of certification centres w</w:t>
      </w:r>
      <w:r w:rsidR="00A54374" w:rsidRPr="000C5B35">
        <w:rPr>
          <w:lang w:val="en-GB"/>
        </w:rPr>
        <w:t>ere</w:t>
      </w:r>
      <w:r w:rsidR="001C6B1B" w:rsidRPr="000C5B35">
        <w:rPr>
          <w:lang w:val="en-GB"/>
        </w:rPr>
        <w:t xml:space="preserve"> still in progress and</w:t>
      </w:r>
      <w:r w:rsidR="00396F7E" w:rsidRPr="000C5B35">
        <w:rPr>
          <w:lang w:val="en-GB"/>
        </w:rPr>
        <w:t xml:space="preserve"> expected to be completed as part of the implementation of the second tranche of stage II</w:t>
      </w:r>
      <w:r w:rsidR="00A250C5" w:rsidRPr="000C5B35">
        <w:rPr>
          <w:lang w:val="en-GB"/>
        </w:rPr>
        <w:t xml:space="preserve">. </w:t>
      </w:r>
      <w:r w:rsidR="002307A0" w:rsidRPr="000C5B35">
        <w:rPr>
          <w:lang w:val="en-GB"/>
        </w:rPr>
        <w:t xml:space="preserve"> </w:t>
      </w:r>
    </w:p>
    <w:p w14:paraId="731F7E8C" w14:textId="5D276D6B" w:rsidR="004D6785" w:rsidRPr="000C5B35" w:rsidRDefault="004D6785" w:rsidP="0014490D">
      <w:pPr>
        <w:pStyle w:val="Heading1"/>
        <w:numPr>
          <w:ilvl w:val="0"/>
          <w:numId w:val="0"/>
        </w:numPr>
        <w:rPr>
          <w:i/>
          <w:iCs/>
          <w:lang w:val="en-GB"/>
        </w:rPr>
      </w:pPr>
      <w:r w:rsidRPr="000C5B35">
        <w:rPr>
          <w:i/>
          <w:iCs/>
          <w:lang w:val="en-GB"/>
        </w:rPr>
        <w:t xml:space="preserve">Simultaneous implementation of </w:t>
      </w:r>
      <w:r w:rsidR="00FB7688" w:rsidRPr="000C5B35">
        <w:rPr>
          <w:i/>
          <w:iCs/>
          <w:lang w:val="en-GB"/>
        </w:rPr>
        <w:t xml:space="preserve">the </w:t>
      </w:r>
      <w:r w:rsidRPr="000C5B35">
        <w:rPr>
          <w:i/>
          <w:iCs/>
          <w:lang w:val="en-GB"/>
        </w:rPr>
        <w:t xml:space="preserve">HPMP and </w:t>
      </w:r>
      <w:r w:rsidR="00FB7688" w:rsidRPr="000C5B35">
        <w:rPr>
          <w:i/>
          <w:iCs/>
          <w:lang w:val="en-GB"/>
        </w:rPr>
        <w:t xml:space="preserve">the </w:t>
      </w:r>
      <w:r w:rsidRPr="000C5B35">
        <w:rPr>
          <w:i/>
          <w:iCs/>
          <w:lang w:val="en-GB"/>
        </w:rPr>
        <w:t>KIP</w:t>
      </w:r>
    </w:p>
    <w:p w14:paraId="473D79B2" w14:textId="0439A3E0" w:rsidR="00F32C38" w:rsidRPr="000C5B35" w:rsidRDefault="004D6785" w:rsidP="00F32C38">
      <w:pPr>
        <w:pStyle w:val="Heading1"/>
        <w:tabs>
          <w:tab w:val="clear" w:pos="360"/>
        </w:tabs>
        <w:ind w:left="0"/>
        <w:rPr>
          <w:lang w:val="en-GB"/>
        </w:rPr>
      </w:pPr>
      <w:r w:rsidRPr="000C5B35">
        <w:rPr>
          <w:lang w:val="en-GB"/>
        </w:rPr>
        <w:t xml:space="preserve">Regarding the coordination of activities </w:t>
      </w:r>
      <w:r w:rsidR="005255FE" w:rsidRPr="000C5B35">
        <w:rPr>
          <w:lang w:val="en-GB"/>
        </w:rPr>
        <w:t>between the</w:t>
      </w:r>
      <w:r w:rsidRPr="000C5B35">
        <w:rPr>
          <w:lang w:val="en-GB"/>
        </w:rPr>
        <w:t xml:space="preserve"> HPMP </w:t>
      </w:r>
      <w:r w:rsidR="005255FE" w:rsidRPr="000C5B35">
        <w:rPr>
          <w:lang w:val="en-GB"/>
        </w:rPr>
        <w:t xml:space="preserve">and </w:t>
      </w:r>
      <w:r w:rsidRPr="000C5B35">
        <w:rPr>
          <w:lang w:val="en-GB"/>
        </w:rPr>
        <w:t xml:space="preserve">the KIP, UNDP explained that </w:t>
      </w:r>
      <w:r w:rsidR="00361EAD" w:rsidRPr="000C5B35">
        <w:rPr>
          <w:lang w:val="en-GB"/>
        </w:rPr>
        <w:t>s</w:t>
      </w:r>
      <w:r w:rsidRPr="000C5B35">
        <w:rPr>
          <w:lang w:val="en-GB"/>
        </w:rPr>
        <w:t>tage</w:t>
      </w:r>
      <w:r w:rsidR="00361EAD" w:rsidRPr="000C5B35">
        <w:rPr>
          <w:lang w:val="en-GB"/>
        </w:rPr>
        <w:t> </w:t>
      </w:r>
      <w:r w:rsidRPr="000C5B35">
        <w:rPr>
          <w:lang w:val="en-GB"/>
        </w:rPr>
        <w:t xml:space="preserve">III of the HPMP represents the final step in the total phase-out of HCFCs and is designed to align with </w:t>
      </w:r>
      <w:r w:rsidR="005255FE" w:rsidRPr="000C5B35">
        <w:rPr>
          <w:lang w:val="en-GB"/>
        </w:rPr>
        <w:t xml:space="preserve">the </w:t>
      </w:r>
      <w:r w:rsidRPr="000C5B35">
        <w:rPr>
          <w:lang w:val="en-GB"/>
        </w:rPr>
        <w:t xml:space="preserve">ongoing activities under </w:t>
      </w:r>
      <w:r w:rsidR="00FB7688" w:rsidRPr="000C5B35">
        <w:rPr>
          <w:lang w:val="en-GB"/>
        </w:rPr>
        <w:t>s</w:t>
      </w:r>
      <w:r w:rsidRPr="000C5B35">
        <w:rPr>
          <w:lang w:val="en-GB"/>
        </w:rPr>
        <w:t xml:space="preserve">tage II of the HPMP and </w:t>
      </w:r>
      <w:r w:rsidR="00FB7688" w:rsidRPr="000C5B35">
        <w:rPr>
          <w:lang w:val="en-GB"/>
        </w:rPr>
        <w:t xml:space="preserve">stage </w:t>
      </w:r>
      <w:r w:rsidRPr="000C5B35">
        <w:rPr>
          <w:lang w:val="en-GB"/>
        </w:rPr>
        <w:t xml:space="preserve">I of the KIP. All these activities are to be implemented </w:t>
      </w:r>
      <w:r w:rsidR="002307A0" w:rsidRPr="000C5B35">
        <w:rPr>
          <w:lang w:val="en-GB"/>
        </w:rPr>
        <w:t>in</w:t>
      </w:r>
      <w:r w:rsidR="002307A0" w:rsidRPr="000C5B35">
        <w:t xml:space="preserve"> a simultaneous and coordinated manner, to maximise synergies and avoid overlapping</w:t>
      </w:r>
      <w:r w:rsidR="009B3892" w:rsidRPr="000C5B35">
        <w:t xml:space="preserve"> of activities</w:t>
      </w:r>
      <w:r w:rsidR="002307A0" w:rsidRPr="000C5B35">
        <w:t>.</w:t>
      </w:r>
      <w:r w:rsidR="00A250C5" w:rsidRPr="000C5B35">
        <w:rPr>
          <w:lang w:val="en-GB"/>
        </w:rPr>
        <w:t xml:space="preserve"> </w:t>
      </w:r>
      <w:r w:rsidRPr="000C5B35">
        <w:rPr>
          <w:lang w:val="en-GB"/>
        </w:rPr>
        <w:t>During this phase, servicing technicians and workshops will face significant challenges, such as managing HCFCs, HFCs, and low</w:t>
      </w:r>
      <w:r w:rsidR="00FB5B86" w:rsidRPr="000C5B35">
        <w:rPr>
          <w:lang w:val="en-GB"/>
        </w:rPr>
        <w:t xml:space="preserve"> or</w:t>
      </w:r>
      <w:r w:rsidRPr="000C5B35">
        <w:rPr>
          <w:lang w:val="en-GB"/>
        </w:rPr>
        <w:t xml:space="preserve"> zero-GWP refrigerants—including blends. This complexity necessitates careful operations to prevent refrigerant cross-contamination, as well as safe handling of flammable, high-pressure, or toxic alternatives. Consequently, special measures must be in place throughout the refrigerant’s lifecycle, including transportation, storage, charging, equipment maintenance, recovery, and disposal. In certain RAC sectors, low</w:t>
      </w:r>
      <w:r w:rsidR="00FB5B86" w:rsidRPr="000C5B35">
        <w:rPr>
          <w:lang w:val="en-GB"/>
        </w:rPr>
        <w:t>-</w:t>
      </w:r>
      <w:r w:rsidRPr="000C5B35">
        <w:rPr>
          <w:lang w:val="en-GB"/>
        </w:rPr>
        <w:t xml:space="preserve">GWP alternatives may not be available or affordable, making training in containment and best refrigeration practices essential. This training should also encompass all HFC refrigerants and be paired with a robust containment strategy to extend refrigerant life within </w:t>
      </w:r>
      <w:r w:rsidR="00FB5B86" w:rsidRPr="000C5B35">
        <w:rPr>
          <w:lang w:val="en-GB"/>
        </w:rPr>
        <w:t xml:space="preserve">the </w:t>
      </w:r>
      <w:r w:rsidRPr="000C5B35">
        <w:rPr>
          <w:lang w:val="en-GB"/>
        </w:rPr>
        <w:t xml:space="preserve">equipment. Therefore, the NOU and UNDP would </w:t>
      </w:r>
      <w:r w:rsidR="00FB5B86" w:rsidRPr="000C5B35">
        <w:rPr>
          <w:lang w:val="en-GB"/>
        </w:rPr>
        <w:t xml:space="preserve">ensure </w:t>
      </w:r>
      <w:r w:rsidRPr="000C5B35">
        <w:rPr>
          <w:lang w:val="en-GB"/>
        </w:rPr>
        <w:t xml:space="preserve">effective coordination between </w:t>
      </w:r>
      <w:r w:rsidR="00FB5B86" w:rsidRPr="000C5B35">
        <w:rPr>
          <w:lang w:val="en-GB"/>
        </w:rPr>
        <w:t>s</w:t>
      </w:r>
      <w:r w:rsidRPr="000C5B35">
        <w:rPr>
          <w:lang w:val="en-GB"/>
        </w:rPr>
        <w:t>tage</w:t>
      </w:r>
      <w:r w:rsidR="00CC61EA" w:rsidRPr="000C5B35">
        <w:rPr>
          <w:lang w:val="en-GB"/>
        </w:rPr>
        <w:t> </w:t>
      </w:r>
      <w:r w:rsidRPr="000C5B35">
        <w:rPr>
          <w:lang w:val="en-GB"/>
        </w:rPr>
        <w:t xml:space="preserve">III of the HPMP and </w:t>
      </w:r>
      <w:r w:rsidR="00FB5B86" w:rsidRPr="000C5B35">
        <w:rPr>
          <w:lang w:val="en-GB"/>
        </w:rPr>
        <w:t>s</w:t>
      </w:r>
      <w:r w:rsidRPr="000C5B35">
        <w:rPr>
          <w:lang w:val="en-GB"/>
        </w:rPr>
        <w:t>tage I of the KIP.</w:t>
      </w:r>
    </w:p>
    <w:p w14:paraId="326F04E1" w14:textId="4C5D6656" w:rsidR="00F32C38" w:rsidRPr="00F21FDA" w:rsidRDefault="004D6785" w:rsidP="00F32C38">
      <w:pPr>
        <w:pStyle w:val="Heading1"/>
        <w:tabs>
          <w:tab w:val="clear" w:pos="360"/>
        </w:tabs>
        <w:ind w:left="0"/>
        <w:rPr>
          <w:lang w:val="en-GB"/>
        </w:rPr>
      </w:pPr>
      <w:r w:rsidRPr="00F21FDA">
        <w:rPr>
          <w:lang w:val="en-GB"/>
        </w:rPr>
        <w:t xml:space="preserve">UNDP added that </w:t>
      </w:r>
      <w:r w:rsidR="00FB5B86" w:rsidRPr="00F21FDA">
        <w:rPr>
          <w:lang w:val="en-GB"/>
        </w:rPr>
        <w:t xml:space="preserve">stage </w:t>
      </w:r>
      <w:r w:rsidRPr="00F21FDA">
        <w:rPr>
          <w:lang w:val="en-GB"/>
        </w:rPr>
        <w:t xml:space="preserve">III of the HPMP will facilitate the replacement of </w:t>
      </w:r>
      <w:r w:rsidR="0056707B" w:rsidRPr="00F21FDA">
        <w:rPr>
          <w:lang w:val="en-GB"/>
        </w:rPr>
        <w:t xml:space="preserve">existing </w:t>
      </w:r>
      <w:r w:rsidRPr="00F21FDA">
        <w:rPr>
          <w:lang w:val="en-GB"/>
        </w:rPr>
        <w:t xml:space="preserve">equipment with </w:t>
      </w:r>
      <w:r w:rsidR="009A549A" w:rsidRPr="00F21FDA">
        <w:rPr>
          <w:lang w:val="en-GB"/>
        </w:rPr>
        <w:t xml:space="preserve">other equipment based on </w:t>
      </w:r>
      <w:r w:rsidRPr="00F21FDA">
        <w:rPr>
          <w:lang w:val="en-GB"/>
        </w:rPr>
        <w:t>low-GWP alternatives and energy-efficient technologies. Stage I of the KIP will provide the necessary expertise to support the adoption of these technologies. RAC technicians must acquire new skills relevant to these advancements</w:t>
      </w:r>
      <w:r w:rsidR="0056707B" w:rsidRPr="00F21FDA">
        <w:rPr>
          <w:lang w:val="en-GB"/>
        </w:rPr>
        <w:t>,</w:t>
      </w:r>
      <w:r w:rsidRPr="00F21FDA">
        <w:rPr>
          <w:lang w:val="en-GB"/>
        </w:rPr>
        <w:t xml:space="preserve"> necessitating more specialized and extended training program</w:t>
      </w:r>
      <w:r w:rsidR="004157B5">
        <w:rPr>
          <w:lang w:val="en-GB"/>
        </w:rPr>
        <w:t>me</w:t>
      </w:r>
      <w:r w:rsidRPr="00F21FDA">
        <w:rPr>
          <w:lang w:val="en-GB"/>
        </w:rPr>
        <w:t xml:space="preserve">s with appropriate equipment. In order to </w:t>
      </w:r>
      <w:r w:rsidR="0056707B" w:rsidRPr="00F21FDA">
        <w:rPr>
          <w:lang w:val="en-GB"/>
        </w:rPr>
        <w:t xml:space="preserve">ensure </w:t>
      </w:r>
      <w:r w:rsidR="000C5B35" w:rsidRPr="00F21FDA">
        <w:rPr>
          <w:lang w:val="en-GB"/>
        </w:rPr>
        <w:t>the special</w:t>
      </w:r>
      <w:r w:rsidR="004157B5">
        <w:rPr>
          <w:lang w:val="en-GB"/>
        </w:rPr>
        <w:t xml:space="preserve"> </w:t>
      </w:r>
      <w:r w:rsidRPr="00F21FDA">
        <w:rPr>
          <w:lang w:val="en-GB"/>
        </w:rPr>
        <w:t xml:space="preserve">needs </w:t>
      </w:r>
      <w:r w:rsidR="004157B5">
        <w:rPr>
          <w:lang w:val="en-GB"/>
        </w:rPr>
        <w:t>to handle different low-GWP</w:t>
      </w:r>
      <w:r w:rsidRPr="00F21FDA">
        <w:rPr>
          <w:lang w:val="en-GB"/>
        </w:rPr>
        <w:t xml:space="preserve"> technologies, a certification system </w:t>
      </w:r>
      <w:r w:rsidR="004157B5">
        <w:rPr>
          <w:lang w:val="en-GB"/>
        </w:rPr>
        <w:t xml:space="preserve">is developed for </w:t>
      </w:r>
      <w:r w:rsidR="004157B5" w:rsidRPr="00F21FDA">
        <w:rPr>
          <w:lang w:val="en-GB"/>
        </w:rPr>
        <w:t xml:space="preserve">stage III of the HPMP </w:t>
      </w:r>
      <w:r w:rsidR="004157B5">
        <w:rPr>
          <w:lang w:val="en-GB"/>
        </w:rPr>
        <w:t xml:space="preserve">which complements that of </w:t>
      </w:r>
      <w:r w:rsidR="004157B5" w:rsidRPr="00F21FDA">
        <w:rPr>
          <w:lang w:val="en-GB"/>
        </w:rPr>
        <w:t>stage I of the KIP</w:t>
      </w:r>
      <w:r w:rsidRPr="00F21FDA">
        <w:rPr>
          <w:lang w:val="en-GB"/>
        </w:rPr>
        <w:t xml:space="preserve">. </w:t>
      </w:r>
    </w:p>
    <w:p w14:paraId="7A1A955A" w14:textId="681B0B0C" w:rsidR="00BE2DAA" w:rsidRPr="00F21FDA" w:rsidRDefault="00F32C38" w:rsidP="001D6413">
      <w:pPr>
        <w:pStyle w:val="Heading1"/>
        <w:keepNext/>
        <w:numPr>
          <w:ilvl w:val="0"/>
          <w:numId w:val="0"/>
        </w:numPr>
        <w:spacing w:before="240"/>
        <w:rPr>
          <w:u w:val="single"/>
          <w:lang w:val="en-GB"/>
        </w:rPr>
      </w:pPr>
      <w:r w:rsidRPr="00F21FDA">
        <w:rPr>
          <w:u w:val="single"/>
          <w:lang w:val="en-GB"/>
        </w:rPr>
        <w:t>T</w:t>
      </w:r>
      <w:r w:rsidR="00BE2DAA" w:rsidRPr="00F21FDA">
        <w:rPr>
          <w:u w:val="single"/>
          <w:lang w:val="en-GB"/>
        </w:rPr>
        <w:t>otal project cost</w:t>
      </w:r>
    </w:p>
    <w:p w14:paraId="4F6E9DA3" w14:textId="2E244867" w:rsidR="00DB64F4" w:rsidRPr="00F21FDA" w:rsidRDefault="00DB64F4" w:rsidP="00596A68">
      <w:pPr>
        <w:pStyle w:val="Heading1"/>
        <w:tabs>
          <w:tab w:val="clear" w:pos="360"/>
        </w:tabs>
        <w:ind w:left="0"/>
        <w:rPr>
          <w:bCs/>
          <w:lang w:val="en-GB"/>
        </w:rPr>
      </w:pPr>
      <w:r w:rsidRPr="00F21FDA">
        <w:rPr>
          <w:lang w:val="en-GB"/>
        </w:rPr>
        <w:t>Initially, UNDP had calculated the total cost based on 8.74 ODP</w:t>
      </w:r>
      <w:r w:rsidR="00AD489F" w:rsidRPr="00F21FDA">
        <w:rPr>
          <w:lang w:val="en-GB"/>
        </w:rPr>
        <w:t xml:space="preserve"> </w:t>
      </w:r>
      <w:r w:rsidRPr="00F21FDA">
        <w:rPr>
          <w:lang w:val="en-GB"/>
        </w:rPr>
        <w:t>tonnes</w:t>
      </w:r>
      <w:r w:rsidR="00AD489F" w:rsidRPr="00F21FDA">
        <w:rPr>
          <w:rStyle w:val="FootnoteReference"/>
          <w:lang w:val="en-GB"/>
        </w:rPr>
        <w:footnoteReference w:id="14"/>
      </w:r>
      <w:r w:rsidR="00AD489F" w:rsidRPr="00F21FDA">
        <w:rPr>
          <w:lang w:val="en-GB"/>
        </w:rPr>
        <w:t xml:space="preserve"> </w:t>
      </w:r>
      <w:r w:rsidRPr="00F21FDA">
        <w:rPr>
          <w:lang w:val="en-GB"/>
        </w:rPr>
        <w:t>eligible for funding</w:t>
      </w:r>
      <w:r w:rsidR="00E4396E" w:rsidRPr="00F21FDA">
        <w:rPr>
          <w:lang w:val="en-GB"/>
        </w:rPr>
        <w:t>. H</w:t>
      </w:r>
      <w:r w:rsidRPr="00F21FDA">
        <w:rPr>
          <w:lang w:val="en-GB"/>
        </w:rPr>
        <w:t>owever</w:t>
      </w:r>
      <w:r w:rsidR="00E4396E" w:rsidRPr="00F21FDA">
        <w:rPr>
          <w:lang w:val="en-GB"/>
        </w:rPr>
        <w:t>,</w:t>
      </w:r>
      <w:r w:rsidRPr="00F21FDA">
        <w:rPr>
          <w:lang w:val="en-GB"/>
        </w:rPr>
        <w:t xml:space="preserve"> HCFC-124 and H</w:t>
      </w:r>
      <w:r w:rsidR="007B3D03">
        <w:rPr>
          <w:lang w:val="en-GB"/>
        </w:rPr>
        <w:t>C</w:t>
      </w:r>
      <w:r w:rsidRPr="00F21FDA">
        <w:rPr>
          <w:lang w:val="en-GB"/>
        </w:rPr>
        <w:t>FC-142b are no longer used in the country</w:t>
      </w:r>
      <w:r w:rsidRPr="000C5B35">
        <w:rPr>
          <w:lang w:val="en-GB"/>
        </w:rPr>
        <w:t xml:space="preserve">. Consequently, according to the agreement </w:t>
      </w:r>
      <w:r w:rsidR="008E2C97" w:rsidRPr="000C5B35">
        <w:rPr>
          <w:lang w:val="en-GB"/>
        </w:rPr>
        <w:t xml:space="preserve">between the Executive Committee and </w:t>
      </w:r>
      <w:r w:rsidRPr="000C5B35">
        <w:rPr>
          <w:lang w:val="en-GB"/>
        </w:rPr>
        <w:t>the country for stage II of the HPMP, HCFC-22 amount eligible for funding is 7.50 ODP tonnes, which is the sol</w:t>
      </w:r>
      <w:r w:rsidR="00E4396E" w:rsidRPr="000C5B35">
        <w:rPr>
          <w:lang w:val="en-GB"/>
        </w:rPr>
        <w:t>e</w:t>
      </w:r>
      <w:r w:rsidRPr="000C5B35">
        <w:rPr>
          <w:lang w:val="en-GB"/>
        </w:rPr>
        <w:t xml:space="preserve"> HCFC being used in the country.</w:t>
      </w:r>
      <w:r w:rsidRPr="00F21FDA">
        <w:rPr>
          <w:lang w:val="en-GB"/>
        </w:rPr>
        <w:t xml:space="preserve"> Furthermore, 27.87 out of 27.91 ODP tonnes of </w:t>
      </w:r>
      <w:r w:rsidRPr="00F21FDA">
        <w:rPr>
          <w:bCs/>
          <w:lang w:val="en-GB"/>
        </w:rPr>
        <w:t>HCFC-141b contained in imported pre-blended polyols were phased</w:t>
      </w:r>
      <w:r w:rsidR="008848B5" w:rsidRPr="00F21FDA">
        <w:rPr>
          <w:bCs/>
          <w:lang w:val="en-GB"/>
        </w:rPr>
        <w:t xml:space="preserve"> </w:t>
      </w:r>
      <w:r w:rsidRPr="00F21FDA">
        <w:rPr>
          <w:bCs/>
          <w:lang w:val="en-GB"/>
        </w:rPr>
        <w:t xml:space="preserve">out during the implementation of stage II without support </w:t>
      </w:r>
      <w:r w:rsidR="00A52CD6">
        <w:rPr>
          <w:bCs/>
          <w:lang w:val="en-GB"/>
        </w:rPr>
        <w:t>from</w:t>
      </w:r>
      <w:r w:rsidR="00A52CD6" w:rsidRPr="00F21FDA">
        <w:rPr>
          <w:bCs/>
          <w:lang w:val="en-GB"/>
        </w:rPr>
        <w:t xml:space="preserve"> </w:t>
      </w:r>
      <w:r w:rsidRPr="00F21FDA">
        <w:rPr>
          <w:bCs/>
          <w:lang w:val="en-GB"/>
        </w:rPr>
        <w:t xml:space="preserve">the Multilateral Fund and </w:t>
      </w:r>
      <w:r w:rsidR="006D0582" w:rsidRPr="00F21FDA">
        <w:rPr>
          <w:bCs/>
          <w:lang w:val="en-GB"/>
        </w:rPr>
        <w:t>the</w:t>
      </w:r>
      <w:r w:rsidRPr="00F21FDA">
        <w:rPr>
          <w:bCs/>
          <w:lang w:val="en-GB"/>
        </w:rPr>
        <w:t xml:space="preserve"> country </w:t>
      </w:r>
      <w:r w:rsidR="00B0018C" w:rsidRPr="00F21FDA">
        <w:rPr>
          <w:bCs/>
          <w:lang w:val="en-GB"/>
        </w:rPr>
        <w:t xml:space="preserve">also confirmed that it </w:t>
      </w:r>
      <w:r w:rsidRPr="00F21FDA">
        <w:rPr>
          <w:bCs/>
          <w:lang w:val="en-GB"/>
        </w:rPr>
        <w:t>will not request support to phase out the remaining 0.04 ODP tonnes for stage III.</w:t>
      </w:r>
    </w:p>
    <w:p w14:paraId="643E0ACD" w14:textId="0E2A2F89" w:rsidR="00AD489F" w:rsidRPr="00F21FDA" w:rsidRDefault="00AD489F" w:rsidP="00596A68">
      <w:pPr>
        <w:pStyle w:val="Heading1"/>
        <w:tabs>
          <w:tab w:val="clear" w:pos="360"/>
        </w:tabs>
        <w:ind w:left="0"/>
        <w:rPr>
          <w:lang w:val="en-GB"/>
        </w:rPr>
      </w:pPr>
      <w:r w:rsidRPr="00F21FDA">
        <w:rPr>
          <w:lang w:val="en-GB"/>
        </w:rPr>
        <w:t xml:space="preserve">The total cost for stage III of the HPMP </w:t>
      </w:r>
      <w:r w:rsidR="00B0018C" w:rsidRPr="00F21FDA">
        <w:rPr>
          <w:lang w:val="en-GB"/>
        </w:rPr>
        <w:t>was agreed in the amount of</w:t>
      </w:r>
      <w:r w:rsidRPr="00F21FDA">
        <w:rPr>
          <w:lang w:val="en-GB"/>
        </w:rPr>
        <w:t xml:space="preserve"> US $720,000,</w:t>
      </w:r>
      <w:r w:rsidRPr="00F21FDA">
        <w:rPr>
          <w:rStyle w:val="FootnoteReference"/>
          <w:lang w:val="en-GB"/>
        </w:rPr>
        <w:footnoteReference w:id="15"/>
      </w:r>
      <w:r w:rsidRPr="00F21FDA">
        <w:rPr>
          <w:color w:val="000000" w:themeColor="text1"/>
          <w:lang w:val="en-GB"/>
        </w:rPr>
        <w:t xml:space="preserve"> </w:t>
      </w:r>
      <w:r w:rsidRPr="00F21FDA">
        <w:rPr>
          <w:lang w:val="en-GB"/>
        </w:rPr>
        <w:t>based on decision 74/50 on the eligible funding level for a non-low-volume-consuming country.</w:t>
      </w:r>
    </w:p>
    <w:p w14:paraId="3323CBDF" w14:textId="27B513BC" w:rsidR="00DB64F4" w:rsidRPr="00F21FDA" w:rsidRDefault="00DB64F4" w:rsidP="00596A68">
      <w:pPr>
        <w:pStyle w:val="Heading1"/>
        <w:tabs>
          <w:tab w:val="clear" w:pos="360"/>
        </w:tabs>
        <w:ind w:left="0"/>
        <w:rPr>
          <w:bCs/>
          <w:lang w:val="en-GB"/>
        </w:rPr>
      </w:pPr>
      <w:r w:rsidRPr="00F21FDA">
        <w:rPr>
          <w:bCs/>
          <w:lang w:val="en-GB"/>
        </w:rPr>
        <w:t xml:space="preserve">After the revision of the total cost </w:t>
      </w:r>
      <w:r w:rsidR="00F22D18" w:rsidRPr="00F21FDA">
        <w:rPr>
          <w:bCs/>
          <w:lang w:val="en-GB"/>
        </w:rPr>
        <w:t xml:space="preserve">for </w:t>
      </w:r>
      <w:r w:rsidRPr="00F21FDA">
        <w:rPr>
          <w:bCs/>
          <w:lang w:val="en-GB"/>
        </w:rPr>
        <w:t>stage III,</w:t>
      </w:r>
      <w:r w:rsidR="00B00CB3" w:rsidRPr="00F21FDA">
        <w:rPr>
          <w:bCs/>
          <w:lang w:val="en-GB"/>
        </w:rPr>
        <w:t xml:space="preserve"> </w:t>
      </w:r>
      <w:r w:rsidR="00EE2176" w:rsidRPr="00F21FDA">
        <w:rPr>
          <w:bCs/>
          <w:lang w:val="en-GB"/>
        </w:rPr>
        <w:t xml:space="preserve">it is proposed to </w:t>
      </w:r>
      <w:r w:rsidR="00512FC5" w:rsidRPr="00F21FDA">
        <w:rPr>
          <w:bCs/>
          <w:lang w:val="en-GB"/>
        </w:rPr>
        <w:t xml:space="preserve">set </w:t>
      </w:r>
      <w:r w:rsidR="00C77A1F" w:rsidRPr="00F21FDA">
        <w:rPr>
          <w:bCs/>
          <w:lang w:val="en-GB"/>
        </w:rPr>
        <w:t xml:space="preserve">up </w:t>
      </w:r>
      <w:r w:rsidR="00B00CB3" w:rsidRPr="00F21FDA">
        <w:rPr>
          <w:bCs/>
          <w:lang w:val="en-GB"/>
        </w:rPr>
        <w:t xml:space="preserve">one </w:t>
      </w:r>
      <w:r w:rsidR="00B00CB3" w:rsidRPr="00F21FDA">
        <w:rPr>
          <w:rFonts w:cstheme="minorBidi"/>
          <w:bCs/>
          <w:color w:val="000000" w:themeColor="text1"/>
          <w:lang w:val="en-GB"/>
        </w:rPr>
        <w:t>new refrigerant RR</w:t>
      </w:r>
      <w:r w:rsidR="00E13A2D">
        <w:rPr>
          <w:rFonts w:cstheme="minorBidi"/>
          <w:bCs/>
          <w:color w:val="000000" w:themeColor="text1"/>
          <w:lang w:val="en-GB"/>
        </w:rPr>
        <w:t> </w:t>
      </w:r>
      <w:r w:rsidR="00B00CB3" w:rsidRPr="00F21FDA">
        <w:rPr>
          <w:rFonts w:cstheme="minorBidi"/>
          <w:bCs/>
          <w:color w:val="000000" w:themeColor="text1"/>
          <w:lang w:val="en-GB"/>
        </w:rPr>
        <w:t xml:space="preserve">centre </w:t>
      </w:r>
      <w:r w:rsidR="00512FC5" w:rsidRPr="00F21FDA">
        <w:rPr>
          <w:rFonts w:cstheme="minorBidi"/>
          <w:bCs/>
          <w:color w:val="000000" w:themeColor="text1"/>
          <w:lang w:val="en-GB"/>
        </w:rPr>
        <w:t xml:space="preserve">and one </w:t>
      </w:r>
      <w:r w:rsidR="00B00CB3" w:rsidRPr="00F21FDA">
        <w:rPr>
          <w:rFonts w:cstheme="minorBidi"/>
          <w:bCs/>
          <w:color w:val="000000" w:themeColor="text1"/>
          <w:lang w:val="en-GB"/>
        </w:rPr>
        <w:t>reclaim centr</w:t>
      </w:r>
      <w:r w:rsidR="00EE2176" w:rsidRPr="00F21FDA">
        <w:rPr>
          <w:rFonts w:cstheme="minorBidi"/>
          <w:bCs/>
          <w:color w:val="000000" w:themeColor="text1"/>
          <w:lang w:val="en-GB"/>
        </w:rPr>
        <w:t>e</w:t>
      </w:r>
      <w:r w:rsidR="00512FC5" w:rsidRPr="00F21FDA">
        <w:rPr>
          <w:rFonts w:cstheme="minorBidi"/>
          <w:bCs/>
          <w:color w:val="000000" w:themeColor="text1"/>
          <w:lang w:val="en-GB"/>
        </w:rPr>
        <w:t xml:space="preserve"> instead of two. Furthermore,</w:t>
      </w:r>
      <w:r w:rsidR="00B60FDD" w:rsidRPr="00F21FDA">
        <w:rPr>
          <w:rFonts w:cstheme="minorBidi"/>
          <w:bCs/>
          <w:color w:val="000000" w:themeColor="text1"/>
          <w:lang w:val="en-GB"/>
        </w:rPr>
        <w:t xml:space="preserve"> UNDP proposed a recalculation </w:t>
      </w:r>
      <w:r w:rsidR="00C77A1F" w:rsidRPr="00F21FDA">
        <w:rPr>
          <w:rFonts w:cstheme="minorBidi"/>
          <w:bCs/>
          <w:color w:val="000000" w:themeColor="text1"/>
          <w:lang w:val="en-GB"/>
        </w:rPr>
        <w:t>of</w:t>
      </w:r>
      <w:r w:rsidR="00B60FDD" w:rsidRPr="00F21FDA">
        <w:rPr>
          <w:rFonts w:cstheme="minorBidi"/>
          <w:bCs/>
          <w:color w:val="000000" w:themeColor="text1"/>
          <w:lang w:val="en-GB"/>
        </w:rPr>
        <w:t xml:space="preserve"> the cost for awareness</w:t>
      </w:r>
      <w:r w:rsidR="0000101C">
        <w:rPr>
          <w:rFonts w:cstheme="minorBidi"/>
          <w:bCs/>
          <w:color w:val="000000" w:themeColor="text1"/>
          <w:lang w:val="en-GB"/>
        </w:rPr>
        <w:noBreakHyphen/>
      </w:r>
      <w:r w:rsidR="00B60FDD" w:rsidRPr="00F21FDA">
        <w:rPr>
          <w:rFonts w:cstheme="minorBidi"/>
          <w:bCs/>
          <w:color w:val="000000" w:themeColor="text1"/>
          <w:lang w:val="en-GB"/>
        </w:rPr>
        <w:t xml:space="preserve">raising and the adjustment of </w:t>
      </w:r>
      <w:r w:rsidR="00B60FDD" w:rsidRPr="00F21FDA">
        <w:rPr>
          <w:bCs/>
          <w:lang w:val="en-GB" w:eastAsia="zh-CN"/>
        </w:rPr>
        <w:t xml:space="preserve">the budget for monitoring, evaluation and reporting. The Secretariat </w:t>
      </w:r>
      <w:r w:rsidR="008848B5" w:rsidRPr="00F21FDA">
        <w:rPr>
          <w:bCs/>
          <w:lang w:val="en-GB" w:eastAsia="zh-CN"/>
        </w:rPr>
        <w:t xml:space="preserve">agreed with </w:t>
      </w:r>
      <w:r w:rsidR="00B60FDD" w:rsidRPr="00F21FDA">
        <w:rPr>
          <w:bCs/>
          <w:lang w:val="en-GB" w:eastAsia="zh-CN"/>
        </w:rPr>
        <w:t xml:space="preserve">those changes. Table </w:t>
      </w:r>
      <w:r w:rsidR="0000101C">
        <w:rPr>
          <w:bCs/>
          <w:lang w:val="en-GB" w:eastAsia="zh-CN"/>
        </w:rPr>
        <w:t>5</w:t>
      </w:r>
      <w:r w:rsidR="00B60FDD" w:rsidRPr="00F21FDA">
        <w:rPr>
          <w:bCs/>
          <w:lang w:val="en-GB" w:eastAsia="zh-CN"/>
        </w:rPr>
        <w:t xml:space="preserve"> show</w:t>
      </w:r>
      <w:r w:rsidR="00C77A1F" w:rsidRPr="00F21FDA">
        <w:rPr>
          <w:bCs/>
          <w:lang w:val="en-GB" w:eastAsia="zh-CN"/>
        </w:rPr>
        <w:t>s</w:t>
      </w:r>
      <w:r w:rsidR="00B60FDD" w:rsidRPr="00F21FDA">
        <w:rPr>
          <w:bCs/>
          <w:lang w:val="en-GB" w:eastAsia="zh-CN"/>
        </w:rPr>
        <w:t xml:space="preserve"> the </w:t>
      </w:r>
      <w:r w:rsidR="00B60FDD" w:rsidRPr="00F21FDA">
        <w:rPr>
          <w:bCs/>
          <w:lang w:val="en-GB"/>
        </w:rPr>
        <w:t>requested and agreed cost</w:t>
      </w:r>
      <w:r w:rsidR="00C77A1F" w:rsidRPr="00F21FDA">
        <w:rPr>
          <w:bCs/>
          <w:lang w:val="en-GB"/>
        </w:rPr>
        <w:t>s</w:t>
      </w:r>
      <w:r w:rsidR="00B60FDD" w:rsidRPr="00F21FDA">
        <w:rPr>
          <w:bCs/>
          <w:lang w:val="en-GB"/>
        </w:rPr>
        <w:t xml:space="preserve"> of stage </w:t>
      </w:r>
      <w:r w:rsidR="008848B5" w:rsidRPr="00F21FDA">
        <w:rPr>
          <w:bCs/>
          <w:lang w:val="en-GB"/>
        </w:rPr>
        <w:t>I</w:t>
      </w:r>
      <w:r w:rsidR="00B60FDD" w:rsidRPr="00F21FDA">
        <w:rPr>
          <w:bCs/>
          <w:lang w:val="en-GB"/>
        </w:rPr>
        <w:t>II.</w:t>
      </w:r>
    </w:p>
    <w:p w14:paraId="0FB7DD4C" w14:textId="68C2C9C5" w:rsidR="009F0B51" w:rsidRPr="00F21FDA" w:rsidRDefault="009F0B51" w:rsidP="009F0B51">
      <w:pPr>
        <w:keepNext/>
        <w:rPr>
          <w:b/>
          <w:bCs/>
          <w:lang w:val="en-GB"/>
        </w:rPr>
      </w:pPr>
      <w:r w:rsidRPr="00F21FDA">
        <w:rPr>
          <w:b/>
          <w:bCs/>
          <w:lang w:val="en-GB"/>
        </w:rPr>
        <w:t xml:space="preserve">Table </w:t>
      </w:r>
      <w:r w:rsidR="0000101C">
        <w:rPr>
          <w:b/>
          <w:bCs/>
          <w:lang w:val="en-GB"/>
        </w:rPr>
        <w:t>5</w:t>
      </w:r>
      <w:r w:rsidRPr="00F21FDA">
        <w:rPr>
          <w:b/>
          <w:bCs/>
          <w:lang w:val="en-GB"/>
        </w:rPr>
        <w:t xml:space="preserve">: Requested and </w:t>
      </w:r>
      <w:r w:rsidR="00CA79A3" w:rsidRPr="00F21FDA">
        <w:rPr>
          <w:b/>
          <w:bCs/>
          <w:lang w:val="en-GB"/>
        </w:rPr>
        <w:t>a</w:t>
      </w:r>
      <w:r w:rsidRPr="00F21FDA">
        <w:rPr>
          <w:b/>
          <w:bCs/>
          <w:lang w:val="en-GB"/>
        </w:rPr>
        <w:t>greed cost of stage II</w:t>
      </w:r>
      <w:r w:rsidR="008848B5" w:rsidRPr="00F21FDA">
        <w:rPr>
          <w:b/>
          <w:bCs/>
          <w:lang w:val="en-GB"/>
        </w:rPr>
        <w:t>I of the HPMP for Peru</w:t>
      </w:r>
      <w:r w:rsidRPr="00F21FDA">
        <w:rPr>
          <w:b/>
          <w:bCs/>
          <w:lang w:val="en-GB"/>
        </w:rPr>
        <w:t xml:space="preserve"> </w:t>
      </w:r>
    </w:p>
    <w:tbl>
      <w:tblPr>
        <w:tblStyle w:val="TableGrid"/>
        <w:tblW w:w="5000" w:type="pct"/>
        <w:tblLook w:val="04A0" w:firstRow="1" w:lastRow="0" w:firstColumn="1" w:lastColumn="0" w:noHBand="0" w:noVBand="1"/>
      </w:tblPr>
      <w:tblGrid>
        <w:gridCol w:w="615"/>
        <w:gridCol w:w="6375"/>
        <w:gridCol w:w="1180"/>
        <w:gridCol w:w="1180"/>
      </w:tblGrid>
      <w:tr w:rsidR="00F117E9" w:rsidRPr="00F21FDA" w14:paraId="4FE7A536" w14:textId="77777777" w:rsidTr="00F4389E">
        <w:trPr>
          <w:trHeight w:val="159"/>
          <w:tblHeader/>
        </w:trPr>
        <w:tc>
          <w:tcPr>
            <w:tcW w:w="615" w:type="dxa"/>
            <w:vMerge w:val="restart"/>
          </w:tcPr>
          <w:p w14:paraId="1BB17538" w14:textId="77777777" w:rsidR="00F117E9" w:rsidRPr="00F21FDA" w:rsidRDefault="00F117E9" w:rsidP="00280B42">
            <w:pPr>
              <w:jc w:val="left"/>
              <w:rPr>
                <w:b/>
                <w:bCs/>
                <w:sz w:val="20"/>
                <w:szCs w:val="20"/>
                <w:lang w:val="en-GB"/>
              </w:rPr>
            </w:pPr>
          </w:p>
        </w:tc>
        <w:tc>
          <w:tcPr>
            <w:tcW w:w="6375" w:type="dxa"/>
            <w:vMerge w:val="restart"/>
          </w:tcPr>
          <w:p w14:paraId="01EA9933" w14:textId="77777777" w:rsidR="00F117E9" w:rsidRPr="00F21FDA" w:rsidRDefault="00F117E9" w:rsidP="00280B42">
            <w:pPr>
              <w:jc w:val="center"/>
              <w:rPr>
                <w:b/>
                <w:bCs/>
                <w:sz w:val="20"/>
                <w:szCs w:val="20"/>
                <w:lang w:val="en-GB"/>
              </w:rPr>
            </w:pPr>
            <w:r w:rsidRPr="00F21FDA">
              <w:rPr>
                <w:b/>
                <w:bCs/>
                <w:sz w:val="20"/>
                <w:szCs w:val="20"/>
                <w:lang w:val="en-GB"/>
              </w:rPr>
              <w:t>Component/Activities</w:t>
            </w:r>
          </w:p>
        </w:tc>
        <w:tc>
          <w:tcPr>
            <w:tcW w:w="2360" w:type="dxa"/>
            <w:gridSpan w:val="2"/>
          </w:tcPr>
          <w:p w14:paraId="2003E151" w14:textId="54CFCA53" w:rsidR="00F117E9" w:rsidRPr="00F21FDA" w:rsidRDefault="00F117E9" w:rsidP="00921BA8">
            <w:pPr>
              <w:keepNext/>
              <w:jc w:val="center"/>
              <w:rPr>
                <w:b/>
                <w:bCs/>
                <w:sz w:val="20"/>
                <w:szCs w:val="20"/>
                <w:lang w:val="en-GB"/>
              </w:rPr>
            </w:pPr>
            <w:r w:rsidRPr="00F21FDA">
              <w:rPr>
                <w:b/>
                <w:bCs/>
                <w:sz w:val="20"/>
                <w:szCs w:val="20"/>
                <w:lang w:val="en-GB"/>
              </w:rPr>
              <w:t>Cost (US $)</w:t>
            </w:r>
          </w:p>
        </w:tc>
      </w:tr>
      <w:tr w:rsidR="009F0B51" w:rsidRPr="00F21FDA" w14:paraId="5C8DEB45" w14:textId="77777777" w:rsidTr="00F117E9">
        <w:trPr>
          <w:trHeight w:val="159"/>
          <w:tblHeader/>
        </w:trPr>
        <w:tc>
          <w:tcPr>
            <w:tcW w:w="615" w:type="dxa"/>
            <w:vMerge/>
          </w:tcPr>
          <w:p w14:paraId="04B9EFB9" w14:textId="77777777" w:rsidR="009F0B51" w:rsidRPr="00F21FDA" w:rsidRDefault="009F0B51" w:rsidP="00280B42">
            <w:pPr>
              <w:jc w:val="left"/>
              <w:rPr>
                <w:b/>
                <w:bCs/>
                <w:sz w:val="20"/>
                <w:szCs w:val="20"/>
                <w:lang w:val="en-GB"/>
              </w:rPr>
            </w:pPr>
          </w:p>
        </w:tc>
        <w:tc>
          <w:tcPr>
            <w:tcW w:w="6375" w:type="dxa"/>
            <w:vMerge/>
          </w:tcPr>
          <w:p w14:paraId="6C2E3D48" w14:textId="77777777" w:rsidR="009F0B51" w:rsidRPr="00F21FDA" w:rsidRDefault="009F0B51" w:rsidP="00280B42">
            <w:pPr>
              <w:jc w:val="center"/>
              <w:rPr>
                <w:b/>
                <w:bCs/>
                <w:sz w:val="20"/>
                <w:szCs w:val="20"/>
                <w:lang w:val="en-GB"/>
              </w:rPr>
            </w:pPr>
          </w:p>
        </w:tc>
        <w:tc>
          <w:tcPr>
            <w:tcW w:w="1180" w:type="dxa"/>
          </w:tcPr>
          <w:p w14:paraId="44F1F262" w14:textId="77777777" w:rsidR="009F0B51" w:rsidRPr="00F21FDA" w:rsidRDefault="009F0B51" w:rsidP="00921BA8">
            <w:pPr>
              <w:keepNext/>
              <w:jc w:val="center"/>
              <w:rPr>
                <w:b/>
                <w:bCs/>
                <w:sz w:val="20"/>
                <w:szCs w:val="20"/>
                <w:lang w:val="en-GB"/>
              </w:rPr>
            </w:pPr>
            <w:r w:rsidRPr="00F21FDA">
              <w:rPr>
                <w:b/>
                <w:bCs/>
                <w:sz w:val="20"/>
                <w:szCs w:val="20"/>
                <w:lang w:val="en-GB"/>
              </w:rPr>
              <w:t>Requested</w:t>
            </w:r>
          </w:p>
        </w:tc>
        <w:tc>
          <w:tcPr>
            <w:tcW w:w="1180" w:type="dxa"/>
          </w:tcPr>
          <w:p w14:paraId="10EC83EE" w14:textId="77777777" w:rsidR="009F0B51" w:rsidRPr="00F21FDA" w:rsidRDefault="009F0B51" w:rsidP="00921BA8">
            <w:pPr>
              <w:keepNext/>
              <w:jc w:val="center"/>
              <w:rPr>
                <w:b/>
                <w:bCs/>
                <w:sz w:val="20"/>
                <w:szCs w:val="20"/>
                <w:lang w:val="en-GB"/>
              </w:rPr>
            </w:pPr>
            <w:r w:rsidRPr="00F21FDA">
              <w:rPr>
                <w:b/>
                <w:bCs/>
                <w:sz w:val="20"/>
                <w:szCs w:val="20"/>
                <w:lang w:val="en-GB"/>
              </w:rPr>
              <w:t>Agreed</w:t>
            </w:r>
          </w:p>
        </w:tc>
      </w:tr>
      <w:tr w:rsidR="00E34755" w:rsidRPr="00F21FDA" w14:paraId="3B0481A9" w14:textId="77777777" w:rsidTr="002B7E63">
        <w:trPr>
          <w:trHeight w:val="288"/>
        </w:trPr>
        <w:tc>
          <w:tcPr>
            <w:tcW w:w="615" w:type="dxa"/>
          </w:tcPr>
          <w:p w14:paraId="1331B4DD" w14:textId="3D168BA9" w:rsidR="00E34755" w:rsidRPr="00F21FDA" w:rsidRDefault="00E34755" w:rsidP="00280B42">
            <w:pPr>
              <w:jc w:val="left"/>
              <w:rPr>
                <w:sz w:val="20"/>
                <w:szCs w:val="20"/>
                <w:lang w:val="en-GB"/>
              </w:rPr>
            </w:pPr>
            <w:r w:rsidRPr="00F21FDA">
              <w:rPr>
                <w:b/>
                <w:bCs/>
                <w:sz w:val="20"/>
                <w:szCs w:val="20"/>
                <w:lang w:val="en-GB"/>
              </w:rPr>
              <w:t>1</w:t>
            </w:r>
          </w:p>
        </w:tc>
        <w:tc>
          <w:tcPr>
            <w:tcW w:w="8735" w:type="dxa"/>
            <w:gridSpan w:val="3"/>
          </w:tcPr>
          <w:p w14:paraId="6FCA329C" w14:textId="5E5A48FF" w:rsidR="00E34755" w:rsidRPr="00F21FDA" w:rsidRDefault="00E34755" w:rsidP="00280B42">
            <w:pPr>
              <w:jc w:val="left"/>
              <w:rPr>
                <w:sz w:val="20"/>
                <w:szCs w:val="20"/>
                <w:lang w:val="en-GB"/>
              </w:rPr>
            </w:pPr>
            <w:r w:rsidRPr="00F21FDA">
              <w:rPr>
                <w:b/>
                <w:bCs/>
                <w:sz w:val="20"/>
                <w:szCs w:val="20"/>
                <w:lang w:val="en-GB"/>
              </w:rPr>
              <w:t>Strengthening the legal framework and enforcement</w:t>
            </w:r>
          </w:p>
        </w:tc>
      </w:tr>
      <w:tr w:rsidR="00E34755" w:rsidRPr="00F21FDA" w14:paraId="5A9C8371" w14:textId="77777777" w:rsidTr="00F117E9">
        <w:trPr>
          <w:trHeight w:val="288"/>
        </w:trPr>
        <w:tc>
          <w:tcPr>
            <w:tcW w:w="615" w:type="dxa"/>
          </w:tcPr>
          <w:p w14:paraId="0CB9500A" w14:textId="755D5E54" w:rsidR="00E34755" w:rsidRPr="00F21FDA" w:rsidRDefault="00E34755" w:rsidP="00280B42">
            <w:pPr>
              <w:jc w:val="left"/>
              <w:rPr>
                <w:sz w:val="20"/>
                <w:szCs w:val="20"/>
                <w:lang w:val="en-GB"/>
              </w:rPr>
            </w:pPr>
            <w:r w:rsidRPr="00F21FDA">
              <w:rPr>
                <w:sz w:val="20"/>
                <w:szCs w:val="20"/>
                <w:lang w:val="en-GB"/>
              </w:rPr>
              <w:t>1.1</w:t>
            </w:r>
          </w:p>
        </w:tc>
        <w:tc>
          <w:tcPr>
            <w:tcW w:w="6375" w:type="dxa"/>
            <w:vAlign w:val="center"/>
          </w:tcPr>
          <w:p w14:paraId="3C404043" w14:textId="01341D6C" w:rsidR="00E34755" w:rsidRPr="00F21FDA" w:rsidRDefault="00E34755" w:rsidP="00280B42">
            <w:pPr>
              <w:rPr>
                <w:sz w:val="20"/>
                <w:szCs w:val="20"/>
                <w:lang w:val="en-GB"/>
              </w:rPr>
            </w:pPr>
            <w:r w:rsidRPr="00F21FDA">
              <w:rPr>
                <w:rFonts w:cstheme="minorBidi"/>
                <w:sz w:val="20"/>
                <w:szCs w:val="20"/>
                <w:lang w:val="en-GB"/>
              </w:rPr>
              <w:t>Strengthening the legal framework and trade control to achieve total HCFC phase-out</w:t>
            </w:r>
          </w:p>
        </w:tc>
        <w:tc>
          <w:tcPr>
            <w:tcW w:w="1180" w:type="dxa"/>
          </w:tcPr>
          <w:p w14:paraId="07EE1FC3" w14:textId="119F2FD7" w:rsidR="00E34755" w:rsidRPr="00F21FDA" w:rsidRDefault="00E34755" w:rsidP="00E34755">
            <w:pPr>
              <w:keepNext/>
              <w:jc w:val="right"/>
              <w:rPr>
                <w:sz w:val="20"/>
                <w:szCs w:val="20"/>
                <w:lang w:val="en-GB"/>
              </w:rPr>
            </w:pPr>
            <w:r w:rsidRPr="00F21FDA">
              <w:rPr>
                <w:sz w:val="20"/>
                <w:szCs w:val="20"/>
                <w:lang w:val="en-GB"/>
              </w:rPr>
              <w:t>50,000</w:t>
            </w:r>
          </w:p>
        </w:tc>
        <w:tc>
          <w:tcPr>
            <w:tcW w:w="1180" w:type="dxa"/>
          </w:tcPr>
          <w:p w14:paraId="55453203" w14:textId="6230B300" w:rsidR="00E34755" w:rsidRPr="00F21FDA" w:rsidRDefault="00E34755" w:rsidP="00E34755">
            <w:pPr>
              <w:keepNext/>
              <w:jc w:val="right"/>
              <w:rPr>
                <w:sz w:val="20"/>
                <w:szCs w:val="20"/>
                <w:lang w:val="en-GB"/>
              </w:rPr>
            </w:pPr>
            <w:r w:rsidRPr="00F21FDA">
              <w:rPr>
                <w:sz w:val="20"/>
                <w:szCs w:val="20"/>
                <w:lang w:val="en-GB"/>
              </w:rPr>
              <w:t>50,000</w:t>
            </w:r>
          </w:p>
        </w:tc>
      </w:tr>
      <w:tr w:rsidR="00E34755" w:rsidRPr="00F21FDA" w14:paraId="26067CB8" w14:textId="77777777" w:rsidTr="00F117E9">
        <w:trPr>
          <w:trHeight w:val="288"/>
        </w:trPr>
        <w:tc>
          <w:tcPr>
            <w:tcW w:w="615" w:type="dxa"/>
          </w:tcPr>
          <w:p w14:paraId="416B6489" w14:textId="7662A6CC" w:rsidR="00E34755" w:rsidRPr="00F21FDA" w:rsidRDefault="00E34755" w:rsidP="00E34755">
            <w:pPr>
              <w:jc w:val="left"/>
              <w:rPr>
                <w:sz w:val="20"/>
                <w:szCs w:val="20"/>
                <w:lang w:val="en-GB"/>
              </w:rPr>
            </w:pPr>
            <w:r w:rsidRPr="00F21FDA">
              <w:rPr>
                <w:sz w:val="20"/>
                <w:szCs w:val="20"/>
                <w:lang w:val="en-GB"/>
              </w:rPr>
              <w:t>1.2</w:t>
            </w:r>
          </w:p>
        </w:tc>
        <w:tc>
          <w:tcPr>
            <w:tcW w:w="6375" w:type="dxa"/>
            <w:vAlign w:val="center"/>
          </w:tcPr>
          <w:p w14:paraId="4FFCB77B" w14:textId="1120C392" w:rsidR="00E34755" w:rsidRPr="00F21FDA" w:rsidRDefault="00E34755" w:rsidP="00E34755">
            <w:pPr>
              <w:rPr>
                <w:sz w:val="20"/>
                <w:szCs w:val="20"/>
                <w:lang w:val="en-GB"/>
              </w:rPr>
            </w:pPr>
            <w:r w:rsidRPr="00F21FDA">
              <w:rPr>
                <w:sz w:val="20"/>
                <w:szCs w:val="20"/>
                <w:lang w:val="en-GB"/>
              </w:rPr>
              <w:t>Expansion of the Technician Certification strategy</w:t>
            </w:r>
          </w:p>
        </w:tc>
        <w:tc>
          <w:tcPr>
            <w:tcW w:w="1180" w:type="dxa"/>
          </w:tcPr>
          <w:p w14:paraId="2D17D01D" w14:textId="22FB0A32" w:rsidR="00E34755" w:rsidRPr="00F21FDA" w:rsidRDefault="00E34755" w:rsidP="00E34755">
            <w:pPr>
              <w:jc w:val="right"/>
              <w:rPr>
                <w:sz w:val="20"/>
                <w:szCs w:val="20"/>
                <w:lang w:val="en-GB"/>
              </w:rPr>
            </w:pPr>
            <w:r w:rsidRPr="00F21FDA">
              <w:rPr>
                <w:sz w:val="20"/>
                <w:szCs w:val="20"/>
                <w:lang w:val="en-GB"/>
              </w:rPr>
              <w:t>60,000</w:t>
            </w:r>
          </w:p>
        </w:tc>
        <w:tc>
          <w:tcPr>
            <w:tcW w:w="1180" w:type="dxa"/>
          </w:tcPr>
          <w:p w14:paraId="0597A7A1" w14:textId="014FED82" w:rsidR="00E34755" w:rsidRPr="00F21FDA" w:rsidRDefault="00E34755" w:rsidP="00E34755">
            <w:pPr>
              <w:jc w:val="right"/>
              <w:rPr>
                <w:sz w:val="20"/>
                <w:szCs w:val="20"/>
                <w:lang w:val="en-GB"/>
              </w:rPr>
            </w:pPr>
            <w:r w:rsidRPr="00F21FDA">
              <w:rPr>
                <w:sz w:val="20"/>
                <w:szCs w:val="20"/>
                <w:lang w:val="en-GB"/>
              </w:rPr>
              <w:t>60,000</w:t>
            </w:r>
          </w:p>
        </w:tc>
      </w:tr>
      <w:tr w:rsidR="00E34755" w:rsidRPr="00F21FDA" w14:paraId="5D830C8E" w14:textId="77777777" w:rsidTr="00F117E9">
        <w:trPr>
          <w:trHeight w:val="288"/>
        </w:trPr>
        <w:tc>
          <w:tcPr>
            <w:tcW w:w="615" w:type="dxa"/>
          </w:tcPr>
          <w:p w14:paraId="61EB5F48" w14:textId="69745A7B" w:rsidR="00E34755" w:rsidRPr="00F21FDA" w:rsidRDefault="00E34755" w:rsidP="00E34755">
            <w:pPr>
              <w:jc w:val="left"/>
              <w:rPr>
                <w:sz w:val="20"/>
                <w:szCs w:val="20"/>
                <w:lang w:val="en-GB"/>
              </w:rPr>
            </w:pPr>
            <w:r w:rsidRPr="00F21FDA">
              <w:rPr>
                <w:sz w:val="20"/>
                <w:szCs w:val="20"/>
                <w:lang w:val="en-GB"/>
              </w:rPr>
              <w:t>1.3</w:t>
            </w:r>
          </w:p>
        </w:tc>
        <w:tc>
          <w:tcPr>
            <w:tcW w:w="6375" w:type="dxa"/>
            <w:vAlign w:val="center"/>
          </w:tcPr>
          <w:p w14:paraId="1DB32F17" w14:textId="38D41311" w:rsidR="00E34755" w:rsidRPr="00F21FDA" w:rsidRDefault="00E34755" w:rsidP="00E34755">
            <w:pPr>
              <w:rPr>
                <w:sz w:val="20"/>
                <w:szCs w:val="20"/>
                <w:lang w:val="en-GB"/>
              </w:rPr>
            </w:pPr>
            <w:r w:rsidRPr="00F21FDA">
              <w:rPr>
                <w:rFonts w:cstheme="minorHAnsi"/>
                <w:sz w:val="20"/>
                <w:szCs w:val="20"/>
                <w:lang w:val="en-GB"/>
              </w:rPr>
              <w:t>Promotion of gender inclusion</w:t>
            </w:r>
          </w:p>
        </w:tc>
        <w:tc>
          <w:tcPr>
            <w:tcW w:w="1180" w:type="dxa"/>
          </w:tcPr>
          <w:p w14:paraId="7E224857" w14:textId="13C2F7C2" w:rsidR="00E34755" w:rsidRPr="00F21FDA" w:rsidRDefault="00E34755" w:rsidP="00E34755">
            <w:pPr>
              <w:jc w:val="right"/>
              <w:rPr>
                <w:sz w:val="20"/>
                <w:szCs w:val="20"/>
                <w:lang w:val="en-GB"/>
              </w:rPr>
            </w:pPr>
            <w:r w:rsidRPr="00F21FDA">
              <w:rPr>
                <w:sz w:val="20"/>
                <w:szCs w:val="20"/>
                <w:lang w:val="en-GB"/>
              </w:rPr>
              <w:t>30,000</w:t>
            </w:r>
          </w:p>
        </w:tc>
        <w:tc>
          <w:tcPr>
            <w:tcW w:w="1180" w:type="dxa"/>
          </w:tcPr>
          <w:p w14:paraId="043E1A49" w14:textId="725733EB" w:rsidR="00E34755" w:rsidRPr="00F21FDA" w:rsidRDefault="00E34755" w:rsidP="00E34755">
            <w:pPr>
              <w:jc w:val="right"/>
              <w:rPr>
                <w:sz w:val="20"/>
                <w:szCs w:val="20"/>
                <w:lang w:val="en-GB"/>
              </w:rPr>
            </w:pPr>
            <w:r w:rsidRPr="00F21FDA">
              <w:rPr>
                <w:sz w:val="20"/>
                <w:szCs w:val="20"/>
                <w:lang w:val="en-GB"/>
              </w:rPr>
              <w:t>30,000</w:t>
            </w:r>
          </w:p>
        </w:tc>
      </w:tr>
      <w:tr w:rsidR="00E34755" w:rsidRPr="00F21FDA" w14:paraId="1A68DC64" w14:textId="77777777" w:rsidTr="00F117E9">
        <w:tc>
          <w:tcPr>
            <w:tcW w:w="6990" w:type="dxa"/>
            <w:gridSpan w:val="2"/>
          </w:tcPr>
          <w:p w14:paraId="0785799B" w14:textId="77777777" w:rsidR="00E34755" w:rsidRPr="00F21FDA" w:rsidRDefault="00E34755" w:rsidP="00E34755">
            <w:pPr>
              <w:jc w:val="right"/>
              <w:rPr>
                <w:i/>
                <w:iCs/>
                <w:sz w:val="20"/>
                <w:szCs w:val="20"/>
                <w:lang w:val="en-GB"/>
              </w:rPr>
            </w:pPr>
            <w:r w:rsidRPr="00F21FDA">
              <w:rPr>
                <w:i/>
                <w:iCs/>
                <w:sz w:val="20"/>
                <w:szCs w:val="20"/>
                <w:lang w:val="en-GB"/>
              </w:rPr>
              <w:t xml:space="preserve">Component 1 Subtotal </w:t>
            </w:r>
          </w:p>
        </w:tc>
        <w:tc>
          <w:tcPr>
            <w:tcW w:w="1180" w:type="dxa"/>
            <w:shd w:val="clear" w:color="auto" w:fill="auto"/>
          </w:tcPr>
          <w:p w14:paraId="2696F6DE" w14:textId="46DF9398" w:rsidR="00E34755" w:rsidRPr="00F21FDA" w:rsidRDefault="00E34755" w:rsidP="00E34755">
            <w:pPr>
              <w:jc w:val="right"/>
              <w:rPr>
                <w:i/>
                <w:iCs/>
                <w:sz w:val="20"/>
                <w:szCs w:val="20"/>
                <w:lang w:val="en-GB"/>
              </w:rPr>
            </w:pPr>
            <w:r w:rsidRPr="00F21FDA">
              <w:rPr>
                <w:i/>
                <w:iCs/>
                <w:sz w:val="20"/>
                <w:szCs w:val="20"/>
                <w:lang w:val="en-GB"/>
              </w:rPr>
              <w:t>140,000</w:t>
            </w:r>
          </w:p>
        </w:tc>
        <w:tc>
          <w:tcPr>
            <w:tcW w:w="1180" w:type="dxa"/>
          </w:tcPr>
          <w:p w14:paraId="08896809" w14:textId="56FA959B" w:rsidR="00E34755" w:rsidRPr="00F21FDA" w:rsidRDefault="00E34755" w:rsidP="00E34755">
            <w:pPr>
              <w:jc w:val="right"/>
              <w:rPr>
                <w:i/>
                <w:iCs/>
                <w:sz w:val="20"/>
                <w:szCs w:val="20"/>
                <w:lang w:val="en-GB"/>
              </w:rPr>
            </w:pPr>
            <w:r w:rsidRPr="00F21FDA">
              <w:rPr>
                <w:i/>
                <w:iCs/>
                <w:sz w:val="20"/>
                <w:szCs w:val="20"/>
                <w:lang w:val="en-GB"/>
              </w:rPr>
              <w:t>140,000</w:t>
            </w:r>
          </w:p>
        </w:tc>
      </w:tr>
      <w:tr w:rsidR="00E34755" w:rsidRPr="00F21FDA" w14:paraId="65A18B8E" w14:textId="77777777" w:rsidTr="00A96860">
        <w:tc>
          <w:tcPr>
            <w:tcW w:w="615" w:type="dxa"/>
          </w:tcPr>
          <w:p w14:paraId="685C8E1D" w14:textId="6B929DA3" w:rsidR="00E34755" w:rsidRPr="00F21FDA" w:rsidRDefault="00E34755" w:rsidP="00E34755">
            <w:pPr>
              <w:jc w:val="left"/>
              <w:rPr>
                <w:sz w:val="20"/>
                <w:szCs w:val="20"/>
                <w:lang w:val="en-GB"/>
              </w:rPr>
            </w:pPr>
            <w:r w:rsidRPr="00F21FDA">
              <w:rPr>
                <w:b/>
                <w:bCs/>
                <w:sz w:val="20"/>
                <w:szCs w:val="20"/>
                <w:lang w:val="en-GB"/>
              </w:rPr>
              <w:t>2</w:t>
            </w:r>
          </w:p>
        </w:tc>
        <w:tc>
          <w:tcPr>
            <w:tcW w:w="8735" w:type="dxa"/>
            <w:gridSpan w:val="3"/>
          </w:tcPr>
          <w:p w14:paraId="0D2528F9" w14:textId="752AED33" w:rsidR="00E34755" w:rsidRPr="00F21FDA" w:rsidRDefault="00E34755" w:rsidP="00E34755">
            <w:pPr>
              <w:keepNext/>
              <w:jc w:val="left"/>
              <w:rPr>
                <w:sz w:val="20"/>
                <w:szCs w:val="20"/>
                <w:lang w:val="en-GB"/>
              </w:rPr>
            </w:pPr>
            <w:r w:rsidRPr="00F21FDA">
              <w:rPr>
                <w:rFonts w:cstheme="minorHAnsi"/>
                <w:b/>
                <w:bCs/>
                <w:sz w:val="20"/>
                <w:szCs w:val="20"/>
                <w:lang w:val="en-GB"/>
              </w:rPr>
              <w:t>Elimination of HCFC consumption in the servicing sector</w:t>
            </w:r>
          </w:p>
        </w:tc>
      </w:tr>
      <w:tr w:rsidR="00E34755" w:rsidRPr="00F21FDA" w14:paraId="49E447EC" w14:textId="77777777" w:rsidTr="00F117E9">
        <w:tc>
          <w:tcPr>
            <w:tcW w:w="615" w:type="dxa"/>
          </w:tcPr>
          <w:p w14:paraId="60F8A744" w14:textId="4C1C70F8" w:rsidR="00E34755" w:rsidRPr="00F21FDA" w:rsidRDefault="00E34755" w:rsidP="00E34755">
            <w:pPr>
              <w:jc w:val="left"/>
              <w:rPr>
                <w:sz w:val="20"/>
                <w:szCs w:val="20"/>
                <w:lang w:val="en-GB"/>
              </w:rPr>
            </w:pPr>
            <w:r w:rsidRPr="00F21FDA">
              <w:rPr>
                <w:sz w:val="20"/>
                <w:szCs w:val="20"/>
                <w:lang w:val="en-GB"/>
              </w:rPr>
              <w:t>2.1</w:t>
            </w:r>
          </w:p>
        </w:tc>
        <w:tc>
          <w:tcPr>
            <w:tcW w:w="6375" w:type="dxa"/>
          </w:tcPr>
          <w:p w14:paraId="3E35D649" w14:textId="7FFB22D1" w:rsidR="00E34755" w:rsidRPr="00F21FDA" w:rsidRDefault="00E34755" w:rsidP="00E34755">
            <w:pPr>
              <w:rPr>
                <w:sz w:val="20"/>
                <w:szCs w:val="20"/>
                <w:lang w:val="en-GB"/>
              </w:rPr>
            </w:pPr>
            <w:r w:rsidRPr="00F21FDA">
              <w:rPr>
                <w:rFonts w:cstheme="minorHAnsi"/>
                <w:color w:val="000000"/>
                <w:sz w:val="20"/>
                <w:szCs w:val="20"/>
                <w:lang w:val="en-GB"/>
              </w:rPr>
              <w:t>Training for RAC technicians</w:t>
            </w:r>
          </w:p>
        </w:tc>
        <w:tc>
          <w:tcPr>
            <w:tcW w:w="1180" w:type="dxa"/>
          </w:tcPr>
          <w:p w14:paraId="326A8EA7" w14:textId="0017C5A4" w:rsidR="00E34755" w:rsidRPr="00F21FDA" w:rsidRDefault="00E34755" w:rsidP="00E34755">
            <w:pPr>
              <w:keepNext/>
              <w:jc w:val="right"/>
              <w:rPr>
                <w:sz w:val="20"/>
                <w:szCs w:val="20"/>
                <w:lang w:val="en-GB"/>
              </w:rPr>
            </w:pPr>
            <w:r w:rsidRPr="00F21FDA">
              <w:rPr>
                <w:sz w:val="20"/>
                <w:szCs w:val="20"/>
                <w:lang w:val="en-GB"/>
              </w:rPr>
              <w:t>180,000</w:t>
            </w:r>
          </w:p>
        </w:tc>
        <w:tc>
          <w:tcPr>
            <w:tcW w:w="1180" w:type="dxa"/>
          </w:tcPr>
          <w:p w14:paraId="3CEF783B" w14:textId="59BF88B0" w:rsidR="00E34755" w:rsidRPr="00F21FDA" w:rsidRDefault="00280B42" w:rsidP="00E34755">
            <w:pPr>
              <w:keepNext/>
              <w:jc w:val="right"/>
              <w:rPr>
                <w:sz w:val="20"/>
                <w:szCs w:val="20"/>
                <w:lang w:val="en-GB"/>
              </w:rPr>
            </w:pPr>
            <w:r w:rsidRPr="00F21FDA">
              <w:rPr>
                <w:sz w:val="20"/>
                <w:szCs w:val="20"/>
                <w:lang w:val="en-GB"/>
              </w:rPr>
              <w:t>180,000</w:t>
            </w:r>
          </w:p>
        </w:tc>
      </w:tr>
      <w:tr w:rsidR="00E34755" w:rsidRPr="00F21FDA" w14:paraId="67E67E7E" w14:textId="77777777" w:rsidTr="00F117E9">
        <w:tc>
          <w:tcPr>
            <w:tcW w:w="615" w:type="dxa"/>
          </w:tcPr>
          <w:p w14:paraId="55A8166E" w14:textId="34F0EBB2" w:rsidR="00E34755" w:rsidRPr="00F21FDA" w:rsidRDefault="00E34755" w:rsidP="00E34755">
            <w:pPr>
              <w:rPr>
                <w:sz w:val="20"/>
                <w:szCs w:val="20"/>
                <w:lang w:val="en-GB"/>
              </w:rPr>
            </w:pPr>
            <w:r w:rsidRPr="00F21FDA">
              <w:rPr>
                <w:sz w:val="20"/>
                <w:szCs w:val="20"/>
                <w:lang w:val="en-GB"/>
              </w:rPr>
              <w:t>2.2</w:t>
            </w:r>
          </w:p>
        </w:tc>
        <w:tc>
          <w:tcPr>
            <w:tcW w:w="6375" w:type="dxa"/>
          </w:tcPr>
          <w:p w14:paraId="2C7150CE" w14:textId="4F050DE1" w:rsidR="00E34755" w:rsidRPr="00F21FDA" w:rsidRDefault="00E34755" w:rsidP="00E34755">
            <w:pPr>
              <w:rPr>
                <w:sz w:val="20"/>
                <w:szCs w:val="20"/>
                <w:lang w:val="en-GB"/>
              </w:rPr>
            </w:pPr>
            <w:r w:rsidRPr="00F21FDA">
              <w:rPr>
                <w:rFonts w:cstheme="minorBidi"/>
                <w:color w:val="000000"/>
                <w:sz w:val="20"/>
                <w:szCs w:val="20"/>
                <w:lang w:val="en-GB"/>
              </w:rPr>
              <w:t>Strengthen technician training institutes</w:t>
            </w:r>
          </w:p>
        </w:tc>
        <w:tc>
          <w:tcPr>
            <w:tcW w:w="1180" w:type="dxa"/>
          </w:tcPr>
          <w:p w14:paraId="1235B652" w14:textId="2B05CA32" w:rsidR="00E34755" w:rsidRPr="00F21FDA" w:rsidRDefault="00E34755" w:rsidP="00E34755">
            <w:pPr>
              <w:jc w:val="right"/>
              <w:rPr>
                <w:sz w:val="20"/>
                <w:szCs w:val="20"/>
                <w:lang w:val="en-GB"/>
              </w:rPr>
            </w:pPr>
            <w:r w:rsidRPr="00F21FDA">
              <w:rPr>
                <w:sz w:val="20"/>
                <w:szCs w:val="20"/>
                <w:lang w:val="en-GB"/>
              </w:rPr>
              <w:t>75,000</w:t>
            </w:r>
          </w:p>
        </w:tc>
        <w:tc>
          <w:tcPr>
            <w:tcW w:w="1180" w:type="dxa"/>
          </w:tcPr>
          <w:p w14:paraId="31A02635" w14:textId="7787887B" w:rsidR="00E34755" w:rsidRPr="00F21FDA" w:rsidRDefault="00280B42" w:rsidP="00E34755">
            <w:pPr>
              <w:jc w:val="right"/>
              <w:rPr>
                <w:sz w:val="20"/>
                <w:szCs w:val="20"/>
                <w:lang w:val="en-GB"/>
              </w:rPr>
            </w:pPr>
            <w:r w:rsidRPr="00F21FDA">
              <w:rPr>
                <w:sz w:val="20"/>
                <w:szCs w:val="20"/>
                <w:lang w:val="en-GB"/>
              </w:rPr>
              <w:t>75,000</w:t>
            </w:r>
          </w:p>
        </w:tc>
      </w:tr>
      <w:tr w:rsidR="00E34755" w:rsidRPr="00F21FDA" w14:paraId="26C9684F" w14:textId="77777777" w:rsidTr="00B60FDD">
        <w:tc>
          <w:tcPr>
            <w:tcW w:w="615" w:type="dxa"/>
          </w:tcPr>
          <w:p w14:paraId="108F8D4E" w14:textId="1B6BC0E3" w:rsidR="00E34755" w:rsidRPr="00F21FDA" w:rsidRDefault="00E34755" w:rsidP="00E34755">
            <w:pPr>
              <w:rPr>
                <w:sz w:val="20"/>
                <w:szCs w:val="20"/>
                <w:lang w:val="en-GB"/>
              </w:rPr>
            </w:pPr>
            <w:r w:rsidRPr="00F21FDA">
              <w:rPr>
                <w:sz w:val="20"/>
                <w:szCs w:val="20"/>
                <w:lang w:val="en-GB"/>
              </w:rPr>
              <w:t>2.3</w:t>
            </w:r>
          </w:p>
        </w:tc>
        <w:tc>
          <w:tcPr>
            <w:tcW w:w="6375" w:type="dxa"/>
          </w:tcPr>
          <w:p w14:paraId="6E2CA188" w14:textId="65821C7E" w:rsidR="00E34755" w:rsidRPr="00F21FDA" w:rsidRDefault="00E34755" w:rsidP="00E34755">
            <w:pPr>
              <w:rPr>
                <w:sz w:val="20"/>
                <w:szCs w:val="20"/>
                <w:lang w:val="en-GB"/>
              </w:rPr>
            </w:pPr>
            <w:r w:rsidRPr="00F21FDA">
              <w:rPr>
                <w:sz w:val="20"/>
                <w:szCs w:val="20"/>
                <w:lang w:val="en-GB"/>
              </w:rPr>
              <w:t xml:space="preserve">Strengthening the RR centres and setting up </w:t>
            </w:r>
            <w:r w:rsidR="00B00CB3" w:rsidRPr="00F21FDA">
              <w:rPr>
                <w:sz w:val="20"/>
                <w:szCs w:val="20"/>
                <w:lang w:val="en-GB"/>
              </w:rPr>
              <w:t xml:space="preserve">one </w:t>
            </w:r>
            <w:r w:rsidRPr="00F21FDA">
              <w:rPr>
                <w:sz w:val="20"/>
                <w:szCs w:val="20"/>
                <w:lang w:val="en-GB"/>
              </w:rPr>
              <w:t>reclamation centre</w:t>
            </w:r>
          </w:p>
        </w:tc>
        <w:tc>
          <w:tcPr>
            <w:tcW w:w="1180" w:type="dxa"/>
          </w:tcPr>
          <w:p w14:paraId="413DC116" w14:textId="182A9AB0" w:rsidR="00E34755" w:rsidRPr="00F21FDA" w:rsidRDefault="00E34755" w:rsidP="00E34755">
            <w:pPr>
              <w:jc w:val="right"/>
              <w:rPr>
                <w:sz w:val="20"/>
                <w:szCs w:val="20"/>
                <w:lang w:val="en-GB"/>
              </w:rPr>
            </w:pPr>
            <w:r w:rsidRPr="00F21FDA">
              <w:rPr>
                <w:sz w:val="20"/>
                <w:szCs w:val="20"/>
                <w:lang w:val="en-GB"/>
              </w:rPr>
              <w:t>240,000</w:t>
            </w:r>
          </w:p>
        </w:tc>
        <w:tc>
          <w:tcPr>
            <w:tcW w:w="1180" w:type="dxa"/>
            <w:shd w:val="clear" w:color="auto" w:fill="auto"/>
          </w:tcPr>
          <w:p w14:paraId="79254B5F" w14:textId="631E8C6B" w:rsidR="00E34755" w:rsidRPr="00F21FDA" w:rsidRDefault="00280B42" w:rsidP="00E34755">
            <w:pPr>
              <w:jc w:val="right"/>
              <w:rPr>
                <w:b/>
                <w:bCs/>
                <w:sz w:val="20"/>
                <w:szCs w:val="20"/>
                <w:lang w:val="en-GB"/>
              </w:rPr>
            </w:pPr>
            <w:r w:rsidRPr="00F21FDA">
              <w:rPr>
                <w:b/>
                <w:bCs/>
                <w:sz w:val="20"/>
                <w:szCs w:val="20"/>
                <w:lang w:val="en-GB"/>
              </w:rPr>
              <w:t>131,</w:t>
            </w:r>
            <w:r w:rsidR="00B60FDD" w:rsidRPr="00F21FDA">
              <w:rPr>
                <w:b/>
                <w:bCs/>
                <w:sz w:val="20"/>
                <w:szCs w:val="20"/>
                <w:lang w:val="en-GB"/>
              </w:rPr>
              <w:t>54</w:t>
            </w:r>
            <w:r w:rsidRPr="00F21FDA">
              <w:rPr>
                <w:b/>
                <w:bCs/>
                <w:sz w:val="20"/>
                <w:szCs w:val="20"/>
                <w:lang w:val="en-GB"/>
              </w:rPr>
              <w:t>5</w:t>
            </w:r>
          </w:p>
        </w:tc>
      </w:tr>
      <w:tr w:rsidR="00E34755" w:rsidRPr="00F21FDA" w14:paraId="28BC98D2" w14:textId="77777777" w:rsidTr="00F117E9">
        <w:tc>
          <w:tcPr>
            <w:tcW w:w="615" w:type="dxa"/>
          </w:tcPr>
          <w:p w14:paraId="6683C768" w14:textId="2B395A62" w:rsidR="00E34755" w:rsidRPr="00F21FDA" w:rsidRDefault="00E34755" w:rsidP="00E34755">
            <w:pPr>
              <w:rPr>
                <w:sz w:val="20"/>
                <w:szCs w:val="20"/>
                <w:lang w:val="en-GB"/>
              </w:rPr>
            </w:pPr>
            <w:r w:rsidRPr="00F21FDA">
              <w:rPr>
                <w:sz w:val="20"/>
                <w:szCs w:val="20"/>
                <w:lang w:val="en-GB"/>
              </w:rPr>
              <w:t>2.4</w:t>
            </w:r>
          </w:p>
        </w:tc>
        <w:tc>
          <w:tcPr>
            <w:tcW w:w="6375" w:type="dxa"/>
          </w:tcPr>
          <w:p w14:paraId="6885C675" w14:textId="4F47A4A1" w:rsidR="00E34755" w:rsidRPr="00F21FDA" w:rsidRDefault="00E34755" w:rsidP="00E34755">
            <w:pPr>
              <w:rPr>
                <w:sz w:val="20"/>
                <w:szCs w:val="20"/>
                <w:lang w:val="en-GB"/>
              </w:rPr>
            </w:pPr>
            <w:r w:rsidRPr="00F21FDA">
              <w:rPr>
                <w:sz w:val="20"/>
                <w:szCs w:val="20"/>
                <w:lang w:val="en-GB"/>
              </w:rPr>
              <w:t>Encouraging the adoption of low-GWP alternatives by end users</w:t>
            </w:r>
          </w:p>
        </w:tc>
        <w:tc>
          <w:tcPr>
            <w:tcW w:w="1180" w:type="dxa"/>
          </w:tcPr>
          <w:p w14:paraId="6F1B62FF" w14:textId="357D0DBB" w:rsidR="00E34755" w:rsidRPr="00F21FDA" w:rsidRDefault="00E34755" w:rsidP="00E34755">
            <w:pPr>
              <w:jc w:val="right"/>
              <w:rPr>
                <w:sz w:val="20"/>
                <w:szCs w:val="20"/>
                <w:lang w:val="en-GB"/>
              </w:rPr>
            </w:pPr>
            <w:r w:rsidRPr="00F21FDA">
              <w:rPr>
                <w:sz w:val="20"/>
                <w:szCs w:val="20"/>
                <w:lang w:val="en-GB"/>
              </w:rPr>
              <w:t>65,000</w:t>
            </w:r>
          </w:p>
        </w:tc>
        <w:tc>
          <w:tcPr>
            <w:tcW w:w="1180" w:type="dxa"/>
          </w:tcPr>
          <w:p w14:paraId="08B1D171" w14:textId="58CCE224" w:rsidR="00E34755" w:rsidRPr="00F21FDA" w:rsidRDefault="00280B42" w:rsidP="00E34755">
            <w:pPr>
              <w:jc w:val="right"/>
              <w:rPr>
                <w:sz w:val="20"/>
                <w:szCs w:val="20"/>
                <w:lang w:val="en-GB"/>
              </w:rPr>
            </w:pPr>
            <w:r w:rsidRPr="00F21FDA">
              <w:rPr>
                <w:sz w:val="20"/>
                <w:szCs w:val="20"/>
                <w:lang w:val="en-GB"/>
              </w:rPr>
              <w:t>65,000</w:t>
            </w:r>
          </w:p>
        </w:tc>
      </w:tr>
      <w:tr w:rsidR="00E34755" w:rsidRPr="00F21FDA" w14:paraId="213F0B88" w14:textId="77777777" w:rsidTr="00F117E9">
        <w:tc>
          <w:tcPr>
            <w:tcW w:w="6990" w:type="dxa"/>
            <w:gridSpan w:val="2"/>
          </w:tcPr>
          <w:p w14:paraId="17B36EA7" w14:textId="77777777" w:rsidR="00E34755" w:rsidRPr="00F21FDA" w:rsidRDefault="00E34755" w:rsidP="00E34755">
            <w:pPr>
              <w:jc w:val="right"/>
              <w:rPr>
                <w:i/>
                <w:iCs/>
                <w:sz w:val="20"/>
                <w:szCs w:val="20"/>
                <w:lang w:val="en-GB"/>
              </w:rPr>
            </w:pPr>
            <w:r w:rsidRPr="00F21FDA">
              <w:rPr>
                <w:i/>
                <w:iCs/>
                <w:sz w:val="20"/>
                <w:szCs w:val="20"/>
                <w:lang w:val="en-GB"/>
              </w:rPr>
              <w:t>Component 2 Subtotal</w:t>
            </w:r>
          </w:p>
        </w:tc>
        <w:tc>
          <w:tcPr>
            <w:tcW w:w="1180" w:type="dxa"/>
            <w:shd w:val="clear" w:color="auto" w:fill="auto"/>
          </w:tcPr>
          <w:p w14:paraId="59A8A8E0" w14:textId="7562DBE3" w:rsidR="00E34755" w:rsidRPr="00F21FDA" w:rsidRDefault="00E34755" w:rsidP="00E34755">
            <w:pPr>
              <w:jc w:val="right"/>
              <w:rPr>
                <w:i/>
                <w:iCs/>
                <w:sz w:val="20"/>
                <w:szCs w:val="20"/>
                <w:lang w:val="en-GB"/>
              </w:rPr>
            </w:pPr>
            <w:r w:rsidRPr="00F21FDA">
              <w:rPr>
                <w:i/>
                <w:iCs/>
                <w:sz w:val="20"/>
                <w:szCs w:val="20"/>
                <w:lang w:val="en-GB"/>
              </w:rPr>
              <w:t>560,000</w:t>
            </w:r>
          </w:p>
        </w:tc>
        <w:tc>
          <w:tcPr>
            <w:tcW w:w="1180" w:type="dxa"/>
          </w:tcPr>
          <w:p w14:paraId="366379A9" w14:textId="4E64B96A" w:rsidR="00E34755" w:rsidRPr="00F21FDA" w:rsidRDefault="00280B42" w:rsidP="00E34755">
            <w:pPr>
              <w:jc w:val="right"/>
              <w:rPr>
                <w:b/>
                <w:bCs/>
                <w:i/>
                <w:iCs/>
                <w:sz w:val="20"/>
                <w:szCs w:val="20"/>
                <w:lang w:val="en-GB"/>
              </w:rPr>
            </w:pPr>
            <w:r w:rsidRPr="00F21FDA">
              <w:rPr>
                <w:b/>
                <w:bCs/>
                <w:i/>
                <w:iCs/>
                <w:sz w:val="20"/>
                <w:szCs w:val="20"/>
                <w:lang w:val="en-GB"/>
              </w:rPr>
              <w:t>451,</w:t>
            </w:r>
            <w:r w:rsidR="00B60FDD" w:rsidRPr="00F21FDA">
              <w:rPr>
                <w:b/>
                <w:bCs/>
                <w:i/>
                <w:iCs/>
                <w:sz w:val="20"/>
                <w:szCs w:val="20"/>
                <w:lang w:val="en-GB"/>
              </w:rPr>
              <w:t>545</w:t>
            </w:r>
          </w:p>
        </w:tc>
      </w:tr>
      <w:tr w:rsidR="00E34755" w:rsidRPr="00F21FDA" w14:paraId="6D5CCEFF" w14:textId="77777777" w:rsidTr="00177A73">
        <w:tc>
          <w:tcPr>
            <w:tcW w:w="615" w:type="dxa"/>
          </w:tcPr>
          <w:p w14:paraId="714EB2B6" w14:textId="6A35E50C" w:rsidR="00E34755" w:rsidRPr="00F21FDA" w:rsidRDefault="00E34755" w:rsidP="00E34755">
            <w:pPr>
              <w:jc w:val="left"/>
              <w:rPr>
                <w:sz w:val="20"/>
                <w:szCs w:val="20"/>
                <w:lang w:val="en-GB"/>
              </w:rPr>
            </w:pPr>
            <w:r w:rsidRPr="00F21FDA">
              <w:rPr>
                <w:b/>
                <w:bCs/>
                <w:sz w:val="20"/>
                <w:szCs w:val="20"/>
                <w:lang w:val="en-GB"/>
              </w:rPr>
              <w:t>3</w:t>
            </w:r>
          </w:p>
        </w:tc>
        <w:tc>
          <w:tcPr>
            <w:tcW w:w="8735" w:type="dxa"/>
            <w:gridSpan w:val="3"/>
          </w:tcPr>
          <w:p w14:paraId="793E7D60" w14:textId="604B4530" w:rsidR="00E34755" w:rsidRPr="00F21FDA" w:rsidRDefault="00E34755" w:rsidP="00E34755">
            <w:pPr>
              <w:jc w:val="left"/>
              <w:rPr>
                <w:b/>
                <w:bCs/>
                <w:sz w:val="20"/>
                <w:szCs w:val="20"/>
                <w:lang w:val="en-GB"/>
              </w:rPr>
            </w:pPr>
            <w:r w:rsidRPr="00F21FDA">
              <w:rPr>
                <w:b/>
                <w:bCs/>
                <w:sz w:val="20"/>
                <w:szCs w:val="20"/>
                <w:lang w:val="en-GB"/>
              </w:rPr>
              <w:t>Awareness raising</w:t>
            </w:r>
          </w:p>
        </w:tc>
      </w:tr>
      <w:tr w:rsidR="00E34755" w:rsidRPr="00F21FDA" w14:paraId="7089EF6A" w14:textId="77777777" w:rsidTr="00512FC5">
        <w:tc>
          <w:tcPr>
            <w:tcW w:w="615" w:type="dxa"/>
          </w:tcPr>
          <w:p w14:paraId="58C67CE0" w14:textId="32C75F55" w:rsidR="00E34755" w:rsidRPr="00F21FDA" w:rsidRDefault="00E34755" w:rsidP="00E34755">
            <w:pPr>
              <w:jc w:val="left"/>
              <w:rPr>
                <w:sz w:val="20"/>
                <w:szCs w:val="20"/>
                <w:lang w:val="en-GB"/>
              </w:rPr>
            </w:pPr>
            <w:r w:rsidRPr="00F21FDA">
              <w:rPr>
                <w:sz w:val="20"/>
                <w:szCs w:val="20"/>
                <w:lang w:val="en-GB"/>
              </w:rPr>
              <w:t>3.1</w:t>
            </w:r>
          </w:p>
        </w:tc>
        <w:tc>
          <w:tcPr>
            <w:tcW w:w="6375" w:type="dxa"/>
            <w:vAlign w:val="center"/>
          </w:tcPr>
          <w:p w14:paraId="51B185E6" w14:textId="3E04C782" w:rsidR="00E34755" w:rsidRPr="00F21FDA" w:rsidRDefault="00E34755" w:rsidP="00E34755">
            <w:pPr>
              <w:rPr>
                <w:sz w:val="20"/>
                <w:szCs w:val="20"/>
                <w:lang w:val="en-GB"/>
              </w:rPr>
            </w:pPr>
            <w:r w:rsidRPr="00F21FDA">
              <w:rPr>
                <w:rFonts w:cstheme="minorHAnsi"/>
                <w:sz w:val="20"/>
                <w:szCs w:val="20"/>
                <w:lang w:val="en-GB"/>
              </w:rPr>
              <w:t>Dissemination of and awareness-raising of the total phase-out of HCFC</w:t>
            </w:r>
          </w:p>
        </w:tc>
        <w:tc>
          <w:tcPr>
            <w:tcW w:w="1180" w:type="dxa"/>
          </w:tcPr>
          <w:p w14:paraId="226AB14E" w14:textId="160A7590" w:rsidR="00E34755" w:rsidRPr="00F21FDA" w:rsidRDefault="00E34755" w:rsidP="00E34755">
            <w:pPr>
              <w:jc w:val="right"/>
              <w:rPr>
                <w:sz w:val="20"/>
                <w:szCs w:val="20"/>
                <w:lang w:val="en-GB"/>
              </w:rPr>
            </w:pPr>
            <w:r w:rsidRPr="00F21FDA">
              <w:rPr>
                <w:sz w:val="20"/>
                <w:szCs w:val="20"/>
                <w:lang w:val="en-GB"/>
              </w:rPr>
              <w:t>62,760</w:t>
            </w:r>
          </w:p>
        </w:tc>
        <w:tc>
          <w:tcPr>
            <w:tcW w:w="1180" w:type="dxa"/>
            <w:shd w:val="clear" w:color="auto" w:fill="auto"/>
          </w:tcPr>
          <w:p w14:paraId="7220D4A0" w14:textId="6971023B" w:rsidR="00E34755" w:rsidRPr="00F21FDA" w:rsidRDefault="00E34755" w:rsidP="00E34755">
            <w:pPr>
              <w:jc w:val="right"/>
              <w:rPr>
                <w:b/>
                <w:bCs/>
                <w:sz w:val="20"/>
                <w:szCs w:val="20"/>
                <w:lang w:val="en-GB"/>
              </w:rPr>
            </w:pPr>
            <w:r w:rsidRPr="00F21FDA">
              <w:rPr>
                <w:b/>
                <w:bCs/>
                <w:sz w:val="20"/>
                <w:szCs w:val="20"/>
                <w:lang w:val="en-GB"/>
              </w:rPr>
              <w:t>6</w:t>
            </w:r>
            <w:r w:rsidR="00B60FDD" w:rsidRPr="00F21FDA">
              <w:rPr>
                <w:b/>
                <w:bCs/>
                <w:sz w:val="20"/>
                <w:szCs w:val="20"/>
                <w:lang w:val="en-GB"/>
              </w:rPr>
              <w:t>3</w:t>
            </w:r>
            <w:r w:rsidRPr="00F21FDA">
              <w:rPr>
                <w:b/>
                <w:bCs/>
                <w:sz w:val="20"/>
                <w:szCs w:val="20"/>
                <w:lang w:val="en-GB"/>
              </w:rPr>
              <w:t>,</w:t>
            </w:r>
            <w:r w:rsidR="00B60FDD" w:rsidRPr="00F21FDA">
              <w:rPr>
                <w:b/>
                <w:bCs/>
                <w:sz w:val="20"/>
                <w:szCs w:val="20"/>
                <w:lang w:val="en-GB"/>
              </w:rPr>
              <w:t>00</w:t>
            </w:r>
            <w:r w:rsidR="00512FC5" w:rsidRPr="00F21FDA">
              <w:rPr>
                <w:b/>
                <w:bCs/>
                <w:sz w:val="20"/>
                <w:szCs w:val="20"/>
                <w:lang w:val="en-GB"/>
              </w:rPr>
              <w:t>0</w:t>
            </w:r>
          </w:p>
        </w:tc>
      </w:tr>
      <w:tr w:rsidR="00E34755" w:rsidRPr="00F21FDA" w14:paraId="0A8D82FD" w14:textId="77777777" w:rsidTr="00512FC5">
        <w:tc>
          <w:tcPr>
            <w:tcW w:w="6990" w:type="dxa"/>
            <w:gridSpan w:val="2"/>
            <w:vAlign w:val="center"/>
          </w:tcPr>
          <w:p w14:paraId="2297A161" w14:textId="77777777" w:rsidR="00E34755" w:rsidRPr="00F21FDA" w:rsidRDefault="00E34755" w:rsidP="00E34755">
            <w:pPr>
              <w:jc w:val="right"/>
              <w:rPr>
                <w:i/>
                <w:iCs/>
                <w:sz w:val="20"/>
                <w:szCs w:val="20"/>
                <w:lang w:val="en-GB"/>
              </w:rPr>
            </w:pPr>
            <w:r w:rsidRPr="00F21FDA">
              <w:rPr>
                <w:i/>
                <w:iCs/>
                <w:sz w:val="20"/>
                <w:szCs w:val="20"/>
                <w:lang w:val="en-GB"/>
              </w:rPr>
              <w:t>Component 3 Subtotal</w:t>
            </w:r>
          </w:p>
        </w:tc>
        <w:tc>
          <w:tcPr>
            <w:tcW w:w="1180" w:type="dxa"/>
          </w:tcPr>
          <w:p w14:paraId="2E16C721" w14:textId="1D3E82F7" w:rsidR="00E34755" w:rsidRPr="00F21FDA" w:rsidRDefault="00E34755" w:rsidP="00E34755">
            <w:pPr>
              <w:jc w:val="right"/>
              <w:rPr>
                <w:i/>
                <w:iCs/>
                <w:sz w:val="20"/>
                <w:szCs w:val="20"/>
                <w:lang w:val="en-GB"/>
              </w:rPr>
            </w:pPr>
            <w:r w:rsidRPr="00F21FDA">
              <w:rPr>
                <w:i/>
                <w:iCs/>
                <w:sz w:val="20"/>
                <w:szCs w:val="20"/>
                <w:lang w:val="en-GB"/>
              </w:rPr>
              <w:t>62,760</w:t>
            </w:r>
          </w:p>
        </w:tc>
        <w:tc>
          <w:tcPr>
            <w:tcW w:w="1180" w:type="dxa"/>
            <w:shd w:val="clear" w:color="auto" w:fill="auto"/>
          </w:tcPr>
          <w:p w14:paraId="3AE1FC01" w14:textId="06CD5DE3" w:rsidR="00E34755" w:rsidRPr="00F21FDA" w:rsidRDefault="00512FC5" w:rsidP="00512FC5">
            <w:pPr>
              <w:jc w:val="right"/>
              <w:rPr>
                <w:b/>
                <w:bCs/>
                <w:i/>
                <w:iCs/>
                <w:sz w:val="20"/>
                <w:szCs w:val="20"/>
                <w:lang w:val="en-GB"/>
              </w:rPr>
            </w:pPr>
            <w:r w:rsidRPr="00F21FDA">
              <w:rPr>
                <w:b/>
                <w:bCs/>
                <w:i/>
                <w:iCs/>
                <w:sz w:val="20"/>
                <w:szCs w:val="20"/>
                <w:lang w:val="en-GB"/>
              </w:rPr>
              <w:t>6</w:t>
            </w:r>
            <w:r w:rsidR="00B60FDD" w:rsidRPr="00F21FDA">
              <w:rPr>
                <w:b/>
                <w:bCs/>
                <w:i/>
                <w:iCs/>
                <w:sz w:val="20"/>
                <w:szCs w:val="20"/>
                <w:lang w:val="en-GB"/>
              </w:rPr>
              <w:t>3</w:t>
            </w:r>
            <w:r w:rsidR="00E34755" w:rsidRPr="00F21FDA">
              <w:rPr>
                <w:b/>
                <w:bCs/>
                <w:i/>
                <w:iCs/>
                <w:sz w:val="20"/>
                <w:szCs w:val="20"/>
                <w:lang w:val="en-GB"/>
              </w:rPr>
              <w:t>,</w:t>
            </w:r>
            <w:r w:rsidR="00B60FDD" w:rsidRPr="00F21FDA">
              <w:rPr>
                <w:b/>
                <w:bCs/>
                <w:i/>
                <w:iCs/>
                <w:sz w:val="20"/>
                <w:szCs w:val="20"/>
                <w:lang w:val="en-GB"/>
              </w:rPr>
              <w:t>00</w:t>
            </w:r>
            <w:r w:rsidRPr="00F21FDA">
              <w:rPr>
                <w:b/>
                <w:bCs/>
                <w:i/>
                <w:iCs/>
                <w:sz w:val="20"/>
                <w:szCs w:val="20"/>
                <w:lang w:val="en-GB"/>
              </w:rPr>
              <w:t>0</w:t>
            </w:r>
          </w:p>
        </w:tc>
      </w:tr>
      <w:tr w:rsidR="00E34755" w:rsidRPr="00F21FDA" w14:paraId="3155DB4C" w14:textId="77777777" w:rsidTr="00AF227F">
        <w:tc>
          <w:tcPr>
            <w:tcW w:w="615" w:type="dxa"/>
          </w:tcPr>
          <w:p w14:paraId="42A020D0" w14:textId="1A3E2D36" w:rsidR="00E34755" w:rsidRPr="00F21FDA" w:rsidRDefault="00E34755" w:rsidP="00E34755">
            <w:pPr>
              <w:jc w:val="left"/>
              <w:rPr>
                <w:lang w:val="en-GB"/>
              </w:rPr>
            </w:pPr>
            <w:r w:rsidRPr="00F21FDA">
              <w:rPr>
                <w:lang w:val="en-GB"/>
              </w:rPr>
              <w:t>4</w:t>
            </w:r>
          </w:p>
        </w:tc>
        <w:tc>
          <w:tcPr>
            <w:tcW w:w="8735" w:type="dxa"/>
            <w:gridSpan w:val="3"/>
          </w:tcPr>
          <w:p w14:paraId="40DE75B1" w14:textId="25A9699D" w:rsidR="00E34755" w:rsidRPr="00F21FDA" w:rsidRDefault="00E34755" w:rsidP="00E34755">
            <w:pPr>
              <w:jc w:val="left"/>
              <w:rPr>
                <w:sz w:val="20"/>
                <w:szCs w:val="20"/>
                <w:lang w:val="en-GB"/>
              </w:rPr>
            </w:pPr>
            <w:r w:rsidRPr="00F21FDA">
              <w:rPr>
                <w:b/>
                <w:bCs/>
                <w:sz w:val="20"/>
                <w:szCs w:val="20"/>
                <w:lang w:val="en-GB" w:eastAsia="zh-CN"/>
              </w:rPr>
              <w:t>Monitoring, evaluation and reporting</w:t>
            </w:r>
          </w:p>
        </w:tc>
      </w:tr>
      <w:tr w:rsidR="00E34755" w:rsidRPr="00F21FDA" w14:paraId="368370A2" w14:textId="77777777" w:rsidTr="00280B42">
        <w:trPr>
          <w:trHeight w:hRule="exact" w:val="271"/>
        </w:trPr>
        <w:tc>
          <w:tcPr>
            <w:tcW w:w="615" w:type="dxa"/>
          </w:tcPr>
          <w:p w14:paraId="45CABDD6" w14:textId="5E2C7087" w:rsidR="00E34755" w:rsidRPr="00F21FDA" w:rsidRDefault="00E34755" w:rsidP="00E34755">
            <w:pPr>
              <w:jc w:val="left"/>
              <w:rPr>
                <w:lang w:val="en-GB"/>
              </w:rPr>
            </w:pPr>
            <w:r w:rsidRPr="00F21FDA">
              <w:rPr>
                <w:lang w:val="en-GB"/>
              </w:rPr>
              <w:t>4.1</w:t>
            </w:r>
          </w:p>
        </w:tc>
        <w:tc>
          <w:tcPr>
            <w:tcW w:w="6375" w:type="dxa"/>
          </w:tcPr>
          <w:p w14:paraId="0DE1A2AC" w14:textId="0C8D3E1A" w:rsidR="00E34755" w:rsidRPr="00F21FDA" w:rsidRDefault="00E34755" w:rsidP="00E34755">
            <w:pPr>
              <w:pStyle w:val="Heading1"/>
              <w:numPr>
                <w:ilvl w:val="0"/>
                <w:numId w:val="0"/>
              </w:numPr>
              <w:rPr>
                <w:b/>
                <w:bCs/>
                <w:sz w:val="20"/>
                <w:szCs w:val="20"/>
                <w:lang w:val="en-GB" w:eastAsia="zh-CN"/>
              </w:rPr>
            </w:pPr>
            <w:r w:rsidRPr="00F21FDA">
              <w:rPr>
                <w:sz w:val="20"/>
                <w:szCs w:val="20"/>
                <w:lang w:val="en-GB"/>
              </w:rPr>
              <w:t xml:space="preserve">Project Monitoring and Coordination </w:t>
            </w:r>
          </w:p>
        </w:tc>
        <w:tc>
          <w:tcPr>
            <w:tcW w:w="1180" w:type="dxa"/>
          </w:tcPr>
          <w:p w14:paraId="242A517D" w14:textId="21943314" w:rsidR="00E34755" w:rsidRPr="00F21FDA" w:rsidRDefault="00E34755" w:rsidP="00E34755">
            <w:pPr>
              <w:jc w:val="right"/>
              <w:rPr>
                <w:sz w:val="20"/>
                <w:szCs w:val="20"/>
                <w:lang w:val="en-GB"/>
              </w:rPr>
            </w:pPr>
            <w:r w:rsidRPr="00F21FDA">
              <w:rPr>
                <w:color w:val="000000"/>
                <w:sz w:val="20"/>
                <w:szCs w:val="20"/>
                <w:lang w:val="en-GB" w:eastAsia="es-CO"/>
              </w:rPr>
              <w:t>76,276</w:t>
            </w:r>
          </w:p>
        </w:tc>
        <w:tc>
          <w:tcPr>
            <w:tcW w:w="1180" w:type="dxa"/>
          </w:tcPr>
          <w:p w14:paraId="0684FA50" w14:textId="6164FBAD" w:rsidR="00E34755" w:rsidRPr="00F21FDA" w:rsidRDefault="00E34755" w:rsidP="00E34755">
            <w:pPr>
              <w:jc w:val="right"/>
              <w:rPr>
                <w:b/>
                <w:bCs/>
                <w:sz w:val="20"/>
                <w:szCs w:val="20"/>
                <w:lang w:val="en-GB"/>
              </w:rPr>
            </w:pPr>
            <w:r w:rsidRPr="00F21FDA">
              <w:rPr>
                <w:b/>
                <w:bCs/>
                <w:color w:val="000000"/>
                <w:sz w:val="20"/>
                <w:szCs w:val="20"/>
                <w:lang w:val="en-GB" w:eastAsia="es-CO"/>
              </w:rPr>
              <w:t>65,455</w:t>
            </w:r>
          </w:p>
        </w:tc>
      </w:tr>
      <w:tr w:rsidR="00E34755" w:rsidRPr="00F21FDA" w14:paraId="615415E9" w14:textId="77777777" w:rsidTr="00F117E9">
        <w:tc>
          <w:tcPr>
            <w:tcW w:w="6990" w:type="dxa"/>
            <w:gridSpan w:val="2"/>
          </w:tcPr>
          <w:p w14:paraId="6B84B8B6" w14:textId="77777777" w:rsidR="00E34755" w:rsidRPr="00F21FDA" w:rsidRDefault="00E34755" w:rsidP="00E34755">
            <w:pPr>
              <w:jc w:val="right"/>
              <w:rPr>
                <w:sz w:val="20"/>
                <w:szCs w:val="20"/>
                <w:lang w:val="en-GB"/>
              </w:rPr>
            </w:pPr>
            <w:r w:rsidRPr="00F21FDA">
              <w:rPr>
                <w:i/>
                <w:iCs/>
                <w:sz w:val="20"/>
                <w:szCs w:val="20"/>
                <w:lang w:val="en-GB"/>
              </w:rPr>
              <w:t>Component 5 Subtotal</w:t>
            </w:r>
          </w:p>
        </w:tc>
        <w:tc>
          <w:tcPr>
            <w:tcW w:w="1180" w:type="dxa"/>
          </w:tcPr>
          <w:p w14:paraId="5DAF115B" w14:textId="4E945091" w:rsidR="00E34755" w:rsidRPr="00F21FDA" w:rsidRDefault="00E34755" w:rsidP="00E34755">
            <w:pPr>
              <w:jc w:val="right"/>
              <w:rPr>
                <w:i/>
                <w:iCs/>
                <w:sz w:val="20"/>
                <w:szCs w:val="20"/>
                <w:lang w:val="en-GB"/>
              </w:rPr>
            </w:pPr>
            <w:r w:rsidRPr="00F21FDA">
              <w:rPr>
                <w:i/>
                <w:iCs/>
                <w:color w:val="000000"/>
                <w:sz w:val="20"/>
                <w:szCs w:val="20"/>
                <w:lang w:val="en-GB" w:eastAsia="es-CO"/>
              </w:rPr>
              <w:t>76,276</w:t>
            </w:r>
          </w:p>
        </w:tc>
        <w:tc>
          <w:tcPr>
            <w:tcW w:w="1180" w:type="dxa"/>
          </w:tcPr>
          <w:p w14:paraId="2039B7FD" w14:textId="0A16FE67" w:rsidR="00E34755" w:rsidRPr="00F21FDA" w:rsidRDefault="00E34755" w:rsidP="00E34755">
            <w:pPr>
              <w:jc w:val="right"/>
              <w:rPr>
                <w:b/>
                <w:bCs/>
                <w:i/>
                <w:iCs/>
                <w:sz w:val="20"/>
                <w:szCs w:val="20"/>
                <w:lang w:val="en-GB"/>
              </w:rPr>
            </w:pPr>
            <w:r w:rsidRPr="00F21FDA">
              <w:rPr>
                <w:b/>
                <w:bCs/>
                <w:i/>
                <w:iCs/>
                <w:sz w:val="20"/>
                <w:szCs w:val="20"/>
                <w:lang w:val="en-GB"/>
              </w:rPr>
              <w:t>65,455</w:t>
            </w:r>
          </w:p>
        </w:tc>
      </w:tr>
      <w:tr w:rsidR="00E34755" w:rsidRPr="000C5B35" w14:paraId="16F04959" w14:textId="77777777" w:rsidTr="00F117E9">
        <w:trPr>
          <w:trHeight w:val="260"/>
        </w:trPr>
        <w:tc>
          <w:tcPr>
            <w:tcW w:w="6990" w:type="dxa"/>
            <w:gridSpan w:val="2"/>
          </w:tcPr>
          <w:p w14:paraId="71D983E7" w14:textId="77777777" w:rsidR="00E34755" w:rsidRPr="000C5B35" w:rsidRDefault="00E34755" w:rsidP="00E34755">
            <w:pPr>
              <w:jc w:val="left"/>
              <w:rPr>
                <w:b/>
                <w:bCs/>
                <w:sz w:val="20"/>
                <w:szCs w:val="20"/>
                <w:lang w:val="en-GB"/>
              </w:rPr>
            </w:pPr>
            <w:r w:rsidRPr="000C5B35">
              <w:rPr>
                <w:b/>
                <w:bCs/>
                <w:sz w:val="20"/>
                <w:szCs w:val="20"/>
                <w:lang w:val="en-GB"/>
              </w:rPr>
              <w:t>TOTAL</w:t>
            </w:r>
          </w:p>
        </w:tc>
        <w:tc>
          <w:tcPr>
            <w:tcW w:w="1180" w:type="dxa"/>
          </w:tcPr>
          <w:p w14:paraId="40A62336" w14:textId="57DA834E" w:rsidR="00E34755" w:rsidRPr="000C5B35" w:rsidRDefault="00E34755" w:rsidP="00E34755">
            <w:pPr>
              <w:jc w:val="right"/>
              <w:rPr>
                <w:b/>
                <w:bCs/>
                <w:sz w:val="20"/>
                <w:szCs w:val="20"/>
                <w:lang w:val="en-GB"/>
              </w:rPr>
            </w:pPr>
            <w:r w:rsidRPr="000C5B35">
              <w:rPr>
                <w:b/>
                <w:bCs/>
                <w:sz w:val="20"/>
                <w:szCs w:val="20"/>
                <w:lang w:val="en-GB"/>
              </w:rPr>
              <w:t>839,036</w:t>
            </w:r>
          </w:p>
        </w:tc>
        <w:tc>
          <w:tcPr>
            <w:tcW w:w="1180" w:type="dxa"/>
          </w:tcPr>
          <w:p w14:paraId="40A1B6D8" w14:textId="7BB54865" w:rsidR="00E34755" w:rsidRPr="000C5B35" w:rsidRDefault="00E34755" w:rsidP="00E34755">
            <w:pPr>
              <w:jc w:val="right"/>
              <w:rPr>
                <w:b/>
                <w:bCs/>
                <w:sz w:val="20"/>
                <w:szCs w:val="20"/>
                <w:lang w:val="en-GB"/>
              </w:rPr>
            </w:pPr>
            <w:r w:rsidRPr="000C5B35">
              <w:rPr>
                <w:b/>
                <w:bCs/>
                <w:sz w:val="20"/>
                <w:szCs w:val="20"/>
                <w:lang w:val="en-GB"/>
              </w:rPr>
              <w:t>720,000</w:t>
            </w:r>
          </w:p>
        </w:tc>
      </w:tr>
    </w:tbl>
    <w:p w14:paraId="5C5FC0D3" w14:textId="4BFA5664" w:rsidR="00E34755" w:rsidRPr="000C5B35" w:rsidRDefault="00E34755" w:rsidP="00E34755">
      <w:pPr>
        <w:tabs>
          <w:tab w:val="left" w:pos="7103"/>
          <w:tab w:val="left" w:pos="8283"/>
        </w:tabs>
        <w:ind w:left="113"/>
        <w:jc w:val="left"/>
        <w:rPr>
          <w:b/>
          <w:bCs/>
          <w:sz w:val="20"/>
          <w:szCs w:val="20"/>
          <w:lang w:val="en-GB"/>
        </w:rPr>
      </w:pPr>
    </w:p>
    <w:p w14:paraId="4D2593DE" w14:textId="60512294" w:rsidR="0049698A" w:rsidRPr="000C5B35" w:rsidRDefault="0049698A" w:rsidP="0049698A">
      <w:pPr>
        <w:pStyle w:val="Heading1"/>
        <w:keepNext/>
        <w:numPr>
          <w:ilvl w:val="0"/>
          <w:numId w:val="0"/>
        </w:numPr>
        <w:rPr>
          <w:lang w:val="en-GB"/>
        </w:rPr>
      </w:pPr>
      <w:r w:rsidRPr="000C5B35">
        <w:rPr>
          <w:i/>
          <w:iCs/>
          <w:lang w:val="en-GB"/>
        </w:rPr>
        <w:t>Tranche request distribution</w:t>
      </w:r>
    </w:p>
    <w:p w14:paraId="4E26C092" w14:textId="374C28CE" w:rsidR="0014490D" w:rsidRPr="000C5B35" w:rsidRDefault="00585333" w:rsidP="00596A68">
      <w:pPr>
        <w:pStyle w:val="Heading1"/>
        <w:keepNext/>
        <w:tabs>
          <w:tab w:val="clear" w:pos="360"/>
        </w:tabs>
        <w:ind w:left="0"/>
        <w:rPr>
          <w:lang w:val="en-GB"/>
        </w:rPr>
      </w:pPr>
      <w:r w:rsidRPr="000C5B35">
        <w:rPr>
          <w:lang w:val="en-GB"/>
        </w:rPr>
        <w:t>As initially submitted</w:t>
      </w:r>
      <w:r w:rsidR="0056707B" w:rsidRPr="000C5B35">
        <w:rPr>
          <w:lang w:val="en-GB"/>
        </w:rPr>
        <w:t>,</w:t>
      </w:r>
      <w:r w:rsidRPr="000C5B35">
        <w:rPr>
          <w:lang w:val="en-GB"/>
        </w:rPr>
        <w:t xml:space="preserve"> UNDP requested a two-tranche distribution of </w:t>
      </w:r>
      <w:r w:rsidR="0056707B" w:rsidRPr="000C5B35">
        <w:rPr>
          <w:lang w:val="en-GB"/>
        </w:rPr>
        <w:t xml:space="preserve">the budget for </w:t>
      </w:r>
      <w:r w:rsidRPr="000C5B35">
        <w:rPr>
          <w:lang w:val="en-GB"/>
        </w:rPr>
        <w:t xml:space="preserve">stage III. </w:t>
      </w:r>
      <w:r w:rsidR="008328EA" w:rsidRPr="000C5B35">
        <w:rPr>
          <w:lang w:val="en-GB"/>
        </w:rPr>
        <w:t>After discussions</w:t>
      </w:r>
      <w:r w:rsidRPr="000C5B35">
        <w:rPr>
          <w:lang w:val="en-GB"/>
        </w:rPr>
        <w:t xml:space="preserve"> between the Secretariat and the </w:t>
      </w:r>
      <w:r w:rsidR="0056707B" w:rsidRPr="000C5B35">
        <w:rPr>
          <w:lang w:val="en-GB"/>
        </w:rPr>
        <w:t>i</w:t>
      </w:r>
      <w:r w:rsidRPr="000C5B35">
        <w:rPr>
          <w:lang w:val="en-GB"/>
        </w:rPr>
        <w:t xml:space="preserve">mplementing </w:t>
      </w:r>
      <w:r w:rsidR="0056707B" w:rsidRPr="000C5B35">
        <w:rPr>
          <w:lang w:val="en-GB"/>
        </w:rPr>
        <w:t>a</w:t>
      </w:r>
      <w:r w:rsidRPr="000C5B35">
        <w:rPr>
          <w:lang w:val="en-GB"/>
        </w:rPr>
        <w:t>gency on</w:t>
      </w:r>
      <w:r w:rsidR="009C337E" w:rsidRPr="000C5B35">
        <w:rPr>
          <w:lang w:val="en-GB"/>
        </w:rPr>
        <w:t xml:space="preserve"> </w:t>
      </w:r>
      <w:r w:rsidRPr="000C5B35">
        <w:rPr>
          <w:lang w:val="en-GB"/>
        </w:rPr>
        <w:t xml:space="preserve">the application of decision 62/17, </w:t>
      </w:r>
      <w:r w:rsidR="00F23A70" w:rsidRPr="000C5B35">
        <w:rPr>
          <w:lang w:val="en-GB"/>
        </w:rPr>
        <w:t xml:space="preserve">a third tranche was included </w:t>
      </w:r>
      <w:r w:rsidR="00E36D71" w:rsidRPr="000C5B35">
        <w:rPr>
          <w:lang w:val="en-GB"/>
        </w:rPr>
        <w:t>for</w:t>
      </w:r>
      <w:r w:rsidR="00F23A70" w:rsidRPr="000C5B35">
        <w:rPr>
          <w:lang w:val="en-GB"/>
        </w:rPr>
        <w:t xml:space="preserve"> 2030. However, </w:t>
      </w:r>
      <w:r w:rsidR="00175A10" w:rsidRPr="000C5B35">
        <w:rPr>
          <w:lang w:val="en-GB"/>
        </w:rPr>
        <w:t>UNDP requested that the second and third tranche request</w:t>
      </w:r>
      <w:r w:rsidR="0056707B" w:rsidRPr="000C5B35">
        <w:rPr>
          <w:lang w:val="en-GB"/>
        </w:rPr>
        <w:t>s</w:t>
      </w:r>
      <w:r w:rsidR="00175A10" w:rsidRPr="000C5B35">
        <w:rPr>
          <w:lang w:val="en-GB"/>
        </w:rPr>
        <w:t xml:space="preserve"> </w:t>
      </w:r>
      <w:r w:rsidR="0056707B" w:rsidRPr="000C5B35">
        <w:rPr>
          <w:lang w:val="en-GB"/>
        </w:rPr>
        <w:t xml:space="preserve">for stage </w:t>
      </w:r>
      <w:r w:rsidR="00175A10" w:rsidRPr="000C5B35">
        <w:rPr>
          <w:lang w:val="en-GB"/>
        </w:rPr>
        <w:t xml:space="preserve">III be submitted at the first </w:t>
      </w:r>
      <w:r w:rsidR="00DD6067" w:rsidRPr="000C5B35">
        <w:rPr>
          <w:lang w:val="en-GB"/>
        </w:rPr>
        <w:t xml:space="preserve">meetings of the </w:t>
      </w:r>
      <w:r w:rsidR="00175A10" w:rsidRPr="000C5B35">
        <w:rPr>
          <w:lang w:val="en-GB"/>
        </w:rPr>
        <w:t>Executive Committee in 2027 and 2030, instead of the second</w:t>
      </w:r>
      <w:r w:rsidR="007C5847" w:rsidRPr="000C5B35">
        <w:rPr>
          <w:lang w:val="en-GB"/>
        </w:rPr>
        <w:t xml:space="preserve"> meeting</w:t>
      </w:r>
      <w:r w:rsidR="00175A10" w:rsidRPr="000C5B35">
        <w:rPr>
          <w:lang w:val="en-GB"/>
        </w:rPr>
        <w:t xml:space="preserve">, </w:t>
      </w:r>
      <w:r w:rsidR="0056707B" w:rsidRPr="000C5B35">
        <w:rPr>
          <w:lang w:val="en-GB"/>
        </w:rPr>
        <w:t xml:space="preserve">so that </w:t>
      </w:r>
      <w:r w:rsidR="00175A10" w:rsidRPr="000C5B35">
        <w:rPr>
          <w:lang w:val="en-GB"/>
        </w:rPr>
        <w:t xml:space="preserve">the country </w:t>
      </w:r>
      <w:r w:rsidR="0056707B" w:rsidRPr="000C5B35">
        <w:rPr>
          <w:lang w:val="en-GB"/>
        </w:rPr>
        <w:t xml:space="preserve">would have </w:t>
      </w:r>
      <w:r w:rsidR="00175A10" w:rsidRPr="000C5B35">
        <w:rPr>
          <w:lang w:val="en-GB"/>
        </w:rPr>
        <w:t xml:space="preserve">enough time to implement the activities of the third tranche and maximize its impact </w:t>
      </w:r>
      <w:r w:rsidR="0056707B" w:rsidRPr="000C5B35">
        <w:rPr>
          <w:lang w:val="en-GB"/>
        </w:rPr>
        <w:t>o</w:t>
      </w:r>
      <w:r w:rsidR="007C5847" w:rsidRPr="000C5B35">
        <w:rPr>
          <w:lang w:val="en-GB"/>
        </w:rPr>
        <w:t xml:space="preserve">n </w:t>
      </w:r>
      <w:r w:rsidR="00175A10" w:rsidRPr="000C5B35">
        <w:rPr>
          <w:lang w:val="en-GB"/>
        </w:rPr>
        <w:t xml:space="preserve">the 2030 target. </w:t>
      </w:r>
      <w:r w:rsidR="009C2660" w:rsidRPr="000C5B35">
        <w:rPr>
          <w:lang w:val="en-GB"/>
        </w:rPr>
        <w:t xml:space="preserve">Table </w:t>
      </w:r>
      <w:r w:rsidR="00740AD0" w:rsidRPr="000C5B35">
        <w:rPr>
          <w:lang w:val="en-GB"/>
        </w:rPr>
        <w:t>6</w:t>
      </w:r>
      <w:r w:rsidR="009C2660" w:rsidRPr="000C5B35">
        <w:rPr>
          <w:lang w:val="en-GB"/>
        </w:rPr>
        <w:t xml:space="preserve"> below </w:t>
      </w:r>
      <w:r w:rsidR="003445A9" w:rsidRPr="000C5B35">
        <w:rPr>
          <w:lang w:val="en-GB"/>
        </w:rPr>
        <w:t>includes t</w:t>
      </w:r>
      <w:r w:rsidR="007C5847" w:rsidRPr="000C5B35">
        <w:rPr>
          <w:lang w:val="en-GB"/>
        </w:rPr>
        <w:t>he initial request and the agree</w:t>
      </w:r>
      <w:r w:rsidR="0056707B" w:rsidRPr="000C5B35">
        <w:rPr>
          <w:lang w:val="en-GB"/>
        </w:rPr>
        <w:t>d</w:t>
      </w:r>
      <w:r w:rsidR="007C5847" w:rsidRPr="000C5B35">
        <w:rPr>
          <w:lang w:val="en-GB"/>
        </w:rPr>
        <w:t xml:space="preserve"> funds</w:t>
      </w:r>
      <w:r w:rsidR="00747CDC" w:rsidRPr="000C5B35">
        <w:rPr>
          <w:lang w:val="en-GB"/>
        </w:rPr>
        <w:t xml:space="preserve"> and implementation period</w:t>
      </w:r>
      <w:r w:rsidR="00A17242" w:rsidRPr="000C5B35">
        <w:rPr>
          <w:lang w:val="en-GB"/>
        </w:rPr>
        <w:t xml:space="preserve">, </w:t>
      </w:r>
      <w:r w:rsidR="00480100" w:rsidRPr="000C5B35">
        <w:rPr>
          <w:lang w:val="en-GB"/>
        </w:rPr>
        <w:t>by tranche</w:t>
      </w:r>
      <w:r w:rsidR="0056707B" w:rsidRPr="000C5B35">
        <w:rPr>
          <w:lang w:val="en-GB"/>
        </w:rPr>
        <w:t>.</w:t>
      </w:r>
    </w:p>
    <w:p w14:paraId="64CE6D88" w14:textId="18CFC353" w:rsidR="0014490D" w:rsidRPr="00F21FDA" w:rsidRDefault="0014490D" w:rsidP="0014490D">
      <w:pPr>
        <w:rPr>
          <w:b/>
          <w:bCs/>
          <w:lang w:val="en-GB"/>
        </w:rPr>
      </w:pPr>
      <w:r w:rsidRPr="00F21FDA">
        <w:rPr>
          <w:b/>
          <w:bCs/>
          <w:lang w:val="en-GB"/>
        </w:rPr>
        <w:t xml:space="preserve">Table </w:t>
      </w:r>
      <w:r w:rsidR="00740AD0">
        <w:rPr>
          <w:b/>
          <w:bCs/>
          <w:lang w:val="en-GB"/>
        </w:rPr>
        <w:t>6</w:t>
      </w:r>
      <w:r w:rsidRPr="00F21FDA">
        <w:rPr>
          <w:b/>
          <w:bCs/>
          <w:lang w:val="en-GB"/>
        </w:rPr>
        <w:t xml:space="preserve">: Budget distribution </w:t>
      </w:r>
      <w:r w:rsidR="00BF13B5" w:rsidRPr="00F21FDA">
        <w:rPr>
          <w:b/>
          <w:bCs/>
          <w:lang w:val="en-GB"/>
        </w:rPr>
        <w:t xml:space="preserve">and implementation period </w:t>
      </w:r>
      <w:r w:rsidRPr="00F21FDA">
        <w:rPr>
          <w:b/>
          <w:bCs/>
          <w:lang w:val="en-GB"/>
        </w:rPr>
        <w:t>per tranches</w:t>
      </w:r>
    </w:p>
    <w:tbl>
      <w:tblPr>
        <w:tblStyle w:val="TableGrid"/>
        <w:tblW w:w="5100" w:type="pct"/>
        <w:jc w:val="center"/>
        <w:tblLayout w:type="fixed"/>
        <w:tblLook w:val="04A0" w:firstRow="1" w:lastRow="0" w:firstColumn="1" w:lastColumn="0" w:noHBand="0" w:noVBand="1"/>
      </w:tblPr>
      <w:tblGrid>
        <w:gridCol w:w="1408"/>
        <w:gridCol w:w="1061"/>
        <w:gridCol w:w="972"/>
        <w:gridCol w:w="1053"/>
        <w:gridCol w:w="979"/>
        <w:gridCol w:w="1060"/>
        <w:gridCol w:w="972"/>
        <w:gridCol w:w="1060"/>
        <w:gridCol w:w="972"/>
      </w:tblGrid>
      <w:tr w:rsidR="00330E91" w:rsidRPr="00F21FDA" w14:paraId="5AB3210C" w14:textId="2B46BD99" w:rsidTr="00682FCB">
        <w:trPr>
          <w:jc w:val="center"/>
        </w:trPr>
        <w:tc>
          <w:tcPr>
            <w:tcW w:w="1435" w:type="dxa"/>
          </w:tcPr>
          <w:p w14:paraId="05A63743" w14:textId="77777777" w:rsidR="00330E91" w:rsidRPr="00E36D71" w:rsidRDefault="00330E91" w:rsidP="0014490D">
            <w:pPr>
              <w:rPr>
                <w:b/>
                <w:bCs/>
                <w:sz w:val="18"/>
                <w:szCs w:val="18"/>
                <w:lang w:val="en-GB"/>
              </w:rPr>
            </w:pPr>
          </w:p>
        </w:tc>
        <w:tc>
          <w:tcPr>
            <w:tcW w:w="2070" w:type="dxa"/>
            <w:gridSpan w:val="2"/>
          </w:tcPr>
          <w:p w14:paraId="4C754D16" w14:textId="77777777" w:rsidR="00330E91" w:rsidRPr="00E36D71" w:rsidRDefault="00330E91" w:rsidP="0014490D">
            <w:pPr>
              <w:jc w:val="center"/>
              <w:rPr>
                <w:b/>
                <w:bCs/>
                <w:sz w:val="18"/>
                <w:szCs w:val="18"/>
                <w:lang w:val="en-GB"/>
              </w:rPr>
            </w:pPr>
            <w:r w:rsidRPr="00E36D71">
              <w:rPr>
                <w:b/>
                <w:bCs/>
                <w:sz w:val="18"/>
                <w:szCs w:val="18"/>
                <w:lang w:val="en-GB"/>
              </w:rPr>
              <w:t>First tranche</w:t>
            </w:r>
          </w:p>
          <w:p w14:paraId="19E36063" w14:textId="1567DC26" w:rsidR="00330E91" w:rsidRPr="00E36D71" w:rsidRDefault="00330E91" w:rsidP="0014490D">
            <w:pPr>
              <w:jc w:val="center"/>
              <w:rPr>
                <w:b/>
                <w:bCs/>
                <w:sz w:val="18"/>
                <w:szCs w:val="18"/>
                <w:lang w:val="en-GB"/>
              </w:rPr>
            </w:pPr>
            <w:r w:rsidRPr="00E36D71">
              <w:rPr>
                <w:b/>
                <w:bCs/>
                <w:sz w:val="18"/>
                <w:szCs w:val="18"/>
                <w:lang w:val="en-GB"/>
              </w:rPr>
              <w:t>(2024)</w:t>
            </w:r>
          </w:p>
        </w:tc>
        <w:tc>
          <w:tcPr>
            <w:tcW w:w="2070" w:type="dxa"/>
            <w:gridSpan w:val="2"/>
          </w:tcPr>
          <w:p w14:paraId="14373CB2" w14:textId="77777777" w:rsidR="00330E91" w:rsidRPr="00E36D71" w:rsidRDefault="00330E91" w:rsidP="0014490D">
            <w:pPr>
              <w:jc w:val="center"/>
              <w:rPr>
                <w:b/>
                <w:bCs/>
                <w:sz w:val="18"/>
                <w:szCs w:val="18"/>
                <w:lang w:val="en-GB"/>
              </w:rPr>
            </w:pPr>
            <w:r w:rsidRPr="00E36D71">
              <w:rPr>
                <w:b/>
                <w:bCs/>
                <w:sz w:val="18"/>
                <w:szCs w:val="18"/>
                <w:lang w:val="en-GB"/>
              </w:rPr>
              <w:t>Second tranche</w:t>
            </w:r>
          </w:p>
          <w:p w14:paraId="008B39E1" w14:textId="23306FA1" w:rsidR="00330E91" w:rsidRPr="00E36D71" w:rsidRDefault="00330E91" w:rsidP="0014490D">
            <w:pPr>
              <w:jc w:val="center"/>
              <w:rPr>
                <w:b/>
                <w:bCs/>
                <w:sz w:val="18"/>
                <w:szCs w:val="18"/>
                <w:lang w:val="en-GB"/>
              </w:rPr>
            </w:pPr>
            <w:r w:rsidRPr="00E36D71">
              <w:rPr>
                <w:b/>
                <w:bCs/>
                <w:sz w:val="18"/>
                <w:szCs w:val="18"/>
                <w:lang w:val="en-GB"/>
              </w:rPr>
              <w:t>(2027)</w:t>
            </w:r>
          </w:p>
        </w:tc>
        <w:tc>
          <w:tcPr>
            <w:tcW w:w="2070" w:type="dxa"/>
            <w:gridSpan w:val="2"/>
          </w:tcPr>
          <w:p w14:paraId="19BE7C5F" w14:textId="77777777" w:rsidR="00330E91" w:rsidRPr="00E36D71" w:rsidRDefault="00330E91" w:rsidP="0014490D">
            <w:pPr>
              <w:jc w:val="center"/>
              <w:rPr>
                <w:b/>
                <w:bCs/>
                <w:sz w:val="18"/>
                <w:szCs w:val="18"/>
                <w:lang w:val="en-GB"/>
              </w:rPr>
            </w:pPr>
            <w:r w:rsidRPr="00E36D71">
              <w:rPr>
                <w:b/>
                <w:bCs/>
                <w:sz w:val="18"/>
                <w:szCs w:val="18"/>
                <w:lang w:val="en-GB"/>
              </w:rPr>
              <w:t>Third tranche</w:t>
            </w:r>
          </w:p>
          <w:p w14:paraId="73243518" w14:textId="74B33328" w:rsidR="00330E91" w:rsidRPr="00E36D71" w:rsidRDefault="00330E91" w:rsidP="0014490D">
            <w:pPr>
              <w:jc w:val="center"/>
              <w:rPr>
                <w:b/>
                <w:bCs/>
                <w:sz w:val="18"/>
                <w:szCs w:val="18"/>
                <w:lang w:val="en-GB"/>
              </w:rPr>
            </w:pPr>
            <w:r w:rsidRPr="00E36D71">
              <w:rPr>
                <w:b/>
                <w:bCs/>
                <w:sz w:val="18"/>
                <w:szCs w:val="18"/>
                <w:lang w:val="en-GB"/>
              </w:rPr>
              <w:t>(2030)</w:t>
            </w:r>
          </w:p>
        </w:tc>
        <w:tc>
          <w:tcPr>
            <w:tcW w:w="2070" w:type="dxa"/>
            <w:gridSpan w:val="2"/>
          </w:tcPr>
          <w:p w14:paraId="53E46914" w14:textId="3E6D8A1C" w:rsidR="00330E91" w:rsidRPr="00E36D71" w:rsidRDefault="00330E91" w:rsidP="0014490D">
            <w:pPr>
              <w:jc w:val="center"/>
              <w:rPr>
                <w:b/>
                <w:bCs/>
                <w:sz w:val="18"/>
                <w:szCs w:val="18"/>
                <w:lang w:val="en-GB"/>
              </w:rPr>
            </w:pPr>
            <w:r w:rsidRPr="00E36D71">
              <w:rPr>
                <w:b/>
                <w:bCs/>
                <w:sz w:val="18"/>
                <w:szCs w:val="18"/>
                <w:lang w:val="en-GB"/>
              </w:rPr>
              <w:t>Total</w:t>
            </w:r>
          </w:p>
        </w:tc>
      </w:tr>
      <w:tr w:rsidR="00BC37BA" w:rsidRPr="00F21FDA" w14:paraId="2DCF54E4" w14:textId="77777777" w:rsidTr="00682FCB">
        <w:trPr>
          <w:jc w:val="center"/>
        </w:trPr>
        <w:tc>
          <w:tcPr>
            <w:tcW w:w="1435" w:type="dxa"/>
          </w:tcPr>
          <w:p w14:paraId="396C6CF9" w14:textId="77777777" w:rsidR="00061B32" w:rsidRPr="00E36D71" w:rsidRDefault="00061B32" w:rsidP="00061B32">
            <w:pPr>
              <w:rPr>
                <w:sz w:val="18"/>
                <w:szCs w:val="18"/>
                <w:lang w:val="en-GB"/>
              </w:rPr>
            </w:pPr>
          </w:p>
        </w:tc>
        <w:tc>
          <w:tcPr>
            <w:tcW w:w="1080" w:type="dxa"/>
          </w:tcPr>
          <w:p w14:paraId="0F9D6C98" w14:textId="07C248BD" w:rsidR="00061B32" w:rsidRPr="00E36D71" w:rsidRDefault="00061B32" w:rsidP="00061B32">
            <w:pPr>
              <w:jc w:val="center"/>
              <w:rPr>
                <w:b/>
                <w:bCs/>
                <w:sz w:val="18"/>
                <w:szCs w:val="18"/>
                <w:lang w:val="en-GB"/>
              </w:rPr>
            </w:pPr>
            <w:r w:rsidRPr="00E36D71">
              <w:rPr>
                <w:b/>
                <w:bCs/>
                <w:sz w:val="18"/>
                <w:szCs w:val="18"/>
                <w:lang w:val="en-GB"/>
              </w:rPr>
              <w:t>Requested</w:t>
            </w:r>
          </w:p>
        </w:tc>
        <w:tc>
          <w:tcPr>
            <w:tcW w:w="990" w:type="dxa"/>
          </w:tcPr>
          <w:p w14:paraId="255BB86B" w14:textId="08622FF4" w:rsidR="00061B32" w:rsidRPr="00E36D71" w:rsidRDefault="00061B32" w:rsidP="00061B32">
            <w:pPr>
              <w:jc w:val="center"/>
              <w:rPr>
                <w:b/>
                <w:bCs/>
                <w:sz w:val="18"/>
                <w:szCs w:val="18"/>
                <w:lang w:val="en-GB"/>
              </w:rPr>
            </w:pPr>
            <w:r w:rsidRPr="00E36D71">
              <w:rPr>
                <w:b/>
                <w:bCs/>
                <w:sz w:val="18"/>
                <w:szCs w:val="18"/>
                <w:lang w:val="en-GB"/>
              </w:rPr>
              <w:t>Agreed</w:t>
            </w:r>
          </w:p>
        </w:tc>
        <w:tc>
          <w:tcPr>
            <w:tcW w:w="1073" w:type="dxa"/>
          </w:tcPr>
          <w:p w14:paraId="4ABEB95C" w14:textId="0875D95D" w:rsidR="00061B32" w:rsidRPr="00E36D71" w:rsidRDefault="00061B32" w:rsidP="00061B32">
            <w:pPr>
              <w:jc w:val="center"/>
              <w:rPr>
                <w:b/>
                <w:bCs/>
                <w:sz w:val="18"/>
                <w:szCs w:val="18"/>
                <w:lang w:val="en-GB"/>
              </w:rPr>
            </w:pPr>
            <w:r w:rsidRPr="00E36D71">
              <w:rPr>
                <w:b/>
                <w:bCs/>
                <w:sz w:val="18"/>
                <w:szCs w:val="18"/>
                <w:lang w:val="en-GB"/>
              </w:rPr>
              <w:t>Requested</w:t>
            </w:r>
          </w:p>
        </w:tc>
        <w:tc>
          <w:tcPr>
            <w:tcW w:w="997" w:type="dxa"/>
          </w:tcPr>
          <w:p w14:paraId="11D9EC1F" w14:textId="3C4136AB" w:rsidR="00061B32" w:rsidRPr="00E36D71" w:rsidRDefault="00061B32" w:rsidP="00061B32">
            <w:pPr>
              <w:rPr>
                <w:b/>
                <w:bCs/>
                <w:sz w:val="18"/>
                <w:szCs w:val="18"/>
                <w:lang w:val="en-GB"/>
              </w:rPr>
            </w:pPr>
            <w:r w:rsidRPr="00E36D71">
              <w:rPr>
                <w:b/>
                <w:bCs/>
                <w:sz w:val="18"/>
                <w:szCs w:val="18"/>
                <w:lang w:val="en-GB"/>
              </w:rPr>
              <w:t>Agreed</w:t>
            </w:r>
          </w:p>
        </w:tc>
        <w:tc>
          <w:tcPr>
            <w:tcW w:w="1080" w:type="dxa"/>
          </w:tcPr>
          <w:p w14:paraId="704411BD" w14:textId="67FCE5FD" w:rsidR="00061B32" w:rsidRPr="00E36D71" w:rsidRDefault="00061B32" w:rsidP="00061B32">
            <w:pPr>
              <w:jc w:val="center"/>
              <w:rPr>
                <w:b/>
                <w:bCs/>
                <w:sz w:val="18"/>
                <w:szCs w:val="18"/>
                <w:lang w:val="en-GB"/>
              </w:rPr>
            </w:pPr>
            <w:r w:rsidRPr="00E36D71">
              <w:rPr>
                <w:b/>
                <w:bCs/>
                <w:sz w:val="18"/>
                <w:szCs w:val="18"/>
                <w:lang w:val="en-GB"/>
              </w:rPr>
              <w:t>Requested</w:t>
            </w:r>
          </w:p>
        </w:tc>
        <w:tc>
          <w:tcPr>
            <w:tcW w:w="990" w:type="dxa"/>
          </w:tcPr>
          <w:p w14:paraId="7E696D80" w14:textId="7C1B38FD" w:rsidR="00061B32" w:rsidRPr="00E36D71" w:rsidRDefault="00061B32" w:rsidP="00061B32">
            <w:pPr>
              <w:jc w:val="center"/>
              <w:rPr>
                <w:b/>
                <w:bCs/>
                <w:sz w:val="18"/>
                <w:szCs w:val="18"/>
                <w:lang w:val="en-GB"/>
              </w:rPr>
            </w:pPr>
            <w:r w:rsidRPr="00E36D71">
              <w:rPr>
                <w:b/>
                <w:bCs/>
                <w:sz w:val="18"/>
                <w:szCs w:val="18"/>
                <w:lang w:val="en-GB"/>
              </w:rPr>
              <w:t>Agreed</w:t>
            </w:r>
          </w:p>
        </w:tc>
        <w:tc>
          <w:tcPr>
            <w:tcW w:w="1080" w:type="dxa"/>
          </w:tcPr>
          <w:p w14:paraId="5B0B3274" w14:textId="7AEBF34F" w:rsidR="00061B32" w:rsidRPr="00E36D71" w:rsidRDefault="00061B32" w:rsidP="00061B32">
            <w:pPr>
              <w:jc w:val="center"/>
              <w:rPr>
                <w:b/>
                <w:bCs/>
                <w:sz w:val="18"/>
                <w:szCs w:val="18"/>
                <w:lang w:val="en-GB"/>
              </w:rPr>
            </w:pPr>
            <w:r w:rsidRPr="00E36D71">
              <w:rPr>
                <w:b/>
                <w:bCs/>
                <w:sz w:val="18"/>
                <w:szCs w:val="18"/>
                <w:lang w:val="en-GB"/>
              </w:rPr>
              <w:t>Requested</w:t>
            </w:r>
          </w:p>
        </w:tc>
        <w:tc>
          <w:tcPr>
            <w:tcW w:w="990" w:type="dxa"/>
          </w:tcPr>
          <w:p w14:paraId="27958300" w14:textId="2642F16D" w:rsidR="00061B32" w:rsidRPr="00E36D71" w:rsidRDefault="00061B32" w:rsidP="00061B32">
            <w:pPr>
              <w:jc w:val="center"/>
              <w:rPr>
                <w:b/>
                <w:bCs/>
                <w:sz w:val="18"/>
                <w:szCs w:val="18"/>
                <w:lang w:val="en-GB"/>
              </w:rPr>
            </w:pPr>
            <w:r w:rsidRPr="00E36D71">
              <w:rPr>
                <w:b/>
                <w:bCs/>
                <w:sz w:val="18"/>
                <w:szCs w:val="18"/>
                <w:lang w:val="en-GB"/>
              </w:rPr>
              <w:t>Agreed</w:t>
            </w:r>
          </w:p>
        </w:tc>
      </w:tr>
      <w:tr w:rsidR="00BC37BA" w:rsidRPr="00F21FDA" w14:paraId="0F822009" w14:textId="77777777" w:rsidTr="00682FCB">
        <w:trPr>
          <w:jc w:val="center"/>
        </w:trPr>
        <w:tc>
          <w:tcPr>
            <w:tcW w:w="1435" w:type="dxa"/>
          </w:tcPr>
          <w:p w14:paraId="30F95827" w14:textId="557E834C" w:rsidR="00061B32" w:rsidRPr="00E36D71" w:rsidRDefault="00BC37BA" w:rsidP="00BC37BA">
            <w:pPr>
              <w:jc w:val="left"/>
              <w:rPr>
                <w:sz w:val="18"/>
                <w:szCs w:val="18"/>
                <w:lang w:val="en-GB"/>
              </w:rPr>
            </w:pPr>
            <w:r w:rsidRPr="00E36D71">
              <w:rPr>
                <w:sz w:val="18"/>
                <w:szCs w:val="18"/>
                <w:lang w:val="en-GB"/>
              </w:rPr>
              <w:t xml:space="preserve">Implementation </w:t>
            </w:r>
            <w:r w:rsidR="00061B32" w:rsidRPr="00E36D71">
              <w:rPr>
                <w:sz w:val="18"/>
                <w:szCs w:val="18"/>
                <w:lang w:val="en-GB"/>
              </w:rPr>
              <w:t>(from – to)</w:t>
            </w:r>
          </w:p>
        </w:tc>
        <w:tc>
          <w:tcPr>
            <w:tcW w:w="1080" w:type="dxa"/>
          </w:tcPr>
          <w:p w14:paraId="68B7A79B" w14:textId="38F6E600" w:rsidR="00061B32" w:rsidRPr="00E36D71" w:rsidRDefault="00061B32" w:rsidP="00061B32">
            <w:pPr>
              <w:jc w:val="left"/>
              <w:rPr>
                <w:sz w:val="18"/>
                <w:szCs w:val="18"/>
                <w:lang w:val="en-GB"/>
              </w:rPr>
            </w:pPr>
            <w:r w:rsidRPr="00E36D71">
              <w:rPr>
                <w:sz w:val="18"/>
                <w:szCs w:val="18"/>
                <w:lang w:val="en-GB"/>
              </w:rPr>
              <w:t>Jan 2025</w:t>
            </w:r>
            <w:r w:rsidR="00BC37BA" w:rsidRPr="00E36D71">
              <w:rPr>
                <w:sz w:val="18"/>
                <w:szCs w:val="18"/>
                <w:lang w:val="en-GB"/>
              </w:rPr>
              <w:t xml:space="preserve"> -</w:t>
            </w:r>
            <w:r w:rsidRPr="00E36D71">
              <w:rPr>
                <w:sz w:val="18"/>
                <w:szCs w:val="18"/>
                <w:lang w:val="en-GB"/>
              </w:rPr>
              <w:t>Dec 2027</w:t>
            </w:r>
          </w:p>
        </w:tc>
        <w:tc>
          <w:tcPr>
            <w:tcW w:w="990" w:type="dxa"/>
          </w:tcPr>
          <w:p w14:paraId="68A5E489" w14:textId="7791E7BD" w:rsidR="00061B32" w:rsidRPr="00E36D71" w:rsidRDefault="00061B32" w:rsidP="00330E91">
            <w:pPr>
              <w:jc w:val="left"/>
              <w:rPr>
                <w:sz w:val="18"/>
                <w:szCs w:val="18"/>
                <w:lang w:val="en-GB"/>
              </w:rPr>
            </w:pPr>
            <w:r w:rsidRPr="00E36D71">
              <w:rPr>
                <w:sz w:val="18"/>
                <w:szCs w:val="18"/>
                <w:lang w:val="en-GB"/>
              </w:rPr>
              <w:t>Jan 2025</w:t>
            </w:r>
            <w:r w:rsidR="00BC37BA" w:rsidRPr="00E36D71">
              <w:rPr>
                <w:sz w:val="18"/>
                <w:szCs w:val="18"/>
                <w:lang w:val="en-GB"/>
              </w:rPr>
              <w:t xml:space="preserve"> - </w:t>
            </w:r>
            <w:r w:rsidRPr="00E36D71">
              <w:rPr>
                <w:sz w:val="18"/>
                <w:szCs w:val="18"/>
                <w:lang w:val="en-GB"/>
              </w:rPr>
              <w:t>Jun 2027</w:t>
            </w:r>
          </w:p>
        </w:tc>
        <w:tc>
          <w:tcPr>
            <w:tcW w:w="1073" w:type="dxa"/>
          </w:tcPr>
          <w:p w14:paraId="3F3D45F1" w14:textId="4BA117BB" w:rsidR="00061B32" w:rsidRPr="00E36D71" w:rsidRDefault="00061B32" w:rsidP="00330E91">
            <w:pPr>
              <w:jc w:val="left"/>
              <w:rPr>
                <w:sz w:val="18"/>
                <w:szCs w:val="18"/>
                <w:lang w:val="en-GB"/>
              </w:rPr>
            </w:pPr>
            <w:r w:rsidRPr="00E36D71">
              <w:rPr>
                <w:sz w:val="18"/>
                <w:szCs w:val="18"/>
                <w:lang w:val="en-GB"/>
              </w:rPr>
              <w:t>Jan 2028 - Dec 2031</w:t>
            </w:r>
          </w:p>
        </w:tc>
        <w:tc>
          <w:tcPr>
            <w:tcW w:w="997" w:type="dxa"/>
          </w:tcPr>
          <w:p w14:paraId="2CB11727" w14:textId="154F5157" w:rsidR="00061B32" w:rsidRPr="00E36D71" w:rsidRDefault="00061B32" w:rsidP="00330E91">
            <w:pPr>
              <w:jc w:val="left"/>
              <w:rPr>
                <w:sz w:val="18"/>
                <w:szCs w:val="18"/>
                <w:lang w:val="en-GB"/>
              </w:rPr>
            </w:pPr>
            <w:r w:rsidRPr="00E36D71">
              <w:rPr>
                <w:sz w:val="18"/>
                <w:szCs w:val="18"/>
                <w:lang w:val="en-GB"/>
              </w:rPr>
              <w:t>Jul 2027</w:t>
            </w:r>
            <w:r w:rsidR="00BC37BA" w:rsidRPr="00E36D71">
              <w:rPr>
                <w:sz w:val="18"/>
                <w:szCs w:val="18"/>
                <w:lang w:val="en-GB"/>
              </w:rPr>
              <w:t xml:space="preserve"> -</w:t>
            </w:r>
            <w:r w:rsidRPr="00E36D71">
              <w:rPr>
                <w:sz w:val="18"/>
                <w:szCs w:val="18"/>
                <w:lang w:val="en-GB"/>
              </w:rPr>
              <w:t xml:space="preserve"> Jun 2030</w:t>
            </w:r>
          </w:p>
        </w:tc>
        <w:tc>
          <w:tcPr>
            <w:tcW w:w="1080" w:type="dxa"/>
          </w:tcPr>
          <w:p w14:paraId="20D1FC86" w14:textId="3F1BA0CC" w:rsidR="00061B32" w:rsidRPr="00E36D71" w:rsidRDefault="00061B32" w:rsidP="00061B32">
            <w:pPr>
              <w:jc w:val="center"/>
              <w:rPr>
                <w:sz w:val="18"/>
                <w:szCs w:val="18"/>
                <w:lang w:val="en-GB"/>
              </w:rPr>
            </w:pPr>
            <w:r w:rsidRPr="00E36D71">
              <w:rPr>
                <w:sz w:val="18"/>
                <w:szCs w:val="18"/>
                <w:lang w:val="en-GB"/>
              </w:rPr>
              <w:t>n/a</w:t>
            </w:r>
          </w:p>
        </w:tc>
        <w:tc>
          <w:tcPr>
            <w:tcW w:w="990" w:type="dxa"/>
          </w:tcPr>
          <w:p w14:paraId="32D173DA" w14:textId="6FA91346" w:rsidR="00061B32" w:rsidRPr="00E36D71" w:rsidRDefault="00061B32" w:rsidP="00330E91">
            <w:pPr>
              <w:jc w:val="left"/>
              <w:rPr>
                <w:sz w:val="18"/>
                <w:szCs w:val="18"/>
                <w:lang w:val="en-GB"/>
              </w:rPr>
            </w:pPr>
            <w:r w:rsidRPr="00E36D71">
              <w:rPr>
                <w:sz w:val="18"/>
                <w:szCs w:val="18"/>
                <w:lang w:val="en-GB"/>
              </w:rPr>
              <w:t>Jul 2030 -Dec 2031</w:t>
            </w:r>
          </w:p>
        </w:tc>
        <w:tc>
          <w:tcPr>
            <w:tcW w:w="1080" w:type="dxa"/>
          </w:tcPr>
          <w:p w14:paraId="7F0EA694" w14:textId="68E687F3" w:rsidR="00061B32" w:rsidRPr="00E36D71" w:rsidRDefault="00BC37BA" w:rsidP="00330E91">
            <w:pPr>
              <w:jc w:val="left"/>
              <w:rPr>
                <w:sz w:val="18"/>
                <w:szCs w:val="18"/>
                <w:lang w:val="en-GB"/>
              </w:rPr>
            </w:pPr>
            <w:r w:rsidRPr="00E36D71">
              <w:rPr>
                <w:sz w:val="18"/>
                <w:szCs w:val="18"/>
                <w:lang w:val="en-GB"/>
              </w:rPr>
              <w:t>Jan 2025 - Dec 2031</w:t>
            </w:r>
          </w:p>
        </w:tc>
        <w:tc>
          <w:tcPr>
            <w:tcW w:w="990" w:type="dxa"/>
          </w:tcPr>
          <w:p w14:paraId="28563D80" w14:textId="579B6215" w:rsidR="00061B32" w:rsidRPr="00E36D71" w:rsidRDefault="00061B32" w:rsidP="00330E91">
            <w:pPr>
              <w:jc w:val="left"/>
              <w:rPr>
                <w:sz w:val="18"/>
                <w:szCs w:val="18"/>
                <w:lang w:val="en-GB"/>
              </w:rPr>
            </w:pPr>
            <w:r w:rsidRPr="00E36D71">
              <w:rPr>
                <w:sz w:val="18"/>
                <w:szCs w:val="18"/>
                <w:lang w:val="en-GB"/>
              </w:rPr>
              <w:t>Jan 2025 - Dec 2031</w:t>
            </w:r>
          </w:p>
        </w:tc>
      </w:tr>
      <w:tr w:rsidR="00BC37BA" w:rsidRPr="00F21FDA" w14:paraId="2766B677" w14:textId="674519E9" w:rsidTr="00682FCB">
        <w:trPr>
          <w:jc w:val="center"/>
        </w:trPr>
        <w:tc>
          <w:tcPr>
            <w:tcW w:w="1435" w:type="dxa"/>
          </w:tcPr>
          <w:p w14:paraId="33A9EA78" w14:textId="01372B08" w:rsidR="00BC37BA" w:rsidRPr="00E36D71" w:rsidRDefault="00BC37BA" w:rsidP="00BC37BA">
            <w:pPr>
              <w:jc w:val="left"/>
              <w:rPr>
                <w:sz w:val="18"/>
                <w:szCs w:val="18"/>
                <w:lang w:val="en-GB"/>
              </w:rPr>
            </w:pPr>
            <w:r w:rsidRPr="00E36D71">
              <w:rPr>
                <w:sz w:val="18"/>
                <w:szCs w:val="18"/>
                <w:lang w:val="en-GB"/>
              </w:rPr>
              <w:t xml:space="preserve">Total </w:t>
            </w:r>
            <w:r w:rsidRPr="00E36D71">
              <w:rPr>
                <w:sz w:val="18"/>
                <w:szCs w:val="18"/>
                <w:lang w:val="en-GB"/>
              </w:rPr>
              <w:br/>
              <w:t>(US $)</w:t>
            </w:r>
          </w:p>
        </w:tc>
        <w:tc>
          <w:tcPr>
            <w:tcW w:w="1080" w:type="dxa"/>
          </w:tcPr>
          <w:p w14:paraId="1894BEEF" w14:textId="77777777" w:rsidR="00BC37BA" w:rsidRPr="00E36D71" w:rsidRDefault="00BC37BA" w:rsidP="00BC37BA">
            <w:pPr>
              <w:jc w:val="center"/>
              <w:rPr>
                <w:sz w:val="18"/>
                <w:szCs w:val="18"/>
                <w:lang w:val="en-GB"/>
              </w:rPr>
            </w:pPr>
            <w:r w:rsidRPr="00E36D71">
              <w:rPr>
                <w:sz w:val="18"/>
                <w:szCs w:val="18"/>
                <w:lang w:val="en-GB"/>
              </w:rPr>
              <w:t>335,614</w:t>
            </w:r>
          </w:p>
        </w:tc>
        <w:tc>
          <w:tcPr>
            <w:tcW w:w="990" w:type="dxa"/>
          </w:tcPr>
          <w:p w14:paraId="3E306CC8" w14:textId="09E381A9" w:rsidR="00BC37BA" w:rsidRPr="00E36D71" w:rsidRDefault="00BC37BA" w:rsidP="00BC37BA">
            <w:pPr>
              <w:jc w:val="center"/>
              <w:rPr>
                <w:b/>
                <w:bCs/>
                <w:sz w:val="18"/>
                <w:szCs w:val="18"/>
                <w:lang w:val="en-GB"/>
              </w:rPr>
            </w:pPr>
            <w:r w:rsidRPr="00E36D71">
              <w:rPr>
                <w:b/>
                <w:bCs/>
                <w:color w:val="000000"/>
                <w:sz w:val="18"/>
                <w:szCs w:val="18"/>
                <w:lang w:val="en-GB" w:eastAsia="es-CO"/>
              </w:rPr>
              <w:t>288,000</w:t>
            </w:r>
          </w:p>
        </w:tc>
        <w:tc>
          <w:tcPr>
            <w:tcW w:w="1073" w:type="dxa"/>
          </w:tcPr>
          <w:p w14:paraId="1D6D994A" w14:textId="3719B6EB" w:rsidR="00BC37BA" w:rsidRPr="00E36D71" w:rsidRDefault="00BC37BA" w:rsidP="00BC37BA">
            <w:pPr>
              <w:jc w:val="center"/>
              <w:rPr>
                <w:sz w:val="18"/>
                <w:szCs w:val="18"/>
                <w:lang w:val="en-GB"/>
              </w:rPr>
            </w:pPr>
            <w:r w:rsidRPr="00E36D71">
              <w:rPr>
                <w:sz w:val="18"/>
                <w:szCs w:val="18"/>
                <w:lang w:val="en-GB"/>
              </w:rPr>
              <w:t>538,662</w:t>
            </w:r>
          </w:p>
        </w:tc>
        <w:tc>
          <w:tcPr>
            <w:tcW w:w="997" w:type="dxa"/>
          </w:tcPr>
          <w:p w14:paraId="41F67A45" w14:textId="7BBE1E83" w:rsidR="00BC37BA" w:rsidRPr="00E36D71" w:rsidRDefault="00BC37BA" w:rsidP="00BC37BA">
            <w:pPr>
              <w:jc w:val="center"/>
              <w:rPr>
                <w:b/>
                <w:bCs/>
                <w:sz w:val="18"/>
                <w:szCs w:val="18"/>
                <w:lang w:val="en-GB"/>
              </w:rPr>
            </w:pPr>
            <w:r w:rsidRPr="00E36D71">
              <w:rPr>
                <w:b/>
                <w:bCs/>
                <w:color w:val="000000"/>
                <w:sz w:val="18"/>
                <w:szCs w:val="18"/>
                <w:lang w:val="en-GB" w:eastAsia="es-CO"/>
              </w:rPr>
              <w:t>360,000</w:t>
            </w:r>
          </w:p>
        </w:tc>
        <w:tc>
          <w:tcPr>
            <w:tcW w:w="1080" w:type="dxa"/>
          </w:tcPr>
          <w:p w14:paraId="109E63C8" w14:textId="3B6639A5" w:rsidR="00BC37BA" w:rsidRPr="00E36D71" w:rsidRDefault="00BC37BA" w:rsidP="00BC37BA">
            <w:pPr>
              <w:jc w:val="center"/>
              <w:rPr>
                <w:sz w:val="18"/>
                <w:szCs w:val="18"/>
                <w:lang w:val="en-GB"/>
              </w:rPr>
            </w:pPr>
            <w:r w:rsidRPr="00E36D71">
              <w:rPr>
                <w:sz w:val="18"/>
                <w:szCs w:val="18"/>
                <w:lang w:val="en-GB"/>
              </w:rPr>
              <w:t>0</w:t>
            </w:r>
          </w:p>
        </w:tc>
        <w:tc>
          <w:tcPr>
            <w:tcW w:w="990" w:type="dxa"/>
          </w:tcPr>
          <w:p w14:paraId="55E2EF50" w14:textId="3399CACD" w:rsidR="00BC37BA" w:rsidRPr="00E36D71" w:rsidRDefault="00BC37BA" w:rsidP="00BC37BA">
            <w:pPr>
              <w:jc w:val="center"/>
              <w:rPr>
                <w:b/>
                <w:bCs/>
                <w:sz w:val="18"/>
                <w:szCs w:val="18"/>
                <w:lang w:val="en-GB"/>
              </w:rPr>
            </w:pPr>
            <w:r w:rsidRPr="00E36D71">
              <w:rPr>
                <w:b/>
                <w:bCs/>
                <w:color w:val="000000"/>
                <w:sz w:val="18"/>
                <w:szCs w:val="18"/>
                <w:lang w:val="en-GB" w:eastAsia="es-CO"/>
              </w:rPr>
              <w:t>72,000</w:t>
            </w:r>
          </w:p>
        </w:tc>
        <w:tc>
          <w:tcPr>
            <w:tcW w:w="1080" w:type="dxa"/>
          </w:tcPr>
          <w:p w14:paraId="1A430709" w14:textId="0B1CE240" w:rsidR="00BC37BA" w:rsidRPr="00E36D71" w:rsidRDefault="00BC37BA" w:rsidP="00BC37BA">
            <w:pPr>
              <w:jc w:val="center"/>
              <w:rPr>
                <w:sz w:val="18"/>
                <w:szCs w:val="18"/>
                <w:lang w:val="en-GB"/>
              </w:rPr>
            </w:pPr>
            <w:r w:rsidRPr="00E36D71">
              <w:rPr>
                <w:sz w:val="18"/>
                <w:szCs w:val="18"/>
                <w:lang w:val="en-GB"/>
              </w:rPr>
              <w:t>839,036</w:t>
            </w:r>
          </w:p>
        </w:tc>
        <w:tc>
          <w:tcPr>
            <w:tcW w:w="990" w:type="dxa"/>
          </w:tcPr>
          <w:p w14:paraId="60FFF894" w14:textId="243CEF21" w:rsidR="00BC37BA" w:rsidRPr="00E36D71" w:rsidRDefault="00BC37BA" w:rsidP="00BC37BA">
            <w:pPr>
              <w:jc w:val="center"/>
              <w:rPr>
                <w:b/>
                <w:bCs/>
                <w:sz w:val="18"/>
                <w:szCs w:val="18"/>
                <w:lang w:val="en-GB"/>
              </w:rPr>
            </w:pPr>
            <w:r w:rsidRPr="00E36D71">
              <w:rPr>
                <w:b/>
                <w:bCs/>
                <w:sz w:val="18"/>
                <w:szCs w:val="18"/>
                <w:lang w:val="en-GB"/>
              </w:rPr>
              <w:t>720,000</w:t>
            </w:r>
          </w:p>
        </w:tc>
      </w:tr>
      <w:tr w:rsidR="00BC37BA" w:rsidRPr="00F21FDA" w14:paraId="31596158" w14:textId="56F0260C" w:rsidTr="00682FCB">
        <w:trPr>
          <w:jc w:val="center"/>
        </w:trPr>
        <w:tc>
          <w:tcPr>
            <w:tcW w:w="1435" w:type="dxa"/>
          </w:tcPr>
          <w:p w14:paraId="2A72BFA9" w14:textId="77777777" w:rsidR="00BC37BA" w:rsidRPr="00E36D71" w:rsidRDefault="00BC37BA" w:rsidP="00BC37BA">
            <w:pPr>
              <w:jc w:val="left"/>
              <w:rPr>
                <w:sz w:val="18"/>
                <w:szCs w:val="18"/>
                <w:lang w:val="en-GB"/>
              </w:rPr>
            </w:pPr>
            <w:r w:rsidRPr="00E36D71">
              <w:rPr>
                <w:sz w:val="18"/>
                <w:szCs w:val="18"/>
                <w:lang w:val="en-GB"/>
              </w:rPr>
              <w:t>Percentage</w:t>
            </w:r>
          </w:p>
        </w:tc>
        <w:tc>
          <w:tcPr>
            <w:tcW w:w="1080" w:type="dxa"/>
          </w:tcPr>
          <w:p w14:paraId="0F2F745D" w14:textId="58689C29" w:rsidR="00BC37BA" w:rsidRPr="00E36D71" w:rsidRDefault="00BC37BA" w:rsidP="00BC37BA">
            <w:pPr>
              <w:jc w:val="center"/>
              <w:rPr>
                <w:sz w:val="18"/>
                <w:szCs w:val="18"/>
                <w:lang w:val="en-GB"/>
              </w:rPr>
            </w:pPr>
            <w:r w:rsidRPr="00E36D71">
              <w:rPr>
                <w:sz w:val="18"/>
                <w:szCs w:val="18"/>
                <w:lang w:val="en-GB"/>
              </w:rPr>
              <w:t>40</w:t>
            </w:r>
          </w:p>
        </w:tc>
        <w:tc>
          <w:tcPr>
            <w:tcW w:w="990" w:type="dxa"/>
          </w:tcPr>
          <w:p w14:paraId="7A7BA83F" w14:textId="403BC170" w:rsidR="00BC37BA" w:rsidRPr="00E36D71" w:rsidRDefault="00BC37BA" w:rsidP="00BC37BA">
            <w:pPr>
              <w:jc w:val="center"/>
              <w:rPr>
                <w:b/>
                <w:bCs/>
                <w:sz w:val="18"/>
                <w:szCs w:val="18"/>
                <w:lang w:val="en-GB"/>
              </w:rPr>
            </w:pPr>
            <w:r w:rsidRPr="00E36D71">
              <w:rPr>
                <w:b/>
                <w:bCs/>
                <w:sz w:val="18"/>
                <w:szCs w:val="18"/>
                <w:lang w:val="en-GB"/>
              </w:rPr>
              <w:t>40</w:t>
            </w:r>
          </w:p>
        </w:tc>
        <w:tc>
          <w:tcPr>
            <w:tcW w:w="1073" w:type="dxa"/>
          </w:tcPr>
          <w:p w14:paraId="2A8FCF94" w14:textId="67238315" w:rsidR="00BC37BA" w:rsidRPr="00E36D71" w:rsidRDefault="00BC37BA" w:rsidP="00BC37BA">
            <w:pPr>
              <w:jc w:val="center"/>
              <w:rPr>
                <w:sz w:val="18"/>
                <w:szCs w:val="18"/>
                <w:lang w:val="en-GB"/>
              </w:rPr>
            </w:pPr>
            <w:r w:rsidRPr="00E36D71">
              <w:rPr>
                <w:sz w:val="18"/>
                <w:szCs w:val="18"/>
                <w:lang w:val="en-GB"/>
              </w:rPr>
              <w:t>60</w:t>
            </w:r>
          </w:p>
        </w:tc>
        <w:tc>
          <w:tcPr>
            <w:tcW w:w="997" w:type="dxa"/>
          </w:tcPr>
          <w:p w14:paraId="2C81CDE3" w14:textId="4F78B8C8" w:rsidR="00BC37BA" w:rsidRPr="00E36D71" w:rsidRDefault="00BC37BA" w:rsidP="00BC37BA">
            <w:pPr>
              <w:jc w:val="center"/>
              <w:rPr>
                <w:b/>
                <w:bCs/>
                <w:sz w:val="18"/>
                <w:szCs w:val="18"/>
                <w:lang w:val="en-GB"/>
              </w:rPr>
            </w:pPr>
            <w:r w:rsidRPr="00E36D71">
              <w:rPr>
                <w:b/>
                <w:bCs/>
                <w:sz w:val="18"/>
                <w:szCs w:val="18"/>
                <w:lang w:val="en-GB"/>
              </w:rPr>
              <w:t>50</w:t>
            </w:r>
          </w:p>
        </w:tc>
        <w:tc>
          <w:tcPr>
            <w:tcW w:w="1080" w:type="dxa"/>
          </w:tcPr>
          <w:p w14:paraId="6A1B38A7" w14:textId="6555BB5A" w:rsidR="00BC37BA" w:rsidRPr="00E36D71" w:rsidRDefault="00BC37BA" w:rsidP="00BC37BA">
            <w:pPr>
              <w:jc w:val="center"/>
              <w:rPr>
                <w:sz w:val="18"/>
                <w:szCs w:val="18"/>
                <w:lang w:val="en-GB"/>
              </w:rPr>
            </w:pPr>
            <w:r w:rsidRPr="00E36D71">
              <w:rPr>
                <w:sz w:val="18"/>
                <w:szCs w:val="18"/>
                <w:lang w:val="en-GB"/>
              </w:rPr>
              <w:t>0</w:t>
            </w:r>
          </w:p>
        </w:tc>
        <w:tc>
          <w:tcPr>
            <w:tcW w:w="990" w:type="dxa"/>
          </w:tcPr>
          <w:p w14:paraId="6E6BAB26" w14:textId="3DF4E0B1" w:rsidR="00BC37BA" w:rsidRPr="00E36D71" w:rsidRDefault="00BC37BA" w:rsidP="00BC37BA">
            <w:pPr>
              <w:jc w:val="center"/>
              <w:rPr>
                <w:b/>
                <w:bCs/>
                <w:sz w:val="18"/>
                <w:szCs w:val="18"/>
                <w:lang w:val="en-GB"/>
              </w:rPr>
            </w:pPr>
            <w:r w:rsidRPr="00E36D71">
              <w:rPr>
                <w:b/>
                <w:bCs/>
                <w:sz w:val="18"/>
                <w:szCs w:val="18"/>
                <w:lang w:val="en-GB"/>
              </w:rPr>
              <w:t>10</w:t>
            </w:r>
          </w:p>
        </w:tc>
        <w:tc>
          <w:tcPr>
            <w:tcW w:w="1080" w:type="dxa"/>
          </w:tcPr>
          <w:p w14:paraId="5C3B6500" w14:textId="25E0BD54" w:rsidR="00BC37BA" w:rsidRPr="00E36D71" w:rsidRDefault="00BC37BA" w:rsidP="00BC37BA">
            <w:pPr>
              <w:jc w:val="center"/>
              <w:rPr>
                <w:b/>
                <w:bCs/>
                <w:sz w:val="18"/>
                <w:szCs w:val="18"/>
                <w:lang w:val="en-GB"/>
              </w:rPr>
            </w:pPr>
            <w:r w:rsidRPr="00E36D71">
              <w:rPr>
                <w:b/>
                <w:bCs/>
                <w:sz w:val="18"/>
                <w:szCs w:val="18"/>
                <w:lang w:val="en-GB"/>
              </w:rPr>
              <w:t>100</w:t>
            </w:r>
          </w:p>
        </w:tc>
        <w:tc>
          <w:tcPr>
            <w:tcW w:w="990" w:type="dxa"/>
          </w:tcPr>
          <w:p w14:paraId="55F083DB" w14:textId="1871AE60" w:rsidR="00BC37BA" w:rsidRPr="00E36D71" w:rsidRDefault="00BC37BA" w:rsidP="00BC37BA">
            <w:pPr>
              <w:jc w:val="center"/>
              <w:rPr>
                <w:b/>
                <w:bCs/>
                <w:sz w:val="18"/>
                <w:szCs w:val="18"/>
                <w:lang w:val="en-GB"/>
              </w:rPr>
            </w:pPr>
            <w:r w:rsidRPr="00E36D71">
              <w:rPr>
                <w:b/>
                <w:bCs/>
                <w:sz w:val="18"/>
                <w:szCs w:val="18"/>
                <w:lang w:val="en-GB"/>
              </w:rPr>
              <w:t>100</w:t>
            </w:r>
          </w:p>
        </w:tc>
      </w:tr>
    </w:tbl>
    <w:p w14:paraId="6CC5DE73" w14:textId="2DD8DE7F" w:rsidR="008328EA" w:rsidRPr="00F21FDA" w:rsidRDefault="008E0ADF" w:rsidP="0014490D">
      <w:pPr>
        <w:pStyle w:val="Heading1"/>
        <w:numPr>
          <w:ilvl w:val="0"/>
          <w:numId w:val="0"/>
        </w:numPr>
        <w:spacing w:before="240"/>
        <w:rPr>
          <w:i/>
          <w:iCs/>
          <w:lang w:val="en-GB"/>
        </w:rPr>
      </w:pPr>
      <w:r w:rsidRPr="00F21FDA">
        <w:rPr>
          <w:i/>
          <w:iCs/>
          <w:lang w:val="en-GB"/>
        </w:rPr>
        <w:t>Revised i</w:t>
      </w:r>
      <w:r w:rsidR="008328EA" w:rsidRPr="00F21FDA">
        <w:rPr>
          <w:i/>
          <w:iCs/>
          <w:lang w:val="en-GB"/>
        </w:rPr>
        <w:t xml:space="preserve">mplementation plan for the first tranche </w:t>
      </w:r>
    </w:p>
    <w:p w14:paraId="1DCEBF26" w14:textId="4FBA78E2" w:rsidR="00314D2C" w:rsidRPr="00F21FDA" w:rsidRDefault="00A17242" w:rsidP="00596A68">
      <w:pPr>
        <w:pStyle w:val="Heading1"/>
        <w:tabs>
          <w:tab w:val="clear" w:pos="360"/>
        </w:tabs>
        <w:ind w:left="0"/>
        <w:rPr>
          <w:lang w:val="en-GB"/>
        </w:rPr>
      </w:pPr>
      <w:r w:rsidRPr="00F21FDA">
        <w:rPr>
          <w:lang w:val="en-GB"/>
        </w:rPr>
        <w:t>Under the revised cost of US $</w:t>
      </w:r>
      <w:r w:rsidR="00330E91" w:rsidRPr="00F21FDA">
        <w:rPr>
          <w:color w:val="000000"/>
          <w:lang w:val="en-GB" w:eastAsia="es-CO"/>
        </w:rPr>
        <w:t>288,000</w:t>
      </w:r>
      <w:r w:rsidR="00330E91" w:rsidRPr="00F21FDA">
        <w:rPr>
          <w:b/>
          <w:bCs/>
          <w:color w:val="000000"/>
          <w:sz w:val="20"/>
          <w:szCs w:val="20"/>
          <w:lang w:val="en-GB" w:eastAsia="es-CO"/>
        </w:rPr>
        <w:t xml:space="preserve"> </w:t>
      </w:r>
      <w:r w:rsidRPr="00F21FDA">
        <w:rPr>
          <w:lang w:val="en-GB"/>
        </w:rPr>
        <w:t>for the first tranche, activity costs and expected outputs were all rationalized in light of the pending activities for the third tranche of stage II</w:t>
      </w:r>
      <w:r w:rsidR="00512FC5" w:rsidRPr="00F21FDA">
        <w:rPr>
          <w:lang w:val="en-GB"/>
        </w:rPr>
        <w:t>, availability of funds, and</w:t>
      </w:r>
      <w:r w:rsidRPr="00F21FDA">
        <w:rPr>
          <w:lang w:val="en-GB"/>
        </w:rPr>
        <w:t xml:space="preserve"> the country priorities. As a result, the revised implementation plan for the first tranche was agreed as follows: </w:t>
      </w:r>
    </w:p>
    <w:p w14:paraId="17F22106" w14:textId="6C81AD5B" w:rsidR="00CB01AA" w:rsidRPr="00F21FDA" w:rsidRDefault="00CB01AA" w:rsidP="00973897">
      <w:pPr>
        <w:pStyle w:val="Heading2"/>
        <w:rPr>
          <w:lang w:val="en-GB"/>
        </w:rPr>
      </w:pPr>
      <w:r w:rsidRPr="00F21FDA">
        <w:rPr>
          <w:i/>
          <w:iCs/>
          <w:lang w:val="en-GB"/>
        </w:rPr>
        <w:t>Strengthening the legal framework and trade control to achieve total HCFC</w:t>
      </w:r>
      <w:r w:rsidR="00E90BA3" w:rsidRPr="00F21FDA">
        <w:rPr>
          <w:i/>
          <w:iCs/>
          <w:lang w:val="en-GB"/>
        </w:rPr>
        <w:t xml:space="preserve"> </w:t>
      </w:r>
      <w:r w:rsidRPr="00F21FDA">
        <w:rPr>
          <w:i/>
          <w:iCs/>
          <w:lang w:val="en-GB"/>
        </w:rPr>
        <w:t>phase</w:t>
      </w:r>
      <w:r w:rsidR="00E90BA3" w:rsidRPr="00F21FDA">
        <w:rPr>
          <w:i/>
          <w:iCs/>
          <w:lang w:val="en-GB"/>
        </w:rPr>
        <w:t>-</w:t>
      </w:r>
      <w:r w:rsidRPr="00F21FDA">
        <w:rPr>
          <w:i/>
          <w:iCs/>
          <w:lang w:val="en-GB"/>
        </w:rPr>
        <w:t>out</w:t>
      </w:r>
      <w:r w:rsidRPr="00F21FDA">
        <w:rPr>
          <w:lang w:val="en-GB"/>
        </w:rPr>
        <w:t xml:space="preserve">: </w:t>
      </w:r>
      <w:r w:rsidR="000876B1" w:rsidRPr="00F21FDA">
        <w:rPr>
          <w:lang w:val="en-GB"/>
        </w:rPr>
        <w:t>T</w:t>
      </w:r>
      <w:r w:rsidRPr="00F21FDA">
        <w:rPr>
          <w:lang w:val="en-GB"/>
        </w:rPr>
        <w:t>raining of 60 customs officers and clearing agents on country commitments, control measures for HCFCs and HCFC-based equipment, adequate use of HS codes, and technology/equipment associated with the control of HCFCs; design and printing of training materials (US</w:t>
      </w:r>
      <w:r w:rsidR="00CA0A47" w:rsidRPr="00F21FDA">
        <w:rPr>
          <w:lang w:val="en-GB"/>
        </w:rPr>
        <w:t> </w:t>
      </w:r>
      <w:r w:rsidRPr="00F21FDA">
        <w:rPr>
          <w:lang w:val="en-GB"/>
        </w:rPr>
        <w:t>$2</w:t>
      </w:r>
      <w:r w:rsidR="00682FCB" w:rsidRPr="00F21FDA">
        <w:rPr>
          <w:lang w:val="en-GB"/>
        </w:rPr>
        <w:t>2</w:t>
      </w:r>
      <w:r w:rsidRPr="00F21FDA">
        <w:rPr>
          <w:lang w:val="en-GB"/>
        </w:rPr>
        <w:t xml:space="preserve">,000); </w:t>
      </w:r>
    </w:p>
    <w:p w14:paraId="3520DFFA" w14:textId="77355E70" w:rsidR="00BF13B5" w:rsidRPr="00F21FDA" w:rsidRDefault="00CD18C6" w:rsidP="00BF13B5">
      <w:pPr>
        <w:widowControl w:val="0"/>
        <w:numPr>
          <w:ilvl w:val="1"/>
          <w:numId w:val="1"/>
        </w:numPr>
        <w:spacing w:after="240"/>
        <w:outlineLvl w:val="1"/>
        <w:rPr>
          <w:lang w:val="en-GB"/>
        </w:rPr>
      </w:pPr>
      <w:r w:rsidRPr="00F21FDA">
        <w:rPr>
          <w:i/>
          <w:iCs/>
          <w:lang w:val="en-GB"/>
        </w:rPr>
        <w:t>Expan</w:t>
      </w:r>
      <w:r w:rsidR="00C048B7" w:rsidRPr="00F21FDA">
        <w:rPr>
          <w:i/>
          <w:iCs/>
          <w:lang w:val="en-GB"/>
        </w:rPr>
        <w:t xml:space="preserve">ding </w:t>
      </w:r>
      <w:r w:rsidRPr="00F21FDA">
        <w:rPr>
          <w:i/>
          <w:iCs/>
          <w:lang w:val="en-GB"/>
        </w:rPr>
        <w:t xml:space="preserve">the </w:t>
      </w:r>
      <w:r w:rsidR="00E90BA3" w:rsidRPr="00F21FDA">
        <w:rPr>
          <w:i/>
          <w:iCs/>
          <w:lang w:val="en-GB"/>
        </w:rPr>
        <w:t>t</w:t>
      </w:r>
      <w:r w:rsidRPr="00F21FDA">
        <w:rPr>
          <w:i/>
          <w:iCs/>
          <w:lang w:val="en-GB"/>
        </w:rPr>
        <w:t xml:space="preserve">echnician </w:t>
      </w:r>
      <w:r w:rsidR="00E90BA3" w:rsidRPr="00F21FDA">
        <w:rPr>
          <w:i/>
          <w:iCs/>
          <w:lang w:val="en-GB"/>
        </w:rPr>
        <w:t>c</w:t>
      </w:r>
      <w:r w:rsidRPr="00F21FDA">
        <w:rPr>
          <w:i/>
          <w:iCs/>
          <w:lang w:val="en-GB"/>
        </w:rPr>
        <w:t xml:space="preserve">ertification strategy: </w:t>
      </w:r>
      <w:r w:rsidRPr="00F21FDA">
        <w:rPr>
          <w:lang w:val="en-GB"/>
        </w:rPr>
        <w:t>Establishment of a</w:t>
      </w:r>
      <w:r w:rsidR="00774416" w:rsidRPr="00F21FDA">
        <w:rPr>
          <w:lang w:val="en-GB"/>
        </w:rPr>
        <w:t>t least one</w:t>
      </w:r>
      <w:r w:rsidRPr="00F21FDA">
        <w:rPr>
          <w:lang w:val="en-GB"/>
        </w:rPr>
        <w:t xml:space="preserve"> </w:t>
      </w:r>
      <w:r w:rsidR="00E90BA3" w:rsidRPr="00F21FDA">
        <w:rPr>
          <w:lang w:val="en-GB"/>
        </w:rPr>
        <w:t>l</w:t>
      </w:r>
      <w:r w:rsidRPr="00F21FDA">
        <w:rPr>
          <w:lang w:val="en-GB"/>
        </w:rPr>
        <w:t xml:space="preserve">abour </w:t>
      </w:r>
      <w:r w:rsidR="00E90BA3" w:rsidRPr="00F21FDA">
        <w:rPr>
          <w:lang w:val="en-GB"/>
        </w:rPr>
        <w:t>c</w:t>
      </w:r>
      <w:r w:rsidRPr="00F21FDA">
        <w:rPr>
          <w:lang w:val="en-GB"/>
        </w:rPr>
        <w:t xml:space="preserve">ompetency standard for </w:t>
      </w:r>
      <w:r w:rsidR="00E90BA3" w:rsidRPr="00F21FDA">
        <w:rPr>
          <w:lang w:val="en-GB"/>
        </w:rPr>
        <w:t xml:space="preserve">the </w:t>
      </w:r>
      <w:r w:rsidRPr="00F21FDA">
        <w:rPr>
          <w:lang w:val="en-GB"/>
        </w:rPr>
        <w:t xml:space="preserve">safe handling of HC as </w:t>
      </w:r>
      <w:r w:rsidR="00E90BA3" w:rsidRPr="00F21FDA">
        <w:rPr>
          <w:lang w:val="en-GB"/>
        </w:rPr>
        <w:t xml:space="preserve">a </w:t>
      </w:r>
      <w:r w:rsidRPr="00F21FDA">
        <w:rPr>
          <w:lang w:val="en-GB"/>
        </w:rPr>
        <w:t xml:space="preserve">refrigerant, including </w:t>
      </w:r>
      <w:r w:rsidR="00E90BA3" w:rsidRPr="00F21FDA">
        <w:rPr>
          <w:lang w:val="en-GB"/>
        </w:rPr>
        <w:t xml:space="preserve">the </w:t>
      </w:r>
      <w:r w:rsidRPr="00F21FDA">
        <w:rPr>
          <w:lang w:val="en-GB"/>
        </w:rPr>
        <w:t>design and printing of the standard; and develop</w:t>
      </w:r>
      <w:r w:rsidR="00E90BA3" w:rsidRPr="00F21FDA">
        <w:rPr>
          <w:lang w:val="en-GB"/>
        </w:rPr>
        <w:t>ing</w:t>
      </w:r>
      <w:r w:rsidRPr="00F21FDA">
        <w:rPr>
          <w:lang w:val="en-GB"/>
        </w:rPr>
        <w:t xml:space="preserve"> an</w:t>
      </w:r>
      <w:r w:rsidR="00CA0A47" w:rsidRPr="00F21FDA">
        <w:rPr>
          <w:lang w:val="en-GB"/>
        </w:rPr>
        <w:t>d implement</w:t>
      </w:r>
      <w:r w:rsidR="00E90BA3" w:rsidRPr="00F21FDA">
        <w:rPr>
          <w:lang w:val="en-GB"/>
        </w:rPr>
        <w:t>ing</w:t>
      </w:r>
      <w:r w:rsidR="00CA0A47" w:rsidRPr="00F21FDA">
        <w:rPr>
          <w:lang w:val="en-GB"/>
        </w:rPr>
        <w:t xml:space="preserve"> an</w:t>
      </w:r>
      <w:r w:rsidRPr="00F21FDA">
        <w:rPr>
          <w:lang w:val="en-GB"/>
        </w:rPr>
        <w:t xml:space="preserve"> information strategy </w:t>
      </w:r>
      <w:r w:rsidR="00E90BA3" w:rsidRPr="00F21FDA">
        <w:rPr>
          <w:lang w:val="en-GB"/>
        </w:rPr>
        <w:t>to promote the standard</w:t>
      </w:r>
      <w:r w:rsidRPr="00F21FDA">
        <w:rPr>
          <w:lang w:val="en-GB"/>
        </w:rPr>
        <w:t xml:space="preserve"> </w:t>
      </w:r>
      <w:r w:rsidR="00BF13B5" w:rsidRPr="00F21FDA">
        <w:rPr>
          <w:lang w:val="en-GB"/>
        </w:rPr>
        <w:t>(US</w:t>
      </w:r>
      <w:r w:rsidR="00CA0A47" w:rsidRPr="00F21FDA">
        <w:rPr>
          <w:lang w:val="en-GB"/>
        </w:rPr>
        <w:t> </w:t>
      </w:r>
      <w:r w:rsidR="00BF13B5" w:rsidRPr="00F21FDA">
        <w:rPr>
          <w:lang w:val="en-GB"/>
        </w:rPr>
        <w:t>$</w:t>
      </w:r>
      <w:r w:rsidR="00973897" w:rsidRPr="00F21FDA">
        <w:rPr>
          <w:lang w:val="en-GB"/>
        </w:rPr>
        <w:t>28,000</w:t>
      </w:r>
      <w:r w:rsidR="00BF13B5" w:rsidRPr="00F21FDA">
        <w:rPr>
          <w:lang w:val="en-GB"/>
        </w:rPr>
        <w:t>)</w:t>
      </w:r>
      <w:r w:rsidRPr="00F21FDA">
        <w:rPr>
          <w:lang w:val="en-GB"/>
        </w:rPr>
        <w:t>;</w:t>
      </w:r>
    </w:p>
    <w:p w14:paraId="3A825DAB" w14:textId="2E7FF5A2" w:rsidR="00895594" w:rsidRPr="00F21FDA" w:rsidRDefault="00895594" w:rsidP="00895594">
      <w:pPr>
        <w:pStyle w:val="Heading2"/>
        <w:rPr>
          <w:lang w:val="en-GB"/>
        </w:rPr>
      </w:pPr>
      <w:r w:rsidRPr="00F21FDA">
        <w:rPr>
          <w:i/>
          <w:iCs/>
          <w:lang w:val="en-GB"/>
        </w:rPr>
        <w:t>Promoti</w:t>
      </w:r>
      <w:r w:rsidR="00C048B7" w:rsidRPr="00F21FDA">
        <w:rPr>
          <w:i/>
          <w:iCs/>
          <w:lang w:val="en-GB"/>
        </w:rPr>
        <w:t xml:space="preserve">ng </w:t>
      </w:r>
      <w:r w:rsidRPr="00F21FDA">
        <w:rPr>
          <w:i/>
          <w:iCs/>
          <w:lang w:val="en-GB"/>
        </w:rPr>
        <w:t>gender inclusion:</w:t>
      </w:r>
      <w:r w:rsidRPr="00F21FDA">
        <w:rPr>
          <w:lang w:val="en-GB"/>
        </w:rPr>
        <w:t xml:space="preserve"> Hire a consultant </w:t>
      </w:r>
      <w:r w:rsidRPr="00F21FDA">
        <w:rPr>
          <w:rFonts w:cstheme="minorHAnsi"/>
          <w:lang w:val="en-GB"/>
        </w:rPr>
        <w:t xml:space="preserve">to support designing and implementing </w:t>
      </w:r>
      <w:r w:rsidRPr="00F21FDA">
        <w:rPr>
          <w:lang w:val="en-GB"/>
        </w:rPr>
        <w:t xml:space="preserve">an action plan to incorporate the gender perspective in </w:t>
      </w:r>
      <w:r w:rsidR="00C048B7" w:rsidRPr="00F21FDA">
        <w:rPr>
          <w:lang w:val="en-GB"/>
        </w:rPr>
        <w:t>s</w:t>
      </w:r>
      <w:r w:rsidRPr="00F21FDA">
        <w:rPr>
          <w:lang w:val="en-GB"/>
        </w:rPr>
        <w:t xml:space="preserve">tage III activities and </w:t>
      </w:r>
      <w:r w:rsidR="00C048B7" w:rsidRPr="00F21FDA">
        <w:rPr>
          <w:lang w:val="en-GB"/>
        </w:rPr>
        <w:t xml:space="preserve">to </w:t>
      </w:r>
      <w:r w:rsidRPr="00F21FDA">
        <w:rPr>
          <w:lang w:val="en-GB"/>
        </w:rPr>
        <w:t xml:space="preserve">promote the participation of women in decision-making bodies; </w:t>
      </w:r>
      <w:r w:rsidR="0012043F" w:rsidRPr="00F21FDA">
        <w:rPr>
          <w:lang w:val="en-GB"/>
        </w:rPr>
        <w:t>establish the baseline of women in the RAC sector and follow</w:t>
      </w:r>
      <w:r w:rsidR="00C048B7" w:rsidRPr="00F21FDA">
        <w:rPr>
          <w:lang w:val="en-GB"/>
        </w:rPr>
        <w:t xml:space="preserve"> </w:t>
      </w:r>
      <w:r w:rsidR="0012043F" w:rsidRPr="00F21FDA">
        <w:rPr>
          <w:lang w:val="en-GB"/>
        </w:rPr>
        <w:t xml:space="preserve">up </w:t>
      </w:r>
      <w:r w:rsidR="00C048B7" w:rsidRPr="00F21FDA">
        <w:rPr>
          <w:lang w:val="en-GB"/>
        </w:rPr>
        <w:t xml:space="preserve">on the </w:t>
      </w:r>
      <w:r w:rsidR="0012043F" w:rsidRPr="00F21FDA">
        <w:rPr>
          <w:lang w:val="en-GB"/>
        </w:rPr>
        <w:t>changes obtained during the implementation of the tranche</w:t>
      </w:r>
      <w:r w:rsidRPr="00F21FDA">
        <w:rPr>
          <w:lang w:val="en-GB"/>
        </w:rPr>
        <w:t xml:space="preserve">; and organize one women's empowerment and leadership training workshop for women participating in </w:t>
      </w:r>
      <w:r w:rsidR="00C048B7" w:rsidRPr="00F21FDA">
        <w:rPr>
          <w:lang w:val="en-GB"/>
        </w:rPr>
        <w:t>s</w:t>
      </w:r>
      <w:r w:rsidRPr="00F21FDA">
        <w:rPr>
          <w:lang w:val="en-GB"/>
        </w:rPr>
        <w:t>tage III at different levels</w:t>
      </w:r>
      <w:r w:rsidRPr="00F21FDA">
        <w:rPr>
          <w:i/>
          <w:iCs/>
          <w:lang w:val="en-GB"/>
        </w:rPr>
        <w:t xml:space="preserve"> </w:t>
      </w:r>
      <w:r w:rsidRPr="00F21FDA">
        <w:rPr>
          <w:lang w:val="en-GB"/>
        </w:rPr>
        <w:t>(US</w:t>
      </w:r>
      <w:r w:rsidR="00CA0A47" w:rsidRPr="00F21FDA">
        <w:rPr>
          <w:lang w:val="en-GB"/>
        </w:rPr>
        <w:t> </w:t>
      </w:r>
      <w:r w:rsidRPr="00F21FDA">
        <w:rPr>
          <w:lang w:val="en-GB"/>
        </w:rPr>
        <w:t>$13,000)</w:t>
      </w:r>
      <w:r w:rsidR="00CD18C6" w:rsidRPr="00F21FDA">
        <w:rPr>
          <w:lang w:val="en-GB"/>
        </w:rPr>
        <w:t>;</w:t>
      </w:r>
    </w:p>
    <w:p w14:paraId="3EE99575" w14:textId="358AFB8D" w:rsidR="00CB01AA" w:rsidRPr="00F21FDA" w:rsidRDefault="00CB01AA" w:rsidP="00CB01AA">
      <w:pPr>
        <w:pStyle w:val="Heading2"/>
        <w:widowControl/>
        <w:rPr>
          <w:lang w:val="en-GB"/>
        </w:rPr>
      </w:pPr>
      <w:r w:rsidRPr="00F21FDA">
        <w:rPr>
          <w:rFonts w:cstheme="minorHAnsi"/>
          <w:i/>
          <w:iCs/>
          <w:lang w:val="en-GB"/>
        </w:rPr>
        <w:t>Training RAC technicians</w:t>
      </w:r>
      <w:r w:rsidRPr="00F21FDA">
        <w:rPr>
          <w:rFonts w:cstheme="minorHAnsi"/>
          <w:lang w:val="en-GB"/>
        </w:rPr>
        <w:t>: Revise</w:t>
      </w:r>
      <w:r w:rsidRPr="00F21FDA">
        <w:rPr>
          <w:rFonts w:cstheme="minorHAnsi"/>
          <w:i/>
          <w:iCs/>
          <w:lang w:val="en-GB"/>
        </w:rPr>
        <w:t xml:space="preserve"> </w:t>
      </w:r>
      <w:r w:rsidRPr="00F21FDA">
        <w:rPr>
          <w:rFonts w:cstheme="minorHAnsi"/>
          <w:lang w:val="en-GB"/>
        </w:rPr>
        <w:t xml:space="preserve">the current training curricula </w:t>
      </w:r>
      <w:r w:rsidR="00C048B7" w:rsidRPr="00F21FDA">
        <w:rPr>
          <w:rFonts w:cstheme="minorHAnsi"/>
          <w:lang w:val="en-GB"/>
        </w:rPr>
        <w:t xml:space="preserve">to introduce </w:t>
      </w:r>
      <w:r w:rsidRPr="00F21FDA">
        <w:rPr>
          <w:rFonts w:cstheme="minorHAnsi"/>
          <w:lang w:val="en-GB"/>
        </w:rPr>
        <w:t xml:space="preserve">alternative technology, with </w:t>
      </w:r>
      <w:r w:rsidR="00C048B7" w:rsidRPr="00F21FDA">
        <w:rPr>
          <w:rFonts w:cstheme="minorHAnsi"/>
          <w:lang w:val="en-GB"/>
        </w:rPr>
        <w:t xml:space="preserve">an </w:t>
      </w:r>
      <w:r w:rsidRPr="00F21FDA">
        <w:rPr>
          <w:rFonts w:cstheme="minorHAnsi"/>
          <w:lang w:val="en-GB"/>
        </w:rPr>
        <w:t xml:space="preserve">emphasis on leakage control, </w:t>
      </w:r>
      <w:r w:rsidR="00C048B7" w:rsidRPr="00F21FDA">
        <w:rPr>
          <w:rFonts w:cstheme="minorHAnsi"/>
          <w:lang w:val="en-GB"/>
        </w:rPr>
        <w:t xml:space="preserve">the </w:t>
      </w:r>
      <w:r w:rsidRPr="00F21FDA">
        <w:rPr>
          <w:rFonts w:cstheme="minorHAnsi"/>
          <w:lang w:val="en-GB"/>
        </w:rPr>
        <w:t xml:space="preserve">use of appropriate tools for maintenance, training in the use of electronic instrumentation and </w:t>
      </w:r>
      <w:r w:rsidR="00C048B7" w:rsidRPr="00F21FDA">
        <w:rPr>
          <w:rFonts w:cstheme="minorHAnsi"/>
          <w:lang w:val="en-GB"/>
        </w:rPr>
        <w:t xml:space="preserve">the </w:t>
      </w:r>
      <w:r w:rsidRPr="00F21FDA">
        <w:rPr>
          <w:rFonts w:cstheme="minorHAnsi"/>
          <w:lang w:val="en-GB"/>
        </w:rPr>
        <w:t>preserv</w:t>
      </w:r>
      <w:r w:rsidR="00C048B7" w:rsidRPr="00F21FDA">
        <w:rPr>
          <w:rFonts w:cstheme="minorHAnsi"/>
          <w:lang w:val="en-GB"/>
        </w:rPr>
        <w:t>ation</w:t>
      </w:r>
      <w:r w:rsidRPr="00F21FDA">
        <w:rPr>
          <w:rFonts w:cstheme="minorHAnsi"/>
          <w:lang w:val="en-GB"/>
        </w:rPr>
        <w:t xml:space="preserve"> </w:t>
      </w:r>
      <w:r w:rsidR="00C048B7" w:rsidRPr="00F21FDA">
        <w:rPr>
          <w:rFonts w:cstheme="minorHAnsi"/>
          <w:lang w:val="en-GB"/>
        </w:rPr>
        <w:t xml:space="preserve">of </w:t>
      </w:r>
      <w:r w:rsidRPr="00F21FDA">
        <w:rPr>
          <w:rFonts w:cstheme="minorHAnsi"/>
          <w:lang w:val="en-GB"/>
        </w:rPr>
        <w:t>energy efficiency during the servicing of RAC equipment</w:t>
      </w:r>
      <w:r w:rsidR="00682FCB" w:rsidRPr="00F21FDA">
        <w:rPr>
          <w:rFonts w:cstheme="minorHAnsi"/>
          <w:lang w:val="en-GB"/>
        </w:rPr>
        <w:t xml:space="preserve">; </w:t>
      </w:r>
      <w:r w:rsidR="00682FCB" w:rsidRPr="00F21FDA">
        <w:rPr>
          <w:rFonts w:cstheme="minorHAnsi"/>
          <w:color w:val="000000"/>
          <w:lang w:val="en-GB"/>
        </w:rPr>
        <w:t xml:space="preserve">develop </w:t>
      </w:r>
      <w:r w:rsidR="000876B1" w:rsidRPr="00F21FDA">
        <w:rPr>
          <w:rFonts w:cstheme="minorHAnsi"/>
          <w:color w:val="000000"/>
          <w:lang w:val="en-GB"/>
        </w:rPr>
        <w:t xml:space="preserve">two </w:t>
      </w:r>
      <w:r w:rsidR="00682FCB" w:rsidRPr="00F21FDA">
        <w:rPr>
          <w:rFonts w:cstheme="minorHAnsi"/>
          <w:color w:val="000000"/>
          <w:lang w:val="en-GB"/>
        </w:rPr>
        <w:t>workshops for 30</w:t>
      </w:r>
      <w:r w:rsidR="00682FCB" w:rsidRPr="00F21FDA">
        <w:rPr>
          <w:rFonts w:cstheme="minorHAnsi"/>
          <w:color w:val="FF0000"/>
          <w:lang w:val="en-GB"/>
        </w:rPr>
        <w:t xml:space="preserve"> </w:t>
      </w:r>
      <w:r w:rsidR="00682FCB" w:rsidRPr="00F21FDA">
        <w:rPr>
          <w:rFonts w:cstheme="minorHAnsi"/>
          <w:lang w:val="en-GB"/>
        </w:rPr>
        <w:t xml:space="preserve">trainers </w:t>
      </w:r>
      <w:r w:rsidR="00682FCB" w:rsidRPr="00F21FDA">
        <w:rPr>
          <w:lang w:val="en-GB"/>
        </w:rPr>
        <w:t>each</w:t>
      </w:r>
      <w:r w:rsidR="00682FCB" w:rsidRPr="00F21FDA">
        <w:rPr>
          <w:rFonts w:cstheme="minorHAnsi"/>
          <w:lang w:val="en-GB"/>
        </w:rPr>
        <w:t xml:space="preserve"> under the revised curricula; and </w:t>
      </w:r>
      <w:r w:rsidR="00682FCB" w:rsidRPr="00F21FDA">
        <w:rPr>
          <w:lang w:val="en-GB"/>
        </w:rPr>
        <w:t>provide 25 servicing workshops/technician associations with equipment and tools for leakage control and other tools for good practices</w:t>
      </w:r>
      <w:r w:rsidRPr="00F21FDA">
        <w:rPr>
          <w:rFonts w:cstheme="minorHAnsi"/>
          <w:lang w:val="en-GB"/>
        </w:rPr>
        <w:t xml:space="preserve"> </w:t>
      </w:r>
      <w:r w:rsidRPr="00F21FDA">
        <w:rPr>
          <w:lang w:val="en-GB"/>
        </w:rPr>
        <w:t>(US</w:t>
      </w:r>
      <w:r w:rsidR="00CA0A47" w:rsidRPr="00F21FDA">
        <w:rPr>
          <w:lang w:val="en-GB"/>
        </w:rPr>
        <w:t> </w:t>
      </w:r>
      <w:r w:rsidRPr="00F21FDA">
        <w:rPr>
          <w:lang w:val="en-GB"/>
        </w:rPr>
        <w:t>$</w:t>
      </w:r>
      <w:r w:rsidR="00682FCB" w:rsidRPr="00F21FDA">
        <w:rPr>
          <w:lang w:val="en-GB"/>
        </w:rPr>
        <w:t>88</w:t>
      </w:r>
      <w:r w:rsidRPr="00F21FDA">
        <w:rPr>
          <w:lang w:val="en-GB"/>
        </w:rPr>
        <w:t>,000);</w:t>
      </w:r>
      <w:r w:rsidR="00535AAB" w:rsidRPr="00F21FDA">
        <w:rPr>
          <w:lang w:val="en-GB"/>
        </w:rPr>
        <w:t xml:space="preserve"> </w:t>
      </w:r>
    </w:p>
    <w:p w14:paraId="22177EC6" w14:textId="37D3DA28" w:rsidR="00CB01AA" w:rsidRPr="00F21FDA" w:rsidRDefault="00CB01AA" w:rsidP="00CB01AA">
      <w:pPr>
        <w:pStyle w:val="Heading2"/>
        <w:widowControl/>
        <w:rPr>
          <w:lang w:val="en-GB"/>
        </w:rPr>
      </w:pPr>
      <w:r w:rsidRPr="00F21FDA">
        <w:rPr>
          <w:i/>
          <w:iCs/>
          <w:lang w:val="en-GB"/>
        </w:rPr>
        <w:t>Strengthen</w:t>
      </w:r>
      <w:r w:rsidR="00C048B7" w:rsidRPr="00F21FDA">
        <w:rPr>
          <w:i/>
          <w:iCs/>
          <w:lang w:val="en-GB"/>
        </w:rPr>
        <w:t>ing the</w:t>
      </w:r>
      <w:r w:rsidRPr="00F21FDA">
        <w:rPr>
          <w:i/>
          <w:iCs/>
          <w:lang w:val="en-GB"/>
        </w:rPr>
        <w:t xml:space="preserve"> technician training institutes: </w:t>
      </w:r>
      <w:r w:rsidR="00973897" w:rsidRPr="00F21FDA">
        <w:rPr>
          <w:lang w:val="en-GB"/>
        </w:rPr>
        <w:t xml:space="preserve">Select one RAC training institute for the provision of new training equipment </w:t>
      </w:r>
      <w:r w:rsidR="00EE2176" w:rsidRPr="00F21FDA">
        <w:rPr>
          <w:lang w:val="en-GB"/>
        </w:rPr>
        <w:t xml:space="preserve">kits </w:t>
      </w:r>
      <w:r w:rsidR="00973897" w:rsidRPr="00F21FDA">
        <w:rPr>
          <w:lang w:val="en-GB"/>
        </w:rPr>
        <w:t xml:space="preserve">and updated training guides, procurement of the kits and training 30 trainers on their use and related topics </w:t>
      </w:r>
      <w:r w:rsidRPr="00F21FDA">
        <w:rPr>
          <w:lang w:val="en-GB"/>
        </w:rPr>
        <w:t>(US</w:t>
      </w:r>
      <w:r w:rsidR="00CA0A47" w:rsidRPr="00F21FDA">
        <w:rPr>
          <w:lang w:val="en-GB"/>
        </w:rPr>
        <w:t> </w:t>
      </w:r>
      <w:r w:rsidRPr="00F21FDA">
        <w:rPr>
          <w:lang w:val="en-GB"/>
        </w:rPr>
        <w:t>$</w:t>
      </w:r>
      <w:r w:rsidR="00973897" w:rsidRPr="00F21FDA">
        <w:rPr>
          <w:lang w:val="en-GB"/>
        </w:rPr>
        <w:t>3</w:t>
      </w:r>
      <w:r w:rsidR="00682FCB" w:rsidRPr="00F21FDA">
        <w:rPr>
          <w:lang w:val="en-GB"/>
        </w:rPr>
        <w:t>5</w:t>
      </w:r>
      <w:r w:rsidRPr="00F21FDA">
        <w:rPr>
          <w:lang w:val="en-GB"/>
        </w:rPr>
        <w:t>,000);</w:t>
      </w:r>
      <w:r w:rsidR="00973897" w:rsidRPr="00F21FDA">
        <w:rPr>
          <w:lang w:val="en-GB"/>
        </w:rPr>
        <w:t xml:space="preserve"> </w:t>
      </w:r>
    </w:p>
    <w:p w14:paraId="7A674087" w14:textId="6BB846F0" w:rsidR="00CB01AA" w:rsidRPr="00F21FDA" w:rsidRDefault="00376FA0" w:rsidP="00CB01AA">
      <w:pPr>
        <w:pStyle w:val="Heading2"/>
        <w:widowControl/>
        <w:rPr>
          <w:lang w:val="en-GB"/>
        </w:rPr>
      </w:pPr>
      <w:r w:rsidRPr="00F21FDA">
        <w:rPr>
          <w:i/>
          <w:iCs/>
          <w:lang w:val="en-GB"/>
        </w:rPr>
        <w:t>Strengthening the recovery and recycling centres and set</w:t>
      </w:r>
      <w:r w:rsidR="00C048B7" w:rsidRPr="00F21FDA">
        <w:rPr>
          <w:i/>
          <w:iCs/>
          <w:lang w:val="en-GB"/>
        </w:rPr>
        <w:t xml:space="preserve">ting </w:t>
      </w:r>
      <w:r w:rsidRPr="00F21FDA">
        <w:rPr>
          <w:i/>
          <w:iCs/>
          <w:lang w:val="en-GB"/>
        </w:rPr>
        <w:t xml:space="preserve">up reclamation centres: </w:t>
      </w:r>
      <w:r w:rsidRPr="00F21FDA">
        <w:rPr>
          <w:lang w:val="en-GB"/>
        </w:rPr>
        <w:t>E</w:t>
      </w:r>
      <w:r w:rsidRPr="00F21FDA">
        <w:rPr>
          <w:rFonts w:cstheme="minorBidi"/>
          <w:lang w:val="en-GB"/>
        </w:rPr>
        <w:t xml:space="preserve">valuate the status of the RR </w:t>
      </w:r>
      <w:r w:rsidRPr="00F21FDA">
        <w:rPr>
          <w:rFonts w:cstheme="minorBidi"/>
          <w:color w:val="000000" w:themeColor="text1"/>
          <w:lang w:val="en-GB"/>
        </w:rPr>
        <w:t xml:space="preserve">network and draft a </w:t>
      </w:r>
      <w:r w:rsidR="00DF70E3" w:rsidRPr="00F21FDA">
        <w:rPr>
          <w:rFonts w:cstheme="minorBidi"/>
          <w:color w:val="000000" w:themeColor="text1"/>
          <w:lang w:val="en-GB"/>
        </w:rPr>
        <w:t xml:space="preserve">business model </w:t>
      </w:r>
      <w:r w:rsidRPr="00F21FDA">
        <w:rPr>
          <w:rFonts w:cstheme="minorBidi"/>
          <w:color w:val="000000" w:themeColor="text1"/>
          <w:lang w:val="en-GB"/>
        </w:rPr>
        <w:t>to expand it towards a self-sustainable RRR network</w:t>
      </w:r>
      <w:r w:rsidR="00512FC5" w:rsidRPr="00F21FDA">
        <w:rPr>
          <w:rFonts w:cstheme="minorBidi"/>
          <w:color w:val="000000" w:themeColor="text1"/>
          <w:lang w:val="en-GB"/>
        </w:rPr>
        <w:t xml:space="preserve">, including </w:t>
      </w:r>
      <w:r w:rsidR="00DB45DE" w:rsidRPr="00F21FDA">
        <w:rPr>
          <w:rFonts w:cstheme="minorBidi"/>
          <w:color w:val="000000" w:themeColor="text1"/>
          <w:lang w:val="en-GB"/>
        </w:rPr>
        <w:t xml:space="preserve">the </w:t>
      </w:r>
      <w:r w:rsidR="00512FC5" w:rsidRPr="00F21FDA">
        <w:rPr>
          <w:rFonts w:cstheme="minorBidi"/>
          <w:color w:val="000000" w:themeColor="text1"/>
          <w:lang w:val="en-GB"/>
        </w:rPr>
        <w:t>identification of potential beneficiaries</w:t>
      </w:r>
      <w:r w:rsidR="006D6DF6" w:rsidRPr="00F21FDA">
        <w:rPr>
          <w:rFonts w:cstheme="minorBidi"/>
          <w:color w:val="000000" w:themeColor="text1"/>
          <w:lang w:val="en-GB"/>
        </w:rPr>
        <w:t xml:space="preserve"> </w:t>
      </w:r>
      <w:r w:rsidR="00CB01AA" w:rsidRPr="00F21FDA">
        <w:rPr>
          <w:lang w:val="en-GB"/>
        </w:rPr>
        <w:t>(</w:t>
      </w:r>
      <w:r w:rsidR="007130B9" w:rsidRPr="00F21FDA">
        <w:rPr>
          <w:lang w:val="en-GB"/>
        </w:rPr>
        <w:t>US</w:t>
      </w:r>
      <w:r w:rsidR="00CA0A47" w:rsidRPr="00F21FDA">
        <w:rPr>
          <w:lang w:val="en-GB"/>
        </w:rPr>
        <w:t> </w:t>
      </w:r>
      <w:r w:rsidR="007130B9" w:rsidRPr="00F21FDA">
        <w:rPr>
          <w:lang w:val="en-GB"/>
        </w:rPr>
        <w:t>$</w:t>
      </w:r>
      <w:r w:rsidR="00512FC5" w:rsidRPr="00F21FDA">
        <w:rPr>
          <w:lang w:val="en-GB"/>
        </w:rPr>
        <w:t>17</w:t>
      </w:r>
      <w:r w:rsidR="007130B9" w:rsidRPr="00F21FDA">
        <w:rPr>
          <w:lang w:val="en-GB"/>
        </w:rPr>
        <w:t>,000)</w:t>
      </w:r>
      <w:r w:rsidR="00C048B7" w:rsidRPr="00F21FDA">
        <w:rPr>
          <w:lang w:val="en-GB"/>
        </w:rPr>
        <w:t>;</w:t>
      </w:r>
    </w:p>
    <w:p w14:paraId="662369A3" w14:textId="42D3B699" w:rsidR="00CB01AA" w:rsidRPr="00F21FDA" w:rsidRDefault="00CB01AA" w:rsidP="00CB01AA">
      <w:pPr>
        <w:pStyle w:val="Heading2"/>
        <w:widowControl/>
        <w:rPr>
          <w:lang w:val="en-GB"/>
        </w:rPr>
      </w:pPr>
      <w:r w:rsidRPr="00F21FDA">
        <w:rPr>
          <w:i/>
          <w:iCs/>
          <w:lang w:val="en-GB"/>
        </w:rPr>
        <w:t>Encourag</w:t>
      </w:r>
      <w:r w:rsidR="00C048B7" w:rsidRPr="00F21FDA">
        <w:rPr>
          <w:i/>
          <w:iCs/>
          <w:lang w:val="en-GB"/>
        </w:rPr>
        <w:t>ing</w:t>
      </w:r>
      <w:r w:rsidRPr="00F21FDA">
        <w:rPr>
          <w:i/>
          <w:iCs/>
          <w:lang w:val="en-GB"/>
        </w:rPr>
        <w:t xml:space="preserve"> the adoption of low-GWP alternatives by end</w:t>
      </w:r>
      <w:r w:rsidR="00C048B7" w:rsidRPr="00F21FDA">
        <w:rPr>
          <w:i/>
          <w:iCs/>
          <w:lang w:val="en-GB"/>
        </w:rPr>
        <w:t xml:space="preserve"> </w:t>
      </w:r>
      <w:r w:rsidRPr="00F21FDA">
        <w:rPr>
          <w:i/>
          <w:iCs/>
          <w:lang w:val="en-GB"/>
        </w:rPr>
        <w:t xml:space="preserve">users: </w:t>
      </w:r>
      <w:r w:rsidRPr="00F21FDA">
        <w:rPr>
          <w:lang w:val="en-GB"/>
        </w:rPr>
        <w:t xml:space="preserve">Develop one workshop for 30 end users on low-GWP alternative technologies with </w:t>
      </w:r>
      <w:r w:rsidR="00C048B7" w:rsidRPr="00F21FDA">
        <w:rPr>
          <w:lang w:val="en-GB"/>
        </w:rPr>
        <w:t xml:space="preserve">the </w:t>
      </w:r>
      <w:r w:rsidRPr="00F21FDA">
        <w:rPr>
          <w:lang w:val="en-GB"/>
        </w:rPr>
        <w:t xml:space="preserve">support of an international expert; and design a </w:t>
      </w:r>
      <w:r w:rsidR="00C048B7" w:rsidRPr="00F21FDA">
        <w:rPr>
          <w:lang w:val="en-GB"/>
        </w:rPr>
        <w:t>g</w:t>
      </w:r>
      <w:r w:rsidRPr="00F21FDA">
        <w:rPr>
          <w:lang w:val="en-GB"/>
        </w:rPr>
        <w:t xml:space="preserve">uide for the selection of low-GWP alternatives to </w:t>
      </w:r>
      <w:r w:rsidR="00BE00A8">
        <w:rPr>
          <w:lang w:val="en-GB"/>
        </w:rPr>
        <w:t>HCFC</w:t>
      </w:r>
      <w:r w:rsidRPr="00F21FDA">
        <w:rPr>
          <w:lang w:val="en-GB"/>
        </w:rPr>
        <w:t xml:space="preserve">-22 to allow commercial and industrial RAC end-users to </w:t>
      </w:r>
      <w:r w:rsidR="00C048B7" w:rsidRPr="00F21FDA">
        <w:rPr>
          <w:lang w:val="en-GB"/>
        </w:rPr>
        <w:t xml:space="preserve">engage in </w:t>
      </w:r>
      <w:r w:rsidRPr="00F21FDA">
        <w:rPr>
          <w:lang w:val="en-GB"/>
        </w:rPr>
        <w:t>informed acquisition of future equipment (US</w:t>
      </w:r>
      <w:r w:rsidR="00CA0A47" w:rsidRPr="00F21FDA">
        <w:rPr>
          <w:lang w:val="en-GB"/>
        </w:rPr>
        <w:t> </w:t>
      </w:r>
      <w:r w:rsidRPr="00F21FDA">
        <w:rPr>
          <w:lang w:val="en-GB"/>
        </w:rPr>
        <w:t>$</w:t>
      </w:r>
      <w:r w:rsidR="007130B9" w:rsidRPr="00F21FDA">
        <w:rPr>
          <w:lang w:val="en-GB"/>
        </w:rPr>
        <w:t>35</w:t>
      </w:r>
      <w:r w:rsidR="00682FCB" w:rsidRPr="00F21FDA">
        <w:rPr>
          <w:lang w:val="en-GB"/>
        </w:rPr>
        <w:t>,0</w:t>
      </w:r>
      <w:r w:rsidRPr="00F21FDA">
        <w:rPr>
          <w:lang w:val="en-GB"/>
        </w:rPr>
        <w:t>00);</w:t>
      </w:r>
    </w:p>
    <w:p w14:paraId="77986FF2" w14:textId="10B09D58" w:rsidR="00CB01AA" w:rsidRPr="00F21FDA" w:rsidRDefault="00CB01AA" w:rsidP="00CB01AA">
      <w:pPr>
        <w:pStyle w:val="Heading2"/>
        <w:widowControl/>
        <w:rPr>
          <w:lang w:val="en-GB"/>
        </w:rPr>
      </w:pPr>
      <w:r w:rsidRPr="00F21FDA">
        <w:rPr>
          <w:i/>
          <w:iCs/>
          <w:lang w:val="en-GB"/>
        </w:rPr>
        <w:t xml:space="preserve">Dissemination and awareness of the </w:t>
      </w:r>
      <w:r w:rsidR="00C048B7" w:rsidRPr="00F21FDA">
        <w:rPr>
          <w:i/>
          <w:iCs/>
          <w:lang w:val="en-GB"/>
        </w:rPr>
        <w:t xml:space="preserve">total phase-out of </w:t>
      </w:r>
      <w:r w:rsidRPr="00F21FDA">
        <w:rPr>
          <w:i/>
          <w:iCs/>
          <w:lang w:val="en-GB"/>
        </w:rPr>
        <w:t>HCFC</w:t>
      </w:r>
      <w:r w:rsidRPr="00F21FDA">
        <w:rPr>
          <w:lang w:val="en-GB"/>
        </w:rPr>
        <w:t xml:space="preserve">: </w:t>
      </w:r>
      <w:r w:rsidRPr="00F21FDA">
        <w:rPr>
          <w:rFonts w:cstheme="minorHAnsi"/>
          <w:lang w:val="en-GB"/>
        </w:rPr>
        <w:t>Develop and implement a communication strategy to end</w:t>
      </w:r>
      <w:r w:rsidR="00C048B7" w:rsidRPr="00F21FDA">
        <w:rPr>
          <w:rFonts w:cstheme="minorHAnsi"/>
          <w:lang w:val="en-GB"/>
        </w:rPr>
        <w:t xml:space="preserve"> </w:t>
      </w:r>
      <w:r w:rsidRPr="00F21FDA">
        <w:rPr>
          <w:rFonts w:cstheme="minorHAnsi"/>
          <w:lang w:val="en-GB"/>
        </w:rPr>
        <w:t xml:space="preserve">users, refrigerant and HCFC-based equipment importers, suppliers and RAC technicians; design and </w:t>
      </w:r>
      <w:r w:rsidR="00706D15" w:rsidRPr="00F21FDA">
        <w:rPr>
          <w:rFonts w:cstheme="minorHAnsi"/>
          <w:lang w:val="en-GB"/>
        </w:rPr>
        <w:t>implement</w:t>
      </w:r>
      <w:r w:rsidRPr="00F21FDA">
        <w:rPr>
          <w:rFonts w:cstheme="minorHAnsi"/>
          <w:lang w:val="en-GB"/>
        </w:rPr>
        <w:t xml:space="preserve"> </w:t>
      </w:r>
      <w:r w:rsidR="00682FCB" w:rsidRPr="00F21FDA">
        <w:rPr>
          <w:rFonts w:cstheme="minorHAnsi"/>
          <w:lang w:val="en-GB"/>
        </w:rPr>
        <w:t>five</w:t>
      </w:r>
      <w:r w:rsidRPr="00F21FDA">
        <w:rPr>
          <w:rFonts w:cstheme="minorHAnsi"/>
          <w:lang w:val="en-GB"/>
        </w:rPr>
        <w:t xml:space="preserve"> annual </w:t>
      </w:r>
      <w:r w:rsidRPr="00F21FDA">
        <w:rPr>
          <w:lang w:val="en-GB"/>
        </w:rPr>
        <w:t xml:space="preserve">digital content </w:t>
      </w:r>
      <w:r w:rsidRPr="00F21FDA">
        <w:rPr>
          <w:rFonts w:cstheme="minorHAnsi"/>
          <w:lang w:val="en-GB"/>
        </w:rPr>
        <w:t xml:space="preserve">outreach campaigns </w:t>
      </w:r>
      <w:r w:rsidRPr="00F21FDA">
        <w:rPr>
          <w:lang w:val="en-GB"/>
        </w:rPr>
        <w:t xml:space="preserve">through infographics and flyers uploaded on the websites of RAC associations and end-user companies, promoting the replacement of RAC equipment with </w:t>
      </w:r>
      <w:r w:rsidR="0093457D">
        <w:rPr>
          <w:lang w:val="en-GB"/>
        </w:rPr>
        <w:t>HCFC</w:t>
      </w:r>
      <w:r w:rsidRPr="00F21FDA">
        <w:rPr>
          <w:lang w:val="en-GB"/>
        </w:rPr>
        <w:t xml:space="preserve">-22 </w:t>
      </w:r>
      <w:r w:rsidR="00354816" w:rsidRPr="00F21FDA">
        <w:rPr>
          <w:lang w:val="en-GB"/>
        </w:rPr>
        <w:t>by</w:t>
      </w:r>
      <w:r w:rsidRPr="00F21FDA">
        <w:rPr>
          <w:lang w:val="en-GB"/>
        </w:rPr>
        <w:t xml:space="preserve"> low-GWP alternatives, including brochures and audiovisual materials (US $2</w:t>
      </w:r>
      <w:r w:rsidR="007130B9" w:rsidRPr="00F21FDA">
        <w:rPr>
          <w:lang w:val="en-GB"/>
        </w:rPr>
        <w:t>5</w:t>
      </w:r>
      <w:r w:rsidRPr="00F21FDA">
        <w:rPr>
          <w:lang w:val="en-GB"/>
        </w:rPr>
        <w:t>,</w:t>
      </w:r>
      <w:r w:rsidR="007130B9" w:rsidRPr="00F21FDA">
        <w:rPr>
          <w:lang w:val="en-GB"/>
        </w:rPr>
        <w:t>000</w:t>
      </w:r>
      <w:r w:rsidRPr="00F21FDA">
        <w:rPr>
          <w:lang w:val="en-GB"/>
        </w:rPr>
        <w:t xml:space="preserve">); and </w:t>
      </w:r>
    </w:p>
    <w:p w14:paraId="2E0BA009" w14:textId="199642F5" w:rsidR="00CB01AA" w:rsidRPr="00F21FDA" w:rsidRDefault="00CB01AA" w:rsidP="00CB01AA">
      <w:pPr>
        <w:pStyle w:val="Heading2"/>
        <w:widowControl/>
        <w:rPr>
          <w:lang w:val="en-GB"/>
        </w:rPr>
      </w:pPr>
      <w:r w:rsidRPr="00F21FDA">
        <w:rPr>
          <w:i/>
          <w:iCs/>
          <w:lang w:val="en-GB"/>
        </w:rPr>
        <w:t xml:space="preserve">Project coordination and monitoring </w:t>
      </w:r>
      <w:r w:rsidRPr="00F21FDA">
        <w:rPr>
          <w:lang w:val="en-GB"/>
        </w:rPr>
        <w:t>includes project staff and consultants (US $1</w:t>
      </w:r>
      <w:r w:rsidR="00BE46DE" w:rsidRPr="00F21FDA">
        <w:rPr>
          <w:lang w:val="en-GB"/>
        </w:rPr>
        <w:t>5</w:t>
      </w:r>
      <w:r w:rsidRPr="00F21FDA">
        <w:rPr>
          <w:lang w:val="en-GB"/>
        </w:rPr>
        <w:t>,0</w:t>
      </w:r>
      <w:r w:rsidR="00BE46DE" w:rsidRPr="00F21FDA">
        <w:rPr>
          <w:lang w:val="en-GB"/>
        </w:rPr>
        <w:t>0</w:t>
      </w:r>
      <w:r w:rsidRPr="00F21FDA">
        <w:rPr>
          <w:lang w:val="en-GB"/>
        </w:rPr>
        <w:t>0), meetings with stakeholders (US $2,</w:t>
      </w:r>
      <w:r w:rsidR="008556B4" w:rsidRPr="00F21FDA">
        <w:rPr>
          <w:lang w:val="en-GB"/>
        </w:rPr>
        <w:t>5</w:t>
      </w:r>
      <w:r w:rsidRPr="00F21FDA">
        <w:rPr>
          <w:lang w:val="en-GB"/>
        </w:rPr>
        <w:t>00) and one verification report (US $</w:t>
      </w:r>
      <w:r w:rsidRPr="00F21FDA">
        <w:rPr>
          <w:lang w:val="en-GB" w:eastAsia="es-CO"/>
        </w:rPr>
        <w:t>7,500</w:t>
      </w:r>
      <w:r w:rsidRPr="00F21FDA">
        <w:rPr>
          <w:lang w:val="en-GB"/>
        </w:rPr>
        <w:t>) (</w:t>
      </w:r>
      <w:r w:rsidR="006D6DF6" w:rsidRPr="00F21FDA">
        <w:rPr>
          <w:lang w:val="en-GB"/>
        </w:rPr>
        <w:t>t</w:t>
      </w:r>
      <w:r w:rsidRPr="00F21FDA">
        <w:rPr>
          <w:lang w:val="en-GB"/>
        </w:rPr>
        <w:t>otal US</w:t>
      </w:r>
      <w:r w:rsidR="00CA0A47" w:rsidRPr="00F21FDA">
        <w:rPr>
          <w:lang w:val="en-GB"/>
        </w:rPr>
        <w:t> </w:t>
      </w:r>
      <w:r w:rsidRPr="00F21FDA">
        <w:rPr>
          <w:lang w:val="en-GB"/>
        </w:rPr>
        <w:t>$</w:t>
      </w:r>
      <w:r w:rsidR="00175A10" w:rsidRPr="00F21FDA">
        <w:rPr>
          <w:lang w:val="en-GB"/>
        </w:rPr>
        <w:t>2</w:t>
      </w:r>
      <w:r w:rsidRPr="00F21FDA">
        <w:rPr>
          <w:lang w:val="en-GB"/>
        </w:rPr>
        <w:t>5</w:t>
      </w:r>
      <w:r w:rsidR="00682FCB" w:rsidRPr="00F21FDA">
        <w:rPr>
          <w:lang w:val="en-GB"/>
        </w:rPr>
        <w:t>,0</w:t>
      </w:r>
      <w:r w:rsidR="00175A10" w:rsidRPr="00F21FDA">
        <w:rPr>
          <w:lang w:val="en-GB"/>
        </w:rPr>
        <w:t>0</w:t>
      </w:r>
      <w:r w:rsidRPr="00F21FDA">
        <w:rPr>
          <w:lang w:val="en-GB"/>
        </w:rPr>
        <w:t>0)</w:t>
      </w:r>
      <w:r w:rsidR="00C048B7" w:rsidRPr="00F21FDA">
        <w:rPr>
          <w:lang w:val="en-GB"/>
        </w:rPr>
        <w:t>.</w:t>
      </w:r>
    </w:p>
    <w:p w14:paraId="76BD65E9" w14:textId="197C38AE" w:rsidR="00BE2DAA" w:rsidRPr="00F21FDA" w:rsidRDefault="00BE2DAA" w:rsidP="00682FCB">
      <w:pPr>
        <w:pStyle w:val="Heading1"/>
        <w:keepNext/>
        <w:numPr>
          <w:ilvl w:val="0"/>
          <w:numId w:val="0"/>
        </w:numPr>
        <w:rPr>
          <w:lang w:val="en-GB"/>
        </w:rPr>
      </w:pPr>
      <w:bookmarkStart w:id="26" w:name="_Hlk126916178"/>
      <w:r w:rsidRPr="00F21FDA">
        <w:rPr>
          <w:u w:val="single"/>
          <w:lang w:val="en-GB"/>
        </w:rPr>
        <w:t>Impact on the climate</w:t>
      </w:r>
      <w:r w:rsidR="00AA3523" w:rsidRPr="00F21FDA">
        <w:rPr>
          <w:lang w:val="en-GB"/>
        </w:rPr>
        <w:t xml:space="preserve"> </w:t>
      </w:r>
    </w:p>
    <w:bookmarkEnd w:id="26"/>
    <w:p w14:paraId="693608BD" w14:textId="05D8260B" w:rsidR="00A25F53" w:rsidRPr="00F21FDA" w:rsidRDefault="00BE2DAA" w:rsidP="00596A68">
      <w:pPr>
        <w:pStyle w:val="Heading1"/>
        <w:keepNext/>
        <w:tabs>
          <w:tab w:val="clear" w:pos="360"/>
        </w:tabs>
        <w:ind w:left="0"/>
        <w:rPr>
          <w:lang w:val="en-GB"/>
        </w:rPr>
      </w:pPr>
      <w:r w:rsidRPr="00F21FDA">
        <w:rPr>
          <w:lang w:val="en-GB"/>
        </w:rPr>
        <w:t xml:space="preserve">The activities proposed in the servicing sector, which include better containment of refrigerants through training and </w:t>
      </w:r>
      <w:r w:rsidR="00C048B7" w:rsidRPr="00F21FDA">
        <w:rPr>
          <w:lang w:val="en-GB"/>
        </w:rPr>
        <w:t xml:space="preserve">the </w:t>
      </w:r>
      <w:r w:rsidRPr="00F21FDA">
        <w:rPr>
          <w:lang w:val="en-GB"/>
        </w:rPr>
        <w:t>provision of equipment, will reduce the amount of HCFC</w:t>
      </w:r>
      <w:r w:rsidR="00A25F53" w:rsidRPr="00F21FDA">
        <w:rPr>
          <w:lang w:val="en-GB"/>
        </w:rPr>
        <w:t>-</w:t>
      </w:r>
      <w:r w:rsidRPr="00F21FDA">
        <w:rPr>
          <w:lang w:val="en-GB"/>
        </w:rPr>
        <w:t>22 used for RAC servicing</w:t>
      </w:r>
      <w:r w:rsidR="00C965FC" w:rsidRPr="00F21FDA">
        <w:rPr>
          <w:lang w:val="en-GB"/>
        </w:rPr>
        <w:t xml:space="preserve"> in the country</w:t>
      </w:r>
      <w:r w:rsidRPr="00F21FDA">
        <w:rPr>
          <w:lang w:val="en-GB"/>
        </w:rPr>
        <w:t>. Each kilogram of HCFC-22 not emitted due to better refrigeration practices results in savings of approximately 1.8 CO</w:t>
      </w:r>
      <w:r w:rsidRPr="00F21FDA">
        <w:rPr>
          <w:vertAlign w:val="subscript"/>
          <w:lang w:val="en-GB"/>
        </w:rPr>
        <w:t>2</w:t>
      </w:r>
      <w:r w:rsidRPr="00F21FDA">
        <w:rPr>
          <w:lang w:val="en-GB"/>
        </w:rPr>
        <w:t>-eq tonnes</w:t>
      </w:r>
      <w:r w:rsidR="00824059" w:rsidRPr="00F21FDA">
        <w:rPr>
          <w:lang w:val="en-GB"/>
        </w:rPr>
        <w:t xml:space="preserve">. </w:t>
      </w:r>
      <w:r w:rsidR="00B2614B" w:rsidRPr="00F21FDA">
        <w:rPr>
          <w:lang w:val="en-GB"/>
        </w:rPr>
        <w:t xml:space="preserve">A calculation of the impact on the climate was provided in the HPMP. </w:t>
      </w:r>
      <w:r w:rsidR="00682FCB" w:rsidRPr="00F21FDA">
        <w:rPr>
          <w:lang w:val="en-GB"/>
        </w:rPr>
        <w:t>T</w:t>
      </w:r>
      <w:r w:rsidRPr="00F21FDA">
        <w:rPr>
          <w:lang w:val="en-GB"/>
        </w:rPr>
        <w:t xml:space="preserve">he activities planned by </w:t>
      </w:r>
      <w:r w:rsidR="005D38BE" w:rsidRPr="00F21FDA">
        <w:rPr>
          <w:lang w:val="en-GB"/>
        </w:rPr>
        <w:t>Peru</w:t>
      </w:r>
      <w:r w:rsidRPr="00F21FDA">
        <w:rPr>
          <w:lang w:val="en-GB"/>
        </w:rPr>
        <w:t xml:space="preserve">, including </w:t>
      </w:r>
      <w:r w:rsidR="00C965FC" w:rsidRPr="00F21FDA">
        <w:rPr>
          <w:lang w:val="en-GB"/>
        </w:rPr>
        <w:t>eff</w:t>
      </w:r>
      <w:r w:rsidRPr="00F21FDA">
        <w:rPr>
          <w:lang w:val="en-GB"/>
        </w:rPr>
        <w:t>orts to promote low</w:t>
      </w:r>
      <w:r w:rsidR="475214CA" w:rsidRPr="00F21FDA">
        <w:rPr>
          <w:lang w:val="en-GB"/>
        </w:rPr>
        <w:t>-</w:t>
      </w:r>
      <w:r w:rsidRPr="00F21FDA">
        <w:rPr>
          <w:lang w:val="en-GB"/>
        </w:rPr>
        <w:t>GWP alternatives as well as refrigerant recovery and re</w:t>
      </w:r>
      <w:r w:rsidR="00C048B7" w:rsidRPr="00F21FDA">
        <w:rPr>
          <w:lang w:val="en-GB"/>
        </w:rPr>
        <w:t>-</w:t>
      </w:r>
      <w:r w:rsidRPr="00F21FDA">
        <w:rPr>
          <w:lang w:val="en-GB"/>
        </w:rPr>
        <w:t>use</w:t>
      </w:r>
      <w:r w:rsidR="006F0087" w:rsidRPr="00F21FDA">
        <w:rPr>
          <w:lang w:val="en-GB"/>
        </w:rPr>
        <w:t>,</w:t>
      </w:r>
      <w:r w:rsidRPr="00F21FDA">
        <w:rPr>
          <w:lang w:val="en-GB"/>
        </w:rPr>
        <w:t xml:space="preserve"> indicate that the implementation of </w:t>
      </w:r>
      <w:r w:rsidR="00A25F53" w:rsidRPr="00F21FDA">
        <w:rPr>
          <w:lang w:val="en-GB"/>
        </w:rPr>
        <w:t>stage</w:t>
      </w:r>
      <w:r w:rsidR="00AA1179" w:rsidRPr="00F21FDA">
        <w:rPr>
          <w:lang w:val="en-GB"/>
        </w:rPr>
        <w:t> </w:t>
      </w:r>
      <w:r w:rsidR="00A25F53" w:rsidRPr="00F21FDA">
        <w:rPr>
          <w:lang w:val="en-GB"/>
        </w:rPr>
        <w:t xml:space="preserve">III of the </w:t>
      </w:r>
      <w:r w:rsidRPr="00F21FDA">
        <w:rPr>
          <w:lang w:val="en-GB"/>
        </w:rPr>
        <w:t>HPMP will reduce the emission of refrigerants into the atmosphere, resulting in climate benefits.</w:t>
      </w:r>
      <w:r w:rsidR="00824059" w:rsidRPr="00F21FDA">
        <w:rPr>
          <w:lang w:val="en-GB"/>
        </w:rPr>
        <w:t xml:space="preserve"> </w:t>
      </w:r>
      <w:r w:rsidRPr="00F21FDA">
        <w:rPr>
          <w:lang w:val="en-GB"/>
        </w:rPr>
        <w:t xml:space="preserve"> </w:t>
      </w:r>
      <w:bookmarkStart w:id="27" w:name="_Hlk126916186"/>
    </w:p>
    <w:p w14:paraId="0020F665" w14:textId="1DD0AAD2" w:rsidR="00BE2DAA" w:rsidRPr="00F21FDA" w:rsidRDefault="00BE2DAA" w:rsidP="0014490D">
      <w:pPr>
        <w:pStyle w:val="Heading1"/>
        <w:numPr>
          <w:ilvl w:val="0"/>
          <w:numId w:val="0"/>
        </w:numPr>
        <w:rPr>
          <w:u w:val="single"/>
          <w:lang w:val="en-GB"/>
        </w:rPr>
      </w:pPr>
      <w:r w:rsidRPr="00F21FDA">
        <w:rPr>
          <w:u w:val="single"/>
          <w:lang w:val="en-GB"/>
        </w:rPr>
        <w:t>Sustainability of the HCFC phase-out and assessment of risks</w:t>
      </w:r>
    </w:p>
    <w:bookmarkEnd w:id="27"/>
    <w:p w14:paraId="5FBD16AC" w14:textId="4C740730" w:rsidR="009B2E25" w:rsidRPr="00F21FDA" w:rsidRDefault="009B2E25" w:rsidP="00596A68">
      <w:pPr>
        <w:pStyle w:val="Heading1"/>
        <w:widowControl w:val="0"/>
        <w:tabs>
          <w:tab w:val="clear" w:pos="360"/>
        </w:tabs>
        <w:ind w:left="0"/>
        <w:rPr>
          <w:lang w:val="en-GB"/>
        </w:rPr>
      </w:pPr>
      <w:r w:rsidRPr="00F21FDA">
        <w:rPr>
          <w:lang w:val="en-GB"/>
        </w:rPr>
        <w:t>The commitments and activities of stage III of the HPMP will be sustained over time with the implementation and strengthening of the licensing and quota system for HCFCs</w:t>
      </w:r>
      <w:r w:rsidR="00C048B7" w:rsidRPr="00F21FDA">
        <w:rPr>
          <w:lang w:val="en-GB"/>
        </w:rPr>
        <w:t>;</w:t>
      </w:r>
      <w:r w:rsidR="007A077F" w:rsidRPr="00F21FDA">
        <w:rPr>
          <w:lang w:val="en-GB"/>
        </w:rPr>
        <w:t xml:space="preserve"> the </w:t>
      </w:r>
      <w:r w:rsidR="007A077F" w:rsidRPr="00F21FDA">
        <w:rPr>
          <w:rFonts w:cstheme="minorBidi"/>
          <w:lang w:val="en-GB"/>
        </w:rPr>
        <w:t xml:space="preserve">review and update </w:t>
      </w:r>
      <w:r w:rsidR="00C048B7" w:rsidRPr="00F21FDA">
        <w:rPr>
          <w:rFonts w:cstheme="minorBidi"/>
          <w:lang w:val="en-GB"/>
        </w:rPr>
        <w:t xml:space="preserve">of </w:t>
      </w:r>
      <w:r w:rsidR="007A077F" w:rsidRPr="00F21FDA">
        <w:rPr>
          <w:rFonts w:cstheme="minorBidi"/>
          <w:lang w:val="en-GB"/>
        </w:rPr>
        <w:t xml:space="preserve">the existing regulatory framework to </w:t>
      </w:r>
      <w:r w:rsidR="007A077F" w:rsidRPr="00F21FDA">
        <w:rPr>
          <w:lang w:val="en-GB"/>
        </w:rPr>
        <w:t>ban HCFC and equipment containing HCFCs</w:t>
      </w:r>
      <w:r w:rsidR="00C048B7" w:rsidRPr="00F21FDA">
        <w:rPr>
          <w:lang w:val="en-GB"/>
        </w:rPr>
        <w:t>;</w:t>
      </w:r>
      <w:r w:rsidR="007A077F" w:rsidRPr="00F21FDA">
        <w:rPr>
          <w:lang w:val="en-GB"/>
        </w:rPr>
        <w:t xml:space="preserve"> the expansion of the </w:t>
      </w:r>
      <w:r w:rsidR="00C048B7" w:rsidRPr="00F21FDA">
        <w:rPr>
          <w:lang w:val="en-GB"/>
        </w:rPr>
        <w:t>l</w:t>
      </w:r>
      <w:r w:rsidR="007A077F" w:rsidRPr="00F21FDA">
        <w:rPr>
          <w:lang w:val="en-GB"/>
        </w:rPr>
        <w:t xml:space="preserve">abour </w:t>
      </w:r>
      <w:r w:rsidR="00C048B7" w:rsidRPr="00F21FDA">
        <w:rPr>
          <w:lang w:val="en-GB"/>
        </w:rPr>
        <w:t>c</w:t>
      </w:r>
      <w:r w:rsidR="007A077F" w:rsidRPr="00F21FDA">
        <w:rPr>
          <w:lang w:val="en-GB"/>
        </w:rPr>
        <w:t xml:space="preserve">ompetency framework as well as </w:t>
      </w:r>
      <w:r w:rsidR="00C048B7" w:rsidRPr="00F21FDA">
        <w:rPr>
          <w:lang w:val="en-GB"/>
        </w:rPr>
        <w:t xml:space="preserve">the </w:t>
      </w:r>
      <w:r w:rsidR="007A077F" w:rsidRPr="00F21FDA">
        <w:rPr>
          <w:lang w:val="en-GB"/>
        </w:rPr>
        <w:t>provision of tools and equipment to servicing technicians and vocational schools</w:t>
      </w:r>
      <w:r w:rsidR="00C048B7" w:rsidRPr="00F21FDA">
        <w:rPr>
          <w:lang w:val="en-GB"/>
        </w:rPr>
        <w:t>;</w:t>
      </w:r>
      <w:r w:rsidR="007A077F" w:rsidRPr="00F21FDA">
        <w:rPr>
          <w:lang w:val="en-GB"/>
        </w:rPr>
        <w:t xml:space="preserve"> awareness-building </w:t>
      </w:r>
      <w:r w:rsidR="00C048B7" w:rsidRPr="00F21FDA">
        <w:rPr>
          <w:lang w:val="en-GB"/>
        </w:rPr>
        <w:t xml:space="preserve">for </w:t>
      </w:r>
      <w:r w:rsidR="007A077F" w:rsidRPr="00F21FDA">
        <w:rPr>
          <w:lang w:val="en-GB"/>
        </w:rPr>
        <w:t>end</w:t>
      </w:r>
      <w:r w:rsidR="00C048B7" w:rsidRPr="00F21FDA">
        <w:rPr>
          <w:lang w:val="en-GB"/>
        </w:rPr>
        <w:t xml:space="preserve"> </w:t>
      </w:r>
      <w:r w:rsidR="007A077F" w:rsidRPr="00F21FDA">
        <w:rPr>
          <w:lang w:val="en-GB"/>
        </w:rPr>
        <w:t>users on low-GWP alternatives; and continuous monitoring of all implemented activities.</w:t>
      </w:r>
    </w:p>
    <w:p w14:paraId="009648FE" w14:textId="5FB86A85" w:rsidR="009B2E25" w:rsidRPr="00F21FDA" w:rsidRDefault="009B2E25" w:rsidP="00596A68">
      <w:pPr>
        <w:pStyle w:val="Heading1"/>
        <w:tabs>
          <w:tab w:val="clear" w:pos="360"/>
        </w:tabs>
        <w:ind w:left="0"/>
        <w:rPr>
          <w:lang w:val="en-GB"/>
        </w:rPr>
      </w:pPr>
      <w:r w:rsidRPr="00F21FDA">
        <w:rPr>
          <w:lang w:val="en-GB"/>
        </w:rPr>
        <w:t xml:space="preserve">Although the allowed consumption </w:t>
      </w:r>
      <w:r w:rsidR="00C048B7" w:rsidRPr="00F21FDA">
        <w:rPr>
          <w:lang w:val="en-GB"/>
        </w:rPr>
        <w:t xml:space="preserve">for 2025 </w:t>
      </w:r>
      <w:r w:rsidRPr="00F21FDA">
        <w:rPr>
          <w:lang w:val="en-GB"/>
        </w:rPr>
        <w:t xml:space="preserve">is 36 per cent lower than the country's current consumption, the 2025 country demand </w:t>
      </w:r>
      <w:r w:rsidR="00C048B7" w:rsidRPr="00F21FDA">
        <w:rPr>
          <w:lang w:val="en-GB"/>
        </w:rPr>
        <w:t xml:space="preserve">for </w:t>
      </w:r>
      <w:r w:rsidRPr="00F21FDA">
        <w:rPr>
          <w:lang w:val="en-GB"/>
        </w:rPr>
        <w:t xml:space="preserve">HCFCs would be covered by different approaches, and the risk of non-compliance or illegal trade imports is dismissed. In addition to the import quotas allocated per importer, Peru </w:t>
      </w:r>
      <w:r w:rsidR="00A74346" w:rsidRPr="00F21FDA">
        <w:rPr>
          <w:lang w:val="en-GB"/>
        </w:rPr>
        <w:t>will implement</w:t>
      </w:r>
      <w:r w:rsidRPr="00F21FDA">
        <w:rPr>
          <w:lang w:val="en-GB"/>
        </w:rPr>
        <w:t xml:space="preserve"> different </w:t>
      </w:r>
      <w:r w:rsidR="00A74346" w:rsidRPr="00F21FDA">
        <w:rPr>
          <w:lang w:val="en-GB"/>
        </w:rPr>
        <w:t>approaches</w:t>
      </w:r>
      <w:r w:rsidRPr="00F21FDA">
        <w:rPr>
          <w:lang w:val="en-GB"/>
        </w:rPr>
        <w:t xml:space="preserve"> for</w:t>
      </w:r>
      <w:r w:rsidR="00A74346" w:rsidRPr="00F21FDA">
        <w:rPr>
          <w:lang w:val="en-GB"/>
        </w:rPr>
        <w:t xml:space="preserve"> non-compliance</w:t>
      </w:r>
      <w:r w:rsidRPr="00F21FDA">
        <w:rPr>
          <w:lang w:val="en-GB"/>
        </w:rPr>
        <w:t xml:space="preserve"> risk management, such as awareness and information outreach to promote the replacement of HCFC-22-based RAC equipment by low-GWP and energy</w:t>
      </w:r>
      <w:r w:rsidR="007239A0" w:rsidRPr="00F21FDA">
        <w:rPr>
          <w:lang w:val="en-GB"/>
        </w:rPr>
        <w:t>-</w:t>
      </w:r>
      <w:r w:rsidRPr="00F21FDA">
        <w:rPr>
          <w:lang w:val="en-GB"/>
        </w:rPr>
        <w:t>efficient technology</w:t>
      </w:r>
      <w:r w:rsidR="007239A0" w:rsidRPr="00F21FDA">
        <w:rPr>
          <w:lang w:val="en-GB"/>
        </w:rPr>
        <w:t>;</w:t>
      </w:r>
      <w:r w:rsidRPr="00F21FDA">
        <w:rPr>
          <w:lang w:val="en-GB"/>
        </w:rPr>
        <w:t xml:space="preserve"> </w:t>
      </w:r>
      <w:r w:rsidR="007239A0" w:rsidRPr="00F21FDA">
        <w:rPr>
          <w:lang w:val="en-GB"/>
        </w:rPr>
        <w:t xml:space="preserve">and </w:t>
      </w:r>
      <w:r w:rsidRPr="00F21FDA">
        <w:rPr>
          <w:lang w:val="en-GB"/>
        </w:rPr>
        <w:t xml:space="preserve">RRR activities </w:t>
      </w:r>
      <w:r w:rsidR="007239A0" w:rsidRPr="00F21FDA">
        <w:rPr>
          <w:lang w:val="en-GB"/>
        </w:rPr>
        <w:t xml:space="preserve">that </w:t>
      </w:r>
      <w:r w:rsidRPr="00F21FDA">
        <w:rPr>
          <w:lang w:val="en-GB"/>
        </w:rPr>
        <w:t xml:space="preserve">could help end users </w:t>
      </w:r>
      <w:r w:rsidR="007239A0" w:rsidRPr="00F21FDA">
        <w:rPr>
          <w:lang w:val="en-GB"/>
        </w:rPr>
        <w:t xml:space="preserve">by </w:t>
      </w:r>
      <w:r w:rsidRPr="00F21FDA">
        <w:rPr>
          <w:lang w:val="en-GB"/>
        </w:rPr>
        <w:t>providing recycled HCFC-22</w:t>
      </w:r>
      <w:r w:rsidR="007239A0" w:rsidRPr="00F21FDA">
        <w:rPr>
          <w:lang w:val="en-GB"/>
        </w:rPr>
        <w:t>.</w:t>
      </w:r>
      <w:r w:rsidRPr="00F21FDA">
        <w:rPr>
          <w:lang w:val="en-GB"/>
        </w:rPr>
        <w:t xml:space="preserve"> </w:t>
      </w:r>
      <w:r w:rsidR="007239A0" w:rsidRPr="00F21FDA">
        <w:rPr>
          <w:lang w:val="en-GB"/>
        </w:rPr>
        <w:t>S</w:t>
      </w:r>
      <w:r w:rsidR="00A74346" w:rsidRPr="00F21FDA">
        <w:rPr>
          <w:lang w:val="en-GB"/>
        </w:rPr>
        <w:t xml:space="preserve">ome </w:t>
      </w:r>
      <w:r w:rsidRPr="00F21FDA">
        <w:rPr>
          <w:lang w:val="en-GB"/>
        </w:rPr>
        <w:t xml:space="preserve">end users may </w:t>
      </w:r>
      <w:r w:rsidR="007239A0" w:rsidRPr="00F21FDA">
        <w:rPr>
          <w:lang w:val="en-GB"/>
        </w:rPr>
        <w:t xml:space="preserve">also </w:t>
      </w:r>
      <w:r w:rsidRPr="00F21FDA">
        <w:rPr>
          <w:lang w:val="en-GB"/>
        </w:rPr>
        <w:t xml:space="preserve">have some quantities of HCFC-22 in storage to </w:t>
      </w:r>
      <w:r w:rsidR="007A077F" w:rsidRPr="00F21FDA">
        <w:rPr>
          <w:lang w:val="en-GB"/>
        </w:rPr>
        <w:t xml:space="preserve">cover </w:t>
      </w:r>
      <w:r w:rsidRPr="00F21FDA">
        <w:rPr>
          <w:lang w:val="en-GB"/>
        </w:rPr>
        <w:t>any unexpected consumption needs</w:t>
      </w:r>
      <w:r w:rsidR="00A74346" w:rsidRPr="00F21FDA">
        <w:rPr>
          <w:lang w:val="en-GB"/>
        </w:rPr>
        <w:t>.</w:t>
      </w:r>
    </w:p>
    <w:p w14:paraId="741BAFDB" w14:textId="50382B38" w:rsidR="009B2E25" w:rsidRPr="00F21FDA" w:rsidRDefault="009B2E25" w:rsidP="00596A68">
      <w:pPr>
        <w:pStyle w:val="Heading1"/>
        <w:widowControl w:val="0"/>
        <w:tabs>
          <w:tab w:val="clear" w:pos="360"/>
        </w:tabs>
        <w:ind w:left="0"/>
        <w:rPr>
          <w:lang w:val="en-GB"/>
        </w:rPr>
      </w:pPr>
      <w:r w:rsidRPr="00F21FDA">
        <w:rPr>
          <w:lang w:val="en-GB"/>
        </w:rPr>
        <w:t xml:space="preserve">Potential risks to the timely implementation of activities include delays in the procurement of equipment and tools, which will be addressed by planning procurement in advance while making use of UNDP’s regional long-term agreement to facilitate and speed up the </w:t>
      </w:r>
      <w:r w:rsidR="00EF26EE" w:rsidRPr="00F21FDA">
        <w:rPr>
          <w:lang w:val="en-GB"/>
        </w:rPr>
        <w:t xml:space="preserve">procurement </w:t>
      </w:r>
      <w:r w:rsidRPr="00F21FDA">
        <w:rPr>
          <w:lang w:val="en-GB"/>
        </w:rPr>
        <w:t xml:space="preserve">process, and by conducting regular meetings and following up with decision makers to maintain political will and expedite decisions. The risk of low market availability of alternative technologies will be addressed by searching for suppliers </w:t>
      </w:r>
      <w:r w:rsidR="002C172E" w:rsidRPr="00F21FDA">
        <w:rPr>
          <w:lang w:val="en-GB"/>
        </w:rPr>
        <w:t>during</w:t>
      </w:r>
      <w:r w:rsidRPr="00F21FDA">
        <w:rPr>
          <w:lang w:val="en-GB"/>
        </w:rPr>
        <w:t xml:space="preserve"> field visits, fairs, and technical training, to ensure an ample offer of tools and equipment.</w:t>
      </w:r>
    </w:p>
    <w:p w14:paraId="4FA63905" w14:textId="77777777" w:rsidR="00BE2DAA" w:rsidRPr="00F21FDA" w:rsidRDefault="00BE2DAA" w:rsidP="0014490D">
      <w:pPr>
        <w:spacing w:after="240"/>
        <w:outlineLvl w:val="0"/>
        <w:rPr>
          <w:bCs/>
          <w:u w:val="single"/>
          <w:lang w:val="en-GB"/>
        </w:rPr>
      </w:pPr>
      <w:bookmarkStart w:id="28" w:name="_Hlk126916207"/>
      <w:r w:rsidRPr="00F21FDA">
        <w:rPr>
          <w:bCs/>
          <w:u w:val="single"/>
          <w:lang w:val="en-GB"/>
        </w:rPr>
        <w:t>Co-financing</w:t>
      </w:r>
    </w:p>
    <w:bookmarkEnd w:id="28"/>
    <w:p w14:paraId="36E64780" w14:textId="049C0467" w:rsidR="00BE2DAA" w:rsidRPr="00F21FDA" w:rsidRDefault="002A66CA" w:rsidP="00596A68">
      <w:pPr>
        <w:pStyle w:val="Heading1"/>
        <w:tabs>
          <w:tab w:val="clear" w:pos="360"/>
        </w:tabs>
        <w:ind w:left="0"/>
        <w:rPr>
          <w:lang w:val="en-GB"/>
        </w:rPr>
      </w:pPr>
      <w:r w:rsidRPr="00F21FDA">
        <w:rPr>
          <w:lang w:val="en-GB"/>
        </w:rPr>
        <w:t xml:space="preserve">The </w:t>
      </w:r>
      <w:r w:rsidR="007239A0" w:rsidRPr="00F21FDA">
        <w:rPr>
          <w:lang w:val="en-GB"/>
        </w:rPr>
        <w:t xml:space="preserve">Government </w:t>
      </w:r>
      <w:r w:rsidRPr="00F21FDA">
        <w:rPr>
          <w:lang w:val="en-GB"/>
        </w:rPr>
        <w:t xml:space="preserve">will provide in-kind co-financing through the provision of staff, office </w:t>
      </w:r>
      <w:r w:rsidR="007239A0" w:rsidRPr="00F21FDA">
        <w:rPr>
          <w:lang w:val="en-GB"/>
        </w:rPr>
        <w:t xml:space="preserve">space </w:t>
      </w:r>
      <w:r w:rsidRPr="00F21FDA">
        <w:rPr>
          <w:lang w:val="en-GB"/>
        </w:rPr>
        <w:t>and storage space, communication and internet</w:t>
      </w:r>
      <w:r w:rsidR="007239A0" w:rsidRPr="00F21FDA">
        <w:rPr>
          <w:lang w:val="en-GB"/>
        </w:rPr>
        <w:t xml:space="preserve"> services</w:t>
      </w:r>
      <w:r w:rsidRPr="00F21FDA">
        <w:rPr>
          <w:lang w:val="en-GB"/>
        </w:rPr>
        <w:t xml:space="preserve">, transportation, administration, </w:t>
      </w:r>
      <w:r w:rsidR="007239A0" w:rsidRPr="00F21FDA">
        <w:rPr>
          <w:lang w:val="en-GB"/>
        </w:rPr>
        <w:t>and other necessities</w:t>
      </w:r>
      <w:r w:rsidRPr="00F21FDA">
        <w:rPr>
          <w:lang w:val="en-GB"/>
        </w:rPr>
        <w:t xml:space="preserve">. The communication office will also provide support and visibility to the awareness-raising activities carried out within the framework of the project through all its channels. Furthermore, the </w:t>
      </w:r>
      <w:r w:rsidR="007239A0" w:rsidRPr="00F21FDA">
        <w:rPr>
          <w:lang w:val="en-GB"/>
        </w:rPr>
        <w:t>Government</w:t>
      </w:r>
      <w:r w:rsidRPr="00F21FDA">
        <w:rPr>
          <w:lang w:val="en-GB"/>
        </w:rPr>
        <w:t>, training institutions and other stakeholders will provide their technical and logistical capabilities to implement programs and projects for RAC servicing and end-user sectors.</w:t>
      </w:r>
    </w:p>
    <w:p w14:paraId="48EF6707" w14:textId="77777777" w:rsidR="00491FEE" w:rsidRPr="00F21FDA" w:rsidRDefault="00BE2DAA" w:rsidP="005E3F9B">
      <w:pPr>
        <w:keepNext/>
        <w:spacing w:after="240"/>
        <w:outlineLvl w:val="0"/>
        <w:rPr>
          <w:bCs/>
          <w:u w:val="single"/>
          <w:lang w:val="en-GB"/>
        </w:rPr>
      </w:pPr>
      <w:bookmarkStart w:id="29" w:name="_Hlk126916238"/>
      <w:r w:rsidRPr="00F21FDA">
        <w:rPr>
          <w:bCs/>
          <w:u w:val="single"/>
          <w:lang w:val="en-GB"/>
        </w:rPr>
        <w:t>2024</w:t>
      </w:r>
      <w:r w:rsidR="007239A0" w:rsidRPr="00F21FDA">
        <w:rPr>
          <w:bCs/>
          <w:u w:val="single"/>
          <w:lang w:val="en-GB"/>
        </w:rPr>
        <w:t>–</w:t>
      </w:r>
      <w:r w:rsidRPr="00F21FDA">
        <w:rPr>
          <w:bCs/>
          <w:u w:val="single"/>
          <w:lang w:val="en-GB"/>
        </w:rPr>
        <w:t xml:space="preserve">2026 draft business plan of the Multilateral Fund </w:t>
      </w:r>
      <w:bookmarkEnd w:id="29"/>
    </w:p>
    <w:p w14:paraId="5DF888CF" w14:textId="7FE052B0" w:rsidR="00624E0E" w:rsidRPr="00F21FDA" w:rsidRDefault="005D38BE" w:rsidP="00596A68">
      <w:pPr>
        <w:pStyle w:val="Heading1"/>
        <w:keepNext/>
        <w:tabs>
          <w:tab w:val="clear" w:pos="360"/>
        </w:tabs>
        <w:ind w:left="0"/>
        <w:rPr>
          <w:lang w:val="en-GB"/>
        </w:rPr>
      </w:pPr>
      <w:r w:rsidRPr="00F21FDA">
        <w:rPr>
          <w:lang w:val="en-GB"/>
        </w:rPr>
        <w:t>UNDP</w:t>
      </w:r>
      <w:r w:rsidR="00BE2DAA" w:rsidRPr="00F21FDA">
        <w:rPr>
          <w:lang w:val="en-GB"/>
        </w:rPr>
        <w:t xml:space="preserve"> is requesting US $</w:t>
      </w:r>
      <w:r w:rsidR="00491FEE" w:rsidRPr="00F21FDA">
        <w:rPr>
          <w:lang w:val="en-GB"/>
        </w:rPr>
        <w:t>720,000</w:t>
      </w:r>
      <w:r w:rsidR="00BE2DAA" w:rsidRPr="00F21FDA">
        <w:rPr>
          <w:lang w:val="en-GB"/>
        </w:rPr>
        <w:t xml:space="preserve">, plus agency support costs, for the implementation of stage III of the HPMP for </w:t>
      </w:r>
      <w:r w:rsidRPr="00F21FDA">
        <w:rPr>
          <w:lang w:val="en-GB"/>
        </w:rPr>
        <w:t>Peru</w:t>
      </w:r>
      <w:r w:rsidR="00BE2DAA" w:rsidRPr="00F21FDA">
        <w:rPr>
          <w:lang w:val="en-GB"/>
        </w:rPr>
        <w:t>. The total requested value of US $</w:t>
      </w:r>
      <w:r w:rsidR="00624E0E" w:rsidRPr="00F21FDA">
        <w:rPr>
          <w:lang w:val="en-GB"/>
        </w:rPr>
        <w:t>308,160</w:t>
      </w:r>
      <w:r w:rsidR="007239A0" w:rsidRPr="00F21FDA">
        <w:rPr>
          <w:lang w:val="en-GB"/>
        </w:rPr>
        <w:t xml:space="preserve"> for the first tranche</w:t>
      </w:r>
      <w:r w:rsidR="00BE2DAA" w:rsidRPr="00F21FDA">
        <w:rPr>
          <w:lang w:val="en-GB"/>
        </w:rPr>
        <w:t>, including agency support costs for the period of 2024–2026, is US $</w:t>
      </w:r>
      <w:r w:rsidR="00802706" w:rsidRPr="00F21FDA">
        <w:rPr>
          <w:lang w:val="en-GB"/>
        </w:rPr>
        <w:t>3,</w:t>
      </w:r>
      <w:r w:rsidR="00624E0E" w:rsidRPr="00F21FDA">
        <w:rPr>
          <w:lang w:val="en-GB"/>
        </w:rPr>
        <w:t>040</w:t>
      </w:r>
      <w:r w:rsidR="00BE2DAA" w:rsidRPr="00F21FDA">
        <w:rPr>
          <w:lang w:val="en-GB"/>
        </w:rPr>
        <w:t xml:space="preserve"> above the amount in the business plan</w:t>
      </w:r>
      <w:r w:rsidR="00802706" w:rsidRPr="00F21FDA">
        <w:rPr>
          <w:lang w:val="en-GB"/>
        </w:rPr>
        <w:t>.</w:t>
      </w:r>
    </w:p>
    <w:p w14:paraId="4A599E03" w14:textId="77777777" w:rsidR="00BE2DAA" w:rsidRPr="00F21FDA" w:rsidRDefault="00BE2DAA" w:rsidP="00C52242">
      <w:pPr>
        <w:keepNext/>
        <w:spacing w:after="240"/>
        <w:outlineLvl w:val="0"/>
        <w:rPr>
          <w:bCs/>
          <w:u w:val="single"/>
          <w:lang w:val="en-GB"/>
        </w:rPr>
      </w:pPr>
      <w:bookmarkStart w:id="30" w:name="_Hlk126916245"/>
      <w:r w:rsidRPr="00F21FDA">
        <w:rPr>
          <w:bCs/>
          <w:u w:val="single"/>
          <w:lang w:val="en-GB"/>
        </w:rPr>
        <w:t xml:space="preserve">Draft Agreement </w:t>
      </w:r>
    </w:p>
    <w:bookmarkEnd w:id="30"/>
    <w:p w14:paraId="6B0FC549" w14:textId="7BB8E65C" w:rsidR="00BE2DAA" w:rsidRPr="00F21FDA" w:rsidRDefault="00BE2DAA" w:rsidP="00596A68">
      <w:pPr>
        <w:pStyle w:val="Heading1"/>
        <w:keepNext/>
        <w:tabs>
          <w:tab w:val="clear" w:pos="360"/>
        </w:tabs>
        <w:ind w:left="0"/>
        <w:rPr>
          <w:lang w:val="en-GB"/>
        </w:rPr>
      </w:pPr>
      <w:r w:rsidRPr="00F21FDA">
        <w:rPr>
          <w:lang w:val="en-GB"/>
        </w:rPr>
        <w:t xml:space="preserve">A draft Agreement between the Government of </w:t>
      </w:r>
      <w:r w:rsidR="005D38BE" w:rsidRPr="00F21FDA">
        <w:rPr>
          <w:lang w:val="en-GB"/>
        </w:rPr>
        <w:t>Peru</w:t>
      </w:r>
      <w:r w:rsidRPr="00F21FDA">
        <w:rPr>
          <w:lang w:val="en-GB"/>
        </w:rPr>
        <w:t xml:space="preserve"> and the Executive Committee for stage </w:t>
      </w:r>
      <w:r w:rsidR="00767446" w:rsidRPr="00F21FDA">
        <w:rPr>
          <w:lang w:val="en-GB"/>
        </w:rPr>
        <w:t>II</w:t>
      </w:r>
      <w:r w:rsidRPr="00F21FDA">
        <w:rPr>
          <w:lang w:val="en-GB"/>
        </w:rPr>
        <w:t xml:space="preserve">I of the </w:t>
      </w:r>
      <w:r w:rsidR="00B2614B" w:rsidRPr="00F21FDA">
        <w:rPr>
          <w:lang w:val="en-GB"/>
        </w:rPr>
        <w:t>HPMP</w:t>
      </w:r>
      <w:r w:rsidRPr="00F21FDA">
        <w:rPr>
          <w:lang w:val="en-GB"/>
        </w:rPr>
        <w:t xml:space="preserve"> is contained in annex I to the present document.</w:t>
      </w:r>
    </w:p>
    <w:p w14:paraId="727E14B1" w14:textId="77777777" w:rsidR="00624E0E" w:rsidRPr="00F21FDA" w:rsidRDefault="00BE2DAA" w:rsidP="00B2614B">
      <w:pPr>
        <w:keepNext/>
        <w:autoSpaceDE w:val="0"/>
        <w:autoSpaceDN w:val="0"/>
        <w:adjustRightInd w:val="0"/>
        <w:spacing w:before="360" w:after="240"/>
        <w:outlineLvl w:val="0"/>
        <w:rPr>
          <w:b/>
          <w:lang w:val="en-GB"/>
        </w:rPr>
      </w:pPr>
      <w:bookmarkStart w:id="31" w:name="_Hlk126916251"/>
      <w:r w:rsidRPr="00F21FDA">
        <w:rPr>
          <w:b/>
          <w:lang w:val="en-GB"/>
        </w:rPr>
        <w:t>RECOMMENDATION</w:t>
      </w:r>
      <w:r w:rsidR="00682FCB" w:rsidRPr="00F21FDA">
        <w:rPr>
          <w:b/>
          <w:lang w:val="en-GB"/>
        </w:rPr>
        <w:t xml:space="preserve"> </w:t>
      </w:r>
      <w:bookmarkEnd w:id="31"/>
    </w:p>
    <w:p w14:paraId="7B7B4BCB" w14:textId="52286380" w:rsidR="00BE2DAA" w:rsidRPr="00F21FDA" w:rsidRDefault="00BE2DAA" w:rsidP="00596A68">
      <w:pPr>
        <w:pStyle w:val="Heading1"/>
        <w:keepNext/>
        <w:tabs>
          <w:tab w:val="clear" w:pos="360"/>
        </w:tabs>
        <w:ind w:left="0"/>
        <w:rPr>
          <w:u w:val="single"/>
          <w:lang w:val="en-GB"/>
        </w:rPr>
      </w:pPr>
      <w:r w:rsidRPr="00F21FDA">
        <w:rPr>
          <w:lang w:val="en-GB"/>
        </w:rPr>
        <w:t>The Executive Committee may wish to consider:</w:t>
      </w:r>
    </w:p>
    <w:p w14:paraId="5C37C3CC" w14:textId="3B17E1EB" w:rsidR="00491FEE" w:rsidRPr="00F21FDA" w:rsidRDefault="00BE2DAA" w:rsidP="00491FEE">
      <w:pPr>
        <w:pStyle w:val="Heading2"/>
        <w:widowControl/>
        <w:rPr>
          <w:lang w:val="en-GB"/>
        </w:rPr>
      </w:pPr>
      <w:r w:rsidRPr="00F21FDA">
        <w:rPr>
          <w:lang w:val="en-GB"/>
        </w:rPr>
        <w:t xml:space="preserve">Approving, in principle, stage III of the HCFC phase-out management plan (HPMP) for </w:t>
      </w:r>
      <w:r w:rsidR="005D38BE" w:rsidRPr="00F21FDA">
        <w:rPr>
          <w:lang w:val="en-GB"/>
        </w:rPr>
        <w:t>Peru</w:t>
      </w:r>
      <w:r w:rsidRPr="00F21FDA">
        <w:rPr>
          <w:lang w:val="en-GB"/>
        </w:rPr>
        <w:t xml:space="preserve"> for the period from 2024 to 20</w:t>
      </w:r>
      <w:r w:rsidR="00944B6C" w:rsidRPr="00F21FDA">
        <w:rPr>
          <w:lang w:val="en-GB"/>
        </w:rPr>
        <w:t>30</w:t>
      </w:r>
      <w:r w:rsidRPr="00F21FDA">
        <w:rPr>
          <w:lang w:val="en-GB"/>
        </w:rPr>
        <w:t xml:space="preserve"> for the complete phase-out of HCFC consumption, in the amount of US $</w:t>
      </w:r>
      <w:r w:rsidR="00491FEE" w:rsidRPr="00F21FDA">
        <w:rPr>
          <w:lang w:val="en-GB"/>
        </w:rPr>
        <w:t>720,000</w:t>
      </w:r>
      <w:r w:rsidRPr="00F21FDA">
        <w:rPr>
          <w:lang w:val="en-GB"/>
        </w:rPr>
        <w:t>, plus agency support costs of US $</w:t>
      </w:r>
      <w:r w:rsidR="00C52242" w:rsidRPr="00F21FDA">
        <w:rPr>
          <w:color w:val="000000"/>
          <w:lang w:val="en-GB" w:eastAsia="zh-CN"/>
        </w:rPr>
        <w:t>5</w:t>
      </w:r>
      <w:r w:rsidR="00491FEE" w:rsidRPr="00F21FDA">
        <w:rPr>
          <w:color w:val="000000"/>
          <w:lang w:val="en-GB" w:eastAsia="zh-CN"/>
        </w:rPr>
        <w:t>0</w:t>
      </w:r>
      <w:r w:rsidR="00C52242" w:rsidRPr="00F21FDA">
        <w:rPr>
          <w:color w:val="000000"/>
          <w:lang w:val="en-GB" w:eastAsia="zh-CN"/>
        </w:rPr>
        <w:t>,</w:t>
      </w:r>
      <w:r w:rsidR="00491FEE" w:rsidRPr="00F21FDA">
        <w:rPr>
          <w:color w:val="000000"/>
          <w:lang w:val="en-GB" w:eastAsia="zh-CN"/>
        </w:rPr>
        <w:t>400</w:t>
      </w:r>
      <w:r w:rsidRPr="00F21FDA">
        <w:rPr>
          <w:lang w:val="en-GB"/>
        </w:rPr>
        <w:t xml:space="preserve"> for </w:t>
      </w:r>
      <w:r w:rsidR="005D38BE" w:rsidRPr="00F21FDA">
        <w:rPr>
          <w:lang w:val="en-GB"/>
        </w:rPr>
        <w:t>UNDP</w:t>
      </w:r>
      <w:r w:rsidRPr="00F21FDA">
        <w:rPr>
          <w:lang w:val="en-GB"/>
        </w:rPr>
        <w:t>, on the understanding that no more funding from the Multilateral Fund will be provided for the phase-out of HCFCs;</w:t>
      </w:r>
    </w:p>
    <w:p w14:paraId="195079C7" w14:textId="77777777" w:rsidR="004157B5" w:rsidRDefault="00BE2DAA" w:rsidP="0014490D">
      <w:pPr>
        <w:pStyle w:val="Heading2"/>
        <w:widowControl/>
        <w:numPr>
          <w:ilvl w:val="1"/>
          <w:numId w:val="1"/>
        </w:numPr>
        <w:rPr>
          <w:lang w:val="en-GB"/>
        </w:rPr>
      </w:pPr>
      <w:bookmarkStart w:id="32" w:name="_Hlk176452615"/>
      <w:r w:rsidRPr="00F21FDA">
        <w:rPr>
          <w:lang w:val="en-GB"/>
        </w:rPr>
        <w:t xml:space="preserve">Noting the commitment of the Government of </w:t>
      </w:r>
      <w:r w:rsidR="005D38BE" w:rsidRPr="00F21FDA">
        <w:rPr>
          <w:lang w:val="en-GB"/>
        </w:rPr>
        <w:t>Peru</w:t>
      </w:r>
      <w:r w:rsidR="004157B5">
        <w:rPr>
          <w:lang w:val="en-GB"/>
        </w:rPr>
        <w:t>:</w:t>
      </w:r>
    </w:p>
    <w:p w14:paraId="5B39BBB2" w14:textId="34110CE8" w:rsidR="00BE2DAA" w:rsidRPr="00E06883" w:rsidRDefault="004157B5" w:rsidP="00561775">
      <w:pPr>
        <w:pStyle w:val="Heading3"/>
        <w:rPr>
          <w:lang w:val="en-GB"/>
        </w:rPr>
      </w:pPr>
      <w:r>
        <w:rPr>
          <w:lang w:val="en-GB"/>
        </w:rPr>
        <w:t>T</w:t>
      </w:r>
      <w:r w:rsidR="00BE2DAA" w:rsidRPr="00F21FDA">
        <w:rPr>
          <w:lang w:val="en-GB"/>
        </w:rPr>
        <w:t>o completely phase out HCFCs by 1 January 20</w:t>
      </w:r>
      <w:r w:rsidR="00D0178B" w:rsidRPr="00F21FDA">
        <w:rPr>
          <w:lang w:val="en-GB"/>
        </w:rPr>
        <w:t>30</w:t>
      </w:r>
      <w:r w:rsidR="00944B6C" w:rsidRPr="00F21FDA">
        <w:rPr>
          <w:lang w:val="en-GB"/>
        </w:rPr>
        <w:t>,</w:t>
      </w:r>
      <w:r w:rsidR="00BE2DAA" w:rsidRPr="00F21FDA">
        <w:rPr>
          <w:lang w:val="en-GB"/>
        </w:rPr>
        <w:t xml:space="preserve"> except for those allowed for a servicing tail between 2030 and 2040, where required, consistent with the provisions of </w:t>
      </w:r>
      <w:r w:rsidR="00BE2DAA" w:rsidRPr="00E06883">
        <w:rPr>
          <w:lang w:val="en-GB"/>
        </w:rPr>
        <w:t>the Montreal Protocol;</w:t>
      </w:r>
      <w:bookmarkEnd w:id="32"/>
    </w:p>
    <w:p w14:paraId="229D9AD0" w14:textId="4811EA47" w:rsidR="00C73582" w:rsidRPr="00E06883" w:rsidRDefault="00CE2A7C" w:rsidP="00561775">
      <w:pPr>
        <w:pStyle w:val="Heading3"/>
        <w:rPr>
          <w:lang w:val="en-GB"/>
        </w:rPr>
      </w:pPr>
      <w:r w:rsidRPr="00E06883">
        <w:rPr>
          <w:lang w:val="en-GB"/>
        </w:rPr>
        <w:t>T</w:t>
      </w:r>
      <w:r w:rsidR="00C73582" w:rsidRPr="00E06883">
        <w:rPr>
          <w:lang w:val="en-GB"/>
        </w:rPr>
        <w:t>o ban the import of HCFCs</w:t>
      </w:r>
      <w:r w:rsidR="00561775" w:rsidRPr="00E06883">
        <w:rPr>
          <w:lang w:val="en-GB"/>
        </w:rPr>
        <w:t xml:space="preserve"> and</w:t>
      </w:r>
      <w:r w:rsidR="00C73582" w:rsidRPr="00E06883">
        <w:rPr>
          <w:lang w:val="en-GB"/>
        </w:rPr>
        <w:t xml:space="preserve"> HCFC-based equipment by 1 January</w:t>
      </w:r>
      <w:r w:rsidR="009D4AAB" w:rsidRPr="00E06883">
        <w:rPr>
          <w:lang w:val="en-GB"/>
        </w:rPr>
        <w:t xml:space="preserve"> </w:t>
      </w:r>
      <w:r w:rsidR="00C73582" w:rsidRPr="00E06883">
        <w:rPr>
          <w:lang w:val="en-GB"/>
        </w:rPr>
        <w:t>2030;</w:t>
      </w:r>
    </w:p>
    <w:p w14:paraId="1C1E77E4" w14:textId="1CFAD0DA" w:rsidR="00BE2DAA" w:rsidRPr="00F21FDA" w:rsidRDefault="00BE2DAA" w:rsidP="0014490D">
      <w:pPr>
        <w:pStyle w:val="Heading2"/>
        <w:widowControl/>
        <w:numPr>
          <w:ilvl w:val="1"/>
          <w:numId w:val="1"/>
        </w:numPr>
        <w:rPr>
          <w:lang w:val="en-GB"/>
        </w:rPr>
      </w:pPr>
      <w:r w:rsidRPr="00F21FDA">
        <w:rPr>
          <w:lang w:val="en-GB"/>
        </w:rPr>
        <w:t xml:space="preserve">Deducting </w:t>
      </w:r>
      <w:r w:rsidR="00C52242" w:rsidRPr="00F21FDA">
        <w:rPr>
          <w:szCs w:val="20"/>
          <w:lang w:val="en-GB"/>
        </w:rPr>
        <w:t>36.65</w:t>
      </w:r>
      <w:r w:rsidRPr="00F21FDA">
        <w:rPr>
          <w:lang w:val="en-GB"/>
        </w:rPr>
        <w:t xml:space="preserve"> ODP tonnes of HCFCs from the remaining HCFC consumption eligible for funding;</w:t>
      </w:r>
    </w:p>
    <w:p w14:paraId="57EA18EE" w14:textId="3CB9954A" w:rsidR="00BE2DAA" w:rsidRPr="00F21FDA" w:rsidRDefault="00BE2DAA" w:rsidP="0014490D">
      <w:pPr>
        <w:numPr>
          <w:ilvl w:val="1"/>
          <w:numId w:val="1"/>
        </w:numPr>
        <w:spacing w:after="240"/>
        <w:outlineLvl w:val="1"/>
        <w:rPr>
          <w:lang w:val="en-GB"/>
        </w:rPr>
      </w:pPr>
      <w:r w:rsidRPr="00F21FDA">
        <w:rPr>
          <w:lang w:val="en-GB"/>
        </w:rPr>
        <w:t xml:space="preserve">Approving the draft Agreement between the Government of </w:t>
      </w:r>
      <w:r w:rsidR="005D38BE" w:rsidRPr="00F21FDA">
        <w:rPr>
          <w:lang w:val="en-GB"/>
        </w:rPr>
        <w:t>Peru</w:t>
      </w:r>
      <w:r w:rsidRPr="00F21FDA">
        <w:rPr>
          <w:lang w:val="en-GB"/>
        </w:rPr>
        <w:t xml:space="preserve"> and the Executive Committee for the reduction in consumption of HCFCs, in accordance with stage III of the HPMP, contained in annex I to the present document;</w:t>
      </w:r>
    </w:p>
    <w:p w14:paraId="4ACB37A7" w14:textId="014E887E" w:rsidR="00BE2DAA" w:rsidRPr="00F21FDA" w:rsidRDefault="00BE2DAA" w:rsidP="0014490D">
      <w:pPr>
        <w:numPr>
          <w:ilvl w:val="1"/>
          <w:numId w:val="1"/>
        </w:numPr>
        <w:spacing w:after="240"/>
        <w:outlineLvl w:val="1"/>
        <w:rPr>
          <w:lang w:val="en-GB"/>
        </w:rPr>
      </w:pPr>
      <w:bookmarkStart w:id="33" w:name="_Hlk176452667"/>
      <w:r w:rsidRPr="00F21FDA">
        <w:rPr>
          <w:lang w:val="en-GB"/>
        </w:rPr>
        <w:t xml:space="preserve">That, to allow for consideration of the final tranche of its HPMP, the Government of </w:t>
      </w:r>
      <w:r w:rsidR="005D38BE" w:rsidRPr="00F21FDA">
        <w:rPr>
          <w:lang w:val="en-GB"/>
        </w:rPr>
        <w:t>Peru</w:t>
      </w:r>
      <w:r w:rsidRPr="00F21FDA">
        <w:rPr>
          <w:lang w:val="en-GB"/>
        </w:rPr>
        <w:t xml:space="preserve"> should submit:</w:t>
      </w:r>
    </w:p>
    <w:p w14:paraId="7122EFA9" w14:textId="6A909459" w:rsidR="00BE2DAA" w:rsidRPr="00F21FDA" w:rsidRDefault="00BE2DAA" w:rsidP="0014490D">
      <w:pPr>
        <w:numPr>
          <w:ilvl w:val="2"/>
          <w:numId w:val="1"/>
        </w:numPr>
        <w:spacing w:after="240"/>
        <w:outlineLvl w:val="2"/>
        <w:rPr>
          <w:lang w:val="en-GB"/>
        </w:rPr>
      </w:pPr>
      <w:r w:rsidRPr="00F21FDA">
        <w:rPr>
          <w:lang w:val="en-GB"/>
        </w:rPr>
        <w:t xml:space="preserve">A detailed description of the regulatory and policy framework in place to implement measures to ensure that HCFC consumption </w:t>
      </w:r>
      <w:r w:rsidR="007239A0" w:rsidRPr="00F21FDA">
        <w:rPr>
          <w:lang w:val="en-GB"/>
        </w:rPr>
        <w:t xml:space="preserve">is </w:t>
      </w:r>
      <w:r w:rsidRPr="00F21FDA">
        <w:rPr>
          <w:lang w:val="en-GB"/>
        </w:rPr>
        <w:t>in compliance with paragraph 8 ter(e)(i) of Article 5 of the Montreal Protocol for the period 2030</w:t>
      </w:r>
      <w:r w:rsidR="007239A0" w:rsidRPr="00F21FDA">
        <w:rPr>
          <w:lang w:val="en-GB"/>
        </w:rPr>
        <w:t>–</w:t>
      </w:r>
      <w:r w:rsidRPr="00F21FDA">
        <w:rPr>
          <w:lang w:val="en-GB"/>
        </w:rPr>
        <w:t>2040;</w:t>
      </w:r>
    </w:p>
    <w:p w14:paraId="6451191C" w14:textId="7D9D2FDA" w:rsidR="00BE2DAA" w:rsidRPr="00F21FDA" w:rsidRDefault="00BE2DAA" w:rsidP="0014490D">
      <w:pPr>
        <w:pStyle w:val="Heading3"/>
        <w:widowControl/>
        <w:numPr>
          <w:ilvl w:val="2"/>
          <w:numId w:val="1"/>
        </w:numPr>
        <w:rPr>
          <w:lang w:val="en-GB"/>
        </w:rPr>
      </w:pPr>
      <w:r w:rsidRPr="00F21FDA">
        <w:rPr>
          <w:lang w:val="en-GB"/>
        </w:rPr>
        <w:t xml:space="preserve">If </w:t>
      </w:r>
      <w:r w:rsidR="005D38BE" w:rsidRPr="00F21FDA">
        <w:rPr>
          <w:lang w:val="en-GB"/>
        </w:rPr>
        <w:t>Peru</w:t>
      </w:r>
      <w:r w:rsidRPr="00F21FDA">
        <w:rPr>
          <w:lang w:val="en-GB"/>
        </w:rPr>
        <w:t xml:space="preserve"> were intending to have consumption during the period 2030–2040, in line with paragraph 8 ter(e)(i) of Article 5 of the Montreal Protocol, proposed modifications to its Agreement with the Executive Committee covering the period beyond 2030; and</w:t>
      </w:r>
    </w:p>
    <w:bookmarkEnd w:id="33"/>
    <w:p w14:paraId="4C9D18B1" w14:textId="4DF100F7" w:rsidR="00D95E87" w:rsidRPr="00F21FDA" w:rsidRDefault="00BE2DAA" w:rsidP="0014490D">
      <w:pPr>
        <w:numPr>
          <w:ilvl w:val="1"/>
          <w:numId w:val="1"/>
        </w:numPr>
        <w:spacing w:after="240"/>
        <w:contextualSpacing/>
        <w:outlineLvl w:val="1"/>
        <w:rPr>
          <w:lang w:val="en-GB"/>
        </w:rPr>
      </w:pPr>
      <w:r w:rsidRPr="00F21FDA">
        <w:rPr>
          <w:lang w:val="en-GB"/>
        </w:rPr>
        <w:t xml:space="preserve">Approving the first tranche of stage III of the HPMP for </w:t>
      </w:r>
      <w:r w:rsidR="005D38BE" w:rsidRPr="00F21FDA">
        <w:rPr>
          <w:lang w:val="en-GB"/>
        </w:rPr>
        <w:t>Peru</w:t>
      </w:r>
      <w:r w:rsidRPr="00F21FDA">
        <w:rPr>
          <w:lang w:val="en-GB"/>
        </w:rPr>
        <w:t>, and the corresponding tranche implementation plan, in the amount of US $</w:t>
      </w:r>
      <w:r w:rsidR="00624E0E" w:rsidRPr="00F21FDA">
        <w:rPr>
          <w:lang w:val="en-GB"/>
        </w:rPr>
        <w:t>288,000,</w:t>
      </w:r>
      <w:r w:rsidRPr="00F21FDA">
        <w:rPr>
          <w:lang w:val="en-GB"/>
        </w:rPr>
        <w:t xml:space="preserve"> plus agency support costs of US $</w:t>
      </w:r>
      <w:r w:rsidR="00C52242" w:rsidRPr="00F21FDA">
        <w:rPr>
          <w:lang w:val="en-GB"/>
        </w:rPr>
        <w:t>2</w:t>
      </w:r>
      <w:r w:rsidR="00624E0E" w:rsidRPr="00F21FDA">
        <w:rPr>
          <w:lang w:val="en-GB"/>
        </w:rPr>
        <w:t>0</w:t>
      </w:r>
      <w:r w:rsidR="00C52242" w:rsidRPr="00F21FDA">
        <w:rPr>
          <w:lang w:val="en-GB"/>
        </w:rPr>
        <w:t>,</w:t>
      </w:r>
      <w:r w:rsidR="00624E0E" w:rsidRPr="00F21FDA">
        <w:rPr>
          <w:lang w:val="en-GB"/>
        </w:rPr>
        <w:t>160</w:t>
      </w:r>
      <w:r w:rsidRPr="00F21FDA">
        <w:rPr>
          <w:lang w:val="en-GB"/>
        </w:rPr>
        <w:t xml:space="preserve"> for </w:t>
      </w:r>
      <w:r w:rsidR="005D38BE" w:rsidRPr="00F21FDA">
        <w:rPr>
          <w:lang w:val="en-GB"/>
        </w:rPr>
        <w:t>UNDP</w:t>
      </w:r>
      <w:r w:rsidRPr="00F21FDA">
        <w:rPr>
          <w:lang w:val="en-GB"/>
        </w:rPr>
        <w:t>.</w:t>
      </w:r>
    </w:p>
    <w:p w14:paraId="46987054" w14:textId="1B57544E" w:rsidR="00D95E87" w:rsidRPr="00F21FDA" w:rsidRDefault="00D95E87" w:rsidP="0014490D">
      <w:pPr>
        <w:jc w:val="left"/>
        <w:rPr>
          <w:lang w:val="en-GB"/>
        </w:rPr>
      </w:pPr>
    </w:p>
    <w:p w14:paraId="7E419A50" w14:textId="77777777" w:rsidR="00D95E87" w:rsidRPr="00F21FDA" w:rsidRDefault="00D95E87" w:rsidP="0014490D">
      <w:pPr>
        <w:jc w:val="center"/>
        <w:rPr>
          <w:b/>
          <w:lang w:val="en-GB"/>
        </w:rPr>
      </w:pPr>
      <w:r w:rsidRPr="00F21FDA">
        <w:rPr>
          <w:lang w:val="en-GB"/>
        </w:rPr>
        <w:br w:type="page"/>
      </w:r>
      <w:r w:rsidRPr="00F21FDA">
        <w:rPr>
          <w:b/>
          <w:lang w:val="en-GB"/>
        </w:rPr>
        <w:t xml:space="preserve">PROJECT EVALUATION SHEET – NON-MULTI-YEAR PROJECT </w:t>
      </w:r>
    </w:p>
    <w:p w14:paraId="35C9D93D" w14:textId="77777777" w:rsidR="00D95E87" w:rsidRPr="00F21FDA" w:rsidRDefault="00D95E87" w:rsidP="0014490D">
      <w:pPr>
        <w:jc w:val="center"/>
        <w:rPr>
          <w:b/>
          <w:lang w:val="en-GB"/>
        </w:rPr>
      </w:pPr>
    </w:p>
    <w:p w14:paraId="1B9FBB79" w14:textId="026C35FD" w:rsidR="00D95E87" w:rsidRPr="00F21FDA" w:rsidRDefault="00961808" w:rsidP="0014490D">
      <w:pPr>
        <w:ind w:left="142"/>
        <w:jc w:val="center"/>
        <w:rPr>
          <w:b/>
          <w:lang w:val="en-GB"/>
        </w:rPr>
      </w:pPr>
      <w:r w:rsidRPr="00F21FDA">
        <w:rPr>
          <w:b/>
          <w:lang w:val="en-GB"/>
        </w:rPr>
        <w:t>Peru</w:t>
      </w:r>
    </w:p>
    <w:p w14:paraId="59E7E147" w14:textId="77777777" w:rsidR="00D95E87" w:rsidRPr="00F21FDA" w:rsidRDefault="00D95E87" w:rsidP="0014490D">
      <w:pPr>
        <w:ind w:left="142"/>
        <w:jc w:val="center"/>
        <w:rPr>
          <w:b/>
          <w:lang w:val="en-GB"/>
        </w:rPr>
      </w:pPr>
    </w:p>
    <w:p w14:paraId="2FBA5635" w14:textId="77777777" w:rsidR="00D95E87" w:rsidRPr="00F21FDA" w:rsidRDefault="00D95E87" w:rsidP="0014490D">
      <w:pPr>
        <w:tabs>
          <w:tab w:val="left" w:pos="5580"/>
        </w:tabs>
        <w:ind w:right="-450" w:hanging="450"/>
        <w:rPr>
          <w:b/>
          <w:sz w:val="20"/>
          <w:lang w:val="en-GB"/>
        </w:rPr>
      </w:pPr>
      <w:bookmarkStart w:id="34" w:name="_Hlk149308122"/>
      <w:r w:rsidRPr="00F21FDA">
        <w:rPr>
          <w:b/>
          <w:caps/>
          <w:sz w:val="20"/>
          <w:lang w:val="en-GB"/>
        </w:rPr>
        <w:t>Project titlE</w:t>
      </w:r>
      <w:bookmarkEnd w:id="34"/>
      <w:r w:rsidRPr="00F21FDA">
        <w:rPr>
          <w:b/>
          <w:sz w:val="20"/>
          <w:lang w:val="en-GB"/>
        </w:rPr>
        <w:tab/>
      </w:r>
      <w:r w:rsidRPr="00F21FDA">
        <w:rPr>
          <w:b/>
          <w:caps/>
          <w:sz w:val="20"/>
          <w:lang w:val="en-GB"/>
        </w:rPr>
        <w:t>Bilateral/implementing agency</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7039"/>
        <w:gridCol w:w="3126"/>
      </w:tblGrid>
      <w:tr w:rsidR="00D95E87" w:rsidRPr="00F21FDA" w14:paraId="6BD83B61" w14:textId="77777777" w:rsidTr="00212201">
        <w:trPr>
          <w:trHeight w:val="251"/>
        </w:trPr>
        <w:tc>
          <w:tcPr>
            <w:tcW w:w="7039" w:type="dxa"/>
            <w:tcBorders>
              <w:right w:val="single" w:sz="4" w:space="0" w:color="auto"/>
            </w:tcBorders>
          </w:tcPr>
          <w:p w14:paraId="1A89FAEF" w14:textId="2E434A0A" w:rsidR="00D95E87" w:rsidRPr="00F21FDA" w:rsidRDefault="00820E7C" w:rsidP="0014490D">
            <w:pPr>
              <w:jc w:val="left"/>
              <w:rPr>
                <w:sz w:val="20"/>
                <w:szCs w:val="20"/>
                <w:lang w:val="en-GB"/>
              </w:rPr>
            </w:pPr>
            <w:r w:rsidRPr="00F21FDA">
              <w:rPr>
                <w:sz w:val="20"/>
                <w:szCs w:val="20"/>
                <w:lang w:val="en-GB"/>
              </w:rPr>
              <w:t>P</w:t>
            </w:r>
            <w:r w:rsidR="001A1A7D" w:rsidRPr="00F21FDA">
              <w:rPr>
                <w:sz w:val="20"/>
                <w:szCs w:val="20"/>
                <w:lang w:val="en-GB"/>
              </w:rPr>
              <w:t>ilot project to maintain and enhance the energy efficiency of replacement technologies and equipment in the context of HFC phase-down (</w:t>
            </w:r>
            <w:r w:rsidRPr="00F21FDA">
              <w:rPr>
                <w:sz w:val="20"/>
                <w:szCs w:val="20"/>
                <w:lang w:val="en-GB"/>
              </w:rPr>
              <w:t>non-investment activities</w:t>
            </w:r>
            <w:r w:rsidR="001A1A7D" w:rsidRPr="00F21FDA">
              <w:rPr>
                <w:sz w:val="20"/>
                <w:szCs w:val="20"/>
                <w:lang w:val="en-GB"/>
              </w:rPr>
              <w:t xml:space="preserve">)  </w:t>
            </w:r>
          </w:p>
        </w:tc>
        <w:tc>
          <w:tcPr>
            <w:tcW w:w="3126" w:type="dxa"/>
            <w:tcBorders>
              <w:top w:val="single" w:sz="4" w:space="0" w:color="auto"/>
              <w:left w:val="single" w:sz="4" w:space="0" w:color="auto"/>
              <w:bottom w:val="single" w:sz="4" w:space="0" w:color="auto"/>
            </w:tcBorders>
          </w:tcPr>
          <w:p w14:paraId="3A6C67D5" w14:textId="4BF15CA4" w:rsidR="00D95E87" w:rsidRPr="00F21FDA" w:rsidRDefault="00D95E87" w:rsidP="0014490D">
            <w:pPr>
              <w:jc w:val="right"/>
              <w:rPr>
                <w:sz w:val="20"/>
                <w:szCs w:val="20"/>
                <w:lang w:val="en-GB"/>
              </w:rPr>
            </w:pPr>
            <w:r w:rsidRPr="00F21FDA">
              <w:rPr>
                <w:sz w:val="20"/>
                <w:szCs w:val="20"/>
                <w:lang w:val="en-GB"/>
              </w:rPr>
              <w:t>UN</w:t>
            </w:r>
            <w:r w:rsidR="00E214A0" w:rsidRPr="00F21FDA">
              <w:rPr>
                <w:sz w:val="20"/>
                <w:szCs w:val="20"/>
                <w:lang w:val="en-GB"/>
              </w:rPr>
              <w:t>E</w:t>
            </w:r>
            <w:r w:rsidRPr="00F21FDA">
              <w:rPr>
                <w:sz w:val="20"/>
                <w:szCs w:val="20"/>
                <w:lang w:val="en-GB"/>
              </w:rPr>
              <w:t>P</w:t>
            </w:r>
          </w:p>
        </w:tc>
      </w:tr>
    </w:tbl>
    <w:p w14:paraId="616AF2BF" w14:textId="77777777" w:rsidR="00D95E87" w:rsidRPr="00F21FDA" w:rsidRDefault="00D95E87" w:rsidP="0014490D">
      <w:pPr>
        <w:rPr>
          <w:sz w:val="20"/>
          <w:lang w:val="en-GB"/>
        </w:rPr>
      </w:pPr>
    </w:p>
    <w:p w14:paraId="5EEF62A0" w14:textId="77777777" w:rsidR="00D95E87" w:rsidRPr="00F21FDA" w:rsidRDefault="00D95E87" w:rsidP="0014490D">
      <w:pPr>
        <w:ind w:hanging="426"/>
        <w:rPr>
          <w:sz w:val="20"/>
          <w:lang w:val="en-GB"/>
        </w:rPr>
      </w:pPr>
      <w:r w:rsidRPr="00F21FDA">
        <w:rPr>
          <w:b/>
          <w:caps/>
          <w:sz w:val="20"/>
          <w:lang w:val="en-GB"/>
        </w:rPr>
        <w:t>Project OBJECTIVE</w:t>
      </w:r>
    </w:p>
    <w:tbl>
      <w:tblPr>
        <w:tblStyle w:val="TableGrid"/>
        <w:tblW w:w="10165" w:type="dxa"/>
        <w:jc w:val="center"/>
        <w:tblLook w:val="01E0" w:firstRow="1" w:lastRow="1" w:firstColumn="1" w:lastColumn="1" w:noHBand="0" w:noVBand="0"/>
      </w:tblPr>
      <w:tblGrid>
        <w:gridCol w:w="10165"/>
      </w:tblGrid>
      <w:tr w:rsidR="00D95E87" w:rsidRPr="00F21FDA" w14:paraId="541DF849" w14:textId="77777777" w:rsidTr="00212201">
        <w:trPr>
          <w:jc w:val="center"/>
        </w:trPr>
        <w:tc>
          <w:tcPr>
            <w:tcW w:w="10165" w:type="dxa"/>
            <w:vAlign w:val="center"/>
          </w:tcPr>
          <w:p w14:paraId="20A77AC7" w14:textId="79BD8E8F" w:rsidR="003D12C7" w:rsidRPr="00F21FDA" w:rsidRDefault="003D12C7" w:rsidP="0014490D">
            <w:pPr>
              <w:jc w:val="left"/>
              <w:rPr>
                <w:sz w:val="20"/>
                <w:szCs w:val="20"/>
                <w:highlight w:val="cyan"/>
                <w:lang w:val="en-GB"/>
              </w:rPr>
            </w:pPr>
            <w:r w:rsidRPr="00F21FDA">
              <w:rPr>
                <w:sz w:val="20"/>
                <w:szCs w:val="20"/>
                <w:lang w:val="en-GB"/>
              </w:rPr>
              <w:t xml:space="preserve">The pilot project seeks to promote energy efficiency and environmental sustainability in the </w:t>
            </w:r>
            <w:r w:rsidR="00233290" w:rsidRPr="00F21FDA">
              <w:rPr>
                <w:sz w:val="20"/>
                <w:szCs w:val="20"/>
                <w:lang w:val="en-GB"/>
              </w:rPr>
              <w:t>refrigeration and air</w:t>
            </w:r>
            <w:r w:rsidR="008874B9">
              <w:rPr>
                <w:sz w:val="20"/>
                <w:szCs w:val="20"/>
                <w:lang w:val="en-GB"/>
              </w:rPr>
              <w:noBreakHyphen/>
            </w:r>
            <w:r w:rsidR="00233290" w:rsidRPr="00F21FDA">
              <w:rPr>
                <w:sz w:val="20"/>
                <w:szCs w:val="20"/>
                <w:lang w:val="en-GB"/>
              </w:rPr>
              <w:t>conditioning (</w:t>
            </w:r>
            <w:r w:rsidRPr="00F21FDA">
              <w:rPr>
                <w:sz w:val="20"/>
                <w:szCs w:val="20"/>
                <w:lang w:val="en-GB"/>
              </w:rPr>
              <w:t>RAC</w:t>
            </w:r>
            <w:r w:rsidR="00233290" w:rsidRPr="00F21FDA">
              <w:rPr>
                <w:sz w:val="20"/>
                <w:szCs w:val="20"/>
                <w:lang w:val="en-GB"/>
              </w:rPr>
              <w:t>)</w:t>
            </w:r>
            <w:r w:rsidRPr="00F21FDA">
              <w:rPr>
                <w:sz w:val="20"/>
                <w:szCs w:val="20"/>
                <w:lang w:val="en-GB"/>
              </w:rPr>
              <w:t xml:space="preserve"> sector and to encourage the adoption of policies that facilitate the integration of energy-efficient technologies, particularly in light of the HFC phase-down in Peru. Key efforts include enhancing coordination among national stakeholders to support low-GWP alternatives, advancing the adoption of energy-efficient solutions in commercial refrigeration, and ensuring these technologies are scalable and replicable and raising awareness among users about the available RAC technology options, their long-term cost benefits, and their environmental impacts.</w:t>
            </w:r>
          </w:p>
        </w:tc>
      </w:tr>
    </w:tbl>
    <w:p w14:paraId="1CCAFA1D" w14:textId="77777777" w:rsidR="00D95E87" w:rsidRPr="00F21FDA" w:rsidRDefault="00D95E87" w:rsidP="0014490D">
      <w:pPr>
        <w:rPr>
          <w:sz w:val="20"/>
          <w:lang w:val="en-GB"/>
        </w:rPr>
      </w:pPr>
    </w:p>
    <w:tbl>
      <w:tblPr>
        <w:tblStyle w:val="TableGrid"/>
        <w:tblW w:w="10165" w:type="dxa"/>
        <w:jc w:val="center"/>
        <w:tblLook w:val="01E0" w:firstRow="1" w:lastRow="1" w:firstColumn="1" w:lastColumn="1" w:noHBand="0" w:noVBand="0"/>
      </w:tblPr>
      <w:tblGrid>
        <w:gridCol w:w="5665"/>
        <w:gridCol w:w="4500"/>
      </w:tblGrid>
      <w:tr w:rsidR="00D95E87" w:rsidRPr="00F21FDA" w14:paraId="5E4ED7AC" w14:textId="77777777" w:rsidTr="00212201">
        <w:trPr>
          <w:jc w:val="center"/>
        </w:trPr>
        <w:tc>
          <w:tcPr>
            <w:tcW w:w="5665" w:type="dxa"/>
          </w:tcPr>
          <w:p w14:paraId="31E9EC19" w14:textId="5A7780CE" w:rsidR="00D95E87" w:rsidRPr="00F21FDA" w:rsidRDefault="00D95E87" w:rsidP="0014490D">
            <w:pPr>
              <w:rPr>
                <w:sz w:val="20"/>
                <w:szCs w:val="20"/>
                <w:lang w:val="en-GB"/>
              </w:rPr>
            </w:pPr>
            <w:r w:rsidRPr="00F21FDA">
              <w:rPr>
                <w:b/>
                <w:caps/>
                <w:sz w:val="20"/>
                <w:szCs w:val="20"/>
                <w:lang w:val="en-GB"/>
              </w:rPr>
              <w:t>National coordinating agency</w:t>
            </w:r>
          </w:p>
        </w:tc>
        <w:tc>
          <w:tcPr>
            <w:tcW w:w="4500" w:type="dxa"/>
          </w:tcPr>
          <w:p w14:paraId="76135272" w14:textId="1E420EAA" w:rsidR="00D95E87" w:rsidRPr="00F21FDA" w:rsidRDefault="005374EE" w:rsidP="0014490D">
            <w:pPr>
              <w:jc w:val="left"/>
              <w:rPr>
                <w:sz w:val="20"/>
                <w:szCs w:val="20"/>
                <w:lang w:val="en-GB"/>
              </w:rPr>
            </w:pPr>
            <w:r w:rsidRPr="00F21FDA">
              <w:rPr>
                <w:color w:val="000000"/>
                <w:sz w:val="20"/>
                <w:szCs w:val="20"/>
                <w:lang w:val="en-GB"/>
              </w:rPr>
              <w:t xml:space="preserve">The </w:t>
            </w:r>
            <w:r w:rsidR="00BF26CA" w:rsidRPr="00F21FDA">
              <w:rPr>
                <w:color w:val="000000"/>
                <w:sz w:val="20"/>
                <w:szCs w:val="20"/>
                <w:lang w:val="en-GB"/>
              </w:rPr>
              <w:t>General Directorate of Environmental Affairs of Industry of</w:t>
            </w:r>
            <w:r w:rsidR="00BF26CA" w:rsidRPr="00F21FDA">
              <w:rPr>
                <w:sz w:val="20"/>
                <w:szCs w:val="20"/>
                <w:lang w:val="en-GB"/>
              </w:rPr>
              <w:t xml:space="preserve"> the </w:t>
            </w:r>
            <w:r w:rsidR="00BF26CA" w:rsidRPr="00F21FDA">
              <w:rPr>
                <w:color w:val="000000"/>
                <w:sz w:val="20"/>
                <w:szCs w:val="20"/>
                <w:lang w:val="en-GB"/>
              </w:rPr>
              <w:t>Ministry of Production of Peru (PRODUCE)</w:t>
            </w:r>
            <w:r w:rsidRPr="00F21FDA">
              <w:rPr>
                <w:color w:val="000000"/>
                <w:sz w:val="20"/>
                <w:szCs w:val="20"/>
                <w:lang w:val="en-GB"/>
              </w:rPr>
              <w:t xml:space="preserve"> t</w:t>
            </w:r>
            <w:r w:rsidR="00505EA3" w:rsidRPr="00F21FDA">
              <w:rPr>
                <w:color w:val="000000"/>
                <w:sz w:val="20"/>
                <w:szCs w:val="20"/>
                <w:lang w:val="en-GB"/>
              </w:rPr>
              <w:t>h</w:t>
            </w:r>
            <w:r w:rsidRPr="00F21FDA">
              <w:rPr>
                <w:color w:val="000000"/>
                <w:sz w:val="20"/>
                <w:szCs w:val="20"/>
                <w:lang w:val="en-GB"/>
              </w:rPr>
              <w:t xml:space="preserve">rough the </w:t>
            </w:r>
            <w:r w:rsidR="001A1A7D" w:rsidRPr="00F21FDA">
              <w:rPr>
                <w:color w:val="000000"/>
                <w:sz w:val="20"/>
                <w:szCs w:val="20"/>
                <w:lang w:val="en-GB"/>
              </w:rPr>
              <w:t>N</w:t>
            </w:r>
            <w:r w:rsidR="00233290" w:rsidRPr="00F21FDA">
              <w:rPr>
                <w:color w:val="000000"/>
                <w:sz w:val="20"/>
                <w:szCs w:val="20"/>
                <w:lang w:val="en-GB"/>
              </w:rPr>
              <w:t xml:space="preserve">ational </w:t>
            </w:r>
            <w:r w:rsidR="001A1A7D" w:rsidRPr="00F21FDA">
              <w:rPr>
                <w:color w:val="000000"/>
                <w:sz w:val="20"/>
                <w:szCs w:val="20"/>
                <w:lang w:val="en-GB"/>
              </w:rPr>
              <w:t>O</w:t>
            </w:r>
            <w:r w:rsidR="00233290" w:rsidRPr="00F21FDA">
              <w:rPr>
                <w:color w:val="000000"/>
                <w:sz w:val="20"/>
                <w:szCs w:val="20"/>
                <w:lang w:val="en-GB"/>
              </w:rPr>
              <w:t xml:space="preserve">zone </w:t>
            </w:r>
            <w:r w:rsidR="001A1A7D" w:rsidRPr="00F21FDA">
              <w:rPr>
                <w:color w:val="000000"/>
                <w:sz w:val="20"/>
                <w:szCs w:val="20"/>
                <w:lang w:val="en-GB"/>
              </w:rPr>
              <w:t>U</w:t>
            </w:r>
            <w:r w:rsidR="00233290" w:rsidRPr="00F21FDA">
              <w:rPr>
                <w:color w:val="000000"/>
                <w:sz w:val="20"/>
                <w:szCs w:val="20"/>
                <w:lang w:val="en-GB"/>
              </w:rPr>
              <w:t>nit (NOU)</w:t>
            </w:r>
          </w:p>
        </w:tc>
      </w:tr>
    </w:tbl>
    <w:p w14:paraId="11B4CFDB" w14:textId="77777777" w:rsidR="00D95E87" w:rsidRPr="00F21FDA" w:rsidRDefault="00D95E87" w:rsidP="0014490D">
      <w:pPr>
        <w:rPr>
          <w:caps/>
          <w:sz w:val="20"/>
          <w:highlight w:val="yellow"/>
          <w:lang w:val="en-GB"/>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D95E87" w:rsidRPr="00F21FDA" w14:paraId="5E1BF135" w14:textId="77777777" w:rsidTr="00212201">
        <w:trPr>
          <w:trHeight w:val="77"/>
        </w:trPr>
        <w:tc>
          <w:tcPr>
            <w:tcW w:w="4644" w:type="dxa"/>
            <w:shd w:val="clear" w:color="auto" w:fill="auto"/>
          </w:tcPr>
          <w:p w14:paraId="6096CD63" w14:textId="77777777" w:rsidR="00D95E87" w:rsidRPr="00561775" w:rsidRDefault="00D95E87" w:rsidP="0014490D">
            <w:pPr>
              <w:jc w:val="left"/>
              <w:rPr>
                <w:b/>
                <w:sz w:val="20"/>
                <w:lang w:val="en-GB"/>
              </w:rPr>
            </w:pPr>
            <w:r w:rsidRPr="00561775">
              <w:rPr>
                <w:b/>
                <w:sz w:val="20"/>
                <w:lang w:val="en-GB"/>
              </w:rPr>
              <w:t>LATEST ARTICLE 7 DATA (Annex F)</w:t>
            </w:r>
          </w:p>
        </w:tc>
        <w:tc>
          <w:tcPr>
            <w:tcW w:w="1560" w:type="dxa"/>
            <w:shd w:val="clear" w:color="auto" w:fill="auto"/>
          </w:tcPr>
          <w:p w14:paraId="14523E16" w14:textId="77777777" w:rsidR="00D95E87" w:rsidRPr="00561775" w:rsidRDefault="00D95E87" w:rsidP="0014490D">
            <w:pPr>
              <w:jc w:val="left"/>
              <w:rPr>
                <w:sz w:val="20"/>
                <w:lang w:val="en-GB"/>
              </w:rPr>
            </w:pPr>
            <w:r w:rsidRPr="00561775">
              <w:rPr>
                <w:b/>
                <w:bCs/>
                <w:sz w:val="20"/>
                <w:lang w:val="en-GB"/>
              </w:rPr>
              <w:t>Year:</w:t>
            </w:r>
            <w:r w:rsidRPr="00561775">
              <w:rPr>
                <w:sz w:val="20"/>
                <w:lang w:val="en-GB"/>
              </w:rPr>
              <w:t xml:space="preserve"> </w:t>
            </w:r>
            <w:r w:rsidRPr="00561775">
              <w:rPr>
                <w:color w:val="000000" w:themeColor="text1"/>
                <w:sz w:val="20"/>
                <w:lang w:val="en-GB"/>
              </w:rPr>
              <w:t>2023</w:t>
            </w:r>
          </w:p>
        </w:tc>
        <w:tc>
          <w:tcPr>
            <w:tcW w:w="1417" w:type="dxa"/>
            <w:shd w:val="clear" w:color="auto" w:fill="auto"/>
          </w:tcPr>
          <w:p w14:paraId="322493C8" w14:textId="5ABA96A1" w:rsidR="00D95E87" w:rsidRPr="00561775" w:rsidRDefault="00725CF7" w:rsidP="0014490D">
            <w:pPr>
              <w:ind w:left="-109"/>
              <w:jc w:val="right"/>
              <w:rPr>
                <w:sz w:val="20"/>
                <w:lang w:val="en-GB"/>
              </w:rPr>
            </w:pPr>
            <w:r w:rsidRPr="00561775">
              <w:rPr>
                <w:sz w:val="20"/>
                <w:lang w:val="en-GB"/>
              </w:rPr>
              <w:t>1</w:t>
            </w:r>
            <w:r w:rsidR="008874B9" w:rsidRPr="00561775">
              <w:rPr>
                <w:sz w:val="20"/>
                <w:lang w:val="en-GB"/>
              </w:rPr>
              <w:t>,</w:t>
            </w:r>
            <w:r w:rsidRPr="00561775">
              <w:rPr>
                <w:sz w:val="20"/>
                <w:lang w:val="en-GB"/>
              </w:rPr>
              <w:t xml:space="preserve">262.86 </w:t>
            </w:r>
            <w:r w:rsidR="00AA3523" w:rsidRPr="00561775">
              <w:rPr>
                <w:sz w:val="20"/>
                <w:lang w:val="en-GB"/>
              </w:rPr>
              <w:t>M</w:t>
            </w:r>
            <w:r w:rsidR="00D95E87" w:rsidRPr="00561775">
              <w:rPr>
                <w:sz w:val="20"/>
                <w:lang w:val="en-GB"/>
              </w:rPr>
              <w:t>t</w:t>
            </w:r>
          </w:p>
        </w:tc>
        <w:tc>
          <w:tcPr>
            <w:tcW w:w="2586" w:type="dxa"/>
            <w:shd w:val="clear" w:color="auto" w:fill="auto"/>
          </w:tcPr>
          <w:p w14:paraId="40462591" w14:textId="3EC1EA70" w:rsidR="00D95E87" w:rsidRPr="00561775" w:rsidRDefault="00725CF7" w:rsidP="0014490D">
            <w:pPr>
              <w:ind w:left="-110"/>
              <w:jc w:val="right"/>
              <w:rPr>
                <w:sz w:val="20"/>
                <w:lang w:val="en-GB"/>
              </w:rPr>
            </w:pPr>
            <w:r w:rsidRPr="00561775">
              <w:rPr>
                <w:sz w:val="20"/>
                <w:szCs w:val="20"/>
                <w:lang w:val="en-GB"/>
              </w:rPr>
              <w:t xml:space="preserve">3,075,377 </w:t>
            </w:r>
            <w:r w:rsidR="00D95E87" w:rsidRPr="00561775">
              <w:rPr>
                <w:sz w:val="20"/>
                <w:lang w:val="en-GB"/>
              </w:rPr>
              <w:t>CO</w:t>
            </w:r>
            <w:r w:rsidR="00D95E87" w:rsidRPr="00561775">
              <w:rPr>
                <w:sz w:val="20"/>
                <w:vertAlign w:val="subscript"/>
                <w:lang w:val="en-GB"/>
              </w:rPr>
              <w:t>2</w:t>
            </w:r>
            <w:r w:rsidR="00D95E87" w:rsidRPr="00561775">
              <w:rPr>
                <w:sz w:val="20"/>
                <w:lang w:val="en-GB"/>
              </w:rPr>
              <w:t>-eq tonnes</w:t>
            </w:r>
          </w:p>
        </w:tc>
      </w:tr>
    </w:tbl>
    <w:p w14:paraId="71016DAB" w14:textId="77777777" w:rsidR="00D95E87" w:rsidRPr="00F21FDA" w:rsidRDefault="00D95E87" w:rsidP="0014490D">
      <w:pPr>
        <w:jc w:val="center"/>
        <w:rPr>
          <w:sz w:val="10"/>
          <w:szCs w:val="10"/>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95E87" w:rsidRPr="00F21FDA" w14:paraId="09AEAE36" w14:textId="77777777" w:rsidTr="00212201">
        <w:trPr>
          <w:trHeight w:val="250"/>
          <w:jc w:val="center"/>
        </w:trPr>
        <w:tc>
          <w:tcPr>
            <w:tcW w:w="6799" w:type="dxa"/>
            <w:tcBorders>
              <w:top w:val="single" w:sz="4" w:space="0" w:color="auto"/>
              <w:left w:val="single" w:sz="4" w:space="0" w:color="auto"/>
              <w:right w:val="single" w:sz="4" w:space="0" w:color="auto"/>
            </w:tcBorders>
          </w:tcPr>
          <w:p w14:paraId="5ED93D25" w14:textId="77777777" w:rsidR="00D95E87" w:rsidRPr="00F21FDA" w:rsidRDefault="00D95E87"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lang w:val="en-GB"/>
              </w:rPr>
            </w:pPr>
            <w:r w:rsidRPr="00F21FDA">
              <w:rPr>
                <w:b/>
                <w:sz w:val="20"/>
                <w:lang w:val="en-GB"/>
              </w:rPr>
              <w:t>Particular</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4F0B9061" w14:textId="77777777" w:rsidR="00D95E87" w:rsidRPr="00F21FDA" w:rsidRDefault="00D95E87"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n-GB"/>
              </w:rPr>
            </w:pPr>
            <w:r w:rsidRPr="00F21FDA">
              <w:rPr>
                <w:sz w:val="20"/>
                <w:lang w:val="en-GB"/>
              </w:rPr>
              <w:t>Non-investment activities</w:t>
            </w:r>
          </w:p>
        </w:tc>
      </w:tr>
      <w:tr w:rsidR="00D95E87" w:rsidRPr="00F21FDA" w14:paraId="3599FDD0" w14:textId="77777777" w:rsidTr="00212201">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0D5E0059" w14:textId="77777777" w:rsidR="00D95E87" w:rsidRPr="00F21FDA" w:rsidRDefault="00D95E87"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F21FDA">
              <w:rPr>
                <w:sz w:val="20"/>
                <w:lang w:val="en-GB"/>
              </w:rPr>
              <w:t>Project duration (months):</w:t>
            </w:r>
          </w:p>
        </w:tc>
        <w:tc>
          <w:tcPr>
            <w:tcW w:w="3366" w:type="dxa"/>
            <w:tcBorders>
              <w:top w:val="single" w:sz="4" w:space="0" w:color="auto"/>
              <w:left w:val="single" w:sz="4" w:space="0" w:color="auto"/>
              <w:bottom w:val="single" w:sz="4" w:space="0" w:color="auto"/>
              <w:right w:val="single" w:sz="4" w:space="0" w:color="auto"/>
            </w:tcBorders>
          </w:tcPr>
          <w:p w14:paraId="6A4008AE" w14:textId="77777777" w:rsidR="00D95E87" w:rsidRPr="00F21FDA" w:rsidRDefault="00D95E87" w:rsidP="0014490D">
            <w:pPr>
              <w:jc w:val="right"/>
              <w:rPr>
                <w:sz w:val="20"/>
                <w:lang w:val="en-GB"/>
              </w:rPr>
            </w:pPr>
            <w:r w:rsidRPr="00F21FDA">
              <w:rPr>
                <w:sz w:val="20"/>
                <w:lang w:val="en-GB"/>
              </w:rPr>
              <w:t>36</w:t>
            </w:r>
          </w:p>
        </w:tc>
      </w:tr>
      <w:tr w:rsidR="00D95E87" w:rsidRPr="00F21FDA" w14:paraId="4881FB3C" w14:textId="77777777" w:rsidTr="00212201">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6FAADF0A" w14:textId="77777777" w:rsidR="00D95E87" w:rsidRPr="00F21FDA" w:rsidRDefault="00D95E87"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F21FDA">
              <w:rPr>
                <w:sz w:val="20"/>
                <w:lang w:val="en-GB"/>
              </w:rPr>
              <w:t>Initial amount requested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093B719B" w14:textId="46443687" w:rsidR="00D95E87" w:rsidRPr="00F21FDA" w:rsidRDefault="005374EE"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sidRPr="00F21FDA">
              <w:rPr>
                <w:sz w:val="20"/>
                <w:lang w:val="en-GB"/>
              </w:rPr>
              <w:t>115,000</w:t>
            </w:r>
          </w:p>
        </w:tc>
      </w:tr>
      <w:tr w:rsidR="00D95E87" w:rsidRPr="00F21FDA" w14:paraId="00190ABF" w14:textId="77777777" w:rsidTr="00561775">
        <w:trPr>
          <w:trHeight w:val="58"/>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3D9001EA" w14:textId="77777777" w:rsidR="00D95E87" w:rsidRPr="00F21FDA" w:rsidRDefault="00D95E87"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F21FDA">
              <w:rPr>
                <w:sz w:val="20"/>
                <w:lang w:val="en-GB"/>
              </w:rPr>
              <w:t>Final project costs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58A65508" w14:textId="52436165" w:rsidR="00D95E87" w:rsidRPr="00F21FDA" w:rsidRDefault="005374EE"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sidRPr="00F21FDA">
              <w:rPr>
                <w:sz w:val="20"/>
                <w:lang w:val="en-GB"/>
              </w:rPr>
              <w:t>115,000</w:t>
            </w:r>
          </w:p>
        </w:tc>
      </w:tr>
      <w:tr w:rsidR="00D95E87" w:rsidRPr="00F21FDA" w14:paraId="35316470" w14:textId="77777777" w:rsidTr="00212201">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5BBDF802" w14:textId="77777777" w:rsidR="00D95E87" w:rsidRPr="00F21FDA" w:rsidRDefault="00D95E87"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F21FDA">
              <w:rPr>
                <w:sz w:val="20"/>
                <w:lang w:val="en-GB"/>
              </w:rPr>
              <w:t>Requested grant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21E04E87" w14:textId="5808E86A" w:rsidR="00D95E87" w:rsidRPr="00F21FDA" w:rsidRDefault="005374EE"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sidRPr="00F21FDA">
              <w:rPr>
                <w:sz w:val="20"/>
                <w:lang w:val="en-GB"/>
              </w:rPr>
              <w:t>115,000</w:t>
            </w:r>
          </w:p>
        </w:tc>
      </w:tr>
      <w:tr w:rsidR="00D95E87" w:rsidRPr="00F21FDA" w14:paraId="1047F094" w14:textId="77777777" w:rsidTr="00212201">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42E6FCE5" w14:textId="6D7016D3" w:rsidR="00D95E87" w:rsidRPr="00F21FDA" w:rsidRDefault="00D95E87"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F21FDA">
              <w:rPr>
                <w:sz w:val="20"/>
                <w:lang w:val="en-GB"/>
              </w:rPr>
              <w:t>Implementing agency support cost</w:t>
            </w:r>
            <w:r w:rsidR="00EB1DF9" w:rsidRPr="00F21FDA">
              <w:rPr>
                <w:sz w:val="20"/>
                <w:lang w:val="en-GB"/>
              </w:rPr>
              <w:t>s</w:t>
            </w:r>
            <w:r w:rsidRPr="00F21FDA">
              <w:rPr>
                <w:sz w:val="20"/>
                <w:lang w:val="en-GB"/>
              </w:rPr>
              <w:t xml:space="preserve">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3280BFB9" w14:textId="08DC112F" w:rsidR="00D95E87" w:rsidRPr="00F21FDA" w:rsidRDefault="005374EE"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sidRPr="00F21FDA">
              <w:rPr>
                <w:sz w:val="20"/>
                <w:lang w:val="en-GB"/>
              </w:rPr>
              <w:t>14,950</w:t>
            </w:r>
          </w:p>
        </w:tc>
      </w:tr>
      <w:tr w:rsidR="00D95E87" w:rsidRPr="00F21FDA" w14:paraId="4AEF8B08" w14:textId="77777777" w:rsidTr="00212201">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32E52579" w14:textId="77777777" w:rsidR="00D95E87" w:rsidRPr="00F21FDA" w:rsidRDefault="00D95E87"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F21FDA">
              <w:rPr>
                <w:sz w:val="20"/>
                <w:lang w:val="en-GB"/>
              </w:rPr>
              <w:t>Total cost of project to Multilateral Fund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1BDB6648" w14:textId="3F0D4A05" w:rsidR="00D95E87" w:rsidRPr="00F21FDA" w:rsidRDefault="005374EE"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sidRPr="00F21FDA">
              <w:rPr>
                <w:sz w:val="20"/>
                <w:lang w:val="en-GB"/>
              </w:rPr>
              <w:t>129,950</w:t>
            </w:r>
          </w:p>
        </w:tc>
      </w:tr>
      <w:tr w:rsidR="00D95E87" w:rsidRPr="00F21FDA" w14:paraId="06150425" w14:textId="77777777" w:rsidTr="00212201">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62B5988E" w14:textId="77777777" w:rsidR="00D95E87" w:rsidRPr="00F21FDA" w:rsidRDefault="00D95E87"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F21FDA">
              <w:rPr>
                <w:sz w:val="20"/>
                <w:lang w:val="en-GB"/>
              </w:rPr>
              <w:t>Status of counterpart funding (Y/N):</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6BAA79F1" w14:textId="77777777" w:rsidR="00D95E87" w:rsidRPr="00F21FDA" w:rsidRDefault="00D95E87"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sidRPr="00F21FDA">
              <w:rPr>
                <w:sz w:val="20"/>
                <w:lang w:val="en-GB"/>
              </w:rPr>
              <w:t xml:space="preserve">N </w:t>
            </w:r>
          </w:p>
        </w:tc>
      </w:tr>
      <w:tr w:rsidR="00D95E87" w:rsidRPr="00F21FDA" w14:paraId="692F49FA" w14:textId="77777777" w:rsidTr="00212201">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6F4CC100" w14:textId="77777777" w:rsidR="00D95E87" w:rsidRPr="00F21FDA" w:rsidRDefault="00D95E87"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F21FDA">
              <w:rPr>
                <w:sz w:val="20"/>
                <w:lang w:val="en-GB"/>
              </w:rPr>
              <w:t>Project monitoring milestones included (Y/N):</w:t>
            </w:r>
          </w:p>
        </w:tc>
        <w:tc>
          <w:tcPr>
            <w:tcW w:w="3366" w:type="dxa"/>
            <w:tcBorders>
              <w:top w:val="single" w:sz="4" w:space="0" w:color="auto"/>
              <w:left w:val="single" w:sz="4" w:space="0" w:color="auto"/>
              <w:bottom w:val="single" w:sz="4" w:space="0" w:color="auto"/>
              <w:right w:val="single" w:sz="4" w:space="0" w:color="auto"/>
            </w:tcBorders>
          </w:tcPr>
          <w:p w14:paraId="6E951ABA" w14:textId="77777777" w:rsidR="00D95E87" w:rsidRPr="00F21FDA" w:rsidRDefault="00D95E87"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sidRPr="00F21FDA">
              <w:rPr>
                <w:sz w:val="20"/>
                <w:lang w:val="en-GB"/>
              </w:rPr>
              <w:t xml:space="preserve">Y </w:t>
            </w:r>
          </w:p>
        </w:tc>
      </w:tr>
      <w:tr w:rsidR="00D95E87" w:rsidRPr="00F21FDA" w14:paraId="21745946" w14:textId="77777777" w:rsidTr="00212201">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5635F820" w14:textId="46A150B5" w:rsidR="00D95E87" w:rsidRPr="00F21FDA" w:rsidRDefault="00D95E87"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F21FDA">
              <w:rPr>
                <w:sz w:val="20"/>
                <w:lang w:val="en-GB"/>
              </w:rPr>
              <w:t xml:space="preserve">Minimum energy performance standards </w:t>
            </w:r>
            <w:r w:rsidR="00D6238C" w:rsidRPr="00F21FDA">
              <w:rPr>
                <w:sz w:val="20"/>
                <w:lang w:val="en-GB"/>
              </w:rPr>
              <w:t>(</w:t>
            </w:r>
            <w:r w:rsidR="006D3E7A">
              <w:rPr>
                <w:sz w:val="20"/>
                <w:lang w:val="en-GB"/>
              </w:rPr>
              <w:t>MEPS</w:t>
            </w:r>
            <w:r w:rsidR="00D6238C" w:rsidRPr="00F21FDA">
              <w:rPr>
                <w:sz w:val="20"/>
                <w:lang w:val="en-GB"/>
              </w:rPr>
              <w:t xml:space="preserve">) </w:t>
            </w:r>
            <w:r w:rsidRPr="00F21FDA">
              <w:rPr>
                <w:sz w:val="20"/>
                <w:lang w:val="en-GB"/>
              </w:rPr>
              <w:t>available for the relevant sector (Y/N):</w:t>
            </w:r>
          </w:p>
        </w:tc>
        <w:tc>
          <w:tcPr>
            <w:tcW w:w="3366" w:type="dxa"/>
            <w:tcBorders>
              <w:top w:val="single" w:sz="4" w:space="0" w:color="auto"/>
              <w:left w:val="single" w:sz="4" w:space="0" w:color="auto"/>
              <w:bottom w:val="single" w:sz="4" w:space="0" w:color="auto"/>
              <w:right w:val="single" w:sz="4" w:space="0" w:color="auto"/>
            </w:tcBorders>
          </w:tcPr>
          <w:p w14:paraId="6F7CCA93" w14:textId="77777777" w:rsidR="00D95E87" w:rsidRPr="00F21FDA" w:rsidRDefault="00D95E87"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sidRPr="00F21FDA">
              <w:rPr>
                <w:sz w:val="20"/>
                <w:lang w:val="en-GB"/>
              </w:rPr>
              <w:t>N</w:t>
            </w:r>
          </w:p>
        </w:tc>
      </w:tr>
    </w:tbl>
    <w:p w14:paraId="07918D41" w14:textId="77777777" w:rsidR="00D95E87" w:rsidRPr="00F21FDA" w:rsidRDefault="00D95E87" w:rsidP="0014490D">
      <w:pPr>
        <w:rPr>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95E87" w:rsidRPr="00F21FDA" w14:paraId="2E10CD14" w14:textId="77777777" w:rsidTr="00212201">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75E49A47" w14:textId="77777777" w:rsidR="00D95E87" w:rsidRPr="00F21FDA" w:rsidRDefault="00D95E87"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r w:rsidRPr="00F21FDA">
              <w:rPr>
                <w:b/>
                <w:sz w:val="20"/>
                <w:lang w:val="en-GB"/>
              </w:rPr>
              <w:t>SECRETARIAT’S RECOMMENDATION</w:t>
            </w:r>
          </w:p>
        </w:tc>
        <w:tc>
          <w:tcPr>
            <w:tcW w:w="3366" w:type="dxa"/>
            <w:tcBorders>
              <w:top w:val="single" w:sz="4" w:space="0" w:color="auto"/>
              <w:left w:val="single" w:sz="4" w:space="0" w:color="auto"/>
              <w:bottom w:val="single" w:sz="4" w:space="0" w:color="auto"/>
              <w:right w:val="single" w:sz="4" w:space="0" w:color="auto"/>
            </w:tcBorders>
          </w:tcPr>
          <w:p w14:paraId="5DFF8150" w14:textId="2F3A728A" w:rsidR="00D95E87" w:rsidRPr="00F21FDA" w:rsidRDefault="00D95E87"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lang w:val="en-GB"/>
              </w:rPr>
            </w:pPr>
            <w:r w:rsidRPr="00F21FDA">
              <w:rPr>
                <w:sz w:val="20"/>
                <w:lang w:val="en-GB"/>
              </w:rPr>
              <w:t xml:space="preserve">Individual consideration </w:t>
            </w:r>
          </w:p>
        </w:tc>
      </w:tr>
    </w:tbl>
    <w:p w14:paraId="55984B23" w14:textId="77777777" w:rsidR="00D95E87" w:rsidRPr="00F21FDA" w:rsidRDefault="00D95E87" w:rsidP="0014490D">
      <w:pPr>
        <w:rPr>
          <w:highlight w:val="yellow"/>
          <w:lang w:val="en-GB"/>
        </w:rPr>
      </w:pPr>
    </w:p>
    <w:p w14:paraId="35C60DCD" w14:textId="77777777" w:rsidR="00DB5B9B" w:rsidRPr="00F21FDA" w:rsidRDefault="00DB5B9B" w:rsidP="0014490D">
      <w:pPr>
        <w:jc w:val="left"/>
        <w:rPr>
          <w:b/>
          <w:highlight w:val="yellow"/>
          <w:lang w:val="en-GB"/>
        </w:rPr>
      </w:pPr>
    </w:p>
    <w:p w14:paraId="4E875382" w14:textId="2BA00AAB" w:rsidR="00D95E87" w:rsidRPr="00F21FDA" w:rsidRDefault="00D95E87" w:rsidP="0014490D">
      <w:pPr>
        <w:jc w:val="left"/>
        <w:rPr>
          <w:b/>
          <w:highlight w:val="yellow"/>
          <w:lang w:val="en-GB"/>
        </w:rPr>
      </w:pPr>
      <w:r w:rsidRPr="00F21FDA">
        <w:rPr>
          <w:b/>
          <w:highlight w:val="yellow"/>
          <w:lang w:val="en-GB"/>
        </w:rPr>
        <w:br w:type="page"/>
      </w:r>
    </w:p>
    <w:p w14:paraId="389B7B3E" w14:textId="2A87E672" w:rsidR="00D95E87" w:rsidRPr="00F21FDA" w:rsidRDefault="00D95E87" w:rsidP="0014490D">
      <w:pPr>
        <w:tabs>
          <w:tab w:val="left" w:pos="5530"/>
        </w:tabs>
        <w:jc w:val="center"/>
        <w:rPr>
          <w:b/>
          <w:lang w:val="en-GB"/>
        </w:rPr>
      </w:pPr>
      <w:r w:rsidRPr="00F21FDA">
        <w:rPr>
          <w:b/>
          <w:lang w:val="en-GB"/>
        </w:rPr>
        <w:t>PROJECT DESCRIPTION</w:t>
      </w:r>
    </w:p>
    <w:p w14:paraId="3FD3CB45" w14:textId="77777777" w:rsidR="00D95E87" w:rsidRPr="00F21FDA" w:rsidRDefault="00D95E87" w:rsidP="0014490D">
      <w:pPr>
        <w:spacing w:before="240" w:after="240"/>
        <w:rPr>
          <w:b/>
          <w:bCs/>
          <w:lang w:val="en-GB"/>
        </w:rPr>
      </w:pPr>
      <w:r w:rsidRPr="00F21FDA">
        <w:rPr>
          <w:b/>
          <w:bCs/>
          <w:lang w:val="en-GB"/>
        </w:rPr>
        <w:t>Background</w:t>
      </w:r>
    </w:p>
    <w:p w14:paraId="546E3D04" w14:textId="3F818525" w:rsidR="00DF1267" w:rsidRPr="00F21FDA" w:rsidRDefault="00EB1DF9" w:rsidP="00DE3FD6">
      <w:pPr>
        <w:pStyle w:val="Heading1"/>
        <w:tabs>
          <w:tab w:val="clear" w:pos="360"/>
        </w:tabs>
        <w:ind w:left="-90"/>
        <w:rPr>
          <w:lang w:val="en-GB"/>
        </w:rPr>
      </w:pPr>
      <w:r w:rsidRPr="00F21FDA">
        <w:rPr>
          <w:lang w:val="en-GB"/>
        </w:rPr>
        <w:t>At its</w:t>
      </w:r>
      <w:r w:rsidR="00DF1267" w:rsidRPr="00F21FDA">
        <w:rPr>
          <w:lang w:val="en-GB"/>
        </w:rPr>
        <w:t xml:space="preserve"> 9</w:t>
      </w:r>
      <w:r w:rsidR="00AD1D4F" w:rsidRPr="00F21FDA">
        <w:rPr>
          <w:lang w:val="en-GB"/>
        </w:rPr>
        <w:t>3</w:t>
      </w:r>
      <w:r w:rsidR="00AD1D4F" w:rsidRPr="00F21FDA">
        <w:rPr>
          <w:vertAlign w:val="superscript"/>
          <w:lang w:val="en-GB"/>
        </w:rPr>
        <w:t>rd</w:t>
      </w:r>
      <w:r w:rsidR="00DF1267" w:rsidRPr="00F21FDA">
        <w:rPr>
          <w:lang w:val="en-GB"/>
        </w:rPr>
        <w:t xml:space="preserve"> </w:t>
      </w:r>
      <w:r w:rsidRPr="00F21FDA">
        <w:rPr>
          <w:lang w:val="en-GB"/>
        </w:rPr>
        <w:t xml:space="preserve">meeting the </w:t>
      </w:r>
      <w:r w:rsidR="00DF1267" w:rsidRPr="00F21FDA">
        <w:rPr>
          <w:lang w:val="en-GB"/>
        </w:rPr>
        <w:t xml:space="preserve">Executive Committee approved stage I of the Kigali HFC implementation plan (KIP), in the amount of </w:t>
      </w:r>
      <w:r w:rsidRPr="00F21FDA">
        <w:rPr>
          <w:lang w:val="en-GB"/>
        </w:rPr>
        <w:t>US $</w:t>
      </w:r>
      <w:r w:rsidR="00DF1267" w:rsidRPr="00F21FDA">
        <w:rPr>
          <w:lang w:val="en-GB"/>
        </w:rPr>
        <w:t>628,998, plus agency support costs to assist Peru in meeting the target of 10 per cent reduction from its HFC baseline consumption by 1 January 2029.</w:t>
      </w:r>
    </w:p>
    <w:p w14:paraId="54849C79" w14:textId="15B98EC4" w:rsidR="00DF1267" w:rsidRPr="00F21FDA" w:rsidRDefault="00DF1267" w:rsidP="00DE3FD6">
      <w:pPr>
        <w:pStyle w:val="Heading1"/>
        <w:tabs>
          <w:tab w:val="clear" w:pos="360"/>
        </w:tabs>
        <w:ind w:left="-90"/>
        <w:rPr>
          <w:lang w:val="en-GB"/>
        </w:rPr>
      </w:pPr>
      <w:r w:rsidRPr="00F21FDA">
        <w:rPr>
          <w:lang w:val="en-GB"/>
        </w:rPr>
        <w:t xml:space="preserve">On behalf of the Government of Peru, UNEP has submitted, in line with decision 91/65, a request for a </w:t>
      </w:r>
      <w:bookmarkStart w:id="35" w:name="_Hlk148535980"/>
      <w:r w:rsidRPr="00F21FDA">
        <w:rPr>
          <w:lang w:val="en-GB"/>
        </w:rPr>
        <w:t>pilot project to maintain and enhance the energy efficiency of replacement technologies and equipment in the context of HFC phase-down (non-investment activities)</w:t>
      </w:r>
      <w:bookmarkEnd w:id="35"/>
      <w:r w:rsidRPr="00F21FDA">
        <w:rPr>
          <w:lang w:val="en-GB"/>
        </w:rPr>
        <w:t>, in the amount of US $1</w:t>
      </w:r>
      <w:r w:rsidR="00210AE4" w:rsidRPr="00F21FDA">
        <w:rPr>
          <w:lang w:val="en-GB"/>
        </w:rPr>
        <w:t>1</w:t>
      </w:r>
      <w:r w:rsidRPr="00F21FDA">
        <w:rPr>
          <w:lang w:val="en-GB"/>
        </w:rPr>
        <w:t>5,000, plus agency support cost of US $1</w:t>
      </w:r>
      <w:r w:rsidR="00373E14" w:rsidRPr="00F21FDA">
        <w:rPr>
          <w:lang w:val="en-GB"/>
        </w:rPr>
        <w:t>4</w:t>
      </w:r>
      <w:r w:rsidRPr="00F21FDA">
        <w:rPr>
          <w:lang w:val="en-GB"/>
        </w:rPr>
        <w:t>,</w:t>
      </w:r>
      <w:r w:rsidR="00373E14" w:rsidRPr="00F21FDA">
        <w:rPr>
          <w:lang w:val="en-GB"/>
        </w:rPr>
        <w:t>9</w:t>
      </w:r>
      <w:r w:rsidRPr="00F21FDA">
        <w:rPr>
          <w:lang w:val="en-GB"/>
        </w:rPr>
        <w:t>50, as originally submitted.</w:t>
      </w:r>
      <w:r w:rsidRPr="00F21FDA">
        <w:rPr>
          <w:vertAlign w:val="superscript"/>
          <w:lang w:val="en-GB"/>
        </w:rPr>
        <w:footnoteReference w:id="16"/>
      </w:r>
    </w:p>
    <w:p w14:paraId="53DF7DB3" w14:textId="56663469" w:rsidR="00D95E87" w:rsidRPr="00F21FDA" w:rsidRDefault="00D95E87" w:rsidP="0014490D">
      <w:pPr>
        <w:spacing w:after="240"/>
        <w:rPr>
          <w:b/>
          <w:bCs/>
          <w:lang w:val="en-GB"/>
        </w:rPr>
      </w:pPr>
      <w:r w:rsidRPr="00F21FDA">
        <w:rPr>
          <w:b/>
          <w:bCs/>
          <w:lang w:val="en-GB"/>
        </w:rPr>
        <w:t>Energy</w:t>
      </w:r>
      <w:r w:rsidR="00EB1DF9" w:rsidRPr="00F21FDA">
        <w:rPr>
          <w:b/>
          <w:bCs/>
          <w:lang w:val="en-GB"/>
        </w:rPr>
        <w:t>-</w:t>
      </w:r>
      <w:r w:rsidRPr="00F21FDA">
        <w:rPr>
          <w:b/>
          <w:bCs/>
          <w:lang w:val="en-GB"/>
        </w:rPr>
        <w:t>efficiency pilot project</w:t>
      </w:r>
    </w:p>
    <w:p w14:paraId="4A114C1A" w14:textId="58963972" w:rsidR="00D85EE2" w:rsidRPr="00F21FDA" w:rsidRDefault="00D85EE2" w:rsidP="0014490D">
      <w:pPr>
        <w:shd w:val="clear" w:color="auto" w:fill="FFFFFF" w:themeFill="background1"/>
        <w:spacing w:after="240"/>
        <w:rPr>
          <w:u w:val="single"/>
          <w:lang w:val="en-GB"/>
        </w:rPr>
      </w:pPr>
      <w:r w:rsidRPr="00F21FDA">
        <w:rPr>
          <w:u w:val="single"/>
          <w:lang w:val="en-GB"/>
        </w:rPr>
        <w:t>Policy, regulatory and institutional framework</w:t>
      </w:r>
    </w:p>
    <w:p w14:paraId="60DBD68C" w14:textId="5A1CC4C9" w:rsidR="0094450A" w:rsidRPr="00F21FDA" w:rsidRDefault="00227303" w:rsidP="00DE3FD6">
      <w:pPr>
        <w:pStyle w:val="Heading1"/>
        <w:shd w:val="clear" w:color="auto" w:fill="FFFFFF" w:themeFill="background1"/>
        <w:tabs>
          <w:tab w:val="clear" w:pos="360"/>
        </w:tabs>
        <w:ind w:left="0"/>
        <w:rPr>
          <w:lang w:val="en-GB"/>
        </w:rPr>
      </w:pPr>
      <w:r w:rsidRPr="00F21FDA">
        <w:rPr>
          <w:lang w:val="en-GB"/>
        </w:rPr>
        <w:t xml:space="preserve">The General Directorate of Industrial Environmental Affairs, located within the Ministry of Production (PRODUCE), hosts the NOU and is responsible for the implementation of the Montreal Protocol in Peru, including </w:t>
      </w:r>
      <w:r w:rsidR="00A04DB0" w:rsidRPr="00F21FDA">
        <w:rPr>
          <w:lang w:val="en-GB"/>
        </w:rPr>
        <w:t xml:space="preserve">the </w:t>
      </w:r>
      <w:r w:rsidRPr="00F21FDA">
        <w:rPr>
          <w:lang w:val="en-GB"/>
        </w:rPr>
        <w:t>coordinati</w:t>
      </w:r>
      <w:r w:rsidR="00A04DB0" w:rsidRPr="00F21FDA">
        <w:rPr>
          <w:lang w:val="en-GB"/>
        </w:rPr>
        <w:t>on</w:t>
      </w:r>
      <w:r w:rsidRPr="00F21FDA">
        <w:rPr>
          <w:lang w:val="en-GB"/>
        </w:rPr>
        <w:t xml:space="preserve"> </w:t>
      </w:r>
      <w:r w:rsidR="005A2B8E" w:rsidRPr="00F21FDA">
        <w:rPr>
          <w:lang w:val="en-GB"/>
        </w:rPr>
        <w:t xml:space="preserve">of </w:t>
      </w:r>
      <w:r w:rsidRPr="00F21FDA">
        <w:rPr>
          <w:lang w:val="en-GB"/>
        </w:rPr>
        <w:t>activities to reduce consumption of controlled substances.</w:t>
      </w:r>
      <w:r w:rsidR="00A04DB0" w:rsidRPr="00F21FDA">
        <w:rPr>
          <w:lang w:val="en-GB"/>
        </w:rPr>
        <w:t xml:space="preserve"> </w:t>
      </w:r>
      <w:r w:rsidR="0094450A" w:rsidRPr="00F21FDA">
        <w:rPr>
          <w:lang w:val="en-GB"/>
        </w:rPr>
        <w:t>The Government of Peru ratified the Kigali Amendment on 7 August 2019, and the country has an effective HFC licensing and quota system</w:t>
      </w:r>
      <w:r w:rsidR="00AD1D4F" w:rsidRPr="00F21FDA">
        <w:rPr>
          <w:lang w:val="en-GB"/>
        </w:rPr>
        <w:t xml:space="preserve">. </w:t>
      </w:r>
      <w:r w:rsidR="00F76DB5" w:rsidRPr="00F21FDA">
        <w:rPr>
          <w:lang w:val="en-GB"/>
        </w:rPr>
        <w:t xml:space="preserve">The </w:t>
      </w:r>
      <w:r w:rsidR="007F4513" w:rsidRPr="00F21FDA">
        <w:rPr>
          <w:lang w:val="en-GB"/>
        </w:rPr>
        <w:t>submitted p</w:t>
      </w:r>
      <w:r w:rsidR="0094450A" w:rsidRPr="00F21FDA">
        <w:rPr>
          <w:lang w:val="en-GB"/>
        </w:rPr>
        <w:t>ilot project is intended to maintain and/or enhance the energy efficiency of replacement technologies and equipment in the context of HFC phase-down.</w:t>
      </w:r>
    </w:p>
    <w:p w14:paraId="382CED53" w14:textId="3B6083DB" w:rsidR="00196BAB" w:rsidRPr="00F21FDA" w:rsidRDefault="00465BFE" w:rsidP="00DE3FD6">
      <w:pPr>
        <w:pStyle w:val="Heading1"/>
        <w:shd w:val="clear" w:color="auto" w:fill="FFFFFF" w:themeFill="background1"/>
        <w:tabs>
          <w:tab w:val="clear" w:pos="360"/>
        </w:tabs>
        <w:ind w:left="0"/>
        <w:rPr>
          <w:lang w:val="en-GB"/>
        </w:rPr>
      </w:pPr>
      <w:r w:rsidRPr="00F21FDA">
        <w:rPr>
          <w:lang w:val="en-GB"/>
        </w:rPr>
        <w:t>The General Directorate of Energy Efficiency</w:t>
      </w:r>
      <w:r w:rsidR="00DE3FD6" w:rsidRPr="00F21FDA">
        <w:rPr>
          <w:lang w:val="en-GB"/>
        </w:rPr>
        <w:t xml:space="preserve">, </w:t>
      </w:r>
      <w:r w:rsidR="00DE3FD6" w:rsidRPr="00561775">
        <w:rPr>
          <w:lang w:val="en-GB"/>
        </w:rPr>
        <w:t>located within the Ministry of Energy</w:t>
      </w:r>
      <w:r w:rsidRPr="00561775">
        <w:rPr>
          <w:lang w:val="en-GB"/>
        </w:rPr>
        <w:t>, is</w:t>
      </w:r>
      <w:r w:rsidRPr="00F21FDA">
        <w:rPr>
          <w:lang w:val="en-GB"/>
        </w:rPr>
        <w:t xml:space="preserve"> in charge of proposing energy</w:t>
      </w:r>
      <w:r w:rsidR="007F4513" w:rsidRPr="00F21FDA">
        <w:rPr>
          <w:lang w:val="en-GB"/>
        </w:rPr>
        <w:t>-</w:t>
      </w:r>
      <w:r w:rsidRPr="00F21FDA">
        <w:rPr>
          <w:lang w:val="en-GB"/>
        </w:rPr>
        <w:t>efficiency policies, promoting a culture of rational and efficient energy use, designing and proposing energy</w:t>
      </w:r>
      <w:r w:rsidR="007F4513" w:rsidRPr="00F21FDA">
        <w:rPr>
          <w:lang w:val="en-GB"/>
        </w:rPr>
        <w:t>-</w:t>
      </w:r>
      <w:r w:rsidRPr="00F21FDA">
        <w:rPr>
          <w:lang w:val="en-GB"/>
        </w:rPr>
        <w:t>efficiency programs, and incentivizing the energy</w:t>
      </w:r>
      <w:r w:rsidR="007F4513" w:rsidRPr="00F21FDA">
        <w:rPr>
          <w:lang w:val="en-GB"/>
        </w:rPr>
        <w:t>-</w:t>
      </w:r>
      <w:r w:rsidRPr="00F21FDA">
        <w:rPr>
          <w:lang w:val="en-GB"/>
        </w:rPr>
        <w:t xml:space="preserve">efficiency market, among other functions. </w:t>
      </w:r>
      <w:r w:rsidR="0094450A" w:rsidRPr="00F21FDA">
        <w:rPr>
          <w:lang w:val="en-GB"/>
        </w:rPr>
        <w:t>National regulations relating to energy efficiency include measures to establish labe</w:t>
      </w:r>
      <w:r w:rsidR="007F4513" w:rsidRPr="00F21FDA">
        <w:rPr>
          <w:lang w:val="en-GB"/>
        </w:rPr>
        <w:t>l</w:t>
      </w:r>
      <w:r w:rsidR="0094450A" w:rsidRPr="00F21FDA">
        <w:rPr>
          <w:lang w:val="en-GB"/>
        </w:rPr>
        <w:t>ling requirements for all electrical appliances based on energy use</w:t>
      </w:r>
      <w:r w:rsidR="007D61FA" w:rsidRPr="00F21FDA">
        <w:rPr>
          <w:lang w:val="en-GB"/>
        </w:rPr>
        <w:t>, including RAC equipment</w:t>
      </w:r>
      <w:r w:rsidR="0094450A" w:rsidRPr="00F21FDA">
        <w:rPr>
          <w:lang w:val="en-GB"/>
        </w:rPr>
        <w:t xml:space="preserve">; </w:t>
      </w:r>
      <w:r w:rsidR="00F70E09" w:rsidRPr="00F21FDA">
        <w:rPr>
          <w:lang w:val="en-GB"/>
        </w:rPr>
        <w:t xml:space="preserve">and </w:t>
      </w:r>
      <w:r w:rsidR="0094450A" w:rsidRPr="00F21FDA">
        <w:rPr>
          <w:lang w:val="en-GB"/>
        </w:rPr>
        <w:t>measures to establish energy consumption indicators and monitoring methodologies.</w:t>
      </w:r>
    </w:p>
    <w:p w14:paraId="0A8F0331" w14:textId="04F4A38B" w:rsidR="005A2B8E" w:rsidRPr="00F21FDA" w:rsidRDefault="005A2B8E" w:rsidP="0014490D">
      <w:pPr>
        <w:suppressAutoHyphens/>
        <w:spacing w:before="240" w:after="240"/>
        <w:rPr>
          <w:u w:val="single"/>
          <w:lang w:val="en-GB"/>
        </w:rPr>
      </w:pPr>
      <w:r w:rsidRPr="00F21FDA">
        <w:rPr>
          <w:u w:val="single"/>
          <w:lang w:val="en-GB"/>
        </w:rPr>
        <w:t xml:space="preserve">HFC consumption </w:t>
      </w:r>
    </w:p>
    <w:p w14:paraId="2B7A29FF" w14:textId="215FD441" w:rsidR="005A2B8E" w:rsidRPr="00F21FDA" w:rsidRDefault="005A2B8E" w:rsidP="00DE3FD6">
      <w:pPr>
        <w:pStyle w:val="Heading1"/>
        <w:tabs>
          <w:tab w:val="clear" w:pos="360"/>
        </w:tabs>
        <w:ind w:left="0"/>
        <w:rPr>
          <w:lang w:val="en-GB" w:eastAsia="zh-CN"/>
        </w:rPr>
      </w:pPr>
      <w:r w:rsidRPr="00F21FDA">
        <w:rPr>
          <w:lang w:val="en-GB"/>
        </w:rPr>
        <w:t>The HFC consumption baseline for Peru has been established at the level of 2,735,721</w:t>
      </w:r>
      <w:r w:rsidR="00FF70B3">
        <w:rPr>
          <w:lang w:val="en-GB"/>
        </w:rPr>
        <w:t> </w:t>
      </w:r>
      <w:r w:rsidRPr="00F21FDA">
        <w:rPr>
          <w:lang w:val="en-GB"/>
        </w:rPr>
        <w:t>CO</w:t>
      </w:r>
      <w:r w:rsidRPr="00F21FDA">
        <w:rPr>
          <w:vertAlign w:val="subscript"/>
          <w:lang w:val="en-GB"/>
        </w:rPr>
        <w:t>2</w:t>
      </w:r>
      <w:r w:rsidRPr="00F21FDA">
        <w:rPr>
          <w:lang w:val="en-GB"/>
        </w:rPr>
        <w:noBreakHyphen/>
        <w:t>equivalent (CO</w:t>
      </w:r>
      <w:r w:rsidRPr="00F21FDA">
        <w:rPr>
          <w:vertAlign w:val="subscript"/>
          <w:lang w:val="en-GB"/>
        </w:rPr>
        <w:t>2</w:t>
      </w:r>
      <w:r w:rsidRPr="00F21FDA">
        <w:rPr>
          <w:lang w:val="en-GB"/>
        </w:rPr>
        <w:t xml:space="preserve">-eq) tonnes. </w:t>
      </w:r>
      <w:r w:rsidRPr="00F21FDA">
        <w:rPr>
          <w:lang w:val="en-GB" w:eastAsia="zh-CN"/>
        </w:rPr>
        <w:t>HFC consumption in the country is presented in table </w:t>
      </w:r>
      <w:r w:rsidR="00FF70B3">
        <w:rPr>
          <w:lang w:val="en-GB" w:eastAsia="zh-CN"/>
        </w:rPr>
        <w:t>7</w:t>
      </w:r>
      <w:r w:rsidRPr="00F21FDA">
        <w:rPr>
          <w:lang w:val="en-GB" w:eastAsia="zh-CN"/>
        </w:rPr>
        <w:t>.</w:t>
      </w:r>
    </w:p>
    <w:p w14:paraId="08A9E226" w14:textId="745E8E7D" w:rsidR="005A2B8E" w:rsidRPr="00F21FDA" w:rsidRDefault="005A2B8E" w:rsidP="0014490D">
      <w:pPr>
        <w:rPr>
          <w:b/>
          <w:bCs/>
          <w:lang w:val="en-GB" w:eastAsia="zh-CN"/>
        </w:rPr>
      </w:pPr>
      <w:r w:rsidRPr="00F21FDA">
        <w:rPr>
          <w:b/>
          <w:bCs/>
          <w:lang w:val="en-GB" w:eastAsia="zh-CN"/>
        </w:rPr>
        <w:t xml:space="preserve">Table </w:t>
      </w:r>
      <w:r w:rsidR="00FF70B3">
        <w:rPr>
          <w:b/>
          <w:bCs/>
          <w:lang w:val="en-GB" w:eastAsia="zh-CN"/>
        </w:rPr>
        <w:t>7</w:t>
      </w:r>
      <w:r w:rsidRPr="00F21FDA">
        <w:rPr>
          <w:b/>
          <w:bCs/>
          <w:lang w:val="en-GB" w:eastAsia="zh-CN"/>
        </w:rPr>
        <w:t>. Consumption of HFCs in Peru (2019</w:t>
      </w:r>
      <w:r w:rsidR="007F4513" w:rsidRPr="00F21FDA">
        <w:rPr>
          <w:b/>
          <w:bCs/>
          <w:lang w:val="en-GB" w:eastAsia="zh-CN"/>
        </w:rPr>
        <w:t>–</w:t>
      </w:r>
      <w:r w:rsidRPr="00F21FDA">
        <w:rPr>
          <w:b/>
          <w:bCs/>
          <w:lang w:val="en-GB" w:eastAsia="zh-CN"/>
        </w:rPr>
        <w:t>2023)</w:t>
      </w:r>
    </w:p>
    <w:tbl>
      <w:tblPr>
        <w:tblStyle w:val="TableGrid"/>
        <w:tblW w:w="5000" w:type="pct"/>
        <w:shd w:val="clear" w:color="auto" w:fill="FFFFFF" w:themeFill="background1"/>
        <w:tblLook w:val="04A0" w:firstRow="1" w:lastRow="0" w:firstColumn="1" w:lastColumn="0" w:noHBand="0" w:noVBand="1"/>
      </w:tblPr>
      <w:tblGrid>
        <w:gridCol w:w="2698"/>
        <w:gridCol w:w="1331"/>
        <w:gridCol w:w="1331"/>
        <w:gridCol w:w="1331"/>
        <w:gridCol w:w="1331"/>
        <w:gridCol w:w="1328"/>
      </w:tblGrid>
      <w:tr w:rsidR="005A2B8E" w:rsidRPr="00F21FDA" w14:paraId="5E73E2FB" w14:textId="77777777" w:rsidTr="005A2B8E">
        <w:trPr>
          <w:tblHeader/>
        </w:trPr>
        <w:tc>
          <w:tcPr>
            <w:tcW w:w="14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3A95EF" w14:textId="17F136E2" w:rsidR="005A2B8E" w:rsidRPr="00F21FDA" w:rsidRDefault="005A2B8E" w:rsidP="0014490D">
            <w:pPr>
              <w:tabs>
                <w:tab w:val="left" w:pos="3141"/>
              </w:tabs>
              <w:jc w:val="center"/>
              <w:rPr>
                <w:b/>
                <w:bCs/>
                <w:sz w:val="20"/>
                <w:szCs w:val="20"/>
                <w:lang w:val="en-GB"/>
              </w:rPr>
            </w:pPr>
            <w:r w:rsidRPr="00F21FDA">
              <w:rPr>
                <w:b/>
                <w:bCs/>
                <w:sz w:val="20"/>
                <w:szCs w:val="20"/>
                <w:lang w:val="en-GB"/>
              </w:rPr>
              <w:t>HFC consumption</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96B32A" w14:textId="77777777" w:rsidR="005A2B8E" w:rsidRPr="00F21FDA" w:rsidRDefault="005A2B8E" w:rsidP="0014490D">
            <w:pPr>
              <w:tabs>
                <w:tab w:val="left" w:pos="3141"/>
              </w:tabs>
              <w:jc w:val="center"/>
              <w:rPr>
                <w:b/>
                <w:bCs/>
                <w:sz w:val="20"/>
                <w:szCs w:val="20"/>
                <w:lang w:val="en-GB"/>
              </w:rPr>
            </w:pPr>
            <w:r w:rsidRPr="00F21FDA">
              <w:rPr>
                <w:b/>
                <w:bCs/>
                <w:sz w:val="20"/>
                <w:szCs w:val="20"/>
                <w:lang w:val="en-GB"/>
              </w:rPr>
              <w:t>2019</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6414B8" w14:textId="77777777" w:rsidR="005A2B8E" w:rsidRPr="00F21FDA" w:rsidRDefault="005A2B8E" w:rsidP="0014490D">
            <w:pPr>
              <w:tabs>
                <w:tab w:val="left" w:pos="3141"/>
              </w:tabs>
              <w:jc w:val="center"/>
              <w:rPr>
                <w:b/>
                <w:bCs/>
                <w:sz w:val="20"/>
                <w:szCs w:val="20"/>
                <w:lang w:val="en-GB"/>
              </w:rPr>
            </w:pPr>
            <w:r w:rsidRPr="00F21FDA">
              <w:rPr>
                <w:b/>
                <w:bCs/>
                <w:sz w:val="20"/>
                <w:szCs w:val="20"/>
                <w:lang w:val="en-GB"/>
              </w:rPr>
              <w:t>2020</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7BB51B" w14:textId="77777777" w:rsidR="005A2B8E" w:rsidRPr="00F21FDA" w:rsidRDefault="005A2B8E" w:rsidP="0014490D">
            <w:pPr>
              <w:tabs>
                <w:tab w:val="left" w:pos="3141"/>
              </w:tabs>
              <w:jc w:val="center"/>
              <w:rPr>
                <w:b/>
                <w:bCs/>
                <w:sz w:val="20"/>
                <w:szCs w:val="20"/>
                <w:lang w:val="en-GB"/>
              </w:rPr>
            </w:pPr>
            <w:r w:rsidRPr="00F21FDA">
              <w:rPr>
                <w:b/>
                <w:bCs/>
                <w:sz w:val="20"/>
                <w:szCs w:val="20"/>
                <w:lang w:val="en-GB"/>
              </w:rPr>
              <w:t>2021</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DF939F" w14:textId="77777777" w:rsidR="005A2B8E" w:rsidRPr="00F21FDA" w:rsidRDefault="005A2B8E" w:rsidP="0014490D">
            <w:pPr>
              <w:tabs>
                <w:tab w:val="left" w:pos="3141"/>
              </w:tabs>
              <w:jc w:val="center"/>
              <w:rPr>
                <w:b/>
                <w:bCs/>
                <w:sz w:val="20"/>
                <w:szCs w:val="20"/>
                <w:lang w:val="en-GB"/>
              </w:rPr>
            </w:pPr>
            <w:r w:rsidRPr="00F21FDA">
              <w:rPr>
                <w:b/>
                <w:bCs/>
                <w:sz w:val="20"/>
                <w:szCs w:val="20"/>
                <w:lang w:val="en-GB"/>
              </w:rPr>
              <w:t>2022</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2EE0D3" w14:textId="1B39D6AA" w:rsidR="005A2B8E" w:rsidRPr="00F21FDA" w:rsidRDefault="005A2B8E" w:rsidP="0014490D">
            <w:pPr>
              <w:tabs>
                <w:tab w:val="left" w:pos="3141"/>
              </w:tabs>
              <w:ind w:left="-157" w:right="-105"/>
              <w:jc w:val="center"/>
              <w:rPr>
                <w:b/>
                <w:bCs/>
                <w:sz w:val="20"/>
                <w:szCs w:val="20"/>
                <w:lang w:val="en-GB"/>
              </w:rPr>
            </w:pPr>
            <w:r w:rsidRPr="00F21FDA">
              <w:rPr>
                <w:b/>
                <w:bCs/>
                <w:sz w:val="20"/>
                <w:szCs w:val="20"/>
                <w:lang w:val="en-GB"/>
              </w:rPr>
              <w:t>2023</w:t>
            </w:r>
          </w:p>
        </w:tc>
      </w:tr>
      <w:tr w:rsidR="007D61FA" w:rsidRPr="00F21FDA" w14:paraId="1F63BDF6" w14:textId="77777777" w:rsidTr="005A2B8E">
        <w:tc>
          <w:tcPr>
            <w:tcW w:w="1442" w:type="pct"/>
            <w:tcBorders>
              <w:top w:val="single" w:sz="4" w:space="0" w:color="auto"/>
              <w:left w:val="single" w:sz="4" w:space="0" w:color="auto"/>
              <w:bottom w:val="single" w:sz="4" w:space="0" w:color="auto"/>
              <w:right w:val="single" w:sz="4" w:space="0" w:color="auto"/>
            </w:tcBorders>
            <w:shd w:val="clear" w:color="auto" w:fill="FFFFFF" w:themeFill="background1"/>
          </w:tcPr>
          <w:p w14:paraId="2CB6439D" w14:textId="77777777" w:rsidR="005A2B8E" w:rsidRPr="00F21FDA" w:rsidRDefault="005A2B8E" w:rsidP="0014490D">
            <w:pPr>
              <w:tabs>
                <w:tab w:val="left" w:pos="3141"/>
              </w:tabs>
              <w:rPr>
                <w:sz w:val="20"/>
                <w:szCs w:val="20"/>
                <w:lang w:val="en-GB" w:eastAsia="en-CA"/>
              </w:rPr>
            </w:pPr>
            <w:r w:rsidRPr="00F21FDA">
              <w:rPr>
                <w:sz w:val="20"/>
                <w:szCs w:val="20"/>
                <w:lang w:val="en-GB" w:eastAsia="en-CA"/>
              </w:rPr>
              <w:t>Total (mt)</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tcPr>
          <w:p w14:paraId="674C9C4C" w14:textId="77777777" w:rsidR="005A2B8E" w:rsidRPr="00F21FDA" w:rsidRDefault="005A2B8E" w:rsidP="0014490D">
            <w:pPr>
              <w:jc w:val="right"/>
              <w:rPr>
                <w:sz w:val="20"/>
                <w:szCs w:val="20"/>
                <w:lang w:val="en-GB"/>
              </w:rPr>
            </w:pPr>
            <w:r w:rsidRPr="00F21FDA">
              <w:rPr>
                <w:sz w:val="20"/>
                <w:szCs w:val="20"/>
                <w:lang w:val="en-GB"/>
              </w:rPr>
              <w:t>803.20</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tcPr>
          <w:p w14:paraId="01150DA5" w14:textId="77777777" w:rsidR="005A2B8E" w:rsidRPr="00F21FDA" w:rsidRDefault="005A2B8E" w:rsidP="0014490D">
            <w:pPr>
              <w:jc w:val="right"/>
              <w:rPr>
                <w:sz w:val="20"/>
                <w:szCs w:val="20"/>
                <w:lang w:val="en-GB"/>
              </w:rPr>
            </w:pPr>
            <w:r w:rsidRPr="00F21FDA">
              <w:rPr>
                <w:sz w:val="20"/>
                <w:szCs w:val="20"/>
                <w:lang w:val="en-GB"/>
              </w:rPr>
              <w:t>927.96</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tcPr>
          <w:p w14:paraId="1FB913FD" w14:textId="77777777" w:rsidR="005A2B8E" w:rsidRPr="00F21FDA" w:rsidRDefault="005A2B8E" w:rsidP="0014490D">
            <w:pPr>
              <w:jc w:val="right"/>
              <w:rPr>
                <w:sz w:val="20"/>
                <w:szCs w:val="20"/>
                <w:lang w:val="en-GB"/>
              </w:rPr>
            </w:pPr>
            <w:r w:rsidRPr="00F21FDA">
              <w:rPr>
                <w:sz w:val="20"/>
                <w:szCs w:val="20"/>
                <w:lang w:val="en-GB"/>
              </w:rPr>
              <w:t>682.68</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tcPr>
          <w:p w14:paraId="1A40885C" w14:textId="77777777" w:rsidR="005A2B8E" w:rsidRPr="00F21FDA" w:rsidRDefault="005A2B8E" w:rsidP="0014490D">
            <w:pPr>
              <w:jc w:val="right"/>
              <w:rPr>
                <w:sz w:val="20"/>
                <w:szCs w:val="20"/>
                <w:lang w:val="en-GB"/>
              </w:rPr>
            </w:pPr>
            <w:r w:rsidRPr="00F21FDA">
              <w:rPr>
                <w:sz w:val="20"/>
                <w:szCs w:val="20"/>
                <w:lang w:val="en-GB"/>
              </w:rPr>
              <w:t>1,074.09</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38BC0049" w14:textId="1EDBD795" w:rsidR="005A2B8E" w:rsidRPr="00F21FDA" w:rsidRDefault="00202014" w:rsidP="0014490D">
            <w:pPr>
              <w:ind w:right="158"/>
              <w:jc w:val="right"/>
              <w:rPr>
                <w:sz w:val="20"/>
                <w:szCs w:val="20"/>
                <w:lang w:val="en-GB"/>
              </w:rPr>
            </w:pPr>
            <w:r w:rsidRPr="00F21FDA">
              <w:rPr>
                <w:sz w:val="20"/>
                <w:szCs w:val="20"/>
                <w:lang w:val="en-GB"/>
              </w:rPr>
              <w:t>1,262.86</w:t>
            </w:r>
          </w:p>
        </w:tc>
      </w:tr>
      <w:tr w:rsidR="007D61FA" w:rsidRPr="00F21FDA" w14:paraId="593B6B17" w14:textId="77777777" w:rsidTr="005A2B8E">
        <w:tc>
          <w:tcPr>
            <w:tcW w:w="1442" w:type="pct"/>
            <w:tcBorders>
              <w:top w:val="single" w:sz="4" w:space="0" w:color="auto"/>
              <w:left w:val="single" w:sz="4" w:space="0" w:color="auto"/>
              <w:bottom w:val="single" w:sz="4" w:space="0" w:color="auto"/>
              <w:right w:val="single" w:sz="4" w:space="0" w:color="auto"/>
            </w:tcBorders>
            <w:shd w:val="clear" w:color="auto" w:fill="FFFFFF" w:themeFill="background1"/>
          </w:tcPr>
          <w:p w14:paraId="63243940" w14:textId="77777777" w:rsidR="005A2B8E" w:rsidRPr="00F21FDA" w:rsidRDefault="005A2B8E" w:rsidP="0014490D">
            <w:pPr>
              <w:suppressAutoHyphens/>
              <w:rPr>
                <w:sz w:val="20"/>
                <w:szCs w:val="20"/>
                <w:lang w:val="en-GB"/>
              </w:rPr>
            </w:pPr>
            <w:r w:rsidRPr="00F21FDA">
              <w:rPr>
                <w:sz w:val="20"/>
                <w:szCs w:val="20"/>
                <w:lang w:val="en-GB"/>
              </w:rPr>
              <w:t>Total (CO</w:t>
            </w:r>
            <w:r w:rsidRPr="00F21FDA">
              <w:rPr>
                <w:sz w:val="20"/>
                <w:szCs w:val="20"/>
                <w:vertAlign w:val="subscript"/>
                <w:lang w:val="en-GB"/>
              </w:rPr>
              <w:t>2</w:t>
            </w:r>
            <w:r w:rsidRPr="00F21FDA">
              <w:rPr>
                <w:sz w:val="20"/>
                <w:szCs w:val="20"/>
                <w:lang w:val="en-GB"/>
              </w:rPr>
              <w:t>-eq tonnes)</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tcPr>
          <w:p w14:paraId="7FB52A95" w14:textId="77777777" w:rsidR="005A2B8E" w:rsidRPr="00F21FDA" w:rsidRDefault="005A2B8E" w:rsidP="0014490D">
            <w:pPr>
              <w:jc w:val="right"/>
              <w:rPr>
                <w:sz w:val="20"/>
                <w:szCs w:val="20"/>
                <w:lang w:val="en-GB"/>
              </w:rPr>
            </w:pPr>
            <w:r w:rsidRPr="00F21FDA">
              <w:rPr>
                <w:sz w:val="20"/>
                <w:szCs w:val="20"/>
                <w:lang w:val="en-GB"/>
              </w:rPr>
              <w:t>1,910,807</w:t>
            </w:r>
          </w:p>
        </w:tc>
        <w:tc>
          <w:tcPr>
            <w:tcW w:w="712" w:type="pct"/>
            <w:tcBorders>
              <w:top w:val="single" w:sz="4" w:space="0" w:color="auto"/>
              <w:left w:val="nil"/>
              <w:bottom w:val="single" w:sz="4" w:space="0" w:color="auto"/>
              <w:right w:val="single" w:sz="4" w:space="0" w:color="auto"/>
            </w:tcBorders>
            <w:shd w:val="clear" w:color="auto" w:fill="FFFFFF" w:themeFill="background1"/>
          </w:tcPr>
          <w:p w14:paraId="642F8A44" w14:textId="77777777" w:rsidR="005A2B8E" w:rsidRPr="00F21FDA" w:rsidRDefault="005A2B8E" w:rsidP="0014490D">
            <w:pPr>
              <w:jc w:val="right"/>
              <w:rPr>
                <w:sz w:val="20"/>
                <w:szCs w:val="20"/>
                <w:lang w:val="en-GB"/>
              </w:rPr>
            </w:pPr>
            <w:r w:rsidRPr="00F21FDA">
              <w:rPr>
                <w:sz w:val="20"/>
                <w:szCs w:val="20"/>
                <w:lang w:val="en-GB"/>
              </w:rPr>
              <w:t>2,179,188</w:t>
            </w:r>
          </w:p>
        </w:tc>
        <w:tc>
          <w:tcPr>
            <w:tcW w:w="712" w:type="pct"/>
            <w:tcBorders>
              <w:top w:val="single" w:sz="4" w:space="0" w:color="auto"/>
              <w:left w:val="nil"/>
              <w:bottom w:val="single" w:sz="4" w:space="0" w:color="auto"/>
              <w:right w:val="single" w:sz="4" w:space="0" w:color="auto"/>
            </w:tcBorders>
            <w:shd w:val="clear" w:color="auto" w:fill="FFFFFF" w:themeFill="background1"/>
          </w:tcPr>
          <w:p w14:paraId="0ED84187" w14:textId="77777777" w:rsidR="005A2B8E" w:rsidRPr="00F21FDA" w:rsidRDefault="005A2B8E" w:rsidP="0014490D">
            <w:pPr>
              <w:jc w:val="right"/>
              <w:rPr>
                <w:sz w:val="20"/>
                <w:szCs w:val="20"/>
                <w:lang w:val="en-GB"/>
              </w:rPr>
            </w:pPr>
            <w:r w:rsidRPr="00F21FDA">
              <w:rPr>
                <w:sz w:val="20"/>
                <w:szCs w:val="20"/>
                <w:lang w:val="en-GB"/>
              </w:rPr>
              <w:t>1,605,215</w:t>
            </w:r>
          </w:p>
        </w:tc>
        <w:tc>
          <w:tcPr>
            <w:tcW w:w="712" w:type="pct"/>
            <w:tcBorders>
              <w:top w:val="single" w:sz="4" w:space="0" w:color="auto"/>
              <w:left w:val="nil"/>
              <w:bottom w:val="single" w:sz="4" w:space="0" w:color="auto"/>
              <w:right w:val="single" w:sz="4" w:space="0" w:color="auto"/>
            </w:tcBorders>
            <w:shd w:val="clear" w:color="auto" w:fill="FFFFFF" w:themeFill="background1"/>
          </w:tcPr>
          <w:p w14:paraId="19567DF6" w14:textId="77777777" w:rsidR="005A2B8E" w:rsidRPr="00F21FDA" w:rsidRDefault="005A2B8E" w:rsidP="0014490D">
            <w:pPr>
              <w:jc w:val="right"/>
              <w:rPr>
                <w:sz w:val="20"/>
                <w:szCs w:val="20"/>
                <w:lang w:val="en-GB"/>
              </w:rPr>
            </w:pPr>
            <w:r w:rsidRPr="00F21FDA">
              <w:rPr>
                <w:sz w:val="20"/>
                <w:szCs w:val="20"/>
                <w:lang w:val="en-GB"/>
              </w:rPr>
              <w:t>2,785,607</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262AF666" w14:textId="2A7F608A" w:rsidR="005A2B8E" w:rsidRPr="00F21FDA" w:rsidRDefault="00FA6B09" w:rsidP="0014490D">
            <w:pPr>
              <w:jc w:val="center"/>
              <w:rPr>
                <w:sz w:val="20"/>
                <w:szCs w:val="20"/>
                <w:lang w:val="en-GB"/>
              </w:rPr>
            </w:pPr>
            <w:r w:rsidRPr="00F21FDA">
              <w:rPr>
                <w:sz w:val="20"/>
                <w:szCs w:val="20"/>
                <w:lang w:val="en-GB"/>
              </w:rPr>
              <w:t>3,075,377</w:t>
            </w:r>
          </w:p>
        </w:tc>
      </w:tr>
    </w:tbl>
    <w:p w14:paraId="71A7D0EC" w14:textId="2465033D" w:rsidR="00202014" w:rsidRPr="00F21FDA" w:rsidRDefault="00202014" w:rsidP="00DE3FD6">
      <w:pPr>
        <w:pStyle w:val="Heading1"/>
        <w:tabs>
          <w:tab w:val="clear" w:pos="360"/>
        </w:tabs>
        <w:spacing w:before="240"/>
        <w:ind w:left="0"/>
        <w:rPr>
          <w:lang w:val="en-GB"/>
        </w:rPr>
      </w:pPr>
      <w:r w:rsidRPr="00F21FDA">
        <w:rPr>
          <w:lang w:val="en-GB"/>
        </w:rPr>
        <w:t>HFC consumption in Peru has grown in recent years as a result of increasing demand for RAC equipment paired with HCFC phase</w:t>
      </w:r>
      <w:r w:rsidRPr="00F21FDA">
        <w:rPr>
          <w:lang w:val="en-GB"/>
        </w:rPr>
        <w:noBreakHyphen/>
        <w:t>out. Barring the sharp drop in 2021 due to the COVID</w:t>
      </w:r>
      <w:r w:rsidRPr="00F21FDA">
        <w:rPr>
          <w:lang w:val="en-GB"/>
        </w:rPr>
        <w:noBreakHyphen/>
        <w:t xml:space="preserve">19 pandemic, HFC consumption has shown steady growth over the last decade and was boosted in 2022 and 2023. As the country is currently experiencing economic growth, demand for HFCs is expected to continue rising, posing a challenge to achieving </w:t>
      </w:r>
      <w:r w:rsidR="007F4513" w:rsidRPr="00F21FDA">
        <w:rPr>
          <w:lang w:val="en-GB"/>
        </w:rPr>
        <w:t xml:space="preserve">the </w:t>
      </w:r>
      <w:r w:rsidRPr="00F21FDA">
        <w:rPr>
          <w:lang w:val="en-GB"/>
        </w:rPr>
        <w:t>consumption freeze by 2024.</w:t>
      </w:r>
    </w:p>
    <w:p w14:paraId="2448702C" w14:textId="6E70DAE2" w:rsidR="00202014" w:rsidRPr="00F21FDA" w:rsidRDefault="005A2B8E" w:rsidP="00DE3FD6">
      <w:pPr>
        <w:pStyle w:val="Heading1"/>
        <w:tabs>
          <w:tab w:val="clear" w:pos="360"/>
        </w:tabs>
        <w:ind w:left="0"/>
        <w:rPr>
          <w:lang w:val="en-GB"/>
        </w:rPr>
      </w:pPr>
      <w:r w:rsidRPr="00F21FDA">
        <w:rPr>
          <w:lang w:val="en-GB"/>
        </w:rPr>
        <w:t xml:space="preserve">The biggest demand for HFC refrigerants used in the servicing </w:t>
      </w:r>
      <w:r w:rsidR="007F4513" w:rsidRPr="00F21FDA">
        <w:rPr>
          <w:lang w:val="en-GB"/>
        </w:rPr>
        <w:t xml:space="preserve">sector </w:t>
      </w:r>
      <w:r w:rsidRPr="00F21FDA">
        <w:rPr>
          <w:lang w:val="en-GB"/>
        </w:rPr>
        <w:t>comes</w:t>
      </w:r>
      <w:r w:rsidR="00202014" w:rsidRPr="00F21FDA">
        <w:rPr>
          <w:lang w:val="en-GB" w:eastAsia="en-CA"/>
        </w:rPr>
        <w:t xml:space="preserve"> from </w:t>
      </w:r>
      <w:r w:rsidR="00233290" w:rsidRPr="00F21FDA">
        <w:rPr>
          <w:lang w:val="en-GB" w:eastAsia="en-CA"/>
        </w:rPr>
        <w:t>RAC</w:t>
      </w:r>
      <w:r w:rsidR="00202014" w:rsidRPr="00F21FDA">
        <w:rPr>
          <w:lang w:val="en-GB" w:eastAsia="en-CA"/>
        </w:rPr>
        <w:t xml:space="preserve"> used </w:t>
      </w:r>
      <w:r w:rsidR="00984AE2" w:rsidRPr="00F21FDA">
        <w:rPr>
          <w:lang w:val="en-GB" w:eastAsia="en-CA"/>
        </w:rPr>
        <w:t xml:space="preserve">by </w:t>
      </w:r>
      <w:r w:rsidR="00202014" w:rsidRPr="00F21FDA">
        <w:rPr>
          <w:lang w:val="en-GB"/>
        </w:rPr>
        <w:t xml:space="preserve">commercial </w:t>
      </w:r>
      <w:r w:rsidR="00984AE2" w:rsidRPr="00F21FDA">
        <w:rPr>
          <w:lang w:val="en-GB"/>
        </w:rPr>
        <w:t xml:space="preserve">subsectors, </w:t>
      </w:r>
      <w:r w:rsidR="00202014" w:rsidRPr="00F21FDA">
        <w:rPr>
          <w:lang w:val="en-GB"/>
        </w:rPr>
        <w:t>including supermarkets</w:t>
      </w:r>
      <w:r w:rsidR="00984AE2" w:rsidRPr="00F21FDA">
        <w:rPr>
          <w:lang w:val="en-GB"/>
        </w:rPr>
        <w:t>, convenience stores,</w:t>
      </w:r>
      <w:r w:rsidR="00202014" w:rsidRPr="00F21FDA">
        <w:rPr>
          <w:lang w:val="en-GB"/>
        </w:rPr>
        <w:t xml:space="preserve"> </w:t>
      </w:r>
      <w:r w:rsidR="00984AE2" w:rsidRPr="00F21FDA">
        <w:rPr>
          <w:lang w:val="en-GB"/>
        </w:rPr>
        <w:t xml:space="preserve">restaurants and processed food outlets, </w:t>
      </w:r>
      <w:r w:rsidR="00202014" w:rsidRPr="00F21FDA">
        <w:rPr>
          <w:lang w:val="en-GB"/>
        </w:rPr>
        <w:t xml:space="preserve">followed by </w:t>
      </w:r>
      <w:r w:rsidR="00984AE2" w:rsidRPr="00F21FDA">
        <w:rPr>
          <w:lang w:val="en-GB"/>
        </w:rPr>
        <w:t xml:space="preserve">the food cold chain, and </w:t>
      </w:r>
      <w:r w:rsidR="00202014" w:rsidRPr="00F21FDA">
        <w:rPr>
          <w:lang w:val="en-GB"/>
        </w:rPr>
        <w:t>industrial subsectors including dairy, fisheries, beverages and textiles.</w:t>
      </w:r>
    </w:p>
    <w:p w14:paraId="0E1A2507" w14:textId="78B34D3B" w:rsidR="007D61FA" w:rsidRPr="00F21FDA" w:rsidRDefault="007D61FA" w:rsidP="0014490D">
      <w:pPr>
        <w:keepNext/>
        <w:rPr>
          <w:u w:val="single"/>
          <w:lang w:val="en-GB"/>
        </w:rPr>
      </w:pPr>
      <w:r w:rsidRPr="00F21FDA">
        <w:rPr>
          <w:u w:val="single"/>
          <w:lang w:val="en-GB"/>
        </w:rPr>
        <w:t>Energy</w:t>
      </w:r>
      <w:r w:rsidR="006375C7" w:rsidRPr="00F21FDA">
        <w:rPr>
          <w:u w:val="single"/>
          <w:lang w:val="en-GB"/>
        </w:rPr>
        <w:t xml:space="preserve"> </w:t>
      </w:r>
      <w:r w:rsidR="007D569C" w:rsidRPr="00F21FDA">
        <w:rPr>
          <w:u w:val="single"/>
          <w:lang w:val="en-GB"/>
        </w:rPr>
        <w:t xml:space="preserve">demands </w:t>
      </w:r>
      <w:r w:rsidR="00D51836" w:rsidRPr="00F21FDA">
        <w:rPr>
          <w:u w:val="single"/>
          <w:lang w:val="en-GB"/>
        </w:rPr>
        <w:t>by RAC equipment</w:t>
      </w:r>
    </w:p>
    <w:p w14:paraId="27DF63C7" w14:textId="77777777" w:rsidR="007D61FA" w:rsidRPr="00F21FDA" w:rsidRDefault="007D61FA" w:rsidP="0014490D">
      <w:pPr>
        <w:keepNext/>
        <w:rPr>
          <w:lang w:val="en-GB"/>
        </w:rPr>
      </w:pPr>
    </w:p>
    <w:p w14:paraId="7E6962DD" w14:textId="27AF8F87" w:rsidR="00D07F99" w:rsidRPr="00F21FDA" w:rsidRDefault="007D61FA" w:rsidP="00DE3FD6">
      <w:pPr>
        <w:pStyle w:val="Heading1"/>
        <w:keepNext/>
        <w:tabs>
          <w:tab w:val="clear" w:pos="360"/>
        </w:tabs>
        <w:ind w:left="0"/>
        <w:rPr>
          <w:lang w:val="en-GB"/>
        </w:rPr>
      </w:pPr>
      <w:r w:rsidRPr="00F21FDA">
        <w:rPr>
          <w:lang w:val="en-GB"/>
        </w:rPr>
        <w:t xml:space="preserve">In relation to the consumption of electrical energy, on which RAC equipment mostly depends, the </w:t>
      </w:r>
      <w:bookmarkStart w:id="36" w:name="_Hlk177847257"/>
      <w:r w:rsidRPr="00F21FDA">
        <w:rPr>
          <w:lang w:val="en-GB"/>
        </w:rPr>
        <w:t xml:space="preserve">2022 National Energy Balance </w:t>
      </w:r>
      <w:bookmarkEnd w:id="36"/>
      <w:r w:rsidRPr="00F21FDA">
        <w:rPr>
          <w:lang w:val="en-GB"/>
        </w:rPr>
        <w:t xml:space="preserve">stratifies the sectors by their electricity consumption, </w:t>
      </w:r>
      <w:r w:rsidR="007D569C" w:rsidRPr="00F21FDA">
        <w:rPr>
          <w:lang w:val="en-GB"/>
        </w:rPr>
        <w:t xml:space="preserve">with </w:t>
      </w:r>
      <w:r w:rsidRPr="00F21FDA">
        <w:rPr>
          <w:lang w:val="en-GB"/>
        </w:rPr>
        <w:t>the following result</w:t>
      </w:r>
      <w:r w:rsidR="008D7008" w:rsidRPr="00F21FDA">
        <w:rPr>
          <w:lang w:val="en-GB"/>
        </w:rPr>
        <w:t>s</w:t>
      </w:r>
      <w:r w:rsidRPr="00F21FDA">
        <w:rPr>
          <w:lang w:val="en-GB"/>
        </w:rPr>
        <w:t>: commercial (13.7</w:t>
      </w:r>
      <w:r w:rsidR="00233290" w:rsidRPr="00F21FDA">
        <w:rPr>
          <w:lang w:val="en-GB"/>
        </w:rPr>
        <w:t xml:space="preserve"> per cent</w:t>
      </w:r>
      <w:r w:rsidRPr="00F21FDA">
        <w:rPr>
          <w:lang w:val="en-GB"/>
        </w:rPr>
        <w:t>), residential (20.3</w:t>
      </w:r>
      <w:r w:rsidR="00233290" w:rsidRPr="00F21FDA">
        <w:rPr>
          <w:lang w:val="en-GB"/>
        </w:rPr>
        <w:t xml:space="preserve"> per cent</w:t>
      </w:r>
      <w:r w:rsidRPr="00F21FDA">
        <w:rPr>
          <w:lang w:val="en-GB"/>
        </w:rPr>
        <w:t>), industrial (24.4</w:t>
      </w:r>
      <w:r w:rsidR="00233290" w:rsidRPr="00F21FDA">
        <w:rPr>
          <w:lang w:val="en-GB"/>
        </w:rPr>
        <w:t xml:space="preserve"> per cent</w:t>
      </w:r>
      <w:r w:rsidRPr="00F21FDA">
        <w:rPr>
          <w:lang w:val="en-GB"/>
        </w:rPr>
        <w:t>), and metallurgical mining (34.2</w:t>
      </w:r>
      <w:r w:rsidR="00233290" w:rsidRPr="00F21FDA">
        <w:rPr>
          <w:lang w:val="en-GB"/>
        </w:rPr>
        <w:t xml:space="preserve"> per cent</w:t>
      </w:r>
      <w:r w:rsidRPr="00F21FDA">
        <w:rPr>
          <w:lang w:val="en-GB"/>
        </w:rPr>
        <w:t xml:space="preserve">). These sectors </w:t>
      </w:r>
      <w:r w:rsidR="008D7008" w:rsidRPr="00F21FDA">
        <w:rPr>
          <w:lang w:val="en-GB"/>
        </w:rPr>
        <w:t xml:space="preserve">cumulatively represent </w:t>
      </w:r>
      <w:r w:rsidRPr="00F21FDA">
        <w:rPr>
          <w:lang w:val="en-GB"/>
        </w:rPr>
        <w:t>approximately 92.7</w:t>
      </w:r>
      <w:r w:rsidR="00233290" w:rsidRPr="00F21FDA">
        <w:rPr>
          <w:lang w:val="en-GB"/>
        </w:rPr>
        <w:t xml:space="preserve"> per cent</w:t>
      </w:r>
      <w:r w:rsidRPr="00F21FDA">
        <w:rPr>
          <w:lang w:val="en-GB"/>
        </w:rPr>
        <w:t xml:space="preserve"> of the country's total electrical energy consumption.</w:t>
      </w:r>
      <w:r w:rsidR="00EE3EA4" w:rsidRPr="00F21FDA">
        <w:rPr>
          <w:lang w:val="en-GB"/>
        </w:rPr>
        <w:t xml:space="preserve"> </w:t>
      </w:r>
      <w:r w:rsidRPr="00F21FDA">
        <w:rPr>
          <w:lang w:val="en-GB"/>
        </w:rPr>
        <w:t xml:space="preserve">Particularly, commercial refrigeration devices (self-contained equipment, cold rooms, packaged condensing units, process chillers) are used in </w:t>
      </w:r>
      <w:r w:rsidR="00E83379" w:rsidRPr="00F21FDA">
        <w:rPr>
          <w:lang w:val="en-GB"/>
        </w:rPr>
        <w:t xml:space="preserve">hotel and tourism, </w:t>
      </w:r>
      <w:r w:rsidRPr="00F21FDA">
        <w:rPr>
          <w:lang w:val="en-GB"/>
        </w:rPr>
        <w:t>supermarkets and industrial processes</w:t>
      </w:r>
      <w:r w:rsidR="001973A4" w:rsidRPr="00F21FDA">
        <w:rPr>
          <w:lang w:val="en-GB"/>
        </w:rPr>
        <w:t xml:space="preserve"> (such as food, fishing, and agriculture</w:t>
      </w:r>
      <w:r w:rsidR="00E83379" w:rsidRPr="00F21FDA">
        <w:rPr>
          <w:lang w:val="en-GB"/>
        </w:rPr>
        <w:t xml:space="preserve"> production and transport</w:t>
      </w:r>
      <w:r w:rsidR="001973A4" w:rsidRPr="00F21FDA">
        <w:rPr>
          <w:lang w:val="en-GB"/>
        </w:rPr>
        <w:t>)</w:t>
      </w:r>
      <w:r w:rsidR="00E83379" w:rsidRPr="00F21FDA">
        <w:rPr>
          <w:lang w:val="en-GB"/>
        </w:rPr>
        <w:t xml:space="preserve">. </w:t>
      </w:r>
      <w:r w:rsidRPr="00F21FDA">
        <w:rPr>
          <w:lang w:val="en-GB"/>
        </w:rPr>
        <w:t>In some types of commercial buildings (e.g. supermarkets), cooling accounts for up to 50</w:t>
      </w:r>
      <w:r w:rsidR="006656AA" w:rsidRPr="00F21FDA">
        <w:rPr>
          <w:lang w:val="en-GB"/>
        </w:rPr>
        <w:t xml:space="preserve"> per cent</w:t>
      </w:r>
      <w:r w:rsidRPr="00F21FDA">
        <w:rPr>
          <w:lang w:val="en-GB"/>
        </w:rPr>
        <w:t xml:space="preserve"> of the building's energy consumption. According to the 2018 Residential Energy Consumption and Use Survey, refrigeration </w:t>
      </w:r>
      <w:r w:rsidR="00DD275B" w:rsidRPr="00F21FDA">
        <w:rPr>
          <w:lang w:val="en-GB"/>
        </w:rPr>
        <w:t>and air</w:t>
      </w:r>
      <w:r w:rsidR="008D7008" w:rsidRPr="00F21FDA">
        <w:rPr>
          <w:lang w:val="en-GB"/>
        </w:rPr>
        <w:t>-</w:t>
      </w:r>
      <w:r w:rsidR="00DD275B" w:rsidRPr="00F21FDA">
        <w:rPr>
          <w:lang w:val="en-GB"/>
        </w:rPr>
        <w:t xml:space="preserve">conditioning </w:t>
      </w:r>
      <w:r w:rsidRPr="00F21FDA">
        <w:rPr>
          <w:lang w:val="en-GB"/>
        </w:rPr>
        <w:t>represent around 40</w:t>
      </w:r>
      <w:r w:rsidR="006656AA" w:rsidRPr="00F21FDA">
        <w:rPr>
          <w:lang w:val="en-GB"/>
        </w:rPr>
        <w:t xml:space="preserve"> per cent</w:t>
      </w:r>
      <w:r w:rsidRPr="00F21FDA">
        <w:rPr>
          <w:lang w:val="en-GB"/>
        </w:rPr>
        <w:t xml:space="preserve"> of final electricity consumption.</w:t>
      </w:r>
    </w:p>
    <w:p w14:paraId="2C1EE5EE" w14:textId="109DC9B2" w:rsidR="006375C7" w:rsidRPr="00F21FDA" w:rsidRDefault="006375C7" w:rsidP="0014490D">
      <w:pPr>
        <w:rPr>
          <w:u w:val="single"/>
          <w:lang w:val="en-GB"/>
        </w:rPr>
      </w:pPr>
      <w:r w:rsidRPr="00F21FDA">
        <w:rPr>
          <w:u w:val="single"/>
          <w:lang w:val="en-GB"/>
        </w:rPr>
        <w:t xml:space="preserve">KIP and </w:t>
      </w:r>
      <w:r w:rsidR="007D569C" w:rsidRPr="00F21FDA">
        <w:rPr>
          <w:u w:val="single"/>
          <w:lang w:val="en-GB"/>
        </w:rPr>
        <w:t>energy efficiency</w:t>
      </w:r>
    </w:p>
    <w:p w14:paraId="35064487" w14:textId="77777777" w:rsidR="006375C7" w:rsidRPr="00F21FDA" w:rsidRDefault="006375C7" w:rsidP="0014490D">
      <w:pPr>
        <w:rPr>
          <w:lang w:val="en-GB"/>
        </w:rPr>
      </w:pPr>
    </w:p>
    <w:p w14:paraId="1DF108A3" w14:textId="45710223" w:rsidR="006F5272" w:rsidRPr="00F21FDA" w:rsidRDefault="00D07F99" w:rsidP="00DE3FD6">
      <w:pPr>
        <w:pStyle w:val="Heading1"/>
        <w:tabs>
          <w:tab w:val="clear" w:pos="360"/>
        </w:tabs>
        <w:ind w:left="0"/>
        <w:rPr>
          <w:bCs/>
          <w:lang w:val="en-GB"/>
        </w:rPr>
      </w:pPr>
      <w:r w:rsidRPr="00F21FDA">
        <w:rPr>
          <w:bCs/>
          <w:lang w:val="en-GB"/>
        </w:rPr>
        <w:t>With the Kigali Amendment entering into force, Peru is implementing measures and program</w:t>
      </w:r>
      <w:r w:rsidR="006656AA" w:rsidRPr="00F21FDA">
        <w:rPr>
          <w:bCs/>
          <w:lang w:val="en-GB"/>
        </w:rPr>
        <w:t>me</w:t>
      </w:r>
      <w:r w:rsidRPr="00F21FDA">
        <w:rPr>
          <w:bCs/>
          <w:lang w:val="en-GB"/>
        </w:rPr>
        <w:t>s t</w:t>
      </w:r>
      <w:r w:rsidR="008D7008" w:rsidRPr="00F21FDA">
        <w:rPr>
          <w:bCs/>
          <w:lang w:val="en-GB"/>
        </w:rPr>
        <w:t xml:space="preserve">o </w:t>
      </w:r>
      <w:r w:rsidRPr="00F21FDA">
        <w:rPr>
          <w:bCs/>
          <w:lang w:val="en-GB"/>
        </w:rPr>
        <w:t>reduc</w:t>
      </w:r>
      <w:r w:rsidR="008D7008" w:rsidRPr="00F21FDA">
        <w:rPr>
          <w:bCs/>
          <w:lang w:val="en-GB"/>
        </w:rPr>
        <w:t>e</w:t>
      </w:r>
      <w:r w:rsidRPr="00F21FDA">
        <w:rPr>
          <w:bCs/>
          <w:lang w:val="en-GB"/>
        </w:rPr>
        <w:t xml:space="preserve"> the consumption of HCFCs and HFCs while promoting the use of available technologies that allow energy</w:t>
      </w:r>
      <w:r w:rsidR="008D7008" w:rsidRPr="00F21FDA">
        <w:rPr>
          <w:bCs/>
          <w:lang w:val="en-GB"/>
        </w:rPr>
        <w:t>-</w:t>
      </w:r>
      <w:r w:rsidRPr="00F21FDA">
        <w:rPr>
          <w:bCs/>
          <w:lang w:val="en-GB"/>
        </w:rPr>
        <w:t>efficiency savings together with the application of low</w:t>
      </w:r>
      <w:r w:rsidR="008D7008" w:rsidRPr="00F21FDA">
        <w:rPr>
          <w:bCs/>
          <w:lang w:val="en-GB"/>
        </w:rPr>
        <w:t>-</w:t>
      </w:r>
      <w:r w:rsidRPr="00F21FDA">
        <w:rPr>
          <w:bCs/>
          <w:lang w:val="en-GB"/>
        </w:rPr>
        <w:t>GWP refrigerants. In this sense, some of the main challenges</w:t>
      </w:r>
      <w:r w:rsidR="008D7008" w:rsidRPr="00F21FDA">
        <w:rPr>
          <w:bCs/>
          <w:lang w:val="en-GB"/>
        </w:rPr>
        <w:t xml:space="preserve"> that</w:t>
      </w:r>
      <w:r w:rsidRPr="00F21FDA">
        <w:rPr>
          <w:bCs/>
          <w:lang w:val="en-GB"/>
        </w:rPr>
        <w:t xml:space="preserve"> have been identified </w:t>
      </w:r>
      <w:r w:rsidR="00F21FDA" w:rsidRPr="00F21FDA">
        <w:rPr>
          <w:bCs/>
          <w:lang w:val="en-GB"/>
        </w:rPr>
        <w:t>include</w:t>
      </w:r>
      <w:r w:rsidRPr="00F21FDA">
        <w:rPr>
          <w:bCs/>
          <w:lang w:val="en-GB"/>
        </w:rPr>
        <w:t xml:space="preserve"> aspects of an ineffective information mechanism</w:t>
      </w:r>
      <w:r w:rsidR="001408D6" w:rsidRPr="00F21FDA">
        <w:rPr>
          <w:bCs/>
          <w:lang w:val="en-GB"/>
        </w:rPr>
        <w:t>,</w:t>
      </w:r>
      <w:r w:rsidR="008D7008" w:rsidRPr="00F21FDA">
        <w:rPr>
          <w:bCs/>
          <w:lang w:val="en-GB"/>
        </w:rPr>
        <w:t xml:space="preserve"> </w:t>
      </w:r>
      <w:r w:rsidR="001408D6" w:rsidRPr="00F21FDA">
        <w:rPr>
          <w:bCs/>
          <w:lang w:val="en-GB"/>
        </w:rPr>
        <w:t>with</w:t>
      </w:r>
      <w:r w:rsidRPr="00F21FDA">
        <w:rPr>
          <w:bCs/>
          <w:lang w:val="en-GB"/>
        </w:rPr>
        <w:t xml:space="preserve"> key stakeholders, end-users and economic agents not </w:t>
      </w:r>
      <w:r w:rsidR="001408D6" w:rsidRPr="00F21FDA">
        <w:rPr>
          <w:bCs/>
          <w:lang w:val="en-GB"/>
        </w:rPr>
        <w:t xml:space="preserve">being </w:t>
      </w:r>
      <w:r w:rsidRPr="00F21FDA">
        <w:rPr>
          <w:bCs/>
          <w:lang w:val="en-GB"/>
        </w:rPr>
        <w:t>aware of new technologies</w:t>
      </w:r>
      <w:r w:rsidR="001408D6" w:rsidRPr="00F21FDA">
        <w:rPr>
          <w:bCs/>
          <w:lang w:val="en-GB"/>
        </w:rPr>
        <w:t xml:space="preserve">; </w:t>
      </w:r>
      <w:r w:rsidRPr="00F21FDA">
        <w:rPr>
          <w:bCs/>
          <w:lang w:val="en-GB"/>
        </w:rPr>
        <w:t>price distortion when energy is heavily subsidized</w:t>
      </w:r>
      <w:r w:rsidR="001408D6" w:rsidRPr="00F21FDA">
        <w:rPr>
          <w:bCs/>
          <w:lang w:val="en-GB"/>
        </w:rPr>
        <w:t>;</w:t>
      </w:r>
      <w:r w:rsidRPr="00F21FDA">
        <w:rPr>
          <w:bCs/>
          <w:lang w:val="en-GB"/>
        </w:rPr>
        <w:t xml:space="preserve"> and lack of access to capital due to</w:t>
      </w:r>
      <w:r w:rsidR="001408D6" w:rsidRPr="00F21FDA">
        <w:rPr>
          <w:bCs/>
          <w:lang w:val="en-GB"/>
        </w:rPr>
        <w:t xml:space="preserve"> the</w:t>
      </w:r>
      <w:r w:rsidRPr="00F21FDA">
        <w:rPr>
          <w:bCs/>
          <w:lang w:val="en-GB"/>
        </w:rPr>
        <w:t xml:space="preserve"> high initial cost of new technologies. To overcome some of these barriers, it is important to implement program</w:t>
      </w:r>
      <w:r w:rsidR="00D6238C" w:rsidRPr="00F21FDA">
        <w:rPr>
          <w:bCs/>
          <w:lang w:val="en-GB"/>
        </w:rPr>
        <w:t>me</w:t>
      </w:r>
      <w:r w:rsidRPr="00F21FDA">
        <w:rPr>
          <w:bCs/>
          <w:lang w:val="en-GB"/>
        </w:rPr>
        <w:t>s to encourage investment in energy</w:t>
      </w:r>
      <w:r w:rsidR="001408D6" w:rsidRPr="00F21FDA">
        <w:rPr>
          <w:bCs/>
          <w:lang w:val="en-GB"/>
        </w:rPr>
        <w:t>-</w:t>
      </w:r>
      <w:r w:rsidRPr="00F21FDA">
        <w:rPr>
          <w:bCs/>
          <w:lang w:val="en-GB"/>
        </w:rPr>
        <w:t>efficiency measures</w:t>
      </w:r>
      <w:r w:rsidR="001408D6" w:rsidRPr="00F21FDA">
        <w:rPr>
          <w:bCs/>
          <w:lang w:val="en-GB"/>
        </w:rPr>
        <w:t xml:space="preserve">, which is the purpose of the present </w:t>
      </w:r>
      <w:r w:rsidRPr="00F21FDA">
        <w:rPr>
          <w:bCs/>
          <w:lang w:val="en-GB"/>
        </w:rPr>
        <w:t>pilot project</w:t>
      </w:r>
      <w:r w:rsidR="001408D6" w:rsidRPr="00F21FDA">
        <w:rPr>
          <w:bCs/>
          <w:lang w:val="en-GB"/>
        </w:rPr>
        <w:t>.</w:t>
      </w:r>
      <w:r w:rsidRPr="00F21FDA">
        <w:rPr>
          <w:bCs/>
          <w:lang w:val="en-GB"/>
        </w:rPr>
        <w:t xml:space="preserve"> </w:t>
      </w:r>
      <w:bookmarkStart w:id="37" w:name="_Hlk126662278"/>
      <w:bookmarkStart w:id="38" w:name="_Hlk126934445"/>
    </w:p>
    <w:p w14:paraId="204A0B88" w14:textId="77777777" w:rsidR="00D95E87" w:rsidRPr="00F21FDA" w:rsidRDefault="00D95E87" w:rsidP="0014490D">
      <w:pPr>
        <w:spacing w:before="240" w:after="240"/>
        <w:rPr>
          <w:lang w:val="en-GB"/>
        </w:rPr>
      </w:pPr>
      <w:r w:rsidRPr="00F21FDA">
        <w:rPr>
          <w:u w:val="single"/>
          <w:lang w:val="en-GB"/>
        </w:rPr>
        <w:t>Proposed activities</w:t>
      </w:r>
      <w:r w:rsidRPr="00F21FDA">
        <w:rPr>
          <w:lang w:val="en-GB"/>
        </w:rPr>
        <w:t xml:space="preserve"> </w:t>
      </w:r>
    </w:p>
    <w:p w14:paraId="53A93526" w14:textId="77777777" w:rsidR="00D95E87" w:rsidRPr="00F21FDA" w:rsidRDefault="00D95E87" w:rsidP="00DE3FD6">
      <w:pPr>
        <w:pStyle w:val="Heading1"/>
        <w:tabs>
          <w:tab w:val="clear" w:pos="360"/>
        </w:tabs>
        <w:ind w:left="0"/>
        <w:rPr>
          <w:lang w:val="en-GB"/>
        </w:rPr>
      </w:pPr>
      <w:r w:rsidRPr="00F21FDA">
        <w:rPr>
          <w:lang w:val="en-GB"/>
        </w:rPr>
        <w:t xml:space="preserve">Activities with their cost breakdown (as initially submitted) are described below: </w:t>
      </w:r>
    </w:p>
    <w:p w14:paraId="656FB874" w14:textId="0521C3E4" w:rsidR="00DD1544" w:rsidRPr="00F21FDA" w:rsidRDefault="006F5272" w:rsidP="0014490D">
      <w:pPr>
        <w:pStyle w:val="Heading2"/>
        <w:widowControl/>
        <w:rPr>
          <w:i/>
          <w:iCs/>
          <w:lang w:val="en-GB"/>
        </w:rPr>
      </w:pPr>
      <w:r w:rsidRPr="00F21FDA">
        <w:rPr>
          <w:i/>
          <w:iCs/>
          <w:lang w:val="en-GB"/>
        </w:rPr>
        <w:t xml:space="preserve">Supporting the implementation of policies and monitoring </w:t>
      </w:r>
      <w:r w:rsidR="0065374F" w:rsidRPr="00F21FDA">
        <w:rPr>
          <w:i/>
          <w:iCs/>
          <w:lang w:val="en-GB"/>
        </w:rPr>
        <w:t xml:space="preserve">the </w:t>
      </w:r>
      <w:r w:rsidRPr="00F21FDA">
        <w:rPr>
          <w:i/>
          <w:iCs/>
          <w:lang w:val="en-GB"/>
        </w:rPr>
        <w:t xml:space="preserve">energy efficiency </w:t>
      </w:r>
      <w:r w:rsidR="0065374F" w:rsidRPr="00F21FDA">
        <w:rPr>
          <w:i/>
          <w:iCs/>
          <w:lang w:val="en-GB"/>
        </w:rPr>
        <w:t xml:space="preserve">of </w:t>
      </w:r>
      <w:r w:rsidRPr="00F21FDA">
        <w:rPr>
          <w:i/>
          <w:iCs/>
          <w:lang w:val="en-GB"/>
        </w:rPr>
        <w:t>RAC equipment</w:t>
      </w:r>
      <w:r w:rsidRPr="00F21FDA">
        <w:rPr>
          <w:lang w:val="en-GB"/>
        </w:rPr>
        <w:t xml:space="preserve">: </w:t>
      </w:r>
      <w:r w:rsidR="00680794" w:rsidRPr="00F21FDA">
        <w:rPr>
          <w:lang w:val="en-GB"/>
        </w:rPr>
        <w:t>Conduct a regulatory gap analysis and report for the establishment of the MEPS for RAC equipment</w:t>
      </w:r>
      <w:r w:rsidR="00AE1F76" w:rsidRPr="00F21FDA">
        <w:rPr>
          <w:lang w:val="en-GB"/>
        </w:rPr>
        <w:t>;</w:t>
      </w:r>
      <w:r w:rsidR="00E82EE3" w:rsidRPr="00F21FDA">
        <w:rPr>
          <w:rStyle w:val="FootnoteReference"/>
          <w:lang w:val="en-GB"/>
        </w:rPr>
        <w:footnoteReference w:id="17"/>
      </w:r>
      <w:r w:rsidR="00680794" w:rsidRPr="00F21FDA">
        <w:rPr>
          <w:lang w:val="en-GB" w:eastAsia="en-GB"/>
        </w:rPr>
        <w:t xml:space="preserve"> </w:t>
      </w:r>
      <w:r w:rsidR="009C603F" w:rsidRPr="00F21FDA">
        <w:rPr>
          <w:lang w:val="en-GB" w:eastAsia="en-GB"/>
        </w:rPr>
        <w:t>analyse</w:t>
      </w:r>
      <w:r w:rsidRPr="00F21FDA">
        <w:rPr>
          <w:lang w:val="en-GB" w:eastAsia="en-GB"/>
        </w:rPr>
        <w:t xml:space="preserve"> the </w:t>
      </w:r>
      <w:r w:rsidR="003D412C" w:rsidRPr="00F21FDA">
        <w:rPr>
          <w:lang w:val="en-GB" w:eastAsia="en-GB"/>
        </w:rPr>
        <w:t xml:space="preserve">technical regulations for </w:t>
      </w:r>
      <w:r w:rsidRPr="00F21FDA">
        <w:rPr>
          <w:lang w:val="en-GB"/>
        </w:rPr>
        <w:t>energy</w:t>
      </w:r>
      <w:r w:rsidR="00AE1F76" w:rsidRPr="00F21FDA">
        <w:rPr>
          <w:lang w:val="en-GB"/>
        </w:rPr>
        <w:t>-</w:t>
      </w:r>
      <w:r w:rsidRPr="00F21FDA">
        <w:rPr>
          <w:lang w:val="en-GB"/>
        </w:rPr>
        <w:t xml:space="preserve">efficiency labelling </w:t>
      </w:r>
      <w:r w:rsidR="0076122A" w:rsidRPr="00F21FDA">
        <w:rPr>
          <w:lang w:val="en-GB"/>
        </w:rPr>
        <w:t>and testing</w:t>
      </w:r>
      <w:r w:rsidR="003D0C89" w:rsidRPr="00F21FDA">
        <w:rPr>
          <w:lang w:val="en-GB"/>
        </w:rPr>
        <w:t>-</w:t>
      </w:r>
      <w:r w:rsidR="0076122A" w:rsidRPr="00F21FDA">
        <w:rPr>
          <w:lang w:val="en-GB"/>
        </w:rPr>
        <w:t xml:space="preserve">method standards </w:t>
      </w:r>
      <w:r w:rsidRPr="00F21FDA">
        <w:rPr>
          <w:lang w:val="en-GB" w:eastAsia="en-GB"/>
        </w:rPr>
        <w:t xml:space="preserve">for RAC equipment in Peru and compare </w:t>
      </w:r>
      <w:r w:rsidR="003D0C89" w:rsidRPr="00F21FDA">
        <w:rPr>
          <w:lang w:val="en-GB" w:eastAsia="en-GB"/>
        </w:rPr>
        <w:t>them</w:t>
      </w:r>
      <w:r w:rsidR="00AE1F76" w:rsidRPr="00F21FDA">
        <w:rPr>
          <w:lang w:val="en-GB" w:eastAsia="en-GB"/>
        </w:rPr>
        <w:t xml:space="preserve"> </w:t>
      </w:r>
      <w:r w:rsidRPr="00F21FDA">
        <w:rPr>
          <w:lang w:val="en-GB" w:eastAsia="en-GB"/>
        </w:rPr>
        <w:t xml:space="preserve">with regional and international market trends; </w:t>
      </w:r>
      <w:r w:rsidR="00623A13" w:rsidRPr="00F21FDA">
        <w:rPr>
          <w:lang w:val="en-GB" w:eastAsia="en-GB"/>
        </w:rPr>
        <w:t xml:space="preserve">evaluate the </w:t>
      </w:r>
      <w:r w:rsidR="00AE1F76" w:rsidRPr="00F21FDA">
        <w:rPr>
          <w:lang w:val="en-GB" w:eastAsia="en-GB"/>
        </w:rPr>
        <w:t xml:space="preserve">existing </w:t>
      </w:r>
      <w:r w:rsidR="00623A13" w:rsidRPr="00F21FDA">
        <w:rPr>
          <w:lang w:val="en-GB" w:eastAsia="en-GB"/>
        </w:rPr>
        <w:t>certification and monitoring mechanisms</w:t>
      </w:r>
      <w:r w:rsidR="00A77D18" w:rsidRPr="00F21FDA">
        <w:rPr>
          <w:rStyle w:val="FootnoteReference"/>
          <w:lang w:val="en-GB" w:eastAsia="en-GB"/>
        </w:rPr>
        <w:footnoteReference w:id="18"/>
      </w:r>
      <w:r w:rsidR="00623A13" w:rsidRPr="00F21FDA">
        <w:rPr>
          <w:lang w:val="en-GB" w:eastAsia="en-GB"/>
        </w:rPr>
        <w:t xml:space="preserve"> </w:t>
      </w:r>
      <w:r w:rsidR="00AE1F76" w:rsidRPr="00F21FDA">
        <w:rPr>
          <w:lang w:val="en-GB" w:eastAsia="en-GB"/>
        </w:rPr>
        <w:t xml:space="preserve">for </w:t>
      </w:r>
      <w:r w:rsidR="00623A13" w:rsidRPr="00F21FDA">
        <w:rPr>
          <w:lang w:val="en-GB" w:eastAsia="en-GB"/>
        </w:rPr>
        <w:t xml:space="preserve">RAC equipment in </w:t>
      </w:r>
      <w:r w:rsidR="001C73B2" w:rsidRPr="00F21FDA">
        <w:rPr>
          <w:lang w:val="en-GB" w:eastAsia="en-GB"/>
        </w:rPr>
        <w:t>the country</w:t>
      </w:r>
      <w:r w:rsidR="00623A13" w:rsidRPr="00F21FDA">
        <w:rPr>
          <w:lang w:val="en-GB" w:eastAsia="en-GB"/>
        </w:rPr>
        <w:t xml:space="preserve">; conduct four consultation sessions among </w:t>
      </w:r>
      <w:r w:rsidR="0076122A" w:rsidRPr="00F21FDA">
        <w:rPr>
          <w:lang w:val="en-GB" w:eastAsia="en-GB"/>
        </w:rPr>
        <w:t>policymakers</w:t>
      </w:r>
      <w:r w:rsidR="00EC262B" w:rsidRPr="00F21FDA">
        <w:rPr>
          <w:rStyle w:val="FootnoteReference"/>
          <w:lang w:val="en-GB" w:eastAsia="en-GB"/>
        </w:rPr>
        <w:footnoteReference w:id="19"/>
      </w:r>
      <w:r w:rsidR="00EC262B" w:rsidRPr="00F21FDA">
        <w:rPr>
          <w:lang w:val="en-GB" w:eastAsia="en-GB"/>
        </w:rPr>
        <w:t xml:space="preserve"> </w:t>
      </w:r>
      <w:r w:rsidR="00623A13" w:rsidRPr="00F21FDA">
        <w:rPr>
          <w:lang w:val="en-GB" w:eastAsia="en-GB"/>
        </w:rPr>
        <w:t xml:space="preserve">to </w:t>
      </w:r>
      <w:r w:rsidR="001C73B2" w:rsidRPr="00F21FDA">
        <w:rPr>
          <w:lang w:val="en-GB" w:eastAsia="en-GB"/>
        </w:rPr>
        <w:t xml:space="preserve">draft </w:t>
      </w:r>
      <w:r w:rsidR="009177DA" w:rsidRPr="00F21FDA">
        <w:rPr>
          <w:lang w:val="en-GB" w:eastAsia="en-GB"/>
        </w:rPr>
        <w:t>MEPS</w:t>
      </w:r>
      <w:r w:rsidR="00AB442C" w:rsidRPr="00F21FDA">
        <w:rPr>
          <w:lang w:val="en-GB" w:eastAsia="en-GB"/>
        </w:rPr>
        <w:t xml:space="preserve"> for RAC equipment</w:t>
      </w:r>
      <w:r w:rsidR="00AE1F76" w:rsidRPr="00F21FDA">
        <w:rPr>
          <w:lang w:val="en-GB" w:eastAsia="en-GB"/>
        </w:rPr>
        <w:t>,</w:t>
      </w:r>
      <w:r w:rsidR="009177DA" w:rsidRPr="00F21FDA">
        <w:rPr>
          <w:lang w:val="en-GB" w:eastAsia="en-GB"/>
        </w:rPr>
        <w:t xml:space="preserve"> </w:t>
      </w:r>
      <w:r w:rsidR="00623A13" w:rsidRPr="00F21FDA">
        <w:rPr>
          <w:lang w:val="en-GB" w:eastAsia="en-GB"/>
        </w:rPr>
        <w:t>include and promote low</w:t>
      </w:r>
      <w:r w:rsidR="00D6238C" w:rsidRPr="00F21FDA">
        <w:rPr>
          <w:lang w:val="en-GB" w:eastAsia="en-GB"/>
        </w:rPr>
        <w:noBreakHyphen/>
      </w:r>
      <w:r w:rsidR="00623A13" w:rsidRPr="00F21FDA">
        <w:rPr>
          <w:lang w:val="en-GB" w:eastAsia="en-GB"/>
        </w:rPr>
        <w:t>GWP</w:t>
      </w:r>
      <w:r w:rsidR="00D6238C" w:rsidRPr="00F21FDA">
        <w:rPr>
          <w:lang w:val="en-GB" w:eastAsia="en-GB"/>
        </w:rPr>
        <w:noBreakHyphen/>
      </w:r>
      <w:r w:rsidR="00623A13" w:rsidRPr="00F21FDA">
        <w:rPr>
          <w:lang w:val="en-GB" w:eastAsia="en-GB"/>
        </w:rPr>
        <w:t>refrigerant-based RAC equipment in the labelling program</w:t>
      </w:r>
      <w:r w:rsidR="00D6238C" w:rsidRPr="00F21FDA">
        <w:rPr>
          <w:lang w:val="en-GB" w:eastAsia="en-GB"/>
        </w:rPr>
        <w:t>me</w:t>
      </w:r>
      <w:r w:rsidR="00623A13" w:rsidRPr="00F21FDA">
        <w:rPr>
          <w:lang w:val="en-GB" w:eastAsia="en-GB"/>
        </w:rPr>
        <w:t>, and updat</w:t>
      </w:r>
      <w:r w:rsidR="00AE1F76" w:rsidRPr="00F21FDA">
        <w:rPr>
          <w:lang w:val="en-GB" w:eastAsia="en-GB"/>
        </w:rPr>
        <w:t>e</w:t>
      </w:r>
      <w:r w:rsidR="007665CE" w:rsidRPr="00F21FDA">
        <w:rPr>
          <w:lang w:val="en-GB" w:eastAsia="en-GB"/>
        </w:rPr>
        <w:t xml:space="preserve"> </w:t>
      </w:r>
      <w:r w:rsidR="00AE1F76" w:rsidRPr="00F21FDA">
        <w:rPr>
          <w:lang w:val="en-GB" w:eastAsia="en-GB"/>
        </w:rPr>
        <w:t xml:space="preserve">the </w:t>
      </w:r>
      <w:r w:rsidR="00623A13" w:rsidRPr="00F21FDA">
        <w:rPr>
          <w:lang w:val="en-GB" w:eastAsia="en-GB"/>
        </w:rPr>
        <w:t>appropriate rates of energy</w:t>
      </w:r>
      <w:r w:rsidR="00AE1F76" w:rsidRPr="00F21FDA">
        <w:rPr>
          <w:lang w:val="en-GB" w:eastAsia="en-GB"/>
        </w:rPr>
        <w:t>-</w:t>
      </w:r>
      <w:r w:rsidR="00623A13" w:rsidRPr="00F21FDA">
        <w:rPr>
          <w:lang w:val="en-GB" w:eastAsia="en-GB"/>
        </w:rPr>
        <w:t xml:space="preserve">efficiency </w:t>
      </w:r>
      <w:r w:rsidR="00AE1F76" w:rsidRPr="00F21FDA">
        <w:rPr>
          <w:lang w:val="en-GB" w:eastAsia="en-GB"/>
        </w:rPr>
        <w:t>for</w:t>
      </w:r>
      <w:r w:rsidR="00623A13" w:rsidRPr="00F21FDA">
        <w:rPr>
          <w:lang w:val="en-GB" w:eastAsia="en-GB"/>
        </w:rPr>
        <w:t xml:space="preserve"> RAC equipment</w:t>
      </w:r>
      <w:r w:rsidR="00A77D18" w:rsidRPr="00F21FDA">
        <w:rPr>
          <w:lang w:val="en-GB" w:eastAsia="en-GB"/>
        </w:rPr>
        <w:t xml:space="preserve">; </w:t>
      </w:r>
      <w:r w:rsidR="00AE1F76" w:rsidRPr="00F21FDA">
        <w:rPr>
          <w:lang w:val="en-GB" w:eastAsia="en-GB"/>
        </w:rPr>
        <w:t xml:space="preserve">and </w:t>
      </w:r>
      <w:r w:rsidR="00A77D18" w:rsidRPr="00F21FDA">
        <w:rPr>
          <w:lang w:val="en-GB" w:eastAsia="en-GB"/>
        </w:rPr>
        <w:t xml:space="preserve">carry out </w:t>
      </w:r>
      <w:r w:rsidR="00680794" w:rsidRPr="00F21FDA">
        <w:rPr>
          <w:lang w:val="en-GB" w:eastAsia="en-GB"/>
        </w:rPr>
        <w:t xml:space="preserve">three </w:t>
      </w:r>
      <w:r w:rsidR="00A77D18" w:rsidRPr="00F21FDA">
        <w:rPr>
          <w:lang w:val="en-GB" w:eastAsia="en-GB"/>
        </w:rPr>
        <w:t xml:space="preserve">training workshops for competent authorities, importers and wholesalers on the </w:t>
      </w:r>
      <w:r w:rsidR="00680794" w:rsidRPr="00F21FDA">
        <w:rPr>
          <w:lang w:val="en-GB" w:eastAsia="en-GB"/>
        </w:rPr>
        <w:t xml:space="preserve">process of verifying that </w:t>
      </w:r>
      <w:r w:rsidR="00AE1F76" w:rsidRPr="00F21FDA">
        <w:rPr>
          <w:lang w:val="en-GB" w:eastAsia="en-GB"/>
        </w:rPr>
        <w:t xml:space="preserve">their </w:t>
      </w:r>
      <w:r w:rsidR="00680794" w:rsidRPr="00F21FDA">
        <w:rPr>
          <w:lang w:val="en-GB" w:eastAsia="en-GB"/>
        </w:rPr>
        <w:t>equipment meet</w:t>
      </w:r>
      <w:r w:rsidR="00AE1F76" w:rsidRPr="00F21FDA">
        <w:rPr>
          <w:lang w:val="en-GB" w:eastAsia="en-GB"/>
        </w:rPr>
        <w:t>s</w:t>
      </w:r>
      <w:r w:rsidR="00680794" w:rsidRPr="00F21FDA">
        <w:rPr>
          <w:lang w:val="en-GB" w:eastAsia="en-GB"/>
        </w:rPr>
        <w:t xml:space="preserve"> </w:t>
      </w:r>
      <w:r w:rsidR="00AE1F76" w:rsidRPr="00F21FDA">
        <w:rPr>
          <w:lang w:val="en-GB" w:eastAsia="en-GB"/>
        </w:rPr>
        <w:t xml:space="preserve">the </w:t>
      </w:r>
      <w:r w:rsidR="00680794" w:rsidRPr="00F21FDA">
        <w:rPr>
          <w:lang w:val="en-GB" w:eastAsia="en-GB"/>
        </w:rPr>
        <w:t>standard on</w:t>
      </w:r>
      <w:r w:rsidR="00A77D18" w:rsidRPr="00F21FDA">
        <w:rPr>
          <w:lang w:val="en-GB" w:eastAsia="en-GB"/>
        </w:rPr>
        <w:t xml:space="preserve"> </w:t>
      </w:r>
      <w:r w:rsidR="000836C6" w:rsidRPr="00F21FDA">
        <w:rPr>
          <w:lang w:val="en-GB" w:eastAsia="en-GB"/>
        </w:rPr>
        <w:t>energy</w:t>
      </w:r>
      <w:r w:rsidR="00AE1F76" w:rsidRPr="00F21FDA">
        <w:rPr>
          <w:lang w:val="en-GB" w:eastAsia="en-GB"/>
        </w:rPr>
        <w:t>-</w:t>
      </w:r>
      <w:r w:rsidR="001C73B2" w:rsidRPr="00F21FDA">
        <w:rPr>
          <w:lang w:val="en-GB" w:eastAsia="en-GB"/>
        </w:rPr>
        <w:t>efficiency</w:t>
      </w:r>
      <w:r w:rsidR="00A77D18" w:rsidRPr="00F21FDA">
        <w:rPr>
          <w:lang w:val="en-GB" w:eastAsia="en-GB"/>
        </w:rPr>
        <w:t xml:space="preserve"> </w:t>
      </w:r>
      <w:r w:rsidR="00AB442C" w:rsidRPr="00F21FDA">
        <w:rPr>
          <w:lang w:val="en-GB" w:eastAsia="en-GB"/>
        </w:rPr>
        <w:t>labelling</w:t>
      </w:r>
      <w:r w:rsidR="00A77D18" w:rsidRPr="00F21FDA">
        <w:rPr>
          <w:lang w:val="en-GB" w:eastAsia="en-GB"/>
        </w:rPr>
        <w:t xml:space="preserve"> under the framework of </w:t>
      </w:r>
      <w:r w:rsidR="00A77D18" w:rsidRPr="00F21FDA">
        <w:rPr>
          <w:lang w:val="en-GB"/>
        </w:rPr>
        <w:t>Kigali Amendment implementation</w:t>
      </w:r>
      <w:r w:rsidR="00513413" w:rsidRPr="00F21FDA">
        <w:rPr>
          <w:lang w:val="en-GB"/>
        </w:rPr>
        <w:t xml:space="preserve">, with </w:t>
      </w:r>
      <w:r w:rsidR="00680794" w:rsidRPr="00F21FDA">
        <w:rPr>
          <w:lang w:val="en-GB"/>
        </w:rPr>
        <w:t xml:space="preserve">approximately </w:t>
      </w:r>
      <w:r w:rsidR="00513413" w:rsidRPr="00F21FDA">
        <w:rPr>
          <w:lang w:val="en-GB"/>
        </w:rPr>
        <w:t>20 participants in each session</w:t>
      </w:r>
      <w:r w:rsidR="00A77D18" w:rsidRPr="00F21FDA">
        <w:rPr>
          <w:lang w:val="en-GB"/>
        </w:rPr>
        <w:t xml:space="preserve"> </w:t>
      </w:r>
      <w:r w:rsidR="00623A13" w:rsidRPr="00F21FDA">
        <w:rPr>
          <w:lang w:val="en-GB" w:eastAsia="en-GB"/>
        </w:rPr>
        <w:t>(US</w:t>
      </w:r>
      <w:r w:rsidR="00D6238C" w:rsidRPr="00F21FDA">
        <w:rPr>
          <w:lang w:val="en-GB" w:eastAsia="en-GB"/>
        </w:rPr>
        <w:t> </w:t>
      </w:r>
      <w:r w:rsidR="00623A13" w:rsidRPr="00F21FDA">
        <w:rPr>
          <w:lang w:val="en-GB" w:eastAsia="en-GB"/>
        </w:rPr>
        <w:t>$40,000)</w:t>
      </w:r>
      <w:r w:rsidR="00A77D18" w:rsidRPr="00F21FDA">
        <w:rPr>
          <w:lang w:val="en-GB" w:eastAsia="en-GB"/>
        </w:rPr>
        <w:t>;</w:t>
      </w:r>
      <w:r w:rsidR="00DD1544" w:rsidRPr="00F21FDA">
        <w:rPr>
          <w:lang w:val="en-GB" w:eastAsia="en-GB"/>
        </w:rPr>
        <w:t xml:space="preserve"> </w:t>
      </w:r>
    </w:p>
    <w:p w14:paraId="19B9C6A3" w14:textId="12C273CB" w:rsidR="00DD1544" w:rsidRPr="00F21FDA" w:rsidRDefault="00A77D18" w:rsidP="0014490D">
      <w:pPr>
        <w:pStyle w:val="Heading2"/>
        <w:widowControl/>
        <w:rPr>
          <w:lang w:val="en-GB"/>
        </w:rPr>
      </w:pPr>
      <w:r w:rsidRPr="00F21FDA">
        <w:rPr>
          <w:i/>
          <w:iCs/>
          <w:lang w:val="en-GB"/>
        </w:rPr>
        <w:t>Enhancing capacities to maintain/improve</w:t>
      </w:r>
      <w:r w:rsidR="00710593" w:rsidRPr="00F21FDA">
        <w:rPr>
          <w:i/>
          <w:iCs/>
          <w:lang w:val="en-GB"/>
        </w:rPr>
        <w:t xml:space="preserve"> the</w:t>
      </w:r>
      <w:r w:rsidRPr="00F21FDA">
        <w:rPr>
          <w:i/>
          <w:iCs/>
          <w:lang w:val="en-GB"/>
        </w:rPr>
        <w:t xml:space="preserve"> energy efficiency of existing RAC equipment:</w:t>
      </w:r>
      <w:r w:rsidR="00513413" w:rsidRPr="00F21FDA">
        <w:rPr>
          <w:i/>
          <w:iCs/>
          <w:lang w:val="en-GB"/>
        </w:rPr>
        <w:t xml:space="preserve"> </w:t>
      </w:r>
      <w:bookmarkStart w:id="39" w:name="_Hlk131250418"/>
      <w:r w:rsidR="00CB58E9" w:rsidRPr="00F21FDA">
        <w:rPr>
          <w:lang w:val="en-GB"/>
        </w:rPr>
        <w:t xml:space="preserve">Conduct an analysis of the teaching and learning processes related to energy efficiency in the RAC sector, as implemented by vocational training institutes and </w:t>
      </w:r>
      <w:r w:rsidR="00B55611" w:rsidRPr="00F21FDA">
        <w:rPr>
          <w:lang w:val="en-GB"/>
        </w:rPr>
        <w:t>vocational</w:t>
      </w:r>
      <w:r w:rsidR="00CB58E9" w:rsidRPr="00F21FDA">
        <w:rPr>
          <w:lang w:val="en-GB"/>
        </w:rPr>
        <w:t xml:space="preserve"> schools across the country, identify areas for improvement and propose updated training curricula</w:t>
      </w:r>
      <w:bookmarkEnd w:id="39"/>
      <w:r w:rsidR="00CB58E9" w:rsidRPr="00F21FDA">
        <w:rPr>
          <w:lang w:val="en-GB"/>
        </w:rPr>
        <w:t xml:space="preserve">; </w:t>
      </w:r>
      <w:bookmarkStart w:id="40" w:name="_Hlk148378788"/>
      <w:r w:rsidR="00513413" w:rsidRPr="00F21FDA">
        <w:rPr>
          <w:lang w:val="en-GB"/>
        </w:rPr>
        <w:t>develop a guide to provide information for the technician</w:t>
      </w:r>
      <w:r w:rsidR="00710593" w:rsidRPr="00F21FDA">
        <w:rPr>
          <w:lang w:val="en-GB"/>
        </w:rPr>
        <w:t>s</w:t>
      </w:r>
      <w:r w:rsidR="00513413" w:rsidRPr="00F21FDA">
        <w:rPr>
          <w:lang w:val="en-GB"/>
        </w:rPr>
        <w:t xml:space="preserve"> and end user</w:t>
      </w:r>
      <w:r w:rsidR="00B55611" w:rsidRPr="00F21FDA">
        <w:rPr>
          <w:lang w:val="en-GB"/>
        </w:rPr>
        <w:t>s</w:t>
      </w:r>
      <w:r w:rsidR="00513413" w:rsidRPr="00F21FDA">
        <w:rPr>
          <w:lang w:val="en-GB"/>
        </w:rPr>
        <w:t xml:space="preserve"> to verify the RAC system’s performance and implement strategies to improve its energy efficiency</w:t>
      </w:r>
      <w:bookmarkEnd w:id="40"/>
      <w:r w:rsidR="00513413" w:rsidRPr="00F21FDA">
        <w:rPr>
          <w:lang w:val="en-GB"/>
        </w:rPr>
        <w:t xml:space="preserve">; </w:t>
      </w:r>
      <w:bookmarkStart w:id="41" w:name="_Hlk131252400"/>
      <w:r w:rsidR="00513413" w:rsidRPr="00F21FDA">
        <w:rPr>
          <w:lang w:val="en-GB"/>
        </w:rPr>
        <w:t>deliver six kits</w:t>
      </w:r>
      <w:r w:rsidR="00EC4333" w:rsidRPr="00F21FDA">
        <w:rPr>
          <w:rStyle w:val="FootnoteReference"/>
          <w:lang w:val="en-GB"/>
        </w:rPr>
        <w:footnoteReference w:id="20"/>
      </w:r>
      <w:r w:rsidR="00513413" w:rsidRPr="00F21FDA">
        <w:rPr>
          <w:lang w:val="en-GB"/>
        </w:rPr>
        <w:t xml:space="preserve"> to </w:t>
      </w:r>
      <w:bookmarkStart w:id="42" w:name="_Hlk131319862"/>
      <w:r w:rsidR="00513413" w:rsidRPr="00F21FDA">
        <w:rPr>
          <w:lang w:val="en-GB"/>
        </w:rPr>
        <w:t>vocational training institutes and basic school</w:t>
      </w:r>
      <w:r w:rsidR="00710593" w:rsidRPr="00F21FDA">
        <w:rPr>
          <w:lang w:val="en-GB"/>
        </w:rPr>
        <w:t>s</w:t>
      </w:r>
      <w:r w:rsidR="00513413" w:rsidRPr="00F21FDA">
        <w:rPr>
          <w:lang w:val="en-GB"/>
        </w:rPr>
        <w:t xml:space="preserve"> </w:t>
      </w:r>
      <w:bookmarkEnd w:id="42"/>
      <w:r w:rsidR="00513413" w:rsidRPr="00F21FDA">
        <w:rPr>
          <w:lang w:val="en-GB"/>
        </w:rPr>
        <w:t>that support the training of technicians in determining RAC system performance and energy efficiency</w:t>
      </w:r>
      <w:bookmarkEnd w:id="41"/>
      <w:r w:rsidR="00513413" w:rsidRPr="00F21FDA">
        <w:rPr>
          <w:lang w:val="en-GB"/>
        </w:rPr>
        <w:t>; and conduct four training workshops for a total of 80 trainers and technicians on procedures to check RAC system performance, including diagnosis and repair of the system's failures in order to improve its energy efficiency (US $60,000); and</w:t>
      </w:r>
    </w:p>
    <w:p w14:paraId="4F6F33F2" w14:textId="75BDF44A" w:rsidR="00C1394A" w:rsidRPr="00F21FDA" w:rsidRDefault="00C1394A" w:rsidP="0014490D">
      <w:pPr>
        <w:pStyle w:val="Heading2"/>
        <w:widowControl/>
        <w:rPr>
          <w:lang w:val="en-GB" w:eastAsia="en-GB"/>
        </w:rPr>
      </w:pPr>
      <w:r w:rsidRPr="00F21FDA">
        <w:rPr>
          <w:i/>
          <w:iCs/>
          <w:lang w:val="en-GB" w:eastAsia="en-GB"/>
        </w:rPr>
        <w:t>Awareness</w:t>
      </w:r>
      <w:r w:rsidR="007C5AFC">
        <w:rPr>
          <w:i/>
          <w:iCs/>
          <w:lang w:val="en-GB" w:eastAsia="en-GB"/>
        </w:rPr>
        <w:noBreakHyphen/>
      </w:r>
      <w:r w:rsidRPr="00F21FDA">
        <w:rPr>
          <w:i/>
          <w:iCs/>
          <w:lang w:val="en-GB" w:eastAsia="en-GB"/>
        </w:rPr>
        <w:t>raising and outreach</w:t>
      </w:r>
      <w:r w:rsidRPr="00F21FDA">
        <w:rPr>
          <w:lang w:val="en-GB" w:eastAsia="en-GB"/>
        </w:rPr>
        <w:t>: foster the introduction of MEPs</w:t>
      </w:r>
      <w:r w:rsidR="003D412C" w:rsidRPr="00F21FDA">
        <w:rPr>
          <w:lang w:val="en-GB" w:eastAsia="en-GB"/>
        </w:rPr>
        <w:t>,</w:t>
      </w:r>
      <w:r w:rsidR="009177DA" w:rsidRPr="00F21FDA">
        <w:rPr>
          <w:lang w:val="en-GB" w:eastAsia="en-GB"/>
        </w:rPr>
        <w:t xml:space="preserve"> </w:t>
      </w:r>
      <w:r w:rsidR="003D412C" w:rsidRPr="00F21FDA">
        <w:rPr>
          <w:lang w:val="en-GB" w:eastAsia="en-GB"/>
        </w:rPr>
        <w:t xml:space="preserve">a </w:t>
      </w:r>
      <w:r w:rsidR="009177DA" w:rsidRPr="00F21FDA">
        <w:rPr>
          <w:lang w:val="en-GB" w:eastAsia="en-GB"/>
        </w:rPr>
        <w:t>revised</w:t>
      </w:r>
      <w:r w:rsidRPr="00F21FDA">
        <w:rPr>
          <w:lang w:val="en-GB" w:eastAsia="en-GB"/>
        </w:rPr>
        <w:t xml:space="preserve"> labelling system and the introduction of efficient RAC equipment running on low or zero</w:t>
      </w:r>
      <w:r w:rsidR="00B53F0D" w:rsidRPr="00F21FDA">
        <w:rPr>
          <w:lang w:val="en-GB" w:eastAsia="en-GB"/>
        </w:rPr>
        <w:t>-GWP</w:t>
      </w:r>
      <w:r w:rsidRPr="00F21FDA">
        <w:rPr>
          <w:lang w:val="en-GB" w:eastAsia="en-GB"/>
        </w:rPr>
        <w:t xml:space="preserve"> refrigerants through different printed materials (posters, brochures, quick guides, factsheets) to be distributed among end users, RAC technicians, and consumers (US</w:t>
      </w:r>
      <w:r w:rsidR="007C5AFC">
        <w:rPr>
          <w:lang w:val="en-GB" w:eastAsia="en-GB"/>
        </w:rPr>
        <w:t> </w:t>
      </w:r>
      <w:r w:rsidRPr="00F21FDA">
        <w:rPr>
          <w:lang w:val="en-GB" w:eastAsia="en-GB"/>
        </w:rPr>
        <w:t>$15,000).</w:t>
      </w:r>
    </w:p>
    <w:p w14:paraId="72755FB0" w14:textId="5463159B" w:rsidR="00D95E87" w:rsidRPr="00F21FDA" w:rsidRDefault="00A5165E" w:rsidP="0014490D">
      <w:pPr>
        <w:pStyle w:val="Heading2"/>
        <w:keepNext/>
        <w:widowControl/>
        <w:numPr>
          <w:ilvl w:val="0"/>
          <w:numId w:val="0"/>
        </w:numPr>
        <w:rPr>
          <w:u w:val="single"/>
          <w:lang w:val="en-GB"/>
        </w:rPr>
      </w:pPr>
      <w:r w:rsidRPr="00F21FDA">
        <w:rPr>
          <w:u w:val="single"/>
          <w:lang w:val="en-GB"/>
        </w:rPr>
        <w:t>To</w:t>
      </w:r>
      <w:r w:rsidR="00D95E87" w:rsidRPr="00F21FDA">
        <w:rPr>
          <w:u w:val="single"/>
          <w:lang w:val="en-GB"/>
        </w:rPr>
        <w:t>tal cost of the pilot project</w:t>
      </w:r>
    </w:p>
    <w:p w14:paraId="1BE4DDE6" w14:textId="2D74541D" w:rsidR="00D95E87" w:rsidRPr="00F21FDA" w:rsidRDefault="00D95E87" w:rsidP="00DE3FD6">
      <w:pPr>
        <w:pStyle w:val="Heading1"/>
        <w:keepNext/>
        <w:tabs>
          <w:tab w:val="clear" w:pos="360"/>
        </w:tabs>
        <w:ind w:left="0"/>
        <w:rPr>
          <w:lang w:val="en-GB"/>
        </w:rPr>
      </w:pPr>
      <w:r w:rsidRPr="00F21FDA">
        <w:rPr>
          <w:lang w:val="en-GB"/>
        </w:rPr>
        <w:t>The project is expected to be completed in 36 months after approval, between J</w:t>
      </w:r>
      <w:r w:rsidR="00625CC5" w:rsidRPr="00F21FDA">
        <w:rPr>
          <w:lang w:val="en-GB"/>
        </w:rPr>
        <w:t>anuary</w:t>
      </w:r>
      <w:r w:rsidRPr="00F21FDA">
        <w:rPr>
          <w:lang w:val="en-GB"/>
        </w:rPr>
        <w:t xml:space="preserve"> 202</w:t>
      </w:r>
      <w:r w:rsidR="00625CC5" w:rsidRPr="00F21FDA">
        <w:rPr>
          <w:lang w:val="en-GB"/>
        </w:rPr>
        <w:t>5</w:t>
      </w:r>
      <w:r w:rsidRPr="00F21FDA">
        <w:rPr>
          <w:lang w:val="en-GB"/>
        </w:rPr>
        <w:t xml:space="preserve"> and </w:t>
      </w:r>
      <w:r w:rsidR="00625CC5" w:rsidRPr="00F21FDA">
        <w:rPr>
          <w:lang w:val="en-GB"/>
        </w:rPr>
        <w:t xml:space="preserve">December </w:t>
      </w:r>
      <w:r w:rsidRPr="00F21FDA">
        <w:rPr>
          <w:lang w:val="en-GB"/>
        </w:rPr>
        <w:t>202</w:t>
      </w:r>
      <w:r w:rsidR="007B7FC2" w:rsidRPr="00F21FDA">
        <w:rPr>
          <w:lang w:val="en-GB"/>
        </w:rPr>
        <w:t>7</w:t>
      </w:r>
      <w:r w:rsidRPr="00F21FDA">
        <w:rPr>
          <w:lang w:val="en-GB"/>
        </w:rPr>
        <w:t>, for a total cost of US $1</w:t>
      </w:r>
      <w:r w:rsidR="00C1394A" w:rsidRPr="00F21FDA">
        <w:rPr>
          <w:lang w:val="en-GB"/>
        </w:rPr>
        <w:t>1</w:t>
      </w:r>
      <w:r w:rsidRPr="00F21FDA">
        <w:rPr>
          <w:lang w:val="en-GB"/>
        </w:rPr>
        <w:t>5,000, as initially submitted.</w:t>
      </w:r>
    </w:p>
    <w:bookmarkEnd w:id="37"/>
    <w:bookmarkEnd w:id="38"/>
    <w:p w14:paraId="362176E1" w14:textId="6845980E" w:rsidR="00D95E87" w:rsidRPr="00F21FDA" w:rsidRDefault="00D95E87" w:rsidP="0014490D">
      <w:pPr>
        <w:spacing w:before="360" w:after="240"/>
        <w:jc w:val="center"/>
        <w:rPr>
          <w:b/>
          <w:lang w:val="en-GB"/>
        </w:rPr>
      </w:pPr>
      <w:r w:rsidRPr="00F21FDA">
        <w:rPr>
          <w:b/>
          <w:lang w:val="en-GB"/>
        </w:rPr>
        <w:t>SECRETARIAT’S COMMENTS AND RECOMMENDATION</w:t>
      </w:r>
    </w:p>
    <w:p w14:paraId="38CEA80F" w14:textId="62DC1057" w:rsidR="00883422" w:rsidRPr="00F21FDA" w:rsidRDefault="00D95E87" w:rsidP="0014490D">
      <w:pPr>
        <w:rPr>
          <w:bCs/>
          <w:lang w:val="en-GB"/>
        </w:rPr>
      </w:pPr>
      <w:r w:rsidRPr="00F21FDA">
        <w:rPr>
          <w:b/>
          <w:lang w:val="en-GB"/>
        </w:rPr>
        <w:t>COMMENTS</w:t>
      </w:r>
    </w:p>
    <w:p w14:paraId="212E4701" w14:textId="5DCEB595" w:rsidR="00D95E87" w:rsidRPr="00F21FDA" w:rsidRDefault="00D95E87" w:rsidP="00DE3FD6">
      <w:pPr>
        <w:pStyle w:val="Heading1"/>
        <w:tabs>
          <w:tab w:val="clear" w:pos="360"/>
        </w:tabs>
        <w:spacing w:before="240"/>
        <w:ind w:left="0"/>
        <w:rPr>
          <w:lang w:val="en-GB"/>
        </w:rPr>
      </w:pPr>
      <w:r w:rsidRPr="00F21FDA">
        <w:rPr>
          <w:lang w:val="en-GB"/>
        </w:rPr>
        <w:t>The Secretariat has reviewed the project proposal in light of the activities and criteria under decisions 89/6 and 91/65</w:t>
      </w:r>
      <w:r w:rsidR="00A24218" w:rsidRPr="00F21FDA">
        <w:rPr>
          <w:lang w:val="en-GB"/>
        </w:rPr>
        <w:t xml:space="preserve"> as well as those to be implemented under stage I of the KIP.</w:t>
      </w:r>
    </w:p>
    <w:p w14:paraId="0766A777" w14:textId="68FADBE1" w:rsidR="00D95E87" w:rsidRPr="00F21FDA" w:rsidRDefault="00D95E87" w:rsidP="00DE3FD6">
      <w:pPr>
        <w:pStyle w:val="Heading1"/>
        <w:tabs>
          <w:tab w:val="clear" w:pos="360"/>
        </w:tabs>
        <w:ind w:left="0"/>
        <w:rPr>
          <w:lang w:val="en-GB"/>
        </w:rPr>
      </w:pPr>
      <w:r w:rsidRPr="00F21FDA">
        <w:rPr>
          <w:lang w:val="en-GB"/>
        </w:rPr>
        <w:t xml:space="preserve">In line with decision 91/65, confirmation from the Government of </w:t>
      </w:r>
      <w:r w:rsidR="00961808" w:rsidRPr="00F21FDA">
        <w:rPr>
          <w:lang w:val="en-GB"/>
        </w:rPr>
        <w:t>Peru</w:t>
      </w:r>
      <w:r w:rsidRPr="00F21FDA">
        <w:rPr>
          <w:lang w:val="en-GB"/>
        </w:rPr>
        <w:t xml:space="preserve"> has been received: that the NOU will coordinate with relevant energy</w:t>
      </w:r>
      <w:r w:rsidR="00B53F0D" w:rsidRPr="00F21FDA">
        <w:rPr>
          <w:lang w:val="en-GB"/>
        </w:rPr>
        <w:t>-</w:t>
      </w:r>
      <w:r w:rsidRPr="00F21FDA">
        <w:rPr>
          <w:lang w:val="en-GB"/>
        </w:rPr>
        <w:t>efficiency authorities and national standards bodies to facilitate the consideration of refrigerant transition when developing energy</w:t>
      </w:r>
      <w:r w:rsidR="00002BEF">
        <w:rPr>
          <w:lang w:val="en-GB"/>
        </w:rPr>
        <w:t xml:space="preserve"> </w:t>
      </w:r>
      <w:r w:rsidRPr="00F21FDA">
        <w:rPr>
          <w:lang w:val="en-GB"/>
        </w:rPr>
        <w:t xml:space="preserve">efficiency standards in the relevant sectors/applications; that, if </w:t>
      </w:r>
      <w:r w:rsidR="00961808" w:rsidRPr="00F21FDA">
        <w:rPr>
          <w:lang w:val="en-GB"/>
        </w:rPr>
        <w:t>Peru</w:t>
      </w:r>
      <w:r w:rsidRPr="00F21FDA">
        <w:rPr>
          <w:lang w:val="en-GB"/>
        </w:rPr>
        <w:t xml:space="preserve"> has mobilized or were to mobilize funding from sources other than the Multilateral Fund for energy-efficiency components when phasing down HFCs, the project will not result in the duplication of activities among those funded by the Multilateral Fund and those funded from other sources; that the information on project progress, results and key learning will be made available, as appropriate; that the date of completion of the project will be set as no more than 36 months after the date of approval by the Executive Committee</w:t>
      </w:r>
      <w:r w:rsidR="00D427B4" w:rsidRPr="00F21FDA">
        <w:rPr>
          <w:lang w:val="en-GB"/>
        </w:rPr>
        <w:t>;</w:t>
      </w:r>
      <w:r w:rsidRPr="00F21FDA">
        <w:rPr>
          <w:lang w:val="en-GB"/>
        </w:rPr>
        <w:t xml:space="preserve"> and that a detailed project report will be submitted to the Executive Committee within six months of the date of completion of the project.</w:t>
      </w:r>
    </w:p>
    <w:p w14:paraId="08333941" w14:textId="77777777" w:rsidR="00D95E87" w:rsidRPr="00F21FDA" w:rsidRDefault="00D95E87" w:rsidP="0014490D">
      <w:pPr>
        <w:spacing w:after="240"/>
        <w:rPr>
          <w:u w:val="single"/>
          <w:lang w:val="en-GB"/>
        </w:rPr>
      </w:pPr>
      <w:r w:rsidRPr="00F21FDA">
        <w:rPr>
          <w:u w:val="single"/>
          <w:lang w:val="en-GB"/>
        </w:rPr>
        <w:t>Policy, regulatory and institutional framework</w:t>
      </w:r>
    </w:p>
    <w:p w14:paraId="30282EDB" w14:textId="39208EAD" w:rsidR="00D95E87" w:rsidRPr="00F21FDA" w:rsidRDefault="00D95E87" w:rsidP="00AB7F27">
      <w:pPr>
        <w:pStyle w:val="Heading1"/>
        <w:tabs>
          <w:tab w:val="clear" w:pos="360"/>
        </w:tabs>
        <w:ind w:left="0"/>
        <w:rPr>
          <w:lang w:val="en-GB"/>
        </w:rPr>
      </w:pPr>
      <w:r w:rsidRPr="00F21FDA">
        <w:rPr>
          <w:lang w:val="en-GB"/>
        </w:rPr>
        <w:t>The Government of</w:t>
      </w:r>
      <w:r w:rsidR="00B66A3C" w:rsidRPr="00F21FDA">
        <w:rPr>
          <w:lang w:val="en-GB"/>
        </w:rPr>
        <w:t xml:space="preserve"> </w:t>
      </w:r>
      <w:r w:rsidR="00961808" w:rsidRPr="00F21FDA">
        <w:rPr>
          <w:lang w:val="en-GB"/>
        </w:rPr>
        <w:t>Peru</w:t>
      </w:r>
      <w:r w:rsidRPr="00F21FDA">
        <w:rPr>
          <w:lang w:val="en-GB"/>
        </w:rPr>
        <w:t xml:space="preserve"> is implementing a </w:t>
      </w:r>
      <w:r w:rsidR="00B66A3C" w:rsidRPr="00F21FDA">
        <w:rPr>
          <w:lang w:val="en-GB"/>
        </w:rPr>
        <w:t xml:space="preserve">labelling </w:t>
      </w:r>
      <w:r w:rsidRPr="00F21FDA">
        <w:rPr>
          <w:lang w:val="en-GB"/>
        </w:rPr>
        <w:t xml:space="preserve">system that is </w:t>
      </w:r>
      <w:r w:rsidR="00193D1A" w:rsidRPr="00F21FDA">
        <w:rPr>
          <w:lang w:val="en-GB"/>
        </w:rPr>
        <w:t xml:space="preserve">enforced </w:t>
      </w:r>
      <w:r w:rsidRPr="00F21FDA">
        <w:rPr>
          <w:lang w:val="en-GB"/>
        </w:rPr>
        <w:t xml:space="preserve">by </w:t>
      </w:r>
      <w:r w:rsidR="00193D1A" w:rsidRPr="00F21FDA">
        <w:rPr>
          <w:lang w:val="en-GB"/>
        </w:rPr>
        <w:t>the Energy</w:t>
      </w:r>
      <w:r w:rsidR="00A24218" w:rsidRPr="00F21FDA">
        <w:rPr>
          <w:lang w:val="en-GB"/>
        </w:rPr>
        <w:t xml:space="preserve"> </w:t>
      </w:r>
      <w:r w:rsidR="00193D1A" w:rsidRPr="00F21FDA">
        <w:rPr>
          <w:lang w:val="en-GB"/>
        </w:rPr>
        <w:t xml:space="preserve">Efficiency Department of </w:t>
      </w:r>
      <w:r w:rsidRPr="00F21FDA">
        <w:rPr>
          <w:lang w:val="en-GB"/>
        </w:rPr>
        <w:t xml:space="preserve">the Ministry of Energy. </w:t>
      </w:r>
      <w:r w:rsidR="00F32535" w:rsidRPr="00F21FDA">
        <w:rPr>
          <w:lang w:val="en-GB"/>
        </w:rPr>
        <w:t>In response to the Secretariat's enquiry regarding whether the proposed project would result in the development and enforcement of MEPS, UNEP explained that the project would undertake the development of MEPS, including stakeholder consultations at the national level on different aspects of MEPS development, enforcement and periodic update/upgrade, keeping in view the technical and market characteristics of various products. However, it would not result in the enforcement of MEPS as such, as that would encompass activities relating to stakeholder agreement and approval by multiple Government authorities which would require more time.</w:t>
      </w:r>
      <w:r w:rsidR="006A3F48" w:rsidRPr="00F21FDA">
        <w:rPr>
          <w:lang w:val="en-GB"/>
        </w:rPr>
        <w:t xml:space="preserve"> </w:t>
      </w:r>
    </w:p>
    <w:p w14:paraId="1BAB37A4" w14:textId="08C81178" w:rsidR="00BD661E" w:rsidRPr="00F21FDA" w:rsidRDefault="00BD661E" w:rsidP="00AB7F27">
      <w:pPr>
        <w:pStyle w:val="Heading1"/>
        <w:tabs>
          <w:tab w:val="clear" w:pos="360"/>
        </w:tabs>
        <w:ind w:left="0"/>
        <w:rPr>
          <w:lang w:val="en-GB"/>
        </w:rPr>
      </w:pPr>
      <w:r w:rsidRPr="00F21FDA">
        <w:rPr>
          <w:lang w:val="en-GB"/>
        </w:rPr>
        <w:t xml:space="preserve">UNEP explained that the </w:t>
      </w:r>
      <w:r w:rsidR="00D427B4" w:rsidRPr="00F21FDA">
        <w:rPr>
          <w:lang w:val="en-GB"/>
        </w:rPr>
        <w:t>G</w:t>
      </w:r>
      <w:r w:rsidRPr="00F21FDA">
        <w:rPr>
          <w:lang w:val="en-GB"/>
        </w:rPr>
        <w:t>overnment of Peru</w:t>
      </w:r>
      <w:r w:rsidR="00DE7D62" w:rsidRPr="00F21FDA">
        <w:rPr>
          <w:lang w:val="en-GB"/>
        </w:rPr>
        <w:t xml:space="preserve"> is committed </w:t>
      </w:r>
      <w:r w:rsidRPr="00F21FDA">
        <w:rPr>
          <w:lang w:val="en-GB"/>
        </w:rPr>
        <w:t>to adopt</w:t>
      </w:r>
      <w:r w:rsidR="00D427B4" w:rsidRPr="00F21FDA">
        <w:rPr>
          <w:lang w:val="en-GB"/>
        </w:rPr>
        <w:t>ing</w:t>
      </w:r>
      <w:r w:rsidR="00A71900" w:rsidRPr="00F21FDA">
        <w:rPr>
          <w:lang w:val="en-GB"/>
        </w:rPr>
        <w:t xml:space="preserve"> and </w:t>
      </w:r>
      <w:r w:rsidRPr="00F21FDA">
        <w:rPr>
          <w:lang w:val="en-GB"/>
        </w:rPr>
        <w:t>implement</w:t>
      </w:r>
      <w:r w:rsidR="00D427B4" w:rsidRPr="00F21FDA">
        <w:rPr>
          <w:lang w:val="en-GB"/>
        </w:rPr>
        <w:t>ing</w:t>
      </w:r>
      <w:r w:rsidRPr="00F21FDA">
        <w:rPr>
          <w:lang w:val="en-GB"/>
        </w:rPr>
        <w:t xml:space="preserve"> MEPS</w:t>
      </w:r>
      <w:r w:rsidR="00D427B4" w:rsidRPr="00F21FDA">
        <w:rPr>
          <w:lang w:val="en-GB"/>
        </w:rPr>
        <w:t>.</w:t>
      </w:r>
      <w:r w:rsidRPr="00F21FDA">
        <w:rPr>
          <w:lang w:val="en-GB"/>
        </w:rPr>
        <w:t xml:space="preserve"> </w:t>
      </w:r>
      <w:r w:rsidR="00D427B4" w:rsidRPr="00F21FDA">
        <w:rPr>
          <w:lang w:val="en-GB"/>
        </w:rPr>
        <w:t>In fact,</w:t>
      </w:r>
      <w:r w:rsidRPr="00F21FDA">
        <w:rPr>
          <w:lang w:val="en-GB"/>
        </w:rPr>
        <w:t xml:space="preserve"> “Homologation Sheets” for refrigerators and air conditioners </w:t>
      </w:r>
      <w:r w:rsidR="00D427B4" w:rsidRPr="00F21FDA">
        <w:rPr>
          <w:lang w:val="en-GB"/>
        </w:rPr>
        <w:t xml:space="preserve">have </w:t>
      </w:r>
      <w:r w:rsidR="00A71900" w:rsidRPr="00F21FDA">
        <w:rPr>
          <w:lang w:val="en-GB"/>
        </w:rPr>
        <w:t>already been</w:t>
      </w:r>
      <w:r w:rsidRPr="00F21FDA">
        <w:rPr>
          <w:lang w:val="en-GB"/>
        </w:rPr>
        <w:t xml:space="preserve"> formulated and they represent the minimum standards for</w:t>
      </w:r>
      <w:r w:rsidR="00DE7D62" w:rsidRPr="00F21FDA">
        <w:rPr>
          <w:lang w:val="en-GB"/>
        </w:rPr>
        <w:t xml:space="preserve"> sustainable public procurement</w:t>
      </w:r>
      <w:r w:rsidRPr="00F21FDA">
        <w:rPr>
          <w:lang w:val="en-GB"/>
        </w:rPr>
        <w:t xml:space="preserve">. UNEP added that the pilot project is a pathway to streamline the definition and implementation of the MEPS </w:t>
      </w:r>
      <w:r w:rsidR="00DE7D62" w:rsidRPr="00F21FDA">
        <w:rPr>
          <w:lang w:val="en-GB"/>
        </w:rPr>
        <w:t>for RAC equipment imports</w:t>
      </w:r>
      <w:r w:rsidR="00D427B4" w:rsidRPr="00F21FDA">
        <w:rPr>
          <w:lang w:val="en-GB"/>
        </w:rPr>
        <w:t xml:space="preserve">. </w:t>
      </w:r>
      <w:r w:rsidR="009C0DA9" w:rsidRPr="00F21FDA">
        <w:rPr>
          <w:lang w:val="en-GB"/>
        </w:rPr>
        <w:t>The comparative</w:t>
      </w:r>
      <w:r w:rsidR="00DE7D62" w:rsidRPr="00F21FDA">
        <w:rPr>
          <w:lang w:val="en-GB"/>
        </w:rPr>
        <w:t xml:space="preserve"> assessment of MEPS </w:t>
      </w:r>
      <w:r w:rsidRPr="00F21FDA">
        <w:rPr>
          <w:lang w:val="en-GB"/>
        </w:rPr>
        <w:t>to be developed within the framework of this project would</w:t>
      </w:r>
      <w:r w:rsidR="00DE7D62" w:rsidRPr="00F21FDA">
        <w:rPr>
          <w:lang w:val="en-GB"/>
        </w:rPr>
        <w:t xml:space="preserve"> </w:t>
      </w:r>
      <w:r w:rsidR="00D427B4" w:rsidRPr="00F21FDA">
        <w:rPr>
          <w:lang w:val="en-GB"/>
        </w:rPr>
        <w:t xml:space="preserve">help determine </w:t>
      </w:r>
      <w:r w:rsidRPr="00F21FDA">
        <w:rPr>
          <w:lang w:val="en-GB"/>
        </w:rPr>
        <w:t xml:space="preserve">the level of risk that the adoption of MEPS might </w:t>
      </w:r>
      <w:r w:rsidR="00D427B4" w:rsidRPr="00F21FDA">
        <w:rPr>
          <w:lang w:val="en-GB"/>
        </w:rPr>
        <w:t>represent for</w:t>
      </w:r>
      <w:r w:rsidRPr="00F21FDA">
        <w:rPr>
          <w:lang w:val="en-GB"/>
        </w:rPr>
        <w:t xml:space="preserve"> the</w:t>
      </w:r>
      <w:r w:rsidR="00DE7D62" w:rsidRPr="00F21FDA">
        <w:rPr>
          <w:lang w:val="en-GB"/>
        </w:rPr>
        <w:t xml:space="preserve"> country</w:t>
      </w:r>
      <w:r w:rsidR="00D427B4" w:rsidRPr="00F21FDA">
        <w:rPr>
          <w:lang w:val="en-GB"/>
        </w:rPr>
        <w:t>’s</w:t>
      </w:r>
      <w:r w:rsidR="00DE7D62" w:rsidRPr="00F21FDA">
        <w:rPr>
          <w:lang w:val="en-GB"/>
        </w:rPr>
        <w:t xml:space="preserve"> </w:t>
      </w:r>
      <w:r w:rsidR="00D427B4" w:rsidRPr="00F21FDA">
        <w:rPr>
          <w:lang w:val="en-GB"/>
        </w:rPr>
        <w:t>RAC-e</w:t>
      </w:r>
      <w:r w:rsidR="00FA707B" w:rsidRPr="00F21FDA">
        <w:rPr>
          <w:lang w:val="en-GB"/>
        </w:rPr>
        <w:t xml:space="preserve">quipment </w:t>
      </w:r>
      <w:r w:rsidR="00DE7D62" w:rsidRPr="00F21FDA">
        <w:rPr>
          <w:lang w:val="en-GB"/>
        </w:rPr>
        <w:t>market</w:t>
      </w:r>
      <w:r w:rsidRPr="00F21FDA">
        <w:rPr>
          <w:lang w:val="en-GB"/>
        </w:rPr>
        <w:t>.</w:t>
      </w:r>
    </w:p>
    <w:p w14:paraId="7B29C8E0" w14:textId="1A6BE7B2" w:rsidR="00246EB8" w:rsidRPr="00F21FDA" w:rsidRDefault="00246EB8" w:rsidP="00AB7F27">
      <w:pPr>
        <w:pStyle w:val="Heading1"/>
        <w:tabs>
          <w:tab w:val="clear" w:pos="360"/>
        </w:tabs>
        <w:ind w:left="0"/>
        <w:rPr>
          <w:lang w:val="en-GB"/>
        </w:rPr>
      </w:pPr>
      <w:r w:rsidRPr="00F21FDA">
        <w:rPr>
          <w:lang w:val="en-GB"/>
        </w:rPr>
        <w:t xml:space="preserve">Regarding the present project’s integration within other climate-change initiatives, UNEP understands that the </w:t>
      </w:r>
      <w:r w:rsidR="00F8748B" w:rsidRPr="00F21FDA">
        <w:rPr>
          <w:lang w:val="en-GB"/>
        </w:rPr>
        <w:t xml:space="preserve">expected </w:t>
      </w:r>
      <w:r w:rsidRPr="00F21FDA">
        <w:rPr>
          <w:lang w:val="en-GB"/>
        </w:rPr>
        <w:t xml:space="preserve">results of the project itself </w:t>
      </w:r>
      <w:r w:rsidR="00F8748B" w:rsidRPr="00F21FDA">
        <w:rPr>
          <w:lang w:val="en-GB"/>
        </w:rPr>
        <w:t>fall</w:t>
      </w:r>
      <w:r w:rsidRPr="00F21FDA">
        <w:rPr>
          <w:lang w:val="en-GB"/>
        </w:rPr>
        <w:t xml:space="preserve"> within </w:t>
      </w:r>
      <w:r w:rsidR="00FA707B" w:rsidRPr="00F21FDA">
        <w:rPr>
          <w:lang w:val="en-GB"/>
        </w:rPr>
        <w:t>A</w:t>
      </w:r>
      <w:r w:rsidRPr="00F21FDA">
        <w:rPr>
          <w:lang w:val="en-GB"/>
        </w:rPr>
        <w:t>rticle 3 of Peru</w:t>
      </w:r>
      <w:r w:rsidR="00FA707B" w:rsidRPr="00F21FDA">
        <w:rPr>
          <w:lang w:val="en-GB"/>
        </w:rPr>
        <w:t>’s</w:t>
      </w:r>
      <w:r w:rsidRPr="00F21FDA">
        <w:rPr>
          <w:lang w:val="en-GB"/>
        </w:rPr>
        <w:t xml:space="preserve"> Supreme Decree for energy transformation due to climate change</w:t>
      </w:r>
      <w:r w:rsidR="00193D1A" w:rsidRPr="00F21FDA">
        <w:rPr>
          <w:rStyle w:val="FootnoteReference"/>
          <w:lang w:val="en-GB"/>
        </w:rPr>
        <w:footnoteReference w:id="21"/>
      </w:r>
      <w:r w:rsidRPr="00F21FDA">
        <w:rPr>
          <w:lang w:val="en-GB"/>
        </w:rPr>
        <w:t xml:space="preserve"> and the need to promote programs and policies on the efficient use of energy in the public and private sectors. </w:t>
      </w:r>
    </w:p>
    <w:p w14:paraId="09701383" w14:textId="154FE27D" w:rsidR="00F8748B" w:rsidRPr="00F21FDA" w:rsidRDefault="00F8748B" w:rsidP="00AB7F27">
      <w:pPr>
        <w:pStyle w:val="Heading1"/>
        <w:tabs>
          <w:tab w:val="clear" w:pos="360"/>
        </w:tabs>
        <w:ind w:left="0"/>
        <w:rPr>
          <w:lang w:val="en-GB"/>
        </w:rPr>
      </w:pPr>
      <w:r w:rsidRPr="00F21FDA">
        <w:rPr>
          <w:lang w:val="en-GB"/>
        </w:rPr>
        <w:t xml:space="preserve">UNEP confirmed that the General Directorate of Energy Efficiency had been consulted </w:t>
      </w:r>
      <w:r w:rsidR="00FA707B" w:rsidRPr="00F21FDA">
        <w:rPr>
          <w:lang w:val="en-GB"/>
        </w:rPr>
        <w:t>on</w:t>
      </w:r>
      <w:r w:rsidRPr="00F21FDA">
        <w:rPr>
          <w:lang w:val="en-GB"/>
        </w:rPr>
        <w:t xml:space="preserve"> the current project proposal, and that </w:t>
      </w:r>
      <w:r w:rsidR="00FA707B" w:rsidRPr="00F21FDA">
        <w:rPr>
          <w:lang w:val="en-GB"/>
        </w:rPr>
        <w:t xml:space="preserve">its </w:t>
      </w:r>
      <w:r w:rsidRPr="00F21FDA">
        <w:rPr>
          <w:lang w:val="en-GB"/>
        </w:rPr>
        <w:t xml:space="preserve">views had been appropriately incorporated into the project components. UNEP also explained that </w:t>
      </w:r>
      <w:r w:rsidR="009F1567" w:rsidRPr="00F21FDA">
        <w:rPr>
          <w:lang w:val="en-GB"/>
        </w:rPr>
        <w:t xml:space="preserve">the </w:t>
      </w:r>
      <w:r w:rsidR="00FA707B" w:rsidRPr="00F21FDA">
        <w:rPr>
          <w:lang w:val="en-GB"/>
        </w:rPr>
        <w:t xml:space="preserve">national ozone officer </w:t>
      </w:r>
      <w:r w:rsidR="009F1567" w:rsidRPr="00F21FDA">
        <w:rPr>
          <w:lang w:val="en-GB"/>
        </w:rPr>
        <w:t xml:space="preserve">is a member </w:t>
      </w:r>
      <w:r w:rsidR="00FA6465" w:rsidRPr="00F21FDA">
        <w:rPr>
          <w:lang w:val="en-GB"/>
        </w:rPr>
        <w:t>of two</w:t>
      </w:r>
      <w:r w:rsidR="009F1567" w:rsidRPr="00F21FDA">
        <w:rPr>
          <w:lang w:val="en-GB"/>
        </w:rPr>
        <w:t xml:space="preserve"> technical standardization subcommittees related to RAC, both of which are </w:t>
      </w:r>
      <w:r w:rsidR="00FA6465" w:rsidRPr="00F21FDA">
        <w:rPr>
          <w:lang w:val="en-GB"/>
        </w:rPr>
        <w:t xml:space="preserve">headed by </w:t>
      </w:r>
      <w:r w:rsidR="009F1567" w:rsidRPr="00F21FDA">
        <w:rPr>
          <w:lang w:val="en-GB"/>
        </w:rPr>
        <w:t>the General Directorate of Energy Efficiency</w:t>
      </w:r>
      <w:r w:rsidR="00FA6465" w:rsidRPr="00F21FDA">
        <w:rPr>
          <w:lang w:val="en-GB"/>
        </w:rPr>
        <w:t xml:space="preserve">. Thus, </w:t>
      </w:r>
      <w:r w:rsidRPr="00F21FDA">
        <w:rPr>
          <w:lang w:val="en-GB"/>
        </w:rPr>
        <w:t xml:space="preserve">implementing this project would further strengthen </w:t>
      </w:r>
      <w:r w:rsidR="00FA707B" w:rsidRPr="00F21FDA">
        <w:rPr>
          <w:lang w:val="en-GB"/>
        </w:rPr>
        <w:t xml:space="preserve">existing </w:t>
      </w:r>
      <w:r w:rsidRPr="00F21FDA">
        <w:rPr>
          <w:lang w:val="en-GB"/>
        </w:rPr>
        <w:t>institutional coordination</w:t>
      </w:r>
      <w:r w:rsidR="00FA6465" w:rsidRPr="00F21FDA">
        <w:rPr>
          <w:lang w:val="en-GB"/>
        </w:rPr>
        <w:t xml:space="preserve"> and</w:t>
      </w:r>
      <w:r w:rsidRPr="00F21FDA">
        <w:rPr>
          <w:lang w:val="en-GB"/>
        </w:rPr>
        <w:t xml:space="preserve"> would facilitate the implementation of additional policies and regulations on energy efficiency while phasing down HFCs.</w:t>
      </w:r>
    </w:p>
    <w:p w14:paraId="30318794" w14:textId="34B08896" w:rsidR="00360089" w:rsidRPr="00F21FDA" w:rsidRDefault="00310D13" w:rsidP="00AB7F27">
      <w:pPr>
        <w:pStyle w:val="Heading1"/>
        <w:tabs>
          <w:tab w:val="clear" w:pos="360"/>
        </w:tabs>
        <w:ind w:left="0"/>
        <w:rPr>
          <w:lang w:val="en-GB"/>
        </w:rPr>
      </w:pPr>
      <w:r w:rsidRPr="00F21FDA">
        <w:rPr>
          <w:lang w:val="en-GB"/>
        </w:rPr>
        <w:t xml:space="preserve">The Secretariat also sought clarification on whether the </w:t>
      </w:r>
      <w:r w:rsidR="00360089" w:rsidRPr="00F21FDA">
        <w:rPr>
          <w:lang w:val="en-GB"/>
        </w:rPr>
        <w:t xml:space="preserve">Andean Community </w:t>
      </w:r>
      <w:r w:rsidRPr="00F21FDA">
        <w:rPr>
          <w:lang w:val="en-GB"/>
        </w:rPr>
        <w:t>(</w:t>
      </w:r>
      <w:r w:rsidR="00360089" w:rsidRPr="00F21FDA">
        <w:rPr>
          <w:lang w:val="en-GB"/>
        </w:rPr>
        <w:t>CAN</w:t>
      </w:r>
      <w:r w:rsidRPr="00F21FDA">
        <w:rPr>
          <w:lang w:val="en-GB"/>
        </w:rPr>
        <w:t>)</w:t>
      </w:r>
      <w:r w:rsidRPr="00F21FDA">
        <w:rPr>
          <w:rStyle w:val="FootnoteReference"/>
          <w:lang w:val="en-GB"/>
        </w:rPr>
        <w:footnoteReference w:id="22"/>
      </w:r>
      <w:r w:rsidRPr="00F21FDA">
        <w:rPr>
          <w:lang w:val="en-GB"/>
        </w:rPr>
        <w:t xml:space="preserve"> </w:t>
      </w:r>
      <w:r w:rsidR="00360089" w:rsidRPr="00F21FDA">
        <w:rPr>
          <w:lang w:val="en-GB"/>
        </w:rPr>
        <w:t xml:space="preserve">would </w:t>
      </w:r>
      <w:r w:rsidRPr="00F21FDA">
        <w:rPr>
          <w:lang w:val="en-GB"/>
        </w:rPr>
        <w:t xml:space="preserve">harmonize MEPS among all its members or whether each country could adopt MEPS according to its </w:t>
      </w:r>
      <w:r w:rsidR="00437B5C" w:rsidRPr="00F21FDA">
        <w:rPr>
          <w:lang w:val="en-GB"/>
        </w:rPr>
        <w:t>circumstances</w:t>
      </w:r>
      <w:r w:rsidRPr="00F21FDA">
        <w:rPr>
          <w:lang w:val="en-GB"/>
        </w:rPr>
        <w:t>. UN</w:t>
      </w:r>
      <w:r w:rsidR="00360089" w:rsidRPr="00F21FDA">
        <w:rPr>
          <w:lang w:val="en-GB"/>
        </w:rPr>
        <w:t>EP</w:t>
      </w:r>
      <w:r w:rsidRPr="00F21FDA">
        <w:rPr>
          <w:lang w:val="en-GB"/>
        </w:rPr>
        <w:t xml:space="preserve"> </w:t>
      </w:r>
      <w:r w:rsidR="00FA707B" w:rsidRPr="00F21FDA">
        <w:rPr>
          <w:lang w:val="en-GB"/>
        </w:rPr>
        <w:t xml:space="preserve">reported </w:t>
      </w:r>
      <w:r w:rsidRPr="00F21FDA">
        <w:rPr>
          <w:lang w:val="en-GB"/>
        </w:rPr>
        <w:t xml:space="preserve">that </w:t>
      </w:r>
      <w:r w:rsidR="00360089" w:rsidRPr="00F21FDA">
        <w:rPr>
          <w:lang w:val="en-GB"/>
        </w:rPr>
        <w:t>the CAN has adopted policies to strengthen regional energy security, promote sustainable development, and integrate the energy markets among its countries. However, the CAN has not yet carried out the harmonization of MEPS.</w:t>
      </w:r>
    </w:p>
    <w:p w14:paraId="109A62E6" w14:textId="77777777" w:rsidR="00D95E87" w:rsidRPr="00F21FDA" w:rsidRDefault="00D95E87" w:rsidP="0014490D">
      <w:pPr>
        <w:pStyle w:val="Heading1"/>
        <w:numPr>
          <w:ilvl w:val="0"/>
          <w:numId w:val="0"/>
        </w:numPr>
        <w:rPr>
          <w:lang w:val="en-GB"/>
        </w:rPr>
      </w:pPr>
      <w:r w:rsidRPr="00F21FDA">
        <w:rPr>
          <w:u w:val="single"/>
          <w:lang w:val="en-GB"/>
        </w:rPr>
        <w:t>Technical and cost-related issues</w:t>
      </w:r>
      <w:r w:rsidRPr="00F21FDA">
        <w:rPr>
          <w:lang w:val="en-GB"/>
        </w:rPr>
        <w:t xml:space="preserve"> </w:t>
      </w:r>
    </w:p>
    <w:p w14:paraId="586AD339" w14:textId="357081CF" w:rsidR="00B62F6A" w:rsidRPr="00F21FDA" w:rsidRDefault="00946FDC" w:rsidP="00AB7F27">
      <w:pPr>
        <w:pStyle w:val="Heading1"/>
        <w:tabs>
          <w:tab w:val="clear" w:pos="360"/>
        </w:tabs>
        <w:ind w:left="0"/>
        <w:rPr>
          <w:i/>
          <w:iCs/>
          <w:lang w:val="en-GB"/>
        </w:rPr>
      </w:pPr>
      <w:bookmarkStart w:id="43" w:name="_Hlk181260766"/>
      <w:r w:rsidRPr="00F21FDA">
        <w:rPr>
          <w:lang w:val="en-GB"/>
        </w:rPr>
        <w:t xml:space="preserve">Relating to the connection between the present proposal and </w:t>
      </w:r>
      <w:r w:rsidR="001C73B2" w:rsidRPr="00F21FDA">
        <w:rPr>
          <w:lang w:val="en-GB"/>
        </w:rPr>
        <w:t xml:space="preserve">the approved </w:t>
      </w:r>
      <w:r w:rsidRPr="00F21FDA">
        <w:rPr>
          <w:lang w:val="en-GB"/>
        </w:rPr>
        <w:t>activities under the KIP, UNEP explained that implementing this project would create linkages to the implementation of the activities under stage I of the KIP.</w:t>
      </w:r>
      <w:r w:rsidR="00863A39" w:rsidRPr="00F21FDA">
        <w:rPr>
          <w:lang w:val="en-GB"/>
        </w:rPr>
        <w:t xml:space="preserve"> Th</w:t>
      </w:r>
      <w:r w:rsidR="00B200E3" w:rsidRPr="00F21FDA">
        <w:rPr>
          <w:lang w:val="en-GB"/>
        </w:rPr>
        <w:t>ese</w:t>
      </w:r>
      <w:r w:rsidR="00863A39" w:rsidRPr="00F21FDA">
        <w:rPr>
          <w:lang w:val="en-GB"/>
        </w:rPr>
        <w:t xml:space="preserve"> linkage</w:t>
      </w:r>
      <w:r w:rsidR="00B200E3" w:rsidRPr="00F21FDA">
        <w:rPr>
          <w:lang w:val="en-GB"/>
        </w:rPr>
        <w:t>s</w:t>
      </w:r>
      <w:r w:rsidR="00863A39" w:rsidRPr="00F21FDA">
        <w:rPr>
          <w:lang w:val="en-GB"/>
        </w:rPr>
        <w:t xml:space="preserve"> would help the NOU ensure that </w:t>
      </w:r>
      <w:r w:rsidR="000A5C1A" w:rsidRPr="00F21FDA">
        <w:rPr>
          <w:lang w:val="en-GB"/>
        </w:rPr>
        <w:t xml:space="preserve">the </w:t>
      </w:r>
      <w:r w:rsidR="00863A39" w:rsidRPr="00F21FDA">
        <w:rPr>
          <w:lang w:val="en-GB"/>
        </w:rPr>
        <w:t xml:space="preserve">MEPS </w:t>
      </w:r>
      <w:r w:rsidR="000A5C1A" w:rsidRPr="00F21FDA">
        <w:rPr>
          <w:lang w:val="en-GB"/>
        </w:rPr>
        <w:t xml:space="preserve">design </w:t>
      </w:r>
      <w:r w:rsidR="00863A39" w:rsidRPr="00F21FDA">
        <w:rPr>
          <w:lang w:val="en-GB"/>
        </w:rPr>
        <w:t>support</w:t>
      </w:r>
      <w:r w:rsidR="00FA707B" w:rsidRPr="00F21FDA">
        <w:rPr>
          <w:lang w:val="en-GB"/>
        </w:rPr>
        <w:t>s</w:t>
      </w:r>
      <w:r w:rsidR="00863A39" w:rsidRPr="00F21FDA">
        <w:rPr>
          <w:lang w:val="en-GB"/>
        </w:rPr>
        <w:t xml:space="preserve"> low-GWP technologies and would assist in the market transition to low-GWP, energy-efficient technologies</w:t>
      </w:r>
      <w:r w:rsidR="00B200E3" w:rsidRPr="00F21FDA">
        <w:rPr>
          <w:lang w:val="en-GB"/>
        </w:rPr>
        <w:t>.</w:t>
      </w:r>
      <w:r w:rsidR="005D44F5" w:rsidRPr="00F21FDA">
        <w:rPr>
          <w:lang w:val="en-GB"/>
        </w:rPr>
        <w:t xml:space="preserve"> </w:t>
      </w:r>
      <w:r w:rsidR="00863A39" w:rsidRPr="00F21FDA">
        <w:rPr>
          <w:lang w:val="en-GB"/>
        </w:rPr>
        <w:t>T</w:t>
      </w:r>
      <w:r w:rsidR="005D44F5" w:rsidRPr="00F21FDA">
        <w:rPr>
          <w:lang w:val="en-GB"/>
        </w:rPr>
        <w:t>his comprehensive pilot project</w:t>
      </w:r>
      <w:r w:rsidR="000A5C1A" w:rsidRPr="00F21FDA">
        <w:rPr>
          <w:lang w:val="en-GB"/>
        </w:rPr>
        <w:t xml:space="preserve"> </w:t>
      </w:r>
      <w:r w:rsidR="005D44F5" w:rsidRPr="00F21FDA">
        <w:rPr>
          <w:lang w:val="en-GB"/>
        </w:rPr>
        <w:t>cover</w:t>
      </w:r>
      <w:r w:rsidR="000A5C1A" w:rsidRPr="00F21FDA">
        <w:rPr>
          <w:lang w:val="en-GB"/>
        </w:rPr>
        <w:t>s</w:t>
      </w:r>
      <w:r w:rsidR="005D44F5" w:rsidRPr="00F21FDA">
        <w:rPr>
          <w:lang w:val="en-GB"/>
        </w:rPr>
        <w:t xml:space="preserve"> different aspects of adopting energy-efficient technology</w:t>
      </w:r>
      <w:r w:rsidR="00662887" w:rsidRPr="00F21FDA">
        <w:rPr>
          <w:lang w:val="en-GB"/>
        </w:rPr>
        <w:t xml:space="preserve">, including </w:t>
      </w:r>
      <w:r w:rsidR="005D44F5" w:rsidRPr="00F21FDA">
        <w:rPr>
          <w:lang w:val="en-GB"/>
        </w:rPr>
        <w:t>strengthen</w:t>
      </w:r>
      <w:r w:rsidR="00FA707B" w:rsidRPr="00F21FDA">
        <w:rPr>
          <w:lang w:val="en-GB"/>
        </w:rPr>
        <w:t>ing</w:t>
      </w:r>
      <w:r w:rsidR="005D44F5" w:rsidRPr="00F21FDA">
        <w:rPr>
          <w:lang w:val="en-GB"/>
        </w:rPr>
        <w:t xml:space="preserve"> and increas</w:t>
      </w:r>
      <w:r w:rsidR="00FA707B" w:rsidRPr="00F21FDA">
        <w:rPr>
          <w:lang w:val="en-GB"/>
        </w:rPr>
        <w:t>ing</w:t>
      </w:r>
      <w:r w:rsidR="005D44F5" w:rsidRPr="00F21FDA">
        <w:rPr>
          <w:lang w:val="en-GB"/>
        </w:rPr>
        <w:t xml:space="preserve"> collaboration among various stakeholders involved in </w:t>
      </w:r>
      <w:r w:rsidR="005D44F5" w:rsidRPr="00561775">
        <w:rPr>
          <w:lang w:val="en-GB"/>
        </w:rPr>
        <w:t xml:space="preserve">the </w:t>
      </w:r>
      <w:r w:rsidR="00F21FDA" w:rsidRPr="00561775">
        <w:rPr>
          <w:lang w:val="en-GB"/>
        </w:rPr>
        <w:t>develop</w:t>
      </w:r>
      <w:r w:rsidR="000D4286" w:rsidRPr="00561775">
        <w:rPr>
          <w:lang w:val="en-GB"/>
        </w:rPr>
        <w:t>ment</w:t>
      </w:r>
      <w:r w:rsidR="00F21FDA" w:rsidRPr="00561775">
        <w:rPr>
          <w:lang w:val="en-GB"/>
        </w:rPr>
        <w:t xml:space="preserve"> of </w:t>
      </w:r>
      <w:r w:rsidR="005D44F5" w:rsidRPr="00561775">
        <w:rPr>
          <w:lang w:val="en-GB"/>
        </w:rPr>
        <w:t xml:space="preserve">MEPS, </w:t>
      </w:r>
      <w:r w:rsidR="001C73B2" w:rsidRPr="00561775">
        <w:rPr>
          <w:lang w:val="en-GB"/>
        </w:rPr>
        <w:t>updat</w:t>
      </w:r>
      <w:r w:rsidR="00FA707B" w:rsidRPr="00561775">
        <w:rPr>
          <w:lang w:val="en-GB"/>
        </w:rPr>
        <w:t>ing</w:t>
      </w:r>
      <w:r w:rsidR="001C73B2" w:rsidRPr="00F21FDA">
        <w:rPr>
          <w:lang w:val="en-GB"/>
        </w:rPr>
        <w:t xml:space="preserve"> </w:t>
      </w:r>
      <w:r w:rsidR="005D44F5" w:rsidRPr="00F21FDA">
        <w:rPr>
          <w:lang w:val="en-GB"/>
        </w:rPr>
        <w:t>energy</w:t>
      </w:r>
      <w:r w:rsidR="00561775">
        <w:rPr>
          <w:lang w:val="en-GB"/>
        </w:rPr>
        <w:t xml:space="preserve"> </w:t>
      </w:r>
      <w:r w:rsidR="005D44F5" w:rsidRPr="00F21FDA">
        <w:rPr>
          <w:lang w:val="en-GB"/>
        </w:rPr>
        <w:t xml:space="preserve">efficiency criteria for </w:t>
      </w:r>
      <w:r w:rsidR="001C73B2" w:rsidRPr="00F21FDA">
        <w:rPr>
          <w:lang w:val="en-GB"/>
        </w:rPr>
        <w:t xml:space="preserve">sustainable </w:t>
      </w:r>
      <w:r w:rsidR="005D44F5" w:rsidRPr="00F21FDA">
        <w:rPr>
          <w:lang w:val="en-GB"/>
        </w:rPr>
        <w:t>public procurement, and promot</w:t>
      </w:r>
      <w:r w:rsidR="00FA707B" w:rsidRPr="00F21FDA">
        <w:rPr>
          <w:lang w:val="en-GB"/>
        </w:rPr>
        <w:t>ing</w:t>
      </w:r>
      <w:r w:rsidR="005D44F5" w:rsidRPr="00F21FDA">
        <w:rPr>
          <w:lang w:val="en-GB"/>
        </w:rPr>
        <w:t xml:space="preserve"> the adoption of ODS</w:t>
      </w:r>
      <w:r w:rsidR="005D44F5" w:rsidRPr="00F21FDA">
        <w:rPr>
          <w:lang w:val="en-GB"/>
        </w:rPr>
        <w:noBreakHyphen/>
        <w:t>free and low-GWP</w:t>
      </w:r>
      <w:bookmarkEnd w:id="43"/>
      <w:r w:rsidR="001C73B2" w:rsidRPr="00F21FDA">
        <w:rPr>
          <w:lang w:val="en-GB"/>
        </w:rPr>
        <w:t xml:space="preserve"> </w:t>
      </w:r>
      <w:r w:rsidR="000A5C1A" w:rsidRPr="00F21FDA">
        <w:rPr>
          <w:lang w:val="en-GB"/>
        </w:rPr>
        <w:t xml:space="preserve">technology </w:t>
      </w:r>
      <w:r w:rsidR="001C73B2" w:rsidRPr="00F21FDA">
        <w:rPr>
          <w:lang w:val="en-GB"/>
        </w:rPr>
        <w:t>among end</w:t>
      </w:r>
      <w:r w:rsidR="00FA707B" w:rsidRPr="00F21FDA">
        <w:rPr>
          <w:lang w:val="en-GB"/>
        </w:rPr>
        <w:t xml:space="preserve"> </w:t>
      </w:r>
      <w:r w:rsidR="001C73B2" w:rsidRPr="00F21FDA">
        <w:rPr>
          <w:lang w:val="en-GB"/>
        </w:rPr>
        <w:t>users</w:t>
      </w:r>
      <w:r w:rsidR="005D44F5" w:rsidRPr="00F21FDA">
        <w:rPr>
          <w:lang w:val="en-GB"/>
        </w:rPr>
        <w:t xml:space="preserve">. </w:t>
      </w:r>
    </w:p>
    <w:p w14:paraId="499CB30A" w14:textId="7A0D4D01" w:rsidR="00246EB8" w:rsidRPr="00F21FDA" w:rsidRDefault="005D44F5" w:rsidP="00AB7F27">
      <w:pPr>
        <w:pStyle w:val="Heading1"/>
        <w:tabs>
          <w:tab w:val="clear" w:pos="360"/>
        </w:tabs>
        <w:ind w:left="0"/>
        <w:rPr>
          <w:i/>
          <w:iCs/>
          <w:lang w:val="en-GB"/>
        </w:rPr>
      </w:pPr>
      <w:r w:rsidRPr="00F21FDA">
        <w:rPr>
          <w:lang w:val="en-GB"/>
        </w:rPr>
        <w:t>UNEP added that</w:t>
      </w:r>
      <w:r w:rsidR="00946FDC" w:rsidRPr="00F21FDA">
        <w:rPr>
          <w:lang w:val="en-GB"/>
        </w:rPr>
        <w:t xml:space="preserve"> </w:t>
      </w:r>
      <w:r w:rsidR="00F4762E" w:rsidRPr="00F21FDA">
        <w:rPr>
          <w:lang w:val="en-GB"/>
        </w:rPr>
        <w:t xml:space="preserve">enhancing capacities to maintain/improve </w:t>
      </w:r>
      <w:r w:rsidR="00FA707B" w:rsidRPr="00F21FDA">
        <w:rPr>
          <w:lang w:val="en-GB"/>
        </w:rPr>
        <w:t xml:space="preserve">the </w:t>
      </w:r>
      <w:r w:rsidR="00F4762E" w:rsidRPr="00F21FDA">
        <w:rPr>
          <w:lang w:val="en-GB"/>
        </w:rPr>
        <w:t xml:space="preserve">energy efficiency of existing RAC equipment would be complementary </w:t>
      </w:r>
      <w:r w:rsidR="00FA707B" w:rsidRPr="00F21FDA">
        <w:rPr>
          <w:lang w:val="en-GB"/>
        </w:rPr>
        <w:t xml:space="preserve">to </w:t>
      </w:r>
      <w:r w:rsidR="001A27B4" w:rsidRPr="00F21FDA">
        <w:rPr>
          <w:lang w:val="en-GB"/>
        </w:rPr>
        <w:t xml:space="preserve">the regular training of technicians on </w:t>
      </w:r>
      <w:r w:rsidR="001A27B4" w:rsidRPr="00F21FDA">
        <w:rPr>
          <w:rFonts w:cstheme="minorHAnsi"/>
          <w:lang w:val="en-GB"/>
        </w:rPr>
        <w:t>alternative technology, good practices to avoid refrigerant release</w:t>
      </w:r>
      <w:r w:rsidR="00193D1A" w:rsidRPr="00F21FDA">
        <w:rPr>
          <w:rFonts w:cstheme="minorHAnsi"/>
          <w:lang w:val="en-GB"/>
        </w:rPr>
        <w:t>,</w:t>
      </w:r>
      <w:r w:rsidR="001A27B4" w:rsidRPr="00F21FDA">
        <w:rPr>
          <w:rFonts w:cstheme="minorHAnsi"/>
          <w:lang w:val="en-GB"/>
        </w:rPr>
        <w:t xml:space="preserve"> and </w:t>
      </w:r>
      <w:r w:rsidR="00FA707B" w:rsidRPr="00F21FDA">
        <w:rPr>
          <w:rFonts w:cstheme="minorHAnsi"/>
          <w:lang w:val="en-GB"/>
        </w:rPr>
        <w:t xml:space="preserve">the </w:t>
      </w:r>
      <w:r w:rsidR="001A27B4" w:rsidRPr="00F21FDA">
        <w:rPr>
          <w:rFonts w:cstheme="minorHAnsi"/>
          <w:lang w:val="en-GB"/>
        </w:rPr>
        <w:t xml:space="preserve">maintenance of the </w:t>
      </w:r>
      <w:r w:rsidR="00FA707B" w:rsidRPr="00F21FDA">
        <w:rPr>
          <w:rFonts w:cstheme="minorHAnsi"/>
          <w:lang w:val="en-GB"/>
        </w:rPr>
        <w:t xml:space="preserve">equipment’s </w:t>
      </w:r>
      <w:r w:rsidR="001A27B4" w:rsidRPr="00F21FDA">
        <w:rPr>
          <w:rFonts w:cstheme="minorHAnsi"/>
          <w:lang w:val="en-GB"/>
        </w:rPr>
        <w:t xml:space="preserve">energy efficiency during servicing. </w:t>
      </w:r>
      <w:r w:rsidRPr="00F21FDA">
        <w:rPr>
          <w:rFonts w:cstheme="minorHAnsi"/>
          <w:lang w:val="en-GB"/>
        </w:rPr>
        <w:t xml:space="preserve">Furthermore, </w:t>
      </w:r>
      <w:r w:rsidR="001A27B4" w:rsidRPr="00F21FDA">
        <w:rPr>
          <w:lang w:val="en-GB"/>
        </w:rPr>
        <w:t>t</w:t>
      </w:r>
      <w:r w:rsidR="00246EB8" w:rsidRPr="00F21FDA">
        <w:rPr>
          <w:lang w:val="en-GB"/>
        </w:rPr>
        <w:t>he workshops for RAC trainers and technicians proposed in the pilot project are exclusively oriented to</w:t>
      </w:r>
      <w:r w:rsidR="00FA707B" w:rsidRPr="00F21FDA">
        <w:rPr>
          <w:lang w:val="en-GB"/>
        </w:rPr>
        <w:t>ward</w:t>
      </w:r>
      <w:r w:rsidR="00246EB8" w:rsidRPr="00F21FDA">
        <w:rPr>
          <w:lang w:val="en-GB"/>
        </w:rPr>
        <w:t xml:space="preserve"> delv</w:t>
      </w:r>
      <w:r w:rsidR="00FA707B" w:rsidRPr="00F21FDA">
        <w:rPr>
          <w:lang w:val="en-GB"/>
        </w:rPr>
        <w:t>ing</w:t>
      </w:r>
      <w:r w:rsidR="00246EB8" w:rsidRPr="00F21FDA">
        <w:rPr>
          <w:lang w:val="en-GB"/>
        </w:rPr>
        <w:t xml:space="preserve"> into aspects of energy efficiency </w:t>
      </w:r>
      <w:r w:rsidR="00FA707B" w:rsidRPr="00F21FDA">
        <w:rPr>
          <w:lang w:val="en-GB"/>
        </w:rPr>
        <w:t xml:space="preserve">linked to the </w:t>
      </w:r>
      <w:r w:rsidR="00662887" w:rsidRPr="00F21FDA">
        <w:rPr>
          <w:lang w:val="en-GB"/>
        </w:rPr>
        <w:t xml:space="preserve">selection of low-GWP refrigerants, </w:t>
      </w:r>
      <w:r w:rsidR="00246EB8" w:rsidRPr="00F21FDA">
        <w:rPr>
          <w:lang w:val="en-GB"/>
        </w:rPr>
        <w:t xml:space="preserve">the calculation of thermal load, equipment selection, </w:t>
      </w:r>
      <w:r w:rsidR="00FA707B" w:rsidRPr="00F21FDA">
        <w:rPr>
          <w:lang w:val="en-GB"/>
        </w:rPr>
        <w:t xml:space="preserve">and the </w:t>
      </w:r>
      <w:r w:rsidR="00246EB8" w:rsidRPr="00F21FDA">
        <w:rPr>
          <w:lang w:val="en-GB"/>
        </w:rPr>
        <w:t xml:space="preserve">installation, operation, and maintenance of RAC equipment, given that in each of these procedures there are variables and parameters that must be known and managed to maintain or improve </w:t>
      </w:r>
      <w:r w:rsidR="00662887" w:rsidRPr="00F21FDA">
        <w:rPr>
          <w:lang w:val="en-GB"/>
        </w:rPr>
        <w:t>the equipment</w:t>
      </w:r>
      <w:r w:rsidR="00FA707B" w:rsidRPr="00F21FDA">
        <w:rPr>
          <w:lang w:val="en-GB"/>
        </w:rPr>
        <w:t>’s</w:t>
      </w:r>
      <w:r w:rsidR="00246EB8" w:rsidRPr="00F21FDA">
        <w:rPr>
          <w:lang w:val="en-GB"/>
        </w:rPr>
        <w:t xml:space="preserve"> energy efficiency.</w:t>
      </w:r>
    </w:p>
    <w:p w14:paraId="28D43B0E" w14:textId="7E52D3E6" w:rsidR="005D44F5" w:rsidRPr="00F21FDA" w:rsidRDefault="005D44F5" w:rsidP="00AB7F27">
      <w:pPr>
        <w:pStyle w:val="Heading1"/>
        <w:tabs>
          <w:tab w:val="clear" w:pos="360"/>
        </w:tabs>
        <w:ind w:left="0"/>
        <w:rPr>
          <w:lang w:val="en-GB"/>
        </w:rPr>
      </w:pPr>
      <w:r w:rsidRPr="00F21FDA">
        <w:rPr>
          <w:lang w:val="en-GB"/>
        </w:rPr>
        <w:t>UN</w:t>
      </w:r>
      <w:r w:rsidR="00A71900" w:rsidRPr="00F21FDA">
        <w:rPr>
          <w:lang w:val="en-GB"/>
        </w:rPr>
        <w:t>EP</w:t>
      </w:r>
      <w:r w:rsidRPr="00F21FDA">
        <w:rPr>
          <w:lang w:val="en-GB"/>
        </w:rPr>
        <w:t xml:space="preserve"> </w:t>
      </w:r>
      <w:r w:rsidR="00485609" w:rsidRPr="00F21FDA">
        <w:rPr>
          <w:lang w:val="en-GB"/>
        </w:rPr>
        <w:t>introduce</w:t>
      </w:r>
      <w:r w:rsidR="00662887" w:rsidRPr="00F21FDA">
        <w:rPr>
          <w:lang w:val="en-GB"/>
        </w:rPr>
        <w:t>d</w:t>
      </w:r>
      <w:r w:rsidR="00485609" w:rsidRPr="00F21FDA">
        <w:rPr>
          <w:lang w:val="en-GB"/>
        </w:rPr>
        <w:t xml:space="preserve"> </w:t>
      </w:r>
      <w:r w:rsidRPr="00F21FDA">
        <w:rPr>
          <w:lang w:val="en-GB"/>
        </w:rPr>
        <w:t xml:space="preserve">details of the steps for coordinating, monitoring and reporting on project activities, </w:t>
      </w:r>
      <w:r w:rsidR="00485609" w:rsidRPr="00F21FDA">
        <w:rPr>
          <w:lang w:val="en-GB"/>
        </w:rPr>
        <w:t>includ</w:t>
      </w:r>
      <w:r w:rsidR="00FA707B" w:rsidRPr="00F21FDA">
        <w:rPr>
          <w:lang w:val="en-GB"/>
        </w:rPr>
        <w:t>ing</w:t>
      </w:r>
      <w:r w:rsidR="00485609" w:rsidRPr="00F21FDA">
        <w:rPr>
          <w:lang w:val="en-GB"/>
        </w:rPr>
        <w:t xml:space="preserve"> </w:t>
      </w:r>
      <w:r w:rsidRPr="00F21FDA">
        <w:rPr>
          <w:lang w:val="en-GB"/>
        </w:rPr>
        <w:t>the definition of intermediate goals. UN</w:t>
      </w:r>
      <w:r w:rsidR="00A71900" w:rsidRPr="00F21FDA">
        <w:rPr>
          <w:lang w:val="en-GB"/>
        </w:rPr>
        <w:t>EP</w:t>
      </w:r>
      <w:r w:rsidRPr="00F21FDA">
        <w:rPr>
          <w:lang w:val="en-GB"/>
        </w:rPr>
        <w:t xml:space="preserve"> confirmed that </w:t>
      </w:r>
      <w:r w:rsidR="000836C6" w:rsidRPr="00F21FDA">
        <w:rPr>
          <w:lang w:val="en-GB"/>
        </w:rPr>
        <w:t>in addition to the specific reports on different aspects of the pilot project</w:t>
      </w:r>
      <w:r w:rsidR="00FA707B" w:rsidRPr="00F21FDA">
        <w:rPr>
          <w:lang w:val="en-GB"/>
        </w:rPr>
        <w:t>,</w:t>
      </w:r>
      <w:r w:rsidR="000836C6" w:rsidRPr="00F21FDA">
        <w:rPr>
          <w:rStyle w:val="FootnoteReference"/>
          <w:lang w:val="en-GB"/>
        </w:rPr>
        <w:footnoteReference w:id="23"/>
      </w:r>
      <w:r w:rsidR="00FA707B" w:rsidRPr="00F21FDA">
        <w:rPr>
          <w:lang w:val="en-GB"/>
        </w:rPr>
        <w:t xml:space="preserve"> </w:t>
      </w:r>
      <w:r w:rsidRPr="00F21FDA">
        <w:rPr>
          <w:lang w:val="en-GB"/>
        </w:rPr>
        <w:t xml:space="preserve">a progress report would be drafted annually, and that the </w:t>
      </w:r>
      <w:r w:rsidR="000836C6" w:rsidRPr="00F21FDA">
        <w:rPr>
          <w:lang w:val="en-GB"/>
        </w:rPr>
        <w:t xml:space="preserve">NOU </w:t>
      </w:r>
      <w:r w:rsidRPr="00F21FDA">
        <w:rPr>
          <w:lang w:val="en-GB"/>
        </w:rPr>
        <w:t xml:space="preserve">would be involved in implementing and reporting on this project. </w:t>
      </w:r>
    </w:p>
    <w:p w14:paraId="116B757A" w14:textId="25D9362A" w:rsidR="00373E14" w:rsidRPr="00F21FDA" w:rsidRDefault="00373E14" w:rsidP="00AB7F27">
      <w:pPr>
        <w:pStyle w:val="Heading1"/>
        <w:tabs>
          <w:tab w:val="clear" w:pos="360"/>
        </w:tabs>
        <w:ind w:left="0"/>
        <w:rPr>
          <w:lang w:val="en-GB"/>
        </w:rPr>
      </w:pPr>
      <w:r w:rsidRPr="00F21FDA">
        <w:rPr>
          <w:lang w:val="en-GB"/>
        </w:rPr>
        <w:t>The level of funds recommended for the pilot project remains as requested.</w:t>
      </w:r>
    </w:p>
    <w:p w14:paraId="248387C5" w14:textId="77777777" w:rsidR="00E73FC8" w:rsidRPr="00F21FDA" w:rsidRDefault="00E73FC8" w:rsidP="0014490D">
      <w:pPr>
        <w:spacing w:before="240" w:after="240"/>
        <w:rPr>
          <w:u w:val="single"/>
          <w:lang w:val="en-GB"/>
        </w:rPr>
      </w:pPr>
      <w:bookmarkStart w:id="44" w:name="_Hlk166343634"/>
      <w:r w:rsidRPr="00F21FDA">
        <w:rPr>
          <w:u w:val="single"/>
          <w:lang w:val="en-GB"/>
        </w:rPr>
        <w:t>Sustainability of the pilot project and assessment of risks</w:t>
      </w:r>
    </w:p>
    <w:p w14:paraId="17664B18" w14:textId="2E36FCD5" w:rsidR="002E6121" w:rsidRPr="00F21FDA" w:rsidRDefault="00E73FC8" w:rsidP="00AB7F27">
      <w:pPr>
        <w:pStyle w:val="Heading1"/>
        <w:tabs>
          <w:tab w:val="clear" w:pos="360"/>
        </w:tabs>
        <w:ind w:left="0"/>
        <w:rPr>
          <w:i/>
          <w:iCs/>
          <w:lang w:val="en-GB"/>
        </w:rPr>
      </w:pPr>
      <w:r w:rsidRPr="00F21FDA">
        <w:rPr>
          <w:lang w:val="en-GB"/>
        </w:rPr>
        <w:t xml:space="preserve">By implementing this pilot project, the main country stakeholders will gain experience in identifying challenges and opportunities related to institutional </w:t>
      </w:r>
      <w:r w:rsidR="00D1090A" w:rsidRPr="00F21FDA">
        <w:rPr>
          <w:lang w:val="en-GB"/>
        </w:rPr>
        <w:t>coordination and</w:t>
      </w:r>
      <w:r w:rsidRPr="00F21FDA">
        <w:rPr>
          <w:lang w:val="en-GB"/>
        </w:rPr>
        <w:t xml:space="preserve"> </w:t>
      </w:r>
      <w:r w:rsidR="00D1090A" w:rsidRPr="00F21FDA">
        <w:rPr>
          <w:lang w:val="en-GB"/>
        </w:rPr>
        <w:t>deciding on</w:t>
      </w:r>
      <w:r w:rsidRPr="00F21FDA">
        <w:rPr>
          <w:lang w:val="en-GB"/>
        </w:rPr>
        <w:t xml:space="preserve"> the performance of energy-efficient RAC equipment. Furthermore, the capacity building of the NOU and institutions involved in energy efficiency and standards will highlight challenges in the enforcement of MEPS and identify solutions that could address those challenges and facilitate the inclusion of refrigerants’ GWP in designing and implementing those standards. This would help support the adoption of low</w:t>
      </w:r>
      <w:r w:rsidR="00F9777D">
        <w:rPr>
          <w:lang w:val="en-GB"/>
        </w:rPr>
        <w:noBreakHyphen/>
      </w:r>
      <w:r w:rsidRPr="00F21FDA">
        <w:rPr>
          <w:lang w:val="en-GB"/>
        </w:rPr>
        <w:t>GWP</w:t>
      </w:r>
      <w:r w:rsidR="00F9777D">
        <w:rPr>
          <w:lang w:val="en-GB"/>
        </w:rPr>
        <w:noBreakHyphen/>
      </w:r>
      <w:r w:rsidRPr="00F21FDA">
        <w:rPr>
          <w:lang w:val="en-GB"/>
        </w:rPr>
        <w:t xml:space="preserve">refrigerant-based and energy-efficient technologies in domestic refrigeration and residential air-conditioning applications. </w:t>
      </w:r>
    </w:p>
    <w:p w14:paraId="7E683A27" w14:textId="41D38FD5" w:rsidR="007576BD" w:rsidRPr="00F21FDA" w:rsidRDefault="00740250" w:rsidP="00AB7F27">
      <w:pPr>
        <w:pStyle w:val="Heading1"/>
        <w:tabs>
          <w:tab w:val="clear" w:pos="360"/>
        </w:tabs>
        <w:ind w:left="0"/>
        <w:rPr>
          <w:lang w:val="en-GB"/>
        </w:rPr>
      </w:pPr>
      <w:r w:rsidRPr="00F21FDA">
        <w:rPr>
          <w:lang w:val="en-GB"/>
        </w:rPr>
        <w:t xml:space="preserve">Six training centres will be provided with tools and equipment to determine the energy performance of RAC equipment, an analysis report, and a proposal to update their RAC training courses curricula. Training workshops will be held for trainers and technicians on procedures to verify the performance of the RAC system, including the diagnosis and repair of system failures to improve its energy efficiency. These actions aim to set the basis for continued training of RAC technicians on energy efficiency after </w:t>
      </w:r>
      <w:r w:rsidR="00FA707B" w:rsidRPr="00F21FDA">
        <w:rPr>
          <w:lang w:val="en-GB"/>
        </w:rPr>
        <w:t xml:space="preserve">the completion of </w:t>
      </w:r>
      <w:r w:rsidRPr="00F21FDA">
        <w:rPr>
          <w:lang w:val="en-GB"/>
        </w:rPr>
        <w:t xml:space="preserve">the pilot project. </w:t>
      </w:r>
    </w:p>
    <w:p w14:paraId="28B6DB9F" w14:textId="74E8AF33" w:rsidR="007576BD" w:rsidRPr="00F21FDA" w:rsidRDefault="00E73FC8" w:rsidP="00AB7F27">
      <w:pPr>
        <w:pStyle w:val="Heading1"/>
        <w:tabs>
          <w:tab w:val="clear" w:pos="360"/>
        </w:tabs>
        <w:ind w:left="0"/>
        <w:rPr>
          <w:lang w:val="en-GB"/>
        </w:rPr>
      </w:pPr>
      <w:r w:rsidRPr="00F21FDA">
        <w:rPr>
          <w:lang w:val="en-GB"/>
        </w:rPr>
        <w:t xml:space="preserve">Regarding external risks, UNEP anticipates </w:t>
      </w:r>
      <w:r w:rsidR="006F6F05" w:rsidRPr="00F21FDA">
        <w:rPr>
          <w:lang w:val="en-GB"/>
        </w:rPr>
        <w:t xml:space="preserve">that </w:t>
      </w:r>
      <w:r w:rsidR="00FA707B" w:rsidRPr="00F21FDA">
        <w:rPr>
          <w:lang w:val="en-GB"/>
        </w:rPr>
        <w:t xml:space="preserve">potential </w:t>
      </w:r>
      <w:r w:rsidR="007576BD" w:rsidRPr="00F21FDA">
        <w:rPr>
          <w:lang w:val="en-GB"/>
        </w:rPr>
        <w:t xml:space="preserve">changes of </w:t>
      </w:r>
      <w:r w:rsidR="00FA707B" w:rsidRPr="00F21FDA">
        <w:rPr>
          <w:lang w:val="en-GB"/>
        </w:rPr>
        <w:t xml:space="preserve">authority </w:t>
      </w:r>
      <w:r w:rsidR="007576BD" w:rsidRPr="00F21FDA">
        <w:rPr>
          <w:lang w:val="en-GB"/>
        </w:rPr>
        <w:t>in the ministries involved</w:t>
      </w:r>
      <w:r w:rsidRPr="00F21FDA">
        <w:rPr>
          <w:lang w:val="en-GB"/>
        </w:rPr>
        <w:t xml:space="preserve"> might cause delays in the relevant institutions’ decisions or actions</w:t>
      </w:r>
      <w:r w:rsidR="007576BD" w:rsidRPr="00F21FDA">
        <w:rPr>
          <w:lang w:val="en-GB"/>
        </w:rPr>
        <w:t xml:space="preserve"> to approve MEPS, standards, and other regulations. </w:t>
      </w:r>
      <w:r w:rsidRPr="00F21FDA">
        <w:rPr>
          <w:lang w:val="en-GB"/>
        </w:rPr>
        <w:t xml:space="preserve">To address </w:t>
      </w:r>
      <w:r w:rsidR="00DE7D62" w:rsidRPr="00F21FDA">
        <w:rPr>
          <w:lang w:val="en-GB"/>
        </w:rPr>
        <w:t xml:space="preserve">such </w:t>
      </w:r>
      <w:r w:rsidRPr="00F21FDA">
        <w:rPr>
          <w:lang w:val="en-GB"/>
        </w:rPr>
        <w:t xml:space="preserve">risks, the NOU and UNEP will systematically monitor and assess project progress, identify potential issues that could delay projects and take relevant corrective action to ensure timely completion of the project. </w:t>
      </w:r>
      <w:r w:rsidR="006F6F05" w:rsidRPr="00F21FDA">
        <w:rPr>
          <w:lang w:val="en-GB"/>
        </w:rPr>
        <w:t xml:space="preserve">Furthermore, institutions </w:t>
      </w:r>
      <w:r w:rsidR="007576BD" w:rsidRPr="00F21FDA">
        <w:rPr>
          <w:lang w:val="en-GB"/>
        </w:rPr>
        <w:t xml:space="preserve">responsible for energy efficiency and </w:t>
      </w:r>
      <w:r w:rsidR="006F6F05" w:rsidRPr="00F21FDA">
        <w:rPr>
          <w:lang w:val="en-GB"/>
        </w:rPr>
        <w:t>labelling</w:t>
      </w:r>
      <w:r w:rsidR="007576BD" w:rsidRPr="00F21FDA">
        <w:rPr>
          <w:lang w:val="en-GB"/>
        </w:rPr>
        <w:t xml:space="preserve"> </w:t>
      </w:r>
      <w:r w:rsidR="00DE7D62" w:rsidRPr="00F21FDA">
        <w:rPr>
          <w:lang w:val="en-GB"/>
        </w:rPr>
        <w:t xml:space="preserve">will </w:t>
      </w:r>
      <w:r w:rsidR="007576BD" w:rsidRPr="00F21FDA">
        <w:rPr>
          <w:lang w:val="en-GB"/>
        </w:rPr>
        <w:t>be involved</w:t>
      </w:r>
      <w:r w:rsidR="00DE7D62" w:rsidRPr="00F21FDA">
        <w:rPr>
          <w:lang w:val="en-GB"/>
        </w:rPr>
        <w:t xml:space="preserve"> in the project monitoring</w:t>
      </w:r>
      <w:r w:rsidR="007576BD" w:rsidRPr="00F21FDA">
        <w:rPr>
          <w:lang w:val="en-GB"/>
        </w:rPr>
        <w:t xml:space="preserve">, so that coordinated actions can be carried out and the measures and progress </w:t>
      </w:r>
      <w:r w:rsidR="00FA707B" w:rsidRPr="00F21FDA">
        <w:rPr>
          <w:lang w:val="en-GB"/>
        </w:rPr>
        <w:t xml:space="preserve">can be </w:t>
      </w:r>
      <w:r w:rsidR="007576BD" w:rsidRPr="00F21FDA">
        <w:rPr>
          <w:lang w:val="en-GB"/>
        </w:rPr>
        <w:t>evaluated according to their scope of application.</w:t>
      </w:r>
    </w:p>
    <w:bookmarkEnd w:id="44"/>
    <w:p w14:paraId="53E3C85F" w14:textId="77777777" w:rsidR="00D95E87" w:rsidRPr="00F21FDA" w:rsidRDefault="00D95E87" w:rsidP="0014490D">
      <w:pPr>
        <w:keepNext/>
        <w:spacing w:before="360" w:after="240"/>
        <w:rPr>
          <w:lang w:val="en-GB"/>
        </w:rPr>
      </w:pPr>
      <w:r w:rsidRPr="00F21FDA">
        <w:rPr>
          <w:b/>
          <w:lang w:val="en-GB"/>
        </w:rPr>
        <w:t>RECOMMENDATION</w:t>
      </w:r>
    </w:p>
    <w:p w14:paraId="3D5B8A56" w14:textId="3516D34B" w:rsidR="00D95E87" w:rsidRPr="00B004C0" w:rsidRDefault="00D95E87" w:rsidP="00AB7F27">
      <w:pPr>
        <w:pStyle w:val="Heading1"/>
        <w:tabs>
          <w:tab w:val="clear" w:pos="360"/>
        </w:tabs>
        <w:ind w:left="0"/>
        <w:rPr>
          <w:lang w:val="en-GB"/>
        </w:rPr>
      </w:pPr>
      <w:r w:rsidRPr="00F21FDA">
        <w:rPr>
          <w:lang w:val="en-GB"/>
        </w:rPr>
        <w:t xml:space="preserve">The Executive Committee may wish to </w:t>
      </w:r>
      <w:r w:rsidRPr="00B004C0">
        <w:rPr>
          <w:lang w:val="en-GB"/>
        </w:rPr>
        <w:t>consider</w:t>
      </w:r>
      <w:r w:rsidR="00B227DD" w:rsidRPr="00B004C0">
        <w:rPr>
          <w:lang w:val="en-GB"/>
        </w:rPr>
        <w:t xml:space="preserve"> a</w:t>
      </w:r>
      <w:r w:rsidRPr="00B004C0">
        <w:rPr>
          <w:lang w:val="en-GB"/>
        </w:rPr>
        <w:t>pproving the pilot project to maintain and/or enhance the energy efficiency of replacement technologies and equipment in the context of HFC phase</w:t>
      </w:r>
      <w:r w:rsidRPr="00B004C0">
        <w:rPr>
          <w:lang w:val="en-GB"/>
        </w:rPr>
        <w:noBreakHyphen/>
        <w:t>down (non</w:t>
      </w:r>
      <w:r w:rsidRPr="00B004C0">
        <w:rPr>
          <w:lang w:val="en-GB"/>
        </w:rPr>
        <w:noBreakHyphen/>
        <w:t xml:space="preserve">investment activities) for </w:t>
      </w:r>
      <w:r w:rsidR="00961808" w:rsidRPr="00B004C0">
        <w:rPr>
          <w:lang w:val="en-GB"/>
        </w:rPr>
        <w:t>Peru</w:t>
      </w:r>
      <w:r w:rsidRPr="00B004C0">
        <w:rPr>
          <w:lang w:val="en-GB"/>
        </w:rPr>
        <w:t>, in the amount of US $1</w:t>
      </w:r>
      <w:r w:rsidR="00373E14" w:rsidRPr="00B004C0">
        <w:rPr>
          <w:lang w:val="en-GB"/>
        </w:rPr>
        <w:t>1</w:t>
      </w:r>
      <w:r w:rsidRPr="00B004C0">
        <w:rPr>
          <w:lang w:val="en-GB"/>
        </w:rPr>
        <w:t>5,000, plus agency support costs of US $1</w:t>
      </w:r>
      <w:r w:rsidR="00373E14" w:rsidRPr="00B004C0">
        <w:rPr>
          <w:lang w:val="en-GB"/>
        </w:rPr>
        <w:t>4</w:t>
      </w:r>
      <w:r w:rsidRPr="00B004C0">
        <w:rPr>
          <w:lang w:val="en-GB"/>
        </w:rPr>
        <w:t>,</w:t>
      </w:r>
      <w:r w:rsidR="00271C45">
        <w:rPr>
          <w:lang w:val="en-GB"/>
        </w:rPr>
        <w:t>9</w:t>
      </w:r>
      <w:r w:rsidRPr="00B004C0">
        <w:rPr>
          <w:lang w:val="en-GB"/>
        </w:rPr>
        <w:t>50 for UN</w:t>
      </w:r>
      <w:r w:rsidR="00DF1267" w:rsidRPr="00B004C0">
        <w:rPr>
          <w:lang w:val="en-GB"/>
        </w:rPr>
        <w:t>E</w:t>
      </w:r>
      <w:r w:rsidRPr="00B004C0">
        <w:rPr>
          <w:lang w:val="en-GB"/>
        </w:rPr>
        <w:t>P, noting:</w:t>
      </w:r>
    </w:p>
    <w:p w14:paraId="7BD6E200" w14:textId="438129E7" w:rsidR="00D95E87" w:rsidRPr="00F21FDA" w:rsidRDefault="00D95E87" w:rsidP="00DE3FD6">
      <w:pPr>
        <w:pStyle w:val="Heading2"/>
        <w:rPr>
          <w:lang w:val="en-GB"/>
        </w:rPr>
      </w:pPr>
      <w:r w:rsidRPr="00F21FDA">
        <w:rPr>
          <w:lang w:val="en-GB"/>
        </w:rPr>
        <w:t xml:space="preserve">That the Government of </w:t>
      </w:r>
      <w:r w:rsidR="00961808" w:rsidRPr="00F21FDA">
        <w:rPr>
          <w:lang w:val="en-GB"/>
        </w:rPr>
        <w:t>Peru</w:t>
      </w:r>
      <w:r w:rsidRPr="00F21FDA">
        <w:rPr>
          <w:lang w:val="en-GB"/>
        </w:rPr>
        <w:t xml:space="preserve"> has committed to the conditions referred to in decision 91/65(b)(iv)b. to b(iv)d.; and</w:t>
      </w:r>
    </w:p>
    <w:p w14:paraId="551AC5D9" w14:textId="5C93767F" w:rsidR="00D95E87" w:rsidRPr="00F21FDA" w:rsidRDefault="00D95E87" w:rsidP="0014490D">
      <w:pPr>
        <w:pStyle w:val="Heading2"/>
        <w:widowControl/>
        <w:rPr>
          <w:lang w:val="en-GB"/>
        </w:rPr>
      </w:pPr>
      <w:r w:rsidRPr="00F21FDA">
        <w:rPr>
          <w:lang w:val="en-GB"/>
        </w:rPr>
        <w:t>That the project would be operationally completed no later than 3</w:t>
      </w:r>
      <w:r w:rsidR="00B227DD" w:rsidRPr="00F21FDA">
        <w:rPr>
          <w:lang w:val="en-GB"/>
        </w:rPr>
        <w:t>1</w:t>
      </w:r>
      <w:r w:rsidRPr="00F21FDA">
        <w:rPr>
          <w:lang w:val="en-GB"/>
        </w:rPr>
        <w:t xml:space="preserve"> </w:t>
      </w:r>
      <w:r w:rsidR="00DF1267" w:rsidRPr="00F21FDA">
        <w:rPr>
          <w:lang w:val="en-GB"/>
        </w:rPr>
        <w:t xml:space="preserve">December </w:t>
      </w:r>
      <w:r w:rsidRPr="00F21FDA">
        <w:rPr>
          <w:lang w:val="en-GB"/>
        </w:rPr>
        <w:t>2027 and a detailed project report would be submitted to the Executive Committee within six months of the date of completion of the project</w:t>
      </w:r>
      <w:r w:rsidR="00B47B7E" w:rsidRPr="00F21FDA">
        <w:rPr>
          <w:lang w:val="en-GB"/>
        </w:rPr>
        <w:t>.</w:t>
      </w:r>
    </w:p>
    <w:p w14:paraId="08D55B25" w14:textId="77777777" w:rsidR="00BE2DAA" w:rsidRPr="00F21FDA" w:rsidRDefault="00BE2DAA" w:rsidP="0014490D">
      <w:pPr>
        <w:numPr>
          <w:ilvl w:val="1"/>
          <w:numId w:val="1"/>
        </w:numPr>
        <w:spacing w:after="240"/>
        <w:contextualSpacing/>
        <w:outlineLvl w:val="1"/>
        <w:rPr>
          <w:highlight w:val="yellow"/>
          <w:lang w:val="en-GB"/>
        </w:rPr>
        <w:sectPr w:rsidR="00BE2DAA" w:rsidRPr="00F21FDA" w:rsidSect="00BE2DA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1C9142B" w14:textId="77777777" w:rsidR="00BE2DAA" w:rsidRPr="00F21FDA" w:rsidRDefault="00BE2DAA" w:rsidP="0014490D">
      <w:pPr>
        <w:spacing w:after="240"/>
        <w:jc w:val="center"/>
        <w:rPr>
          <w:b/>
          <w:bCs/>
          <w:lang w:val="en-GB"/>
        </w:rPr>
      </w:pPr>
      <w:r w:rsidRPr="00F21FDA">
        <w:rPr>
          <w:b/>
          <w:bCs/>
          <w:lang w:val="en-GB"/>
        </w:rPr>
        <w:t>Annex I</w:t>
      </w:r>
    </w:p>
    <w:p w14:paraId="36377201" w14:textId="77777777" w:rsidR="00114667" w:rsidRPr="00F21FDA" w:rsidRDefault="00114667" w:rsidP="00114667">
      <w:pPr>
        <w:jc w:val="center"/>
        <w:rPr>
          <w:b/>
          <w:lang w:val="en-GB"/>
        </w:rPr>
      </w:pPr>
      <w:r w:rsidRPr="00F21FDA">
        <w:rPr>
          <w:b/>
          <w:lang w:val="en-GB"/>
        </w:rPr>
        <w:t>DRAFT AGREEMENT BETWEEN THE GOVERNMENT OF PERU</w:t>
      </w:r>
      <w:r w:rsidRPr="00F21FDA">
        <w:rPr>
          <w:b/>
          <w:lang w:val="en-GB"/>
        </w:rPr>
        <w:br/>
        <w:t>AND THE EXECUTIVE COMMITTEE OF THE MULTILATERAL FUND</w:t>
      </w:r>
      <w:r w:rsidRPr="00F21FDA">
        <w:rPr>
          <w:b/>
          <w:lang w:val="en-GB"/>
        </w:rPr>
        <w:br/>
        <w:t>FOR THE REDUCTION IN CONSUMPTION OF HYDROCHLOROFLUOROCARBONS</w:t>
      </w:r>
      <w:r w:rsidRPr="00F21FDA">
        <w:rPr>
          <w:b/>
          <w:lang w:val="en-GB"/>
        </w:rPr>
        <w:br/>
        <w:t>IN ACCORDANCE WITH STAGE III OF THE HCFC PHASE-OUT MANAGEMENT PLAN</w:t>
      </w:r>
    </w:p>
    <w:p w14:paraId="081D56CD" w14:textId="77777777" w:rsidR="00114667" w:rsidRPr="00F21FDA" w:rsidRDefault="00114667" w:rsidP="00114667">
      <w:pPr>
        <w:keepNext/>
        <w:spacing w:before="240" w:after="240"/>
        <w:rPr>
          <w:b/>
          <w:lang w:val="en-GB"/>
        </w:rPr>
      </w:pPr>
      <w:r w:rsidRPr="00F21FDA">
        <w:rPr>
          <w:b/>
          <w:lang w:val="en-GB"/>
        </w:rPr>
        <w:t>Purpose</w:t>
      </w:r>
    </w:p>
    <w:p w14:paraId="6897A00E" w14:textId="77777777" w:rsidR="00114667" w:rsidRPr="00581B03" w:rsidRDefault="00114667" w:rsidP="005F7C65">
      <w:pPr>
        <w:pStyle w:val="Heading1"/>
        <w:numPr>
          <w:ilvl w:val="0"/>
          <w:numId w:val="55"/>
        </w:numPr>
        <w:tabs>
          <w:tab w:val="clear" w:pos="450"/>
        </w:tabs>
        <w:ind w:left="0"/>
        <w:rPr>
          <w:lang w:val="en-GB"/>
        </w:rPr>
      </w:pPr>
      <w:r w:rsidRPr="00581B03">
        <w:rPr>
          <w:lang w:val="en-GB"/>
        </w:rPr>
        <w:t>This Agreement represents the understanding of the Government of Peru (the “Country”) and the Executive Committee with respect to the reduction of controlled use of the ozone</w:t>
      </w:r>
      <w:r w:rsidRPr="00581B03">
        <w:rPr>
          <w:lang w:val="en-GB"/>
        </w:rPr>
        <w:noBreakHyphen/>
        <w:t>depleting substances (ODS) set out in Appendix 1-A (“The Substances”) to a sustained level of zero ODP tonnes by 1 January 2030 in compliance with Montreal Protocol schedule.</w:t>
      </w:r>
    </w:p>
    <w:p w14:paraId="1BE43206" w14:textId="3B88AA02" w:rsidR="00114667" w:rsidRPr="00F21FDA" w:rsidRDefault="00114667" w:rsidP="005F7C65">
      <w:pPr>
        <w:pStyle w:val="Heading1"/>
        <w:tabs>
          <w:tab w:val="clear" w:pos="360"/>
        </w:tabs>
        <w:ind w:left="0"/>
        <w:rPr>
          <w:lang w:val="en-GB"/>
        </w:rPr>
      </w:pPr>
      <w:r w:rsidRPr="00F21FDA">
        <w:rPr>
          <w:lang w:val="en-GB"/>
        </w:rPr>
        <w:t>The Country agrees to meet the annual consumption limits of the Substances as set out in row 1.2 of Appendix 2</w:t>
      </w:r>
      <w:r w:rsidRPr="00F21FDA">
        <w:rPr>
          <w:lang w:val="en-GB"/>
        </w:rPr>
        <w:noBreakHyphen/>
        <w:t xml:space="preserve">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4.2.3, 4.3.3, </w:t>
      </w:r>
      <w:r w:rsidR="004C4CC2" w:rsidRPr="00F21FDA">
        <w:rPr>
          <w:lang w:val="en-GB"/>
        </w:rPr>
        <w:t xml:space="preserve">and </w:t>
      </w:r>
      <w:r w:rsidRPr="00F21FDA">
        <w:rPr>
          <w:lang w:val="en-GB"/>
        </w:rPr>
        <w:t>4.4.3 (remaining consumption eligible for funding).</w:t>
      </w:r>
    </w:p>
    <w:p w14:paraId="1C5FCA1A" w14:textId="77777777" w:rsidR="00114667" w:rsidRPr="00F21FDA" w:rsidRDefault="00114667" w:rsidP="005F7C65">
      <w:pPr>
        <w:pStyle w:val="Heading1"/>
        <w:tabs>
          <w:tab w:val="clear" w:pos="360"/>
        </w:tabs>
        <w:ind w:left="0"/>
        <w:rPr>
          <w:lang w:val="en-GB"/>
        </w:rPr>
      </w:pPr>
      <w:r w:rsidRPr="00F21FDA">
        <w:rPr>
          <w:lang w:val="en-GB"/>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1D90A95" w14:textId="77777777" w:rsidR="00114667" w:rsidRPr="00F21FDA" w:rsidRDefault="00114667" w:rsidP="00B004C0">
      <w:pPr>
        <w:pStyle w:val="Heading1"/>
        <w:tabs>
          <w:tab w:val="clear" w:pos="360"/>
        </w:tabs>
        <w:ind w:left="0"/>
        <w:rPr>
          <w:lang w:val="en-GB"/>
        </w:rPr>
      </w:pPr>
      <w:r w:rsidRPr="00F21FDA">
        <w:rPr>
          <w:lang w:val="en-GB"/>
        </w:rPr>
        <w:t>The Country agrees to implement this Agreement in accordance with stage III of the HCFC phase</w:t>
      </w:r>
      <w:r w:rsidRPr="00F21FDA">
        <w:rPr>
          <w:lang w:val="en-GB"/>
        </w:rPr>
        <w:noBreakHyphen/>
        <w:t>out management plan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1E77C661" w14:textId="77777777" w:rsidR="00114667" w:rsidRPr="00F21FDA" w:rsidRDefault="00114667" w:rsidP="00114667">
      <w:pPr>
        <w:keepNext/>
        <w:spacing w:after="240"/>
        <w:rPr>
          <w:b/>
          <w:lang w:val="en-GB"/>
        </w:rPr>
      </w:pPr>
      <w:r w:rsidRPr="00F21FDA">
        <w:rPr>
          <w:b/>
          <w:lang w:val="en-GB"/>
        </w:rPr>
        <w:t>Conditions for funding release</w:t>
      </w:r>
    </w:p>
    <w:p w14:paraId="74023F51" w14:textId="035AEB18" w:rsidR="00114667" w:rsidRPr="00F21FDA" w:rsidRDefault="00114667" w:rsidP="00B004C0">
      <w:pPr>
        <w:pStyle w:val="Heading1"/>
        <w:tabs>
          <w:tab w:val="clear" w:pos="360"/>
        </w:tabs>
        <w:ind w:left="0"/>
        <w:rPr>
          <w:lang w:val="en-GB"/>
        </w:rPr>
      </w:pPr>
      <w:r w:rsidRPr="00F21FDA">
        <w:rPr>
          <w:lang w:val="en-GB"/>
        </w:rP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1543FC97" w14:textId="77777777" w:rsidR="00114667" w:rsidRPr="00F21FDA" w:rsidRDefault="00114667" w:rsidP="00207852">
      <w:pPr>
        <w:pStyle w:val="Heading2"/>
        <w:rPr>
          <w:lang w:val="en-GB"/>
        </w:rPr>
      </w:pPr>
      <w:r w:rsidRPr="00F21FDA">
        <w:rPr>
          <w:lang w:val="en-GB"/>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C3DF190" w14:textId="77777777" w:rsidR="00114667" w:rsidRPr="00F21FDA" w:rsidRDefault="00114667" w:rsidP="00114667">
      <w:pPr>
        <w:pStyle w:val="Heading2"/>
        <w:widowControl/>
        <w:numPr>
          <w:ilvl w:val="1"/>
          <w:numId w:val="1"/>
        </w:numPr>
        <w:tabs>
          <w:tab w:val="clear" w:pos="0"/>
          <w:tab w:val="num" w:pos="-720"/>
        </w:tabs>
        <w:rPr>
          <w:lang w:val="en-GB"/>
        </w:rPr>
      </w:pPr>
      <w:r w:rsidRPr="00F21FDA">
        <w:rPr>
          <w:lang w:val="en-GB"/>
        </w:rPr>
        <w:t>That the meeting of these Targets has been independently verified for all relevant years, unless the Executive Committee decided that such verification would not be required;</w:t>
      </w:r>
    </w:p>
    <w:p w14:paraId="1F6910CF" w14:textId="77777777" w:rsidR="00114667" w:rsidRPr="00F21FDA" w:rsidRDefault="00114667" w:rsidP="00114667">
      <w:pPr>
        <w:pStyle w:val="Heading2"/>
        <w:widowControl/>
        <w:numPr>
          <w:ilvl w:val="1"/>
          <w:numId w:val="1"/>
        </w:numPr>
        <w:tabs>
          <w:tab w:val="clear" w:pos="0"/>
          <w:tab w:val="num" w:pos="-720"/>
        </w:tabs>
        <w:rPr>
          <w:lang w:val="en-GB"/>
        </w:rPr>
      </w:pPr>
      <w:r w:rsidRPr="00F21FDA">
        <w:rPr>
          <w:lang w:val="en-GB"/>
        </w:rPr>
        <w:t>That the Country had submitted a Tranche Implementation Report in the form of Appendix 4</w:t>
      </w:r>
      <w:r w:rsidRPr="00F21FDA">
        <w:rPr>
          <w:lang w:val="en-GB"/>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CB69378" w14:textId="77777777" w:rsidR="00114667" w:rsidRPr="00F21FDA" w:rsidRDefault="00114667" w:rsidP="00114667">
      <w:pPr>
        <w:pStyle w:val="Heading2"/>
        <w:widowControl/>
        <w:numPr>
          <w:ilvl w:val="1"/>
          <w:numId w:val="1"/>
        </w:numPr>
        <w:tabs>
          <w:tab w:val="clear" w:pos="0"/>
          <w:tab w:val="num" w:pos="-720"/>
        </w:tabs>
        <w:rPr>
          <w:lang w:val="en-GB"/>
        </w:rPr>
      </w:pPr>
      <w:r w:rsidRPr="00F21FDA">
        <w:rPr>
          <w:lang w:val="en-GB"/>
        </w:rPr>
        <w:t>That the Country has submitted a Tranche Implementation Plan in the form of Appendix 4</w:t>
      </w:r>
      <w:r w:rsidRPr="00F21FDA">
        <w:rPr>
          <w:lang w:val="en-GB"/>
        </w:rPr>
        <w:noBreakHyphen/>
        <w:t>A covering each calendar year until and including the year for which the funding schedule foresees the submission of the next tranche or, in case of the final tranche, until completion of all activities foreseen.</w:t>
      </w:r>
    </w:p>
    <w:p w14:paraId="234413E6" w14:textId="77777777" w:rsidR="00114667" w:rsidRPr="00F21FDA" w:rsidRDefault="00114667" w:rsidP="00114667">
      <w:pPr>
        <w:keepNext/>
        <w:spacing w:before="240" w:after="240"/>
        <w:rPr>
          <w:b/>
          <w:lang w:val="en-GB"/>
        </w:rPr>
      </w:pPr>
      <w:r w:rsidRPr="00F21FDA">
        <w:rPr>
          <w:b/>
          <w:lang w:val="en-GB"/>
        </w:rPr>
        <w:t>Monitoring</w:t>
      </w:r>
    </w:p>
    <w:p w14:paraId="05BC25F7" w14:textId="77777777" w:rsidR="00114667" w:rsidRPr="00F21FDA" w:rsidRDefault="00114667" w:rsidP="00DE3FD6">
      <w:pPr>
        <w:pStyle w:val="Heading1"/>
        <w:numPr>
          <w:ilvl w:val="0"/>
          <w:numId w:val="11"/>
        </w:numPr>
        <w:spacing w:before="240"/>
        <w:ind w:left="0"/>
        <w:rPr>
          <w:lang w:val="en-GB"/>
        </w:rPr>
      </w:pPr>
      <w:r w:rsidRPr="00F21FDA">
        <w:rPr>
          <w:lang w:val="en-GB"/>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E092C2E" w14:textId="77777777" w:rsidR="00114667" w:rsidRPr="00F21FDA" w:rsidRDefault="00114667" w:rsidP="00114667">
      <w:pPr>
        <w:keepNext/>
        <w:spacing w:before="240" w:after="240"/>
        <w:rPr>
          <w:b/>
          <w:lang w:val="en-GB"/>
        </w:rPr>
      </w:pPr>
      <w:r w:rsidRPr="00F21FDA">
        <w:rPr>
          <w:b/>
          <w:lang w:val="en-GB"/>
        </w:rPr>
        <w:t>Flexibility in the reallocation of funds</w:t>
      </w:r>
    </w:p>
    <w:p w14:paraId="60F0A412" w14:textId="77777777" w:rsidR="00114667" w:rsidRPr="00F21FDA" w:rsidRDefault="00114667" w:rsidP="00DE3FD6">
      <w:pPr>
        <w:pStyle w:val="Heading1"/>
        <w:numPr>
          <w:ilvl w:val="0"/>
          <w:numId w:val="11"/>
        </w:numPr>
        <w:spacing w:before="240"/>
        <w:ind w:left="0"/>
        <w:rPr>
          <w:lang w:val="en-GB"/>
        </w:rPr>
      </w:pPr>
      <w:r w:rsidRPr="00F21FDA">
        <w:rPr>
          <w:lang w:val="en-GB"/>
        </w:rPr>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0AD32BB2" w14:textId="77777777" w:rsidR="00114667" w:rsidRPr="00F21FDA" w:rsidRDefault="00114667" w:rsidP="00114667">
      <w:pPr>
        <w:pStyle w:val="Heading2"/>
        <w:widowControl/>
        <w:numPr>
          <w:ilvl w:val="1"/>
          <w:numId w:val="1"/>
        </w:numPr>
        <w:tabs>
          <w:tab w:val="clear" w:pos="0"/>
          <w:tab w:val="num" w:pos="-720"/>
        </w:tabs>
        <w:rPr>
          <w:lang w:val="en-GB"/>
        </w:rPr>
      </w:pPr>
      <w:r w:rsidRPr="00F21FDA">
        <w:rPr>
          <w:lang w:val="en-GB"/>
        </w:rPr>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62400761" w14:textId="77777777" w:rsidR="00114667" w:rsidRPr="00F21FDA" w:rsidRDefault="00114667" w:rsidP="00114667">
      <w:pPr>
        <w:pStyle w:val="Heading3"/>
        <w:widowControl/>
        <w:numPr>
          <w:ilvl w:val="2"/>
          <w:numId w:val="1"/>
        </w:numPr>
        <w:rPr>
          <w:lang w:val="en-GB"/>
        </w:rPr>
      </w:pPr>
      <w:r w:rsidRPr="00F21FDA">
        <w:rPr>
          <w:lang w:val="en-GB"/>
        </w:rPr>
        <w:t>Issues potentially concerning the rules and policies of the Multilateral Fund;</w:t>
      </w:r>
    </w:p>
    <w:p w14:paraId="4D680B86" w14:textId="77777777" w:rsidR="00114667" w:rsidRPr="00F21FDA" w:rsidRDefault="00114667" w:rsidP="00114667">
      <w:pPr>
        <w:pStyle w:val="Heading3"/>
        <w:widowControl/>
        <w:numPr>
          <w:ilvl w:val="2"/>
          <w:numId w:val="1"/>
        </w:numPr>
        <w:rPr>
          <w:lang w:val="en-GB"/>
        </w:rPr>
      </w:pPr>
      <w:r w:rsidRPr="00F21FDA">
        <w:rPr>
          <w:lang w:val="en-GB"/>
        </w:rPr>
        <w:t>Changes which would modify any clause of this Agreement;</w:t>
      </w:r>
    </w:p>
    <w:p w14:paraId="2B8EF41D" w14:textId="77777777" w:rsidR="00114667" w:rsidRPr="00F21FDA" w:rsidRDefault="00114667" w:rsidP="00114667">
      <w:pPr>
        <w:pStyle w:val="Heading3"/>
        <w:widowControl/>
        <w:numPr>
          <w:ilvl w:val="2"/>
          <w:numId w:val="1"/>
        </w:numPr>
        <w:rPr>
          <w:lang w:val="en-GB"/>
        </w:rPr>
      </w:pPr>
      <w:r w:rsidRPr="00F21FDA">
        <w:rPr>
          <w:lang w:val="en-GB"/>
        </w:rPr>
        <w:t>Changes in the annual levels of funding allocated to individual bilateral or implementing agencies for the different tranches;</w:t>
      </w:r>
    </w:p>
    <w:p w14:paraId="2637CD9C" w14:textId="77777777" w:rsidR="00114667" w:rsidRPr="00F21FDA" w:rsidRDefault="00114667" w:rsidP="00114667">
      <w:pPr>
        <w:pStyle w:val="Heading3"/>
        <w:widowControl/>
        <w:numPr>
          <w:ilvl w:val="2"/>
          <w:numId w:val="1"/>
        </w:numPr>
        <w:rPr>
          <w:lang w:val="en-GB"/>
        </w:rPr>
      </w:pPr>
      <w:r w:rsidRPr="00F21FDA">
        <w:rPr>
          <w:lang w:val="en-GB"/>
        </w:rPr>
        <w:t>Provision of funding for activities not included in the current endorsed Tranche Implementation Plan, or removal of an activity in the Tranche Implementation Plan, with a cost greater than 30 per cent of the total cost of the last approved tranche;</w:t>
      </w:r>
    </w:p>
    <w:p w14:paraId="45D7A1AE" w14:textId="77777777" w:rsidR="00114667" w:rsidRPr="00F21FDA" w:rsidRDefault="00114667" w:rsidP="00114667">
      <w:pPr>
        <w:pStyle w:val="Heading3"/>
        <w:widowControl/>
        <w:numPr>
          <w:ilvl w:val="2"/>
          <w:numId w:val="1"/>
        </w:numPr>
        <w:rPr>
          <w:lang w:val="en-GB"/>
        </w:rPr>
      </w:pPr>
      <w:r w:rsidRPr="00F21FDA">
        <w:rPr>
          <w:lang w:val="en-GB"/>
        </w:rPr>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7C62590A" w14:textId="77777777" w:rsidR="00114667" w:rsidRPr="00F21FDA" w:rsidRDefault="00114667" w:rsidP="00114667">
      <w:pPr>
        <w:pStyle w:val="Heading2"/>
        <w:widowControl/>
        <w:numPr>
          <w:ilvl w:val="1"/>
          <w:numId w:val="1"/>
        </w:numPr>
        <w:tabs>
          <w:tab w:val="clear" w:pos="0"/>
          <w:tab w:val="num" w:pos="-720"/>
        </w:tabs>
        <w:rPr>
          <w:lang w:val="en-GB"/>
        </w:rPr>
      </w:pPr>
      <w:r w:rsidRPr="00F21FDA">
        <w:rPr>
          <w:lang w:val="en-GB"/>
        </w:rPr>
        <w:t xml:space="preserve">Reallocations not categorized as major changes may be incorporated in the approved Tranche Implementation Plan, under implementation at the time, and reported to the Executive Committee in the subsequent Tranche Implementation Report; </w:t>
      </w:r>
    </w:p>
    <w:p w14:paraId="63FEC3C0" w14:textId="77777777" w:rsidR="00114667" w:rsidRPr="00F21FDA" w:rsidRDefault="00114667" w:rsidP="00114667">
      <w:pPr>
        <w:pStyle w:val="Heading2"/>
        <w:widowControl/>
        <w:numPr>
          <w:ilvl w:val="1"/>
          <w:numId w:val="1"/>
        </w:numPr>
        <w:tabs>
          <w:tab w:val="clear" w:pos="0"/>
          <w:tab w:val="num" w:pos="-720"/>
        </w:tabs>
        <w:rPr>
          <w:lang w:val="en-GB"/>
        </w:rPr>
      </w:pPr>
      <w:r w:rsidRPr="00F21FDA">
        <w:rPr>
          <w:lang w:val="en-GB"/>
        </w:rPr>
        <w:t>Any remaining funds held by the bilateral or implementing agencies or the Country under the Plan will be returned to the Multilateral Fund upon completion of the last tranche foreseen under this Agreement.</w:t>
      </w:r>
    </w:p>
    <w:p w14:paraId="3FA884FA" w14:textId="77777777" w:rsidR="00114667" w:rsidRPr="00F21FDA" w:rsidRDefault="00114667" w:rsidP="00114667">
      <w:pPr>
        <w:keepNext/>
        <w:spacing w:before="240" w:after="240"/>
        <w:rPr>
          <w:b/>
          <w:lang w:val="en-GB"/>
        </w:rPr>
      </w:pPr>
      <w:r w:rsidRPr="00F21FDA">
        <w:rPr>
          <w:b/>
          <w:lang w:val="en-GB"/>
        </w:rPr>
        <w:t>Considerations for the refrigeration servicing sector</w:t>
      </w:r>
    </w:p>
    <w:p w14:paraId="3F0237B2" w14:textId="77777777" w:rsidR="00114667" w:rsidRPr="00F21FDA" w:rsidRDefault="00114667" w:rsidP="00DE3FD6">
      <w:pPr>
        <w:pStyle w:val="Heading1"/>
        <w:numPr>
          <w:ilvl w:val="0"/>
          <w:numId w:val="11"/>
        </w:numPr>
        <w:spacing w:before="240"/>
        <w:ind w:left="0"/>
        <w:rPr>
          <w:lang w:val="en-GB"/>
        </w:rPr>
      </w:pPr>
      <w:r w:rsidRPr="00F21FDA">
        <w:rPr>
          <w:lang w:val="en-GB"/>
        </w:rPr>
        <w:t>Specific attention will be paid to the execution of the activities in the refrigeration servicing sector included in the Plan, in particular:</w:t>
      </w:r>
    </w:p>
    <w:p w14:paraId="531F8F70" w14:textId="77777777" w:rsidR="00114667" w:rsidRPr="00F21FDA" w:rsidRDefault="00114667" w:rsidP="00114667">
      <w:pPr>
        <w:pStyle w:val="Heading2"/>
        <w:widowControl/>
        <w:numPr>
          <w:ilvl w:val="1"/>
          <w:numId w:val="1"/>
        </w:numPr>
        <w:tabs>
          <w:tab w:val="clear" w:pos="0"/>
          <w:tab w:val="num" w:pos="-720"/>
        </w:tabs>
        <w:rPr>
          <w:lang w:val="en-GB"/>
        </w:rPr>
      </w:pPr>
      <w:r w:rsidRPr="00F21FDA">
        <w:rPr>
          <w:lang w:val="en-GB"/>
        </w:rPr>
        <w:t>The Country would use the flexibility available under this Agreement to address specific needs that might arise during project implementation; and</w:t>
      </w:r>
    </w:p>
    <w:p w14:paraId="7CCEAB7A" w14:textId="77777777" w:rsidR="00114667" w:rsidRPr="00F21FDA" w:rsidRDefault="00114667" w:rsidP="00114667">
      <w:pPr>
        <w:pStyle w:val="Heading2"/>
        <w:widowControl/>
        <w:numPr>
          <w:ilvl w:val="1"/>
          <w:numId w:val="1"/>
        </w:numPr>
        <w:tabs>
          <w:tab w:val="clear" w:pos="0"/>
          <w:tab w:val="num" w:pos="-720"/>
        </w:tabs>
        <w:rPr>
          <w:lang w:val="en-GB"/>
        </w:rPr>
      </w:pPr>
      <w:r w:rsidRPr="00F21FDA">
        <w:rPr>
          <w:lang w:val="en-GB"/>
        </w:rPr>
        <w:t>The Country and relevant bilateral and/or implementing agencies would take into consideration relevant decisions on the refrigeration servicing sector during the implementation of the Plan.</w:t>
      </w:r>
    </w:p>
    <w:p w14:paraId="1F9567D3" w14:textId="77777777" w:rsidR="00114667" w:rsidRPr="00F21FDA" w:rsidRDefault="00114667" w:rsidP="00114667">
      <w:pPr>
        <w:keepNext/>
        <w:spacing w:before="240" w:after="240"/>
        <w:rPr>
          <w:b/>
          <w:lang w:val="en-GB"/>
        </w:rPr>
      </w:pPr>
      <w:r w:rsidRPr="00F21FDA">
        <w:rPr>
          <w:b/>
          <w:lang w:val="en-GB"/>
        </w:rPr>
        <w:t>Bilateral and implementing agencies</w:t>
      </w:r>
    </w:p>
    <w:p w14:paraId="41BCD0E9" w14:textId="77777777" w:rsidR="00114667" w:rsidRPr="00F21FDA" w:rsidRDefault="00114667" w:rsidP="00DE3FD6">
      <w:pPr>
        <w:pStyle w:val="Heading1"/>
        <w:numPr>
          <w:ilvl w:val="0"/>
          <w:numId w:val="11"/>
        </w:numPr>
        <w:spacing w:before="240"/>
        <w:ind w:left="0"/>
        <w:rPr>
          <w:lang w:val="en-GB"/>
        </w:rPr>
      </w:pPr>
      <w:r w:rsidRPr="00F21FDA">
        <w:rPr>
          <w:lang w:val="en-GB"/>
        </w:rPr>
        <w:t>The Country agrees to assume overall responsibility for the management and implementation of this Agreement and of all activities undertaken by it or on its behalf to fulfil the obligations under this Agreement. UNDP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03A74A86" w14:textId="77777777" w:rsidR="00114667" w:rsidRPr="00F21FDA" w:rsidRDefault="00114667" w:rsidP="00DE3FD6">
      <w:pPr>
        <w:pStyle w:val="Heading1"/>
        <w:numPr>
          <w:ilvl w:val="0"/>
          <w:numId w:val="11"/>
        </w:numPr>
        <w:spacing w:before="240"/>
        <w:ind w:left="0"/>
        <w:rPr>
          <w:lang w:val="en-GB"/>
        </w:rPr>
      </w:pPr>
      <w:r w:rsidRPr="00F21FDA">
        <w:rPr>
          <w:lang w:val="en-GB"/>
        </w:rPr>
        <w:t>The Lead IA will be responsible for ensuring coordinated planning, implementation and reporting of all activities under this Agreement, including but not limited to independent verification as per subparagraph 5(b). The role of the Lead IA is contained in Appendix 6-A. The Executive Committee agrees, in principle, to provide the Lead IA with the fees set out in row 2.2 of Appendix 2</w:t>
      </w:r>
      <w:r w:rsidRPr="00F21FDA">
        <w:rPr>
          <w:lang w:val="en-GB"/>
        </w:rPr>
        <w:noBreakHyphen/>
        <w:t>A.</w:t>
      </w:r>
    </w:p>
    <w:p w14:paraId="43E29BEB" w14:textId="77777777" w:rsidR="00114667" w:rsidRPr="00F21FDA" w:rsidRDefault="00114667" w:rsidP="00114667">
      <w:pPr>
        <w:keepNext/>
        <w:spacing w:before="240" w:after="240"/>
        <w:rPr>
          <w:b/>
          <w:lang w:val="en-GB"/>
        </w:rPr>
      </w:pPr>
      <w:r w:rsidRPr="00F21FDA">
        <w:rPr>
          <w:b/>
          <w:lang w:val="en-GB"/>
        </w:rPr>
        <w:t>Non-compliance with the Agreement</w:t>
      </w:r>
    </w:p>
    <w:p w14:paraId="67846AC6" w14:textId="373483B8" w:rsidR="00114667" w:rsidRPr="00F21FDA" w:rsidRDefault="00114667" w:rsidP="00DE3FD6">
      <w:pPr>
        <w:pStyle w:val="Heading1"/>
        <w:numPr>
          <w:ilvl w:val="0"/>
          <w:numId w:val="11"/>
        </w:numPr>
        <w:spacing w:before="240"/>
        <w:ind w:left="0"/>
        <w:rPr>
          <w:lang w:val="en-GB"/>
        </w:rPr>
      </w:pPr>
      <w:r w:rsidRPr="00F21FDA">
        <w:rPr>
          <w:lang w:val="en-GB"/>
        </w:rPr>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w:t>
      </w:r>
      <w:r w:rsidR="00EF2F2C" w:rsidRPr="00F21FDA">
        <w:rPr>
          <w:lang w:val="en-GB"/>
        </w:rPr>
        <w:t>Agreement and</w:t>
      </w:r>
      <w:r w:rsidRPr="00F21FDA">
        <w:rPr>
          <w:lang w:val="en-GB"/>
        </w:rPr>
        <w:t xml:space="preserve"> take related decisions. Once decisions are taken, the specific case of non-compliance with this Agreement will not be an impediment for the provision of funding for future tranches as per paragraph 5 above.</w:t>
      </w:r>
    </w:p>
    <w:p w14:paraId="5E01170D" w14:textId="77777777" w:rsidR="00114667" w:rsidRPr="00F21FDA" w:rsidRDefault="00114667" w:rsidP="00DE3FD6">
      <w:pPr>
        <w:pStyle w:val="Heading1"/>
        <w:numPr>
          <w:ilvl w:val="0"/>
          <w:numId w:val="11"/>
        </w:numPr>
        <w:spacing w:before="240"/>
        <w:ind w:left="0"/>
        <w:rPr>
          <w:lang w:val="en-GB"/>
        </w:rPr>
      </w:pPr>
      <w:r w:rsidRPr="00F21FDA">
        <w:rPr>
          <w:lang w:val="en-GB"/>
        </w:rPr>
        <w:t>The Funding of this Agreement will not be modified on the basis of any future Executive Committee decisions that may affect the funding of any other consumption sector projects or any other related activities in the Country.</w:t>
      </w:r>
    </w:p>
    <w:p w14:paraId="6ADE47DA" w14:textId="77777777" w:rsidR="00114667" w:rsidRPr="00F21FDA" w:rsidRDefault="00114667" w:rsidP="00DE3FD6">
      <w:pPr>
        <w:pStyle w:val="Heading1"/>
        <w:numPr>
          <w:ilvl w:val="0"/>
          <w:numId w:val="11"/>
        </w:numPr>
        <w:spacing w:before="240"/>
        <w:ind w:left="0"/>
        <w:rPr>
          <w:lang w:val="en-GB"/>
        </w:rPr>
      </w:pPr>
      <w:r w:rsidRPr="00F21FDA">
        <w:rPr>
          <w:lang w:val="en-GB"/>
        </w:rPr>
        <w:t>The Country will comply with any reasonable request of the Executive Committee, and the Lead IA to facilitate implementation of this Agreement. In particular, it will provide the Lead IA with access to the information necessary to verify compliance with this Agreement.</w:t>
      </w:r>
    </w:p>
    <w:p w14:paraId="6C77793E" w14:textId="77777777" w:rsidR="00114667" w:rsidRPr="00F21FDA" w:rsidRDefault="00114667" w:rsidP="00114667">
      <w:pPr>
        <w:keepNext/>
        <w:spacing w:before="240" w:after="240"/>
        <w:rPr>
          <w:b/>
          <w:lang w:val="en-GB"/>
        </w:rPr>
      </w:pPr>
      <w:r w:rsidRPr="00F21FDA">
        <w:rPr>
          <w:b/>
          <w:lang w:val="en-GB"/>
        </w:rPr>
        <w:t>Date of completion</w:t>
      </w:r>
    </w:p>
    <w:p w14:paraId="3E7333E3" w14:textId="77777777" w:rsidR="00114667" w:rsidRPr="00F21FDA" w:rsidRDefault="00114667" w:rsidP="00DE3FD6">
      <w:pPr>
        <w:pStyle w:val="Heading1"/>
        <w:numPr>
          <w:ilvl w:val="0"/>
          <w:numId w:val="11"/>
        </w:numPr>
        <w:spacing w:before="240"/>
        <w:ind w:left="0"/>
        <w:rPr>
          <w:lang w:val="en-GB"/>
        </w:rPr>
      </w:pPr>
      <w:r w:rsidRPr="00F21FDA">
        <w:rPr>
          <w:lang w:val="en-GB"/>
        </w:rP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649A68C0" w14:textId="77777777" w:rsidR="00114667" w:rsidRPr="00F21FDA" w:rsidRDefault="00114667" w:rsidP="00114667">
      <w:pPr>
        <w:keepNext/>
        <w:spacing w:before="240" w:after="240"/>
        <w:rPr>
          <w:lang w:val="en-GB"/>
        </w:rPr>
      </w:pPr>
      <w:r w:rsidRPr="00F21FDA">
        <w:rPr>
          <w:b/>
          <w:lang w:val="en-GB"/>
        </w:rPr>
        <w:t>Validity</w:t>
      </w:r>
    </w:p>
    <w:p w14:paraId="12B16D10" w14:textId="77777777" w:rsidR="00114667" w:rsidRPr="00F21FDA" w:rsidRDefault="00114667" w:rsidP="00DE3FD6">
      <w:pPr>
        <w:pStyle w:val="Heading1"/>
        <w:numPr>
          <w:ilvl w:val="0"/>
          <w:numId w:val="11"/>
        </w:numPr>
        <w:spacing w:before="240"/>
        <w:ind w:left="0"/>
        <w:rPr>
          <w:lang w:val="en-GB"/>
        </w:rPr>
      </w:pPr>
      <w:r w:rsidRPr="00F21FDA">
        <w:rPr>
          <w:lang w:val="en-GB"/>
        </w:rPr>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BB1B416" w14:textId="77777777" w:rsidR="00114667" w:rsidRPr="00F21FDA" w:rsidRDefault="00114667" w:rsidP="00DE3FD6">
      <w:pPr>
        <w:pStyle w:val="Heading1"/>
        <w:numPr>
          <w:ilvl w:val="0"/>
          <w:numId w:val="11"/>
        </w:numPr>
        <w:spacing w:before="240"/>
        <w:ind w:left="0"/>
        <w:rPr>
          <w:lang w:val="en-GB"/>
        </w:rPr>
      </w:pPr>
      <w:r w:rsidRPr="00F21FDA">
        <w:rPr>
          <w:lang w:val="en-GB"/>
        </w:rPr>
        <w:t>This Agreement may be modified or terminated only by mutual written agreement between the Government of the Country and the Executive Committee of the Multilateral Fund.</w:t>
      </w:r>
    </w:p>
    <w:p w14:paraId="2B568F74" w14:textId="77777777" w:rsidR="00114667" w:rsidRPr="00F21FDA" w:rsidRDefault="00114667" w:rsidP="00114667">
      <w:pPr>
        <w:pStyle w:val="Heading1"/>
        <w:keepNext/>
        <w:numPr>
          <w:ilvl w:val="0"/>
          <w:numId w:val="0"/>
        </w:numPr>
        <w:spacing w:before="360" w:after="360"/>
        <w:rPr>
          <w:b/>
          <w:sz w:val="24"/>
          <w:szCs w:val="24"/>
          <w:lang w:val="en-GB"/>
        </w:rPr>
      </w:pPr>
      <w:r w:rsidRPr="00F21FDA">
        <w:rPr>
          <w:b/>
          <w:sz w:val="24"/>
          <w:szCs w:val="24"/>
          <w:lang w:val="en-GB"/>
        </w:rPr>
        <w:t>APPENDICES</w:t>
      </w:r>
    </w:p>
    <w:p w14:paraId="32CA185A" w14:textId="77777777" w:rsidR="00114667" w:rsidRPr="00F21FDA" w:rsidRDefault="00114667" w:rsidP="00114667">
      <w:pPr>
        <w:pStyle w:val="Heading1"/>
        <w:keepNext/>
        <w:numPr>
          <w:ilvl w:val="0"/>
          <w:numId w:val="0"/>
        </w:numPr>
        <w:spacing w:before="360"/>
        <w:rPr>
          <w:b/>
          <w:lang w:val="en-GB"/>
        </w:rPr>
      </w:pPr>
      <w:r w:rsidRPr="00F21FDA">
        <w:rPr>
          <w:b/>
          <w:lang w:val="en-G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114667" w:rsidRPr="00F21FDA" w14:paraId="1E00D9A2" w14:textId="77777777" w:rsidTr="00D42697">
        <w:trPr>
          <w:trHeight w:val="413"/>
          <w:tblHeader/>
        </w:trPr>
        <w:tc>
          <w:tcPr>
            <w:tcW w:w="1896" w:type="pct"/>
            <w:shd w:val="clear" w:color="auto" w:fill="auto"/>
            <w:vAlign w:val="center"/>
          </w:tcPr>
          <w:p w14:paraId="0E150BEA" w14:textId="77777777" w:rsidR="00114667" w:rsidRPr="00F21FDA" w:rsidRDefault="00114667" w:rsidP="00D42697">
            <w:pPr>
              <w:keepNext/>
              <w:jc w:val="center"/>
              <w:rPr>
                <w:sz w:val="20"/>
                <w:szCs w:val="20"/>
                <w:lang w:val="en-GB"/>
              </w:rPr>
            </w:pPr>
            <w:r w:rsidRPr="00F21FDA">
              <w:rPr>
                <w:sz w:val="20"/>
                <w:szCs w:val="20"/>
                <w:lang w:val="en-GB"/>
              </w:rPr>
              <w:t>Substance</w:t>
            </w:r>
          </w:p>
        </w:tc>
        <w:tc>
          <w:tcPr>
            <w:tcW w:w="758" w:type="pct"/>
            <w:shd w:val="clear" w:color="auto" w:fill="auto"/>
            <w:vAlign w:val="center"/>
          </w:tcPr>
          <w:p w14:paraId="5876D3F7" w14:textId="77777777" w:rsidR="00114667" w:rsidRPr="00F21FDA" w:rsidRDefault="00114667" w:rsidP="00D42697">
            <w:pPr>
              <w:keepNext/>
              <w:jc w:val="center"/>
              <w:rPr>
                <w:sz w:val="20"/>
                <w:szCs w:val="20"/>
                <w:lang w:val="en-GB"/>
              </w:rPr>
            </w:pPr>
            <w:r w:rsidRPr="00F21FDA">
              <w:rPr>
                <w:sz w:val="20"/>
                <w:szCs w:val="20"/>
                <w:lang w:val="en-GB"/>
              </w:rPr>
              <w:t>Annex</w:t>
            </w:r>
          </w:p>
        </w:tc>
        <w:tc>
          <w:tcPr>
            <w:tcW w:w="758" w:type="pct"/>
            <w:shd w:val="clear" w:color="auto" w:fill="auto"/>
            <w:vAlign w:val="center"/>
          </w:tcPr>
          <w:p w14:paraId="61AEA144" w14:textId="77777777" w:rsidR="00114667" w:rsidRPr="00F21FDA" w:rsidRDefault="00114667" w:rsidP="00D42697">
            <w:pPr>
              <w:keepNext/>
              <w:jc w:val="center"/>
              <w:rPr>
                <w:sz w:val="20"/>
                <w:szCs w:val="20"/>
                <w:lang w:val="en-GB"/>
              </w:rPr>
            </w:pPr>
            <w:r w:rsidRPr="00F21FDA">
              <w:rPr>
                <w:sz w:val="20"/>
                <w:szCs w:val="20"/>
                <w:lang w:val="en-GB"/>
              </w:rPr>
              <w:t>Group</w:t>
            </w:r>
          </w:p>
        </w:tc>
        <w:tc>
          <w:tcPr>
            <w:tcW w:w="1588" w:type="pct"/>
            <w:shd w:val="clear" w:color="auto" w:fill="auto"/>
            <w:vAlign w:val="center"/>
          </w:tcPr>
          <w:p w14:paraId="036D952F" w14:textId="77777777" w:rsidR="00114667" w:rsidRPr="00F21FDA" w:rsidRDefault="00114667" w:rsidP="00D42697">
            <w:pPr>
              <w:keepNext/>
              <w:jc w:val="center"/>
              <w:rPr>
                <w:sz w:val="20"/>
                <w:szCs w:val="20"/>
                <w:lang w:val="en-GB"/>
              </w:rPr>
            </w:pPr>
            <w:r w:rsidRPr="00F21FDA">
              <w:rPr>
                <w:sz w:val="20"/>
                <w:szCs w:val="20"/>
                <w:lang w:val="en-GB"/>
              </w:rPr>
              <w:t>Starting point for aggregate reductions in consumption (ODP tonnes)</w:t>
            </w:r>
          </w:p>
        </w:tc>
      </w:tr>
      <w:tr w:rsidR="00114667" w:rsidRPr="00F21FDA" w14:paraId="2F9DD0EF" w14:textId="77777777" w:rsidTr="00D42697">
        <w:tc>
          <w:tcPr>
            <w:tcW w:w="1896" w:type="pct"/>
            <w:shd w:val="clear" w:color="auto" w:fill="auto"/>
          </w:tcPr>
          <w:p w14:paraId="21A9E01D" w14:textId="77777777" w:rsidR="00114667" w:rsidRPr="00F21FDA" w:rsidRDefault="00114667" w:rsidP="00D42697">
            <w:pPr>
              <w:rPr>
                <w:sz w:val="20"/>
                <w:szCs w:val="20"/>
                <w:lang w:val="en-GB"/>
              </w:rPr>
            </w:pPr>
            <w:r w:rsidRPr="00F21FDA">
              <w:rPr>
                <w:sz w:val="20"/>
                <w:szCs w:val="20"/>
                <w:lang w:val="en-GB"/>
              </w:rPr>
              <w:t>HCFC-22</w:t>
            </w:r>
          </w:p>
        </w:tc>
        <w:tc>
          <w:tcPr>
            <w:tcW w:w="758" w:type="pct"/>
            <w:shd w:val="clear" w:color="auto" w:fill="auto"/>
            <w:vAlign w:val="center"/>
          </w:tcPr>
          <w:p w14:paraId="0D077E39" w14:textId="77777777" w:rsidR="00114667" w:rsidRPr="00F21FDA" w:rsidRDefault="00114667" w:rsidP="00D42697">
            <w:pPr>
              <w:jc w:val="center"/>
              <w:rPr>
                <w:sz w:val="20"/>
                <w:szCs w:val="20"/>
                <w:lang w:val="en-GB"/>
              </w:rPr>
            </w:pPr>
            <w:r w:rsidRPr="00F21FDA">
              <w:rPr>
                <w:sz w:val="20"/>
                <w:szCs w:val="20"/>
                <w:lang w:val="en-GB"/>
              </w:rPr>
              <w:t>C</w:t>
            </w:r>
          </w:p>
        </w:tc>
        <w:tc>
          <w:tcPr>
            <w:tcW w:w="758" w:type="pct"/>
            <w:shd w:val="clear" w:color="auto" w:fill="auto"/>
            <w:vAlign w:val="center"/>
          </w:tcPr>
          <w:p w14:paraId="73820155" w14:textId="77777777" w:rsidR="00114667" w:rsidRPr="00F21FDA" w:rsidRDefault="00114667" w:rsidP="00D42697">
            <w:pPr>
              <w:jc w:val="center"/>
              <w:rPr>
                <w:sz w:val="20"/>
                <w:szCs w:val="20"/>
                <w:lang w:val="en-GB"/>
              </w:rPr>
            </w:pPr>
            <w:r w:rsidRPr="00F21FDA">
              <w:rPr>
                <w:sz w:val="20"/>
                <w:szCs w:val="20"/>
                <w:lang w:val="en-GB"/>
              </w:rPr>
              <w:t>I</w:t>
            </w:r>
          </w:p>
        </w:tc>
        <w:tc>
          <w:tcPr>
            <w:tcW w:w="1588" w:type="pct"/>
            <w:shd w:val="clear" w:color="auto" w:fill="auto"/>
          </w:tcPr>
          <w:p w14:paraId="5D7A15A9" w14:textId="77777777" w:rsidR="00114667" w:rsidRPr="00F21FDA" w:rsidRDefault="00114667" w:rsidP="00D42697">
            <w:pPr>
              <w:jc w:val="right"/>
              <w:rPr>
                <w:sz w:val="20"/>
                <w:szCs w:val="20"/>
                <w:lang w:val="en-GB"/>
              </w:rPr>
            </w:pPr>
            <w:r w:rsidRPr="00F21FDA">
              <w:rPr>
                <w:color w:val="000000"/>
                <w:sz w:val="18"/>
                <w:szCs w:val="18"/>
                <w:lang w:val="en-GB"/>
              </w:rPr>
              <w:t>23.85</w:t>
            </w:r>
          </w:p>
        </w:tc>
      </w:tr>
      <w:tr w:rsidR="00114667" w:rsidRPr="00F21FDA" w14:paraId="6D115B2E" w14:textId="77777777" w:rsidTr="00D42697">
        <w:tblPrEx>
          <w:tblLook w:val="0000" w:firstRow="0" w:lastRow="0" w:firstColumn="0" w:lastColumn="0" w:noHBand="0" w:noVBand="0"/>
        </w:tblPrEx>
        <w:tc>
          <w:tcPr>
            <w:tcW w:w="1896" w:type="pct"/>
            <w:shd w:val="clear" w:color="auto" w:fill="auto"/>
          </w:tcPr>
          <w:p w14:paraId="546520D0" w14:textId="77777777" w:rsidR="00114667" w:rsidRPr="00F21FDA" w:rsidRDefault="00114667" w:rsidP="00D42697">
            <w:pPr>
              <w:rPr>
                <w:sz w:val="20"/>
                <w:szCs w:val="20"/>
                <w:lang w:val="en-GB"/>
              </w:rPr>
            </w:pPr>
            <w:r w:rsidRPr="00F21FDA">
              <w:rPr>
                <w:sz w:val="20"/>
                <w:szCs w:val="20"/>
                <w:lang w:val="en-GB"/>
              </w:rPr>
              <w:t>HCFC-124</w:t>
            </w:r>
          </w:p>
        </w:tc>
        <w:tc>
          <w:tcPr>
            <w:tcW w:w="758" w:type="pct"/>
            <w:shd w:val="clear" w:color="auto" w:fill="auto"/>
            <w:vAlign w:val="center"/>
          </w:tcPr>
          <w:p w14:paraId="46A8AA0C" w14:textId="77777777" w:rsidR="00114667" w:rsidRPr="00F21FDA" w:rsidRDefault="00114667" w:rsidP="00D42697">
            <w:pPr>
              <w:jc w:val="center"/>
              <w:rPr>
                <w:sz w:val="20"/>
                <w:szCs w:val="20"/>
                <w:lang w:val="en-GB"/>
              </w:rPr>
            </w:pPr>
            <w:r w:rsidRPr="00F21FDA">
              <w:rPr>
                <w:sz w:val="20"/>
                <w:szCs w:val="20"/>
                <w:lang w:val="en-GB"/>
              </w:rPr>
              <w:t>C</w:t>
            </w:r>
          </w:p>
        </w:tc>
        <w:tc>
          <w:tcPr>
            <w:tcW w:w="758" w:type="pct"/>
            <w:shd w:val="clear" w:color="auto" w:fill="auto"/>
            <w:vAlign w:val="center"/>
          </w:tcPr>
          <w:p w14:paraId="4F906A12" w14:textId="77777777" w:rsidR="00114667" w:rsidRPr="00F21FDA" w:rsidRDefault="00114667" w:rsidP="00D42697">
            <w:pPr>
              <w:jc w:val="center"/>
              <w:rPr>
                <w:sz w:val="20"/>
                <w:szCs w:val="20"/>
                <w:lang w:val="en-GB"/>
              </w:rPr>
            </w:pPr>
            <w:r w:rsidRPr="00F21FDA">
              <w:rPr>
                <w:sz w:val="20"/>
                <w:szCs w:val="20"/>
                <w:lang w:val="en-GB"/>
              </w:rPr>
              <w:t>I</w:t>
            </w:r>
          </w:p>
        </w:tc>
        <w:tc>
          <w:tcPr>
            <w:tcW w:w="1588" w:type="pct"/>
            <w:shd w:val="clear" w:color="auto" w:fill="auto"/>
          </w:tcPr>
          <w:p w14:paraId="72421AF7" w14:textId="77777777" w:rsidR="00114667" w:rsidRPr="00F21FDA" w:rsidRDefault="00114667" w:rsidP="00D42697">
            <w:pPr>
              <w:jc w:val="right"/>
              <w:rPr>
                <w:sz w:val="20"/>
                <w:szCs w:val="20"/>
                <w:lang w:val="en-GB"/>
              </w:rPr>
            </w:pPr>
            <w:r w:rsidRPr="00F21FDA">
              <w:rPr>
                <w:color w:val="000000"/>
                <w:sz w:val="18"/>
                <w:szCs w:val="18"/>
                <w:lang w:val="en-GB"/>
              </w:rPr>
              <w:t>0.06</w:t>
            </w:r>
          </w:p>
        </w:tc>
      </w:tr>
      <w:tr w:rsidR="00114667" w:rsidRPr="00F21FDA" w14:paraId="1A86589C" w14:textId="77777777" w:rsidTr="00D42697">
        <w:tblPrEx>
          <w:tblLook w:val="0000" w:firstRow="0" w:lastRow="0" w:firstColumn="0" w:lastColumn="0" w:noHBand="0" w:noVBand="0"/>
        </w:tblPrEx>
        <w:tc>
          <w:tcPr>
            <w:tcW w:w="1896" w:type="pct"/>
            <w:shd w:val="clear" w:color="auto" w:fill="auto"/>
          </w:tcPr>
          <w:p w14:paraId="4DE3F1D1" w14:textId="77777777" w:rsidR="00114667" w:rsidRPr="00F21FDA" w:rsidRDefault="00114667" w:rsidP="00D42697">
            <w:pPr>
              <w:rPr>
                <w:sz w:val="20"/>
                <w:szCs w:val="20"/>
                <w:lang w:val="en-GB"/>
              </w:rPr>
            </w:pPr>
            <w:r w:rsidRPr="00F21FDA">
              <w:rPr>
                <w:sz w:val="20"/>
                <w:szCs w:val="20"/>
                <w:lang w:val="en-GB"/>
              </w:rPr>
              <w:t>HCFC-141b</w:t>
            </w:r>
          </w:p>
        </w:tc>
        <w:tc>
          <w:tcPr>
            <w:tcW w:w="758" w:type="pct"/>
            <w:shd w:val="clear" w:color="auto" w:fill="auto"/>
            <w:vAlign w:val="center"/>
          </w:tcPr>
          <w:p w14:paraId="3CC0AD60" w14:textId="77777777" w:rsidR="00114667" w:rsidRPr="00F21FDA" w:rsidRDefault="00114667" w:rsidP="00D42697">
            <w:pPr>
              <w:jc w:val="center"/>
              <w:rPr>
                <w:sz w:val="20"/>
                <w:szCs w:val="20"/>
                <w:lang w:val="en-GB"/>
              </w:rPr>
            </w:pPr>
            <w:r w:rsidRPr="00F21FDA">
              <w:rPr>
                <w:sz w:val="20"/>
                <w:szCs w:val="20"/>
                <w:lang w:val="en-GB"/>
              </w:rPr>
              <w:t>C</w:t>
            </w:r>
          </w:p>
        </w:tc>
        <w:tc>
          <w:tcPr>
            <w:tcW w:w="758" w:type="pct"/>
            <w:shd w:val="clear" w:color="auto" w:fill="auto"/>
            <w:vAlign w:val="center"/>
          </w:tcPr>
          <w:p w14:paraId="46C81C88" w14:textId="77777777" w:rsidR="00114667" w:rsidRPr="00F21FDA" w:rsidRDefault="00114667" w:rsidP="00D42697">
            <w:pPr>
              <w:jc w:val="center"/>
              <w:rPr>
                <w:sz w:val="20"/>
                <w:szCs w:val="20"/>
                <w:lang w:val="en-GB"/>
              </w:rPr>
            </w:pPr>
            <w:r w:rsidRPr="00F21FDA">
              <w:rPr>
                <w:sz w:val="20"/>
                <w:szCs w:val="20"/>
                <w:lang w:val="en-GB"/>
              </w:rPr>
              <w:t>I</w:t>
            </w:r>
          </w:p>
        </w:tc>
        <w:tc>
          <w:tcPr>
            <w:tcW w:w="1588" w:type="pct"/>
            <w:shd w:val="clear" w:color="auto" w:fill="auto"/>
          </w:tcPr>
          <w:p w14:paraId="05FB7363" w14:textId="77777777" w:rsidR="00114667" w:rsidRPr="00F21FDA" w:rsidRDefault="00114667" w:rsidP="00D42697">
            <w:pPr>
              <w:jc w:val="right"/>
              <w:rPr>
                <w:sz w:val="20"/>
                <w:szCs w:val="20"/>
                <w:lang w:val="en-GB"/>
              </w:rPr>
            </w:pPr>
            <w:r w:rsidRPr="00F21FDA">
              <w:rPr>
                <w:color w:val="000000"/>
                <w:sz w:val="18"/>
                <w:szCs w:val="18"/>
                <w:lang w:val="en-GB"/>
              </w:rPr>
              <w:t>1.79</w:t>
            </w:r>
          </w:p>
        </w:tc>
      </w:tr>
      <w:tr w:rsidR="00114667" w:rsidRPr="00F21FDA" w14:paraId="4022C64A" w14:textId="77777777" w:rsidTr="00D42697">
        <w:tblPrEx>
          <w:tblLook w:val="0000" w:firstRow="0" w:lastRow="0" w:firstColumn="0" w:lastColumn="0" w:noHBand="0" w:noVBand="0"/>
        </w:tblPrEx>
        <w:tc>
          <w:tcPr>
            <w:tcW w:w="1896" w:type="pct"/>
            <w:shd w:val="clear" w:color="auto" w:fill="auto"/>
          </w:tcPr>
          <w:p w14:paraId="2F0222A1" w14:textId="77777777" w:rsidR="00114667" w:rsidRPr="00F21FDA" w:rsidRDefault="00114667" w:rsidP="00D42697">
            <w:pPr>
              <w:rPr>
                <w:sz w:val="20"/>
                <w:szCs w:val="20"/>
                <w:lang w:val="en-GB"/>
              </w:rPr>
            </w:pPr>
            <w:r w:rsidRPr="00F21FDA">
              <w:rPr>
                <w:sz w:val="20"/>
                <w:szCs w:val="20"/>
                <w:lang w:val="en-GB"/>
              </w:rPr>
              <w:t>HCFC-142b</w:t>
            </w:r>
          </w:p>
        </w:tc>
        <w:tc>
          <w:tcPr>
            <w:tcW w:w="758" w:type="pct"/>
            <w:shd w:val="clear" w:color="auto" w:fill="auto"/>
            <w:vAlign w:val="center"/>
          </w:tcPr>
          <w:p w14:paraId="7FF738AD" w14:textId="77777777" w:rsidR="00114667" w:rsidRPr="00F21FDA" w:rsidRDefault="00114667" w:rsidP="00D42697">
            <w:pPr>
              <w:jc w:val="center"/>
              <w:rPr>
                <w:sz w:val="20"/>
                <w:szCs w:val="20"/>
                <w:lang w:val="en-GB"/>
              </w:rPr>
            </w:pPr>
            <w:r w:rsidRPr="00F21FDA">
              <w:rPr>
                <w:sz w:val="20"/>
                <w:szCs w:val="20"/>
                <w:lang w:val="en-GB"/>
              </w:rPr>
              <w:t>C</w:t>
            </w:r>
          </w:p>
        </w:tc>
        <w:tc>
          <w:tcPr>
            <w:tcW w:w="758" w:type="pct"/>
            <w:shd w:val="clear" w:color="auto" w:fill="auto"/>
            <w:vAlign w:val="center"/>
          </w:tcPr>
          <w:p w14:paraId="4A463BE9" w14:textId="77777777" w:rsidR="00114667" w:rsidRPr="00F21FDA" w:rsidRDefault="00114667" w:rsidP="00D42697">
            <w:pPr>
              <w:jc w:val="center"/>
              <w:rPr>
                <w:sz w:val="20"/>
                <w:szCs w:val="20"/>
                <w:lang w:val="en-GB"/>
              </w:rPr>
            </w:pPr>
            <w:r w:rsidRPr="00F21FDA">
              <w:rPr>
                <w:sz w:val="20"/>
                <w:szCs w:val="20"/>
                <w:lang w:val="en-GB"/>
              </w:rPr>
              <w:t>I</w:t>
            </w:r>
          </w:p>
        </w:tc>
        <w:tc>
          <w:tcPr>
            <w:tcW w:w="1588" w:type="pct"/>
            <w:shd w:val="clear" w:color="auto" w:fill="auto"/>
          </w:tcPr>
          <w:p w14:paraId="03752540" w14:textId="77777777" w:rsidR="00114667" w:rsidRPr="00F21FDA" w:rsidRDefault="00114667" w:rsidP="00D42697">
            <w:pPr>
              <w:jc w:val="right"/>
              <w:rPr>
                <w:sz w:val="20"/>
                <w:szCs w:val="20"/>
                <w:lang w:val="en-GB"/>
              </w:rPr>
            </w:pPr>
            <w:r w:rsidRPr="00F21FDA">
              <w:rPr>
                <w:color w:val="000000"/>
                <w:sz w:val="18"/>
                <w:szCs w:val="18"/>
                <w:lang w:val="en-GB"/>
              </w:rPr>
              <w:t>1.18</w:t>
            </w:r>
          </w:p>
        </w:tc>
      </w:tr>
      <w:tr w:rsidR="00114667" w:rsidRPr="00F21FDA" w14:paraId="7CDA62D2" w14:textId="77777777" w:rsidTr="00D42697">
        <w:tblPrEx>
          <w:tblLook w:val="0000" w:firstRow="0" w:lastRow="0" w:firstColumn="0" w:lastColumn="0" w:noHBand="0" w:noVBand="0"/>
        </w:tblPrEx>
        <w:tc>
          <w:tcPr>
            <w:tcW w:w="3412" w:type="pct"/>
            <w:gridSpan w:val="3"/>
            <w:shd w:val="clear" w:color="auto" w:fill="auto"/>
          </w:tcPr>
          <w:p w14:paraId="111DEE03" w14:textId="77777777" w:rsidR="00114667" w:rsidRPr="00F21FDA" w:rsidRDefault="00114667" w:rsidP="00D42697">
            <w:pPr>
              <w:jc w:val="left"/>
              <w:rPr>
                <w:sz w:val="20"/>
                <w:szCs w:val="20"/>
                <w:lang w:val="en-GB"/>
              </w:rPr>
            </w:pPr>
            <w:r w:rsidRPr="00F21FDA">
              <w:rPr>
                <w:b/>
                <w:bCs/>
                <w:sz w:val="20"/>
                <w:szCs w:val="20"/>
                <w:lang w:val="en-GB"/>
              </w:rPr>
              <w:t>Subtotal</w:t>
            </w:r>
          </w:p>
        </w:tc>
        <w:tc>
          <w:tcPr>
            <w:tcW w:w="1588" w:type="pct"/>
            <w:shd w:val="clear" w:color="auto" w:fill="auto"/>
          </w:tcPr>
          <w:p w14:paraId="4440967F" w14:textId="77777777" w:rsidR="00114667" w:rsidRPr="00F21FDA" w:rsidRDefault="00114667" w:rsidP="00D42697">
            <w:pPr>
              <w:jc w:val="right"/>
              <w:rPr>
                <w:b/>
                <w:bCs/>
                <w:sz w:val="20"/>
                <w:szCs w:val="20"/>
                <w:lang w:val="en-GB"/>
              </w:rPr>
            </w:pPr>
            <w:r w:rsidRPr="00F21FDA">
              <w:rPr>
                <w:b/>
                <w:bCs/>
                <w:color w:val="000000"/>
                <w:sz w:val="18"/>
                <w:szCs w:val="18"/>
                <w:lang w:val="en-GB"/>
              </w:rPr>
              <w:t>26.88</w:t>
            </w:r>
          </w:p>
        </w:tc>
      </w:tr>
      <w:tr w:rsidR="00114667" w:rsidRPr="00F21FDA" w14:paraId="472215A3" w14:textId="77777777" w:rsidTr="00D42697">
        <w:tblPrEx>
          <w:tblLook w:val="0000" w:firstRow="0" w:lastRow="0" w:firstColumn="0" w:lastColumn="0" w:noHBand="0" w:noVBand="0"/>
        </w:tblPrEx>
        <w:tc>
          <w:tcPr>
            <w:tcW w:w="1896" w:type="pct"/>
            <w:shd w:val="clear" w:color="auto" w:fill="auto"/>
            <w:vAlign w:val="center"/>
          </w:tcPr>
          <w:p w14:paraId="610E0693" w14:textId="77777777" w:rsidR="00114667" w:rsidRPr="00F21FDA" w:rsidRDefault="00114667" w:rsidP="00D42697">
            <w:pPr>
              <w:jc w:val="left"/>
              <w:rPr>
                <w:sz w:val="20"/>
                <w:szCs w:val="20"/>
                <w:lang w:val="en-GB"/>
              </w:rPr>
            </w:pPr>
            <w:r w:rsidRPr="00F21FDA">
              <w:rPr>
                <w:sz w:val="20"/>
                <w:szCs w:val="20"/>
                <w:lang w:val="en-GB"/>
              </w:rPr>
              <w:t>HCFC-141b contained in imported pre</w:t>
            </w:r>
            <w:r w:rsidRPr="00F21FDA">
              <w:rPr>
                <w:sz w:val="20"/>
                <w:szCs w:val="20"/>
                <w:lang w:val="en-GB"/>
              </w:rPr>
              <w:noBreakHyphen/>
              <w:t>blended polyols</w:t>
            </w:r>
          </w:p>
        </w:tc>
        <w:tc>
          <w:tcPr>
            <w:tcW w:w="758" w:type="pct"/>
            <w:shd w:val="clear" w:color="auto" w:fill="auto"/>
            <w:vAlign w:val="center"/>
          </w:tcPr>
          <w:p w14:paraId="721F3201" w14:textId="77777777" w:rsidR="00114667" w:rsidRPr="00F21FDA" w:rsidRDefault="00114667" w:rsidP="00D42697">
            <w:pPr>
              <w:jc w:val="center"/>
              <w:rPr>
                <w:sz w:val="20"/>
                <w:szCs w:val="20"/>
                <w:lang w:val="en-GB"/>
              </w:rPr>
            </w:pPr>
          </w:p>
        </w:tc>
        <w:tc>
          <w:tcPr>
            <w:tcW w:w="758" w:type="pct"/>
            <w:shd w:val="clear" w:color="auto" w:fill="auto"/>
            <w:vAlign w:val="center"/>
          </w:tcPr>
          <w:p w14:paraId="31CE5330" w14:textId="77777777" w:rsidR="00114667" w:rsidRPr="00F21FDA" w:rsidRDefault="00114667" w:rsidP="00D42697">
            <w:pPr>
              <w:jc w:val="center"/>
              <w:rPr>
                <w:sz w:val="20"/>
                <w:szCs w:val="20"/>
                <w:lang w:val="en-GB"/>
              </w:rPr>
            </w:pPr>
          </w:p>
        </w:tc>
        <w:tc>
          <w:tcPr>
            <w:tcW w:w="1588" w:type="pct"/>
            <w:shd w:val="clear" w:color="auto" w:fill="auto"/>
          </w:tcPr>
          <w:p w14:paraId="535A37F8" w14:textId="77777777" w:rsidR="00114667" w:rsidRPr="00F21FDA" w:rsidRDefault="00114667" w:rsidP="00D42697">
            <w:pPr>
              <w:jc w:val="right"/>
              <w:rPr>
                <w:sz w:val="20"/>
                <w:szCs w:val="20"/>
                <w:lang w:val="en-GB"/>
              </w:rPr>
            </w:pPr>
            <w:r w:rsidRPr="00F21FDA">
              <w:rPr>
                <w:sz w:val="20"/>
                <w:szCs w:val="20"/>
                <w:lang w:val="en-GB"/>
              </w:rPr>
              <w:t>27.91</w:t>
            </w:r>
          </w:p>
        </w:tc>
      </w:tr>
      <w:tr w:rsidR="00114667" w:rsidRPr="00F21FDA" w14:paraId="0351DBB6" w14:textId="77777777" w:rsidTr="00D42697">
        <w:tc>
          <w:tcPr>
            <w:tcW w:w="3412" w:type="pct"/>
            <w:gridSpan w:val="3"/>
            <w:shd w:val="clear" w:color="auto" w:fill="auto"/>
          </w:tcPr>
          <w:p w14:paraId="01A4E150" w14:textId="77777777" w:rsidR="00114667" w:rsidRPr="00F21FDA" w:rsidRDefault="00114667" w:rsidP="00D42697">
            <w:pPr>
              <w:pStyle w:val="Default"/>
              <w:widowControl/>
              <w:rPr>
                <w:sz w:val="20"/>
                <w:szCs w:val="20"/>
                <w:lang w:val="en-GB"/>
              </w:rPr>
            </w:pPr>
            <w:r w:rsidRPr="00F21FDA">
              <w:rPr>
                <w:b/>
                <w:bCs/>
                <w:sz w:val="20"/>
                <w:szCs w:val="20"/>
                <w:lang w:val="en-GB"/>
              </w:rPr>
              <w:t>Total</w:t>
            </w:r>
          </w:p>
        </w:tc>
        <w:tc>
          <w:tcPr>
            <w:tcW w:w="1588" w:type="pct"/>
            <w:shd w:val="clear" w:color="auto" w:fill="auto"/>
          </w:tcPr>
          <w:p w14:paraId="2D647E66" w14:textId="77777777" w:rsidR="00114667" w:rsidRPr="00F21FDA" w:rsidRDefault="00114667" w:rsidP="00D42697">
            <w:pPr>
              <w:pStyle w:val="Default"/>
              <w:widowControl/>
              <w:jc w:val="right"/>
              <w:rPr>
                <w:sz w:val="20"/>
                <w:szCs w:val="20"/>
                <w:lang w:val="en-GB"/>
              </w:rPr>
            </w:pPr>
            <w:r w:rsidRPr="00F21FDA">
              <w:rPr>
                <w:sz w:val="20"/>
                <w:szCs w:val="20"/>
                <w:lang w:val="en-GB"/>
              </w:rPr>
              <w:t>54.79</w:t>
            </w:r>
          </w:p>
        </w:tc>
      </w:tr>
    </w:tbl>
    <w:p w14:paraId="76668D20" w14:textId="2968BDB4" w:rsidR="00114667" w:rsidRPr="00F21FDA" w:rsidRDefault="00114667" w:rsidP="00114667">
      <w:pPr>
        <w:pStyle w:val="Heading1"/>
        <w:keepNext/>
        <w:numPr>
          <w:ilvl w:val="0"/>
          <w:numId w:val="0"/>
        </w:numPr>
        <w:spacing w:before="360"/>
        <w:rPr>
          <w:b/>
          <w:lang w:val="en-GB"/>
        </w:rPr>
      </w:pPr>
      <w:r w:rsidRPr="00F21FDA">
        <w:rPr>
          <w:b/>
          <w:lang w:val="en-GB"/>
        </w:rPr>
        <w:t>APPENDIX 2-A: THE TARGETS, AND FUNDING</w:t>
      </w:r>
    </w:p>
    <w:tbl>
      <w:tblPr>
        <w:tblW w:w="5000" w:type="pct"/>
        <w:jc w:val="center"/>
        <w:tblCellMar>
          <w:left w:w="85" w:type="dxa"/>
          <w:right w:w="85" w:type="dxa"/>
        </w:tblCellMar>
        <w:tblLook w:val="04A0" w:firstRow="1" w:lastRow="0" w:firstColumn="1" w:lastColumn="0" w:noHBand="0" w:noVBand="1"/>
      </w:tblPr>
      <w:tblGrid>
        <w:gridCol w:w="570"/>
        <w:gridCol w:w="3678"/>
        <w:gridCol w:w="851"/>
        <w:gridCol w:w="851"/>
        <w:gridCol w:w="851"/>
        <w:gridCol w:w="851"/>
        <w:gridCol w:w="868"/>
        <w:gridCol w:w="830"/>
      </w:tblGrid>
      <w:tr w:rsidR="00114667" w:rsidRPr="00F21FDA" w14:paraId="64D966AC" w14:textId="77777777" w:rsidTr="00D42697">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5740E911" w14:textId="77777777" w:rsidR="00114667" w:rsidRPr="00F21FDA" w:rsidRDefault="00114667" w:rsidP="00D42697">
            <w:pPr>
              <w:keepNext/>
              <w:keepLines/>
              <w:jc w:val="center"/>
              <w:rPr>
                <w:b/>
                <w:bCs/>
                <w:color w:val="000000"/>
                <w:sz w:val="20"/>
                <w:szCs w:val="20"/>
                <w:lang w:val="en-GB" w:eastAsia="en-CA"/>
              </w:rPr>
            </w:pPr>
            <w:r w:rsidRPr="00F21FDA">
              <w:rPr>
                <w:b/>
                <w:bCs/>
                <w:color w:val="000000"/>
                <w:sz w:val="20"/>
                <w:szCs w:val="20"/>
                <w:lang w:val="en-GB" w:eastAsia="en-CA"/>
              </w:rPr>
              <w:t>Row</w:t>
            </w:r>
          </w:p>
        </w:tc>
        <w:tc>
          <w:tcPr>
            <w:tcW w:w="1967" w:type="pct"/>
            <w:tcBorders>
              <w:top w:val="single" w:sz="4" w:space="0" w:color="auto"/>
              <w:left w:val="nil"/>
              <w:bottom w:val="single" w:sz="4" w:space="0" w:color="auto"/>
              <w:right w:val="single" w:sz="4" w:space="0" w:color="auto"/>
            </w:tcBorders>
            <w:shd w:val="clear" w:color="auto" w:fill="auto"/>
            <w:hideMark/>
          </w:tcPr>
          <w:p w14:paraId="703A21A4" w14:textId="77777777" w:rsidR="00114667" w:rsidRPr="00F21FDA" w:rsidRDefault="00114667" w:rsidP="00D42697">
            <w:pPr>
              <w:keepNext/>
              <w:keepLines/>
              <w:jc w:val="center"/>
              <w:rPr>
                <w:b/>
                <w:bCs/>
                <w:color w:val="000000"/>
                <w:sz w:val="20"/>
                <w:szCs w:val="20"/>
                <w:lang w:val="en-GB" w:eastAsia="en-CA"/>
              </w:rPr>
            </w:pPr>
            <w:r w:rsidRPr="00F21FDA">
              <w:rPr>
                <w:b/>
                <w:bCs/>
                <w:color w:val="000000"/>
                <w:sz w:val="20"/>
                <w:szCs w:val="20"/>
                <w:lang w:val="en-GB" w:eastAsia="en-CA"/>
              </w:rPr>
              <w:t>Particulars</w:t>
            </w:r>
          </w:p>
        </w:tc>
        <w:tc>
          <w:tcPr>
            <w:tcW w:w="455" w:type="pct"/>
            <w:tcBorders>
              <w:top w:val="single" w:sz="4" w:space="0" w:color="auto"/>
              <w:left w:val="nil"/>
              <w:bottom w:val="single" w:sz="4" w:space="0" w:color="auto"/>
              <w:right w:val="single" w:sz="4" w:space="0" w:color="auto"/>
            </w:tcBorders>
            <w:shd w:val="clear" w:color="auto" w:fill="auto"/>
            <w:hideMark/>
          </w:tcPr>
          <w:p w14:paraId="01298313" w14:textId="77777777" w:rsidR="00114667" w:rsidRPr="00F21FDA" w:rsidRDefault="00114667" w:rsidP="00D42697">
            <w:pPr>
              <w:keepNext/>
              <w:keepLines/>
              <w:jc w:val="center"/>
              <w:rPr>
                <w:b/>
                <w:bCs/>
                <w:color w:val="000000"/>
                <w:sz w:val="20"/>
                <w:szCs w:val="20"/>
                <w:lang w:val="en-GB" w:eastAsia="en-CA"/>
              </w:rPr>
            </w:pPr>
            <w:r w:rsidRPr="00F21FDA">
              <w:rPr>
                <w:b/>
                <w:bCs/>
                <w:color w:val="000000"/>
                <w:sz w:val="20"/>
                <w:szCs w:val="20"/>
                <w:lang w:val="en-GB" w:eastAsia="en-CA"/>
              </w:rPr>
              <w:t>2024</w:t>
            </w:r>
          </w:p>
        </w:tc>
        <w:tc>
          <w:tcPr>
            <w:tcW w:w="455" w:type="pct"/>
            <w:tcBorders>
              <w:top w:val="single" w:sz="4" w:space="0" w:color="auto"/>
              <w:left w:val="nil"/>
              <w:bottom w:val="single" w:sz="4" w:space="0" w:color="auto"/>
              <w:right w:val="single" w:sz="4" w:space="0" w:color="auto"/>
            </w:tcBorders>
            <w:shd w:val="clear" w:color="auto" w:fill="auto"/>
            <w:hideMark/>
          </w:tcPr>
          <w:p w14:paraId="309611FF" w14:textId="77777777" w:rsidR="00114667" w:rsidRPr="00F21FDA" w:rsidRDefault="00114667" w:rsidP="00D42697">
            <w:pPr>
              <w:keepNext/>
              <w:keepLines/>
              <w:jc w:val="center"/>
              <w:rPr>
                <w:b/>
                <w:bCs/>
                <w:color w:val="000000"/>
                <w:sz w:val="20"/>
                <w:szCs w:val="20"/>
                <w:lang w:val="en-GB" w:eastAsia="en-CA"/>
              </w:rPr>
            </w:pPr>
            <w:r w:rsidRPr="00F21FDA">
              <w:rPr>
                <w:b/>
                <w:bCs/>
                <w:color w:val="000000"/>
                <w:sz w:val="20"/>
                <w:szCs w:val="20"/>
                <w:lang w:val="en-GB" w:eastAsia="en-CA"/>
              </w:rPr>
              <w:t>2025 -2026</w:t>
            </w:r>
          </w:p>
        </w:tc>
        <w:tc>
          <w:tcPr>
            <w:tcW w:w="455" w:type="pct"/>
            <w:tcBorders>
              <w:top w:val="single" w:sz="4" w:space="0" w:color="auto"/>
              <w:left w:val="nil"/>
              <w:bottom w:val="single" w:sz="4" w:space="0" w:color="auto"/>
              <w:right w:val="single" w:sz="4" w:space="0" w:color="auto"/>
            </w:tcBorders>
            <w:shd w:val="clear" w:color="auto" w:fill="auto"/>
            <w:hideMark/>
          </w:tcPr>
          <w:p w14:paraId="083D2FEB" w14:textId="77777777" w:rsidR="00114667" w:rsidRPr="00F21FDA" w:rsidRDefault="00114667" w:rsidP="00D42697">
            <w:pPr>
              <w:keepNext/>
              <w:keepLines/>
              <w:jc w:val="center"/>
              <w:rPr>
                <w:b/>
                <w:bCs/>
                <w:color w:val="000000"/>
                <w:sz w:val="20"/>
                <w:szCs w:val="20"/>
                <w:lang w:val="en-GB" w:eastAsia="en-CA"/>
              </w:rPr>
            </w:pPr>
            <w:r w:rsidRPr="00F21FDA">
              <w:rPr>
                <w:b/>
                <w:bCs/>
                <w:color w:val="000000"/>
                <w:sz w:val="20"/>
                <w:szCs w:val="20"/>
                <w:lang w:val="en-GB" w:eastAsia="en-CA"/>
              </w:rPr>
              <w:t>2027</w:t>
            </w:r>
          </w:p>
        </w:tc>
        <w:tc>
          <w:tcPr>
            <w:tcW w:w="455" w:type="pct"/>
            <w:tcBorders>
              <w:top w:val="single" w:sz="4" w:space="0" w:color="auto"/>
              <w:left w:val="nil"/>
              <w:bottom w:val="single" w:sz="4" w:space="0" w:color="auto"/>
              <w:right w:val="single" w:sz="4" w:space="0" w:color="auto"/>
            </w:tcBorders>
            <w:shd w:val="clear" w:color="auto" w:fill="auto"/>
            <w:hideMark/>
          </w:tcPr>
          <w:p w14:paraId="2E6405E7" w14:textId="77777777" w:rsidR="00114667" w:rsidRPr="00F21FDA" w:rsidRDefault="00114667" w:rsidP="00D42697">
            <w:pPr>
              <w:keepNext/>
              <w:keepLines/>
              <w:jc w:val="center"/>
              <w:rPr>
                <w:b/>
                <w:bCs/>
                <w:color w:val="000000"/>
                <w:sz w:val="20"/>
                <w:szCs w:val="20"/>
                <w:lang w:val="en-GB" w:eastAsia="en-CA"/>
              </w:rPr>
            </w:pPr>
            <w:r w:rsidRPr="00F21FDA">
              <w:rPr>
                <w:b/>
                <w:bCs/>
                <w:color w:val="000000"/>
                <w:sz w:val="20"/>
                <w:szCs w:val="20"/>
                <w:lang w:val="en-GB" w:eastAsia="en-CA"/>
              </w:rPr>
              <w:t>2028 - 2029</w:t>
            </w:r>
          </w:p>
        </w:tc>
        <w:tc>
          <w:tcPr>
            <w:tcW w:w="464" w:type="pct"/>
            <w:tcBorders>
              <w:top w:val="single" w:sz="4" w:space="0" w:color="auto"/>
              <w:left w:val="nil"/>
              <w:bottom w:val="single" w:sz="4" w:space="0" w:color="auto"/>
              <w:right w:val="single" w:sz="4" w:space="0" w:color="auto"/>
            </w:tcBorders>
            <w:shd w:val="clear" w:color="auto" w:fill="auto"/>
            <w:hideMark/>
          </w:tcPr>
          <w:p w14:paraId="4E43419A" w14:textId="77777777" w:rsidR="00114667" w:rsidRPr="00F21FDA" w:rsidRDefault="00114667" w:rsidP="00D42697">
            <w:pPr>
              <w:keepNext/>
              <w:keepLines/>
              <w:jc w:val="center"/>
              <w:rPr>
                <w:b/>
                <w:bCs/>
                <w:color w:val="000000"/>
                <w:sz w:val="20"/>
                <w:szCs w:val="20"/>
                <w:lang w:val="en-GB" w:eastAsia="en-CA"/>
              </w:rPr>
            </w:pPr>
            <w:r w:rsidRPr="00F21FDA">
              <w:rPr>
                <w:b/>
                <w:bCs/>
                <w:color w:val="000000"/>
                <w:sz w:val="20"/>
                <w:szCs w:val="20"/>
                <w:lang w:val="en-GB" w:eastAsia="en-CA"/>
              </w:rPr>
              <w:t>2030</w:t>
            </w:r>
          </w:p>
        </w:tc>
        <w:tc>
          <w:tcPr>
            <w:tcW w:w="444" w:type="pct"/>
            <w:tcBorders>
              <w:top w:val="single" w:sz="4" w:space="0" w:color="auto"/>
              <w:left w:val="nil"/>
              <w:bottom w:val="single" w:sz="4" w:space="0" w:color="auto"/>
              <w:right w:val="single" w:sz="4" w:space="0" w:color="auto"/>
            </w:tcBorders>
            <w:shd w:val="clear" w:color="auto" w:fill="auto"/>
            <w:hideMark/>
          </w:tcPr>
          <w:p w14:paraId="05388881" w14:textId="77777777" w:rsidR="00114667" w:rsidRPr="00F21FDA" w:rsidRDefault="00114667" w:rsidP="00D42697">
            <w:pPr>
              <w:keepNext/>
              <w:keepLines/>
              <w:jc w:val="center"/>
              <w:rPr>
                <w:b/>
                <w:bCs/>
                <w:color w:val="000000"/>
                <w:sz w:val="20"/>
                <w:szCs w:val="20"/>
                <w:lang w:val="en-GB" w:eastAsia="en-CA"/>
              </w:rPr>
            </w:pPr>
            <w:r w:rsidRPr="00F21FDA">
              <w:rPr>
                <w:b/>
                <w:bCs/>
                <w:color w:val="000000"/>
                <w:sz w:val="20"/>
                <w:szCs w:val="20"/>
                <w:lang w:val="en-GB" w:eastAsia="en-CA"/>
              </w:rPr>
              <w:t>Total</w:t>
            </w:r>
          </w:p>
        </w:tc>
      </w:tr>
      <w:tr w:rsidR="00114667" w:rsidRPr="00F21FDA" w14:paraId="3BDB0A2E" w14:textId="77777777" w:rsidTr="00D42697">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0344BBF7" w14:textId="77777777" w:rsidR="00114667" w:rsidRPr="00F21FDA" w:rsidRDefault="00114667" w:rsidP="00D42697">
            <w:pPr>
              <w:keepNext/>
              <w:keepLines/>
              <w:jc w:val="left"/>
              <w:rPr>
                <w:color w:val="000000"/>
                <w:sz w:val="20"/>
                <w:szCs w:val="20"/>
                <w:lang w:val="en-GB" w:eastAsia="en-CA"/>
              </w:rPr>
            </w:pPr>
            <w:r w:rsidRPr="00F21FDA">
              <w:rPr>
                <w:color w:val="000000"/>
                <w:sz w:val="20"/>
                <w:szCs w:val="20"/>
                <w:lang w:val="en-GB" w:eastAsia="en-CA"/>
              </w:rPr>
              <w:t>1.1</w:t>
            </w:r>
          </w:p>
        </w:tc>
        <w:tc>
          <w:tcPr>
            <w:tcW w:w="1967" w:type="pct"/>
            <w:tcBorders>
              <w:top w:val="nil"/>
              <w:left w:val="nil"/>
              <w:bottom w:val="single" w:sz="4" w:space="0" w:color="auto"/>
              <w:right w:val="single" w:sz="4" w:space="0" w:color="auto"/>
            </w:tcBorders>
            <w:shd w:val="clear" w:color="auto" w:fill="auto"/>
            <w:hideMark/>
          </w:tcPr>
          <w:p w14:paraId="7EEBA049" w14:textId="77777777" w:rsidR="00114667" w:rsidRPr="00F21FDA" w:rsidRDefault="00114667" w:rsidP="00D42697">
            <w:pPr>
              <w:keepNext/>
              <w:keepLines/>
              <w:jc w:val="left"/>
              <w:rPr>
                <w:color w:val="000000"/>
                <w:sz w:val="20"/>
                <w:szCs w:val="20"/>
                <w:lang w:val="en-GB" w:eastAsia="en-CA"/>
              </w:rPr>
            </w:pPr>
            <w:r w:rsidRPr="00F21FDA">
              <w:rPr>
                <w:color w:val="000000"/>
                <w:sz w:val="20"/>
                <w:szCs w:val="20"/>
                <w:lang w:val="en-GB" w:eastAsia="en-CA"/>
              </w:rPr>
              <w:t>Montreal Protocol reduction schedule of Annex C, Group I substances (ODP tonnes)</w:t>
            </w:r>
          </w:p>
        </w:tc>
        <w:tc>
          <w:tcPr>
            <w:tcW w:w="455" w:type="pct"/>
            <w:tcBorders>
              <w:top w:val="nil"/>
              <w:left w:val="nil"/>
              <w:bottom w:val="single" w:sz="4" w:space="0" w:color="auto"/>
              <w:right w:val="single" w:sz="4" w:space="0" w:color="auto"/>
            </w:tcBorders>
            <w:shd w:val="clear" w:color="auto" w:fill="auto"/>
          </w:tcPr>
          <w:p w14:paraId="3070FB25" w14:textId="7FCF81CA" w:rsidR="00114667" w:rsidRPr="00F21FDA" w:rsidRDefault="009A4398" w:rsidP="00D42697">
            <w:pPr>
              <w:keepNext/>
              <w:keepLines/>
              <w:jc w:val="right"/>
              <w:rPr>
                <w:color w:val="000000"/>
                <w:sz w:val="20"/>
                <w:szCs w:val="20"/>
                <w:lang w:val="en-GB" w:eastAsia="en-CA"/>
              </w:rPr>
            </w:pPr>
            <w:r w:rsidRPr="00F21FDA">
              <w:rPr>
                <w:color w:val="000000"/>
                <w:sz w:val="20"/>
                <w:szCs w:val="20"/>
                <w:lang w:val="en-GB" w:eastAsia="en-CA"/>
              </w:rPr>
              <w:t>17.47</w:t>
            </w:r>
          </w:p>
        </w:tc>
        <w:tc>
          <w:tcPr>
            <w:tcW w:w="455" w:type="pct"/>
            <w:tcBorders>
              <w:top w:val="nil"/>
              <w:left w:val="nil"/>
              <w:bottom w:val="single" w:sz="4" w:space="0" w:color="auto"/>
              <w:right w:val="single" w:sz="4" w:space="0" w:color="auto"/>
            </w:tcBorders>
            <w:shd w:val="clear" w:color="auto" w:fill="auto"/>
          </w:tcPr>
          <w:p w14:paraId="795F9720" w14:textId="77777777" w:rsidR="00114667" w:rsidRPr="00F21FDA" w:rsidRDefault="00114667" w:rsidP="00D42697">
            <w:pPr>
              <w:keepNext/>
              <w:keepLines/>
              <w:jc w:val="right"/>
              <w:rPr>
                <w:color w:val="000000"/>
                <w:sz w:val="20"/>
                <w:szCs w:val="20"/>
                <w:lang w:val="en-GB" w:eastAsia="en-CA"/>
              </w:rPr>
            </w:pPr>
            <w:r w:rsidRPr="00F21FDA">
              <w:rPr>
                <w:color w:val="000000"/>
                <w:sz w:val="20"/>
                <w:szCs w:val="20"/>
                <w:lang w:val="en-GB" w:eastAsia="en-CA"/>
              </w:rPr>
              <w:t>8.74</w:t>
            </w:r>
          </w:p>
        </w:tc>
        <w:tc>
          <w:tcPr>
            <w:tcW w:w="455" w:type="pct"/>
            <w:tcBorders>
              <w:top w:val="nil"/>
              <w:left w:val="nil"/>
              <w:bottom w:val="single" w:sz="4" w:space="0" w:color="auto"/>
              <w:right w:val="single" w:sz="4" w:space="0" w:color="auto"/>
            </w:tcBorders>
            <w:shd w:val="clear" w:color="auto" w:fill="auto"/>
          </w:tcPr>
          <w:p w14:paraId="63359AE9" w14:textId="77777777" w:rsidR="00114667" w:rsidRPr="00F21FDA" w:rsidRDefault="00114667" w:rsidP="00D42697">
            <w:pPr>
              <w:keepNext/>
              <w:keepLines/>
              <w:jc w:val="right"/>
              <w:rPr>
                <w:color w:val="000000"/>
                <w:sz w:val="20"/>
                <w:szCs w:val="20"/>
                <w:lang w:val="en-GB" w:eastAsia="en-CA"/>
              </w:rPr>
            </w:pPr>
            <w:r w:rsidRPr="00F21FDA">
              <w:rPr>
                <w:color w:val="000000"/>
                <w:sz w:val="20"/>
                <w:szCs w:val="20"/>
                <w:lang w:val="en-GB" w:eastAsia="en-CA"/>
              </w:rPr>
              <w:t>8.74</w:t>
            </w:r>
          </w:p>
        </w:tc>
        <w:tc>
          <w:tcPr>
            <w:tcW w:w="455" w:type="pct"/>
            <w:tcBorders>
              <w:top w:val="nil"/>
              <w:left w:val="nil"/>
              <w:bottom w:val="single" w:sz="4" w:space="0" w:color="auto"/>
              <w:right w:val="single" w:sz="4" w:space="0" w:color="auto"/>
            </w:tcBorders>
            <w:shd w:val="clear" w:color="auto" w:fill="auto"/>
          </w:tcPr>
          <w:p w14:paraId="1A84D941" w14:textId="77777777" w:rsidR="00114667" w:rsidRPr="00F21FDA" w:rsidRDefault="00114667" w:rsidP="00D42697">
            <w:pPr>
              <w:keepNext/>
              <w:keepLines/>
              <w:jc w:val="right"/>
              <w:rPr>
                <w:color w:val="000000"/>
                <w:sz w:val="20"/>
                <w:szCs w:val="20"/>
                <w:lang w:val="en-GB" w:eastAsia="en-CA"/>
              </w:rPr>
            </w:pPr>
            <w:r w:rsidRPr="00F21FDA">
              <w:rPr>
                <w:color w:val="000000"/>
                <w:sz w:val="20"/>
                <w:szCs w:val="20"/>
                <w:lang w:val="en-GB" w:eastAsia="en-CA"/>
              </w:rPr>
              <w:t>8.74</w:t>
            </w:r>
          </w:p>
        </w:tc>
        <w:tc>
          <w:tcPr>
            <w:tcW w:w="464" w:type="pct"/>
            <w:tcBorders>
              <w:top w:val="nil"/>
              <w:left w:val="nil"/>
              <w:bottom w:val="single" w:sz="4" w:space="0" w:color="auto"/>
              <w:right w:val="single" w:sz="4" w:space="0" w:color="auto"/>
            </w:tcBorders>
            <w:shd w:val="clear" w:color="auto" w:fill="auto"/>
          </w:tcPr>
          <w:p w14:paraId="758F48B5" w14:textId="77777777" w:rsidR="00114667" w:rsidRPr="00F21FDA" w:rsidRDefault="00114667" w:rsidP="00D42697">
            <w:pPr>
              <w:keepNext/>
              <w:keepLines/>
              <w:jc w:val="right"/>
              <w:rPr>
                <w:color w:val="000000"/>
                <w:sz w:val="20"/>
                <w:szCs w:val="20"/>
                <w:lang w:val="en-GB" w:eastAsia="en-CA"/>
              </w:rPr>
            </w:pPr>
            <w:r w:rsidRPr="00F21FDA">
              <w:rPr>
                <w:color w:val="000000"/>
                <w:sz w:val="20"/>
                <w:szCs w:val="20"/>
                <w:lang w:val="en-GB" w:eastAsia="en-CA"/>
              </w:rPr>
              <w:t>0.0</w:t>
            </w:r>
          </w:p>
        </w:tc>
        <w:tc>
          <w:tcPr>
            <w:tcW w:w="444" w:type="pct"/>
            <w:tcBorders>
              <w:top w:val="nil"/>
              <w:left w:val="nil"/>
              <w:bottom w:val="single" w:sz="4" w:space="0" w:color="auto"/>
              <w:right w:val="single" w:sz="4" w:space="0" w:color="auto"/>
            </w:tcBorders>
            <w:shd w:val="clear" w:color="auto" w:fill="auto"/>
          </w:tcPr>
          <w:p w14:paraId="14E54D81" w14:textId="77777777" w:rsidR="00114667" w:rsidRPr="00F21FDA" w:rsidRDefault="00114667" w:rsidP="00D42697">
            <w:pPr>
              <w:keepNext/>
              <w:keepLines/>
              <w:jc w:val="right"/>
              <w:rPr>
                <w:color w:val="000000"/>
                <w:sz w:val="20"/>
                <w:szCs w:val="20"/>
                <w:lang w:val="en-GB" w:eastAsia="en-CA"/>
              </w:rPr>
            </w:pPr>
            <w:r w:rsidRPr="00F21FDA">
              <w:rPr>
                <w:color w:val="000000"/>
                <w:sz w:val="20"/>
                <w:szCs w:val="20"/>
                <w:lang w:val="en-GB" w:eastAsia="en-CA"/>
              </w:rPr>
              <w:t>n.a</w:t>
            </w:r>
          </w:p>
        </w:tc>
      </w:tr>
      <w:tr w:rsidR="00114667" w:rsidRPr="00F21FDA" w14:paraId="556D4E25" w14:textId="77777777" w:rsidTr="00D42697">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5D226904" w14:textId="77777777" w:rsidR="00114667" w:rsidRPr="00F21FDA" w:rsidRDefault="00114667" w:rsidP="00D42697">
            <w:pPr>
              <w:jc w:val="left"/>
              <w:rPr>
                <w:color w:val="000000"/>
                <w:sz w:val="20"/>
                <w:szCs w:val="20"/>
                <w:lang w:val="en-GB" w:eastAsia="en-CA"/>
              </w:rPr>
            </w:pPr>
            <w:r w:rsidRPr="00F21FDA">
              <w:rPr>
                <w:color w:val="000000"/>
                <w:sz w:val="20"/>
                <w:szCs w:val="20"/>
                <w:lang w:val="en-GB" w:eastAsia="en-CA"/>
              </w:rPr>
              <w:t>1.2</w:t>
            </w:r>
          </w:p>
        </w:tc>
        <w:tc>
          <w:tcPr>
            <w:tcW w:w="1967" w:type="pct"/>
            <w:tcBorders>
              <w:top w:val="nil"/>
              <w:left w:val="nil"/>
              <w:bottom w:val="single" w:sz="4" w:space="0" w:color="auto"/>
              <w:right w:val="single" w:sz="4" w:space="0" w:color="auto"/>
            </w:tcBorders>
            <w:shd w:val="clear" w:color="auto" w:fill="auto"/>
            <w:hideMark/>
          </w:tcPr>
          <w:p w14:paraId="0C23A449" w14:textId="77777777" w:rsidR="00114667" w:rsidRPr="00F21FDA" w:rsidRDefault="00114667" w:rsidP="00D42697">
            <w:pPr>
              <w:jc w:val="left"/>
              <w:rPr>
                <w:color w:val="000000"/>
                <w:sz w:val="20"/>
                <w:szCs w:val="20"/>
                <w:lang w:val="en-GB" w:eastAsia="en-CA"/>
              </w:rPr>
            </w:pPr>
            <w:r w:rsidRPr="00F21FDA">
              <w:rPr>
                <w:color w:val="000000"/>
                <w:sz w:val="20"/>
                <w:szCs w:val="20"/>
                <w:lang w:val="en-GB" w:eastAsia="en-CA"/>
              </w:rPr>
              <w:t>Maximum allowable total consumption of Annex C, Group I substances (ODP tonnes)</w:t>
            </w:r>
          </w:p>
        </w:tc>
        <w:tc>
          <w:tcPr>
            <w:tcW w:w="455" w:type="pct"/>
            <w:tcBorders>
              <w:top w:val="nil"/>
              <w:left w:val="nil"/>
              <w:bottom w:val="single" w:sz="4" w:space="0" w:color="auto"/>
              <w:right w:val="single" w:sz="4" w:space="0" w:color="auto"/>
            </w:tcBorders>
            <w:shd w:val="clear" w:color="auto" w:fill="auto"/>
          </w:tcPr>
          <w:p w14:paraId="4E62323A" w14:textId="519B850A" w:rsidR="00114667" w:rsidRPr="00F21FDA" w:rsidRDefault="009A4398" w:rsidP="00D42697">
            <w:pPr>
              <w:jc w:val="right"/>
              <w:rPr>
                <w:color w:val="000000"/>
                <w:sz w:val="20"/>
                <w:szCs w:val="20"/>
                <w:lang w:val="en-GB" w:eastAsia="en-CA"/>
              </w:rPr>
            </w:pPr>
            <w:r w:rsidRPr="00F21FDA">
              <w:rPr>
                <w:color w:val="000000"/>
                <w:sz w:val="20"/>
                <w:szCs w:val="20"/>
                <w:lang w:val="en-GB" w:eastAsia="en-CA"/>
              </w:rPr>
              <w:t>17.47</w:t>
            </w:r>
          </w:p>
        </w:tc>
        <w:tc>
          <w:tcPr>
            <w:tcW w:w="455" w:type="pct"/>
            <w:tcBorders>
              <w:top w:val="nil"/>
              <w:left w:val="nil"/>
              <w:bottom w:val="single" w:sz="4" w:space="0" w:color="auto"/>
              <w:right w:val="single" w:sz="4" w:space="0" w:color="auto"/>
            </w:tcBorders>
            <w:shd w:val="clear" w:color="auto" w:fill="auto"/>
          </w:tcPr>
          <w:p w14:paraId="282DAD45" w14:textId="77777777" w:rsidR="00114667" w:rsidRPr="00F21FDA" w:rsidRDefault="00114667" w:rsidP="00D42697">
            <w:pPr>
              <w:jc w:val="right"/>
              <w:rPr>
                <w:color w:val="000000"/>
                <w:sz w:val="20"/>
                <w:szCs w:val="20"/>
                <w:lang w:val="en-GB" w:eastAsia="en-CA"/>
              </w:rPr>
            </w:pPr>
            <w:r w:rsidRPr="00F21FDA">
              <w:rPr>
                <w:color w:val="000000"/>
                <w:sz w:val="20"/>
                <w:szCs w:val="20"/>
                <w:lang w:val="en-GB" w:eastAsia="en-CA"/>
              </w:rPr>
              <w:t>8.74</w:t>
            </w:r>
          </w:p>
        </w:tc>
        <w:tc>
          <w:tcPr>
            <w:tcW w:w="455" w:type="pct"/>
            <w:tcBorders>
              <w:top w:val="nil"/>
              <w:left w:val="nil"/>
              <w:bottom w:val="single" w:sz="4" w:space="0" w:color="auto"/>
              <w:right w:val="single" w:sz="4" w:space="0" w:color="auto"/>
            </w:tcBorders>
            <w:shd w:val="clear" w:color="auto" w:fill="auto"/>
          </w:tcPr>
          <w:p w14:paraId="7B5CED81" w14:textId="77777777" w:rsidR="00114667" w:rsidRPr="00F21FDA" w:rsidRDefault="00114667" w:rsidP="00D42697">
            <w:pPr>
              <w:jc w:val="right"/>
              <w:rPr>
                <w:color w:val="000000"/>
                <w:sz w:val="20"/>
                <w:szCs w:val="20"/>
                <w:lang w:val="en-GB" w:eastAsia="en-CA"/>
              </w:rPr>
            </w:pPr>
            <w:r w:rsidRPr="00F21FDA">
              <w:rPr>
                <w:color w:val="000000"/>
                <w:sz w:val="20"/>
                <w:szCs w:val="20"/>
                <w:lang w:val="en-GB" w:eastAsia="en-CA"/>
              </w:rPr>
              <w:t>8.74</w:t>
            </w:r>
          </w:p>
        </w:tc>
        <w:tc>
          <w:tcPr>
            <w:tcW w:w="455" w:type="pct"/>
            <w:tcBorders>
              <w:top w:val="nil"/>
              <w:left w:val="nil"/>
              <w:bottom w:val="single" w:sz="4" w:space="0" w:color="auto"/>
              <w:right w:val="single" w:sz="4" w:space="0" w:color="auto"/>
            </w:tcBorders>
            <w:shd w:val="clear" w:color="auto" w:fill="auto"/>
          </w:tcPr>
          <w:p w14:paraId="37106BF8" w14:textId="77777777" w:rsidR="00114667" w:rsidRPr="00F21FDA" w:rsidRDefault="00114667" w:rsidP="00D42697">
            <w:pPr>
              <w:jc w:val="right"/>
              <w:rPr>
                <w:color w:val="000000"/>
                <w:sz w:val="20"/>
                <w:szCs w:val="20"/>
                <w:lang w:val="en-GB" w:eastAsia="en-CA"/>
              </w:rPr>
            </w:pPr>
            <w:r w:rsidRPr="00F21FDA">
              <w:rPr>
                <w:color w:val="000000"/>
                <w:sz w:val="20"/>
                <w:szCs w:val="20"/>
                <w:lang w:val="en-GB" w:eastAsia="en-CA"/>
              </w:rPr>
              <w:t>8.74</w:t>
            </w:r>
          </w:p>
        </w:tc>
        <w:tc>
          <w:tcPr>
            <w:tcW w:w="464" w:type="pct"/>
            <w:tcBorders>
              <w:top w:val="nil"/>
              <w:left w:val="nil"/>
              <w:bottom w:val="single" w:sz="4" w:space="0" w:color="auto"/>
              <w:right w:val="single" w:sz="4" w:space="0" w:color="auto"/>
            </w:tcBorders>
            <w:shd w:val="clear" w:color="auto" w:fill="auto"/>
          </w:tcPr>
          <w:p w14:paraId="0C0AD78C" w14:textId="77777777" w:rsidR="00114667" w:rsidRPr="00F21FDA" w:rsidRDefault="00114667" w:rsidP="00D42697">
            <w:pPr>
              <w:jc w:val="right"/>
              <w:rPr>
                <w:color w:val="000000"/>
                <w:sz w:val="20"/>
                <w:szCs w:val="20"/>
                <w:lang w:val="en-GB" w:eastAsia="en-CA"/>
              </w:rPr>
            </w:pPr>
            <w:r w:rsidRPr="00F21FDA">
              <w:rPr>
                <w:color w:val="000000"/>
                <w:sz w:val="20"/>
                <w:szCs w:val="20"/>
                <w:lang w:val="en-GB" w:eastAsia="en-CA"/>
              </w:rPr>
              <w:t>0.0</w:t>
            </w:r>
          </w:p>
        </w:tc>
        <w:tc>
          <w:tcPr>
            <w:tcW w:w="444" w:type="pct"/>
            <w:tcBorders>
              <w:top w:val="nil"/>
              <w:left w:val="nil"/>
              <w:bottom w:val="single" w:sz="4" w:space="0" w:color="auto"/>
              <w:right w:val="single" w:sz="4" w:space="0" w:color="auto"/>
            </w:tcBorders>
            <w:shd w:val="clear" w:color="auto" w:fill="auto"/>
          </w:tcPr>
          <w:p w14:paraId="16FBD028" w14:textId="77777777" w:rsidR="00114667" w:rsidRPr="00F21FDA" w:rsidRDefault="00114667" w:rsidP="00D42697">
            <w:pPr>
              <w:jc w:val="right"/>
              <w:rPr>
                <w:color w:val="000000"/>
                <w:sz w:val="20"/>
                <w:szCs w:val="20"/>
                <w:lang w:val="en-GB" w:eastAsia="en-CA"/>
              </w:rPr>
            </w:pPr>
            <w:r w:rsidRPr="00F21FDA">
              <w:rPr>
                <w:color w:val="000000"/>
                <w:sz w:val="20"/>
                <w:szCs w:val="20"/>
                <w:lang w:val="en-GB" w:eastAsia="en-CA"/>
              </w:rPr>
              <w:t>n.a</w:t>
            </w:r>
          </w:p>
        </w:tc>
      </w:tr>
      <w:tr w:rsidR="004C4CC2" w:rsidRPr="00F21FDA" w14:paraId="48434C3E" w14:textId="77777777" w:rsidTr="004C4CC2">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5D5BC372" w14:textId="77777777" w:rsidR="004C4CC2" w:rsidRPr="00F21FDA" w:rsidRDefault="004C4CC2" w:rsidP="004C4CC2">
            <w:pPr>
              <w:jc w:val="left"/>
              <w:rPr>
                <w:color w:val="000000"/>
                <w:sz w:val="20"/>
                <w:szCs w:val="20"/>
                <w:lang w:val="en-GB" w:eastAsia="en-CA"/>
              </w:rPr>
            </w:pPr>
            <w:r w:rsidRPr="00F21FDA">
              <w:rPr>
                <w:color w:val="000000"/>
                <w:sz w:val="20"/>
                <w:szCs w:val="20"/>
                <w:lang w:val="en-GB" w:eastAsia="en-CA"/>
              </w:rPr>
              <w:t>2.1</w:t>
            </w:r>
          </w:p>
        </w:tc>
        <w:tc>
          <w:tcPr>
            <w:tcW w:w="1967" w:type="pct"/>
            <w:tcBorders>
              <w:top w:val="nil"/>
              <w:left w:val="nil"/>
              <w:bottom w:val="single" w:sz="4" w:space="0" w:color="auto"/>
              <w:right w:val="single" w:sz="4" w:space="0" w:color="auto"/>
            </w:tcBorders>
            <w:shd w:val="clear" w:color="auto" w:fill="auto"/>
            <w:hideMark/>
          </w:tcPr>
          <w:p w14:paraId="2465DCBC" w14:textId="77777777" w:rsidR="004C4CC2" w:rsidRPr="00F21FDA" w:rsidRDefault="004C4CC2" w:rsidP="004C4CC2">
            <w:pPr>
              <w:jc w:val="left"/>
              <w:rPr>
                <w:color w:val="000000"/>
                <w:sz w:val="20"/>
                <w:szCs w:val="20"/>
                <w:lang w:val="en-GB" w:eastAsia="en-CA"/>
              </w:rPr>
            </w:pPr>
            <w:r w:rsidRPr="00F21FDA">
              <w:rPr>
                <w:color w:val="000000"/>
                <w:sz w:val="20"/>
                <w:szCs w:val="20"/>
                <w:lang w:val="en-GB" w:eastAsia="en-CA"/>
              </w:rPr>
              <w:t>Lead IA (UNDP) agreed funding (US $)</w:t>
            </w:r>
          </w:p>
        </w:tc>
        <w:tc>
          <w:tcPr>
            <w:tcW w:w="455" w:type="pct"/>
            <w:tcBorders>
              <w:top w:val="nil"/>
              <w:left w:val="nil"/>
              <w:bottom w:val="single" w:sz="4" w:space="0" w:color="auto"/>
              <w:right w:val="single" w:sz="4" w:space="0" w:color="auto"/>
            </w:tcBorders>
            <w:shd w:val="clear" w:color="auto" w:fill="auto"/>
          </w:tcPr>
          <w:p w14:paraId="72D1D67C" w14:textId="100E4A7A" w:rsidR="004C4CC2" w:rsidRPr="00F21FDA" w:rsidRDefault="004C4CC2" w:rsidP="004C4CC2">
            <w:pPr>
              <w:jc w:val="right"/>
              <w:rPr>
                <w:color w:val="000000"/>
                <w:sz w:val="20"/>
                <w:szCs w:val="20"/>
                <w:lang w:val="en-GB" w:eastAsia="en-CA"/>
              </w:rPr>
            </w:pPr>
            <w:r w:rsidRPr="00F21FDA">
              <w:rPr>
                <w:sz w:val="20"/>
                <w:szCs w:val="20"/>
                <w:lang w:val="en-GB"/>
              </w:rPr>
              <w:t>288,000</w:t>
            </w:r>
          </w:p>
        </w:tc>
        <w:tc>
          <w:tcPr>
            <w:tcW w:w="455" w:type="pct"/>
            <w:tcBorders>
              <w:top w:val="nil"/>
              <w:left w:val="nil"/>
              <w:bottom w:val="single" w:sz="4" w:space="0" w:color="auto"/>
              <w:right w:val="single" w:sz="4" w:space="0" w:color="auto"/>
            </w:tcBorders>
            <w:shd w:val="clear" w:color="auto" w:fill="auto"/>
          </w:tcPr>
          <w:p w14:paraId="771E4A1B" w14:textId="789438C4" w:rsidR="004C4CC2" w:rsidRPr="00F21FDA" w:rsidRDefault="004C4CC2" w:rsidP="004C4CC2">
            <w:pPr>
              <w:jc w:val="right"/>
              <w:rPr>
                <w:color w:val="000000"/>
                <w:sz w:val="20"/>
                <w:szCs w:val="20"/>
                <w:lang w:val="en-GB" w:eastAsia="en-CA"/>
              </w:rPr>
            </w:pPr>
            <w:r w:rsidRPr="00F21FDA">
              <w:rPr>
                <w:color w:val="000000"/>
                <w:sz w:val="20"/>
                <w:szCs w:val="20"/>
                <w:lang w:val="en-GB" w:eastAsia="en-CA"/>
              </w:rPr>
              <w:t>0</w:t>
            </w:r>
          </w:p>
        </w:tc>
        <w:tc>
          <w:tcPr>
            <w:tcW w:w="455" w:type="pct"/>
            <w:tcBorders>
              <w:top w:val="nil"/>
              <w:left w:val="nil"/>
              <w:bottom w:val="single" w:sz="4" w:space="0" w:color="auto"/>
              <w:right w:val="single" w:sz="4" w:space="0" w:color="auto"/>
            </w:tcBorders>
            <w:shd w:val="clear" w:color="auto" w:fill="auto"/>
          </w:tcPr>
          <w:p w14:paraId="600DDFC6" w14:textId="2E045AC0" w:rsidR="004C4CC2" w:rsidRPr="00F21FDA" w:rsidRDefault="004C4CC2" w:rsidP="004C4CC2">
            <w:pPr>
              <w:jc w:val="right"/>
              <w:rPr>
                <w:color w:val="000000"/>
                <w:sz w:val="20"/>
                <w:szCs w:val="20"/>
                <w:lang w:val="en-GB" w:eastAsia="en-CA"/>
              </w:rPr>
            </w:pPr>
            <w:r w:rsidRPr="00F21FDA">
              <w:rPr>
                <w:color w:val="000000"/>
                <w:sz w:val="20"/>
                <w:szCs w:val="20"/>
                <w:lang w:val="en-GB"/>
              </w:rPr>
              <w:t>360,000</w:t>
            </w:r>
          </w:p>
        </w:tc>
        <w:tc>
          <w:tcPr>
            <w:tcW w:w="455" w:type="pct"/>
            <w:tcBorders>
              <w:top w:val="nil"/>
              <w:left w:val="nil"/>
              <w:bottom w:val="single" w:sz="4" w:space="0" w:color="auto"/>
              <w:right w:val="single" w:sz="4" w:space="0" w:color="auto"/>
            </w:tcBorders>
            <w:shd w:val="clear" w:color="auto" w:fill="auto"/>
          </w:tcPr>
          <w:p w14:paraId="0F4E9369" w14:textId="59953C14" w:rsidR="004C4CC2" w:rsidRPr="00F21FDA" w:rsidRDefault="004C4CC2" w:rsidP="004C4CC2">
            <w:pPr>
              <w:jc w:val="right"/>
              <w:rPr>
                <w:color w:val="000000"/>
                <w:sz w:val="20"/>
                <w:szCs w:val="20"/>
                <w:lang w:val="en-GB" w:eastAsia="en-CA"/>
              </w:rPr>
            </w:pPr>
            <w:r w:rsidRPr="00F21FDA">
              <w:rPr>
                <w:color w:val="000000"/>
                <w:sz w:val="20"/>
                <w:szCs w:val="20"/>
                <w:lang w:val="en-GB" w:eastAsia="en-CA"/>
              </w:rPr>
              <w:t>0</w:t>
            </w:r>
          </w:p>
        </w:tc>
        <w:tc>
          <w:tcPr>
            <w:tcW w:w="464" w:type="pct"/>
            <w:tcBorders>
              <w:top w:val="nil"/>
              <w:left w:val="nil"/>
              <w:bottom w:val="single" w:sz="4" w:space="0" w:color="auto"/>
              <w:right w:val="single" w:sz="4" w:space="0" w:color="auto"/>
            </w:tcBorders>
            <w:shd w:val="clear" w:color="auto" w:fill="auto"/>
          </w:tcPr>
          <w:p w14:paraId="5479ECE0" w14:textId="137885B8" w:rsidR="004C4CC2" w:rsidRPr="00F21FDA" w:rsidRDefault="004C4CC2" w:rsidP="004C4CC2">
            <w:pPr>
              <w:jc w:val="right"/>
              <w:rPr>
                <w:color w:val="000000"/>
                <w:sz w:val="20"/>
                <w:szCs w:val="20"/>
                <w:lang w:val="en-GB" w:eastAsia="en-CA"/>
              </w:rPr>
            </w:pPr>
            <w:r w:rsidRPr="00F21FDA">
              <w:rPr>
                <w:color w:val="000000"/>
                <w:sz w:val="20"/>
                <w:szCs w:val="20"/>
                <w:lang w:val="en-GB"/>
              </w:rPr>
              <w:t>72,000</w:t>
            </w:r>
          </w:p>
        </w:tc>
        <w:tc>
          <w:tcPr>
            <w:tcW w:w="444" w:type="pct"/>
            <w:tcBorders>
              <w:top w:val="nil"/>
              <w:left w:val="nil"/>
              <w:bottom w:val="single" w:sz="4" w:space="0" w:color="auto"/>
              <w:right w:val="single" w:sz="4" w:space="0" w:color="auto"/>
            </w:tcBorders>
            <w:shd w:val="clear" w:color="auto" w:fill="auto"/>
          </w:tcPr>
          <w:p w14:paraId="64811D06" w14:textId="0AE65276" w:rsidR="004C4CC2" w:rsidRPr="00F21FDA" w:rsidRDefault="004C4CC2" w:rsidP="004C4CC2">
            <w:pPr>
              <w:jc w:val="right"/>
              <w:rPr>
                <w:color w:val="000000"/>
                <w:sz w:val="20"/>
                <w:szCs w:val="20"/>
                <w:lang w:val="en-GB" w:eastAsia="en-CA"/>
              </w:rPr>
            </w:pPr>
            <w:r w:rsidRPr="00F21FDA">
              <w:rPr>
                <w:color w:val="000000"/>
                <w:sz w:val="20"/>
                <w:szCs w:val="20"/>
                <w:lang w:val="en-GB"/>
              </w:rPr>
              <w:t>720,000</w:t>
            </w:r>
          </w:p>
        </w:tc>
      </w:tr>
      <w:tr w:rsidR="004C4CC2" w:rsidRPr="00F21FDA" w14:paraId="74392C81" w14:textId="77777777" w:rsidTr="004C4CC2">
        <w:trPr>
          <w:trHeight w:val="56"/>
          <w:jc w:val="center"/>
        </w:trPr>
        <w:tc>
          <w:tcPr>
            <w:tcW w:w="305" w:type="pct"/>
            <w:tcBorders>
              <w:top w:val="nil"/>
              <w:left w:val="single" w:sz="4" w:space="0" w:color="auto"/>
              <w:bottom w:val="single" w:sz="4" w:space="0" w:color="auto"/>
              <w:right w:val="single" w:sz="4" w:space="0" w:color="auto"/>
            </w:tcBorders>
            <w:shd w:val="clear" w:color="auto" w:fill="auto"/>
            <w:hideMark/>
          </w:tcPr>
          <w:p w14:paraId="58D0B0ED" w14:textId="77777777" w:rsidR="004C4CC2" w:rsidRPr="00F21FDA" w:rsidRDefault="004C4CC2" w:rsidP="004C4CC2">
            <w:pPr>
              <w:jc w:val="left"/>
              <w:rPr>
                <w:color w:val="000000"/>
                <w:sz w:val="20"/>
                <w:szCs w:val="20"/>
                <w:lang w:val="en-GB" w:eastAsia="en-CA"/>
              </w:rPr>
            </w:pPr>
            <w:r w:rsidRPr="00F21FDA">
              <w:rPr>
                <w:color w:val="000000"/>
                <w:sz w:val="20"/>
                <w:szCs w:val="20"/>
                <w:lang w:val="en-GB" w:eastAsia="en-CA"/>
              </w:rPr>
              <w:t>2.2</w:t>
            </w:r>
          </w:p>
        </w:tc>
        <w:tc>
          <w:tcPr>
            <w:tcW w:w="1967" w:type="pct"/>
            <w:tcBorders>
              <w:top w:val="nil"/>
              <w:left w:val="nil"/>
              <w:bottom w:val="single" w:sz="4" w:space="0" w:color="auto"/>
              <w:right w:val="single" w:sz="4" w:space="0" w:color="auto"/>
            </w:tcBorders>
            <w:shd w:val="clear" w:color="auto" w:fill="auto"/>
            <w:hideMark/>
          </w:tcPr>
          <w:p w14:paraId="59205C19" w14:textId="77777777" w:rsidR="004C4CC2" w:rsidRPr="00F21FDA" w:rsidRDefault="004C4CC2" w:rsidP="004C4CC2">
            <w:pPr>
              <w:jc w:val="left"/>
              <w:rPr>
                <w:color w:val="000000"/>
                <w:sz w:val="20"/>
                <w:szCs w:val="20"/>
                <w:lang w:val="en-GB" w:eastAsia="en-CA"/>
              </w:rPr>
            </w:pPr>
            <w:r w:rsidRPr="00F21FDA">
              <w:rPr>
                <w:color w:val="000000"/>
                <w:sz w:val="20"/>
                <w:szCs w:val="20"/>
                <w:lang w:val="en-GB" w:eastAsia="en-CA"/>
              </w:rPr>
              <w:t>Support costs for Lead IA (US $)</w:t>
            </w:r>
          </w:p>
        </w:tc>
        <w:tc>
          <w:tcPr>
            <w:tcW w:w="455" w:type="pct"/>
            <w:tcBorders>
              <w:top w:val="nil"/>
              <w:left w:val="nil"/>
              <w:bottom w:val="single" w:sz="4" w:space="0" w:color="auto"/>
              <w:right w:val="single" w:sz="4" w:space="0" w:color="auto"/>
            </w:tcBorders>
            <w:shd w:val="clear" w:color="auto" w:fill="auto"/>
          </w:tcPr>
          <w:p w14:paraId="497A096B" w14:textId="0F4BF45A" w:rsidR="004C4CC2" w:rsidRPr="00F21FDA" w:rsidRDefault="004C4CC2" w:rsidP="004C4CC2">
            <w:pPr>
              <w:jc w:val="right"/>
              <w:rPr>
                <w:color w:val="000000"/>
                <w:sz w:val="20"/>
                <w:szCs w:val="20"/>
                <w:lang w:val="en-GB" w:eastAsia="en-CA"/>
              </w:rPr>
            </w:pPr>
            <w:r w:rsidRPr="00F21FDA">
              <w:rPr>
                <w:sz w:val="20"/>
                <w:szCs w:val="20"/>
                <w:lang w:val="en-GB"/>
              </w:rPr>
              <w:t>20,160</w:t>
            </w:r>
          </w:p>
        </w:tc>
        <w:tc>
          <w:tcPr>
            <w:tcW w:w="455" w:type="pct"/>
            <w:tcBorders>
              <w:top w:val="nil"/>
              <w:left w:val="nil"/>
              <w:bottom w:val="single" w:sz="4" w:space="0" w:color="auto"/>
              <w:right w:val="single" w:sz="4" w:space="0" w:color="auto"/>
            </w:tcBorders>
            <w:shd w:val="clear" w:color="auto" w:fill="auto"/>
          </w:tcPr>
          <w:p w14:paraId="69C81BA5" w14:textId="6952BE4C" w:rsidR="004C4CC2" w:rsidRPr="00F21FDA" w:rsidRDefault="004C4CC2" w:rsidP="004C4CC2">
            <w:pPr>
              <w:jc w:val="right"/>
              <w:rPr>
                <w:color w:val="000000"/>
                <w:sz w:val="20"/>
                <w:szCs w:val="20"/>
                <w:lang w:val="en-GB" w:eastAsia="en-CA"/>
              </w:rPr>
            </w:pPr>
            <w:r w:rsidRPr="00F21FDA">
              <w:rPr>
                <w:color w:val="000000"/>
                <w:sz w:val="20"/>
                <w:szCs w:val="20"/>
                <w:lang w:val="en-GB" w:eastAsia="en-CA"/>
              </w:rPr>
              <w:t>0</w:t>
            </w:r>
          </w:p>
        </w:tc>
        <w:tc>
          <w:tcPr>
            <w:tcW w:w="455" w:type="pct"/>
            <w:tcBorders>
              <w:top w:val="nil"/>
              <w:left w:val="nil"/>
              <w:bottom w:val="single" w:sz="4" w:space="0" w:color="auto"/>
              <w:right w:val="single" w:sz="4" w:space="0" w:color="auto"/>
            </w:tcBorders>
            <w:shd w:val="clear" w:color="auto" w:fill="auto"/>
          </w:tcPr>
          <w:p w14:paraId="3CD9779C" w14:textId="781A30EB" w:rsidR="004C4CC2" w:rsidRPr="00F21FDA" w:rsidRDefault="004C4CC2" w:rsidP="004C4CC2">
            <w:pPr>
              <w:jc w:val="right"/>
              <w:rPr>
                <w:color w:val="000000"/>
                <w:sz w:val="20"/>
                <w:szCs w:val="20"/>
                <w:lang w:val="en-GB" w:eastAsia="en-CA"/>
              </w:rPr>
            </w:pPr>
            <w:r w:rsidRPr="00F21FDA">
              <w:rPr>
                <w:color w:val="000000"/>
                <w:sz w:val="20"/>
                <w:szCs w:val="20"/>
                <w:lang w:val="en-GB"/>
              </w:rPr>
              <w:t>25,200</w:t>
            </w:r>
          </w:p>
        </w:tc>
        <w:tc>
          <w:tcPr>
            <w:tcW w:w="455" w:type="pct"/>
            <w:tcBorders>
              <w:top w:val="nil"/>
              <w:left w:val="nil"/>
              <w:bottom w:val="single" w:sz="4" w:space="0" w:color="auto"/>
              <w:right w:val="single" w:sz="4" w:space="0" w:color="auto"/>
            </w:tcBorders>
            <w:shd w:val="clear" w:color="auto" w:fill="auto"/>
          </w:tcPr>
          <w:p w14:paraId="7DCE805F" w14:textId="4D2EAB66" w:rsidR="004C4CC2" w:rsidRPr="00F21FDA" w:rsidRDefault="004C4CC2" w:rsidP="004C4CC2">
            <w:pPr>
              <w:jc w:val="right"/>
              <w:rPr>
                <w:color w:val="000000"/>
                <w:sz w:val="20"/>
                <w:szCs w:val="20"/>
                <w:lang w:val="en-GB" w:eastAsia="en-CA"/>
              </w:rPr>
            </w:pPr>
            <w:r w:rsidRPr="00F21FDA">
              <w:rPr>
                <w:color w:val="000000"/>
                <w:sz w:val="20"/>
                <w:szCs w:val="20"/>
                <w:lang w:val="en-GB" w:eastAsia="en-CA"/>
              </w:rPr>
              <w:t>0</w:t>
            </w:r>
          </w:p>
        </w:tc>
        <w:tc>
          <w:tcPr>
            <w:tcW w:w="464" w:type="pct"/>
            <w:tcBorders>
              <w:top w:val="nil"/>
              <w:left w:val="nil"/>
              <w:bottom w:val="single" w:sz="4" w:space="0" w:color="auto"/>
              <w:right w:val="single" w:sz="4" w:space="0" w:color="auto"/>
            </w:tcBorders>
            <w:shd w:val="clear" w:color="auto" w:fill="auto"/>
          </w:tcPr>
          <w:p w14:paraId="761FC182" w14:textId="11AE9AC5" w:rsidR="004C4CC2" w:rsidRPr="00F21FDA" w:rsidRDefault="004C4CC2" w:rsidP="004C4CC2">
            <w:pPr>
              <w:jc w:val="right"/>
              <w:rPr>
                <w:color w:val="000000"/>
                <w:sz w:val="20"/>
                <w:szCs w:val="20"/>
                <w:lang w:val="en-GB" w:eastAsia="en-CA"/>
              </w:rPr>
            </w:pPr>
            <w:r w:rsidRPr="00F21FDA">
              <w:rPr>
                <w:color w:val="000000"/>
                <w:sz w:val="20"/>
                <w:szCs w:val="20"/>
                <w:lang w:val="en-GB"/>
              </w:rPr>
              <w:t>5,040</w:t>
            </w:r>
          </w:p>
        </w:tc>
        <w:tc>
          <w:tcPr>
            <w:tcW w:w="444" w:type="pct"/>
            <w:tcBorders>
              <w:top w:val="nil"/>
              <w:left w:val="nil"/>
              <w:bottom w:val="single" w:sz="4" w:space="0" w:color="auto"/>
              <w:right w:val="single" w:sz="4" w:space="0" w:color="auto"/>
            </w:tcBorders>
            <w:shd w:val="clear" w:color="auto" w:fill="auto"/>
          </w:tcPr>
          <w:p w14:paraId="3B4F81F3" w14:textId="40F6254D" w:rsidR="004C4CC2" w:rsidRPr="00F21FDA" w:rsidRDefault="004C4CC2" w:rsidP="004C4CC2">
            <w:pPr>
              <w:jc w:val="right"/>
              <w:rPr>
                <w:color w:val="000000"/>
                <w:sz w:val="20"/>
                <w:szCs w:val="20"/>
                <w:lang w:val="en-GB" w:eastAsia="en-CA"/>
              </w:rPr>
            </w:pPr>
            <w:r w:rsidRPr="00F21FDA">
              <w:rPr>
                <w:color w:val="000000"/>
                <w:sz w:val="20"/>
                <w:szCs w:val="20"/>
                <w:lang w:val="en-GB"/>
              </w:rPr>
              <w:t>50,400</w:t>
            </w:r>
          </w:p>
        </w:tc>
      </w:tr>
      <w:tr w:rsidR="004C4CC2" w:rsidRPr="00F21FDA" w14:paraId="2B181270" w14:textId="77777777" w:rsidTr="004C4CC2">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506D39E9" w14:textId="77777777" w:rsidR="004C4CC2" w:rsidRPr="00F21FDA" w:rsidRDefault="004C4CC2" w:rsidP="004C4CC2">
            <w:pPr>
              <w:jc w:val="left"/>
              <w:rPr>
                <w:color w:val="000000"/>
                <w:sz w:val="20"/>
                <w:szCs w:val="20"/>
                <w:lang w:val="en-GB" w:eastAsia="en-CA"/>
              </w:rPr>
            </w:pPr>
            <w:r w:rsidRPr="00F21FDA">
              <w:rPr>
                <w:color w:val="000000"/>
                <w:sz w:val="20"/>
                <w:szCs w:val="20"/>
                <w:lang w:val="en-GB" w:eastAsia="en-CA"/>
              </w:rPr>
              <w:t>3.1</w:t>
            </w:r>
          </w:p>
        </w:tc>
        <w:tc>
          <w:tcPr>
            <w:tcW w:w="1967" w:type="pct"/>
            <w:tcBorders>
              <w:top w:val="nil"/>
              <w:left w:val="nil"/>
              <w:bottom w:val="single" w:sz="4" w:space="0" w:color="auto"/>
              <w:right w:val="single" w:sz="4" w:space="0" w:color="auto"/>
            </w:tcBorders>
            <w:shd w:val="clear" w:color="auto" w:fill="auto"/>
            <w:hideMark/>
          </w:tcPr>
          <w:p w14:paraId="095392F6" w14:textId="77777777" w:rsidR="004C4CC2" w:rsidRPr="00F21FDA" w:rsidRDefault="004C4CC2" w:rsidP="004C4CC2">
            <w:pPr>
              <w:jc w:val="left"/>
              <w:rPr>
                <w:color w:val="000000"/>
                <w:sz w:val="20"/>
                <w:szCs w:val="20"/>
                <w:lang w:val="en-GB" w:eastAsia="en-CA"/>
              </w:rPr>
            </w:pPr>
            <w:r w:rsidRPr="00F21FDA">
              <w:rPr>
                <w:color w:val="000000"/>
                <w:sz w:val="20"/>
                <w:szCs w:val="20"/>
                <w:lang w:val="en-GB" w:eastAsia="en-CA"/>
              </w:rPr>
              <w:t>Total agreed funding (US $)</w:t>
            </w:r>
          </w:p>
        </w:tc>
        <w:tc>
          <w:tcPr>
            <w:tcW w:w="455" w:type="pct"/>
            <w:tcBorders>
              <w:top w:val="nil"/>
              <w:left w:val="nil"/>
              <w:bottom w:val="single" w:sz="4" w:space="0" w:color="auto"/>
              <w:right w:val="single" w:sz="4" w:space="0" w:color="auto"/>
            </w:tcBorders>
            <w:shd w:val="clear" w:color="auto" w:fill="auto"/>
          </w:tcPr>
          <w:p w14:paraId="6639AFBF" w14:textId="45B269F5" w:rsidR="004C4CC2" w:rsidRPr="00F21FDA" w:rsidRDefault="004C4CC2" w:rsidP="004C4CC2">
            <w:pPr>
              <w:jc w:val="right"/>
              <w:rPr>
                <w:color w:val="000000"/>
                <w:sz w:val="20"/>
                <w:szCs w:val="20"/>
                <w:lang w:val="en-GB" w:eastAsia="en-CA"/>
              </w:rPr>
            </w:pPr>
            <w:r w:rsidRPr="00F21FDA">
              <w:rPr>
                <w:sz w:val="20"/>
                <w:szCs w:val="20"/>
                <w:lang w:val="en-GB"/>
              </w:rPr>
              <w:t>288,000</w:t>
            </w:r>
          </w:p>
        </w:tc>
        <w:tc>
          <w:tcPr>
            <w:tcW w:w="455" w:type="pct"/>
            <w:tcBorders>
              <w:top w:val="nil"/>
              <w:left w:val="nil"/>
              <w:bottom w:val="single" w:sz="4" w:space="0" w:color="auto"/>
              <w:right w:val="single" w:sz="4" w:space="0" w:color="auto"/>
            </w:tcBorders>
            <w:shd w:val="clear" w:color="auto" w:fill="auto"/>
          </w:tcPr>
          <w:p w14:paraId="4E181E0F" w14:textId="265B56A2" w:rsidR="004C4CC2" w:rsidRPr="00F21FDA" w:rsidRDefault="004C4CC2" w:rsidP="004C4CC2">
            <w:pPr>
              <w:jc w:val="right"/>
              <w:rPr>
                <w:color w:val="000000"/>
                <w:sz w:val="20"/>
                <w:szCs w:val="20"/>
                <w:lang w:val="en-GB" w:eastAsia="en-CA"/>
              </w:rPr>
            </w:pPr>
            <w:r w:rsidRPr="00F21FDA">
              <w:rPr>
                <w:color w:val="000000"/>
                <w:sz w:val="20"/>
                <w:szCs w:val="20"/>
                <w:lang w:val="en-GB" w:eastAsia="en-CA"/>
              </w:rPr>
              <w:t>0</w:t>
            </w:r>
          </w:p>
        </w:tc>
        <w:tc>
          <w:tcPr>
            <w:tcW w:w="455" w:type="pct"/>
            <w:tcBorders>
              <w:top w:val="nil"/>
              <w:left w:val="nil"/>
              <w:bottom w:val="single" w:sz="4" w:space="0" w:color="auto"/>
              <w:right w:val="single" w:sz="4" w:space="0" w:color="auto"/>
            </w:tcBorders>
            <w:shd w:val="clear" w:color="auto" w:fill="auto"/>
          </w:tcPr>
          <w:p w14:paraId="0E45FFF7" w14:textId="7CAD19CE" w:rsidR="004C4CC2" w:rsidRPr="00F21FDA" w:rsidRDefault="004C4CC2" w:rsidP="004C4CC2">
            <w:pPr>
              <w:tabs>
                <w:tab w:val="left" w:pos="553"/>
              </w:tabs>
              <w:rPr>
                <w:color w:val="000000"/>
                <w:sz w:val="20"/>
                <w:szCs w:val="20"/>
                <w:lang w:val="en-GB" w:eastAsia="en-CA"/>
              </w:rPr>
            </w:pPr>
            <w:r w:rsidRPr="00F21FDA">
              <w:rPr>
                <w:color w:val="000000"/>
                <w:sz w:val="20"/>
                <w:szCs w:val="20"/>
                <w:lang w:val="en-GB"/>
              </w:rPr>
              <w:t>360,000</w:t>
            </w:r>
          </w:p>
        </w:tc>
        <w:tc>
          <w:tcPr>
            <w:tcW w:w="455" w:type="pct"/>
            <w:tcBorders>
              <w:top w:val="nil"/>
              <w:left w:val="nil"/>
              <w:bottom w:val="single" w:sz="4" w:space="0" w:color="auto"/>
              <w:right w:val="single" w:sz="4" w:space="0" w:color="auto"/>
            </w:tcBorders>
            <w:shd w:val="clear" w:color="auto" w:fill="auto"/>
          </w:tcPr>
          <w:p w14:paraId="2E796A64" w14:textId="1272439F" w:rsidR="004C4CC2" w:rsidRPr="00F21FDA" w:rsidRDefault="004C4CC2" w:rsidP="004C4CC2">
            <w:pPr>
              <w:jc w:val="right"/>
              <w:rPr>
                <w:color w:val="000000"/>
                <w:sz w:val="20"/>
                <w:szCs w:val="20"/>
                <w:lang w:val="en-GB" w:eastAsia="en-CA"/>
              </w:rPr>
            </w:pPr>
            <w:r w:rsidRPr="00F21FDA">
              <w:rPr>
                <w:color w:val="000000"/>
                <w:sz w:val="20"/>
                <w:szCs w:val="20"/>
                <w:lang w:val="en-GB" w:eastAsia="en-CA"/>
              </w:rPr>
              <w:t>0</w:t>
            </w:r>
          </w:p>
        </w:tc>
        <w:tc>
          <w:tcPr>
            <w:tcW w:w="464" w:type="pct"/>
            <w:tcBorders>
              <w:top w:val="nil"/>
              <w:left w:val="nil"/>
              <w:bottom w:val="single" w:sz="4" w:space="0" w:color="auto"/>
              <w:right w:val="single" w:sz="4" w:space="0" w:color="auto"/>
            </w:tcBorders>
            <w:shd w:val="clear" w:color="auto" w:fill="auto"/>
          </w:tcPr>
          <w:p w14:paraId="02F358FF" w14:textId="71351D64" w:rsidR="004C4CC2" w:rsidRPr="00F21FDA" w:rsidRDefault="004C4CC2" w:rsidP="004C4CC2">
            <w:pPr>
              <w:jc w:val="right"/>
              <w:rPr>
                <w:color w:val="000000"/>
                <w:sz w:val="20"/>
                <w:szCs w:val="20"/>
                <w:lang w:val="en-GB" w:eastAsia="en-CA"/>
              </w:rPr>
            </w:pPr>
            <w:r w:rsidRPr="00F21FDA">
              <w:rPr>
                <w:color w:val="000000"/>
                <w:sz w:val="20"/>
                <w:szCs w:val="20"/>
                <w:lang w:val="en-GB"/>
              </w:rPr>
              <w:t>72,000</w:t>
            </w:r>
          </w:p>
        </w:tc>
        <w:tc>
          <w:tcPr>
            <w:tcW w:w="444" w:type="pct"/>
            <w:tcBorders>
              <w:top w:val="nil"/>
              <w:left w:val="nil"/>
              <w:bottom w:val="single" w:sz="4" w:space="0" w:color="auto"/>
              <w:right w:val="single" w:sz="4" w:space="0" w:color="auto"/>
            </w:tcBorders>
            <w:shd w:val="clear" w:color="auto" w:fill="auto"/>
          </w:tcPr>
          <w:p w14:paraId="4CA9D9DF" w14:textId="0AAA7E20" w:rsidR="004C4CC2" w:rsidRPr="00F21FDA" w:rsidRDefault="004C4CC2" w:rsidP="004C4CC2">
            <w:pPr>
              <w:jc w:val="right"/>
              <w:rPr>
                <w:color w:val="000000"/>
                <w:sz w:val="20"/>
                <w:szCs w:val="20"/>
                <w:lang w:val="en-GB" w:eastAsia="en-CA"/>
              </w:rPr>
            </w:pPr>
            <w:r w:rsidRPr="00F21FDA">
              <w:rPr>
                <w:color w:val="000000"/>
                <w:sz w:val="20"/>
                <w:szCs w:val="20"/>
                <w:lang w:val="en-GB"/>
              </w:rPr>
              <w:t>720,000</w:t>
            </w:r>
          </w:p>
        </w:tc>
      </w:tr>
      <w:tr w:rsidR="004C4CC2" w:rsidRPr="00F21FDA" w14:paraId="676A2436" w14:textId="77777777" w:rsidTr="004C4CC2">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558815AC" w14:textId="77777777" w:rsidR="004C4CC2" w:rsidRPr="00F21FDA" w:rsidRDefault="004C4CC2" w:rsidP="004C4CC2">
            <w:pPr>
              <w:jc w:val="left"/>
              <w:rPr>
                <w:color w:val="000000"/>
                <w:sz w:val="20"/>
                <w:szCs w:val="20"/>
                <w:lang w:val="en-GB" w:eastAsia="en-CA"/>
              </w:rPr>
            </w:pPr>
            <w:r w:rsidRPr="00F21FDA">
              <w:rPr>
                <w:color w:val="000000"/>
                <w:sz w:val="20"/>
                <w:szCs w:val="20"/>
                <w:lang w:val="en-GB" w:eastAsia="en-CA"/>
              </w:rPr>
              <w:t>3.2</w:t>
            </w:r>
          </w:p>
        </w:tc>
        <w:tc>
          <w:tcPr>
            <w:tcW w:w="1967" w:type="pct"/>
            <w:tcBorders>
              <w:top w:val="nil"/>
              <w:left w:val="nil"/>
              <w:bottom w:val="single" w:sz="4" w:space="0" w:color="auto"/>
              <w:right w:val="single" w:sz="4" w:space="0" w:color="auto"/>
            </w:tcBorders>
            <w:shd w:val="clear" w:color="auto" w:fill="auto"/>
            <w:hideMark/>
          </w:tcPr>
          <w:p w14:paraId="60B45028" w14:textId="77777777" w:rsidR="004C4CC2" w:rsidRPr="00F21FDA" w:rsidRDefault="004C4CC2" w:rsidP="004C4CC2">
            <w:pPr>
              <w:jc w:val="left"/>
              <w:rPr>
                <w:color w:val="000000"/>
                <w:sz w:val="20"/>
                <w:szCs w:val="20"/>
                <w:lang w:val="en-GB" w:eastAsia="en-CA"/>
              </w:rPr>
            </w:pPr>
            <w:r w:rsidRPr="00F21FDA">
              <w:rPr>
                <w:color w:val="000000"/>
                <w:sz w:val="20"/>
                <w:szCs w:val="20"/>
                <w:lang w:val="en-GB" w:eastAsia="en-CA"/>
              </w:rPr>
              <w:t>Total support costs (US $)</w:t>
            </w:r>
          </w:p>
        </w:tc>
        <w:tc>
          <w:tcPr>
            <w:tcW w:w="455" w:type="pct"/>
            <w:tcBorders>
              <w:top w:val="nil"/>
              <w:left w:val="nil"/>
              <w:bottom w:val="single" w:sz="4" w:space="0" w:color="auto"/>
              <w:right w:val="single" w:sz="4" w:space="0" w:color="auto"/>
            </w:tcBorders>
            <w:shd w:val="clear" w:color="auto" w:fill="auto"/>
          </w:tcPr>
          <w:p w14:paraId="00740539" w14:textId="6897A3EF" w:rsidR="004C4CC2" w:rsidRPr="00F21FDA" w:rsidRDefault="004C4CC2" w:rsidP="004C4CC2">
            <w:pPr>
              <w:jc w:val="right"/>
              <w:rPr>
                <w:color w:val="000000"/>
                <w:sz w:val="20"/>
                <w:szCs w:val="20"/>
                <w:lang w:val="en-GB" w:eastAsia="en-CA"/>
              </w:rPr>
            </w:pPr>
            <w:r w:rsidRPr="00F21FDA">
              <w:rPr>
                <w:sz w:val="20"/>
                <w:szCs w:val="20"/>
                <w:lang w:val="en-GB"/>
              </w:rPr>
              <w:t>20,160</w:t>
            </w:r>
          </w:p>
        </w:tc>
        <w:tc>
          <w:tcPr>
            <w:tcW w:w="455" w:type="pct"/>
            <w:tcBorders>
              <w:top w:val="nil"/>
              <w:left w:val="nil"/>
              <w:bottom w:val="single" w:sz="4" w:space="0" w:color="auto"/>
              <w:right w:val="single" w:sz="4" w:space="0" w:color="auto"/>
            </w:tcBorders>
            <w:shd w:val="clear" w:color="auto" w:fill="auto"/>
          </w:tcPr>
          <w:p w14:paraId="7DF90464" w14:textId="19174358" w:rsidR="004C4CC2" w:rsidRPr="00F21FDA" w:rsidRDefault="004C4CC2" w:rsidP="004C4CC2">
            <w:pPr>
              <w:jc w:val="right"/>
              <w:rPr>
                <w:color w:val="000000"/>
                <w:sz w:val="20"/>
                <w:szCs w:val="20"/>
                <w:lang w:val="en-GB" w:eastAsia="en-CA"/>
              </w:rPr>
            </w:pPr>
            <w:r w:rsidRPr="00F21FDA">
              <w:rPr>
                <w:color w:val="000000"/>
                <w:sz w:val="20"/>
                <w:szCs w:val="20"/>
                <w:lang w:val="en-GB" w:eastAsia="en-CA"/>
              </w:rPr>
              <w:t>0</w:t>
            </w:r>
          </w:p>
        </w:tc>
        <w:tc>
          <w:tcPr>
            <w:tcW w:w="455" w:type="pct"/>
            <w:tcBorders>
              <w:top w:val="nil"/>
              <w:left w:val="nil"/>
              <w:bottom w:val="single" w:sz="4" w:space="0" w:color="auto"/>
              <w:right w:val="single" w:sz="4" w:space="0" w:color="auto"/>
            </w:tcBorders>
            <w:shd w:val="clear" w:color="auto" w:fill="auto"/>
          </w:tcPr>
          <w:p w14:paraId="552A625F" w14:textId="17C3F3E4" w:rsidR="004C4CC2" w:rsidRPr="00F21FDA" w:rsidRDefault="004C4CC2" w:rsidP="004C4CC2">
            <w:pPr>
              <w:jc w:val="right"/>
              <w:rPr>
                <w:color w:val="000000"/>
                <w:sz w:val="20"/>
                <w:szCs w:val="20"/>
                <w:lang w:val="en-GB" w:eastAsia="en-CA"/>
              </w:rPr>
            </w:pPr>
            <w:r w:rsidRPr="00F21FDA">
              <w:rPr>
                <w:color w:val="000000"/>
                <w:sz w:val="20"/>
                <w:szCs w:val="20"/>
                <w:lang w:val="en-GB"/>
              </w:rPr>
              <w:t>25,200</w:t>
            </w:r>
          </w:p>
        </w:tc>
        <w:tc>
          <w:tcPr>
            <w:tcW w:w="455" w:type="pct"/>
            <w:tcBorders>
              <w:top w:val="nil"/>
              <w:left w:val="nil"/>
              <w:bottom w:val="single" w:sz="4" w:space="0" w:color="auto"/>
              <w:right w:val="single" w:sz="4" w:space="0" w:color="auto"/>
            </w:tcBorders>
            <w:shd w:val="clear" w:color="auto" w:fill="auto"/>
          </w:tcPr>
          <w:p w14:paraId="560CA70F" w14:textId="4498DCE4" w:rsidR="004C4CC2" w:rsidRPr="00F21FDA" w:rsidRDefault="004C4CC2" w:rsidP="004C4CC2">
            <w:pPr>
              <w:jc w:val="right"/>
              <w:rPr>
                <w:color w:val="000000"/>
                <w:sz w:val="20"/>
                <w:szCs w:val="20"/>
                <w:lang w:val="en-GB" w:eastAsia="en-CA"/>
              </w:rPr>
            </w:pPr>
            <w:r w:rsidRPr="00F21FDA">
              <w:rPr>
                <w:color w:val="000000"/>
                <w:sz w:val="20"/>
                <w:szCs w:val="20"/>
                <w:lang w:val="en-GB" w:eastAsia="en-CA"/>
              </w:rPr>
              <w:t>0</w:t>
            </w:r>
          </w:p>
        </w:tc>
        <w:tc>
          <w:tcPr>
            <w:tcW w:w="464" w:type="pct"/>
            <w:tcBorders>
              <w:top w:val="nil"/>
              <w:left w:val="nil"/>
              <w:bottom w:val="single" w:sz="4" w:space="0" w:color="auto"/>
              <w:right w:val="single" w:sz="4" w:space="0" w:color="auto"/>
            </w:tcBorders>
            <w:shd w:val="clear" w:color="auto" w:fill="auto"/>
          </w:tcPr>
          <w:p w14:paraId="3E71CE67" w14:textId="1DB56D1B" w:rsidR="004C4CC2" w:rsidRPr="00F21FDA" w:rsidRDefault="004C4CC2" w:rsidP="004C4CC2">
            <w:pPr>
              <w:jc w:val="right"/>
              <w:rPr>
                <w:color w:val="000000"/>
                <w:sz w:val="20"/>
                <w:szCs w:val="20"/>
                <w:lang w:val="en-GB" w:eastAsia="en-CA"/>
              </w:rPr>
            </w:pPr>
            <w:r w:rsidRPr="00F21FDA">
              <w:rPr>
                <w:color w:val="000000"/>
                <w:sz w:val="20"/>
                <w:szCs w:val="20"/>
                <w:lang w:val="en-GB"/>
              </w:rPr>
              <w:t>5,040</w:t>
            </w:r>
          </w:p>
        </w:tc>
        <w:tc>
          <w:tcPr>
            <w:tcW w:w="444" w:type="pct"/>
            <w:tcBorders>
              <w:top w:val="nil"/>
              <w:left w:val="nil"/>
              <w:bottom w:val="single" w:sz="4" w:space="0" w:color="auto"/>
              <w:right w:val="single" w:sz="4" w:space="0" w:color="auto"/>
            </w:tcBorders>
            <w:shd w:val="clear" w:color="auto" w:fill="auto"/>
          </w:tcPr>
          <w:p w14:paraId="2F082B19" w14:textId="49B54686" w:rsidR="004C4CC2" w:rsidRPr="00F21FDA" w:rsidRDefault="004C4CC2" w:rsidP="004C4CC2">
            <w:pPr>
              <w:jc w:val="right"/>
              <w:rPr>
                <w:color w:val="000000"/>
                <w:sz w:val="20"/>
                <w:szCs w:val="20"/>
                <w:lang w:val="en-GB" w:eastAsia="en-CA"/>
              </w:rPr>
            </w:pPr>
            <w:r w:rsidRPr="00F21FDA">
              <w:rPr>
                <w:color w:val="000000"/>
                <w:sz w:val="20"/>
                <w:szCs w:val="20"/>
                <w:lang w:val="en-GB"/>
              </w:rPr>
              <w:t>50,400</w:t>
            </w:r>
          </w:p>
        </w:tc>
      </w:tr>
      <w:tr w:rsidR="004C4CC2" w:rsidRPr="00F21FDA" w14:paraId="0A147519" w14:textId="77777777" w:rsidTr="004C4CC2">
        <w:trPr>
          <w:trHeight w:val="53"/>
          <w:jc w:val="center"/>
        </w:trPr>
        <w:tc>
          <w:tcPr>
            <w:tcW w:w="305" w:type="pct"/>
            <w:tcBorders>
              <w:top w:val="nil"/>
              <w:left w:val="single" w:sz="4" w:space="0" w:color="auto"/>
              <w:bottom w:val="single" w:sz="4" w:space="0" w:color="auto"/>
              <w:right w:val="single" w:sz="4" w:space="0" w:color="auto"/>
            </w:tcBorders>
            <w:shd w:val="clear" w:color="auto" w:fill="auto"/>
            <w:hideMark/>
          </w:tcPr>
          <w:p w14:paraId="6DFC2C6B" w14:textId="77777777" w:rsidR="004C4CC2" w:rsidRPr="00F21FDA" w:rsidRDefault="004C4CC2" w:rsidP="004C4CC2">
            <w:pPr>
              <w:jc w:val="left"/>
              <w:rPr>
                <w:color w:val="000000"/>
                <w:sz w:val="20"/>
                <w:szCs w:val="20"/>
                <w:lang w:val="en-GB" w:eastAsia="en-CA"/>
              </w:rPr>
            </w:pPr>
            <w:r w:rsidRPr="00F21FDA">
              <w:rPr>
                <w:color w:val="000000"/>
                <w:sz w:val="20"/>
                <w:szCs w:val="20"/>
                <w:lang w:val="en-GB" w:eastAsia="en-CA"/>
              </w:rPr>
              <w:t>3.3</w:t>
            </w:r>
          </w:p>
        </w:tc>
        <w:tc>
          <w:tcPr>
            <w:tcW w:w="1967" w:type="pct"/>
            <w:tcBorders>
              <w:top w:val="nil"/>
              <w:left w:val="nil"/>
              <w:bottom w:val="single" w:sz="4" w:space="0" w:color="auto"/>
              <w:right w:val="single" w:sz="4" w:space="0" w:color="auto"/>
            </w:tcBorders>
            <w:shd w:val="clear" w:color="auto" w:fill="auto"/>
            <w:hideMark/>
          </w:tcPr>
          <w:p w14:paraId="7E40E7EC" w14:textId="77777777" w:rsidR="004C4CC2" w:rsidRPr="00F21FDA" w:rsidRDefault="004C4CC2" w:rsidP="004C4CC2">
            <w:pPr>
              <w:jc w:val="left"/>
              <w:rPr>
                <w:color w:val="000000"/>
                <w:sz w:val="20"/>
                <w:szCs w:val="20"/>
                <w:lang w:val="en-GB" w:eastAsia="en-CA"/>
              </w:rPr>
            </w:pPr>
            <w:r w:rsidRPr="00F21FDA">
              <w:rPr>
                <w:color w:val="000000"/>
                <w:sz w:val="20"/>
                <w:szCs w:val="20"/>
                <w:lang w:val="en-GB" w:eastAsia="en-CA"/>
              </w:rPr>
              <w:t>Total agreed costs (US $)</w:t>
            </w:r>
          </w:p>
        </w:tc>
        <w:tc>
          <w:tcPr>
            <w:tcW w:w="455" w:type="pct"/>
            <w:tcBorders>
              <w:top w:val="nil"/>
              <w:left w:val="nil"/>
              <w:bottom w:val="single" w:sz="4" w:space="0" w:color="auto"/>
              <w:right w:val="single" w:sz="4" w:space="0" w:color="auto"/>
            </w:tcBorders>
            <w:shd w:val="clear" w:color="auto" w:fill="auto"/>
          </w:tcPr>
          <w:p w14:paraId="1B0E4E09" w14:textId="00CB4D4F" w:rsidR="004C4CC2" w:rsidRPr="00F21FDA" w:rsidRDefault="004C4CC2" w:rsidP="004C4CC2">
            <w:pPr>
              <w:jc w:val="right"/>
              <w:rPr>
                <w:color w:val="000000"/>
                <w:sz w:val="20"/>
                <w:szCs w:val="20"/>
                <w:lang w:val="en-GB" w:eastAsia="en-CA"/>
              </w:rPr>
            </w:pPr>
            <w:r w:rsidRPr="00F21FDA">
              <w:rPr>
                <w:color w:val="000000"/>
                <w:sz w:val="20"/>
                <w:szCs w:val="20"/>
                <w:lang w:val="en-GB"/>
              </w:rPr>
              <w:t>308,160</w:t>
            </w:r>
          </w:p>
        </w:tc>
        <w:tc>
          <w:tcPr>
            <w:tcW w:w="455" w:type="pct"/>
            <w:tcBorders>
              <w:top w:val="nil"/>
              <w:left w:val="nil"/>
              <w:bottom w:val="single" w:sz="4" w:space="0" w:color="auto"/>
              <w:right w:val="single" w:sz="4" w:space="0" w:color="auto"/>
            </w:tcBorders>
            <w:shd w:val="clear" w:color="auto" w:fill="auto"/>
          </w:tcPr>
          <w:p w14:paraId="0ED46825" w14:textId="2C7F4D2E" w:rsidR="004C4CC2" w:rsidRPr="00F21FDA" w:rsidRDefault="004C4CC2" w:rsidP="004C4CC2">
            <w:pPr>
              <w:jc w:val="right"/>
              <w:rPr>
                <w:color w:val="000000"/>
                <w:sz w:val="20"/>
                <w:szCs w:val="20"/>
                <w:lang w:val="en-GB" w:eastAsia="en-CA"/>
              </w:rPr>
            </w:pPr>
            <w:r w:rsidRPr="00F21FDA">
              <w:rPr>
                <w:color w:val="000000"/>
                <w:sz w:val="20"/>
                <w:szCs w:val="20"/>
                <w:lang w:val="en-GB" w:eastAsia="en-CA"/>
              </w:rPr>
              <w:t>0</w:t>
            </w:r>
          </w:p>
        </w:tc>
        <w:tc>
          <w:tcPr>
            <w:tcW w:w="455" w:type="pct"/>
            <w:tcBorders>
              <w:top w:val="nil"/>
              <w:left w:val="nil"/>
              <w:bottom w:val="single" w:sz="4" w:space="0" w:color="auto"/>
              <w:right w:val="single" w:sz="4" w:space="0" w:color="auto"/>
            </w:tcBorders>
            <w:shd w:val="clear" w:color="auto" w:fill="auto"/>
          </w:tcPr>
          <w:p w14:paraId="05AC01C0" w14:textId="537035A3" w:rsidR="004C4CC2" w:rsidRPr="00F21FDA" w:rsidRDefault="004C4CC2" w:rsidP="004C4CC2">
            <w:pPr>
              <w:jc w:val="right"/>
              <w:rPr>
                <w:color w:val="000000"/>
                <w:sz w:val="20"/>
                <w:szCs w:val="20"/>
                <w:lang w:val="en-GB" w:eastAsia="en-CA"/>
              </w:rPr>
            </w:pPr>
            <w:r w:rsidRPr="00F21FDA">
              <w:rPr>
                <w:color w:val="000000"/>
                <w:sz w:val="20"/>
                <w:szCs w:val="20"/>
                <w:lang w:val="en-GB"/>
              </w:rPr>
              <w:t>385,200</w:t>
            </w:r>
          </w:p>
        </w:tc>
        <w:tc>
          <w:tcPr>
            <w:tcW w:w="455" w:type="pct"/>
            <w:tcBorders>
              <w:top w:val="nil"/>
              <w:left w:val="nil"/>
              <w:bottom w:val="single" w:sz="4" w:space="0" w:color="auto"/>
              <w:right w:val="single" w:sz="4" w:space="0" w:color="auto"/>
            </w:tcBorders>
            <w:shd w:val="clear" w:color="auto" w:fill="auto"/>
          </w:tcPr>
          <w:p w14:paraId="32CBDFF8" w14:textId="375EDE29" w:rsidR="004C4CC2" w:rsidRPr="00F21FDA" w:rsidRDefault="004C4CC2" w:rsidP="004C4CC2">
            <w:pPr>
              <w:jc w:val="right"/>
              <w:rPr>
                <w:color w:val="000000"/>
                <w:sz w:val="20"/>
                <w:szCs w:val="20"/>
                <w:lang w:val="en-GB" w:eastAsia="en-CA"/>
              </w:rPr>
            </w:pPr>
            <w:r w:rsidRPr="00F21FDA">
              <w:rPr>
                <w:color w:val="000000"/>
                <w:sz w:val="20"/>
                <w:szCs w:val="20"/>
                <w:lang w:val="en-GB" w:eastAsia="en-CA"/>
              </w:rPr>
              <w:t>0</w:t>
            </w:r>
          </w:p>
        </w:tc>
        <w:tc>
          <w:tcPr>
            <w:tcW w:w="464" w:type="pct"/>
            <w:tcBorders>
              <w:top w:val="nil"/>
              <w:left w:val="nil"/>
              <w:bottom w:val="single" w:sz="4" w:space="0" w:color="auto"/>
              <w:right w:val="single" w:sz="4" w:space="0" w:color="auto"/>
            </w:tcBorders>
            <w:shd w:val="clear" w:color="auto" w:fill="auto"/>
          </w:tcPr>
          <w:p w14:paraId="525BEFEE" w14:textId="54276E50" w:rsidR="004C4CC2" w:rsidRPr="00F21FDA" w:rsidRDefault="004C4CC2" w:rsidP="004C4CC2">
            <w:pPr>
              <w:jc w:val="right"/>
              <w:rPr>
                <w:color w:val="000000"/>
                <w:sz w:val="20"/>
                <w:szCs w:val="20"/>
                <w:lang w:val="en-GB" w:eastAsia="en-CA"/>
              </w:rPr>
            </w:pPr>
            <w:r w:rsidRPr="00F21FDA">
              <w:rPr>
                <w:color w:val="000000"/>
                <w:sz w:val="20"/>
                <w:szCs w:val="20"/>
                <w:lang w:val="en-GB"/>
              </w:rPr>
              <w:t>77,040</w:t>
            </w:r>
          </w:p>
        </w:tc>
        <w:tc>
          <w:tcPr>
            <w:tcW w:w="444" w:type="pct"/>
            <w:tcBorders>
              <w:top w:val="nil"/>
              <w:left w:val="nil"/>
              <w:bottom w:val="single" w:sz="4" w:space="0" w:color="auto"/>
              <w:right w:val="single" w:sz="4" w:space="0" w:color="auto"/>
            </w:tcBorders>
            <w:shd w:val="clear" w:color="auto" w:fill="auto"/>
          </w:tcPr>
          <w:p w14:paraId="2C105833" w14:textId="3E01C9CC" w:rsidR="004C4CC2" w:rsidRPr="00F21FDA" w:rsidRDefault="004C4CC2" w:rsidP="004C4CC2">
            <w:pPr>
              <w:jc w:val="right"/>
              <w:rPr>
                <w:color w:val="000000"/>
                <w:sz w:val="20"/>
                <w:szCs w:val="20"/>
                <w:lang w:val="en-GB" w:eastAsia="en-CA"/>
              </w:rPr>
            </w:pPr>
            <w:r w:rsidRPr="00F21FDA">
              <w:rPr>
                <w:color w:val="000000"/>
                <w:sz w:val="20"/>
                <w:szCs w:val="20"/>
                <w:lang w:val="en-GB"/>
              </w:rPr>
              <w:t>770,400</w:t>
            </w:r>
          </w:p>
        </w:tc>
      </w:tr>
      <w:tr w:rsidR="00114667" w:rsidRPr="00F21FDA" w14:paraId="70BA762A" w14:textId="77777777" w:rsidTr="004C4CC2">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4DDCE805" w14:textId="77777777" w:rsidR="00114667" w:rsidRPr="00F21FDA" w:rsidRDefault="00114667" w:rsidP="00D42697">
            <w:pPr>
              <w:jc w:val="left"/>
              <w:rPr>
                <w:color w:val="000000"/>
                <w:sz w:val="20"/>
                <w:szCs w:val="20"/>
                <w:lang w:val="en-GB" w:eastAsia="en-CA"/>
              </w:rPr>
            </w:pPr>
            <w:r w:rsidRPr="00F21FDA">
              <w:rPr>
                <w:color w:val="000000"/>
                <w:sz w:val="20"/>
                <w:szCs w:val="20"/>
                <w:lang w:val="en-GB" w:eastAsia="en-CA"/>
              </w:rPr>
              <w:t>4.1.1</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2EBDDA8A" w14:textId="77777777" w:rsidR="00114667" w:rsidRPr="00F21FDA" w:rsidRDefault="00114667" w:rsidP="00D42697">
            <w:pPr>
              <w:jc w:val="left"/>
              <w:rPr>
                <w:color w:val="000000"/>
                <w:sz w:val="20"/>
                <w:szCs w:val="20"/>
                <w:lang w:val="en-GB" w:eastAsia="en-CA"/>
              </w:rPr>
            </w:pPr>
            <w:r w:rsidRPr="00F21FDA">
              <w:rPr>
                <w:color w:val="000000"/>
                <w:sz w:val="20"/>
                <w:szCs w:val="20"/>
                <w:lang w:val="en-GB" w:eastAsia="en-CA"/>
              </w:rPr>
              <w:t>Total phase-out of HCFC-22 agreed to be achieved under this Agreement (ODP tonnes)</w:t>
            </w:r>
          </w:p>
        </w:tc>
        <w:tc>
          <w:tcPr>
            <w:tcW w:w="444" w:type="pct"/>
            <w:tcBorders>
              <w:top w:val="single" w:sz="4" w:space="0" w:color="auto"/>
              <w:left w:val="nil"/>
              <w:bottom w:val="single" w:sz="4" w:space="0" w:color="auto"/>
              <w:right w:val="single" w:sz="4" w:space="0" w:color="auto"/>
            </w:tcBorders>
            <w:shd w:val="clear" w:color="auto" w:fill="auto"/>
          </w:tcPr>
          <w:p w14:paraId="4475A7FD" w14:textId="77777777" w:rsidR="00114667" w:rsidRPr="00F21FDA" w:rsidRDefault="00114667" w:rsidP="00D42697">
            <w:pPr>
              <w:jc w:val="right"/>
              <w:rPr>
                <w:color w:val="000000"/>
                <w:sz w:val="20"/>
                <w:szCs w:val="20"/>
                <w:lang w:val="en-GB" w:eastAsia="en-CA"/>
              </w:rPr>
            </w:pPr>
            <w:r w:rsidRPr="00F21FDA">
              <w:rPr>
                <w:sz w:val="20"/>
                <w:szCs w:val="20"/>
                <w:lang w:val="en-GB" w:eastAsia="en-CA"/>
              </w:rPr>
              <w:t>7.50</w:t>
            </w:r>
          </w:p>
        </w:tc>
      </w:tr>
      <w:tr w:rsidR="00114667" w:rsidRPr="00F21FDA" w14:paraId="6191ACDF" w14:textId="77777777" w:rsidTr="00D42697">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3C54209E" w14:textId="77777777" w:rsidR="00114667" w:rsidRPr="00F21FDA" w:rsidRDefault="00114667" w:rsidP="00D42697">
            <w:pPr>
              <w:jc w:val="left"/>
              <w:rPr>
                <w:color w:val="000000"/>
                <w:sz w:val="20"/>
                <w:szCs w:val="20"/>
                <w:lang w:val="en-GB" w:eastAsia="en-CA"/>
              </w:rPr>
            </w:pPr>
            <w:r w:rsidRPr="00F21FDA">
              <w:rPr>
                <w:color w:val="000000"/>
                <w:sz w:val="20"/>
                <w:szCs w:val="20"/>
                <w:lang w:val="en-GB" w:eastAsia="en-CA"/>
              </w:rPr>
              <w:t>4.1.2</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027434E1" w14:textId="77777777" w:rsidR="00114667" w:rsidRPr="00F21FDA" w:rsidRDefault="00114667" w:rsidP="00D42697">
            <w:pPr>
              <w:jc w:val="left"/>
              <w:rPr>
                <w:color w:val="000000"/>
                <w:sz w:val="20"/>
                <w:szCs w:val="20"/>
                <w:lang w:val="en-GB" w:eastAsia="en-CA"/>
              </w:rPr>
            </w:pPr>
            <w:r w:rsidRPr="00F21FDA">
              <w:rPr>
                <w:color w:val="000000"/>
                <w:sz w:val="20"/>
                <w:szCs w:val="20"/>
                <w:lang w:val="en-GB" w:eastAsia="en-CA"/>
              </w:rPr>
              <w:t>Phase-out of HCFC-22 to be achieved in the previous stage (ODP tonnes)</w:t>
            </w:r>
            <w:r w:rsidRPr="00F21FDA">
              <w:rPr>
                <w:lang w:val="en-GB"/>
              </w:rPr>
              <w:t xml:space="preserve"> </w:t>
            </w:r>
            <w:r w:rsidRPr="00F21FDA">
              <w:rPr>
                <w:color w:val="000000"/>
                <w:sz w:val="20"/>
                <w:szCs w:val="20"/>
                <w:lang w:val="en-GB" w:eastAsia="en-CA"/>
              </w:rPr>
              <w:t>16.35</w:t>
            </w:r>
          </w:p>
        </w:tc>
        <w:tc>
          <w:tcPr>
            <w:tcW w:w="444" w:type="pct"/>
            <w:tcBorders>
              <w:top w:val="nil"/>
              <w:left w:val="nil"/>
              <w:bottom w:val="single" w:sz="4" w:space="0" w:color="auto"/>
              <w:right w:val="single" w:sz="4" w:space="0" w:color="auto"/>
            </w:tcBorders>
            <w:shd w:val="clear" w:color="auto" w:fill="auto"/>
          </w:tcPr>
          <w:p w14:paraId="3F1D494C" w14:textId="77777777" w:rsidR="00114667" w:rsidRPr="00F21FDA" w:rsidRDefault="00114667" w:rsidP="00D42697">
            <w:pPr>
              <w:jc w:val="right"/>
              <w:rPr>
                <w:color w:val="000000"/>
                <w:sz w:val="20"/>
                <w:szCs w:val="20"/>
                <w:lang w:val="en-GB" w:eastAsia="en-CA"/>
              </w:rPr>
            </w:pPr>
            <w:r w:rsidRPr="00F21FDA">
              <w:rPr>
                <w:color w:val="000000"/>
                <w:sz w:val="20"/>
                <w:szCs w:val="20"/>
                <w:lang w:val="en-GB" w:eastAsia="en-CA"/>
              </w:rPr>
              <w:t>16.35</w:t>
            </w:r>
          </w:p>
        </w:tc>
      </w:tr>
      <w:tr w:rsidR="00114667" w:rsidRPr="00F21FDA" w14:paraId="3D023790" w14:textId="77777777" w:rsidTr="00D42697">
        <w:trPr>
          <w:trHeight w:val="98"/>
          <w:jc w:val="center"/>
        </w:trPr>
        <w:tc>
          <w:tcPr>
            <w:tcW w:w="305" w:type="pct"/>
            <w:tcBorders>
              <w:top w:val="nil"/>
              <w:left w:val="single" w:sz="4" w:space="0" w:color="auto"/>
              <w:bottom w:val="single" w:sz="4" w:space="0" w:color="auto"/>
              <w:right w:val="single" w:sz="4" w:space="0" w:color="auto"/>
            </w:tcBorders>
            <w:shd w:val="clear" w:color="auto" w:fill="auto"/>
            <w:hideMark/>
          </w:tcPr>
          <w:p w14:paraId="2CA1C3B3" w14:textId="77777777" w:rsidR="00114667" w:rsidRPr="00F21FDA" w:rsidRDefault="00114667" w:rsidP="00D42697">
            <w:pPr>
              <w:jc w:val="left"/>
              <w:rPr>
                <w:color w:val="000000"/>
                <w:sz w:val="20"/>
                <w:szCs w:val="20"/>
                <w:lang w:val="en-GB" w:eastAsia="en-CA"/>
              </w:rPr>
            </w:pPr>
            <w:r w:rsidRPr="00F21FDA">
              <w:rPr>
                <w:color w:val="000000"/>
                <w:sz w:val="20"/>
                <w:szCs w:val="20"/>
                <w:lang w:val="en-GB" w:eastAsia="en-CA"/>
              </w:rPr>
              <w:t>4.1.3</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54DD77F4" w14:textId="77777777" w:rsidR="00114667" w:rsidRPr="00F21FDA" w:rsidRDefault="00114667" w:rsidP="00D42697">
            <w:pPr>
              <w:jc w:val="left"/>
              <w:rPr>
                <w:color w:val="000000"/>
                <w:sz w:val="20"/>
                <w:szCs w:val="20"/>
                <w:lang w:val="en-GB" w:eastAsia="en-CA"/>
              </w:rPr>
            </w:pPr>
            <w:r w:rsidRPr="00F21FDA">
              <w:rPr>
                <w:color w:val="000000"/>
                <w:sz w:val="20"/>
                <w:szCs w:val="20"/>
                <w:lang w:val="en-GB" w:eastAsia="en-CA"/>
              </w:rPr>
              <w:t>Remaining eligible consumption for HCFC-22 (ODP tonnes)</w:t>
            </w:r>
          </w:p>
        </w:tc>
        <w:tc>
          <w:tcPr>
            <w:tcW w:w="444" w:type="pct"/>
            <w:tcBorders>
              <w:top w:val="nil"/>
              <w:left w:val="nil"/>
              <w:bottom w:val="single" w:sz="4" w:space="0" w:color="auto"/>
              <w:right w:val="single" w:sz="4" w:space="0" w:color="auto"/>
            </w:tcBorders>
            <w:shd w:val="clear" w:color="auto" w:fill="auto"/>
          </w:tcPr>
          <w:p w14:paraId="4F4FA1E2" w14:textId="77777777" w:rsidR="00114667" w:rsidRPr="00F21FDA" w:rsidRDefault="00114667" w:rsidP="00D42697">
            <w:pPr>
              <w:jc w:val="right"/>
              <w:rPr>
                <w:color w:val="000000"/>
                <w:sz w:val="20"/>
                <w:szCs w:val="20"/>
                <w:lang w:val="en-GB" w:eastAsia="en-CA"/>
              </w:rPr>
            </w:pPr>
            <w:r w:rsidRPr="00F21FDA">
              <w:rPr>
                <w:color w:val="000000"/>
                <w:sz w:val="20"/>
                <w:szCs w:val="20"/>
                <w:lang w:val="en-GB" w:eastAsia="en-CA"/>
              </w:rPr>
              <w:t>0.00</w:t>
            </w:r>
          </w:p>
        </w:tc>
      </w:tr>
      <w:tr w:rsidR="00114667" w:rsidRPr="00F21FDA" w14:paraId="690BF05D" w14:textId="77777777" w:rsidTr="00207852">
        <w:trPr>
          <w:trHeight w:val="89"/>
          <w:jc w:val="center"/>
        </w:trPr>
        <w:tc>
          <w:tcPr>
            <w:tcW w:w="305" w:type="pct"/>
            <w:tcBorders>
              <w:top w:val="nil"/>
              <w:left w:val="single" w:sz="4" w:space="0" w:color="auto"/>
              <w:bottom w:val="single" w:sz="4" w:space="0" w:color="auto"/>
              <w:right w:val="single" w:sz="4" w:space="0" w:color="auto"/>
            </w:tcBorders>
            <w:shd w:val="clear" w:color="auto" w:fill="auto"/>
            <w:hideMark/>
          </w:tcPr>
          <w:p w14:paraId="191A6EB3" w14:textId="77777777" w:rsidR="00114667" w:rsidRPr="00F21FDA" w:rsidRDefault="00114667" w:rsidP="00D42697">
            <w:pPr>
              <w:jc w:val="left"/>
              <w:rPr>
                <w:color w:val="000000"/>
                <w:sz w:val="20"/>
                <w:szCs w:val="20"/>
                <w:lang w:val="en-GB" w:eastAsia="en-CA"/>
              </w:rPr>
            </w:pPr>
            <w:r w:rsidRPr="00F21FDA">
              <w:rPr>
                <w:color w:val="000000"/>
                <w:sz w:val="20"/>
                <w:szCs w:val="20"/>
                <w:lang w:val="en-GB" w:eastAsia="en-CA"/>
              </w:rPr>
              <w:t>4.2.1</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26158546" w14:textId="4E240084" w:rsidR="00114667" w:rsidRPr="00F21FDA" w:rsidRDefault="00114667" w:rsidP="00D42697">
            <w:pPr>
              <w:jc w:val="left"/>
              <w:rPr>
                <w:color w:val="000000"/>
                <w:sz w:val="20"/>
                <w:szCs w:val="20"/>
                <w:lang w:val="en-GB" w:eastAsia="en-CA"/>
              </w:rPr>
            </w:pPr>
            <w:r w:rsidRPr="00F21FDA">
              <w:rPr>
                <w:color w:val="000000"/>
                <w:sz w:val="20"/>
                <w:szCs w:val="20"/>
                <w:lang w:val="en-GB" w:eastAsia="en-CA"/>
              </w:rPr>
              <w:t>Total phase-out of HFC-124a agreed to be achieved under this Agreement (ODP tonnes)</w:t>
            </w:r>
            <w:r w:rsidR="001B0B10">
              <w:rPr>
                <w:color w:val="000000"/>
                <w:sz w:val="20"/>
                <w:szCs w:val="20"/>
                <w:lang w:val="en-GB" w:eastAsia="en-CA"/>
              </w:rPr>
              <w:t xml:space="preserve"> </w:t>
            </w:r>
          </w:p>
        </w:tc>
        <w:tc>
          <w:tcPr>
            <w:tcW w:w="444" w:type="pct"/>
            <w:tcBorders>
              <w:top w:val="nil"/>
              <w:left w:val="nil"/>
              <w:bottom w:val="single" w:sz="4" w:space="0" w:color="auto"/>
              <w:right w:val="single" w:sz="4" w:space="0" w:color="auto"/>
            </w:tcBorders>
            <w:shd w:val="clear" w:color="auto" w:fill="auto"/>
          </w:tcPr>
          <w:p w14:paraId="22A68368" w14:textId="77777777" w:rsidR="00114667" w:rsidRPr="00F21FDA" w:rsidRDefault="00114667" w:rsidP="00D42697">
            <w:pPr>
              <w:jc w:val="right"/>
              <w:rPr>
                <w:color w:val="000000"/>
                <w:sz w:val="20"/>
                <w:szCs w:val="20"/>
                <w:lang w:val="en-GB" w:eastAsia="en-CA"/>
              </w:rPr>
            </w:pPr>
            <w:r w:rsidRPr="00F21FDA">
              <w:rPr>
                <w:color w:val="000000"/>
                <w:sz w:val="20"/>
                <w:szCs w:val="20"/>
                <w:lang w:val="en-GB" w:eastAsia="en-CA"/>
              </w:rPr>
              <w:t>0.00</w:t>
            </w:r>
          </w:p>
        </w:tc>
      </w:tr>
      <w:tr w:rsidR="00114667" w:rsidRPr="00F21FDA" w14:paraId="1495D2EB" w14:textId="77777777" w:rsidTr="00D42697">
        <w:trPr>
          <w:trHeight w:val="71"/>
          <w:jc w:val="center"/>
        </w:trPr>
        <w:tc>
          <w:tcPr>
            <w:tcW w:w="305" w:type="pct"/>
            <w:tcBorders>
              <w:top w:val="nil"/>
              <w:left w:val="single" w:sz="4" w:space="0" w:color="auto"/>
              <w:bottom w:val="single" w:sz="4" w:space="0" w:color="auto"/>
              <w:right w:val="single" w:sz="4" w:space="0" w:color="auto"/>
            </w:tcBorders>
            <w:shd w:val="clear" w:color="auto" w:fill="auto"/>
            <w:hideMark/>
          </w:tcPr>
          <w:p w14:paraId="0A1119D9" w14:textId="77777777" w:rsidR="00114667" w:rsidRPr="00F21FDA" w:rsidRDefault="00114667" w:rsidP="00D42697">
            <w:pPr>
              <w:jc w:val="left"/>
              <w:rPr>
                <w:color w:val="000000"/>
                <w:sz w:val="20"/>
                <w:szCs w:val="20"/>
                <w:lang w:val="en-GB" w:eastAsia="en-CA"/>
              </w:rPr>
            </w:pPr>
            <w:r w:rsidRPr="00F21FDA">
              <w:rPr>
                <w:color w:val="000000"/>
                <w:sz w:val="20"/>
                <w:szCs w:val="20"/>
                <w:lang w:val="en-GB" w:eastAsia="en-CA"/>
              </w:rPr>
              <w:t>4.2.2</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4D194930" w14:textId="77777777" w:rsidR="00114667" w:rsidRPr="00F21FDA" w:rsidRDefault="00114667" w:rsidP="00D42697">
            <w:pPr>
              <w:jc w:val="left"/>
              <w:rPr>
                <w:color w:val="000000"/>
                <w:sz w:val="20"/>
                <w:szCs w:val="20"/>
                <w:lang w:val="en-GB" w:eastAsia="en-CA"/>
              </w:rPr>
            </w:pPr>
            <w:r w:rsidRPr="00F21FDA">
              <w:rPr>
                <w:color w:val="000000"/>
                <w:sz w:val="20"/>
                <w:szCs w:val="20"/>
                <w:lang w:val="en-GB" w:eastAsia="en-CA"/>
              </w:rPr>
              <w:t>Phase-out of HCFC-124 to be achieved in the previous stage (ODP tonnes)</w:t>
            </w:r>
          </w:p>
        </w:tc>
        <w:tc>
          <w:tcPr>
            <w:tcW w:w="444" w:type="pct"/>
            <w:tcBorders>
              <w:top w:val="nil"/>
              <w:left w:val="nil"/>
              <w:bottom w:val="single" w:sz="4" w:space="0" w:color="auto"/>
              <w:right w:val="single" w:sz="4" w:space="0" w:color="auto"/>
            </w:tcBorders>
            <w:shd w:val="clear" w:color="auto" w:fill="auto"/>
          </w:tcPr>
          <w:p w14:paraId="5E19887C" w14:textId="5634A6BD" w:rsidR="00114667" w:rsidRPr="00F21FDA" w:rsidRDefault="00CE2A7C" w:rsidP="00D42697">
            <w:pPr>
              <w:jc w:val="right"/>
              <w:rPr>
                <w:color w:val="000000"/>
                <w:sz w:val="20"/>
                <w:szCs w:val="20"/>
                <w:lang w:val="en-GB" w:eastAsia="en-CA"/>
              </w:rPr>
            </w:pPr>
            <w:r>
              <w:rPr>
                <w:color w:val="000000"/>
                <w:sz w:val="20"/>
                <w:szCs w:val="20"/>
                <w:lang w:val="en-GB" w:eastAsia="en-CA"/>
              </w:rPr>
              <w:t>**</w:t>
            </w:r>
            <w:r w:rsidR="00114667" w:rsidRPr="00F21FDA">
              <w:rPr>
                <w:color w:val="000000"/>
                <w:sz w:val="20"/>
                <w:szCs w:val="20"/>
                <w:lang w:val="en-GB" w:eastAsia="en-CA"/>
              </w:rPr>
              <w:t>0.0</w:t>
            </w:r>
            <w:r>
              <w:rPr>
                <w:color w:val="000000"/>
                <w:sz w:val="20"/>
                <w:szCs w:val="20"/>
                <w:lang w:val="en-GB" w:eastAsia="en-CA"/>
              </w:rPr>
              <w:t>6</w:t>
            </w:r>
          </w:p>
        </w:tc>
      </w:tr>
      <w:tr w:rsidR="00114667" w:rsidRPr="00F21FDA" w14:paraId="6EB17C76" w14:textId="77777777" w:rsidTr="00D42697">
        <w:trPr>
          <w:trHeight w:val="134"/>
          <w:jc w:val="center"/>
        </w:trPr>
        <w:tc>
          <w:tcPr>
            <w:tcW w:w="305" w:type="pct"/>
            <w:tcBorders>
              <w:top w:val="nil"/>
              <w:left w:val="single" w:sz="4" w:space="0" w:color="auto"/>
              <w:bottom w:val="single" w:sz="4" w:space="0" w:color="auto"/>
              <w:right w:val="single" w:sz="4" w:space="0" w:color="auto"/>
            </w:tcBorders>
            <w:shd w:val="clear" w:color="auto" w:fill="auto"/>
            <w:hideMark/>
          </w:tcPr>
          <w:p w14:paraId="52C93AFD" w14:textId="77777777" w:rsidR="00114667" w:rsidRPr="00F21FDA" w:rsidRDefault="00114667" w:rsidP="00D42697">
            <w:pPr>
              <w:jc w:val="left"/>
              <w:rPr>
                <w:color w:val="000000"/>
                <w:sz w:val="20"/>
                <w:szCs w:val="20"/>
                <w:lang w:val="en-GB" w:eastAsia="en-CA"/>
              </w:rPr>
            </w:pPr>
            <w:r w:rsidRPr="00F21FDA">
              <w:rPr>
                <w:color w:val="000000"/>
                <w:sz w:val="20"/>
                <w:szCs w:val="20"/>
                <w:lang w:val="en-GB" w:eastAsia="en-CA"/>
              </w:rPr>
              <w:t>4.2.3</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0CE8EFE7" w14:textId="77777777" w:rsidR="00114667" w:rsidRPr="00F21FDA" w:rsidRDefault="00114667" w:rsidP="00D42697">
            <w:pPr>
              <w:jc w:val="left"/>
              <w:rPr>
                <w:color w:val="000000"/>
                <w:sz w:val="20"/>
                <w:szCs w:val="20"/>
                <w:lang w:val="en-GB" w:eastAsia="en-CA"/>
              </w:rPr>
            </w:pPr>
            <w:r w:rsidRPr="00F21FDA">
              <w:rPr>
                <w:color w:val="000000"/>
                <w:sz w:val="20"/>
                <w:szCs w:val="20"/>
                <w:lang w:val="en-GB" w:eastAsia="en-CA"/>
              </w:rPr>
              <w:t>Remaining eligible consumption for HCFC-124 (ODP tonnes)</w:t>
            </w:r>
          </w:p>
        </w:tc>
        <w:tc>
          <w:tcPr>
            <w:tcW w:w="444" w:type="pct"/>
            <w:tcBorders>
              <w:top w:val="nil"/>
              <w:left w:val="nil"/>
              <w:bottom w:val="single" w:sz="4" w:space="0" w:color="auto"/>
              <w:right w:val="single" w:sz="4" w:space="0" w:color="auto"/>
            </w:tcBorders>
            <w:shd w:val="clear" w:color="auto" w:fill="auto"/>
          </w:tcPr>
          <w:p w14:paraId="5F482B49" w14:textId="77777777" w:rsidR="00114667" w:rsidRPr="00F21FDA" w:rsidRDefault="00114667" w:rsidP="00D42697">
            <w:pPr>
              <w:jc w:val="right"/>
              <w:rPr>
                <w:color w:val="000000"/>
                <w:sz w:val="20"/>
                <w:szCs w:val="20"/>
                <w:lang w:val="en-GB" w:eastAsia="en-CA"/>
              </w:rPr>
            </w:pPr>
            <w:r w:rsidRPr="00F21FDA">
              <w:rPr>
                <w:color w:val="000000"/>
                <w:sz w:val="20"/>
                <w:szCs w:val="20"/>
                <w:lang w:val="en-GB" w:eastAsia="en-CA"/>
              </w:rPr>
              <w:t>0.00</w:t>
            </w:r>
          </w:p>
        </w:tc>
      </w:tr>
      <w:tr w:rsidR="00114667" w:rsidRPr="00F21FDA" w14:paraId="605996F3" w14:textId="77777777" w:rsidTr="00207852">
        <w:trPr>
          <w:trHeight w:val="53"/>
          <w:jc w:val="center"/>
        </w:trPr>
        <w:tc>
          <w:tcPr>
            <w:tcW w:w="305" w:type="pct"/>
            <w:tcBorders>
              <w:top w:val="nil"/>
              <w:left w:val="single" w:sz="4" w:space="0" w:color="auto"/>
              <w:bottom w:val="single" w:sz="4" w:space="0" w:color="auto"/>
              <w:right w:val="single" w:sz="4" w:space="0" w:color="auto"/>
            </w:tcBorders>
            <w:shd w:val="clear" w:color="auto" w:fill="auto"/>
          </w:tcPr>
          <w:p w14:paraId="45583D4F" w14:textId="3253918F" w:rsidR="00114667" w:rsidRPr="00F21FDA" w:rsidRDefault="00114667" w:rsidP="00D42697">
            <w:pPr>
              <w:jc w:val="left"/>
              <w:rPr>
                <w:color w:val="000000"/>
                <w:sz w:val="20"/>
                <w:szCs w:val="20"/>
                <w:lang w:val="en-GB" w:eastAsia="en-CA"/>
              </w:rPr>
            </w:pPr>
            <w:r w:rsidRPr="00F21FDA">
              <w:rPr>
                <w:color w:val="000000"/>
                <w:sz w:val="20"/>
                <w:szCs w:val="20"/>
                <w:lang w:val="en-GB" w:eastAsia="en-CA"/>
              </w:rPr>
              <w:t>4.</w:t>
            </w:r>
            <w:r w:rsidR="002527E1" w:rsidRPr="00F21FDA">
              <w:rPr>
                <w:color w:val="000000"/>
                <w:sz w:val="20"/>
                <w:szCs w:val="20"/>
                <w:lang w:val="en-GB" w:eastAsia="en-CA"/>
              </w:rPr>
              <w:t>3</w:t>
            </w:r>
            <w:r w:rsidRPr="00F21FDA">
              <w:rPr>
                <w:color w:val="000000"/>
                <w:sz w:val="20"/>
                <w:szCs w:val="20"/>
                <w:lang w:val="en-GB" w:eastAsia="en-CA"/>
              </w:rPr>
              <w:t>.1</w:t>
            </w:r>
          </w:p>
        </w:tc>
        <w:tc>
          <w:tcPr>
            <w:tcW w:w="4251" w:type="pct"/>
            <w:gridSpan w:val="6"/>
            <w:tcBorders>
              <w:top w:val="single" w:sz="4" w:space="0" w:color="auto"/>
              <w:left w:val="nil"/>
              <w:bottom w:val="single" w:sz="4" w:space="0" w:color="auto"/>
              <w:right w:val="single" w:sz="4" w:space="0" w:color="000000"/>
            </w:tcBorders>
            <w:shd w:val="clear" w:color="auto" w:fill="auto"/>
          </w:tcPr>
          <w:p w14:paraId="6534E560" w14:textId="3CED8045" w:rsidR="00114667" w:rsidRPr="00F21FDA" w:rsidRDefault="00114667" w:rsidP="00D42697">
            <w:pPr>
              <w:jc w:val="left"/>
              <w:rPr>
                <w:color w:val="000000"/>
                <w:sz w:val="20"/>
                <w:szCs w:val="20"/>
                <w:lang w:val="en-GB" w:eastAsia="en-CA"/>
              </w:rPr>
            </w:pPr>
            <w:r w:rsidRPr="00F21FDA">
              <w:rPr>
                <w:color w:val="000000"/>
                <w:sz w:val="20"/>
                <w:szCs w:val="20"/>
                <w:lang w:val="en-GB" w:eastAsia="en-CA"/>
              </w:rPr>
              <w:t>Total phase-out of HFC-142b agreed to be achieved under this Agreement (ODP tonnes)</w:t>
            </w:r>
            <w:r w:rsidR="001B0B10">
              <w:rPr>
                <w:color w:val="000000"/>
                <w:sz w:val="20"/>
                <w:szCs w:val="20"/>
                <w:lang w:val="en-GB" w:eastAsia="en-CA"/>
              </w:rPr>
              <w:t xml:space="preserve"> </w:t>
            </w:r>
          </w:p>
        </w:tc>
        <w:tc>
          <w:tcPr>
            <w:tcW w:w="444" w:type="pct"/>
            <w:tcBorders>
              <w:top w:val="nil"/>
              <w:left w:val="nil"/>
              <w:bottom w:val="single" w:sz="4" w:space="0" w:color="auto"/>
              <w:right w:val="single" w:sz="4" w:space="0" w:color="auto"/>
            </w:tcBorders>
            <w:shd w:val="clear" w:color="auto" w:fill="auto"/>
          </w:tcPr>
          <w:p w14:paraId="3950805F" w14:textId="6F04A33E" w:rsidR="00114667" w:rsidRPr="00F21FDA" w:rsidRDefault="004C4CC2" w:rsidP="00D42697">
            <w:pPr>
              <w:ind w:right="3"/>
              <w:jc w:val="right"/>
              <w:rPr>
                <w:sz w:val="20"/>
                <w:szCs w:val="20"/>
                <w:lang w:val="en-GB" w:eastAsia="en-CA"/>
              </w:rPr>
            </w:pPr>
            <w:r w:rsidRPr="00F21FDA">
              <w:rPr>
                <w:sz w:val="20"/>
                <w:szCs w:val="20"/>
                <w:lang w:val="en-GB" w:eastAsia="en-CA"/>
              </w:rPr>
              <w:t>0.00</w:t>
            </w:r>
          </w:p>
        </w:tc>
      </w:tr>
      <w:tr w:rsidR="00114667" w:rsidRPr="00F21FDA" w14:paraId="723CFF20" w14:textId="77777777" w:rsidTr="00D42697">
        <w:trPr>
          <w:trHeight w:val="53"/>
          <w:jc w:val="center"/>
        </w:trPr>
        <w:tc>
          <w:tcPr>
            <w:tcW w:w="305" w:type="pct"/>
            <w:tcBorders>
              <w:top w:val="nil"/>
              <w:left w:val="single" w:sz="4" w:space="0" w:color="auto"/>
              <w:bottom w:val="single" w:sz="4" w:space="0" w:color="auto"/>
              <w:right w:val="single" w:sz="4" w:space="0" w:color="auto"/>
            </w:tcBorders>
            <w:shd w:val="clear" w:color="auto" w:fill="auto"/>
          </w:tcPr>
          <w:p w14:paraId="6800CB55" w14:textId="39FD9B81" w:rsidR="00114667" w:rsidRPr="00F21FDA" w:rsidRDefault="00114667" w:rsidP="00D42697">
            <w:pPr>
              <w:jc w:val="left"/>
              <w:rPr>
                <w:color w:val="000000"/>
                <w:sz w:val="20"/>
                <w:szCs w:val="20"/>
                <w:lang w:val="en-GB" w:eastAsia="en-CA"/>
              </w:rPr>
            </w:pPr>
            <w:r w:rsidRPr="00F21FDA">
              <w:rPr>
                <w:color w:val="000000"/>
                <w:sz w:val="20"/>
                <w:szCs w:val="20"/>
                <w:lang w:val="en-GB" w:eastAsia="en-CA"/>
              </w:rPr>
              <w:t>4.</w:t>
            </w:r>
            <w:r w:rsidR="002527E1" w:rsidRPr="00F21FDA">
              <w:rPr>
                <w:color w:val="000000"/>
                <w:sz w:val="20"/>
                <w:szCs w:val="20"/>
                <w:lang w:val="en-GB" w:eastAsia="en-CA"/>
              </w:rPr>
              <w:t>3</w:t>
            </w:r>
            <w:r w:rsidRPr="00F21FDA">
              <w:rPr>
                <w:color w:val="000000"/>
                <w:sz w:val="20"/>
                <w:szCs w:val="20"/>
                <w:lang w:val="en-GB" w:eastAsia="en-CA"/>
              </w:rPr>
              <w:t>.2</w:t>
            </w:r>
          </w:p>
        </w:tc>
        <w:tc>
          <w:tcPr>
            <w:tcW w:w="4251" w:type="pct"/>
            <w:gridSpan w:val="6"/>
            <w:tcBorders>
              <w:top w:val="single" w:sz="4" w:space="0" w:color="auto"/>
              <w:left w:val="nil"/>
              <w:bottom w:val="single" w:sz="4" w:space="0" w:color="auto"/>
              <w:right w:val="single" w:sz="4" w:space="0" w:color="000000"/>
            </w:tcBorders>
            <w:shd w:val="clear" w:color="auto" w:fill="auto"/>
          </w:tcPr>
          <w:p w14:paraId="01855AAB" w14:textId="77777777" w:rsidR="00114667" w:rsidRPr="00F21FDA" w:rsidRDefault="00114667" w:rsidP="00D42697">
            <w:pPr>
              <w:jc w:val="left"/>
              <w:rPr>
                <w:color w:val="000000"/>
                <w:sz w:val="20"/>
                <w:szCs w:val="20"/>
                <w:lang w:val="en-GB" w:eastAsia="en-CA"/>
              </w:rPr>
            </w:pPr>
            <w:r w:rsidRPr="00F21FDA">
              <w:rPr>
                <w:color w:val="000000"/>
                <w:sz w:val="20"/>
                <w:szCs w:val="20"/>
                <w:lang w:val="en-GB" w:eastAsia="en-CA"/>
              </w:rPr>
              <w:t>Phase-out of HCFC-142b to be achieved in the previous stage (ODP tonnes)</w:t>
            </w:r>
          </w:p>
        </w:tc>
        <w:tc>
          <w:tcPr>
            <w:tcW w:w="444" w:type="pct"/>
            <w:tcBorders>
              <w:top w:val="nil"/>
              <w:left w:val="nil"/>
              <w:bottom w:val="single" w:sz="4" w:space="0" w:color="auto"/>
              <w:right w:val="single" w:sz="4" w:space="0" w:color="auto"/>
            </w:tcBorders>
            <w:shd w:val="clear" w:color="auto" w:fill="auto"/>
          </w:tcPr>
          <w:p w14:paraId="73F3FCFA" w14:textId="03F8BFDE" w:rsidR="00114667" w:rsidRPr="00F21FDA" w:rsidRDefault="00CE2A7C" w:rsidP="00D42697">
            <w:pPr>
              <w:ind w:right="3"/>
              <w:jc w:val="right"/>
              <w:rPr>
                <w:color w:val="000000"/>
                <w:sz w:val="20"/>
                <w:szCs w:val="20"/>
                <w:lang w:val="en-GB" w:eastAsia="en-CA"/>
              </w:rPr>
            </w:pPr>
            <w:r>
              <w:rPr>
                <w:color w:val="000000"/>
                <w:sz w:val="20"/>
                <w:szCs w:val="20"/>
                <w:lang w:val="en-GB" w:eastAsia="en-CA"/>
              </w:rPr>
              <w:t>***1.18</w:t>
            </w:r>
          </w:p>
        </w:tc>
      </w:tr>
      <w:tr w:rsidR="00114667" w:rsidRPr="00F21FDA" w14:paraId="78EA6ABA" w14:textId="77777777" w:rsidTr="00D42697">
        <w:trPr>
          <w:trHeight w:val="53"/>
          <w:jc w:val="center"/>
        </w:trPr>
        <w:tc>
          <w:tcPr>
            <w:tcW w:w="305" w:type="pct"/>
            <w:tcBorders>
              <w:top w:val="nil"/>
              <w:left w:val="single" w:sz="4" w:space="0" w:color="auto"/>
              <w:bottom w:val="single" w:sz="4" w:space="0" w:color="auto"/>
              <w:right w:val="single" w:sz="4" w:space="0" w:color="auto"/>
            </w:tcBorders>
            <w:shd w:val="clear" w:color="auto" w:fill="auto"/>
          </w:tcPr>
          <w:p w14:paraId="29146131" w14:textId="463666C1" w:rsidR="00114667" w:rsidRPr="00F21FDA" w:rsidRDefault="00114667" w:rsidP="00D42697">
            <w:pPr>
              <w:jc w:val="left"/>
              <w:rPr>
                <w:color w:val="000000"/>
                <w:sz w:val="20"/>
                <w:szCs w:val="20"/>
                <w:lang w:val="en-GB" w:eastAsia="en-CA"/>
              </w:rPr>
            </w:pPr>
            <w:r w:rsidRPr="00F21FDA">
              <w:rPr>
                <w:color w:val="000000"/>
                <w:sz w:val="20"/>
                <w:szCs w:val="20"/>
                <w:lang w:val="en-GB" w:eastAsia="en-CA"/>
              </w:rPr>
              <w:t>4.</w:t>
            </w:r>
            <w:r w:rsidR="002527E1" w:rsidRPr="00F21FDA">
              <w:rPr>
                <w:color w:val="000000"/>
                <w:sz w:val="20"/>
                <w:szCs w:val="20"/>
                <w:lang w:val="en-GB" w:eastAsia="en-CA"/>
              </w:rPr>
              <w:t>3</w:t>
            </w:r>
            <w:r w:rsidRPr="00F21FDA">
              <w:rPr>
                <w:color w:val="000000"/>
                <w:sz w:val="20"/>
                <w:szCs w:val="20"/>
                <w:lang w:val="en-GB" w:eastAsia="en-CA"/>
              </w:rPr>
              <w:t>.3</w:t>
            </w:r>
          </w:p>
        </w:tc>
        <w:tc>
          <w:tcPr>
            <w:tcW w:w="4251" w:type="pct"/>
            <w:gridSpan w:val="6"/>
            <w:tcBorders>
              <w:top w:val="single" w:sz="4" w:space="0" w:color="auto"/>
              <w:left w:val="nil"/>
              <w:bottom w:val="single" w:sz="4" w:space="0" w:color="auto"/>
              <w:right w:val="single" w:sz="4" w:space="0" w:color="000000"/>
            </w:tcBorders>
            <w:shd w:val="clear" w:color="auto" w:fill="auto"/>
          </w:tcPr>
          <w:p w14:paraId="0DE1644E" w14:textId="77777777" w:rsidR="00114667" w:rsidRPr="00F21FDA" w:rsidRDefault="00114667" w:rsidP="00D42697">
            <w:pPr>
              <w:jc w:val="left"/>
              <w:rPr>
                <w:color w:val="000000"/>
                <w:sz w:val="20"/>
                <w:szCs w:val="20"/>
                <w:lang w:val="en-GB" w:eastAsia="en-CA"/>
              </w:rPr>
            </w:pPr>
            <w:r w:rsidRPr="00F21FDA">
              <w:rPr>
                <w:color w:val="000000"/>
                <w:sz w:val="20"/>
                <w:szCs w:val="20"/>
                <w:lang w:val="en-GB" w:eastAsia="en-CA"/>
              </w:rPr>
              <w:t>Remaining eligible consumption for HCFC-142b (ODP tonnes)</w:t>
            </w:r>
          </w:p>
        </w:tc>
        <w:tc>
          <w:tcPr>
            <w:tcW w:w="444" w:type="pct"/>
            <w:tcBorders>
              <w:top w:val="nil"/>
              <w:left w:val="nil"/>
              <w:bottom w:val="single" w:sz="4" w:space="0" w:color="auto"/>
              <w:right w:val="single" w:sz="4" w:space="0" w:color="auto"/>
            </w:tcBorders>
            <w:shd w:val="clear" w:color="auto" w:fill="auto"/>
          </w:tcPr>
          <w:p w14:paraId="1AD1AD19" w14:textId="77777777" w:rsidR="00114667" w:rsidRPr="00F21FDA" w:rsidRDefault="00114667" w:rsidP="00D42697">
            <w:pPr>
              <w:ind w:right="3"/>
              <w:jc w:val="right"/>
              <w:rPr>
                <w:color w:val="000000"/>
                <w:sz w:val="20"/>
                <w:szCs w:val="20"/>
                <w:lang w:val="en-GB" w:eastAsia="en-CA"/>
              </w:rPr>
            </w:pPr>
            <w:r w:rsidRPr="00F21FDA">
              <w:rPr>
                <w:color w:val="000000"/>
                <w:sz w:val="20"/>
                <w:szCs w:val="20"/>
                <w:lang w:val="en-GB" w:eastAsia="en-CA"/>
              </w:rPr>
              <w:t>0.00</w:t>
            </w:r>
          </w:p>
        </w:tc>
      </w:tr>
      <w:tr w:rsidR="00114667" w:rsidRPr="00F21FDA" w14:paraId="5F4D54BA" w14:textId="77777777" w:rsidTr="00D42697">
        <w:trPr>
          <w:trHeight w:val="53"/>
          <w:jc w:val="center"/>
        </w:trPr>
        <w:tc>
          <w:tcPr>
            <w:tcW w:w="305" w:type="pct"/>
            <w:tcBorders>
              <w:top w:val="nil"/>
              <w:left w:val="single" w:sz="4" w:space="0" w:color="auto"/>
              <w:bottom w:val="single" w:sz="4" w:space="0" w:color="auto"/>
              <w:right w:val="single" w:sz="4" w:space="0" w:color="auto"/>
            </w:tcBorders>
            <w:shd w:val="clear" w:color="auto" w:fill="auto"/>
            <w:hideMark/>
          </w:tcPr>
          <w:p w14:paraId="540D48D2" w14:textId="0FE2445D" w:rsidR="00114667" w:rsidRPr="00F21FDA" w:rsidRDefault="00114667" w:rsidP="00D42697">
            <w:pPr>
              <w:jc w:val="left"/>
              <w:rPr>
                <w:color w:val="000000"/>
                <w:sz w:val="20"/>
                <w:szCs w:val="20"/>
                <w:lang w:val="en-GB" w:eastAsia="en-CA"/>
              </w:rPr>
            </w:pPr>
            <w:r w:rsidRPr="00F21FDA">
              <w:rPr>
                <w:color w:val="000000"/>
                <w:sz w:val="20"/>
                <w:szCs w:val="20"/>
                <w:lang w:val="en-GB" w:eastAsia="en-CA"/>
              </w:rPr>
              <w:t>4.</w:t>
            </w:r>
            <w:r w:rsidR="002527E1" w:rsidRPr="00F21FDA">
              <w:rPr>
                <w:color w:val="000000"/>
                <w:sz w:val="20"/>
                <w:szCs w:val="20"/>
                <w:lang w:val="en-GB" w:eastAsia="en-CA"/>
              </w:rPr>
              <w:t>4</w:t>
            </w:r>
            <w:r w:rsidRPr="00F21FDA">
              <w:rPr>
                <w:color w:val="000000"/>
                <w:sz w:val="20"/>
                <w:szCs w:val="20"/>
                <w:lang w:val="en-GB" w:eastAsia="en-CA"/>
              </w:rPr>
              <w:t>.1</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1CAF85D2" w14:textId="77777777" w:rsidR="00114667" w:rsidRPr="00F21FDA" w:rsidRDefault="00114667" w:rsidP="00D42697">
            <w:pPr>
              <w:jc w:val="left"/>
              <w:rPr>
                <w:color w:val="000000"/>
                <w:sz w:val="20"/>
                <w:szCs w:val="20"/>
                <w:lang w:val="en-GB" w:eastAsia="en-CA"/>
              </w:rPr>
            </w:pPr>
            <w:r w:rsidRPr="00F21FDA">
              <w:rPr>
                <w:color w:val="000000"/>
                <w:sz w:val="20"/>
                <w:szCs w:val="20"/>
                <w:lang w:val="en-GB" w:eastAsia="en-CA"/>
              </w:rPr>
              <w:t>Total phase-out of HCFC-141b contained in imported pre-blended polyols agreed to be achieved under this Agreement (ODP tonnes)</w:t>
            </w:r>
          </w:p>
        </w:tc>
        <w:tc>
          <w:tcPr>
            <w:tcW w:w="444" w:type="pct"/>
            <w:tcBorders>
              <w:top w:val="nil"/>
              <w:left w:val="nil"/>
              <w:bottom w:val="single" w:sz="4" w:space="0" w:color="auto"/>
              <w:right w:val="single" w:sz="4" w:space="0" w:color="auto"/>
            </w:tcBorders>
            <w:shd w:val="clear" w:color="auto" w:fill="auto"/>
          </w:tcPr>
          <w:p w14:paraId="14AD817D" w14:textId="77777777" w:rsidR="00114667" w:rsidRPr="00F21FDA" w:rsidRDefault="00114667" w:rsidP="00D42697">
            <w:pPr>
              <w:ind w:right="3"/>
              <w:jc w:val="right"/>
              <w:rPr>
                <w:color w:val="000000"/>
                <w:sz w:val="20"/>
                <w:szCs w:val="20"/>
                <w:lang w:val="en-GB" w:eastAsia="en-CA"/>
              </w:rPr>
            </w:pPr>
            <w:r w:rsidRPr="00207852">
              <w:rPr>
                <w:color w:val="000000"/>
                <w:sz w:val="20"/>
                <w:szCs w:val="20"/>
                <w:lang w:val="en-GB" w:eastAsia="en-CA"/>
              </w:rPr>
              <w:t>27.91</w:t>
            </w:r>
          </w:p>
        </w:tc>
      </w:tr>
      <w:tr w:rsidR="00114667" w:rsidRPr="00F21FDA" w14:paraId="4BFADD90" w14:textId="77777777" w:rsidTr="00D42697">
        <w:trPr>
          <w:trHeight w:val="107"/>
          <w:jc w:val="center"/>
        </w:trPr>
        <w:tc>
          <w:tcPr>
            <w:tcW w:w="305" w:type="pct"/>
            <w:tcBorders>
              <w:top w:val="nil"/>
              <w:left w:val="single" w:sz="4" w:space="0" w:color="auto"/>
              <w:bottom w:val="single" w:sz="4" w:space="0" w:color="auto"/>
              <w:right w:val="single" w:sz="4" w:space="0" w:color="auto"/>
            </w:tcBorders>
            <w:shd w:val="clear" w:color="auto" w:fill="auto"/>
            <w:hideMark/>
          </w:tcPr>
          <w:p w14:paraId="34B845E1" w14:textId="304C9984" w:rsidR="00114667" w:rsidRPr="00F21FDA" w:rsidRDefault="00114667" w:rsidP="00D42697">
            <w:pPr>
              <w:jc w:val="left"/>
              <w:rPr>
                <w:color w:val="000000"/>
                <w:sz w:val="20"/>
                <w:szCs w:val="20"/>
                <w:lang w:val="en-GB" w:eastAsia="en-CA"/>
              </w:rPr>
            </w:pPr>
            <w:r w:rsidRPr="00F21FDA">
              <w:rPr>
                <w:color w:val="000000"/>
                <w:sz w:val="20"/>
                <w:szCs w:val="20"/>
                <w:lang w:val="en-GB" w:eastAsia="en-CA"/>
              </w:rPr>
              <w:t>4.</w:t>
            </w:r>
            <w:r w:rsidR="002527E1" w:rsidRPr="00F21FDA">
              <w:rPr>
                <w:color w:val="000000"/>
                <w:sz w:val="20"/>
                <w:szCs w:val="20"/>
                <w:lang w:val="en-GB" w:eastAsia="en-CA"/>
              </w:rPr>
              <w:t>4</w:t>
            </w:r>
            <w:r w:rsidRPr="00F21FDA">
              <w:rPr>
                <w:color w:val="000000"/>
                <w:sz w:val="20"/>
                <w:szCs w:val="20"/>
                <w:lang w:val="en-GB" w:eastAsia="en-CA"/>
              </w:rPr>
              <w:t>.2</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1C5D8834" w14:textId="77777777" w:rsidR="00114667" w:rsidRPr="00F21FDA" w:rsidRDefault="00114667" w:rsidP="00D42697">
            <w:pPr>
              <w:jc w:val="left"/>
              <w:rPr>
                <w:color w:val="000000"/>
                <w:sz w:val="20"/>
                <w:szCs w:val="20"/>
                <w:lang w:val="en-GB" w:eastAsia="en-CA"/>
              </w:rPr>
            </w:pPr>
            <w:r w:rsidRPr="00F21FDA">
              <w:rPr>
                <w:color w:val="000000"/>
                <w:sz w:val="20"/>
                <w:szCs w:val="20"/>
                <w:lang w:val="en-GB" w:eastAsia="en-CA"/>
              </w:rPr>
              <w:t>Phase-out of HCFC-141b contained in imported pre-blended polyols to be achieved in the previous stage (ODP tonnes)</w:t>
            </w:r>
          </w:p>
        </w:tc>
        <w:tc>
          <w:tcPr>
            <w:tcW w:w="444" w:type="pct"/>
            <w:tcBorders>
              <w:top w:val="nil"/>
              <w:left w:val="nil"/>
              <w:bottom w:val="single" w:sz="4" w:space="0" w:color="auto"/>
              <w:right w:val="single" w:sz="4" w:space="0" w:color="auto"/>
            </w:tcBorders>
            <w:shd w:val="clear" w:color="auto" w:fill="auto"/>
          </w:tcPr>
          <w:p w14:paraId="4B3F06F6" w14:textId="1F915A59" w:rsidR="00114667" w:rsidRPr="00F21FDA" w:rsidRDefault="00114667" w:rsidP="00D42697">
            <w:pPr>
              <w:jc w:val="right"/>
              <w:rPr>
                <w:color w:val="000000"/>
                <w:sz w:val="20"/>
                <w:szCs w:val="20"/>
                <w:lang w:val="en-GB" w:eastAsia="en-CA"/>
              </w:rPr>
            </w:pPr>
            <w:r w:rsidRPr="00F21FDA">
              <w:rPr>
                <w:color w:val="000000"/>
                <w:sz w:val="20"/>
                <w:szCs w:val="20"/>
                <w:lang w:val="en-GB" w:eastAsia="en-CA"/>
              </w:rPr>
              <w:t>0.0</w:t>
            </w:r>
            <w:r w:rsidR="003572E2">
              <w:rPr>
                <w:color w:val="000000"/>
                <w:sz w:val="20"/>
                <w:szCs w:val="20"/>
                <w:lang w:val="en-GB" w:eastAsia="en-CA"/>
              </w:rPr>
              <w:t>0</w:t>
            </w:r>
          </w:p>
        </w:tc>
      </w:tr>
      <w:tr w:rsidR="00114667" w:rsidRPr="00F21FDA" w14:paraId="2F6ED234" w14:textId="77777777" w:rsidTr="004C4CC2">
        <w:trPr>
          <w:trHeight w:val="98"/>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7212C11D" w14:textId="1D66F7E3" w:rsidR="00114667" w:rsidRPr="00F21FDA" w:rsidRDefault="00114667" w:rsidP="00D42697">
            <w:pPr>
              <w:keepNext/>
              <w:jc w:val="left"/>
              <w:rPr>
                <w:color w:val="000000"/>
                <w:sz w:val="20"/>
                <w:szCs w:val="20"/>
                <w:lang w:val="en-GB" w:eastAsia="en-CA"/>
              </w:rPr>
            </w:pPr>
            <w:r w:rsidRPr="00F21FDA">
              <w:rPr>
                <w:color w:val="000000"/>
                <w:sz w:val="20"/>
                <w:szCs w:val="20"/>
                <w:lang w:val="en-GB" w:eastAsia="en-CA"/>
              </w:rPr>
              <w:t>4.</w:t>
            </w:r>
            <w:r w:rsidR="002527E1" w:rsidRPr="00F21FDA">
              <w:rPr>
                <w:color w:val="000000"/>
                <w:sz w:val="20"/>
                <w:szCs w:val="20"/>
                <w:lang w:val="en-GB" w:eastAsia="en-CA"/>
              </w:rPr>
              <w:t>4</w:t>
            </w:r>
            <w:r w:rsidRPr="00F21FDA">
              <w:rPr>
                <w:color w:val="000000"/>
                <w:sz w:val="20"/>
                <w:szCs w:val="20"/>
                <w:lang w:val="en-GB" w:eastAsia="en-CA"/>
              </w:rPr>
              <w:t>.3</w:t>
            </w:r>
          </w:p>
        </w:tc>
        <w:tc>
          <w:tcPr>
            <w:tcW w:w="4251" w:type="pct"/>
            <w:gridSpan w:val="6"/>
            <w:tcBorders>
              <w:top w:val="single" w:sz="4" w:space="0" w:color="auto"/>
              <w:left w:val="single" w:sz="4" w:space="0" w:color="auto"/>
              <w:bottom w:val="single" w:sz="4" w:space="0" w:color="auto"/>
              <w:right w:val="single" w:sz="4" w:space="0" w:color="auto"/>
            </w:tcBorders>
            <w:shd w:val="clear" w:color="auto" w:fill="auto"/>
            <w:hideMark/>
          </w:tcPr>
          <w:p w14:paraId="548773A3" w14:textId="77777777" w:rsidR="00114667" w:rsidRPr="00F21FDA" w:rsidRDefault="00114667" w:rsidP="00D42697">
            <w:pPr>
              <w:keepNext/>
              <w:jc w:val="left"/>
              <w:rPr>
                <w:color w:val="000000"/>
                <w:sz w:val="20"/>
                <w:szCs w:val="20"/>
                <w:lang w:val="en-GB" w:eastAsia="en-CA"/>
              </w:rPr>
            </w:pPr>
            <w:r w:rsidRPr="00F21FDA">
              <w:rPr>
                <w:color w:val="000000"/>
                <w:sz w:val="20"/>
                <w:szCs w:val="20"/>
                <w:lang w:val="en-GB" w:eastAsia="en-CA"/>
              </w:rPr>
              <w:t>Remaining eligible consumption for HCFC-141b contained in imported pre-blended polyols (ODP tonnes)</w:t>
            </w:r>
          </w:p>
        </w:tc>
        <w:tc>
          <w:tcPr>
            <w:tcW w:w="444" w:type="pct"/>
            <w:tcBorders>
              <w:top w:val="single" w:sz="4" w:space="0" w:color="auto"/>
              <w:left w:val="single" w:sz="4" w:space="0" w:color="auto"/>
              <w:bottom w:val="single" w:sz="4" w:space="0" w:color="auto"/>
              <w:right w:val="single" w:sz="4" w:space="0" w:color="auto"/>
            </w:tcBorders>
            <w:shd w:val="clear" w:color="auto" w:fill="auto"/>
          </w:tcPr>
          <w:p w14:paraId="6B6C2907" w14:textId="77777777" w:rsidR="00114667" w:rsidRPr="00F21FDA" w:rsidRDefault="00114667" w:rsidP="00D42697">
            <w:pPr>
              <w:keepNext/>
              <w:jc w:val="right"/>
              <w:rPr>
                <w:color w:val="000000"/>
                <w:sz w:val="20"/>
                <w:szCs w:val="20"/>
                <w:lang w:val="en-GB" w:eastAsia="en-CA"/>
              </w:rPr>
            </w:pPr>
            <w:r w:rsidRPr="00F21FDA">
              <w:rPr>
                <w:color w:val="000000"/>
                <w:sz w:val="20"/>
                <w:szCs w:val="20"/>
                <w:lang w:val="en-GB" w:eastAsia="en-CA"/>
              </w:rPr>
              <w:t>0.00</w:t>
            </w:r>
          </w:p>
        </w:tc>
      </w:tr>
    </w:tbl>
    <w:p w14:paraId="4982D4A8" w14:textId="0E5EE1FF" w:rsidR="00114667" w:rsidRPr="00F21FDA" w:rsidRDefault="00114667" w:rsidP="001B0B10">
      <w:pPr>
        <w:pStyle w:val="Heading1"/>
        <w:numPr>
          <w:ilvl w:val="0"/>
          <w:numId w:val="0"/>
        </w:numPr>
        <w:jc w:val="left"/>
        <w:rPr>
          <w:sz w:val="18"/>
          <w:szCs w:val="16"/>
          <w:lang w:val="en-GB"/>
        </w:rPr>
      </w:pPr>
      <w:r w:rsidRPr="00F21FDA">
        <w:rPr>
          <w:sz w:val="18"/>
          <w:szCs w:val="16"/>
          <w:lang w:val="en-GB"/>
        </w:rPr>
        <w:t>* Date of completion of stage II as per stage II Agreement: 31/12/2026</w:t>
      </w:r>
      <w:r w:rsidR="001B0B10">
        <w:rPr>
          <w:sz w:val="18"/>
          <w:szCs w:val="16"/>
          <w:lang w:val="en-GB"/>
        </w:rPr>
        <w:br/>
      </w:r>
      <w:r w:rsidR="001B0B10" w:rsidRPr="00E66EB9">
        <w:rPr>
          <w:sz w:val="18"/>
          <w:szCs w:val="18"/>
          <w:lang w:val="en-GB"/>
        </w:rPr>
        <w:t>** Eliminated during second tranche</w:t>
      </w:r>
      <w:r w:rsidR="00CE2A7C">
        <w:rPr>
          <w:sz w:val="18"/>
          <w:szCs w:val="18"/>
          <w:lang w:val="en-GB"/>
        </w:rPr>
        <w:t xml:space="preserve"> of stage II</w:t>
      </w:r>
      <w:r w:rsidR="001B0B10">
        <w:rPr>
          <w:sz w:val="18"/>
          <w:szCs w:val="18"/>
          <w:lang w:val="en-GB"/>
        </w:rPr>
        <w:t>, last imported in 2018</w:t>
      </w:r>
      <w:r w:rsidR="001B0B10">
        <w:rPr>
          <w:sz w:val="18"/>
          <w:szCs w:val="18"/>
          <w:lang w:val="en-GB"/>
        </w:rPr>
        <w:br/>
        <w:t>*** Eliminated during second tranche</w:t>
      </w:r>
      <w:r w:rsidR="00CE2A7C">
        <w:rPr>
          <w:sz w:val="18"/>
          <w:szCs w:val="18"/>
          <w:lang w:val="en-GB"/>
        </w:rPr>
        <w:t xml:space="preserve"> of stage II</w:t>
      </w:r>
      <w:r w:rsidR="001B0B10">
        <w:rPr>
          <w:sz w:val="18"/>
          <w:szCs w:val="18"/>
          <w:lang w:val="en-GB"/>
        </w:rPr>
        <w:t>, last imported in 2021</w:t>
      </w:r>
    </w:p>
    <w:p w14:paraId="3B24FA9D" w14:textId="77777777" w:rsidR="00114667" w:rsidRPr="00F21FDA" w:rsidRDefault="00114667" w:rsidP="00114667">
      <w:pPr>
        <w:keepNext/>
        <w:spacing w:before="360" w:after="240"/>
        <w:rPr>
          <w:b/>
          <w:lang w:val="en-GB"/>
        </w:rPr>
      </w:pPr>
      <w:r w:rsidRPr="00F21FDA">
        <w:rPr>
          <w:b/>
          <w:lang w:val="en-GB"/>
        </w:rPr>
        <w:t>APPENDIX 3-A: FUNDING APPROVAL SCHEDULE</w:t>
      </w:r>
    </w:p>
    <w:p w14:paraId="14AF1AC0" w14:textId="77777777" w:rsidR="00114667" w:rsidRPr="00F21FDA" w:rsidRDefault="00114667" w:rsidP="00DE3FD6">
      <w:pPr>
        <w:pStyle w:val="Heading1"/>
        <w:numPr>
          <w:ilvl w:val="0"/>
          <w:numId w:val="32"/>
        </w:numPr>
        <w:tabs>
          <w:tab w:val="num" w:pos="720"/>
        </w:tabs>
        <w:ind w:left="0"/>
        <w:rPr>
          <w:lang w:val="en-GB"/>
        </w:rPr>
      </w:pPr>
      <w:r w:rsidRPr="00F21FDA">
        <w:rPr>
          <w:lang w:val="en-GB"/>
        </w:rPr>
        <w:t>Funding for the future tranches will be considered for approval at the first meeting of the year specified in Appendix 2-A.</w:t>
      </w:r>
    </w:p>
    <w:p w14:paraId="1CA1F6B1" w14:textId="77777777" w:rsidR="00114667" w:rsidRPr="00F21FDA" w:rsidRDefault="00114667" w:rsidP="00114667">
      <w:pPr>
        <w:keepNext/>
        <w:spacing w:before="360" w:after="240"/>
        <w:rPr>
          <w:b/>
          <w:lang w:val="en-GB"/>
        </w:rPr>
      </w:pPr>
      <w:r w:rsidRPr="00F21FDA">
        <w:rPr>
          <w:b/>
          <w:lang w:val="en-GB"/>
        </w:rPr>
        <w:t>APPENDIX 4-A: FORMAT OF TRANCHE IMPLEMENTATION REPORTS AND PLANS</w:t>
      </w:r>
    </w:p>
    <w:p w14:paraId="0C81ADF5" w14:textId="77777777" w:rsidR="00114667" w:rsidRPr="00F21FDA" w:rsidRDefault="00114667" w:rsidP="00DE3FD6">
      <w:pPr>
        <w:pStyle w:val="Heading1"/>
        <w:numPr>
          <w:ilvl w:val="0"/>
          <w:numId w:val="35"/>
        </w:numPr>
        <w:tabs>
          <w:tab w:val="num" w:pos="720"/>
        </w:tabs>
        <w:ind w:left="0"/>
        <w:rPr>
          <w:lang w:val="en-GB"/>
        </w:rPr>
      </w:pPr>
      <w:r w:rsidRPr="00F21FDA">
        <w:rPr>
          <w:lang w:val="en-GB"/>
        </w:rPr>
        <w:t>The submission of the Tranche Implementation Report and Plans for each tranche request will consist of five parts:</w:t>
      </w:r>
    </w:p>
    <w:p w14:paraId="65FB58AF" w14:textId="77777777" w:rsidR="00114667" w:rsidRPr="00F21FDA" w:rsidRDefault="00114667" w:rsidP="00114667">
      <w:pPr>
        <w:pStyle w:val="Heading2"/>
        <w:widowControl/>
        <w:numPr>
          <w:ilvl w:val="1"/>
          <w:numId w:val="1"/>
        </w:numPr>
        <w:rPr>
          <w:lang w:val="en-GB"/>
        </w:rPr>
      </w:pPr>
      <w:r w:rsidRPr="00F21FDA">
        <w:rPr>
          <w:lang w:val="en-GB"/>
        </w:rPr>
        <w:t>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768612C1" w14:textId="77777777" w:rsidR="00114667" w:rsidRPr="00F21FDA" w:rsidRDefault="00114667" w:rsidP="00114667">
      <w:pPr>
        <w:pStyle w:val="Heading2"/>
        <w:widowControl/>
        <w:numPr>
          <w:ilvl w:val="1"/>
          <w:numId w:val="1"/>
        </w:numPr>
        <w:tabs>
          <w:tab w:val="clear" w:pos="0"/>
          <w:tab w:val="num" w:pos="-720"/>
        </w:tabs>
        <w:rPr>
          <w:lang w:val="en-GB"/>
        </w:rPr>
      </w:pPr>
      <w:r w:rsidRPr="00F21FDA">
        <w:rPr>
          <w:lang w:val="en-GB"/>
        </w:rPr>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108A6682" w14:textId="77777777" w:rsidR="00114667" w:rsidRPr="00F21FDA" w:rsidRDefault="00114667" w:rsidP="00114667">
      <w:pPr>
        <w:pStyle w:val="Heading2"/>
        <w:widowControl/>
        <w:numPr>
          <w:ilvl w:val="1"/>
          <w:numId w:val="1"/>
        </w:numPr>
        <w:tabs>
          <w:tab w:val="clear" w:pos="0"/>
          <w:tab w:val="num" w:pos="-720"/>
        </w:tabs>
        <w:rPr>
          <w:lang w:val="en-GB"/>
        </w:rPr>
      </w:pPr>
      <w:r w:rsidRPr="00F21FDA">
        <w:rPr>
          <w:lang w:val="en-GB"/>
        </w:rPr>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288B4E63" w14:textId="77777777" w:rsidR="00114667" w:rsidRPr="00F21FDA" w:rsidRDefault="00114667" w:rsidP="00114667">
      <w:pPr>
        <w:pStyle w:val="Heading2"/>
        <w:widowControl/>
        <w:numPr>
          <w:ilvl w:val="1"/>
          <w:numId w:val="1"/>
        </w:numPr>
        <w:tabs>
          <w:tab w:val="clear" w:pos="0"/>
          <w:tab w:val="num" w:pos="-720"/>
        </w:tabs>
        <w:rPr>
          <w:lang w:val="en-GB"/>
        </w:rPr>
      </w:pPr>
      <w:r w:rsidRPr="00F21FDA">
        <w:rPr>
          <w:lang w:val="en-GB"/>
        </w:rPr>
        <w:t>A set of quantitative information for all Tranche Implementation Reports and Plans, submitted through an online database; and</w:t>
      </w:r>
    </w:p>
    <w:p w14:paraId="034AF88C" w14:textId="77777777" w:rsidR="00114667" w:rsidRPr="00F21FDA" w:rsidRDefault="00114667" w:rsidP="00114667">
      <w:pPr>
        <w:pStyle w:val="Heading2"/>
        <w:widowControl/>
        <w:numPr>
          <w:ilvl w:val="1"/>
          <w:numId w:val="1"/>
        </w:numPr>
        <w:tabs>
          <w:tab w:val="clear" w:pos="0"/>
          <w:tab w:val="num" w:pos="-720"/>
        </w:tabs>
        <w:rPr>
          <w:lang w:val="en-GB"/>
        </w:rPr>
      </w:pPr>
      <w:r w:rsidRPr="00F21FDA">
        <w:rPr>
          <w:lang w:val="en-GB"/>
        </w:rPr>
        <w:t>An Executive Summary of about five paragraphs, summarizing the information of the above subparagraphs 1(a) to 1(d).</w:t>
      </w:r>
    </w:p>
    <w:p w14:paraId="6E2DB865" w14:textId="77777777" w:rsidR="00114667" w:rsidRPr="00F21FDA" w:rsidRDefault="00114667" w:rsidP="00DE3FD6">
      <w:pPr>
        <w:pStyle w:val="Heading1"/>
        <w:numPr>
          <w:ilvl w:val="0"/>
          <w:numId w:val="35"/>
        </w:numPr>
        <w:tabs>
          <w:tab w:val="num" w:pos="720"/>
        </w:tabs>
        <w:ind w:left="0"/>
        <w:rPr>
          <w:lang w:val="en-GB"/>
        </w:rPr>
      </w:pPr>
      <w:r w:rsidRPr="00F21FDA">
        <w:rPr>
          <w:lang w:val="en-GB"/>
        </w:rPr>
        <w:t>In the event that in a particular year two stages of the Plan are being implemented in parallel, the following considerations should be taken in preparing the Tranche Implementation Reports and Plans:</w:t>
      </w:r>
    </w:p>
    <w:p w14:paraId="6B07FAF8" w14:textId="77777777" w:rsidR="00114667" w:rsidRPr="00F21FDA" w:rsidRDefault="00114667" w:rsidP="00114667">
      <w:pPr>
        <w:pStyle w:val="Heading2"/>
        <w:widowControl/>
        <w:numPr>
          <w:ilvl w:val="1"/>
          <w:numId w:val="1"/>
        </w:numPr>
        <w:tabs>
          <w:tab w:val="clear" w:pos="0"/>
          <w:tab w:val="num" w:pos="-720"/>
        </w:tabs>
        <w:rPr>
          <w:lang w:val="en-GB"/>
        </w:rPr>
      </w:pPr>
      <w:r w:rsidRPr="00F21FDA">
        <w:rPr>
          <w:lang w:val="en-GB"/>
        </w:rPr>
        <w:t>The Tranche Implementation Reports and Plans referred to as part of this Agreement, will exclusively refer to activities and funds covered by this Agreement; and</w:t>
      </w:r>
    </w:p>
    <w:p w14:paraId="2C33EBD0" w14:textId="77777777" w:rsidR="00114667" w:rsidRPr="00F21FDA" w:rsidRDefault="00114667" w:rsidP="00114667">
      <w:pPr>
        <w:pStyle w:val="Heading2"/>
        <w:widowControl/>
        <w:numPr>
          <w:ilvl w:val="1"/>
          <w:numId w:val="1"/>
        </w:numPr>
        <w:tabs>
          <w:tab w:val="clear" w:pos="0"/>
          <w:tab w:val="num" w:pos="-720"/>
        </w:tabs>
        <w:rPr>
          <w:lang w:val="en-GB"/>
        </w:rPr>
      </w:pPr>
      <w:r w:rsidRPr="00F21FDA">
        <w:rPr>
          <w:lang w:val="en-GB"/>
        </w:rPr>
        <w:t>If the stages under implementation have different HCFC consumption targets under Appendix 2</w:t>
      </w:r>
      <w:r w:rsidRPr="00F21FDA">
        <w:rPr>
          <w:lang w:val="en-GB"/>
        </w:rPr>
        <w:noBreakHyphen/>
        <w:t>A of each Agreement in a particular year, the lower HCFC consumption target will be used as reference for compliance with these Agreements and will be the basis for the independent verification.</w:t>
      </w:r>
    </w:p>
    <w:p w14:paraId="5EEA5DCE" w14:textId="77777777" w:rsidR="00114667" w:rsidRPr="00F21FDA" w:rsidRDefault="00114667" w:rsidP="00114667">
      <w:pPr>
        <w:keepNext/>
        <w:spacing w:before="360" w:after="240"/>
        <w:rPr>
          <w:b/>
          <w:lang w:val="en-GB"/>
        </w:rPr>
      </w:pPr>
      <w:r w:rsidRPr="00F21FDA">
        <w:rPr>
          <w:b/>
          <w:lang w:val="en-GB"/>
        </w:rPr>
        <w:t>APPENDIX 5-A: MONITORING INSTITUTIONS AND ROLES</w:t>
      </w:r>
    </w:p>
    <w:p w14:paraId="601DA078" w14:textId="5B446A3E" w:rsidR="00114667" w:rsidRPr="00F21FDA" w:rsidRDefault="00114667" w:rsidP="00114667">
      <w:pPr>
        <w:pStyle w:val="ListParagraph"/>
        <w:numPr>
          <w:ilvl w:val="0"/>
          <w:numId w:val="28"/>
        </w:numPr>
        <w:ind w:left="0" w:firstLine="0"/>
      </w:pPr>
      <w:r w:rsidRPr="00F21FDA">
        <w:t xml:space="preserve">Overall supervision will be provided by the Ministry of Production </w:t>
      </w:r>
      <w:r w:rsidR="00993693" w:rsidRPr="00F21FDA">
        <w:t>(</w:t>
      </w:r>
      <w:r w:rsidRPr="00F21FDA">
        <w:t xml:space="preserve">PRODUCE), through the National Ozone Office, with assistance from the Lead IA. Consumption will be monitored and determined from official data of import and export of substances as registered by the relevant government departments. The National Ozone Office will compile and report the following data and information each year on, or before the deadlines: </w:t>
      </w:r>
    </w:p>
    <w:p w14:paraId="6BA2065D" w14:textId="77777777" w:rsidR="00114667" w:rsidRPr="00F21FDA" w:rsidRDefault="00114667" w:rsidP="00114667">
      <w:pPr>
        <w:pStyle w:val="ListParagraph"/>
        <w:ind w:left="0"/>
      </w:pPr>
    </w:p>
    <w:p w14:paraId="41DB17C5" w14:textId="77777777" w:rsidR="00114667" w:rsidRPr="00F21FDA" w:rsidRDefault="00114667" w:rsidP="00114667">
      <w:pPr>
        <w:pStyle w:val="Heading2"/>
        <w:numPr>
          <w:ilvl w:val="1"/>
          <w:numId w:val="29"/>
        </w:numPr>
        <w:rPr>
          <w:lang w:val="en-GB"/>
        </w:rPr>
      </w:pPr>
      <w:r w:rsidRPr="00F21FDA">
        <w:rPr>
          <w:lang w:val="en-GB"/>
        </w:rPr>
        <w:t>Annual reports on the consumption of the substances to be submitted to the Ozone Secretariat, and</w:t>
      </w:r>
    </w:p>
    <w:p w14:paraId="0D2BAF52" w14:textId="77777777" w:rsidR="00114667" w:rsidRPr="00F21FDA" w:rsidRDefault="00114667" w:rsidP="00114667">
      <w:pPr>
        <w:pStyle w:val="Heading2"/>
        <w:numPr>
          <w:ilvl w:val="1"/>
          <w:numId w:val="29"/>
        </w:numPr>
        <w:rPr>
          <w:lang w:val="en-GB"/>
        </w:rPr>
      </w:pPr>
      <w:r w:rsidRPr="00F21FDA">
        <w:rPr>
          <w:lang w:val="en-GB"/>
        </w:rPr>
        <w:t xml:space="preserve">Annual reports on progress in implementing the HPMP to be submitted to the Executive Committee of the Multilateral Fund. </w:t>
      </w:r>
    </w:p>
    <w:p w14:paraId="5FF18C97" w14:textId="45823033" w:rsidR="00114667" w:rsidRPr="00F21FDA" w:rsidRDefault="00114667" w:rsidP="00114667">
      <w:pPr>
        <w:pStyle w:val="ListParagraph"/>
        <w:numPr>
          <w:ilvl w:val="0"/>
          <w:numId w:val="28"/>
        </w:numPr>
        <w:ind w:left="0" w:firstLine="0"/>
      </w:pPr>
      <w:r w:rsidRPr="00F21FDA">
        <w:t xml:space="preserve">The National Ozone Office and the Lead IA will jointly hire a qualified independent entity to conduct a qualitative and quantitative performance assessment of the implementation of the </w:t>
      </w:r>
      <w:r w:rsidR="00993693" w:rsidRPr="00F21FDA">
        <w:t>Plan</w:t>
      </w:r>
      <w:r w:rsidRPr="00F21FDA">
        <w:t xml:space="preserve">. The agency responsible for evaluation will have full access to relevant technical and financial information related to the implementation of the </w:t>
      </w:r>
      <w:r w:rsidR="00993693" w:rsidRPr="00F21FDA">
        <w:t>Plan</w:t>
      </w:r>
      <w:r w:rsidRPr="00F21FDA">
        <w:t>.</w:t>
      </w:r>
    </w:p>
    <w:p w14:paraId="50AB78B6" w14:textId="77777777" w:rsidR="00114667" w:rsidRPr="00F21FDA" w:rsidRDefault="00114667" w:rsidP="00114667">
      <w:pPr>
        <w:keepNext/>
        <w:spacing w:before="360" w:after="240"/>
        <w:rPr>
          <w:b/>
          <w:lang w:val="en-GB"/>
        </w:rPr>
      </w:pPr>
      <w:r w:rsidRPr="00F21FDA">
        <w:rPr>
          <w:b/>
          <w:lang w:val="en-GB"/>
        </w:rPr>
        <w:t xml:space="preserve">APPENDIX 6-A: ROLE OF THE LEAD IMPLEMENTING AGENCY </w:t>
      </w:r>
    </w:p>
    <w:p w14:paraId="5D42C19F" w14:textId="77777777" w:rsidR="00114667" w:rsidRPr="00F21FDA" w:rsidRDefault="00114667" w:rsidP="00DE3FD6">
      <w:pPr>
        <w:pStyle w:val="Heading1"/>
        <w:numPr>
          <w:ilvl w:val="0"/>
          <w:numId w:val="30"/>
        </w:numPr>
        <w:ind w:left="720" w:hanging="720"/>
        <w:rPr>
          <w:lang w:val="en-GB"/>
        </w:rPr>
      </w:pPr>
      <w:r w:rsidRPr="00F21FDA">
        <w:rPr>
          <w:lang w:val="en-GB"/>
        </w:rPr>
        <w:t>The Lead IA will be responsible for a range of activities, including at least the following:</w:t>
      </w:r>
    </w:p>
    <w:p w14:paraId="650AD2FE" w14:textId="77777777" w:rsidR="00114667" w:rsidRPr="00F21FDA" w:rsidRDefault="00114667" w:rsidP="00114667">
      <w:pPr>
        <w:pStyle w:val="Heading2"/>
        <w:widowControl/>
        <w:numPr>
          <w:ilvl w:val="1"/>
          <w:numId w:val="1"/>
        </w:numPr>
        <w:rPr>
          <w:lang w:val="en-GB"/>
        </w:rPr>
      </w:pPr>
      <w:r w:rsidRPr="00F21FDA">
        <w:rPr>
          <w:lang w:val="en-GB"/>
        </w:rPr>
        <w:t>Ensuring performance and financial verification in accordance with this Agreement and with its specific internal procedures and requirements as set out in the Country’s Plan;</w:t>
      </w:r>
    </w:p>
    <w:p w14:paraId="6B4D3921" w14:textId="77777777" w:rsidR="00114667" w:rsidRPr="00F21FDA" w:rsidRDefault="00114667" w:rsidP="00114667">
      <w:pPr>
        <w:pStyle w:val="Heading2"/>
        <w:widowControl/>
        <w:numPr>
          <w:ilvl w:val="1"/>
          <w:numId w:val="1"/>
        </w:numPr>
        <w:tabs>
          <w:tab w:val="clear" w:pos="0"/>
          <w:tab w:val="num" w:pos="-720"/>
        </w:tabs>
        <w:rPr>
          <w:lang w:val="en-GB"/>
        </w:rPr>
      </w:pPr>
      <w:r w:rsidRPr="00F21FDA">
        <w:rPr>
          <w:lang w:val="en-GB"/>
        </w:rPr>
        <w:t>Assisting the Country in preparation of the Tranche Implementation Reports and Plans as per Appendix 4</w:t>
      </w:r>
      <w:r w:rsidRPr="00F21FDA">
        <w:rPr>
          <w:lang w:val="en-GB"/>
        </w:rPr>
        <w:noBreakHyphen/>
        <w:t>A;</w:t>
      </w:r>
    </w:p>
    <w:p w14:paraId="0C95A58C" w14:textId="77777777" w:rsidR="00114667" w:rsidRPr="00F21FDA" w:rsidRDefault="00114667" w:rsidP="00114667">
      <w:pPr>
        <w:pStyle w:val="Heading2"/>
        <w:widowControl/>
        <w:numPr>
          <w:ilvl w:val="1"/>
          <w:numId w:val="1"/>
        </w:numPr>
        <w:tabs>
          <w:tab w:val="clear" w:pos="0"/>
          <w:tab w:val="num" w:pos="-720"/>
        </w:tabs>
        <w:rPr>
          <w:lang w:val="en-GB"/>
        </w:rPr>
      </w:pPr>
      <w:r w:rsidRPr="00F21FDA">
        <w:rPr>
          <w:lang w:val="en-GB"/>
        </w:rPr>
        <w:t>Providing independent verification to the Executive Committee that the Targets have been met and associated tranche activities have been completed as indicated in the Tranche Implementation Plan consistent with Appendix 4-A;</w:t>
      </w:r>
    </w:p>
    <w:p w14:paraId="63FC9764" w14:textId="77777777" w:rsidR="00114667" w:rsidRPr="00F21FDA" w:rsidRDefault="00114667" w:rsidP="00114667">
      <w:pPr>
        <w:pStyle w:val="Heading2"/>
        <w:widowControl/>
        <w:numPr>
          <w:ilvl w:val="1"/>
          <w:numId w:val="1"/>
        </w:numPr>
        <w:tabs>
          <w:tab w:val="clear" w:pos="0"/>
          <w:tab w:val="num" w:pos="-720"/>
        </w:tabs>
        <w:rPr>
          <w:lang w:val="en-GB"/>
        </w:rPr>
      </w:pPr>
      <w:r w:rsidRPr="00F21FDA">
        <w:rPr>
          <w:lang w:val="en-GB"/>
        </w:rPr>
        <w:t>Ensuring that the experiences and progress is reflected in updates of the overall plan and in future Tranche Implementation Plans consistent with subparagraphs 1(c) and 1(d) of Appendix 4</w:t>
      </w:r>
      <w:r w:rsidRPr="00F21FDA">
        <w:rPr>
          <w:lang w:val="en-GB"/>
        </w:rPr>
        <w:noBreakHyphen/>
        <w:t>A;</w:t>
      </w:r>
    </w:p>
    <w:p w14:paraId="6C48C59F" w14:textId="77777777" w:rsidR="00114667" w:rsidRPr="00F21FDA" w:rsidRDefault="00114667" w:rsidP="00114667">
      <w:pPr>
        <w:pStyle w:val="Heading2"/>
        <w:widowControl/>
        <w:numPr>
          <w:ilvl w:val="1"/>
          <w:numId w:val="1"/>
        </w:numPr>
        <w:tabs>
          <w:tab w:val="clear" w:pos="0"/>
          <w:tab w:val="num" w:pos="-720"/>
        </w:tabs>
        <w:rPr>
          <w:lang w:val="en-GB"/>
        </w:rPr>
      </w:pPr>
      <w:r w:rsidRPr="00F21FDA">
        <w:rPr>
          <w:lang w:val="en-GB"/>
        </w:rPr>
        <w:t>Fulfilling the reporting requirements for the Tranche Implementation Reports and Plans and the overall plan as specified in Appendix 4-A for submission to the Executive Committee;</w:t>
      </w:r>
    </w:p>
    <w:p w14:paraId="3ED24CFD" w14:textId="77777777" w:rsidR="00114667" w:rsidRPr="00F21FDA" w:rsidRDefault="00114667" w:rsidP="00114667">
      <w:pPr>
        <w:pStyle w:val="Heading2"/>
        <w:widowControl/>
        <w:numPr>
          <w:ilvl w:val="1"/>
          <w:numId w:val="1"/>
        </w:numPr>
        <w:tabs>
          <w:tab w:val="clear" w:pos="0"/>
          <w:tab w:val="num" w:pos="-720"/>
        </w:tabs>
        <w:rPr>
          <w:lang w:val="en-GB"/>
        </w:rPr>
      </w:pPr>
      <w:r w:rsidRPr="00F21FDA">
        <w:rPr>
          <w:lang w:val="en-GB"/>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24E052DD" w14:textId="77777777" w:rsidR="00114667" w:rsidRPr="00F21FDA" w:rsidRDefault="00114667" w:rsidP="00114667">
      <w:pPr>
        <w:pStyle w:val="Heading2"/>
        <w:widowControl/>
        <w:numPr>
          <w:ilvl w:val="1"/>
          <w:numId w:val="1"/>
        </w:numPr>
        <w:tabs>
          <w:tab w:val="clear" w:pos="0"/>
          <w:tab w:val="num" w:pos="-720"/>
        </w:tabs>
        <w:rPr>
          <w:lang w:val="en-GB"/>
        </w:rPr>
      </w:pPr>
      <w:r w:rsidRPr="00F21FDA">
        <w:rPr>
          <w:lang w:val="en-GB"/>
        </w:rPr>
        <w:t>Ensuring that appropriate independent technical experts carry out the technical reviews;</w:t>
      </w:r>
    </w:p>
    <w:p w14:paraId="4CD7B0AA" w14:textId="77777777" w:rsidR="00114667" w:rsidRPr="00F21FDA" w:rsidRDefault="00114667" w:rsidP="00114667">
      <w:pPr>
        <w:pStyle w:val="Heading2"/>
        <w:widowControl/>
        <w:numPr>
          <w:ilvl w:val="1"/>
          <w:numId w:val="1"/>
        </w:numPr>
        <w:tabs>
          <w:tab w:val="clear" w:pos="0"/>
          <w:tab w:val="num" w:pos="-720"/>
        </w:tabs>
        <w:rPr>
          <w:lang w:val="en-GB"/>
        </w:rPr>
      </w:pPr>
      <w:r w:rsidRPr="00F21FDA">
        <w:rPr>
          <w:lang w:val="en-GB"/>
        </w:rPr>
        <w:t>Carrying out required supervision missions;</w:t>
      </w:r>
    </w:p>
    <w:p w14:paraId="09A1556F" w14:textId="77777777" w:rsidR="00114667" w:rsidRPr="00F21FDA" w:rsidRDefault="00114667" w:rsidP="00114667">
      <w:pPr>
        <w:pStyle w:val="Heading2"/>
        <w:widowControl/>
        <w:numPr>
          <w:ilvl w:val="1"/>
          <w:numId w:val="1"/>
        </w:numPr>
        <w:tabs>
          <w:tab w:val="clear" w:pos="0"/>
          <w:tab w:val="num" w:pos="-720"/>
        </w:tabs>
        <w:rPr>
          <w:lang w:val="en-GB"/>
        </w:rPr>
      </w:pPr>
      <w:r w:rsidRPr="00F21FDA">
        <w:rPr>
          <w:lang w:val="en-GB"/>
        </w:rPr>
        <w:t>Ensuring the presence of an operating mechanism to allow effective, transparent implementation of the Tranche Implementation Plan and accurate data reporting;</w:t>
      </w:r>
    </w:p>
    <w:p w14:paraId="0D57377A" w14:textId="77777777" w:rsidR="00114667" w:rsidRPr="00F21FDA" w:rsidRDefault="00114667" w:rsidP="00114667">
      <w:pPr>
        <w:pStyle w:val="Heading2"/>
        <w:widowControl/>
        <w:numPr>
          <w:ilvl w:val="1"/>
          <w:numId w:val="1"/>
        </w:numPr>
        <w:tabs>
          <w:tab w:val="clear" w:pos="0"/>
          <w:tab w:val="num" w:pos="-720"/>
        </w:tabs>
        <w:rPr>
          <w:lang w:val="en-GB"/>
        </w:rPr>
      </w:pPr>
      <w:r w:rsidRPr="00F21FDA">
        <w:rPr>
          <w:lang w:val="en-GB"/>
        </w:rPr>
        <w:t>In case of reductions in funding for failure to comply in accordance with paragraph 11 of the Agreement, to determine, in consultation with the Country, the allocation of the reductions to the different budget items and to the funding of the Lead IA;</w:t>
      </w:r>
    </w:p>
    <w:p w14:paraId="65F806FB" w14:textId="77777777" w:rsidR="00114667" w:rsidRPr="00F21FDA" w:rsidRDefault="00114667" w:rsidP="00114667">
      <w:pPr>
        <w:pStyle w:val="Heading2"/>
        <w:widowControl/>
        <w:numPr>
          <w:ilvl w:val="1"/>
          <w:numId w:val="1"/>
        </w:numPr>
        <w:tabs>
          <w:tab w:val="clear" w:pos="0"/>
          <w:tab w:val="num" w:pos="-720"/>
        </w:tabs>
        <w:rPr>
          <w:lang w:val="en-GB"/>
        </w:rPr>
      </w:pPr>
      <w:r w:rsidRPr="00F21FDA">
        <w:rPr>
          <w:lang w:val="en-GB"/>
        </w:rPr>
        <w:t>Ensuring that disbursements made to the Country are based on the use of the indicators;</w:t>
      </w:r>
    </w:p>
    <w:p w14:paraId="7730A5D8" w14:textId="77777777" w:rsidR="00114667" w:rsidRPr="00F21FDA" w:rsidRDefault="00114667" w:rsidP="00114667">
      <w:pPr>
        <w:pStyle w:val="Heading2"/>
        <w:widowControl/>
        <w:numPr>
          <w:ilvl w:val="1"/>
          <w:numId w:val="1"/>
        </w:numPr>
        <w:tabs>
          <w:tab w:val="clear" w:pos="0"/>
          <w:tab w:val="num" w:pos="-720"/>
        </w:tabs>
        <w:rPr>
          <w:lang w:val="en-GB"/>
        </w:rPr>
      </w:pPr>
      <w:r w:rsidRPr="00F21FDA">
        <w:rPr>
          <w:lang w:val="en-GB"/>
        </w:rPr>
        <w:t xml:space="preserve">Providing assistance with policy, management and technical support when required; </w:t>
      </w:r>
    </w:p>
    <w:p w14:paraId="2057476E" w14:textId="77777777" w:rsidR="00114667" w:rsidRPr="00F21FDA" w:rsidRDefault="00114667" w:rsidP="00114667">
      <w:pPr>
        <w:pStyle w:val="Heading2"/>
        <w:widowControl/>
        <w:numPr>
          <w:ilvl w:val="1"/>
          <w:numId w:val="1"/>
        </w:numPr>
        <w:tabs>
          <w:tab w:val="clear" w:pos="0"/>
          <w:tab w:val="num" w:pos="-720"/>
        </w:tabs>
        <w:rPr>
          <w:lang w:val="en-GB"/>
        </w:rPr>
      </w:pPr>
      <w:r w:rsidRPr="00F21FDA">
        <w:rPr>
          <w:lang w:val="en-GB"/>
        </w:rPr>
        <w:t>Timely releasing funds to the Country/participating enterprises for completing the activities related to the project.</w:t>
      </w:r>
    </w:p>
    <w:p w14:paraId="4F5C1975" w14:textId="77777777" w:rsidR="00114667" w:rsidRPr="00F21FDA" w:rsidRDefault="00114667" w:rsidP="00DE3FD6">
      <w:pPr>
        <w:pStyle w:val="Heading1"/>
        <w:numPr>
          <w:ilvl w:val="0"/>
          <w:numId w:val="30"/>
        </w:numPr>
        <w:ind w:left="0"/>
        <w:rPr>
          <w:lang w:val="en-GB"/>
        </w:rPr>
      </w:pPr>
      <w:r w:rsidRPr="00F21FDA">
        <w:rPr>
          <w:lang w:val="en-GB"/>
        </w:rPr>
        <w:t>After consultation with the Country and taking into account any views expressed, the Lead IA will select and mandate an independent entity to carry out the verification of the Plan’s results and the consumption of the Substances mentioned in Appendix 1-A, as per subparagraph 5(b) of the Agreement and subparagraph 1(b) of Appendix 4-A.</w:t>
      </w:r>
    </w:p>
    <w:p w14:paraId="1B4976D2" w14:textId="77777777" w:rsidR="00114667" w:rsidRPr="00F21FDA" w:rsidRDefault="00114667" w:rsidP="00114667">
      <w:pPr>
        <w:keepNext/>
        <w:spacing w:before="360" w:after="240"/>
        <w:rPr>
          <w:b/>
          <w:lang w:val="en-GB"/>
        </w:rPr>
      </w:pPr>
      <w:r w:rsidRPr="00F21FDA">
        <w:rPr>
          <w:b/>
          <w:lang w:val="en-GB"/>
        </w:rPr>
        <w:t>APPENDIX 7-A: REDUCTIONS IN FUNDING FOR FAILURE TO COMPLY</w:t>
      </w:r>
    </w:p>
    <w:p w14:paraId="6C601D8B" w14:textId="77777777" w:rsidR="00114667" w:rsidRPr="00F21FDA" w:rsidRDefault="00114667" w:rsidP="00DE3FD6">
      <w:pPr>
        <w:pStyle w:val="Heading1"/>
        <w:numPr>
          <w:ilvl w:val="0"/>
          <w:numId w:val="38"/>
        </w:numPr>
        <w:tabs>
          <w:tab w:val="num" w:pos="720"/>
        </w:tabs>
        <w:ind w:left="0"/>
        <w:rPr>
          <w:lang w:val="en-GB"/>
        </w:rPr>
      </w:pPr>
      <w:r w:rsidRPr="00F21FDA">
        <w:rPr>
          <w:lang w:val="en-GB"/>
        </w:rPr>
        <w:t xml:space="preserve">In accordance with paragraph 11 of the Agreement, the amount of funding provided may be reduced </w:t>
      </w:r>
      <w:r w:rsidRPr="004A04FD">
        <w:rPr>
          <w:lang w:val="en-GB"/>
        </w:rPr>
        <w:t>by US $192</w:t>
      </w:r>
      <w:r w:rsidRPr="00F21FDA">
        <w:rPr>
          <w:lang w:val="en-GB"/>
        </w:rPr>
        <w:t xml:space="preserve">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t>
      </w:r>
    </w:p>
    <w:p w14:paraId="1EF301B4" w14:textId="13A1232B" w:rsidR="00114667" w:rsidRPr="000D4286" w:rsidRDefault="00114667" w:rsidP="00D10A0C">
      <w:pPr>
        <w:pStyle w:val="Heading1"/>
        <w:numPr>
          <w:ilvl w:val="0"/>
          <w:numId w:val="38"/>
        </w:numPr>
        <w:tabs>
          <w:tab w:val="num" w:pos="720"/>
        </w:tabs>
        <w:spacing w:after="120"/>
        <w:ind w:left="0"/>
        <w:rPr>
          <w:lang w:val="en-GB"/>
        </w:rPr>
      </w:pPr>
      <w:r w:rsidRPr="000D4286">
        <w:rPr>
          <w:lang w:val="en-GB"/>
        </w:rPr>
        <w:t>In the event that the penalty needs to be applied for a year in which there are two Agreements in force (two stages of the Plan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14667" w:rsidRPr="00F21FDA" w14:paraId="1205B0BD" w14:textId="77777777" w:rsidTr="00D42697">
        <w:tc>
          <w:tcPr>
            <w:tcW w:w="1915" w:type="dxa"/>
          </w:tcPr>
          <w:p w14:paraId="6B9510E8" w14:textId="77777777" w:rsidR="00114667" w:rsidRPr="00F21FDA" w:rsidRDefault="00114667" w:rsidP="00D42697">
            <w:pPr>
              <w:rPr>
                <w:lang w:val="en-GB"/>
              </w:rPr>
            </w:pPr>
          </w:p>
        </w:tc>
        <w:tc>
          <w:tcPr>
            <w:tcW w:w="1915" w:type="dxa"/>
          </w:tcPr>
          <w:p w14:paraId="50B68F2A" w14:textId="77777777" w:rsidR="00114667" w:rsidRPr="00F21FDA" w:rsidRDefault="00114667" w:rsidP="00D42697">
            <w:pPr>
              <w:rPr>
                <w:lang w:val="en-GB"/>
              </w:rPr>
            </w:pPr>
          </w:p>
        </w:tc>
        <w:tc>
          <w:tcPr>
            <w:tcW w:w="1915" w:type="dxa"/>
            <w:tcBorders>
              <w:bottom w:val="single" w:sz="4" w:space="0" w:color="auto"/>
            </w:tcBorders>
          </w:tcPr>
          <w:p w14:paraId="069F13E8" w14:textId="77777777" w:rsidR="00114667" w:rsidRPr="00F21FDA" w:rsidRDefault="00114667" w:rsidP="00D42697">
            <w:pPr>
              <w:rPr>
                <w:lang w:val="en-GB"/>
              </w:rPr>
            </w:pPr>
          </w:p>
        </w:tc>
        <w:tc>
          <w:tcPr>
            <w:tcW w:w="1915" w:type="dxa"/>
          </w:tcPr>
          <w:p w14:paraId="1FCB5000" w14:textId="77777777" w:rsidR="00114667" w:rsidRPr="00F21FDA" w:rsidRDefault="00114667" w:rsidP="00D42697">
            <w:pPr>
              <w:rPr>
                <w:lang w:val="en-GB"/>
              </w:rPr>
            </w:pPr>
          </w:p>
        </w:tc>
        <w:tc>
          <w:tcPr>
            <w:tcW w:w="1916" w:type="dxa"/>
          </w:tcPr>
          <w:p w14:paraId="55C8C3A0" w14:textId="77777777" w:rsidR="00114667" w:rsidRPr="00F21FDA" w:rsidRDefault="00114667" w:rsidP="00D42697">
            <w:pPr>
              <w:rPr>
                <w:lang w:val="en-GB"/>
              </w:rPr>
            </w:pPr>
          </w:p>
        </w:tc>
      </w:tr>
    </w:tbl>
    <w:p w14:paraId="7F59ED71" w14:textId="77777777" w:rsidR="00114667" w:rsidRPr="00F21FDA" w:rsidRDefault="00114667" w:rsidP="00E06883">
      <w:pPr>
        <w:jc w:val="left"/>
        <w:rPr>
          <w:lang w:val="en-GB"/>
        </w:rPr>
      </w:pPr>
    </w:p>
    <w:sectPr w:rsidR="00114667" w:rsidRPr="00F21FDA" w:rsidSect="00D664DC">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E06270" w14:textId="77777777" w:rsidR="00725088" w:rsidRDefault="00725088" w:rsidP="004A504B">
      <w:r>
        <w:separator/>
      </w:r>
    </w:p>
  </w:endnote>
  <w:endnote w:type="continuationSeparator" w:id="0">
    <w:p w14:paraId="10042FDA" w14:textId="77777777" w:rsidR="00725088" w:rsidRDefault="00725088" w:rsidP="004A504B">
      <w:r>
        <w:continuationSeparator/>
      </w:r>
    </w:p>
  </w:endnote>
  <w:endnote w:type="continuationNotice" w:id="1">
    <w:p w14:paraId="71D0E24F" w14:textId="77777777" w:rsidR="00725088" w:rsidRDefault="007250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394C85" w14:textId="77777777" w:rsidR="007D569C" w:rsidRPr="0033525D" w:rsidRDefault="007D569C">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2636D4" w14:textId="77777777" w:rsidR="007D569C" w:rsidRPr="0033525D" w:rsidRDefault="007D569C">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9C12ED" w14:textId="77777777" w:rsidR="007D569C" w:rsidRDefault="007D56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D8EDA01" w14:textId="77777777" w:rsidR="007D569C" w:rsidRDefault="007D56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2764EA" w14:textId="77777777" w:rsidR="007D569C" w:rsidRPr="0033525D" w:rsidRDefault="007D569C">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834E7C" w14:textId="77777777" w:rsidR="007D569C" w:rsidRPr="0033525D" w:rsidRDefault="007D569C">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1656EB" w14:textId="77777777" w:rsidR="007D569C" w:rsidRDefault="007D569C" w:rsidP="00D664DC">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913054" w14:textId="77777777" w:rsidR="00725088" w:rsidRDefault="00725088" w:rsidP="004A504B">
      <w:r>
        <w:separator/>
      </w:r>
    </w:p>
  </w:footnote>
  <w:footnote w:type="continuationSeparator" w:id="0">
    <w:p w14:paraId="0FC35320" w14:textId="77777777" w:rsidR="00725088" w:rsidRDefault="00725088" w:rsidP="004A504B">
      <w:r>
        <w:continuationSeparator/>
      </w:r>
    </w:p>
  </w:footnote>
  <w:footnote w:type="continuationNotice" w:id="1">
    <w:p w14:paraId="0C41F59A" w14:textId="77777777" w:rsidR="00725088" w:rsidRDefault="00725088"/>
  </w:footnote>
  <w:footnote w:id="2">
    <w:p w14:paraId="0EE408EC" w14:textId="77777777" w:rsidR="007D569C" w:rsidRPr="001E1147" w:rsidRDefault="007D569C" w:rsidP="00997D6F">
      <w:pPr>
        <w:pStyle w:val="FootnoteText"/>
        <w:spacing w:after="40"/>
        <w:rPr>
          <w:lang w:val="en-US"/>
        </w:rPr>
      </w:pPr>
      <w:r w:rsidRPr="001A24C6">
        <w:rPr>
          <w:rStyle w:val="FootnoteReference"/>
        </w:rPr>
        <w:footnoteRef/>
      </w:r>
      <w:r w:rsidRPr="001A24C6">
        <w:t xml:space="preserve"> </w:t>
      </w:r>
      <w:r w:rsidRPr="001E1147">
        <w:rPr>
          <w:lang w:val="en-US"/>
        </w:rPr>
        <w:t>UNEP/OzL.Pro/ExCom/9</w:t>
      </w:r>
      <w:r>
        <w:rPr>
          <w:lang w:val="en-US"/>
        </w:rPr>
        <w:t>5</w:t>
      </w:r>
      <w:r w:rsidRPr="001E1147">
        <w:rPr>
          <w:lang w:val="en-US"/>
        </w:rPr>
        <w:t>/1</w:t>
      </w:r>
    </w:p>
  </w:footnote>
  <w:footnote w:id="3">
    <w:p w14:paraId="5D36F95C" w14:textId="1CBFEB02" w:rsidR="007D569C" w:rsidRPr="00DD7391" w:rsidRDefault="007D569C" w:rsidP="00BE2DAA">
      <w:pPr>
        <w:pStyle w:val="FootnoteText"/>
      </w:pPr>
      <w:r w:rsidRPr="00BF5238">
        <w:rPr>
          <w:rStyle w:val="FootnoteReference"/>
        </w:rPr>
        <w:footnoteRef/>
      </w:r>
      <w:r w:rsidRPr="00BF5238">
        <w:t xml:space="preserve"> </w:t>
      </w:r>
      <w:r w:rsidRPr="00DD7391">
        <w:t>As per the letter of 27 August 2024 from the Ministry of Production of Peru to UNDP.</w:t>
      </w:r>
    </w:p>
  </w:footnote>
  <w:footnote w:id="4">
    <w:p w14:paraId="72593D2E" w14:textId="77777777" w:rsidR="007D569C" w:rsidRPr="00DD7391" w:rsidRDefault="007D569C" w:rsidP="00B35EAE">
      <w:pPr>
        <w:pStyle w:val="FootnoteText"/>
      </w:pPr>
      <w:r w:rsidRPr="00DD7391">
        <w:rPr>
          <w:rStyle w:val="FootnoteReference"/>
        </w:rPr>
        <w:footnoteRef/>
      </w:r>
      <w:r w:rsidRPr="00DD7391">
        <w:t xml:space="preserve"> Decision 68/35</w:t>
      </w:r>
    </w:p>
  </w:footnote>
  <w:footnote w:id="5">
    <w:p w14:paraId="648D0658" w14:textId="77777777" w:rsidR="007D569C" w:rsidRPr="00DD7391" w:rsidRDefault="007D569C" w:rsidP="00B35EAE">
      <w:pPr>
        <w:pStyle w:val="FootnoteText"/>
      </w:pPr>
      <w:r w:rsidRPr="00DD7391">
        <w:rPr>
          <w:rStyle w:val="FootnoteReference"/>
        </w:rPr>
        <w:footnoteRef/>
      </w:r>
      <w:r w:rsidRPr="00DD7391">
        <w:t xml:space="preserve"> Decision 75/63(a)(v)</w:t>
      </w:r>
    </w:p>
  </w:footnote>
  <w:footnote w:id="6">
    <w:p w14:paraId="110CEA10" w14:textId="5CEF8255" w:rsidR="007D569C" w:rsidRPr="009931F4" w:rsidRDefault="007D569C" w:rsidP="00BE2DAA">
      <w:pPr>
        <w:pStyle w:val="FootnoteText"/>
      </w:pPr>
      <w:r w:rsidRPr="00DD7391">
        <w:rPr>
          <w:rStyle w:val="FootnoteReference"/>
        </w:rPr>
        <w:footnoteRef/>
      </w:r>
      <w:r w:rsidRPr="00DD7391">
        <w:t xml:space="preserve"> Decision 80</w:t>
      </w:r>
      <w:r w:rsidRPr="00BF5238">
        <w:t>/59</w:t>
      </w:r>
    </w:p>
  </w:footnote>
  <w:footnote w:id="7">
    <w:p w14:paraId="1B346F39" w14:textId="602B37C7" w:rsidR="007D569C" w:rsidRPr="0041387C" w:rsidRDefault="007D569C" w:rsidP="00FC1A05">
      <w:pPr>
        <w:pStyle w:val="FootnoteText"/>
      </w:pPr>
      <w:r>
        <w:rPr>
          <w:rStyle w:val="FootnoteReference"/>
        </w:rPr>
        <w:footnoteRef/>
      </w:r>
      <w:r>
        <w:t xml:space="preserve"> Including R-717, R-600a, and R-290.</w:t>
      </w:r>
    </w:p>
  </w:footnote>
  <w:footnote w:id="8">
    <w:p w14:paraId="4F02424A" w14:textId="7507C76C" w:rsidR="007D569C" w:rsidRPr="00C948B8" w:rsidRDefault="007D569C">
      <w:pPr>
        <w:pStyle w:val="FootnoteText"/>
      </w:pPr>
      <w:r>
        <w:rPr>
          <w:rStyle w:val="FootnoteReference"/>
        </w:rPr>
        <w:footnoteRef/>
      </w:r>
      <w:r>
        <w:t xml:space="preserve"> Including </w:t>
      </w:r>
      <w:r w:rsidRPr="00C948B8">
        <w:rPr>
          <w:sz w:val="19"/>
          <w:szCs w:val="19"/>
        </w:rPr>
        <w:t>HFC-23, HFC-32, HFC-152a, R-407C</w:t>
      </w:r>
      <w:r w:rsidRPr="00921D3E">
        <w:rPr>
          <w:sz w:val="19"/>
          <w:szCs w:val="19"/>
        </w:rPr>
        <w:t xml:space="preserve">, </w:t>
      </w:r>
      <w:r>
        <w:rPr>
          <w:sz w:val="19"/>
          <w:szCs w:val="19"/>
        </w:rPr>
        <w:t xml:space="preserve">and </w:t>
      </w:r>
      <w:r w:rsidRPr="00921D3E">
        <w:rPr>
          <w:sz w:val="19"/>
          <w:szCs w:val="19"/>
        </w:rPr>
        <w:t>R-422D</w:t>
      </w:r>
      <w:r>
        <w:rPr>
          <w:sz w:val="19"/>
          <w:szCs w:val="19"/>
        </w:rPr>
        <w:t>.</w:t>
      </w:r>
    </w:p>
  </w:footnote>
  <w:footnote w:id="9">
    <w:p w14:paraId="78003ED0" w14:textId="487D0518" w:rsidR="007D569C" w:rsidRPr="00CC7544" w:rsidRDefault="007D569C" w:rsidP="00023722">
      <w:pPr>
        <w:rPr>
          <w:color w:val="000000" w:themeColor="text1"/>
          <w:sz w:val="20"/>
          <w:szCs w:val="20"/>
        </w:rPr>
      </w:pPr>
      <w:r w:rsidRPr="00546B5F">
        <w:rPr>
          <w:rStyle w:val="FootnoteReference"/>
          <w:sz w:val="20"/>
          <w:szCs w:val="20"/>
        </w:rPr>
        <w:footnoteRef/>
      </w:r>
      <w:r w:rsidRPr="00546B5F">
        <w:rPr>
          <w:sz w:val="20"/>
          <w:szCs w:val="20"/>
        </w:rPr>
        <w:t xml:space="preserve"> i.e., </w:t>
      </w:r>
      <w:r w:rsidRPr="00CC7544">
        <w:rPr>
          <w:bCs/>
          <w:color w:val="000000" w:themeColor="text1"/>
          <w:sz w:val="20"/>
          <w:szCs w:val="20"/>
        </w:rPr>
        <w:t xml:space="preserve">SENATI, GAMOR, TECSUP, </w:t>
      </w:r>
      <w:r w:rsidRPr="00CC7544">
        <w:rPr>
          <w:color w:val="000000" w:themeColor="text1"/>
          <w:sz w:val="20"/>
          <w:szCs w:val="20"/>
        </w:rPr>
        <w:t>School of Refrigeration Peru</w:t>
      </w:r>
      <w:r w:rsidRPr="00CC7544">
        <w:rPr>
          <w:bCs/>
          <w:color w:val="000000" w:themeColor="text1"/>
          <w:sz w:val="20"/>
          <w:szCs w:val="20"/>
        </w:rPr>
        <w:t xml:space="preserve"> and Julio Tello Technical Institute.</w:t>
      </w:r>
    </w:p>
  </w:footnote>
  <w:footnote w:id="10">
    <w:p w14:paraId="555328BE" w14:textId="77777777" w:rsidR="000A3ED2" w:rsidRPr="00C93B06" w:rsidRDefault="000A3ED2" w:rsidP="000A3ED2">
      <w:pPr>
        <w:pStyle w:val="FootnoteText"/>
      </w:pPr>
      <w:r w:rsidRPr="000A16C0">
        <w:rPr>
          <w:rStyle w:val="FootnoteReference"/>
        </w:rPr>
        <w:footnoteRef/>
      </w:r>
      <w:r w:rsidRPr="000A16C0">
        <w:t xml:space="preserve"> Including the development of a policy framework to implement measures ensuring that HCFC consumption post-2030 follows the provisions of the Montreal Protocol for </w:t>
      </w:r>
      <w:r>
        <w:t xml:space="preserve">the </w:t>
      </w:r>
      <w:r w:rsidRPr="000A16C0">
        <w:t>servicing tail</w:t>
      </w:r>
      <w:r>
        <w:t>.</w:t>
      </w:r>
    </w:p>
  </w:footnote>
  <w:footnote w:id="11">
    <w:p w14:paraId="0D3057A5" w14:textId="3C50BF9F" w:rsidR="00653E89" w:rsidRPr="009A2F12" w:rsidRDefault="00653E89" w:rsidP="00653E89">
      <w:pPr>
        <w:pStyle w:val="FootnoteText"/>
      </w:pPr>
      <w:r>
        <w:rPr>
          <w:rStyle w:val="FootnoteReference"/>
        </w:rPr>
        <w:footnoteRef/>
      </w:r>
      <w:r>
        <w:t xml:space="preserve"> 100 units of </w:t>
      </w:r>
      <w:r w:rsidRPr="00547475">
        <w:t>30 lb recovery cylinders</w:t>
      </w:r>
      <w:r>
        <w:t xml:space="preserve"> and 50 units of r</w:t>
      </w:r>
      <w:r w:rsidRPr="00547475">
        <w:t>ecycling equipment</w:t>
      </w:r>
      <w:r>
        <w:t xml:space="preserve"> </w:t>
      </w:r>
      <w:r w:rsidRPr="00547475">
        <w:t xml:space="preserve">with oil separation and filtration, </w:t>
      </w:r>
      <w:r>
        <w:t>v</w:t>
      </w:r>
      <w:r w:rsidRPr="00547475">
        <w:t xml:space="preserve">acuum pumps </w:t>
      </w:r>
      <w:r>
        <w:t xml:space="preserve">with a </w:t>
      </w:r>
      <w:r w:rsidRPr="00547475">
        <w:t xml:space="preserve">capacity </w:t>
      </w:r>
      <w:r>
        <w:t xml:space="preserve">of </w:t>
      </w:r>
      <w:r w:rsidRPr="00547475">
        <w:t xml:space="preserve">5 cfm, </w:t>
      </w:r>
      <w:r>
        <w:t>e</w:t>
      </w:r>
      <w:r w:rsidRPr="00547475">
        <w:t xml:space="preserve">lectronic refrigerant scale 55 </w:t>
      </w:r>
      <w:r w:rsidR="00A9260B">
        <w:t>k</w:t>
      </w:r>
      <w:r w:rsidRPr="00547475">
        <w:t xml:space="preserve">g, </w:t>
      </w:r>
      <w:r>
        <w:t>o</w:t>
      </w:r>
      <w:r w:rsidRPr="00547475">
        <w:t xml:space="preserve">xygen and </w:t>
      </w:r>
      <w:r>
        <w:t>a</w:t>
      </w:r>
      <w:r w:rsidRPr="00547475">
        <w:t xml:space="preserve">cetylene portable welding set, </w:t>
      </w:r>
      <w:r>
        <w:t>e</w:t>
      </w:r>
      <w:r w:rsidRPr="00547475">
        <w:t xml:space="preserve">lectronic leak detector for HCFC, HFC and HC, </w:t>
      </w:r>
      <w:r w:rsidRPr="009A2F12">
        <w:t>tools,</w:t>
      </w:r>
      <w:r>
        <w:t xml:space="preserve"> </w:t>
      </w:r>
      <w:r w:rsidRPr="00572496">
        <w:t>4-</w:t>
      </w:r>
      <w:r>
        <w:t>w</w:t>
      </w:r>
      <w:r w:rsidRPr="00572496">
        <w:t>ay ball valve manifold, digital vacuum gauge</w:t>
      </w:r>
      <w:r>
        <w:t>, other</w:t>
      </w:r>
      <w:r w:rsidRPr="009A2F12">
        <w:t xml:space="preserve"> measurement instruments and personal protection equipment.</w:t>
      </w:r>
    </w:p>
  </w:footnote>
  <w:footnote w:id="12">
    <w:p w14:paraId="2B39CB64" w14:textId="77777777" w:rsidR="00653E89" w:rsidRPr="009A2F12" w:rsidRDefault="00653E89" w:rsidP="00653E89">
      <w:pPr>
        <w:pStyle w:val="FootnoteText"/>
      </w:pPr>
      <w:r>
        <w:rPr>
          <w:rStyle w:val="FootnoteReference"/>
        </w:rPr>
        <w:footnoteRef/>
      </w:r>
      <w:r>
        <w:t xml:space="preserve"> </w:t>
      </w:r>
      <w:r w:rsidRPr="009A2F12">
        <w:t xml:space="preserve">Four refrigerant fluid identifiers, eight units for refrigerant recycling with oil separator and filter, two liquid refrigerant transfer pumps, four 5 cfm vacuum pumps, 36 recovery cylinders of different capacities (30 and 50 lb), four R-290-based AC splits, four refrigerant leak detectors for HCFC, HFC and HC, four portable welding sets, four </w:t>
      </w:r>
      <w:r>
        <w:t>L</w:t>
      </w:r>
      <w:r w:rsidRPr="009A2F12">
        <w:t xml:space="preserve">okring and </w:t>
      </w:r>
      <w:r>
        <w:t>L</w:t>
      </w:r>
      <w:r w:rsidRPr="009A2F12">
        <w:t>okclip starter kits, four refrigerant leak detectors for HCFC, HFC and HC, Nitrogen kits (tank, regulator and cart), four mid</w:t>
      </w:r>
      <w:r>
        <w:t>-</w:t>
      </w:r>
      <w:r w:rsidRPr="009A2F12">
        <w:t>size bench vises, four electronic scales, laboratory supplies, tools, measurement instruments and personal protection equipment.</w:t>
      </w:r>
    </w:p>
  </w:footnote>
  <w:footnote w:id="13">
    <w:p w14:paraId="5E90E2AE" w14:textId="77777777" w:rsidR="007D569C" w:rsidRPr="00016AE6" w:rsidRDefault="007D569C" w:rsidP="004E210A">
      <w:pPr>
        <w:pStyle w:val="FootnoteText"/>
        <w:rPr>
          <w:lang w:val="en-US"/>
        </w:rPr>
      </w:pPr>
      <w:r>
        <w:rPr>
          <w:rStyle w:val="FootnoteReference"/>
        </w:rPr>
        <w:footnoteRef/>
      </w:r>
      <w:r>
        <w:t xml:space="preserve"> HCFC consumption may exceed zero in any year so long as the sum of its calculated levels of consumption over the ten</w:t>
      </w:r>
      <w:r>
        <w:noBreakHyphen/>
        <w:t>year period from 1 January 2030 to 1 January 2040, divided by 10, does not exceed 2.5 per cent of the HCFC baseline.</w:t>
      </w:r>
    </w:p>
  </w:footnote>
  <w:footnote w:id="14">
    <w:p w14:paraId="6AB8C8DF" w14:textId="3E915622" w:rsidR="00AD489F" w:rsidRPr="00AA253E" w:rsidRDefault="00AD489F" w:rsidP="00AD489F">
      <w:pPr>
        <w:pStyle w:val="FootnoteText"/>
      </w:pPr>
      <w:r w:rsidRPr="00082332">
        <w:rPr>
          <w:rStyle w:val="FootnoteReference"/>
        </w:rPr>
        <w:footnoteRef/>
      </w:r>
      <w:r w:rsidRPr="00082332">
        <w:t xml:space="preserve"> </w:t>
      </w:r>
      <w:r w:rsidRPr="000C5B35">
        <w:rPr>
          <w:lang w:val="en-GB"/>
        </w:rPr>
        <w:t>The remaining eligible consumption of HCFC</w:t>
      </w:r>
      <w:r w:rsidR="00BB38B7" w:rsidRPr="000C5B35">
        <w:rPr>
          <w:lang w:val="en-GB"/>
        </w:rPr>
        <w:t>-22</w:t>
      </w:r>
      <w:r w:rsidRPr="000C5B35">
        <w:rPr>
          <w:lang w:val="en-GB"/>
        </w:rPr>
        <w:t xml:space="preserve"> in servicing activities amounts to 7.50 ODP ton</w:t>
      </w:r>
      <w:r w:rsidR="00B0018C" w:rsidRPr="000C5B35">
        <w:rPr>
          <w:lang w:val="en-GB"/>
        </w:rPr>
        <w:t>ne</w:t>
      </w:r>
      <w:r w:rsidRPr="000C5B35">
        <w:rPr>
          <w:lang w:val="en-GB"/>
        </w:rPr>
        <w:t xml:space="preserve">s, as per the </w:t>
      </w:r>
      <w:r w:rsidR="004157B5" w:rsidRPr="000C5B35">
        <w:rPr>
          <w:lang w:val="en-GB"/>
        </w:rPr>
        <w:t>A</w:t>
      </w:r>
      <w:r w:rsidRPr="000C5B35">
        <w:rPr>
          <w:lang w:val="en-GB"/>
        </w:rPr>
        <w:t xml:space="preserve">greement with the Executive Committee for implementing </w:t>
      </w:r>
      <w:r w:rsidR="00BB38B7" w:rsidRPr="000C5B35">
        <w:rPr>
          <w:lang w:val="en-GB"/>
        </w:rPr>
        <w:t>stage II (</w:t>
      </w:r>
      <w:r w:rsidR="004157B5" w:rsidRPr="000C5B35">
        <w:rPr>
          <w:lang w:val="en-GB"/>
        </w:rPr>
        <w:t>a</w:t>
      </w:r>
      <w:r w:rsidR="00BB38B7" w:rsidRPr="000C5B35">
        <w:rPr>
          <w:lang w:val="en-GB"/>
        </w:rPr>
        <w:t xml:space="preserve">nnex XVII, </w:t>
      </w:r>
      <w:r w:rsidR="00BB38B7" w:rsidRPr="000C5B35">
        <w:t>UNEP/OzL.Pro/ExCom/80/59)</w:t>
      </w:r>
      <w:r w:rsidR="004157B5" w:rsidRPr="000C5B35">
        <w:t>.</w:t>
      </w:r>
      <w:r w:rsidRPr="000C5B35">
        <w:rPr>
          <w:lang w:val="en-GB"/>
        </w:rPr>
        <w:t xml:space="preserve"> However, UNDP had transferred remaining eligible consumption from HCFC-124 and HCFC-142b to HCFC-22, and initially requested US $762,760 plus </w:t>
      </w:r>
      <w:r w:rsidR="00525457" w:rsidRPr="000C5B35">
        <w:rPr>
          <w:lang w:val="en-GB"/>
        </w:rPr>
        <w:t>10</w:t>
      </w:r>
      <w:r w:rsidRPr="000C5B35">
        <w:rPr>
          <w:lang w:val="en-GB"/>
        </w:rPr>
        <w:t xml:space="preserve"> per cent for the monitoring and </w:t>
      </w:r>
      <w:r w:rsidR="00525457" w:rsidRPr="000C5B35">
        <w:rPr>
          <w:lang w:val="en-GB"/>
        </w:rPr>
        <w:t xml:space="preserve">implementation, resulting in </w:t>
      </w:r>
      <w:r w:rsidRPr="000C5B35">
        <w:rPr>
          <w:lang w:val="en-GB"/>
        </w:rPr>
        <w:t>US $839,036.</w:t>
      </w:r>
    </w:p>
  </w:footnote>
  <w:footnote w:id="15">
    <w:p w14:paraId="10A17CEA" w14:textId="77777777" w:rsidR="00AD489F" w:rsidRPr="00082332" w:rsidRDefault="00AD489F" w:rsidP="00AD489F">
      <w:pPr>
        <w:pStyle w:val="FootnoteText"/>
      </w:pPr>
      <w:r w:rsidRPr="00082332">
        <w:rPr>
          <w:rStyle w:val="FootnoteReference"/>
        </w:rPr>
        <w:footnoteRef/>
      </w:r>
      <w:r w:rsidRPr="00082332">
        <w:t xml:space="preserve"> </w:t>
      </w:r>
      <w:r w:rsidRPr="00082332">
        <w:rPr>
          <w:lang w:val="en-GB"/>
        </w:rPr>
        <w:t>The remaining HCFC-22 in servicing activities amounts to 7.50 ODP ton</w:t>
      </w:r>
      <w:r>
        <w:rPr>
          <w:lang w:val="en-GB"/>
        </w:rPr>
        <w:t>ne</w:t>
      </w:r>
      <w:r w:rsidRPr="00082332">
        <w:rPr>
          <w:lang w:val="en-GB"/>
        </w:rPr>
        <w:t xml:space="preserve">s; therefore, the consumption eligible for funding multiplied in metric tonnes by 4.8 US $/kg plus </w:t>
      </w:r>
      <w:r>
        <w:rPr>
          <w:lang w:val="en-GB"/>
        </w:rPr>
        <w:t>10</w:t>
      </w:r>
      <w:r w:rsidRPr="00082332">
        <w:rPr>
          <w:lang w:val="en-GB"/>
        </w:rPr>
        <w:t xml:space="preserve"> per cent for monitoring and implementation is equal to US $720,000</w:t>
      </w:r>
      <w:r>
        <w:rPr>
          <w:lang w:val="en-GB"/>
        </w:rPr>
        <w:t>.</w:t>
      </w:r>
    </w:p>
  </w:footnote>
  <w:footnote w:id="16">
    <w:p w14:paraId="7E73A804" w14:textId="77777777" w:rsidR="007D569C" w:rsidRPr="00914F8E" w:rsidRDefault="007D569C" w:rsidP="00DF1267">
      <w:pPr>
        <w:pStyle w:val="FootnoteText"/>
      </w:pPr>
      <w:r w:rsidRPr="00914F8E">
        <w:rPr>
          <w:rStyle w:val="FootnoteReference"/>
          <w:lang w:val="en-GB"/>
        </w:rPr>
        <w:footnoteRef/>
      </w:r>
      <w:r w:rsidRPr="00914F8E">
        <w:rPr>
          <w:lang w:val="en-GB"/>
        </w:rPr>
        <w:t xml:space="preserve"> </w:t>
      </w:r>
      <w:r w:rsidRPr="00914F8E">
        <w:t>As per the letter of 5 August 2024 from the Ministry of Production of Peru to UNEP.</w:t>
      </w:r>
    </w:p>
  </w:footnote>
  <w:footnote w:id="17">
    <w:p w14:paraId="065D3285" w14:textId="6FE3C4A1" w:rsidR="007D569C" w:rsidRPr="00E82EE3" w:rsidRDefault="007D569C">
      <w:pPr>
        <w:pStyle w:val="FootnoteText"/>
      </w:pPr>
      <w:r>
        <w:rPr>
          <w:rStyle w:val="FootnoteReference"/>
        </w:rPr>
        <w:footnoteRef/>
      </w:r>
      <w:r>
        <w:t xml:space="preserve"> </w:t>
      </w:r>
      <w:r w:rsidRPr="00E82EE3">
        <w:rPr>
          <w:lang w:val="en-US"/>
        </w:rPr>
        <w:t>Domestic refrigeration appliances and air conditioners connected to the electrical network with nominal cooling power, or heating if the product does not have a cooling function of a maximum of 12 kW.</w:t>
      </w:r>
    </w:p>
  </w:footnote>
  <w:footnote w:id="18">
    <w:p w14:paraId="6965656F" w14:textId="1F9A397A" w:rsidR="007D569C" w:rsidRPr="00EC262B" w:rsidRDefault="007D569C">
      <w:pPr>
        <w:pStyle w:val="FootnoteText"/>
        <w:rPr>
          <w:lang w:val="en-US"/>
        </w:rPr>
      </w:pPr>
      <w:r>
        <w:rPr>
          <w:rStyle w:val="FootnoteReference"/>
        </w:rPr>
        <w:footnoteRef/>
      </w:r>
      <w:r>
        <w:t xml:space="preserve"> </w:t>
      </w:r>
      <w:r>
        <w:rPr>
          <w:lang w:eastAsia="en-GB"/>
        </w:rPr>
        <w:t>T</w:t>
      </w:r>
      <w:r w:rsidRPr="00EC262B">
        <w:rPr>
          <w:lang w:eastAsia="en-GB"/>
        </w:rPr>
        <w:t>ype of appliance, objective of certification and the labelling program, testing laboratories at the national and regional level; regulatory framework, guarantees to consumers; impact and risk assessment</w:t>
      </w:r>
      <w:r>
        <w:rPr>
          <w:lang w:eastAsia="en-GB"/>
        </w:rPr>
        <w:t>.</w:t>
      </w:r>
    </w:p>
  </w:footnote>
  <w:footnote w:id="19">
    <w:p w14:paraId="124CBAB6" w14:textId="242B2E62" w:rsidR="007D569C" w:rsidRPr="00EC262B" w:rsidRDefault="007D569C">
      <w:pPr>
        <w:pStyle w:val="FootnoteText"/>
        <w:rPr>
          <w:lang w:val="en-US"/>
        </w:rPr>
      </w:pPr>
      <w:r w:rsidRPr="00EC262B">
        <w:rPr>
          <w:rStyle w:val="FootnoteReference"/>
        </w:rPr>
        <w:footnoteRef/>
      </w:r>
      <w:r w:rsidRPr="00EC262B">
        <w:t xml:space="preserve"> General Directorate of Energy Efficiency, Directorate of Environmental Management,</w:t>
      </w:r>
      <w:r w:rsidRPr="00EC262B">
        <w:rPr>
          <w:b/>
          <w:bCs/>
        </w:rPr>
        <w:t xml:space="preserve"> </w:t>
      </w:r>
      <w:r w:rsidRPr="00EC262B">
        <w:t>National Institute of Quality, National Institute for the Defense of Free Competition, and Customs</w:t>
      </w:r>
      <w:r>
        <w:t xml:space="preserve"> </w:t>
      </w:r>
      <w:r w:rsidR="00B53F0D">
        <w:t xml:space="preserve">Department </w:t>
      </w:r>
      <w:r>
        <w:t>among other main stakeholders.</w:t>
      </w:r>
    </w:p>
  </w:footnote>
  <w:footnote w:id="20">
    <w:p w14:paraId="41394845" w14:textId="5F0F99F9" w:rsidR="007D569C" w:rsidRPr="00EC01A9" w:rsidRDefault="007D569C" w:rsidP="00EC4333">
      <w:pPr>
        <w:rPr>
          <w:sz w:val="20"/>
          <w:szCs w:val="20"/>
          <w:lang w:val="en-US" w:eastAsia="es-CO"/>
        </w:rPr>
      </w:pPr>
      <w:r>
        <w:rPr>
          <w:rStyle w:val="FootnoteReference"/>
        </w:rPr>
        <w:footnoteRef/>
      </w:r>
      <w:r>
        <w:t xml:space="preserve"> </w:t>
      </w:r>
      <w:r w:rsidRPr="00EC01A9">
        <w:rPr>
          <w:sz w:val="20"/>
          <w:szCs w:val="20"/>
        </w:rPr>
        <w:t>Each kit include</w:t>
      </w:r>
      <w:r w:rsidR="00B53F0D">
        <w:rPr>
          <w:sz w:val="20"/>
          <w:szCs w:val="20"/>
        </w:rPr>
        <w:t>s</w:t>
      </w:r>
      <w:r w:rsidRPr="00EC01A9">
        <w:rPr>
          <w:sz w:val="20"/>
          <w:szCs w:val="20"/>
        </w:rPr>
        <w:t xml:space="preserve"> a: comprehensive digital monitoring equipment for refrigeration circuits, power meter clamp, </w:t>
      </w:r>
      <w:r w:rsidRPr="00EC01A9">
        <w:rPr>
          <w:sz w:val="20"/>
          <w:szCs w:val="20"/>
          <w:lang w:val="en-US" w:eastAsia="es-CO"/>
        </w:rPr>
        <w:t>pipe-clamp thermometer, infrared thermometer with laser, refrigeration system analyzer with two clamp thermometer</w:t>
      </w:r>
      <w:r w:rsidR="00B53F0D">
        <w:rPr>
          <w:sz w:val="20"/>
          <w:szCs w:val="20"/>
          <w:lang w:val="en-US" w:eastAsia="es-CO"/>
        </w:rPr>
        <w:t>s</w:t>
      </w:r>
      <w:r w:rsidRPr="00EC01A9">
        <w:rPr>
          <w:sz w:val="20"/>
          <w:szCs w:val="20"/>
          <w:lang w:val="en-US" w:eastAsia="es-CO"/>
        </w:rPr>
        <w:t>, anemometer for air velocity, temperature, humidity and pressure measuring instrument</w:t>
      </w:r>
      <w:r w:rsidR="00B53F0D">
        <w:rPr>
          <w:sz w:val="20"/>
          <w:szCs w:val="20"/>
          <w:lang w:val="en-US" w:eastAsia="es-CO"/>
        </w:rPr>
        <w:t>.</w:t>
      </w:r>
    </w:p>
    <w:p w14:paraId="30C90607" w14:textId="3CFDB9E5" w:rsidR="007D569C" w:rsidRPr="007838F8" w:rsidRDefault="007D569C" w:rsidP="00EC4333">
      <w:pPr>
        <w:rPr>
          <w:color w:val="4F81BD" w:themeColor="accent1"/>
          <w:sz w:val="16"/>
          <w:szCs w:val="16"/>
          <w:lang w:val="en-US" w:eastAsia="es-CO"/>
        </w:rPr>
      </w:pPr>
    </w:p>
    <w:p w14:paraId="3BDC307B" w14:textId="15A917D2" w:rsidR="007D569C" w:rsidRPr="00EC4333" w:rsidRDefault="007D569C">
      <w:pPr>
        <w:pStyle w:val="FootnoteText"/>
        <w:rPr>
          <w:lang w:val="en-US"/>
        </w:rPr>
      </w:pPr>
    </w:p>
  </w:footnote>
  <w:footnote w:id="21">
    <w:p w14:paraId="22921FA0" w14:textId="6AC73B55" w:rsidR="007D569C" w:rsidRPr="00193D1A" w:rsidRDefault="007D569C">
      <w:pPr>
        <w:pStyle w:val="FootnoteText"/>
      </w:pPr>
      <w:r>
        <w:rPr>
          <w:rStyle w:val="FootnoteReference"/>
        </w:rPr>
        <w:footnoteRef/>
      </w:r>
      <w:r>
        <w:t xml:space="preserve"> </w:t>
      </w:r>
      <w:r w:rsidRPr="00962DC2">
        <w:rPr>
          <w:bCs/>
          <w:lang w:val="en-GB"/>
        </w:rPr>
        <w:t>Supreme Decree No. 003-2022</w:t>
      </w:r>
      <w:r>
        <w:rPr>
          <w:bCs/>
          <w:lang w:val="en-GB"/>
        </w:rPr>
        <w:t xml:space="preserve"> from the Ministry of Environment</w:t>
      </w:r>
      <w:r w:rsidR="00FA707B">
        <w:rPr>
          <w:bCs/>
          <w:lang w:val="en-GB"/>
        </w:rPr>
        <w:t>.</w:t>
      </w:r>
    </w:p>
  </w:footnote>
  <w:footnote w:id="22">
    <w:p w14:paraId="0B0B6A90" w14:textId="218ECC8F" w:rsidR="007D569C" w:rsidRPr="00BD661E" w:rsidRDefault="007D569C" w:rsidP="00310D13">
      <w:pPr>
        <w:pStyle w:val="FootnoteText"/>
        <w:rPr>
          <w:lang w:val="en-US"/>
        </w:rPr>
      </w:pPr>
      <w:r w:rsidRPr="002634F8">
        <w:rPr>
          <w:rStyle w:val="FootnoteReference"/>
        </w:rPr>
        <w:footnoteRef/>
      </w:r>
      <w:r w:rsidRPr="00BD661E">
        <w:rPr>
          <w:lang w:val="en-US"/>
        </w:rPr>
        <w:t xml:space="preserve"> Country</w:t>
      </w:r>
      <w:r w:rsidRPr="00BD661E">
        <w:rPr>
          <w:shd w:val="clear" w:color="auto" w:fill="FFFFFF"/>
          <w:lang w:val="en-US"/>
        </w:rPr>
        <w:t xml:space="preserve"> members of the CAN are Bolivia, Colombia, Ecuador, and Peru</w:t>
      </w:r>
      <w:r w:rsidR="00FA707B">
        <w:rPr>
          <w:shd w:val="clear" w:color="auto" w:fill="FFFFFF"/>
          <w:lang w:val="en-US"/>
        </w:rPr>
        <w:t>.</w:t>
      </w:r>
    </w:p>
  </w:footnote>
  <w:footnote w:id="23">
    <w:p w14:paraId="1AE731A8" w14:textId="0E932833" w:rsidR="007D569C" w:rsidRPr="000836C6" w:rsidRDefault="007D569C">
      <w:pPr>
        <w:pStyle w:val="FootnoteText"/>
        <w:rPr>
          <w:lang w:val="en-US"/>
        </w:rPr>
      </w:pPr>
      <w:r>
        <w:rPr>
          <w:rStyle w:val="FootnoteReference"/>
        </w:rPr>
        <w:footnoteRef/>
      </w:r>
      <w:r>
        <w:t xml:space="preserve"> Energy</w:t>
      </w:r>
      <w:r w:rsidR="00FA707B">
        <w:rPr>
          <w:lang w:val="en-US"/>
        </w:rPr>
        <w:t>-</w:t>
      </w:r>
      <w:r>
        <w:rPr>
          <w:lang w:val="en-US"/>
        </w:rPr>
        <w:t xml:space="preserve">efficiency regulation gaps </w:t>
      </w:r>
      <w:r w:rsidR="00B47B7E">
        <w:rPr>
          <w:lang w:val="en-US"/>
        </w:rPr>
        <w:t xml:space="preserve">for </w:t>
      </w:r>
      <w:r>
        <w:rPr>
          <w:lang w:val="en-US"/>
        </w:rPr>
        <w:t>adopt</w:t>
      </w:r>
      <w:r w:rsidR="00FA707B">
        <w:rPr>
          <w:lang w:val="en-US"/>
        </w:rPr>
        <w:t>ing</w:t>
      </w:r>
      <w:r>
        <w:rPr>
          <w:lang w:val="en-US"/>
        </w:rPr>
        <w:t xml:space="preserve"> MEPS, certification and monitoring mechanisms, inter</w:t>
      </w:r>
      <w:r w:rsidR="00FA707B">
        <w:rPr>
          <w:lang w:val="en-US"/>
        </w:rPr>
        <w:t>-</w:t>
      </w:r>
      <w:r w:rsidR="00EB0022">
        <w:rPr>
          <w:lang w:val="en-US"/>
        </w:rPr>
        <w:t>institutional</w:t>
      </w:r>
      <w:r>
        <w:rPr>
          <w:lang w:val="en-US"/>
        </w:rPr>
        <w:t xml:space="preserve"> coordination, and stakeholder consultation</w:t>
      </w:r>
      <w:r w:rsidR="00FA707B">
        <w:rPr>
          <w:lang w:val="en-US"/>
        </w:rPr>
        <w:t>s</w:t>
      </w:r>
      <w:r>
        <w:rPr>
          <w:lang w:val="en-US"/>
        </w:rPr>
        <w:t>, among others.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EC804C" w14:textId="1A7E6E4F" w:rsidR="007D569C" w:rsidRPr="009B0D30" w:rsidRDefault="00EB0022" w:rsidP="00BE2DAA">
    <w:fldSimple w:instr="DOCPROPERTY &quot;Document number&quot;  \* MERGEFORMAT">
      <w:r w:rsidR="00AD4471">
        <w:t>UNEP/OzL.Pro/ExCom/95/73</w:t>
      </w:r>
    </w:fldSimple>
  </w:p>
  <w:p w14:paraId="5202E54F" w14:textId="77777777" w:rsidR="007D569C" w:rsidRPr="0033525D" w:rsidRDefault="007D569C"/>
  <w:p w14:paraId="5423F1B9" w14:textId="77777777" w:rsidR="007D569C" w:rsidRPr="0033525D" w:rsidRDefault="007D569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E2DC9B" w14:textId="51E7E27F" w:rsidR="007D569C" w:rsidRPr="009B0D30" w:rsidRDefault="00EB0022" w:rsidP="00BE2DAA">
    <w:pPr>
      <w:jc w:val="right"/>
    </w:pPr>
    <w:fldSimple w:instr="DOCPROPERTY &quot;Document number&quot;  \* MERGEFORMAT">
      <w:r w:rsidR="00AD4471">
        <w:t>UNEP/OzL.Pro/ExCom/95/73</w:t>
      </w:r>
    </w:fldSimple>
  </w:p>
  <w:p w14:paraId="28361F19" w14:textId="77777777" w:rsidR="007D569C" w:rsidRPr="0033525D" w:rsidRDefault="007D569C" w:rsidP="00212201">
    <w:pPr>
      <w:jc w:val="right"/>
    </w:pPr>
  </w:p>
  <w:p w14:paraId="3F53C511" w14:textId="77777777" w:rsidR="007D569C" w:rsidRPr="0033525D" w:rsidRDefault="007D569C" w:rsidP="0021220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2BE8A6" w14:textId="511FEB98" w:rsidR="007D569C" w:rsidRPr="0033525D" w:rsidRDefault="00EB0022">
    <w:fldSimple w:instr="DOCPROPERTY &quot;Document number&quot;  \* MERGEFORMAT">
      <w:r w:rsidR="00AD4471">
        <w:t>UNEP/OzL.Pro/ExCom/95/73</w:t>
      </w:r>
    </w:fldSimple>
  </w:p>
  <w:p w14:paraId="1488FD93" w14:textId="77777777" w:rsidR="007D569C" w:rsidRPr="0033525D" w:rsidRDefault="007D569C">
    <w:r>
      <w:t>Annex I</w:t>
    </w:r>
  </w:p>
  <w:p w14:paraId="6674BF00" w14:textId="77777777" w:rsidR="007D569C" w:rsidRPr="0033525D" w:rsidRDefault="007D569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D711F3" w14:textId="59104A23" w:rsidR="007D569C" w:rsidRPr="0033525D" w:rsidRDefault="00EB0022" w:rsidP="00CA5833">
    <w:pPr>
      <w:jc w:val="right"/>
    </w:pPr>
    <w:fldSimple w:instr="DOCPROPERTY &quot;Document number&quot;  \* MERGEFORMAT">
      <w:r w:rsidR="00AD4471">
        <w:t>UNEP/OzL.Pro/ExCom/95/73</w:t>
      </w:r>
    </w:fldSimple>
  </w:p>
  <w:p w14:paraId="3ED8A066" w14:textId="77777777" w:rsidR="007D569C" w:rsidRPr="0033525D" w:rsidRDefault="007D569C" w:rsidP="00CA5833">
    <w:pPr>
      <w:jc w:val="right"/>
    </w:pPr>
    <w:r>
      <w:t>Annex I</w:t>
    </w:r>
  </w:p>
  <w:p w14:paraId="178E2C1E" w14:textId="77777777" w:rsidR="007D569C" w:rsidRPr="0033525D" w:rsidRDefault="007D569C" w:rsidP="00C25EA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6671A8" w14:textId="4BC4DED8" w:rsidR="007D569C" w:rsidRDefault="00EB0022" w:rsidP="00BE2DAA">
    <w:pPr>
      <w:jc w:val="right"/>
    </w:pPr>
    <w:fldSimple w:instr="DOCPROPERTY &quot;Document number&quot;  \* MERGEFORMAT">
      <w:r w:rsidR="00AD4471">
        <w:t>UNEP/OzL.Pro/ExCom/95/73</w:t>
      </w:r>
    </w:fldSimple>
  </w:p>
  <w:p w14:paraId="2C230808" w14:textId="77777777" w:rsidR="007D569C" w:rsidRPr="009B0D30" w:rsidRDefault="007D569C" w:rsidP="00BE2DAA">
    <w:pPr>
      <w:jc w:val="right"/>
    </w:pPr>
    <w:r>
      <w:t>Annex I</w:t>
    </w:r>
  </w:p>
  <w:p w14:paraId="56F7F81E" w14:textId="77777777" w:rsidR="007D569C" w:rsidRDefault="007D56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0DDE7C6E"/>
    <w:lvl w:ilvl="0">
      <w:start w:val="1"/>
      <w:numFmt w:val="decimal"/>
      <w:pStyle w:val="Heading1"/>
      <w:lvlText w:val="%1."/>
      <w:lvlJc w:val="left"/>
      <w:pPr>
        <w:tabs>
          <w:tab w:val="num" w:pos="450"/>
        </w:tabs>
        <w:ind w:left="450" w:firstLine="0"/>
      </w:pPr>
      <w:rPr>
        <w:b w:val="0"/>
        <w:bCs/>
        <w:i w:val="0"/>
        <w:iCs/>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D924F4C"/>
    <w:multiLevelType w:val="hybridMultilevel"/>
    <w:tmpl w:val="B2784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8941FE"/>
    <w:multiLevelType w:val="hybridMultilevel"/>
    <w:tmpl w:val="D21CF3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D10270A"/>
    <w:multiLevelType w:val="hybridMultilevel"/>
    <w:tmpl w:val="B358E07C"/>
    <w:lvl w:ilvl="0" w:tplc="24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3254DDC"/>
    <w:multiLevelType w:val="hybridMultilevel"/>
    <w:tmpl w:val="CF1E6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2042D5"/>
    <w:multiLevelType w:val="hybridMultilevel"/>
    <w:tmpl w:val="5742E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AB49BC"/>
    <w:multiLevelType w:val="hybridMultilevel"/>
    <w:tmpl w:val="3F2009E0"/>
    <w:lvl w:ilvl="0" w:tplc="36442690">
      <w:start w:val="3"/>
      <w:numFmt w:val="lowerRoman"/>
      <w:lvlText w:val="%1)"/>
      <w:lvlJc w:val="right"/>
      <w:pPr>
        <w:ind w:left="720" w:hanging="360"/>
      </w:pPr>
    </w:lvl>
    <w:lvl w:ilvl="1" w:tplc="BF1C3230">
      <w:start w:val="1"/>
      <w:numFmt w:val="lowerLetter"/>
      <w:lvlText w:val="%2."/>
      <w:lvlJc w:val="left"/>
      <w:pPr>
        <w:ind w:left="1440" w:hanging="360"/>
      </w:pPr>
    </w:lvl>
    <w:lvl w:ilvl="2" w:tplc="ED0C8652">
      <w:start w:val="1"/>
      <w:numFmt w:val="lowerRoman"/>
      <w:lvlText w:val="%3."/>
      <w:lvlJc w:val="right"/>
      <w:pPr>
        <w:ind w:left="2160" w:hanging="180"/>
      </w:pPr>
    </w:lvl>
    <w:lvl w:ilvl="3" w:tplc="84423E88">
      <w:start w:val="1"/>
      <w:numFmt w:val="decimal"/>
      <w:lvlText w:val="%4."/>
      <w:lvlJc w:val="left"/>
      <w:pPr>
        <w:ind w:left="2880" w:hanging="360"/>
      </w:pPr>
    </w:lvl>
    <w:lvl w:ilvl="4" w:tplc="4EF69002">
      <w:start w:val="1"/>
      <w:numFmt w:val="lowerLetter"/>
      <w:lvlText w:val="%5."/>
      <w:lvlJc w:val="left"/>
      <w:pPr>
        <w:ind w:left="3600" w:hanging="360"/>
      </w:pPr>
    </w:lvl>
    <w:lvl w:ilvl="5" w:tplc="1B5C1CE0">
      <w:start w:val="1"/>
      <w:numFmt w:val="lowerRoman"/>
      <w:lvlText w:val="%6."/>
      <w:lvlJc w:val="right"/>
      <w:pPr>
        <w:ind w:left="4320" w:hanging="180"/>
      </w:pPr>
    </w:lvl>
    <w:lvl w:ilvl="6" w:tplc="03924A6E">
      <w:start w:val="1"/>
      <w:numFmt w:val="decimal"/>
      <w:lvlText w:val="%7."/>
      <w:lvlJc w:val="left"/>
      <w:pPr>
        <w:ind w:left="5040" w:hanging="360"/>
      </w:pPr>
    </w:lvl>
    <w:lvl w:ilvl="7" w:tplc="C7EC514E">
      <w:start w:val="1"/>
      <w:numFmt w:val="lowerLetter"/>
      <w:lvlText w:val="%8."/>
      <w:lvlJc w:val="left"/>
      <w:pPr>
        <w:ind w:left="5760" w:hanging="360"/>
      </w:pPr>
    </w:lvl>
    <w:lvl w:ilvl="8" w:tplc="9DE848C0">
      <w:start w:val="1"/>
      <w:numFmt w:val="lowerRoman"/>
      <w:lvlText w:val="%9."/>
      <w:lvlJc w:val="right"/>
      <w:pPr>
        <w:ind w:left="648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BB15AD0"/>
    <w:multiLevelType w:val="hybridMultilevel"/>
    <w:tmpl w:val="B2DE863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DC2197A"/>
    <w:multiLevelType w:val="hybridMultilevel"/>
    <w:tmpl w:val="DBEEC9F6"/>
    <w:lvl w:ilvl="0" w:tplc="856C101E">
      <w:start w:val="2"/>
      <w:numFmt w:val="lowerRoman"/>
      <w:lvlText w:val="%1)"/>
      <w:lvlJc w:val="right"/>
      <w:pPr>
        <w:ind w:left="720" w:hanging="360"/>
      </w:pPr>
    </w:lvl>
    <w:lvl w:ilvl="1" w:tplc="C728FB3E">
      <w:start w:val="1"/>
      <w:numFmt w:val="lowerLetter"/>
      <w:lvlText w:val="%2."/>
      <w:lvlJc w:val="left"/>
      <w:pPr>
        <w:ind w:left="1440" w:hanging="360"/>
      </w:pPr>
    </w:lvl>
    <w:lvl w:ilvl="2" w:tplc="3DD6C486">
      <w:start w:val="1"/>
      <w:numFmt w:val="lowerRoman"/>
      <w:lvlText w:val="%3."/>
      <w:lvlJc w:val="right"/>
      <w:pPr>
        <w:ind w:left="2160" w:hanging="180"/>
      </w:pPr>
    </w:lvl>
    <w:lvl w:ilvl="3" w:tplc="C6BC923E">
      <w:start w:val="1"/>
      <w:numFmt w:val="decimal"/>
      <w:lvlText w:val="%4."/>
      <w:lvlJc w:val="left"/>
      <w:pPr>
        <w:ind w:left="2880" w:hanging="360"/>
      </w:pPr>
    </w:lvl>
    <w:lvl w:ilvl="4" w:tplc="F16674AA">
      <w:start w:val="1"/>
      <w:numFmt w:val="lowerLetter"/>
      <w:lvlText w:val="%5."/>
      <w:lvlJc w:val="left"/>
      <w:pPr>
        <w:ind w:left="3600" w:hanging="360"/>
      </w:pPr>
    </w:lvl>
    <w:lvl w:ilvl="5" w:tplc="2D80E0AC">
      <w:start w:val="1"/>
      <w:numFmt w:val="lowerRoman"/>
      <w:lvlText w:val="%6."/>
      <w:lvlJc w:val="right"/>
      <w:pPr>
        <w:ind w:left="4320" w:hanging="180"/>
      </w:pPr>
    </w:lvl>
    <w:lvl w:ilvl="6" w:tplc="E31C3CC4">
      <w:start w:val="1"/>
      <w:numFmt w:val="decimal"/>
      <w:lvlText w:val="%7."/>
      <w:lvlJc w:val="left"/>
      <w:pPr>
        <w:ind w:left="5040" w:hanging="360"/>
      </w:pPr>
    </w:lvl>
    <w:lvl w:ilvl="7" w:tplc="7BE4720E">
      <w:start w:val="1"/>
      <w:numFmt w:val="lowerLetter"/>
      <w:lvlText w:val="%8."/>
      <w:lvlJc w:val="left"/>
      <w:pPr>
        <w:ind w:left="5760" w:hanging="360"/>
      </w:pPr>
    </w:lvl>
    <w:lvl w:ilvl="8" w:tplc="E6B42DB4">
      <w:start w:val="1"/>
      <w:numFmt w:val="lowerRoman"/>
      <w:lvlText w:val="%9."/>
      <w:lvlJc w:val="right"/>
      <w:pPr>
        <w:ind w:left="6480" w:hanging="180"/>
      </w:pPr>
    </w:lvl>
  </w:abstractNum>
  <w:abstractNum w:abstractNumId="1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7BF2D07B"/>
    <w:multiLevelType w:val="hybridMultilevel"/>
    <w:tmpl w:val="4A16C08C"/>
    <w:lvl w:ilvl="0" w:tplc="433827D2">
      <w:start w:val="1"/>
      <w:numFmt w:val="lowerRoman"/>
      <w:lvlText w:val="%1)"/>
      <w:lvlJc w:val="right"/>
      <w:pPr>
        <w:ind w:left="720" w:hanging="360"/>
      </w:pPr>
    </w:lvl>
    <w:lvl w:ilvl="1" w:tplc="1D489EFA">
      <w:start w:val="1"/>
      <w:numFmt w:val="lowerLetter"/>
      <w:lvlText w:val="%2."/>
      <w:lvlJc w:val="left"/>
      <w:pPr>
        <w:ind w:left="1440" w:hanging="360"/>
      </w:pPr>
    </w:lvl>
    <w:lvl w:ilvl="2" w:tplc="84121076">
      <w:start w:val="1"/>
      <w:numFmt w:val="lowerRoman"/>
      <w:lvlText w:val="%3."/>
      <w:lvlJc w:val="right"/>
      <w:pPr>
        <w:ind w:left="2160" w:hanging="180"/>
      </w:pPr>
    </w:lvl>
    <w:lvl w:ilvl="3" w:tplc="F6B4EC02">
      <w:start w:val="1"/>
      <w:numFmt w:val="decimal"/>
      <w:lvlText w:val="%4."/>
      <w:lvlJc w:val="left"/>
      <w:pPr>
        <w:ind w:left="2880" w:hanging="360"/>
      </w:pPr>
    </w:lvl>
    <w:lvl w:ilvl="4" w:tplc="C22A43A0">
      <w:start w:val="1"/>
      <w:numFmt w:val="lowerLetter"/>
      <w:lvlText w:val="%5."/>
      <w:lvlJc w:val="left"/>
      <w:pPr>
        <w:ind w:left="3600" w:hanging="360"/>
      </w:pPr>
    </w:lvl>
    <w:lvl w:ilvl="5" w:tplc="C3144A7C">
      <w:start w:val="1"/>
      <w:numFmt w:val="lowerRoman"/>
      <w:lvlText w:val="%6."/>
      <w:lvlJc w:val="right"/>
      <w:pPr>
        <w:ind w:left="4320" w:hanging="180"/>
      </w:pPr>
    </w:lvl>
    <w:lvl w:ilvl="6" w:tplc="F91E8B0C">
      <w:start w:val="1"/>
      <w:numFmt w:val="decimal"/>
      <w:lvlText w:val="%7."/>
      <w:lvlJc w:val="left"/>
      <w:pPr>
        <w:ind w:left="5040" w:hanging="360"/>
      </w:pPr>
    </w:lvl>
    <w:lvl w:ilvl="7" w:tplc="DF86CEE8">
      <w:start w:val="1"/>
      <w:numFmt w:val="lowerLetter"/>
      <w:lvlText w:val="%8."/>
      <w:lvlJc w:val="left"/>
      <w:pPr>
        <w:ind w:left="5760" w:hanging="360"/>
      </w:pPr>
    </w:lvl>
    <w:lvl w:ilvl="8" w:tplc="54ACCE36">
      <w:start w:val="1"/>
      <w:numFmt w:val="lowerRoman"/>
      <w:lvlText w:val="%9."/>
      <w:lvlJc w:val="right"/>
      <w:pPr>
        <w:ind w:left="6480" w:hanging="180"/>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92035456">
    <w:abstractNumId w:val="0"/>
  </w:num>
  <w:num w:numId="2" w16cid:durableId="676469252">
    <w:abstractNumId w:val="0"/>
  </w:num>
  <w:num w:numId="3" w16cid:durableId="718751363">
    <w:abstractNumId w:val="0"/>
  </w:num>
  <w:num w:numId="4" w16cid:durableId="1112896177">
    <w:abstractNumId w:val="0"/>
  </w:num>
  <w:num w:numId="5" w16cid:durableId="450560777">
    <w:abstractNumId w:val="4"/>
  </w:num>
  <w:num w:numId="6" w16cid:durableId="551311832">
    <w:abstractNumId w:val="9"/>
  </w:num>
  <w:num w:numId="7" w16cid:durableId="468935439">
    <w:abstractNumId w:val="10"/>
  </w:num>
  <w:num w:numId="8" w16cid:durableId="1098603661">
    <w:abstractNumId w:val="15"/>
  </w:num>
  <w:num w:numId="9" w16cid:durableId="783766358">
    <w:abstractNumId w:val="5"/>
  </w:num>
  <w:num w:numId="10" w16cid:durableId="1409304561">
    <w:abstractNumId w:val="13"/>
  </w:num>
  <w:num w:numId="11" w16cid:durableId="1042635647">
    <w:abstractNumId w:val="0"/>
  </w:num>
  <w:num w:numId="12" w16cid:durableId="8052726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169099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194419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907433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118718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9684864">
    <w:abstractNumId w:val="1"/>
  </w:num>
  <w:num w:numId="18" w16cid:durableId="2060395842">
    <w:abstractNumId w:val="6"/>
  </w:num>
  <w:num w:numId="19" w16cid:durableId="1512332650">
    <w:abstractNumId w:val="12"/>
  </w:num>
  <w:num w:numId="20" w16cid:durableId="746802571">
    <w:abstractNumId w:val="8"/>
  </w:num>
  <w:num w:numId="21" w16cid:durableId="11122803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45510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44737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6024458">
    <w:abstractNumId w:val="2"/>
  </w:num>
  <w:num w:numId="25" w16cid:durableId="1371758424">
    <w:abstractNumId w:val="14"/>
  </w:num>
  <w:num w:numId="26" w16cid:durableId="478499611">
    <w:abstractNumId w:val="3"/>
  </w:num>
  <w:num w:numId="27" w16cid:durableId="1939865861">
    <w:abstractNumId w:val="7"/>
  </w:num>
  <w:num w:numId="28" w16cid:durableId="1515414613">
    <w:abstractNumId w:val="11"/>
  </w:num>
  <w:num w:numId="29" w16cid:durableId="1716661216">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697515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434307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951493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03463935">
    <w:abstractNumId w:val="0"/>
  </w:num>
  <w:num w:numId="34" w16cid:durableId="6026873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407510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22051180">
    <w:abstractNumId w:val="0"/>
  </w:num>
  <w:num w:numId="37" w16cid:durableId="2038770760">
    <w:abstractNumId w:val="0"/>
  </w:num>
  <w:num w:numId="38" w16cid:durableId="13344092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50835083">
    <w:abstractNumId w:val="0"/>
  </w:num>
  <w:num w:numId="40" w16cid:durableId="498345814">
    <w:abstractNumId w:val="0"/>
  </w:num>
  <w:num w:numId="41" w16cid:durableId="1693261744">
    <w:abstractNumId w:val="0"/>
  </w:num>
  <w:num w:numId="42" w16cid:durableId="483815579">
    <w:abstractNumId w:val="0"/>
  </w:num>
  <w:num w:numId="43" w16cid:durableId="1460490616">
    <w:abstractNumId w:val="0"/>
  </w:num>
  <w:num w:numId="44" w16cid:durableId="168061348">
    <w:abstractNumId w:val="0"/>
  </w:num>
  <w:num w:numId="45" w16cid:durableId="1705474843">
    <w:abstractNumId w:val="0"/>
  </w:num>
  <w:num w:numId="46" w16cid:durableId="388307378">
    <w:abstractNumId w:val="0"/>
  </w:num>
  <w:num w:numId="47" w16cid:durableId="1582522820">
    <w:abstractNumId w:val="0"/>
  </w:num>
  <w:num w:numId="48" w16cid:durableId="2016614731">
    <w:abstractNumId w:val="0"/>
  </w:num>
  <w:num w:numId="49" w16cid:durableId="579366478">
    <w:abstractNumId w:val="0"/>
  </w:num>
  <w:num w:numId="50" w16cid:durableId="1407846121">
    <w:abstractNumId w:val="0"/>
  </w:num>
  <w:num w:numId="51" w16cid:durableId="1845439965">
    <w:abstractNumId w:val="0"/>
  </w:num>
  <w:num w:numId="52" w16cid:durableId="235211598">
    <w:abstractNumId w:val="0"/>
  </w:num>
  <w:num w:numId="53" w16cid:durableId="1736589561">
    <w:abstractNumId w:val="0"/>
  </w:num>
  <w:num w:numId="54" w16cid:durableId="12063294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5131102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F734D"/>
    <w:rsid w:val="00000FED"/>
    <w:rsid w:val="0000101C"/>
    <w:rsid w:val="00002BEF"/>
    <w:rsid w:val="0000434E"/>
    <w:rsid w:val="00004627"/>
    <w:rsid w:val="00010137"/>
    <w:rsid w:val="00014C18"/>
    <w:rsid w:val="00014DA9"/>
    <w:rsid w:val="000156B2"/>
    <w:rsid w:val="000211A9"/>
    <w:rsid w:val="00021238"/>
    <w:rsid w:val="00021947"/>
    <w:rsid w:val="00022071"/>
    <w:rsid w:val="00023722"/>
    <w:rsid w:val="00031260"/>
    <w:rsid w:val="0003312A"/>
    <w:rsid w:val="00033CB8"/>
    <w:rsid w:val="00034159"/>
    <w:rsid w:val="000346E9"/>
    <w:rsid w:val="0003599F"/>
    <w:rsid w:val="00036370"/>
    <w:rsid w:val="0003681A"/>
    <w:rsid w:val="000372B7"/>
    <w:rsid w:val="00044D7F"/>
    <w:rsid w:val="000476D4"/>
    <w:rsid w:val="00050F6E"/>
    <w:rsid w:val="00051D1D"/>
    <w:rsid w:val="00054CF3"/>
    <w:rsid w:val="00057A26"/>
    <w:rsid w:val="00061B32"/>
    <w:rsid w:val="00061EC2"/>
    <w:rsid w:val="00062027"/>
    <w:rsid w:val="000628BE"/>
    <w:rsid w:val="00063CF0"/>
    <w:rsid w:val="00063FB2"/>
    <w:rsid w:val="00064887"/>
    <w:rsid w:val="00065BA0"/>
    <w:rsid w:val="00065DF3"/>
    <w:rsid w:val="00066CE8"/>
    <w:rsid w:val="000671C9"/>
    <w:rsid w:val="000758E1"/>
    <w:rsid w:val="00080ED0"/>
    <w:rsid w:val="00082332"/>
    <w:rsid w:val="000836C6"/>
    <w:rsid w:val="0008589C"/>
    <w:rsid w:val="00085B8F"/>
    <w:rsid w:val="000876A9"/>
    <w:rsid w:val="000876B1"/>
    <w:rsid w:val="00090481"/>
    <w:rsid w:val="000958B9"/>
    <w:rsid w:val="000A061C"/>
    <w:rsid w:val="000A16C0"/>
    <w:rsid w:val="000A3826"/>
    <w:rsid w:val="000A3ED2"/>
    <w:rsid w:val="000A4C5A"/>
    <w:rsid w:val="000A56CF"/>
    <w:rsid w:val="000A59FE"/>
    <w:rsid w:val="000A5C1A"/>
    <w:rsid w:val="000A6C26"/>
    <w:rsid w:val="000B0AD6"/>
    <w:rsid w:val="000B2FB0"/>
    <w:rsid w:val="000B36C8"/>
    <w:rsid w:val="000B388D"/>
    <w:rsid w:val="000B56EE"/>
    <w:rsid w:val="000C0A83"/>
    <w:rsid w:val="000C281E"/>
    <w:rsid w:val="000C4C44"/>
    <w:rsid w:val="000C588D"/>
    <w:rsid w:val="000C5B35"/>
    <w:rsid w:val="000C6BF0"/>
    <w:rsid w:val="000D29B5"/>
    <w:rsid w:val="000D4286"/>
    <w:rsid w:val="000D47C0"/>
    <w:rsid w:val="000D52A4"/>
    <w:rsid w:val="000E0487"/>
    <w:rsid w:val="000E07BC"/>
    <w:rsid w:val="000E2E21"/>
    <w:rsid w:val="000E3AEB"/>
    <w:rsid w:val="000E4EE3"/>
    <w:rsid w:val="000E7821"/>
    <w:rsid w:val="000F14B1"/>
    <w:rsid w:val="000F1CD4"/>
    <w:rsid w:val="000F2AE9"/>
    <w:rsid w:val="000F2E98"/>
    <w:rsid w:val="000F3876"/>
    <w:rsid w:val="000F4103"/>
    <w:rsid w:val="000F70A7"/>
    <w:rsid w:val="000F78CC"/>
    <w:rsid w:val="00102270"/>
    <w:rsid w:val="00102531"/>
    <w:rsid w:val="00105668"/>
    <w:rsid w:val="00105D67"/>
    <w:rsid w:val="00106785"/>
    <w:rsid w:val="00112D80"/>
    <w:rsid w:val="00113C5B"/>
    <w:rsid w:val="00113CCA"/>
    <w:rsid w:val="00114667"/>
    <w:rsid w:val="00114CA9"/>
    <w:rsid w:val="00116024"/>
    <w:rsid w:val="001164D9"/>
    <w:rsid w:val="00116A43"/>
    <w:rsid w:val="00116A81"/>
    <w:rsid w:val="001178D8"/>
    <w:rsid w:val="0012043F"/>
    <w:rsid w:val="0012284A"/>
    <w:rsid w:val="00122F25"/>
    <w:rsid w:val="00124499"/>
    <w:rsid w:val="00126347"/>
    <w:rsid w:val="00127C86"/>
    <w:rsid w:val="0013163E"/>
    <w:rsid w:val="0013175C"/>
    <w:rsid w:val="00135980"/>
    <w:rsid w:val="00136FF8"/>
    <w:rsid w:val="0013786F"/>
    <w:rsid w:val="001408D6"/>
    <w:rsid w:val="00140A83"/>
    <w:rsid w:val="001411B3"/>
    <w:rsid w:val="00143FCA"/>
    <w:rsid w:val="0014490D"/>
    <w:rsid w:val="00144B2B"/>
    <w:rsid w:val="00151655"/>
    <w:rsid w:val="001551B7"/>
    <w:rsid w:val="00160630"/>
    <w:rsid w:val="00160DEC"/>
    <w:rsid w:val="00164719"/>
    <w:rsid w:val="00164ABE"/>
    <w:rsid w:val="001656AF"/>
    <w:rsid w:val="00166FC4"/>
    <w:rsid w:val="001677AC"/>
    <w:rsid w:val="00171980"/>
    <w:rsid w:val="001722FE"/>
    <w:rsid w:val="00172EA3"/>
    <w:rsid w:val="00175A10"/>
    <w:rsid w:val="00176047"/>
    <w:rsid w:val="00177265"/>
    <w:rsid w:val="001804EA"/>
    <w:rsid w:val="0018133E"/>
    <w:rsid w:val="00183758"/>
    <w:rsid w:val="00190A61"/>
    <w:rsid w:val="00193D1A"/>
    <w:rsid w:val="001949E4"/>
    <w:rsid w:val="00195FD5"/>
    <w:rsid w:val="00196904"/>
    <w:rsid w:val="00196B0D"/>
    <w:rsid w:val="00196BAB"/>
    <w:rsid w:val="00197179"/>
    <w:rsid w:val="001971A6"/>
    <w:rsid w:val="001973A4"/>
    <w:rsid w:val="001A0976"/>
    <w:rsid w:val="001A1A7D"/>
    <w:rsid w:val="001A2215"/>
    <w:rsid w:val="001A26B4"/>
    <w:rsid w:val="001A27B4"/>
    <w:rsid w:val="001A3342"/>
    <w:rsid w:val="001A3E3D"/>
    <w:rsid w:val="001A5C3C"/>
    <w:rsid w:val="001A7049"/>
    <w:rsid w:val="001B08B5"/>
    <w:rsid w:val="001B0B10"/>
    <w:rsid w:val="001B1253"/>
    <w:rsid w:val="001B1590"/>
    <w:rsid w:val="001B1E40"/>
    <w:rsid w:val="001C5773"/>
    <w:rsid w:val="001C5A61"/>
    <w:rsid w:val="001C6B1B"/>
    <w:rsid w:val="001C6C14"/>
    <w:rsid w:val="001C73B2"/>
    <w:rsid w:val="001C764E"/>
    <w:rsid w:val="001C7B56"/>
    <w:rsid w:val="001D2F49"/>
    <w:rsid w:val="001D5B29"/>
    <w:rsid w:val="001E0BFA"/>
    <w:rsid w:val="001E1052"/>
    <w:rsid w:val="001E21B1"/>
    <w:rsid w:val="001E2F93"/>
    <w:rsid w:val="001E3198"/>
    <w:rsid w:val="001E4554"/>
    <w:rsid w:val="001E5FC0"/>
    <w:rsid w:val="001E61E5"/>
    <w:rsid w:val="001E6DB4"/>
    <w:rsid w:val="001E7CF7"/>
    <w:rsid w:val="001F0C6C"/>
    <w:rsid w:val="001F2159"/>
    <w:rsid w:val="001F2CC3"/>
    <w:rsid w:val="001F53FD"/>
    <w:rsid w:val="002015BB"/>
    <w:rsid w:val="00202014"/>
    <w:rsid w:val="00202F12"/>
    <w:rsid w:val="0020454A"/>
    <w:rsid w:val="00205226"/>
    <w:rsid w:val="00207852"/>
    <w:rsid w:val="00210AE4"/>
    <w:rsid w:val="00210B8B"/>
    <w:rsid w:val="00212201"/>
    <w:rsid w:val="00214863"/>
    <w:rsid w:val="002156B4"/>
    <w:rsid w:val="0022085C"/>
    <w:rsid w:val="00221F42"/>
    <w:rsid w:val="0022377A"/>
    <w:rsid w:val="00224FCD"/>
    <w:rsid w:val="00227303"/>
    <w:rsid w:val="002307A0"/>
    <w:rsid w:val="00233290"/>
    <w:rsid w:val="00233ECA"/>
    <w:rsid w:val="00245B39"/>
    <w:rsid w:val="00245C05"/>
    <w:rsid w:val="00246EB8"/>
    <w:rsid w:val="00247777"/>
    <w:rsid w:val="00251746"/>
    <w:rsid w:val="002527E1"/>
    <w:rsid w:val="00252858"/>
    <w:rsid w:val="00253222"/>
    <w:rsid w:val="002539A2"/>
    <w:rsid w:val="00254F36"/>
    <w:rsid w:val="00260ADF"/>
    <w:rsid w:val="00261C13"/>
    <w:rsid w:val="002620D2"/>
    <w:rsid w:val="00262847"/>
    <w:rsid w:val="0026543F"/>
    <w:rsid w:val="0026685E"/>
    <w:rsid w:val="00267BB3"/>
    <w:rsid w:val="002714E9"/>
    <w:rsid w:val="00271C45"/>
    <w:rsid w:val="00275EEA"/>
    <w:rsid w:val="00280151"/>
    <w:rsid w:val="0028016E"/>
    <w:rsid w:val="00280B42"/>
    <w:rsid w:val="00281BB2"/>
    <w:rsid w:val="00290C6E"/>
    <w:rsid w:val="00293AA0"/>
    <w:rsid w:val="00293E98"/>
    <w:rsid w:val="00295F28"/>
    <w:rsid w:val="002972D8"/>
    <w:rsid w:val="002A03C3"/>
    <w:rsid w:val="002A402C"/>
    <w:rsid w:val="002A468F"/>
    <w:rsid w:val="002A66CA"/>
    <w:rsid w:val="002B18F0"/>
    <w:rsid w:val="002B1F7B"/>
    <w:rsid w:val="002B2357"/>
    <w:rsid w:val="002B254E"/>
    <w:rsid w:val="002B2DC2"/>
    <w:rsid w:val="002B418B"/>
    <w:rsid w:val="002B4CE8"/>
    <w:rsid w:val="002B72E9"/>
    <w:rsid w:val="002B7D86"/>
    <w:rsid w:val="002C0191"/>
    <w:rsid w:val="002C172E"/>
    <w:rsid w:val="002C5332"/>
    <w:rsid w:val="002C7372"/>
    <w:rsid w:val="002C7998"/>
    <w:rsid w:val="002E138E"/>
    <w:rsid w:val="002E15AB"/>
    <w:rsid w:val="002E2E6F"/>
    <w:rsid w:val="002E611A"/>
    <w:rsid w:val="002E6121"/>
    <w:rsid w:val="002E61EE"/>
    <w:rsid w:val="002F1E53"/>
    <w:rsid w:val="002F22EB"/>
    <w:rsid w:val="002F2CAA"/>
    <w:rsid w:val="002F5268"/>
    <w:rsid w:val="002F5C46"/>
    <w:rsid w:val="002F757E"/>
    <w:rsid w:val="0030052C"/>
    <w:rsid w:val="00301DDA"/>
    <w:rsid w:val="00306474"/>
    <w:rsid w:val="00310D13"/>
    <w:rsid w:val="0031121A"/>
    <w:rsid w:val="0031306A"/>
    <w:rsid w:val="00314D2C"/>
    <w:rsid w:val="00314FBE"/>
    <w:rsid w:val="00316A4F"/>
    <w:rsid w:val="003253EF"/>
    <w:rsid w:val="00330198"/>
    <w:rsid w:val="003306E1"/>
    <w:rsid w:val="00330E17"/>
    <w:rsid w:val="00330E91"/>
    <w:rsid w:val="0033121E"/>
    <w:rsid w:val="003320E4"/>
    <w:rsid w:val="00332211"/>
    <w:rsid w:val="003330F1"/>
    <w:rsid w:val="0033525D"/>
    <w:rsid w:val="00336436"/>
    <w:rsid w:val="003414F3"/>
    <w:rsid w:val="003445A9"/>
    <w:rsid w:val="00346453"/>
    <w:rsid w:val="00350E24"/>
    <w:rsid w:val="0035179D"/>
    <w:rsid w:val="00351885"/>
    <w:rsid w:val="00354816"/>
    <w:rsid w:val="0035613E"/>
    <w:rsid w:val="00356805"/>
    <w:rsid w:val="003572E2"/>
    <w:rsid w:val="00360089"/>
    <w:rsid w:val="00361EAD"/>
    <w:rsid w:val="00361EFA"/>
    <w:rsid w:val="00363EE9"/>
    <w:rsid w:val="00364286"/>
    <w:rsid w:val="00366C5A"/>
    <w:rsid w:val="00366EAC"/>
    <w:rsid w:val="00367F0B"/>
    <w:rsid w:val="003722D5"/>
    <w:rsid w:val="00373E14"/>
    <w:rsid w:val="00376128"/>
    <w:rsid w:val="00376FA0"/>
    <w:rsid w:val="0037742E"/>
    <w:rsid w:val="00377D56"/>
    <w:rsid w:val="003820EC"/>
    <w:rsid w:val="0038245A"/>
    <w:rsid w:val="00382DC7"/>
    <w:rsid w:val="003830DB"/>
    <w:rsid w:val="00383FEF"/>
    <w:rsid w:val="003840E6"/>
    <w:rsid w:val="00385CFC"/>
    <w:rsid w:val="00386052"/>
    <w:rsid w:val="00386863"/>
    <w:rsid w:val="003932BD"/>
    <w:rsid w:val="0039337A"/>
    <w:rsid w:val="00393758"/>
    <w:rsid w:val="00396D39"/>
    <w:rsid w:val="00396DBE"/>
    <w:rsid w:val="00396F7E"/>
    <w:rsid w:val="0039764E"/>
    <w:rsid w:val="003A221D"/>
    <w:rsid w:val="003A3189"/>
    <w:rsid w:val="003A3C81"/>
    <w:rsid w:val="003A3CA7"/>
    <w:rsid w:val="003B233C"/>
    <w:rsid w:val="003B33BD"/>
    <w:rsid w:val="003B3DA4"/>
    <w:rsid w:val="003B569D"/>
    <w:rsid w:val="003B7149"/>
    <w:rsid w:val="003C3A92"/>
    <w:rsid w:val="003C3C0E"/>
    <w:rsid w:val="003C3D80"/>
    <w:rsid w:val="003C477B"/>
    <w:rsid w:val="003C66B6"/>
    <w:rsid w:val="003C6902"/>
    <w:rsid w:val="003D0207"/>
    <w:rsid w:val="003D0C89"/>
    <w:rsid w:val="003D12C7"/>
    <w:rsid w:val="003D412C"/>
    <w:rsid w:val="003D42A6"/>
    <w:rsid w:val="003D4F21"/>
    <w:rsid w:val="003D4FAC"/>
    <w:rsid w:val="003E1885"/>
    <w:rsid w:val="003E2101"/>
    <w:rsid w:val="003E3ADA"/>
    <w:rsid w:val="003E5660"/>
    <w:rsid w:val="003E6579"/>
    <w:rsid w:val="003E70D4"/>
    <w:rsid w:val="003E73A4"/>
    <w:rsid w:val="003E7906"/>
    <w:rsid w:val="003E7A90"/>
    <w:rsid w:val="003E7D18"/>
    <w:rsid w:val="003F000F"/>
    <w:rsid w:val="003F2663"/>
    <w:rsid w:val="003F3643"/>
    <w:rsid w:val="003F3C50"/>
    <w:rsid w:val="00403480"/>
    <w:rsid w:val="00403B35"/>
    <w:rsid w:val="00405803"/>
    <w:rsid w:val="00406202"/>
    <w:rsid w:val="0040650C"/>
    <w:rsid w:val="00406A6A"/>
    <w:rsid w:val="00406B22"/>
    <w:rsid w:val="00407147"/>
    <w:rsid w:val="0040716F"/>
    <w:rsid w:val="004078FA"/>
    <w:rsid w:val="00410648"/>
    <w:rsid w:val="00413842"/>
    <w:rsid w:val="0041387C"/>
    <w:rsid w:val="004157B5"/>
    <w:rsid w:val="004164BD"/>
    <w:rsid w:val="00417D07"/>
    <w:rsid w:val="00421A4F"/>
    <w:rsid w:val="00424CF2"/>
    <w:rsid w:val="00427FE1"/>
    <w:rsid w:val="00431E08"/>
    <w:rsid w:val="004328A7"/>
    <w:rsid w:val="00434C74"/>
    <w:rsid w:val="00435071"/>
    <w:rsid w:val="0043583A"/>
    <w:rsid w:val="00435EE5"/>
    <w:rsid w:val="00436C4A"/>
    <w:rsid w:val="00437B5C"/>
    <w:rsid w:val="00440F5E"/>
    <w:rsid w:val="004413BC"/>
    <w:rsid w:val="004514AB"/>
    <w:rsid w:val="00452625"/>
    <w:rsid w:val="0045358C"/>
    <w:rsid w:val="004551DF"/>
    <w:rsid w:val="00456EB4"/>
    <w:rsid w:val="00457600"/>
    <w:rsid w:val="00457827"/>
    <w:rsid w:val="00457B2C"/>
    <w:rsid w:val="00460E69"/>
    <w:rsid w:val="00463314"/>
    <w:rsid w:val="00465BFE"/>
    <w:rsid w:val="004718F3"/>
    <w:rsid w:val="00475040"/>
    <w:rsid w:val="00476220"/>
    <w:rsid w:val="00476FC7"/>
    <w:rsid w:val="00480100"/>
    <w:rsid w:val="004805EB"/>
    <w:rsid w:val="00480BED"/>
    <w:rsid w:val="00483EC6"/>
    <w:rsid w:val="0048499F"/>
    <w:rsid w:val="00485609"/>
    <w:rsid w:val="0048714C"/>
    <w:rsid w:val="00490C06"/>
    <w:rsid w:val="00491FEE"/>
    <w:rsid w:val="004929F1"/>
    <w:rsid w:val="00493D40"/>
    <w:rsid w:val="00493EE3"/>
    <w:rsid w:val="004951E2"/>
    <w:rsid w:val="004967B6"/>
    <w:rsid w:val="0049698A"/>
    <w:rsid w:val="004A04FD"/>
    <w:rsid w:val="004A12E2"/>
    <w:rsid w:val="004A504B"/>
    <w:rsid w:val="004A6888"/>
    <w:rsid w:val="004A6911"/>
    <w:rsid w:val="004A6E3D"/>
    <w:rsid w:val="004B31B6"/>
    <w:rsid w:val="004B3652"/>
    <w:rsid w:val="004B4FF6"/>
    <w:rsid w:val="004B54E0"/>
    <w:rsid w:val="004B7384"/>
    <w:rsid w:val="004C4269"/>
    <w:rsid w:val="004C495D"/>
    <w:rsid w:val="004C4CC2"/>
    <w:rsid w:val="004C7CFB"/>
    <w:rsid w:val="004C7FB5"/>
    <w:rsid w:val="004D00EC"/>
    <w:rsid w:val="004D0A01"/>
    <w:rsid w:val="004D6236"/>
    <w:rsid w:val="004D6785"/>
    <w:rsid w:val="004D7F90"/>
    <w:rsid w:val="004E124D"/>
    <w:rsid w:val="004E210A"/>
    <w:rsid w:val="004E4A73"/>
    <w:rsid w:val="004E4DBB"/>
    <w:rsid w:val="004E4E41"/>
    <w:rsid w:val="004E6834"/>
    <w:rsid w:val="004E73DB"/>
    <w:rsid w:val="004E7424"/>
    <w:rsid w:val="004E7F9C"/>
    <w:rsid w:val="004F1596"/>
    <w:rsid w:val="004F3493"/>
    <w:rsid w:val="004F3820"/>
    <w:rsid w:val="004F5143"/>
    <w:rsid w:val="004F7AF6"/>
    <w:rsid w:val="00505EA3"/>
    <w:rsid w:val="00506C74"/>
    <w:rsid w:val="00507F6D"/>
    <w:rsid w:val="0051198A"/>
    <w:rsid w:val="00511DA6"/>
    <w:rsid w:val="00512B09"/>
    <w:rsid w:val="00512BBD"/>
    <w:rsid w:val="00512FC5"/>
    <w:rsid w:val="00513413"/>
    <w:rsid w:val="005138A4"/>
    <w:rsid w:val="00514974"/>
    <w:rsid w:val="00515035"/>
    <w:rsid w:val="005167FA"/>
    <w:rsid w:val="00517F62"/>
    <w:rsid w:val="005220ED"/>
    <w:rsid w:val="00522E25"/>
    <w:rsid w:val="00525346"/>
    <w:rsid w:val="00525457"/>
    <w:rsid w:val="005255FE"/>
    <w:rsid w:val="005273A6"/>
    <w:rsid w:val="00533796"/>
    <w:rsid w:val="00535AAB"/>
    <w:rsid w:val="00537343"/>
    <w:rsid w:val="005374EE"/>
    <w:rsid w:val="00542612"/>
    <w:rsid w:val="005428EA"/>
    <w:rsid w:val="00546A46"/>
    <w:rsid w:val="00546B5F"/>
    <w:rsid w:val="00547475"/>
    <w:rsid w:val="00550B6C"/>
    <w:rsid w:val="005516F3"/>
    <w:rsid w:val="00553C5A"/>
    <w:rsid w:val="00553CF1"/>
    <w:rsid w:val="00555332"/>
    <w:rsid w:val="00555D75"/>
    <w:rsid w:val="00555E64"/>
    <w:rsid w:val="005564E2"/>
    <w:rsid w:val="0055650D"/>
    <w:rsid w:val="00556A94"/>
    <w:rsid w:val="00560DF0"/>
    <w:rsid w:val="00561775"/>
    <w:rsid w:val="0056582C"/>
    <w:rsid w:val="00566063"/>
    <w:rsid w:val="0056707B"/>
    <w:rsid w:val="0056759C"/>
    <w:rsid w:val="005710C1"/>
    <w:rsid w:val="00572496"/>
    <w:rsid w:val="00572A50"/>
    <w:rsid w:val="005759AF"/>
    <w:rsid w:val="00581B03"/>
    <w:rsid w:val="00584251"/>
    <w:rsid w:val="00585333"/>
    <w:rsid w:val="0059513E"/>
    <w:rsid w:val="00595174"/>
    <w:rsid w:val="00595CC6"/>
    <w:rsid w:val="00595F37"/>
    <w:rsid w:val="00596516"/>
    <w:rsid w:val="00596A68"/>
    <w:rsid w:val="005A2B8E"/>
    <w:rsid w:val="005A4A65"/>
    <w:rsid w:val="005A6AA4"/>
    <w:rsid w:val="005A6D9F"/>
    <w:rsid w:val="005B48FF"/>
    <w:rsid w:val="005B4D4F"/>
    <w:rsid w:val="005B5613"/>
    <w:rsid w:val="005B61A6"/>
    <w:rsid w:val="005B67CD"/>
    <w:rsid w:val="005C1E32"/>
    <w:rsid w:val="005C2ABD"/>
    <w:rsid w:val="005C2AF5"/>
    <w:rsid w:val="005C5D1F"/>
    <w:rsid w:val="005C6014"/>
    <w:rsid w:val="005C670D"/>
    <w:rsid w:val="005C6894"/>
    <w:rsid w:val="005D363F"/>
    <w:rsid w:val="005D38BE"/>
    <w:rsid w:val="005D3F88"/>
    <w:rsid w:val="005D44F5"/>
    <w:rsid w:val="005D6082"/>
    <w:rsid w:val="005D718F"/>
    <w:rsid w:val="005D753A"/>
    <w:rsid w:val="005D7AE6"/>
    <w:rsid w:val="005E1676"/>
    <w:rsid w:val="005E1DE4"/>
    <w:rsid w:val="005E3ED5"/>
    <w:rsid w:val="005E3F9B"/>
    <w:rsid w:val="005E41B9"/>
    <w:rsid w:val="005E6811"/>
    <w:rsid w:val="005E7768"/>
    <w:rsid w:val="005F6587"/>
    <w:rsid w:val="005F663E"/>
    <w:rsid w:val="005F7C65"/>
    <w:rsid w:val="006030EE"/>
    <w:rsid w:val="00604C15"/>
    <w:rsid w:val="006158D5"/>
    <w:rsid w:val="00616DF8"/>
    <w:rsid w:val="00621E61"/>
    <w:rsid w:val="006221FD"/>
    <w:rsid w:val="00623A13"/>
    <w:rsid w:val="00624E0E"/>
    <w:rsid w:val="00625CC5"/>
    <w:rsid w:val="00625D25"/>
    <w:rsid w:val="00625D83"/>
    <w:rsid w:val="00632E78"/>
    <w:rsid w:val="0063619B"/>
    <w:rsid w:val="006368FC"/>
    <w:rsid w:val="006375C7"/>
    <w:rsid w:val="00643F46"/>
    <w:rsid w:val="00644909"/>
    <w:rsid w:val="006449B2"/>
    <w:rsid w:val="00651984"/>
    <w:rsid w:val="00652E03"/>
    <w:rsid w:val="0065374F"/>
    <w:rsid w:val="00653E89"/>
    <w:rsid w:val="00653F33"/>
    <w:rsid w:val="006623E7"/>
    <w:rsid w:val="00662887"/>
    <w:rsid w:val="00662B80"/>
    <w:rsid w:val="006631D1"/>
    <w:rsid w:val="006656AA"/>
    <w:rsid w:val="006656E2"/>
    <w:rsid w:val="0066768F"/>
    <w:rsid w:val="00667734"/>
    <w:rsid w:val="00670247"/>
    <w:rsid w:val="00670913"/>
    <w:rsid w:val="00670F6C"/>
    <w:rsid w:val="00676E58"/>
    <w:rsid w:val="00680794"/>
    <w:rsid w:val="00682FCB"/>
    <w:rsid w:val="00684770"/>
    <w:rsid w:val="006852C7"/>
    <w:rsid w:val="006852CE"/>
    <w:rsid w:val="006856E2"/>
    <w:rsid w:val="00685CEA"/>
    <w:rsid w:val="00687A1E"/>
    <w:rsid w:val="00687BF1"/>
    <w:rsid w:val="006917A3"/>
    <w:rsid w:val="00691D7D"/>
    <w:rsid w:val="00692D14"/>
    <w:rsid w:val="006A0639"/>
    <w:rsid w:val="006A1934"/>
    <w:rsid w:val="006A26F5"/>
    <w:rsid w:val="006A3F48"/>
    <w:rsid w:val="006A7A3B"/>
    <w:rsid w:val="006B1A59"/>
    <w:rsid w:val="006B46BB"/>
    <w:rsid w:val="006B590F"/>
    <w:rsid w:val="006B65C7"/>
    <w:rsid w:val="006C0077"/>
    <w:rsid w:val="006C1727"/>
    <w:rsid w:val="006C208C"/>
    <w:rsid w:val="006C32FD"/>
    <w:rsid w:val="006C35AE"/>
    <w:rsid w:val="006C39CE"/>
    <w:rsid w:val="006C3D99"/>
    <w:rsid w:val="006C74F5"/>
    <w:rsid w:val="006D0370"/>
    <w:rsid w:val="006D0582"/>
    <w:rsid w:val="006D0C32"/>
    <w:rsid w:val="006D0FCC"/>
    <w:rsid w:val="006D1A1E"/>
    <w:rsid w:val="006D21F5"/>
    <w:rsid w:val="006D29F3"/>
    <w:rsid w:val="006D3089"/>
    <w:rsid w:val="006D3E7A"/>
    <w:rsid w:val="006D52A3"/>
    <w:rsid w:val="006D5436"/>
    <w:rsid w:val="006D5449"/>
    <w:rsid w:val="006D5A95"/>
    <w:rsid w:val="006D6DF6"/>
    <w:rsid w:val="006D7F02"/>
    <w:rsid w:val="006E0A9D"/>
    <w:rsid w:val="006E126D"/>
    <w:rsid w:val="006E1FC3"/>
    <w:rsid w:val="006E21AC"/>
    <w:rsid w:val="006E4411"/>
    <w:rsid w:val="006E5C30"/>
    <w:rsid w:val="006E7832"/>
    <w:rsid w:val="006F0087"/>
    <w:rsid w:val="006F043C"/>
    <w:rsid w:val="006F5272"/>
    <w:rsid w:val="006F6F05"/>
    <w:rsid w:val="0070064A"/>
    <w:rsid w:val="00704CE9"/>
    <w:rsid w:val="0070616B"/>
    <w:rsid w:val="00706295"/>
    <w:rsid w:val="00706D15"/>
    <w:rsid w:val="00706FDA"/>
    <w:rsid w:val="00707F07"/>
    <w:rsid w:val="00710593"/>
    <w:rsid w:val="007109BC"/>
    <w:rsid w:val="00711F9A"/>
    <w:rsid w:val="007130B9"/>
    <w:rsid w:val="00713810"/>
    <w:rsid w:val="007143ED"/>
    <w:rsid w:val="00716544"/>
    <w:rsid w:val="007238D0"/>
    <w:rsid w:val="007239A0"/>
    <w:rsid w:val="00725088"/>
    <w:rsid w:val="00725CF7"/>
    <w:rsid w:val="00725D04"/>
    <w:rsid w:val="007303A5"/>
    <w:rsid w:val="00730B3E"/>
    <w:rsid w:val="00731955"/>
    <w:rsid w:val="0073224D"/>
    <w:rsid w:val="007332A3"/>
    <w:rsid w:val="0073420B"/>
    <w:rsid w:val="00736367"/>
    <w:rsid w:val="007374DD"/>
    <w:rsid w:val="00740250"/>
    <w:rsid w:val="00740AA2"/>
    <w:rsid w:val="00740AD0"/>
    <w:rsid w:val="00741AC9"/>
    <w:rsid w:val="0074220E"/>
    <w:rsid w:val="00742AA9"/>
    <w:rsid w:val="00743F6E"/>
    <w:rsid w:val="0074760E"/>
    <w:rsid w:val="00747CDC"/>
    <w:rsid w:val="0075435E"/>
    <w:rsid w:val="007548C4"/>
    <w:rsid w:val="00754ABA"/>
    <w:rsid w:val="007576BD"/>
    <w:rsid w:val="0076088B"/>
    <w:rsid w:val="0076122A"/>
    <w:rsid w:val="00761EEB"/>
    <w:rsid w:val="0076380B"/>
    <w:rsid w:val="007665CE"/>
    <w:rsid w:val="00767446"/>
    <w:rsid w:val="00770666"/>
    <w:rsid w:val="00772341"/>
    <w:rsid w:val="007743AF"/>
    <w:rsid w:val="00774416"/>
    <w:rsid w:val="0077624E"/>
    <w:rsid w:val="0077794E"/>
    <w:rsid w:val="00780B07"/>
    <w:rsid w:val="00782047"/>
    <w:rsid w:val="007824E5"/>
    <w:rsid w:val="00782B0D"/>
    <w:rsid w:val="0078424F"/>
    <w:rsid w:val="00785730"/>
    <w:rsid w:val="00786B53"/>
    <w:rsid w:val="00792D3A"/>
    <w:rsid w:val="00793949"/>
    <w:rsid w:val="0079469C"/>
    <w:rsid w:val="00794EAB"/>
    <w:rsid w:val="00796687"/>
    <w:rsid w:val="00797157"/>
    <w:rsid w:val="0079781A"/>
    <w:rsid w:val="007A077F"/>
    <w:rsid w:val="007A13A9"/>
    <w:rsid w:val="007A1546"/>
    <w:rsid w:val="007A21BB"/>
    <w:rsid w:val="007A228C"/>
    <w:rsid w:val="007A2DD5"/>
    <w:rsid w:val="007A368E"/>
    <w:rsid w:val="007A5693"/>
    <w:rsid w:val="007A5868"/>
    <w:rsid w:val="007A5A8A"/>
    <w:rsid w:val="007B04CE"/>
    <w:rsid w:val="007B2497"/>
    <w:rsid w:val="007B3D03"/>
    <w:rsid w:val="007B6871"/>
    <w:rsid w:val="007B7A2F"/>
    <w:rsid w:val="007B7FC2"/>
    <w:rsid w:val="007C2B69"/>
    <w:rsid w:val="007C2EBA"/>
    <w:rsid w:val="007C32EE"/>
    <w:rsid w:val="007C3D33"/>
    <w:rsid w:val="007C45B4"/>
    <w:rsid w:val="007C5847"/>
    <w:rsid w:val="007C5AFC"/>
    <w:rsid w:val="007C7414"/>
    <w:rsid w:val="007D294A"/>
    <w:rsid w:val="007D47D2"/>
    <w:rsid w:val="007D569C"/>
    <w:rsid w:val="007D61FA"/>
    <w:rsid w:val="007D64A2"/>
    <w:rsid w:val="007D6EC0"/>
    <w:rsid w:val="007D7E1D"/>
    <w:rsid w:val="007E503C"/>
    <w:rsid w:val="007E6BD7"/>
    <w:rsid w:val="007E7CB1"/>
    <w:rsid w:val="007F0006"/>
    <w:rsid w:val="007F01DD"/>
    <w:rsid w:val="007F296B"/>
    <w:rsid w:val="007F4513"/>
    <w:rsid w:val="007F5F06"/>
    <w:rsid w:val="007F6C53"/>
    <w:rsid w:val="007F6CC0"/>
    <w:rsid w:val="00802706"/>
    <w:rsid w:val="00802F43"/>
    <w:rsid w:val="0080345C"/>
    <w:rsid w:val="00805D72"/>
    <w:rsid w:val="00814D2E"/>
    <w:rsid w:val="00816070"/>
    <w:rsid w:val="00820E7C"/>
    <w:rsid w:val="00824059"/>
    <w:rsid w:val="0082522F"/>
    <w:rsid w:val="00826C64"/>
    <w:rsid w:val="00831979"/>
    <w:rsid w:val="008328EA"/>
    <w:rsid w:val="008330E3"/>
    <w:rsid w:val="00834442"/>
    <w:rsid w:val="00844DB8"/>
    <w:rsid w:val="00845BB4"/>
    <w:rsid w:val="00851352"/>
    <w:rsid w:val="008556B4"/>
    <w:rsid w:val="00857077"/>
    <w:rsid w:val="00861C3E"/>
    <w:rsid w:val="00863230"/>
    <w:rsid w:val="00863A39"/>
    <w:rsid w:val="00864DDA"/>
    <w:rsid w:val="00865BD0"/>
    <w:rsid w:val="00865E23"/>
    <w:rsid w:val="00866C5F"/>
    <w:rsid w:val="008717D8"/>
    <w:rsid w:val="0087215C"/>
    <w:rsid w:val="00873FC9"/>
    <w:rsid w:val="00875437"/>
    <w:rsid w:val="00875D25"/>
    <w:rsid w:val="008769D8"/>
    <w:rsid w:val="00880361"/>
    <w:rsid w:val="00880E35"/>
    <w:rsid w:val="00882CDA"/>
    <w:rsid w:val="00883422"/>
    <w:rsid w:val="008848B5"/>
    <w:rsid w:val="00886EDD"/>
    <w:rsid w:val="00887318"/>
    <w:rsid w:val="008874B9"/>
    <w:rsid w:val="008875FE"/>
    <w:rsid w:val="00887F8E"/>
    <w:rsid w:val="00890D21"/>
    <w:rsid w:val="00894719"/>
    <w:rsid w:val="00895594"/>
    <w:rsid w:val="00896234"/>
    <w:rsid w:val="0089663C"/>
    <w:rsid w:val="00897E43"/>
    <w:rsid w:val="008A1AF5"/>
    <w:rsid w:val="008A24EF"/>
    <w:rsid w:val="008A4FD0"/>
    <w:rsid w:val="008A5A1B"/>
    <w:rsid w:val="008A675E"/>
    <w:rsid w:val="008A6F3C"/>
    <w:rsid w:val="008A7E02"/>
    <w:rsid w:val="008B2611"/>
    <w:rsid w:val="008B4031"/>
    <w:rsid w:val="008C222B"/>
    <w:rsid w:val="008C4506"/>
    <w:rsid w:val="008C5738"/>
    <w:rsid w:val="008C7EAD"/>
    <w:rsid w:val="008D0CFE"/>
    <w:rsid w:val="008D17D2"/>
    <w:rsid w:val="008D1B5D"/>
    <w:rsid w:val="008D375D"/>
    <w:rsid w:val="008D4737"/>
    <w:rsid w:val="008D5E5D"/>
    <w:rsid w:val="008D6152"/>
    <w:rsid w:val="008D6F9E"/>
    <w:rsid w:val="008D7008"/>
    <w:rsid w:val="008E0ADF"/>
    <w:rsid w:val="008E270A"/>
    <w:rsid w:val="008E2C97"/>
    <w:rsid w:val="008E2D09"/>
    <w:rsid w:val="008E3EE0"/>
    <w:rsid w:val="008E4B4D"/>
    <w:rsid w:val="008E54A9"/>
    <w:rsid w:val="008E638D"/>
    <w:rsid w:val="008E7799"/>
    <w:rsid w:val="008E7BA9"/>
    <w:rsid w:val="008E7C0C"/>
    <w:rsid w:val="008F0F81"/>
    <w:rsid w:val="008F27BF"/>
    <w:rsid w:val="008F2E64"/>
    <w:rsid w:val="008F358F"/>
    <w:rsid w:val="0090039D"/>
    <w:rsid w:val="00901ADE"/>
    <w:rsid w:val="009142EC"/>
    <w:rsid w:val="009145E4"/>
    <w:rsid w:val="00914EDF"/>
    <w:rsid w:val="00914F8E"/>
    <w:rsid w:val="009154C3"/>
    <w:rsid w:val="00915BE4"/>
    <w:rsid w:val="009168E8"/>
    <w:rsid w:val="009177DA"/>
    <w:rsid w:val="009206F0"/>
    <w:rsid w:val="00920E04"/>
    <w:rsid w:val="00921E31"/>
    <w:rsid w:val="00923540"/>
    <w:rsid w:val="00923B53"/>
    <w:rsid w:val="00926767"/>
    <w:rsid w:val="00926859"/>
    <w:rsid w:val="009302AE"/>
    <w:rsid w:val="0093457D"/>
    <w:rsid w:val="00934DC9"/>
    <w:rsid w:val="009361D5"/>
    <w:rsid w:val="009417D4"/>
    <w:rsid w:val="009428A4"/>
    <w:rsid w:val="00942CD0"/>
    <w:rsid w:val="0094450A"/>
    <w:rsid w:val="00944B6C"/>
    <w:rsid w:val="00945158"/>
    <w:rsid w:val="00946B89"/>
    <w:rsid w:val="00946FDC"/>
    <w:rsid w:val="00947208"/>
    <w:rsid w:val="00954B99"/>
    <w:rsid w:val="00954D0B"/>
    <w:rsid w:val="00957706"/>
    <w:rsid w:val="0096094A"/>
    <w:rsid w:val="0096137C"/>
    <w:rsid w:val="00961808"/>
    <w:rsid w:val="009659F4"/>
    <w:rsid w:val="00965AE3"/>
    <w:rsid w:val="00970D60"/>
    <w:rsid w:val="00972A1E"/>
    <w:rsid w:val="009734C6"/>
    <w:rsid w:val="00973897"/>
    <w:rsid w:val="00973E7C"/>
    <w:rsid w:val="009741A4"/>
    <w:rsid w:val="00976C0A"/>
    <w:rsid w:val="00977BBD"/>
    <w:rsid w:val="00982F78"/>
    <w:rsid w:val="00984AE2"/>
    <w:rsid w:val="009874D0"/>
    <w:rsid w:val="00991102"/>
    <w:rsid w:val="0099143A"/>
    <w:rsid w:val="00993693"/>
    <w:rsid w:val="0099390E"/>
    <w:rsid w:val="009946D5"/>
    <w:rsid w:val="0099497A"/>
    <w:rsid w:val="00995F9B"/>
    <w:rsid w:val="009960E5"/>
    <w:rsid w:val="0099697D"/>
    <w:rsid w:val="00997D6F"/>
    <w:rsid w:val="009A247E"/>
    <w:rsid w:val="009A2F12"/>
    <w:rsid w:val="009A4398"/>
    <w:rsid w:val="009A549A"/>
    <w:rsid w:val="009A7ADC"/>
    <w:rsid w:val="009B0D30"/>
    <w:rsid w:val="009B2307"/>
    <w:rsid w:val="009B2E25"/>
    <w:rsid w:val="009B3892"/>
    <w:rsid w:val="009B4145"/>
    <w:rsid w:val="009B4FB6"/>
    <w:rsid w:val="009C0A95"/>
    <w:rsid w:val="009C0DA9"/>
    <w:rsid w:val="009C19B7"/>
    <w:rsid w:val="009C1FA3"/>
    <w:rsid w:val="009C2660"/>
    <w:rsid w:val="009C337E"/>
    <w:rsid w:val="009C4704"/>
    <w:rsid w:val="009C5ABB"/>
    <w:rsid w:val="009C603F"/>
    <w:rsid w:val="009C68B1"/>
    <w:rsid w:val="009D4AAB"/>
    <w:rsid w:val="009D5546"/>
    <w:rsid w:val="009D7C51"/>
    <w:rsid w:val="009D7D93"/>
    <w:rsid w:val="009E0207"/>
    <w:rsid w:val="009E196C"/>
    <w:rsid w:val="009E21E4"/>
    <w:rsid w:val="009E4BB4"/>
    <w:rsid w:val="009E6A0A"/>
    <w:rsid w:val="009F0B51"/>
    <w:rsid w:val="009F1567"/>
    <w:rsid w:val="009F1A98"/>
    <w:rsid w:val="009F2B4B"/>
    <w:rsid w:val="009F36BF"/>
    <w:rsid w:val="009F7873"/>
    <w:rsid w:val="00A00359"/>
    <w:rsid w:val="00A01AB7"/>
    <w:rsid w:val="00A02124"/>
    <w:rsid w:val="00A04ADC"/>
    <w:rsid w:val="00A04DB0"/>
    <w:rsid w:val="00A111B6"/>
    <w:rsid w:val="00A1170F"/>
    <w:rsid w:val="00A14756"/>
    <w:rsid w:val="00A15641"/>
    <w:rsid w:val="00A17242"/>
    <w:rsid w:val="00A17A8F"/>
    <w:rsid w:val="00A24091"/>
    <w:rsid w:val="00A24218"/>
    <w:rsid w:val="00A250C5"/>
    <w:rsid w:val="00A25F53"/>
    <w:rsid w:val="00A26D27"/>
    <w:rsid w:val="00A30968"/>
    <w:rsid w:val="00A3306A"/>
    <w:rsid w:val="00A335E5"/>
    <w:rsid w:val="00A376EE"/>
    <w:rsid w:val="00A42A99"/>
    <w:rsid w:val="00A442DA"/>
    <w:rsid w:val="00A4432E"/>
    <w:rsid w:val="00A5151A"/>
    <w:rsid w:val="00A5165E"/>
    <w:rsid w:val="00A52CD6"/>
    <w:rsid w:val="00A54374"/>
    <w:rsid w:val="00A54C4F"/>
    <w:rsid w:val="00A57E0A"/>
    <w:rsid w:val="00A60A56"/>
    <w:rsid w:val="00A610D7"/>
    <w:rsid w:val="00A65089"/>
    <w:rsid w:val="00A67610"/>
    <w:rsid w:val="00A71900"/>
    <w:rsid w:val="00A74346"/>
    <w:rsid w:val="00A74CA9"/>
    <w:rsid w:val="00A75D50"/>
    <w:rsid w:val="00A76428"/>
    <w:rsid w:val="00A77919"/>
    <w:rsid w:val="00A77D18"/>
    <w:rsid w:val="00A809CA"/>
    <w:rsid w:val="00A823F6"/>
    <w:rsid w:val="00A8719E"/>
    <w:rsid w:val="00A9122D"/>
    <w:rsid w:val="00A917B4"/>
    <w:rsid w:val="00A91CD7"/>
    <w:rsid w:val="00A9260B"/>
    <w:rsid w:val="00A9795D"/>
    <w:rsid w:val="00AA0A89"/>
    <w:rsid w:val="00AA0ECD"/>
    <w:rsid w:val="00AA1179"/>
    <w:rsid w:val="00AA1DED"/>
    <w:rsid w:val="00AA3523"/>
    <w:rsid w:val="00AA5368"/>
    <w:rsid w:val="00AA6429"/>
    <w:rsid w:val="00AB1D5A"/>
    <w:rsid w:val="00AB1F82"/>
    <w:rsid w:val="00AB442C"/>
    <w:rsid w:val="00AB4E1A"/>
    <w:rsid w:val="00AB7F27"/>
    <w:rsid w:val="00AC01AA"/>
    <w:rsid w:val="00AC22AC"/>
    <w:rsid w:val="00AC3EE9"/>
    <w:rsid w:val="00AC49F7"/>
    <w:rsid w:val="00AC4C4F"/>
    <w:rsid w:val="00AC4F72"/>
    <w:rsid w:val="00AC5041"/>
    <w:rsid w:val="00AC656E"/>
    <w:rsid w:val="00AC7487"/>
    <w:rsid w:val="00AC77B8"/>
    <w:rsid w:val="00AD1375"/>
    <w:rsid w:val="00AD1D4F"/>
    <w:rsid w:val="00AD34A7"/>
    <w:rsid w:val="00AD3A2A"/>
    <w:rsid w:val="00AD3CA1"/>
    <w:rsid w:val="00AD4471"/>
    <w:rsid w:val="00AD489F"/>
    <w:rsid w:val="00AD492A"/>
    <w:rsid w:val="00AD4D98"/>
    <w:rsid w:val="00AD6585"/>
    <w:rsid w:val="00AE1F76"/>
    <w:rsid w:val="00AE482E"/>
    <w:rsid w:val="00AE7376"/>
    <w:rsid w:val="00AE73EF"/>
    <w:rsid w:val="00AF1B39"/>
    <w:rsid w:val="00AF60AF"/>
    <w:rsid w:val="00AF741A"/>
    <w:rsid w:val="00B0018C"/>
    <w:rsid w:val="00B004C0"/>
    <w:rsid w:val="00B00CB3"/>
    <w:rsid w:val="00B01ADB"/>
    <w:rsid w:val="00B02F99"/>
    <w:rsid w:val="00B0413B"/>
    <w:rsid w:val="00B04161"/>
    <w:rsid w:val="00B056F9"/>
    <w:rsid w:val="00B11200"/>
    <w:rsid w:val="00B11548"/>
    <w:rsid w:val="00B1174A"/>
    <w:rsid w:val="00B11E3D"/>
    <w:rsid w:val="00B12A6E"/>
    <w:rsid w:val="00B1387A"/>
    <w:rsid w:val="00B14D2C"/>
    <w:rsid w:val="00B15734"/>
    <w:rsid w:val="00B17171"/>
    <w:rsid w:val="00B17E82"/>
    <w:rsid w:val="00B200E3"/>
    <w:rsid w:val="00B21631"/>
    <w:rsid w:val="00B22661"/>
    <w:rsid w:val="00B227DD"/>
    <w:rsid w:val="00B2614B"/>
    <w:rsid w:val="00B33DF8"/>
    <w:rsid w:val="00B342A4"/>
    <w:rsid w:val="00B3476E"/>
    <w:rsid w:val="00B35EAE"/>
    <w:rsid w:val="00B36C00"/>
    <w:rsid w:val="00B42552"/>
    <w:rsid w:val="00B43CD8"/>
    <w:rsid w:val="00B44FE1"/>
    <w:rsid w:val="00B4575A"/>
    <w:rsid w:val="00B46A77"/>
    <w:rsid w:val="00B47B7E"/>
    <w:rsid w:val="00B47DD1"/>
    <w:rsid w:val="00B51D38"/>
    <w:rsid w:val="00B52DE3"/>
    <w:rsid w:val="00B53202"/>
    <w:rsid w:val="00B53F0D"/>
    <w:rsid w:val="00B5453F"/>
    <w:rsid w:val="00B55210"/>
    <w:rsid w:val="00B55611"/>
    <w:rsid w:val="00B575BA"/>
    <w:rsid w:val="00B60FDD"/>
    <w:rsid w:val="00B6128E"/>
    <w:rsid w:val="00B6142D"/>
    <w:rsid w:val="00B61A8F"/>
    <w:rsid w:val="00B62468"/>
    <w:rsid w:val="00B62F6A"/>
    <w:rsid w:val="00B667FF"/>
    <w:rsid w:val="00B66A3C"/>
    <w:rsid w:val="00B71608"/>
    <w:rsid w:val="00B72247"/>
    <w:rsid w:val="00B72D23"/>
    <w:rsid w:val="00B76429"/>
    <w:rsid w:val="00B77819"/>
    <w:rsid w:val="00B829B2"/>
    <w:rsid w:val="00B86471"/>
    <w:rsid w:val="00B9465F"/>
    <w:rsid w:val="00B956D4"/>
    <w:rsid w:val="00B96328"/>
    <w:rsid w:val="00B9653A"/>
    <w:rsid w:val="00B97446"/>
    <w:rsid w:val="00BA6590"/>
    <w:rsid w:val="00BA6F9B"/>
    <w:rsid w:val="00BA7432"/>
    <w:rsid w:val="00BB1DFB"/>
    <w:rsid w:val="00BB2764"/>
    <w:rsid w:val="00BB38B7"/>
    <w:rsid w:val="00BC0397"/>
    <w:rsid w:val="00BC1AA0"/>
    <w:rsid w:val="00BC2495"/>
    <w:rsid w:val="00BC314A"/>
    <w:rsid w:val="00BC37BA"/>
    <w:rsid w:val="00BC7EB9"/>
    <w:rsid w:val="00BD2643"/>
    <w:rsid w:val="00BD56B1"/>
    <w:rsid w:val="00BD6558"/>
    <w:rsid w:val="00BD661E"/>
    <w:rsid w:val="00BE00A8"/>
    <w:rsid w:val="00BE2DAA"/>
    <w:rsid w:val="00BE33D1"/>
    <w:rsid w:val="00BE46DE"/>
    <w:rsid w:val="00BE5B95"/>
    <w:rsid w:val="00BF13B5"/>
    <w:rsid w:val="00BF1F6E"/>
    <w:rsid w:val="00BF26CA"/>
    <w:rsid w:val="00BF2AD7"/>
    <w:rsid w:val="00BF2F76"/>
    <w:rsid w:val="00BF3022"/>
    <w:rsid w:val="00BF303E"/>
    <w:rsid w:val="00BF3214"/>
    <w:rsid w:val="00BF5238"/>
    <w:rsid w:val="00BF5573"/>
    <w:rsid w:val="00C01D71"/>
    <w:rsid w:val="00C03A86"/>
    <w:rsid w:val="00C03B21"/>
    <w:rsid w:val="00C048B7"/>
    <w:rsid w:val="00C11932"/>
    <w:rsid w:val="00C11EB2"/>
    <w:rsid w:val="00C12562"/>
    <w:rsid w:val="00C1394A"/>
    <w:rsid w:val="00C1434F"/>
    <w:rsid w:val="00C15867"/>
    <w:rsid w:val="00C17B8A"/>
    <w:rsid w:val="00C22398"/>
    <w:rsid w:val="00C2296D"/>
    <w:rsid w:val="00C23155"/>
    <w:rsid w:val="00C23DA2"/>
    <w:rsid w:val="00C253D7"/>
    <w:rsid w:val="00C255D3"/>
    <w:rsid w:val="00C25EA1"/>
    <w:rsid w:val="00C3306A"/>
    <w:rsid w:val="00C40097"/>
    <w:rsid w:val="00C40C41"/>
    <w:rsid w:val="00C42996"/>
    <w:rsid w:val="00C42D42"/>
    <w:rsid w:val="00C43D60"/>
    <w:rsid w:val="00C45885"/>
    <w:rsid w:val="00C46A36"/>
    <w:rsid w:val="00C46F5C"/>
    <w:rsid w:val="00C50F22"/>
    <w:rsid w:val="00C512F2"/>
    <w:rsid w:val="00C52242"/>
    <w:rsid w:val="00C545E8"/>
    <w:rsid w:val="00C56812"/>
    <w:rsid w:val="00C57971"/>
    <w:rsid w:val="00C6271D"/>
    <w:rsid w:val="00C63FB9"/>
    <w:rsid w:val="00C641EA"/>
    <w:rsid w:val="00C64B3C"/>
    <w:rsid w:val="00C65BD7"/>
    <w:rsid w:val="00C70119"/>
    <w:rsid w:val="00C70B19"/>
    <w:rsid w:val="00C72858"/>
    <w:rsid w:val="00C73582"/>
    <w:rsid w:val="00C74F06"/>
    <w:rsid w:val="00C765D4"/>
    <w:rsid w:val="00C76BA4"/>
    <w:rsid w:val="00C77A1F"/>
    <w:rsid w:val="00C80777"/>
    <w:rsid w:val="00C82B9B"/>
    <w:rsid w:val="00C83A48"/>
    <w:rsid w:val="00C84AEA"/>
    <w:rsid w:val="00C85865"/>
    <w:rsid w:val="00C85E85"/>
    <w:rsid w:val="00C926C8"/>
    <w:rsid w:val="00C92D75"/>
    <w:rsid w:val="00C93B06"/>
    <w:rsid w:val="00C948B8"/>
    <w:rsid w:val="00C965FC"/>
    <w:rsid w:val="00C97790"/>
    <w:rsid w:val="00CA0424"/>
    <w:rsid w:val="00CA0A47"/>
    <w:rsid w:val="00CA2EAE"/>
    <w:rsid w:val="00CA4AC1"/>
    <w:rsid w:val="00CA5833"/>
    <w:rsid w:val="00CA59FB"/>
    <w:rsid w:val="00CA7473"/>
    <w:rsid w:val="00CA79A3"/>
    <w:rsid w:val="00CB01AA"/>
    <w:rsid w:val="00CB0316"/>
    <w:rsid w:val="00CB0B11"/>
    <w:rsid w:val="00CB1695"/>
    <w:rsid w:val="00CB1DBA"/>
    <w:rsid w:val="00CB426A"/>
    <w:rsid w:val="00CB5354"/>
    <w:rsid w:val="00CB58E9"/>
    <w:rsid w:val="00CC02D4"/>
    <w:rsid w:val="00CC3C9E"/>
    <w:rsid w:val="00CC6080"/>
    <w:rsid w:val="00CC61EA"/>
    <w:rsid w:val="00CC6A14"/>
    <w:rsid w:val="00CC70A3"/>
    <w:rsid w:val="00CC71FB"/>
    <w:rsid w:val="00CC7544"/>
    <w:rsid w:val="00CD18C6"/>
    <w:rsid w:val="00CD23E9"/>
    <w:rsid w:val="00CD4442"/>
    <w:rsid w:val="00CD53C3"/>
    <w:rsid w:val="00CD574E"/>
    <w:rsid w:val="00CD6907"/>
    <w:rsid w:val="00CE2A7C"/>
    <w:rsid w:val="00CE4C22"/>
    <w:rsid w:val="00CE76E5"/>
    <w:rsid w:val="00CF41EC"/>
    <w:rsid w:val="00CF5CB2"/>
    <w:rsid w:val="00CF5D04"/>
    <w:rsid w:val="00CF6AD1"/>
    <w:rsid w:val="00CF734D"/>
    <w:rsid w:val="00D0178B"/>
    <w:rsid w:val="00D04DE4"/>
    <w:rsid w:val="00D063F1"/>
    <w:rsid w:val="00D06DFF"/>
    <w:rsid w:val="00D0775A"/>
    <w:rsid w:val="00D07F99"/>
    <w:rsid w:val="00D1052B"/>
    <w:rsid w:val="00D1090A"/>
    <w:rsid w:val="00D10A0C"/>
    <w:rsid w:val="00D11735"/>
    <w:rsid w:val="00D122D4"/>
    <w:rsid w:val="00D12E77"/>
    <w:rsid w:val="00D14F22"/>
    <w:rsid w:val="00D16EE5"/>
    <w:rsid w:val="00D21FF4"/>
    <w:rsid w:val="00D24166"/>
    <w:rsid w:val="00D244B0"/>
    <w:rsid w:val="00D255F6"/>
    <w:rsid w:val="00D278E2"/>
    <w:rsid w:val="00D3004C"/>
    <w:rsid w:val="00D31C11"/>
    <w:rsid w:val="00D37B3D"/>
    <w:rsid w:val="00D426BA"/>
    <w:rsid w:val="00D427B4"/>
    <w:rsid w:val="00D4516E"/>
    <w:rsid w:val="00D4741C"/>
    <w:rsid w:val="00D51836"/>
    <w:rsid w:val="00D5305F"/>
    <w:rsid w:val="00D53594"/>
    <w:rsid w:val="00D551A4"/>
    <w:rsid w:val="00D56C32"/>
    <w:rsid w:val="00D572FD"/>
    <w:rsid w:val="00D57918"/>
    <w:rsid w:val="00D6238C"/>
    <w:rsid w:val="00D664DC"/>
    <w:rsid w:val="00D706B3"/>
    <w:rsid w:val="00D73DC6"/>
    <w:rsid w:val="00D74C1A"/>
    <w:rsid w:val="00D754C1"/>
    <w:rsid w:val="00D76166"/>
    <w:rsid w:val="00D76E10"/>
    <w:rsid w:val="00D77393"/>
    <w:rsid w:val="00D77A35"/>
    <w:rsid w:val="00D80194"/>
    <w:rsid w:val="00D80198"/>
    <w:rsid w:val="00D81436"/>
    <w:rsid w:val="00D81B3E"/>
    <w:rsid w:val="00D82493"/>
    <w:rsid w:val="00D85128"/>
    <w:rsid w:val="00D85EE2"/>
    <w:rsid w:val="00D9093D"/>
    <w:rsid w:val="00D90C70"/>
    <w:rsid w:val="00D90E49"/>
    <w:rsid w:val="00D91F5B"/>
    <w:rsid w:val="00D9371A"/>
    <w:rsid w:val="00D946D7"/>
    <w:rsid w:val="00D95E87"/>
    <w:rsid w:val="00D96ADE"/>
    <w:rsid w:val="00DA015C"/>
    <w:rsid w:val="00DA0CE2"/>
    <w:rsid w:val="00DA1804"/>
    <w:rsid w:val="00DA1A8A"/>
    <w:rsid w:val="00DA2387"/>
    <w:rsid w:val="00DA5916"/>
    <w:rsid w:val="00DA606A"/>
    <w:rsid w:val="00DA68D8"/>
    <w:rsid w:val="00DB1E28"/>
    <w:rsid w:val="00DB45DE"/>
    <w:rsid w:val="00DB5401"/>
    <w:rsid w:val="00DB5B9B"/>
    <w:rsid w:val="00DB5BEB"/>
    <w:rsid w:val="00DB64F4"/>
    <w:rsid w:val="00DB7D74"/>
    <w:rsid w:val="00DC561D"/>
    <w:rsid w:val="00DC6A10"/>
    <w:rsid w:val="00DC7A50"/>
    <w:rsid w:val="00DD1544"/>
    <w:rsid w:val="00DD275B"/>
    <w:rsid w:val="00DD36A5"/>
    <w:rsid w:val="00DD3B9F"/>
    <w:rsid w:val="00DD4179"/>
    <w:rsid w:val="00DD6067"/>
    <w:rsid w:val="00DD6348"/>
    <w:rsid w:val="00DD7391"/>
    <w:rsid w:val="00DD76F9"/>
    <w:rsid w:val="00DD78E3"/>
    <w:rsid w:val="00DD7EA8"/>
    <w:rsid w:val="00DE0AD4"/>
    <w:rsid w:val="00DE3FD6"/>
    <w:rsid w:val="00DE657E"/>
    <w:rsid w:val="00DE7D62"/>
    <w:rsid w:val="00DF087D"/>
    <w:rsid w:val="00DF095B"/>
    <w:rsid w:val="00DF1267"/>
    <w:rsid w:val="00DF4704"/>
    <w:rsid w:val="00DF5016"/>
    <w:rsid w:val="00DF70E3"/>
    <w:rsid w:val="00DF7F8A"/>
    <w:rsid w:val="00E00D44"/>
    <w:rsid w:val="00E024AA"/>
    <w:rsid w:val="00E02E15"/>
    <w:rsid w:val="00E06883"/>
    <w:rsid w:val="00E11FF6"/>
    <w:rsid w:val="00E12A4B"/>
    <w:rsid w:val="00E13A2D"/>
    <w:rsid w:val="00E142D2"/>
    <w:rsid w:val="00E1447B"/>
    <w:rsid w:val="00E145FF"/>
    <w:rsid w:val="00E15704"/>
    <w:rsid w:val="00E15C77"/>
    <w:rsid w:val="00E1693E"/>
    <w:rsid w:val="00E214A0"/>
    <w:rsid w:val="00E239F3"/>
    <w:rsid w:val="00E250F1"/>
    <w:rsid w:val="00E25F3A"/>
    <w:rsid w:val="00E27BE6"/>
    <w:rsid w:val="00E302FE"/>
    <w:rsid w:val="00E32548"/>
    <w:rsid w:val="00E339C6"/>
    <w:rsid w:val="00E34755"/>
    <w:rsid w:val="00E35155"/>
    <w:rsid w:val="00E3550D"/>
    <w:rsid w:val="00E36D71"/>
    <w:rsid w:val="00E37C7A"/>
    <w:rsid w:val="00E4396E"/>
    <w:rsid w:val="00E43A4C"/>
    <w:rsid w:val="00E44722"/>
    <w:rsid w:val="00E471DC"/>
    <w:rsid w:val="00E504FF"/>
    <w:rsid w:val="00E5177A"/>
    <w:rsid w:val="00E52838"/>
    <w:rsid w:val="00E614E0"/>
    <w:rsid w:val="00E62D26"/>
    <w:rsid w:val="00E6394F"/>
    <w:rsid w:val="00E64AFC"/>
    <w:rsid w:val="00E64D6B"/>
    <w:rsid w:val="00E65613"/>
    <w:rsid w:val="00E71039"/>
    <w:rsid w:val="00E73CAA"/>
    <w:rsid w:val="00E73D7F"/>
    <w:rsid w:val="00E73F7F"/>
    <w:rsid w:val="00E73FC8"/>
    <w:rsid w:val="00E75020"/>
    <w:rsid w:val="00E753E8"/>
    <w:rsid w:val="00E756C2"/>
    <w:rsid w:val="00E75A3C"/>
    <w:rsid w:val="00E82EE3"/>
    <w:rsid w:val="00E83379"/>
    <w:rsid w:val="00E836BC"/>
    <w:rsid w:val="00E85409"/>
    <w:rsid w:val="00E90BA3"/>
    <w:rsid w:val="00E9237A"/>
    <w:rsid w:val="00E9339B"/>
    <w:rsid w:val="00E96D9F"/>
    <w:rsid w:val="00E976B4"/>
    <w:rsid w:val="00E97C36"/>
    <w:rsid w:val="00E97E04"/>
    <w:rsid w:val="00EA0ABA"/>
    <w:rsid w:val="00EA2DCF"/>
    <w:rsid w:val="00EA429F"/>
    <w:rsid w:val="00EA4F9E"/>
    <w:rsid w:val="00EA53F5"/>
    <w:rsid w:val="00EA63CA"/>
    <w:rsid w:val="00EA6D3B"/>
    <w:rsid w:val="00EA7462"/>
    <w:rsid w:val="00EA7B3A"/>
    <w:rsid w:val="00EB0022"/>
    <w:rsid w:val="00EB00AD"/>
    <w:rsid w:val="00EB136C"/>
    <w:rsid w:val="00EB1DF9"/>
    <w:rsid w:val="00EB480E"/>
    <w:rsid w:val="00EB5EC6"/>
    <w:rsid w:val="00EB6749"/>
    <w:rsid w:val="00EB7FC9"/>
    <w:rsid w:val="00EC01A9"/>
    <w:rsid w:val="00EC262B"/>
    <w:rsid w:val="00EC3D37"/>
    <w:rsid w:val="00EC4333"/>
    <w:rsid w:val="00EC682D"/>
    <w:rsid w:val="00ED27E8"/>
    <w:rsid w:val="00ED3CE5"/>
    <w:rsid w:val="00ED7137"/>
    <w:rsid w:val="00ED7643"/>
    <w:rsid w:val="00EE2176"/>
    <w:rsid w:val="00EE2FA2"/>
    <w:rsid w:val="00EE374B"/>
    <w:rsid w:val="00EE3EA4"/>
    <w:rsid w:val="00EE5910"/>
    <w:rsid w:val="00EE5DBD"/>
    <w:rsid w:val="00EE6CB7"/>
    <w:rsid w:val="00EE7283"/>
    <w:rsid w:val="00EF06EA"/>
    <w:rsid w:val="00EF0CCB"/>
    <w:rsid w:val="00EF26EE"/>
    <w:rsid w:val="00EF2866"/>
    <w:rsid w:val="00EF2F2C"/>
    <w:rsid w:val="00EF44E1"/>
    <w:rsid w:val="00EF4A10"/>
    <w:rsid w:val="00EF63AF"/>
    <w:rsid w:val="00EF6CF6"/>
    <w:rsid w:val="00EF7D7A"/>
    <w:rsid w:val="00EF7DC2"/>
    <w:rsid w:val="00F0034E"/>
    <w:rsid w:val="00F05217"/>
    <w:rsid w:val="00F07604"/>
    <w:rsid w:val="00F07BD8"/>
    <w:rsid w:val="00F07C87"/>
    <w:rsid w:val="00F117E9"/>
    <w:rsid w:val="00F13491"/>
    <w:rsid w:val="00F1515E"/>
    <w:rsid w:val="00F17EE7"/>
    <w:rsid w:val="00F21088"/>
    <w:rsid w:val="00F21BB7"/>
    <w:rsid w:val="00F21FDA"/>
    <w:rsid w:val="00F22D18"/>
    <w:rsid w:val="00F23A70"/>
    <w:rsid w:val="00F26FDD"/>
    <w:rsid w:val="00F31148"/>
    <w:rsid w:val="00F32535"/>
    <w:rsid w:val="00F326BF"/>
    <w:rsid w:val="00F327E7"/>
    <w:rsid w:val="00F32C38"/>
    <w:rsid w:val="00F33B54"/>
    <w:rsid w:val="00F35746"/>
    <w:rsid w:val="00F37C5C"/>
    <w:rsid w:val="00F447C7"/>
    <w:rsid w:val="00F459B4"/>
    <w:rsid w:val="00F45AC7"/>
    <w:rsid w:val="00F46D1E"/>
    <w:rsid w:val="00F4762E"/>
    <w:rsid w:val="00F5211B"/>
    <w:rsid w:val="00F5248C"/>
    <w:rsid w:val="00F532FA"/>
    <w:rsid w:val="00F55159"/>
    <w:rsid w:val="00F554A9"/>
    <w:rsid w:val="00F569FE"/>
    <w:rsid w:val="00F57C3B"/>
    <w:rsid w:val="00F62162"/>
    <w:rsid w:val="00F63A40"/>
    <w:rsid w:val="00F70E09"/>
    <w:rsid w:val="00F716FD"/>
    <w:rsid w:val="00F71806"/>
    <w:rsid w:val="00F73A9F"/>
    <w:rsid w:val="00F76DB5"/>
    <w:rsid w:val="00F7775E"/>
    <w:rsid w:val="00F80355"/>
    <w:rsid w:val="00F82904"/>
    <w:rsid w:val="00F82B72"/>
    <w:rsid w:val="00F86E45"/>
    <w:rsid w:val="00F8748B"/>
    <w:rsid w:val="00F87C43"/>
    <w:rsid w:val="00F9288B"/>
    <w:rsid w:val="00F9777D"/>
    <w:rsid w:val="00F97CE1"/>
    <w:rsid w:val="00FA5722"/>
    <w:rsid w:val="00FA5B8B"/>
    <w:rsid w:val="00FA6465"/>
    <w:rsid w:val="00FA6B09"/>
    <w:rsid w:val="00FA707B"/>
    <w:rsid w:val="00FB0C81"/>
    <w:rsid w:val="00FB5427"/>
    <w:rsid w:val="00FB5B86"/>
    <w:rsid w:val="00FB7688"/>
    <w:rsid w:val="00FC1A05"/>
    <w:rsid w:val="00FC1A83"/>
    <w:rsid w:val="00FC2200"/>
    <w:rsid w:val="00FC2540"/>
    <w:rsid w:val="00FC2D04"/>
    <w:rsid w:val="00FC37F9"/>
    <w:rsid w:val="00FC3FCA"/>
    <w:rsid w:val="00FC6CF3"/>
    <w:rsid w:val="00FD11DC"/>
    <w:rsid w:val="00FD1A8A"/>
    <w:rsid w:val="00FD4306"/>
    <w:rsid w:val="00FD6101"/>
    <w:rsid w:val="00FD6776"/>
    <w:rsid w:val="00FE6B26"/>
    <w:rsid w:val="00FF0204"/>
    <w:rsid w:val="00FF0B53"/>
    <w:rsid w:val="00FF0F26"/>
    <w:rsid w:val="00FF1FE7"/>
    <w:rsid w:val="00FF36EB"/>
    <w:rsid w:val="00FF3AED"/>
    <w:rsid w:val="00FF64FD"/>
    <w:rsid w:val="00FF70B3"/>
    <w:rsid w:val="00FF7121"/>
    <w:rsid w:val="028E81DD"/>
    <w:rsid w:val="02C22A1D"/>
    <w:rsid w:val="03646839"/>
    <w:rsid w:val="0463C00C"/>
    <w:rsid w:val="04C1A957"/>
    <w:rsid w:val="051774A7"/>
    <w:rsid w:val="0529D4AC"/>
    <w:rsid w:val="05D9CB20"/>
    <w:rsid w:val="064667F5"/>
    <w:rsid w:val="06821DC6"/>
    <w:rsid w:val="075E265A"/>
    <w:rsid w:val="0834FE4E"/>
    <w:rsid w:val="095BC454"/>
    <w:rsid w:val="0A89976F"/>
    <w:rsid w:val="0AC187F0"/>
    <w:rsid w:val="0B7D212A"/>
    <w:rsid w:val="0BBEBFC1"/>
    <w:rsid w:val="0BDB400C"/>
    <w:rsid w:val="0C80F913"/>
    <w:rsid w:val="0C95C688"/>
    <w:rsid w:val="0CF80CA2"/>
    <w:rsid w:val="0D02A5D8"/>
    <w:rsid w:val="0D0E036D"/>
    <w:rsid w:val="0D6E9621"/>
    <w:rsid w:val="0F3CFCC2"/>
    <w:rsid w:val="0FBB35EF"/>
    <w:rsid w:val="111C97FC"/>
    <w:rsid w:val="118F9FAD"/>
    <w:rsid w:val="11D9F0AC"/>
    <w:rsid w:val="12CBD202"/>
    <w:rsid w:val="13FA881E"/>
    <w:rsid w:val="13FF6814"/>
    <w:rsid w:val="14265B09"/>
    <w:rsid w:val="1427FA95"/>
    <w:rsid w:val="14E59D52"/>
    <w:rsid w:val="1539BCFB"/>
    <w:rsid w:val="16AA4573"/>
    <w:rsid w:val="177235F3"/>
    <w:rsid w:val="17D9E0CE"/>
    <w:rsid w:val="1A460B67"/>
    <w:rsid w:val="1BA35D78"/>
    <w:rsid w:val="1C3076AB"/>
    <w:rsid w:val="1C4F81DB"/>
    <w:rsid w:val="1C822DAD"/>
    <w:rsid w:val="1D87FA37"/>
    <w:rsid w:val="1DD9F494"/>
    <w:rsid w:val="1E1DAE33"/>
    <w:rsid w:val="1F35B6B6"/>
    <w:rsid w:val="1F466303"/>
    <w:rsid w:val="1F8BE24D"/>
    <w:rsid w:val="1FA3FAFA"/>
    <w:rsid w:val="1FDFAEBE"/>
    <w:rsid w:val="208DA892"/>
    <w:rsid w:val="20D0E7F1"/>
    <w:rsid w:val="22126F13"/>
    <w:rsid w:val="22657A7F"/>
    <w:rsid w:val="23305A20"/>
    <w:rsid w:val="24F6CF00"/>
    <w:rsid w:val="252861FF"/>
    <w:rsid w:val="25B47597"/>
    <w:rsid w:val="2693CAB9"/>
    <w:rsid w:val="26F2AB4E"/>
    <w:rsid w:val="27864A87"/>
    <w:rsid w:val="278E735C"/>
    <w:rsid w:val="296F1DC5"/>
    <w:rsid w:val="298335E0"/>
    <w:rsid w:val="29C14471"/>
    <w:rsid w:val="29D6DD1B"/>
    <w:rsid w:val="2A1683CE"/>
    <w:rsid w:val="2A762996"/>
    <w:rsid w:val="2AD07336"/>
    <w:rsid w:val="2B3A9AD1"/>
    <w:rsid w:val="2B68A020"/>
    <w:rsid w:val="2BE24775"/>
    <w:rsid w:val="2C645797"/>
    <w:rsid w:val="2CBD2DC1"/>
    <w:rsid w:val="2EC7883D"/>
    <w:rsid w:val="3219D9D2"/>
    <w:rsid w:val="3282B815"/>
    <w:rsid w:val="3341F7F7"/>
    <w:rsid w:val="3345C115"/>
    <w:rsid w:val="334A2469"/>
    <w:rsid w:val="33A18A8B"/>
    <w:rsid w:val="33AC786A"/>
    <w:rsid w:val="343BB6E5"/>
    <w:rsid w:val="3594F1F3"/>
    <w:rsid w:val="35B5B52A"/>
    <w:rsid w:val="36D42E92"/>
    <w:rsid w:val="36EDEE2E"/>
    <w:rsid w:val="37055A3D"/>
    <w:rsid w:val="381135CE"/>
    <w:rsid w:val="381E1374"/>
    <w:rsid w:val="3AD44451"/>
    <w:rsid w:val="3B1D1EA9"/>
    <w:rsid w:val="3E84FC8D"/>
    <w:rsid w:val="3F1B6E70"/>
    <w:rsid w:val="3F33749C"/>
    <w:rsid w:val="3FBCEC21"/>
    <w:rsid w:val="3FF5BD6D"/>
    <w:rsid w:val="40031978"/>
    <w:rsid w:val="40929925"/>
    <w:rsid w:val="40B74AC3"/>
    <w:rsid w:val="40C99C17"/>
    <w:rsid w:val="42C7EC7D"/>
    <w:rsid w:val="42EB5CF0"/>
    <w:rsid w:val="431C7A0C"/>
    <w:rsid w:val="43E04314"/>
    <w:rsid w:val="44261FAF"/>
    <w:rsid w:val="44B588B4"/>
    <w:rsid w:val="44BE09D3"/>
    <w:rsid w:val="44D978ED"/>
    <w:rsid w:val="457E9EBA"/>
    <w:rsid w:val="46D58B0B"/>
    <w:rsid w:val="472A8051"/>
    <w:rsid w:val="475214CA"/>
    <w:rsid w:val="479EB595"/>
    <w:rsid w:val="47E2B948"/>
    <w:rsid w:val="47EB4355"/>
    <w:rsid w:val="489A0043"/>
    <w:rsid w:val="492570C2"/>
    <w:rsid w:val="4A0378FF"/>
    <w:rsid w:val="4A4F3786"/>
    <w:rsid w:val="4AC4AED3"/>
    <w:rsid w:val="4AC5F1F0"/>
    <w:rsid w:val="4C84FBB9"/>
    <w:rsid w:val="4CED6BE4"/>
    <w:rsid w:val="4D17F1B2"/>
    <w:rsid w:val="4EB08427"/>
    <w:rsid w:val="4EC0D5D7"/>
    <w:rsid w:val="4F338E26"/>
    <w:rsid w:val="507B6553"/>
    <w:rsid w:val="5126EE1C"/>
    <w:rsid w:val="52670C65"/>
    <w:rsid w:val="53184CBD"/>
    <w:rsid w:val="535AEF06"/>
    <w:rsid w:val="538B3AC4"/>
    <w:rsid w:val="53F76976"/>
    <w:rsid w:val="54571E5C"/>
    <w:rsid w:val="554B7A66"/>
    <w:rsid w:val="5591DC82"/>
    <w:rsid w:val="55F212BF"/>
    <w:rsid w:val="56914510"/>
    <w:rsid w:val="573ACC3D"/>
    <w:rsid w:val="577886E4"/>
    <w:rsid w:val="57807977"/>
    <w:rsid w:val="591A6C67"/>
    <w:rsid w:val="597EA6E3"/>
    <w:rsid w:val="59A5FCC3"/>
    <w:rsid w:val="5AAEA466"/>
    <w:rsid w:val="5AF415CE"/>
    <w:rsid w:val="5B708EE6"/>
    <w:rsid w:val="5BBA24D6"/>
    <w:rsid w:val="5BCABFDA"/>
    <w:rsid w:val="5BD143F1"/>
    <w:rsid w:val="5D1B6E9A"/>
    <w:rsid w:val="5D2720E2"/>
    <w:rsid w:val="5D7D9990"/>
    <w:rsid w:val="5E069A46"/>
    <w:rsid w:val="5E1B4989"/>
    <w:rsid w:val="5F5B3A69"/>
    <w:rsid w:val="5FEEE7FC"/>
    <w:rsid w:val="6017ECB9"/>
    <w:rsid w:val="60B17148"/>
    <w:rsid w:val="612CCEB2"/>
    <w:rsid w:val="624F03C0"/>
    <w:rsid w:val="62F49530"/>
    <w:rsid w:val="633FF4BF"/>
    <w:rsid w:val="65D0422F"/>
    <w:rsid w:val="666848FB"/>
    <w:rsid w:val="66C188E2"/>
    <w:rsid w:val="66FDB8CD"/>
    <w:rsid w:val="67187E4F"/>
    <w:rsid w:val="67367F73"/>
    <w:rsid w:val="67A9FBE8"/>
    <w:rsid w:val="68EAF47B"/>
    <w:rsid w:val="69B5C520"/>
    <w:rsid w:val="69FC8CF8"/>
    <w:rsid w:val="6AFA1E50"/>
    <w:rsid w:val="6B0A67DD"/>
    <w:rsid w:val="6C9A4036"/>
    <w:rsid w:val="6CBCD338"/>
    <w:rsid w:val="6F601306"/>
    <w:rsid w:val="6FD36B39"/>
    <w:rsid w:val="6FF3E676"/>
    <w:rsid w:val="7008A7FE"/>
    <w:rsid w:val="706276C5"/>
    <w:rsid w:val="7063D154"/>
    <w:rsid w:val="707EA6A8"/>
    <w:rsid w:val="712CBA99"/>
    <w:rsid w:val="7186243A"/>
    <w:rsid w:val="7194E440"/>
    <w:rsid w:val="722D614D"/>
    <w:rsid w:val="73861CA4"/>
    <w:rsid w:val="73879314"/>
    <w:rsid w:val="73FF55C9"/>
    <w:rsid w:val="740062AF"/>
    <w:rsid w:val="749FF24C"/>
    <w:rsid w:val="74FD02ED"/>
    <w:rsid w:val="76F871CB"/>
    <w:rsid w:val="7740F348"/>
    <w:rsid w:val="779432C2"/>
    <w:rsid w:val="77D01091"/>
    <w:rsid w:val="77EB1C5E"/>
    <w:rsid w:val="784362FE"/>
    <w:rsid w:val="794BE34B"/>
    <w:rsid w:val="7B12437A"/>
    <w:rsid w:val="7B5A52E2"/>
    <w:rsid w:val="7D79B7B1"/>
    <w:rsid w:val="7E370EE2"/>
    <w:rsid w:val="7EC59274"/>
    <w:rsid w:val="7EC89D55"/>
    <w:rsid w:val="7FA4E5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4432CE"/>
  <w15:docId w15:val="{719F8D82-1797-42C4-B3F8-6B384EC35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tabs>
        <w:tab w:val="clear" w:pos="450"/>
        <w:tab w:val="num" w:pos="360"/>
      </w:tabs>
      <w:spacing w:after="240"/>
      <w:ind w:left="36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BE2DAA"/>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BE2DAA"/>
    <w:rPr>
      <w:sz w:val="22"/>
      <w:szCs w:val="22"/>
      <w:lang w:val="en-GB"/>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lang w:val="en-GB"/>
    </w:rPr>
  </w:style>
  <w:style w:type="paragraph" w:styleId="NormalWeb">
    <w:name w:val="Normal (Web)"/>
    <w:basedOn w:val="Normal"/>
    <w:uiPriority w:val="99"/>
    <w:unhideWhenUsed/>
    <w:rsid w:val="00BE2DA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E2DAA"/>
    <w:rPr>
      <w:sz w:val="20"/>
      <w:szCs w:val="20"/>
      <w:lang w:val="en-GB"/>
    </w:rPr>
  </w:style>
  <w:style w:type="character" w:customStyle="1" w:styleId="EndnoteTextChar">
    <w:name w:val="Endnote Text Char"/>
    <w:basedOn w:val="DefaultParagraphFont"/>
    <w:link w:val="EndnoteText"/>
    <w:uiPriority w:val="99"/>
    <w:semiHidden/>
    <w:rsid w:val="00BE2DAA"/>
    <w:rPr>
      <w:lang w:val="en-GB"/>
    </w:rPr>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2DAA"/>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C4704"/>
    <w:pPr>
      <w:spacing w:after="160" w:line="240" w:lineRule="exact"/>
    </w:pPr>
    <w:rPr>
      <w:sz w:val="20"/>
      <w:szCs w:val="20"/>
      <w:vertAlign w:val="superscript"/>
      <w:lang w:val="en-US"/>
    </w:rPr>
  </w:style>
  <w:style w:type="paragraph" w:customStyle="1" w:styleId="BVIfnrChar">
    <w:name w:val="BVI fnr Char"/>
    <w:aliases w:val="BVI fnr Car Car Char,BVI fnr Car Char,BVI fnr Car Car Car Car Char,4_G Char Char"/>
    <w:basedOn w:val="Normal"/>
    <w:uiPriority w:val="99"/>
    <w:rsid w:val="00476220"/>
    <w:pPr>
      <w:spacing w:after="160" w:line="240" w:lineRule="exact"/>
      <w:jc w:val="left"/>
    </w:pPr>
    <w:rPr>
      <w:sz w:val="20"/>
      <w:szCs w:val="20"/>
      <w:vertAlign w:val="superscript"/>
      <w:lang w:val="en-U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sid w:val="00D95E87"/>
    <w:rPr>
      <w:sz w:val="22"/>
      <w:szCs w:val="22"/>
      <w:lang w:val="en-CA"/>
    </w:rPr>
  </w:style>
  <w:style w:type="character" w:customStyle="1" w:styleId="normaltextrun">
    <w:name w:val="normaltextrun"/>
    <w:basedOn w:val="DefaultParagraphFont"/>
    <w:rsid w:val="00D95E87"/>
  </w:style>
  <w:style w:type="table" w:styleId="PlainTable2">
    <w:name w:val="Plain Table 2"/>
    <w:basedOn w:val="TableNormal"/>
    <w:uiPriority w:val="42"/>
    <w:rsid w:val="00D572FD"/>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EC4333"/>
    <w:rPr>
      <w:rFonts w:eastAsiaTheme="minorHAnsi"/>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941527">
      <w:bodyDiv w:val="1"/>
      <w:marLeft w:val="0"/>
      <w:marRight w:val="0"/>
      <w:marTop w:val="0"/>
      <w:marBottom w:val="0"/>
      <w:divBdr>
        <w:top w:val="none" w:sz="0" w:space="0" w:color="auto"/>
        <w:left w:val="none" w:sz="0" w:space="0" w:color="auto"/>
        <w:bottom w:val="none" w:sz="0" w:space="0" w:color="auto"/>
        <w:right w:val="none" w:sz="0" w:space="0" w:color="auto"/>
      </w:divBdr>
    </w:div>
    <w:div w:id="41448305">
      <w:bodyDiv w:val="1"/>
      <w:marLeft w:val="0"/>
      <w:marRight w:val="0"/>
      <w:marTop w:val="0"/>
      <w:marBottom w:val="0"/>
      <w:divBdr>
        <w:top w:val="none" w:sz="0" w:space="0" w:color="auto"/>
        <w:left w:val="none" w:sz="0" w:space="0" w:color="auto"/>
        <w:bottom w:val="none" w:sz="0" w:space="0" w:color="auto"/>
        <w:right w:val="none" w:sz="0" w:space="0" w:color="auto"/>
      </w:divBdr>
      <w:divsChild>
        <w:div w:id="760368443">
          <w:marLeft w:val="0"/>
          <w:marRight w:val="0"/>
          <w:marTop w:val="0"/>
          <w:marBottom w:val="0"/>
          <w:divBdr>
            <w:top w:val="none" w:sz="0" w:space="0" w:color="auto"/>
            <w:left w:val="none" w:sz="0" w:space="0" w:color="auto"/>
            <w:bottom w:val="none" w:sz="0" w:space="0" w:color="auto"/>
            <w:right w:val="none" w:sz="0" w:space="0" w:color="auto"/>
          </w:divBdr>
        </w:div>
      </w:divsChild>
    </w:div>
    <w:div w:id="91971597">
      <w:bodyDiv w:val="1"/>
      <w:marLeft w:val="0"/>
      <w:marRight w:val="0"/>
      <w:marTop w:val="0"/>
      <w:marBottom w:val="0"/>
      <w:divBdr>
        <w:top w:val="none" w:sz="0" w:space="0" w:color="auto"/>
        <w:left w:val="none" w:sz="0" w:space="0" w:color="auto"/>
        <w:bottom w:val="none" w:sz="0" w:space="0" w:color="auto"/>
        <w:right w:val="none" w:sz="0" w:space="0" w:color="auto"/>
      </w:divBdr>
    </w:div>
    <w:div w:id="16562992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41981323">
      <w:bodyDiv w:val="1"/>
      <w:marLeft w:val="0"/>
      <w:marRight w:val="0"/>
      <w:marTop w:val="0"/>
      <w:marBottom w:val="0"/>
      <w:divBdr>
        <w:top w:val="none" w:sz="0" w:space="0" w:color="auto"/>
        <w:left w:val="none" w:sz="0" w:space="0" w:color="auto"/>
        <w:bottom w:val="none" w:sz="0" w:space="0" w:color="auto"/>
        <w:right w:val="none" w:sz="0" w:space="0" w:color="auto"/>
      </w:divBdr>
    </w:div>
    <w:div w:id="363873554">
      <w:bodyDiv w:val="1"/>
      <w:marLeft w:val="0"/>
      <w:marRight w:val="0"/>
      <w:marTop w:val="0"/>
      <w:marBottom w:val="0"/>
      <w:divBdr>
        <w:top w:val="none" w:sz="0" w:space="0" w:color="auto"/>
        <w:left w:val="none" w:sz="0" w:space="0" w:color="auto"/>
        <w:bottom w:val="none" w:sz="0" w:space="0" w:color="auto"/>
        <w:right w:val="none" w:sz="0" w:space="0" w:color="auto"/>
      </w:divBdr>
    </w:div>
    <w:div w:id="390032991">
      <w:bodyDiv w:val="1"/>
      <w:marLeft w:val="0"/>
      <w:marRight w:val="0"/>
      <w:marTop w:val="0"/>
      <w:marBottom w:val="0"/>
      <w:divBdr>
        <w:top w:val="none" w:sz="0" w:space="0" w:color="auto"/>
        <w:left w:val="none" w:sz="0" w:space="0" w:color="auto"/>
        <w:bottom w:val="none" w:sz="0" w:space="0" w:color="auto"/>
        <w:right w:val="none" w:sz="0" w:space="0" w:color="auto"/>
      </w:divBdr>
    </w:div>
    <w:div w:id="418798096">
      <w:bodyDiv w:val="1"/>
      <w:marLeft w:val="0"/>
      <w:marRight w:val="0"/>
      <w:marTop w:val="0"/>
      <w:marBottom w:val="0"/>
      <w:divBdr>
        <w:top w:val="none" w:sz="0" w:space="0" w:color="auto"/>
        <w:left w:val="none" w:sz="0" w:space="0" w:color="auto"/>
        <w:bottom w:val="none" w:sz="0" w:space="0" w:color="auto"/>
        <w:right w:val="none" w:sz="0" w:space="0" w:color="auto"/>
      </w:divBdr>
      <w:divsChild>
        <w:div w:id="1052847470">
          <w:marLeft w:val="0"/>
          <w:marRight w:val="0"/>
          <w:marTop w:val="0"/>
          <w:marBottom w:val="0"/>
          <w:divBdr>
            <w:top w:val="none" w:sz="0" w:space="0" w:color="auto"/>
            <w:left w:val="none" w:sz="0" w:space="0" w:color="auto"/>
            <w:bottom w:val="none" w:sz="0" w:space="0" w:color="auto"/>
            <w:right w:val="none" w:sz="0" w:space="0" w:color="auto"/>
          </w:divBdr>
          <w:divsChild>
            <w:div w:id="649480205">
              <w:marLeft w:val="0"/>
              <w:marRight w:val="0"/>
              <w:marTop w:val="0"/>
              <w:marBottom w:val="0"/>
              <w:divBdr>
                <w:top w:val="none" w:sz="0" w:space="0" w:color="auto"/>
                <w:left w:val="none" w:sz="0" w:space="0" w:color="auto"/>
                <w:bottom w:val="none" w:sz="0" w:space="0" w:color="auto"/>
                <w:right w:val="none" w:sz="0" w:space="0" w:color="auto"/>
              </w:divBdr>
            </w:div>
            <w:div w:id="1138836036">
              <w:marLeft w:val="0"/>
              <w:marRight w:val="0"/>
              <w:marTop w:val="0"/>
              <w:marBottom w:val="0"/>
              <w:divBdr>
                <w:top w:val="none" w:sz="0" w:space="0" w:color="auto"/>
                <w:left w:val="none" w:sz="0" w:space="0" w:color="auto"/>
                <w:bottom w:val="none" w:sz="0" w:space="0" w:color="auto"/>
                <w:right w:val="none" w:sz="0" w:space="0" w:color="auto"/>
              </w:divBdr>
            </w:div>
          </w:divsChild>
        </w:div>
        <w:div w:id="527454228">
          <w:marLeft w:val="0"/>
          <w:marRight w:val="0"/>
          <w:marTop w:val="0"/>
          <w:marBottom w:val="0"/>
          <w:divBdr>
            <w:top w:val="none" w:sz="0" w:space="0" w:color="auto"/>
            <w:left w:val="none" w:sz="0" w:space="0" w:color="auto"/>
            <w:bottom w:val="none" w:sz="0" w:space="0" w:color="auto"/>
            <w:right w:val="none" w:sz="0" w:space="0" w:color="auto"/>
          </w:divBdr>
          <w:divsChild>
            <w:div w:id="1731072669">
              <w:marLeft w:val="0"/>
              <w:marRight w:val="0"/>
              <w:marTop w:val="0"/>
              <w:marBottom w:val="0"/>
              <w:divBdr>
                <w:top w:val="none" w:sz="0" w:space="0" w:color="auto"/>
                <w:left w:val="none" w:sz="0" w:space="0" w:color="auto"/>
                <w:bottom w:val="none" w:sz="0" w:space="0" w:color="auto"/>
                <w:right w:val="none" w:sz="0" w:space="0" w:color="auto"/>
              </w:divBdr>
            </w:div>
          </w:divsChild>
        </w:div>
        <w:div w:id="494759321">
          <w:marLeft w:val="0"/>
          <w:marRight w:val="0"/>
          <w:marTop w:val="0"/>
          <w:marBottom w:val="0"/>
          <w:divBdr>
            <w:top w:val="none" w:sz="0" w:space="0" w:color="auto"/>
            <w:left w:val="none" w:sz="0" w:space="0" w:color="auto"/>
            <w:bottom w:val="none" w:sz="0" w:space="0" w:color="auto"/>
            <w:right w:val="none" w:sz="0" w:space="0" w:color="auto"/>
          </w:divBdr>
          <w:divsChild>
            <w:div w:id="485240486">
              <w:marLeft w:val="0"/>
              <w:marRight w:val="0"/>
              <w:marTop w:val="0"/>
              <w:marBottom w:val="0"/>
              <w:divBdr>
                <w:top w:val="none" w:sz="0" w:space="0" w:color="auto"/>
                <w:left w:val="none" w:sz="0" w:space="0" w:color="auto"/>
                <w:bottom w:val="none" w:sz="0" w:space="0" w:color="auto"/>
                <w:right w:val="none" w:sz="0" w:space="0" w:color="auto"/>
              </w:divBdr>
            </w:div>
          </w:divsChild>
        </w:div>
        <w:div w:id="692076368">
          <w:marLeft w:val="0"/>
          <w:marRight w:val="0"/>
          <w:marTop w:val="0"/>
          <w:marBottom w:val="0"/>
          <w:divBdr>
            <w:top w:val="none" w:sz="0" w:space="0" w:color="auto"/>
            <w:left w:val="none" w:sz="0" w:space="0" w:color="auto"/>
            <w:bottom w:val="none" w:sz="0" w:space="0" w:color="auto"/>
            <w:right w:val="none" w:sz="0" w:space="0" w:color="auto"/>
          </w:divBdr>
          <w:divsChild>
            <w:div w:id="573246352">
              <w:marLeft w:val="0"/>
              <w:marRight w:val="0"/>
              <w:marTop w:val="0"/>
              <w:marBottom w:val="0"/>
              <w:divBdr>
                <w:top w:val="none" w:sz="0" w:space="0" w:color="auto"/>
                <w:left w:val="none" w:sz="0" w:space="0" w:color="auto"/>
                <w:bottom w:val="none" w:sz="0" w:space="0" w:color="auto"/>
                <w:right w:val="none" w:sz="0" w:space="0" w:color="auto"/>
              </w:divBdr>
            </w:div>
          </w:divsChild>
        </w:div>
        <w:div w:id="765535638">
          <w:marLeft w:val="0"/>
          <w:marRight w:val="0"/>
          <w:marTop w:val="0"/>
          <w:marBottom w:val="0"/>
          <w:divBdr>
            <w:top w:val="none" w:sz="0" w:space="0" w:color="auto"/>
            <w:left w:val="none" w:sz="0" w:space="0" w:color="auto"/>
            <w:bottom w:val="none" w:sz="0" w:space="0" w:color="auto"/>
            <w:right w:val="none" w:sz="0" w:space="0" w:color="auto"/>
          </w:divBdr>
          <w:divsChild>
            <w:div w:id="8889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956508">
      <w:bodyDiv w:val="1"/>
      <w:marLeft w:val="0"/>
      <w:marRight w:val="0"/>
      <w:marTop w:val="0"/>
      <w:marBottom w:val="0"/>
      <w:divBdr>
        <w:top w:val="none" w:sz="0" w:space="0" w:color="auto"/>
        <w:left w:val="none" w:sz="0" w:space="0" w:color="auto"/>
        <w:bottom w:val="none" w:sz="0" w:space="0" w:color="auto"/>
        <w:right w:val="none" w:sz="0" w:space="0" w:color="auto"/>
      </w:divBdr>
    </w:div>
    <w:div w:id="472525176">
      <w:bodyDiv w:val="1"/>
      <w:marLeft w:val="0"/>
      <w:marRight w:val="0"/>
      <w:marTop w:val="0"/>
      <w:marBottom w:val="0"/>
      <w:divBdr>
        <w:top w:val="none" w:sz="0" w:space="0" w:color="auto"/>
        <w:left w:val="none" w:sz="0" w:space="0" w:color="auto"/>
        <w:bottom w:val="none" w:sz="0" w:space="0" w:color="auto"/>
        <w:right w:val="none" w:sz="0" w:space="0" w:color="auto"/>
      </w:divBdr>
    </w:div>
    <w:div w:id="485390906">
      <w:bodyDiv w:val="1"/>
      <w:marLeft w:val="0"/>
      <w:marRight w:val="0"/>
      <w:marTop w:val="0"/>
      <w:marBottom w:val="0"/>
      <w:divBdr>
        <w:top w:val="none" w:sz="0" w:space="0" w:color="auto"/>
        <w:left w:val="none" w:sz="0" w:space="0" w:color="auto"/>
        <w:bottom w:val="none" w:sz="0" w:space="0" w:color="auto"/>
        <w:right w:val="none" w:sz="0" w:space="0" w:color="auto"/>
      </w:divBdr>
    </w:div>
    <w:div w:id="602886044">
      <w:bodyDiv w:val="1"/>
      <w:marLeft w:val="0"/>
      <w:marRight w:val="0"/>
      <w:marTop w:val="0"/>
      <w:marBottom w:val="0"/>
      <w:divBdr>
        <w:top w:val="none" w:sz="0" w:space="0" w:color="auto"/>
        <w:left w:val="none" w:sz="0" w:space="0" w:color="auto"/>
        <w:bottom w:val="none" w:sz="0" w:space="0" w:color="auto"/>
        <w:right w:val="none" w:sz="0" w:space="0" w:color="auto"/>
      </w:divBdr>
    </w:div>
    <w:div w:id="615596989">
      <w:bodyDiv w:val="1"/>
      <w:marLeft w:val="0"/>
      <w:marRight w:val="0"/>
      <w:marTop w:val="0"/>
      <w:marBottom w:val="0"/>
      <w:divBdr>
        <w:top w:val="none" w:sz="0" w:space="0" w:color="auto"/>
        <w:left w:val="none" w:sz="0" w:space="0" w:color="auto"/>
        <w:bottom w:val="none" w:sz="0" w:space="0" w:color="auto"/>
        <w:right w:val="none" w:sz="0" w:space="0" w:color="auto"/>
      </w:divBdr>
    </w:div>
    <w:div w:id="64640252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12872534">
      <w:bodyDiv w:val="1"/>
      <w:marLeft w:val="0"/>
      <w:marRight w:val="0"/>
      <w:marTop w:val="0"/>
      <w:marBottom w:val="0"/>
      <w:divBdr>
        <w:top w:val="none" w:sz="0" w:space="0" w:color="auto"/>
        <w:left w:val="none" w:sz="0" w:space="0" w:color="auto"/>
        <w:bottom w:val="none" w:sz="0" w:space="0" w:color="auto"/>
        <w:right w:val="none" w:sz="0" w:space="0" w:color="auto"/>
      </w:divBdr>
    </w:div>
    <w:div w:id="822506174">
      <w:bodyDiv w:val="1"/>
      <w:marLeft w:val="0"/>
      <w:marRight w:val="0"/>
      <w:marTop w:val="0"/>
      <w:marBottom w:val="0"/>
      <w:divBdr>
        <w:top w:val="none" w:sz="0" w:space="0" w:color="auto"/>
        <w:left w:val="none" w:sz="0" w:space="0" w:color="auto"/>
        <w:bottom w:val="none" w:sz="0" w:space="0" w:color="auto"/>
        <w:right w:val="none" w:sz="0" w:space="0" w:color="auto"/>
      </w:divBdr>
    </w:div>
    <w:div w:id="1010912582">
      <w:bodyDiv w:val="1"/>
      <w:marLeft w:val="0"/>
      <w:marRight w:val="0"/>
      <w:marTop w:val="0"/>
      <w:marBottom w:val="0"/>
      <w:divBdr>
        <w:top w:val="none" w:sz="0" w:space="0" w:color="auto"/>
        <w:left w:val="none" w:sz="0" w:space="0" w:color="auto"/>
        <w:bottom w:val="none" w:sz="0" w:space="0" w:color="auto"/>
        <w:right w:val="none" w:sz="0" w:space="0" w:color="auto"/>
      </w:divBdr>
    </w:div>
    <w:div w:id="1323703007">
      <w:bodyDiv w:val="1"/>
      <w:marLeft w:val="0"/>
      <w:marRight w:val="0"/>
      <w:marTop w:val="0"/>
      <w:marBottom w:val="0"/>
      <w:divBdr>
        <w:top w:val="none" w:sz="0" w:space="0" w:color="auto"/>
        <w:left w:val="none" w:sz="0" w:space="0" w:color="auto"/>
        <w:bottom w:val="none" w:sz="0" w:space="0" w:color="auto"/>
        <w:right w:val="none" w:sz="0" w:space="0" w:color="auto"/>
      </w:divBdr>
    </w:div>
    <w:div w:id="1410469838">
      <w:bodyDiv w:val="1"/>
      <w:marLeft w:val="0"/>
      <w:marRight w:val="0"/>
      <w:marTop w:val="0"/>
      <w:marBottom w:val="0"/>
      <w:divBdr>
        <w:top w:val="none" w:sz="0" w:space="0" w:color="auto"/>
        <w:left w:val="none" w:sz="0" w:space="0" w:color="auto"/>
        <w:bottom w:val="none" w:sz="0" w:space="0" w:color="auto"/>
        <w:right w:val="none" w:sz="0" w:space="0" w:color="auto"/>
      </w:divBdr>
    </w:div>
    <w:div w:id="1532763484">
      <w:bodyDiv w:val="1"/>
      <w:marLeft w:val="0"/>
      <w:marRight w:val="0"/>
      <w:marTop w:val="0"/>
      <w:marBottom w:val="0"/>
      <w:divBdr>
        <w:top w:val="none" w:sz="0" w:space="0" w:color="auto"/>
        <w:left w:val="none" w:sz="0" w:space="0" w:color="auto"/>
        <w:bottom w:val="none" w:sz="0" w:space="0" w:color="auto"/>
        <w:right w:val="none" w:sz="0" w:space="0" w:color="auto"/>
      </w:divBdr>
    </w:div>
    <w:div w:id="159477649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7009341">
      <w:bodyDiv w:val="1"/>
      <w:marLeft w:val="0"/>
      <w:marRight w:val="0"/>
      <w:marTop w:val="0"/>
      <w:marBottom w:val="0"/>
      <w:divBdr>
        <w:top w:val="none" w:sz="0" w:space="0" w:color="auto"/>
        <w:left w:val="none" w:sz="0" w:space="0" w:color="auto"/>
        <w:bottom w:val="none" w:sz="0" w:space="0" w:color="auto"/>
        <w:right w:val="none" w:sz="0" w:space="0" w:color="auto"/>
      </w:divBdr>
      <w:divsChild>
        <w:div w:id="292634745">
          <w:marLeft w:val="0"/>
          <w:marRight w:val="0"/>
          <w:marTop w:val="0"/>
          <w:marBottom w:val="0"/>
          <w:divBdr>
            <w:top w:val="none" w:sz="0" w:space="0" w:color="auto"/>
            <w:left w:val="none" w:sz="0" w:space="0" w:color="auto"/>
            <w:bottom w:val="none" w:sz="0" w:space="0" w:color="auto"/>
            <w:right w:val="none" w:sz="0" w:space="0" w:color="auto"/>
          </w:divBdr>
        </w:div>
      </w:divsChild>
    </w:div>
    <w:div w:id="1991789940">
      <w:bodyDiv w:val="1"/>
      <w:marLeft w:val="0"/>
      <w:marRight w:val="0"/>
      <w:marTop w:val="0"/>
      <w:marBottom w:val="0"/>
      <w:divBdr>
        <w:top w:val="none" w:sz="0" w:space="0" w:color="auto"/>
        <w:left w:val="none" w:sz="0" w:space="0" w:color="auto"/>
        <w:bottom w:val="none" w:sz="0" w:space="0" w:color="auto"/>
        <w:right w:val="none" w:sz="0" w:space="0" w:color="auto"/>
      </w:divBdr>
    </w:div>
    <w:div w:id="2048484473">
      <w:bodyDiv w:val="1"/>
      <w:marLeft w:val="0"/>
      <w:marRight w:val="0"/>
      <w:marTop w:val="0"/>
      <w:marBottom w:val="0"/>
      <w:divBdr>
        <w:top w:val="none" w:sz="0" w:space="0" w:color="auto"/>
        <w:left w:val="none" w:sz="0" w:space="0" w:color="auto"/>
        <w:bottom w:val="none" w:sz="0" w:space="0" w:color="auto"/>
        <w:right w:val="none" w:sz="0" w:space="0" w:color="auto"/>
      </w:divBdr>
      <w:divsChild>
        <w:div w:id="1757743572">
          <w:marLeft w:val="0"/>
          <w:marRight w:val="0"/>
          <w:marTop w:val="0"/>
          <w:marBottom w:val="0"/>
          <w:divBdr>
            <w:top w:val="none" w:sz="0" w:space="0" w:color="auto"/>
            <w:left w:val="none" w:sz="0" w:space="0" w:color="auto"/>
            <w:bottom w:val="none" w:sz="0" w:space="0" w:color="auto"/>
            <w:right w:val="none" w:sz="0" w:space="0" w:color="auto"/>
          </w:divBdr>
          <w:divsChild>
            <w:div w:id="554003165">
              <w:marLeft w:val="0"/>
              <w:marRight w:val="0"/>
              <w:marTop w:val="0"/>
              <w:marBottom w:val="0"/>
              <w:divBdr>
                <w:top w:val="none" w:sz="0" w:space="0" w:color="auto"/>
                <w:left w:val="none" w:sz="0" w:space="0" w:color="auto"/>
                <w:bottom w:val="none" w:sz="0" w:space="0" w:color="auto"/>
                <w:right w:val="none" w:sz="0" w:space="0" w:color="auto"/>
              </w:divBdr>
            </w:div>
            <w:div w:id="1155413746">
              <w:marLeft w:val="0"/>
              <w:marRight w:val="0"/>
              <w:marTop w:val="0"/>
              <w:marBottom w:val="0"/>
              <w:divBdr>
                <w:top w:val="none" w:sz="0" w:space="0" w:color="auto"/>
                <w:left w:val="none" w:sz="0" w:space="0" w:color="auto"/>
                <w:bottom w:val="none" w:sz="0" w:space="0" w:color="auto"/>
                <w:right w:val="none" w:sz="0" w:space="0" w:color="auto"/>
              </w:divBdr>
            </w:div>
          </w:divsChild>
        </w:div>
        <w:div w:id="1477255897">
          <w:marLeft w:val="0"/>
          <w:marRight w:val="0"/>
          <w:marTop w:val="0"/>
          <w:marBottom w:val="0"/>
          <w:divBdr>
            <w:top w:val="none" w:sz="0" w:space="0" w:color="auto"/>
            <w:left w:val="none" w:sz="0" w:space="0" w:color="auto"/>
            <w:bottom w:val="none" w:sz="0" w:space="0" w:color="auto"/>
            <w:right w:val="none" w:sz="0" w:space="0" w:color="auto"/>
          </w:divBdr>
          <w:divsChild>
            <w:div w:id="68116279">
              <w:marLeft w:val="0"/>
              <w:marRight w:val="0"/>
              <w:marTop w:val="0"/>
              <w:marBottom w:val="0"/>
              <w:divBdr>
                <w:top w:val="none" w:sz="0" w:space="0" w:color="auto"/>
                <w:left w:val="none" w:sz="0" w:space="0" w:color="auto"/>
                <w:bottom w:val="none" w:sz="0" w:space="0" w:color="auto"/>
                <w:right w:val="none" w:sz="0" w:space="0" w:color="auto"/>
              </w:divBdr>
            </w:div>
          </w:divsChild>
        </w:div>
        <w:div w:id="1914505423">
          <w:marLeft w:val="0"/>
          <w:marRight w:val="0"/>
          <w:marTop w:val="0"/>
          <w:marBottom w:val="0"/>
          <w:divBdr>
            <w:top w:val="none" w:sz="0" w:space="0" w:color="auto"/>
            <w:left w:val="none" w:sz="0" w:space="0" w:color="auto"/>
            <w:bottom w:val="none" w:sz="0" w:space="0" w:color="auto"/>
            <w:right w:val="none" w:sz="0" w:space="0" w:color="auto"/>
          </w:divBdr>
          <w:divsChild>
            <w:div w:id="38289869">
              <w:marLeft w:val="0"/>
              <w:marRight w:val="0"/>
              <w:marTop w:val="0"/>
              <w:marBottom w:val="0"/>
              <w:divBdr>
                <w:top w:val="none" w:sz="0" w:space="0" w:color="auto"/>
                <w:left w:val="none" w:sz="0" w:space="0" w:color="auto"/>
                <w:bottom w:val="none" w:sz="0" w:space="0" w:color="auto"/>
                <w:right w:val="none" w:sz="0" w:space="0" w:color="auto"/>
              </w:divBdr>
            </w:div>
          </w:divsChild>
        </w:div>
        <w:div w:id="1662345676">
          <w:marLeft w:val="0"/>
          <w:marRight w:val="0"/>
          <w:marTop w:val="0"/>
          <w:marBottom w:val="0"/>
          <w:divBdr>
            <w:top w:val="none" w:sz="0" w:space="0" w:color="auto"/>
            <w:left w:val="none" w:sz="0" w:space="0" w:color="auto"/>
            <w:bottom w:val="none" w:sz="0" w:space="0" w:color="auto"/>
            <w:right w:val="none" w:sz="0" w:space="0" w:color="auto"/>
          </w:divBdr>
          <w:divsChild>
            <w:div w:id="75985180">
              <w:marLeft w:val="0"/>
              <w:marRight w:val="0"/>
              <w:marTop w:val="0"/>
              <w:marBottom w:val="0"/>
              <w:divBdr>
                <w:top w:val="none" w:sz="0" w:space="0" w:color="auto"/>
                <w:left w:val="none" w:sz="0" w:space="0" w:color="auto"/>
                <w:bottom w:val="none" w:sz="0" w:space="0" w:color="auto"/>
                <w:right w:val="none" w:sz="0" w:space="0" w:color="auto"/>
              </w:divBdr>
            </w:div>
          </w:divsChild>
        </w:div>
        <w:div w:id="44062398">
          <w:marLeft w:val="0"/>
          <w:marRight w:val="0"/>
          <w:marTop w:val="0"/>
          <w:marBottom w:val="0"/>
          <w:divBdr>
            <w:top w:val="none" w:sz="0" w:space="0" w:color="auto"/>
            <w:left w:val="none" w:sz="0" w:space="0" w:color="auto"/>
            <w:bottom w:val="none" w:sz="0" w:space="0" w:color="auto"/>
            <w:right w:val="none" w:sz="0" w:space="0" w:color="auto"/>
          </w:divBdr>
          <w:divsChild>
            <w:div w:id="204547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ega\Downloads\95thMeeting_HPMP-st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C2450D-E538-E24E-A716-05C3E4568F71}">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95thMeeting_HPMP-stage (1)</Template>
  <TotalTime>3</TotalTime>
  <Pages>29</Pages>
  <Words>12891</Words>
  <Characters>73484</Characters>
  <Application>Microsoft Office Word</Application>
  <DocSecurity>0</DocSecurity>
  <Lines>612</Lines>
  <Paragraphs>172</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Project proposal(s): Peru</vt:lpstr>
      <vt:lpstr>On behalf of the Government of Peru, UNDP as the designated implementing agency </vt:lpstr>
      <vt:lpstr>The first tranche of stage III of the HPMP being requested at this meeting amoun</vt:lpstr>
      <vt:lpstr>Status of implementation of stage II of the HCFC phase-out management plan</vt:lpstr>
      <vt:lpstr>Stage I of the HPMP for Peru was originally approved at the 68th meeting  and re</vt:lpstr>
      <vt:lpstr>Stage II of the HPMP for Peru was approved at the 80th meeting  to phase out 14.</vt:lpstr>
      <vt:lpstr>The Government of Peru reported a consumption of 14.84 ODP tonnes of HCFCs in 20</vt:lpstr>
      <vt:lpstr>HCFC consumption in Peru has steadily decreased during the last six years, due t</vt:lpstr>
      <vt:lpstr>The consumption of HCFC-142b in 2018, 2019 and 2021 is due to minor imports of R</vt:lpstr>
      <vt:lpstr>The Government of Peru reported HCFC sector consumption data under the 2023 coun</vt:lpstr>
      <vt:lpstr>Peru has an operational HCFC import licensing and quota system, which has been s</vt:lpstr>
      <vt:lpstr>The country’s Technical Committee for Standardization has adopted several standa</vt:lpstr>
      <vt:lpstr>In coordination with the Ministry of Labour, a Standard of Labour Competency in </vt:lpstr>
      <vt:lpstr>Training on the updated Harmonized System (HS) codes was provided to 391 customs</vt:lpstr>
      <vt:lpstr>During stage II, the following activities have been implemented so far: </vt:lpstr>
      <vt:lpstr>    Application of good refrigeration practices and procedures in the use of alterna</vt:lpstr>
      <vt:lpstr>    Technical and institutional support for the operationalization of the certificat</vt:lpstr>
      <vt:lpstr>    Technical assistance for the adoption of safety standard: Approval of two ISO st</vt:lpstr>
      <vt:lpstr>    Strengthening formal education for refrigeration technicians: All the National I</vt:lpstr>
      <vt:lpstr>    Establishment of the refrigerant recovery and recycling centres: Acquisition, de</vt:lpstr>
      <vt:lpstr>    Technical assistance for the adoption of low-GWP technologies in commercial refr</vt:lpstr>
      <vt:lpstr>    Public awareness programme to promote HCFC phase-out: Several virtual and in-per</vt:lpstr>
      <vt:lpstr>Level of fund disbursement</vt:lpstr>
      <vt:lpstr>As of June 2024, of the US $1,320,700 approved so far for the first three tranch</vt:lpstr>
      <vt:lpstr>Remaining consumption eligible for funding</vt:lpstr>
      <vt:lpstr>After deducting 3.74 ODP tonnes of HCFCs associated with stage I, 14.40 ODP tonn</vt:lpstr>
      <vt:lpstr>Sector distribution of HCFCs</vt:lpstr>
      <vt:lpstr>Polyurethane foam manufacturing</vt:lpstr>
      <vt:lpstr>Peru has not imported HCFC-141b since 2018 because there is no quota for that su</vt:lpstr>
      <vt:lpstr>RAC servicing</vt:lpstr>
      <vt:lpstr>In 2022 and 2023, HCFC-22 was the sole HCFC imported and remains utilized only i</vt:lpstr>
      <vt:lpstr>The servicing sector in Peru involves approximately 6,000 technicians and 1,650 </vt:lpstr>
      <vt:lpstr>Stage III of the HPMP will focus on strengthening the legal framework to control</vt:lpstr>
      <vt:lpstr>Stage III proposes the following activities: </vt:lpstr>
      <vt:lpstr>The system established under stages I and II of the HPMP will continue into stag</vt:lpstr>
      <vt:lpstr>In line with decisions 84/92(d), 90/48(c) and 92/40(b), stage III of the HPMP wi</vt:lpstr>
      <vt:lpstr>Total cost of stage III of the HCFC phase-out management plan</vt:lpstr>
      <vt:lpstr>The total cost of stage III of the HPMP for Peru has been estimated at US $839,0</vt:lpstr>
      <vt:lpstr>Implementation plan for the first tranche of stage III of the HCFC phase-out man</vt:lpstr>
      <vt:lpstr>As requested, the first funding tranche of stage III of the HPMP in the total am</vt:lpstr>
      <vt:lpstr>    Strengthening the legal framework and trade control to achieve total HCFC phase-</vt:lpstr>
      <vt:lpstr>    Training RAC technicians: Revise the current training curricula for introducing </vt:lpstr>
      <vt:lpstr>    Strengthening technician training institutes: Select one RAC training institute </vt:lpstr>
      <vt:lpstr>    Strengthening the recovery and recycling centres and setting up reclamation cent</vt:lpstr>
      <vt:lpstr>    Encouraging the adoption of low-GWP alternatives by end users: Develop one works</vt:lpstr>
      <vt:lpstr>    Dissemination and awareness of the total phase-out of HCFC: Develop and implemen</vt:lpstr>
      <vt:lpstr>    Project coordination and monitoring includes project staff and consultants (US $</vt:lpstr>
      <vt:lpstr>The Secretariat reviewed stage III of the HPMP in light of stages I and II, the </vt:lpstr>
      <vt:lpstr>The Government of Peru proposes to meet the 100 per cent reduction of its HCFC b</vt:lpstr>
      <vt:lpstr>In line with decision 86/51, to allow for consideration of the final tranche of </vt:lpstr>
      <vt:lpstr>The Government of Peru has already issued the HCFC import quotas for 2024 and 20</vt:lpstr>
      <vt:lpstr>Given the current circumstances, the Government of Peru has decided not to inclu</vt:lpstr>
      <vt:lpstr>In response to the Secretariat’s question on the RR network operations, UNDP rep</vt:lpstr>
      <vt:lpstr>The Secretariat consulted with UNDP on the reasons for the low volume in the rec</vt:lpstr>
      <vt:lpstr>In the first half of 2024, the update of the Labor Competency Standard of Good R</vt:lpstr>
      <vt:lpstr>Simultaneous implementation of the HPMP and the KIP</vt:lpstr>
      <vt:lpstr>Regarding the coordination of activities between the HPMP and the KIP, UNDP expl</vt:lpstr>
      <vt:lpstr>UNDP added that stage III of the HPMP will facilitate the replacement of existin</vt:lpstr>
      <vt:lpstr>Total project cost</vt:lpstr>
      <vt:lpstr>Initially, UNDP had calculated the total cost based on 8.74 ODP tonnes  eligible</vt:lpstr>
      <vt:lpstr>The total cost for stage III of the HPMP was agreed in the amount of US $720,000</vt:lpstr>
      <vt:lpstr>After the revision of the total cost for stage III, it is proposed to set up one</vt:lpstr>
      <vt:lpstr>Tranche request distribution</vt:lpstr>
      <vt:lpstr>As initially submitted, UNDP requested a two-tranche distribution of the budget </vt:lpstr>
      <vt:lpstr>Revised implementation plan for the first tranche </vt:lpstr>
      <vt:lpstr>Under the revised cost of US $288,000 for the first tranche, activity costs and </vt:lpstr>
      <vt:lpstr>    Strengthening the legal framework and trade control to achieve total HCFC phase-</vt:lpstr>
      <vt:lpstr>    Expanding the technician certification strategy: Establishment of at least one l</vt:lpstr>
      <vt:lpstr>    Promoting gender inclusion: Hire a consultant to support designing and implement</vt:lpstr>
      <vt:lpstr>    Training RAC technicians: Revise the current training curricula to introduce alt</vt:lpstr>
      <vt:lpstr>    Strengthening the technician training institutes: Select one RAC training instit</vt:lpstr>
      <vt:lpstr>    Strengthening the recovery and recycling centres and setting up reclamation cent</vt:lpstr>
      <vt:lpstr>    Encouraging the adoption of low-GWP alternatives by end users: Develop one works</vt:lpstr>
      <vt:lpstr>    Dissemination and awareness of the total phase-out of HCFC: Develop and implemen</vt:lpstr>
      <vt:lpstr>    Project coordination and monitoring includes project staff and consultants (US $</vt:lpstr>
      <vt:lpstr>Impact on the climate </vt:lpstr>
      <vt:lpstr>The activities proposed in the servicing sector, which include better containmen</vt:lpstr>
      <vt:lpstr>Sustainability of the HCFC phase-out and assessment of risks</vt:lpstr>
      <vt:lpstr>The commitments and activities of stage III of the HPMP will be sustained over t</vt:lpstr>
      <vt:lpstr>Although the allowed consumption for 2025 is 36 per cent lower than the country'</vt:lpstr>
      <vt:lpstr>Potential risks to the timely implementation of activities include delays in the</vt:lpstr>
      <vt:lpstr>Co-financing</vt:lpstr>
      <vt:lpstr>The Government will provide in-kind co-financing through the provision of staff,</vt:lpstr>
      <vt:lpstr>2024–2026 draft business plan of the Multilateral Fund </vt:lpstr>
      <vt:lpstr>UNDP is requesting US $720,000, plus agency support costs, for the implementatio</vt:lpstr>
      <vt:lpstr>Draft Agreement </vt:lpstr>
      <vt:lpstr>A draft Agreement between the Government of Peru and the Executive Committee for</vt:lpstr>
      <vt:lpstr>RECOMMENDATION </vt:lpstr>
      <vt:lpstr>The Executive Committee may wish to consider:</vt:lpstr>
      <vt:lpstr>    Approving, in principle, stage III of the HCFC phase-out management plan (HPMP) </vt:lpstr>
      <vt:lpstr>    Noting the commitment of the Government of Peru:</vt:lpstr>
      <vt:lpstr>        To completely phase out HCFCs by 1 January 2030, except for those allowed for a </vt:lpstr>
      <vt:lpstr>        To ban the import of HCFCs and HCFC-based equipment by 1 January 2030;</vt:lpstr>
      <vt:lpstr>    Deducting 36.65 ODP tonnes of HCFCs from the remaining HCFC consumption eligible</vt:lpstr>
      <vt:lpstr>    Approving the draft Agreement between the Government of Peru and the Executive C</vt:lpstr>
      <vt:lpstr>    That, to allow for consideration of the final tranche of its HPMP, the Governmen</vt:lpstr>
      <vt:lpstr>        A detailed description of the regulatory and policy framework in place to implem</vt:lpstr>
      <vt:lpstr>        If Peru were intending to have consumption during the period 2030–2040, in line </vt:lpstr>
      <vt:lpstr>    Approving the first tranche of stage III of the HPMP for Peru, and the correspon</vt:lpstr>
      <vt:lpstr>At its 93rd meeting the Executive Committee approved stage I of the Kigali HFC i</vt:lpstr>
      <vt:lpstr>On behalf of the Government of Peru, UNEP has submitted, in line with decision 9</vt:lpstr>
    </vt:vector>
  </TitlesOfParts>
  <Company>UNMFS</Company>
  <LinksUpToDate>false</LinksUpToDate>
  <CharactersWithSpaces>86203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Peru</dc:title>
  <dc:subject>95th ExCom</dc:subject>
  <dc:creator>Mirian Vega</dc:creator>
  <cp:lastModifiedBy>Mirian Vega</cp:lastModifiedBy>
  <cp:revision>3</cp:revision>
  <cp:lastPrinted>2024-11-18T23:43:00Z</cp:lastPrinted>
  <dcterms:created xsi:type="dcterms:W3CDTF">2024-11-19T00:18:00Z</dcterms:created>
  <dcterms:modified xsi:type="dcterms:W3CDTF">2024-11-19T19:46:00Z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UNEP/OzL.Pro/ExCom/95/73</vt:lpwstr>
  </property>
  <property fmtid="{D5CDD505-2E9C-101B-9397-08002B2CF9AE}" pid="3" name="Revision date">
    <vt:lpwstr>11/18/2024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