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6349AF14" w14:textId="77777777" w:rsidTr="000B5DC9">
        <w:trPr>
          <w:trHeight w:val="720"/>
        </w:trPr>
        <w:tc>
          <w:tcPr>
            <w:tcW w:w="5490" w:type="dxa"/>
            <w:gridSpan w:val="2"/>
            <w:tcBorders>
              <w:bottom w:val="single" w:sz="18" w:space="0" w:color="auto"/>
            </w:tcBorders>
          </w:tcPr>
          <w:p w14:paraId="01DE0B93" w14:textId="77777777" w:rsidR="000877A8" w:rsidRDefault="00C15867" w:rsidP="000B5D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00434E">
              <w:rPr>
                <w:rFonts w:ascii="Univers" w:hAnsi="Univers"/>
                <w:b/>
                <w:sz w:val="28"/>
                <w:szCs w:val="28"/>
              </w:rPr>
              <w:t>UNITED</w:t>
            </w:r>
            <w:r w:rsidR="000877A8">
              <w:rPr>
                <w:rFonts w:ascii="Univers" w:hAnsi="Univers"/>
                <w:b/>
                <w:sz w:val="28"/>
                <w:szCs w:val="28"/>
              </w:rPr>
              <w:t xml:space="preserve"> </w:t>
            </w:r>
          </w:p>
          <w:p w14:paraId="3E6EAFEA" w14:textId="77777777" w:rsidR="00C15867" w:rsidRPr="0000434E" w:rsidRDefault="00C15867" w:rsidP="000B5D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NATIONS</w:t>
            </w:r>
          </w:p>
        </w:tc>
        <w:tc>
          <w:tcPr>
            <w:tcW w:w="4590" w:type="dxa"/>
            <w:tcBorders>
              <w:bottom w:val="single" w:sz="18" w:space="0" w:color="auto"/>
            </w:tcBorders>
          </w:tcPr>
          <w:p w14:paraId="375F6F9D" w14:textId="77777777" w:rsidR="00C15867" w:rsidRPr="00493D40" w:rsidRDefault="00C15867" w:rsidP="000B5DC9">
            <w:pPr>
              <w:jc w:val="right"/>
              <w:rPr>
                <w:sz w:val="52"/>
                <w:szCs w:val="52"/>
              </w:rPr>
            </w:pPr>
            <w:r>
              <w:rPr>
                <w:rFonts w:ascii="Univers Bold" w:hAnsi="Univers Bold"/>
                <w:b/>
                <w:sz w:val="72"/>
              </w:rPr>
              <w:t>EP</w:t>
            </w:r>
          </w:p>
        </w:tc>
      </w:tr>
      <w:tr w:rsidR="00C15867" w14:paraId="5C90428C" w14:textId="77777777" w:rsidTr="000B5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CCE7253" w14:textId="77777777" w:rsidR="00C15867" w:rsidRDefault="00DA0CE2" w:rsidP="000B5DC9">
            <w:pPr>
              <w:spacing w:before="120"/>
            </w:pPr>
            <w:r w:rsidRPr="00DA0CE2">
              <w:rPr>
                <w:noProof/>
                <w:lang w:val="en-CA" w:eastAsia="en-CA"/>
              </w:rPr>
              <w:drawing>
                <wp:anchor distT="0" distB="0" distL="114300" distR="114300" simplePos="0" relativeHeight="251659264" behindDoc="0" locked="0" layoutInCell="1" allowOverlap="1" wp14:anchorId="7289C377" wp14:editId="2A1CB0EE">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29BC6850" wp14:editId="3BFA9456">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3704AEBF" w14:textId="77777777" w:rsidR="00C15867" w:rsidRDefault="00C15867" w:rsidP="000B5D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49B0B1FF" w14:textId="77777777" w:rsidR="00C15867" w:rsidRDefault="00C15867" w:rsidP="000B5D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1AA970F6" w14:textId="77777777" w:rsidR="00C15867" w:rsidRDefault="00C15867" w:rsidP="000B5D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715F415D" w14:textId="77777777" w:rsidR="00C15867" w:rsidRDefault="00C15867" w:rsidP="000B5DC9">
            <w:pPr>
              <w:spacing w:before="720"/>
              <w:ind w:left="158"/>
            </w:pPr>
          </w:p>
        </w:tc>
        <w:tc>
          <w:tcPr>
            <w:tcW w:w="4590" w:type="dxa"/>
            <w:tcBorders>
              <w:top w:val="nil"/>
              <w:left w:val="nil"/>
              <w:bottom w:val="single" w:sz="36" w:space="0" w:color="auto"/>
              <w:right w:val="nil"/>
            </w:tcBorders>
          </w:tcPr>
          <w:p w14:paraId="6E5B8F3C" w14:textId="77777777" w:rsidR="00C15867" w:rsidRPr="0033525D" w:rsidRDefault="00C15867" w:rsidP="000B5DC9">
            <w:r w:rsidRPr="0033525D">
              <w:t>Distr.</w:t>
            </w:r>
          </w:p>
          <w:p w14:paraId="4992D3C7" w14:textId="77777777" w:rsidR="00923540" w:rsidRPr="0033525D" w:rsidRDefault="00923540" w:rsidP="00923540">
            <w:r w:rsidRPr="0033525D">
              <w:t>GENERAL</w:t>
            </w:r>
          </w:p>
          <w:p w14:paraId="20D35130" w14:textId="77777777" w:rsidR="00C15867" w:rsidRPr="0033525D" w:rsidRDefault="00C15867" w:rsidP="000B5DC9"/>
          <w:p w14:paraId="65DE5462" w14:textId="77777777" w:rsidR="00C15867" w:rsidRPr="003F73BA" w:rsidRDefault="00C15867" w:rsidP="000B5DC9"/>
          <w:p w14:paraId="1D582B6A" w14:textId="77777777" w:rsidR="00C15867" w:rsidRPr="003F73BA" w:rsidRDefault="00E11FD6" w:rsidP="000B5DC9">
            <w:fldSimple w:instr=" DOCPROPERTY &quot;Document number&quot;  \* MERGEFORMAT ">
              <w:r w:rsidR="006673BC">
                <w:t>UNEP/OzL.Pro/ExCom/82/59</w:t>
              </w:r>
            </w:fldSimple>
          </w:p>
          <w:p w14:paraId="5A8645FE" w14:textId="0CC26A24" w:rsidR="00C15867" w:rsidRPr="003F73BA" w:rsidRDefault="00BC2495" w:rsidP="000B5DC9">
            <w:r>
              <w:fldChar w:fldCharType="begin"/>
            </w:r>
            <w:r w:rsidR="00851352">
              <w:instrText xml:space="preserve"> DOCPROPERTY "Revision date" \@ "d MMMM YYYY"  \* MERGEFORMAT </w:instrText>
            </w:r>
            <w:r>
              <w:fldChar w:fldCharType="separate"/>
            </w:r>
            <w:r w:rsidR="0037653A">
              <w:t>17 November 2018</w:t>
            </w:r>
            <w:r>
              <w:fldChar w:fldCharType="end"/>
            </w:r>
          </w:p>
          <w:p w14:paraId="6C37FBDC" w14:textId="77777777" w:rsidR="00C15867" w:rsidRPr="00000FED" w:rsidRDefault="00C15867" w:rsidP="000B5DC9">
            <w:pPr>
              <w:rPr>
                <w:caps/>
              </w:rPr>
            </w:pPr>
          </w:p>
          <w:p w14:paraId="3AC617EA" w14:textId="77777777" w:rsidR="00C15867" w:rsidRDefault="00C15867" w:rsidP="000B5DC9">
            <w:r w:rsidRPr="0033525D">
              <w:t>ORIGINAL: ENGLISH</w:t>
            </w:r>
          </w:p>
        </w:tc>
      </w:tr>
    </w:tbl>
    <w:p w14:paraId="2555ED32" w14:textId="77777777"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14:paraId="6C796610" w14:textId="77777777"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14:paraId="084D57EC" w14:textId="77777777" w:rsidR="00C15867" w:rsidRPr="00765DE4" w:rsidRDefault="00C15867" w:rsidP="009960E5">
      <w:pPr>
        <w:jc w:val="left"/>
        <w:rPr>
          <w:lang w:val="en-US"/>
        </w:rPr>
      </w:pPr>
    </w:p>
    <w:p w14:paraId="1A329FA0" w14:textId="77777777" w:rsidR="004E7F9C" w:rsidRDefault="004E7F9C" w:rsidP="004E7F9C">
      <w:pPr>
        <w:pStyle w:val="Title1"/>
      </w:pPr>
    </w:p>
    <w:p w14:paraId="23227B05" w14:textId="77777777" w:rsidR="00054B21" w:rsidRDefault="00054B21" w:rsidP="00054B21">
      <w:pPr>
        <w:pStyle w:val="Title1"/>
      </w:pPr>
    </w:p>
    <w:p w14:paraId="7CD623A3" w14:textId="77777777" w:rsidR="00054B21" w:rsidRDefault="00054B21" w:rsidP="00054B21">
      <w:pPr>
        <w:pStyle w:val="Title1"/>
      </w:pPr>
    </w:p>
    <w:p w14:paraId="3E222697" w14:textId="77777777" w:rsidR="00054B21" w:rsidRDefault="00054B21" w:rsidP="00054B21">
      <w:pPr>
        <w:pStyle w:val="Title1"/>
      </w:pPr>
    </w:p>
    <w:p w14:paraId="3F2F4ACB" w14:textId="77777777" w:rsidR="00054B21" w:rsidRPr="00130D11" w:rsidRDefault="00054B21" w:rsidP="00054B21">
      <w:pPr>
        <w:jc w:val="center"/>
        <w:rPr>
          <w:b/>
          <w:lang w:val="en-CA"/>
        </w:rPr>
      </w:pPr>
      <w:r w:rsidRPr="008769F2">
        <w:rPr>
          <w:b/>
          <w:lang w:val="en-CA"/>
        </w:rPr>
        <w:t>PROJECT PROPOSAL</w:t>
      </w:r>
      <w:r>
        <w:rPr>
          <w:b/>
          <w:lang w:val="en-CA"/>
        </w:rPr>
        <w:t>S</w:t>
      </w:r>
      <w:r w:rsidRPr="008769F2">
        <w:rPr>
          <w:b/>
          <w:lang w:val="en-CA"/>
        </w:rPr>
        <w:t xml:space="preserve">: </w:t>
      </w:r>
      <w:r w:rsidRPr="00130D11">
        <w:rPr>
          <w:b/>
          <w:lang w:val="en-CA"/>
        </w:rPr>
        <w:t>THAILAND</w:t>
      </w:r>
    </w:p>
    <w:p w14:paraId="145522B8" w14:textId="77777777" w:rsidR="00054B21" w:rsidRPr="008769F2" w:rsidRDefault="00054B21" w:rsidP="00054B21">
      <w:pPr>
        <w:jc w:val="center"/>
        <w:rPr>
          <w:b/>
          <w:lang w:val="en-CA"/>
        </w:rPr>
      </w:pPr>
    </w:p>
    <w:p w14:paraId="21219F93" w14:textId="77777777" w:rsidR="00054B21" w:rsidRPr="008769F2" w:rsidRDefault="00054B21" w:rsidP="00054B21">
      <w:pPr>
        <w:rPr>
          <w:lang w:val="en-CA"/>
        </w:rPr>
      </w:pPr>
    </w:p>
    <w:p w14:paraId="21F37CC2" w14:textId="77777777" w:rsidR="00054B21" w:rsidRPr="008769F2" w:rsidRDefault="00054B21" w:rsidP="00054B21">
      <w:pPr>
        <w:rPr>
          <w:lang w:val="en-CA"/>
        </w:rPr>
      </w:pPr>
    </w:p>
    <w:p w14:paraId="1505D45A" w14:textId="77777777" w:rsidR="00054B21" w:rsidRPr="008769F2" w:rsidRDefault="00054B21" w:rsidP="00054B21">
      <w:pPr>
        <w:ind w:firstLine="720"/>
        <w:rPr>
          <w:lang w:val="en-CA"/>
        </w:rPr>
      </w:pPr>
      <w:r w:rsidRPr="008769F2">
        <w:rPr>
          <w:lang w:val="en-CA"/>
        </w:rPr>
        <w:t>This document consists of the comments and recommendation</w:t>
      </w:r>
      <w:r>
        <w:rPr>
          <w:lang w:val="en-CA"/>
        </w:rPr>
        <w:t>s</w:t>
      </w:r>
      <w:r w:rsidRPr="008769F2">
        <w:rPr>
          <w:lang w:val="en-CA"/>
        </w:rPr>
        <w:t xml:space="preserve"> of the Secretariat on the following project proposal</w:t>
      </w:r>
      <w:r>
        <w:rPr>
          <w:lang w:val="en-CA"/>
        </w:rPr>
        <w:t>s</w:t>
      </w:r>
      <w:r w:rsidRPr="008769F2">
        <w:rPr>
          <w:lang w:val="en-CA"/>
        </w:rPr>
        <w:t xml:space="preserve">: </w:t>
      </w:r>
    </w:p>
    <w:p w14:paraId="1BB04B2D" w14:textId="77777777" w:rsidR="00054B21" w:rsidRPr="008769F2" w:rsidRDefault="00054B21" w:rsidP="00054B21">
      <w:pPr>
        <w:rPr>
          <w:lang w:val="en-CA"/>
        </w:rPr>
      </w:pPr>
    </w:p>
    <w:p w14:paraId="5540C5F4" w14:textId="77777777" w:rsidR="00054B21" w:rsidRPr="008769F2" w:rsidRDefault="00054B21" w:rsidP="00054B21">
      <w:pPr>
        <w:rPr>
          <w:u w:val="single"/>
          <w:lang w:val="en-CA"/>
        </w:rPr>
      </w:pPr>
      <w:r w:rsidRPr="008769F2">
        <w:rPr>
          <w:u w:val="single"/>
          <w:lang w:val="en-CA"/>
        </w:rPr>
        <w:t>Phase-out</w:t>
      </w:r>
    </w:p>
    <w:p w14:paraId="30F6FBDB" w14:textId="77777777" w:rsidR="00054B21" w:rsidRPr="008769F2" w:rsidRDefault="00054B21" w:rsidP="00054B2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54B21" w:rsidRPr="008769F2" w14:paraId="5A56CE04" w14:textId="77777777" w:rsidTr="000B5DC9">
        <w:tc>
          <w:tcPr>
            <w:tcW w:w="6941" w:type="dxa"/>
          </w:tcPr>
          <w:p w14:paraId="0E28CEB6" w14:textId="77777777" w:rsidR="00054B21" w:rsidRPr="008769F2" w:rsidRDefault="00054B21" w:rsidP="00E92754">
            <w:pPr>
              <w:pStyle w:val="ListParagraph"/>
              <w:numPr>
                <w:ilvl w:val="0"/>
                <w:numId w:val="7"/>
              </w:numPr>
              <w:ind w:hanging="830"/>
              <w:rPr>
                <w:lang w:val="en-CA"/>
              </w:rPr>
            </w:pPr>
            <w:r w:rsidRPr="000929DB">
              <w:t xml:space="preserve">HCFC phase-out management plan (stage I) </w:t>
            </w:r>
            <w:r w:rsidRPr="009A0D20">
              <w:t>(</w:t>
            </w:r>
            <w:r w:rsidR="00E92754">
              <w:t>annual</w:t>
            </w:r>
            <w:r w:rsidRPr="000929DB">
              <w:t xml:space="preserve"> progress report, 201</w:t>
            </w:r>
            <w:r>
              <w:t>7</w:t>
            </w:r>
            <w:r w:rsidRPr="000929DB">
              <w:t xml:space="preserve"> verification report)</w:t>
            </w:r>
            <w:r>
              <w:t xml:space="preserve"> </w:t>
            </w:r>
          </w:p>
        </w:tc>
        <w:tc>
          <w:tcPr>
            <w:tcW w:w="2409" w:type="dxa"/>
          </w:tcPr>
          <w:p w14:paraId="4E8EE0E7" w14:textId="77777777" w:rsidR="00054B21" w:rsidRPr="008769F2" w:rsidRDefault="00054B21" w:rsidP="000B5DC9">
            <w:pPr>
              <w:jc w:val="right"/>
              <w:rPr>
                <w:lang w:val="en-CA"/>
              </w:rPr>
            </w:pPr>
            <w:r w:rsidRPr="00ED45FA">
              <w:rPr>
                <w:lang w:val="en-CA"/>
              </w:rPr>
              <w:t>World Bank</w:t>
            </w:r>
            <w:r>
              <w:rPr>
                <w:lang w:val="en-CA"/>
              </w:rPr>
              <w:t xml:space="preserve"> and </w:t>
            </w:r>
            <w:r w:rsidRPr="00821E2E">
              <w:rPr>
                <w:lang w:val="en-CA"/>
              </w:rPr>
              <w:t>Government of Japan</w:t>
            </w:r>
          </w:p>
        </w:tc>
      </w:tr>
    </w:tbl>
    <w:p w14:paraId="4F2A4FF6" w14:textId="77777777" w:rsidR="00054B21" w:rsidRDefault="00054B21" w:rsidP="00054B21">
      <w:pPr>
        <w:rPr>
          <w:lang w:val="en-CA"/>
        </w:rPr>
      </w:pPr>
    </w:p>
    <w:p w14:paraId="254A6869" w14:textId="77777777" w:rsidR="00054B21" w:rsidRPr="008769F2" w:rsidRDefault="00054B21" w:rsidP="00054B2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28"/>
        <w:gridCol w:w="2432"/>
      </w:tblGrid>
      <w:tr w:rsidR="00054B21" w:rsidRPr="002E25BA" w14:paraId="6A2231C4" w14:textId="77777777" w:rsidTr="000B5DC9">
        <w:tc>
          <w:tcPr>
            <w:tcW w:w="6928" w:type="dxa"/>
          </w:tcPr>
          <w:p w14:paraId="32944808" w14:textId="77777777" w:rsidR="00054B21" w:rsidRPr="00572436" w:rsidRDefault="00054B21" w:rsidP="000B5DC9">
            <w:pPr>
              <w:ind w:left="720" w:hanging="720"/>
              <w:rPr>
                <w:lang w:val="en-CA"/>
              </w:rPr>
            </w:pPr>
            <w:r w:rsidRPr="00572436">
              <w:rPr>
                <w:lang w:val="en-CA"/>
              </w:rPr>
              <w:t>•</w:t>
            </w:r>
            <w:r w:rsidRPr="00572436">
              <w:rPr>
                <w:lang w:val="en-CA"/>
              </w:rPr>
              <w:tab/>
            </w:r>
            <w:r>
              <w:rPr>
                <w:lang w:val="en-CA"/>
              </w:rPr>
              <w:t>HCFC phase-out management plan (stage II, first tranche)</w:t>
            </w:r>
          </w:p>
        </w:tc>
        <w:tc>
          <w:tcPr>
            <w:tcW w:w="2432" w:type="dxa"/>
          </w:tcPr>
          <w:p w14:paraId="7D9C241C" w14:textId="77777777" w:rsidR="00054B21" w:rsidRPr="002E25BA" w:rsidRDefault="00054B21" w:rsidP="000B5DC9">
            <w:pPr>
              <w:spacing w:line="360" w:lineRule="auto"/>
              <w:jc w:val="right"/>
              <w:rPr>
                <w:lang w:val="en-CA"/>
              </w:rPr>
            </w:pPr>
            <w:r w:rsidRPr="00ED45FA">
              <w:rPr>
                <w:lang w:val="en-CA"/>
              </w:rPr>
              <w:t>World Bank</w:t>
            </w:r>
          </w:p>
        </w:tc>
      </w:tr>
    </w:tbl>
    <w:p w14:paraId="3CDC261D" w14:textId="77777777" w:rsidR="00054B21" w:rsidRDefault="00054B21" w:rsidP="00054B21">
      <w:pPr>
        <w:pStyle w:val="StyleHeader4Para4Left0Firstline0"/>
        <w:numPr>
          <w:ilvl w:val="0"/>
          <w:numId w:val="0"/>
        </w:numPr>
        <w:tabs>
          <w:tab w:val="clear" w:pos="2880"/>
          <w:tab w:val="clear" w:pos="5760"/>
        </w:tabs>
      </w:pPr>
    </w:p>
    <w:p w14:paraId="64AEEE51" w14:textId="77777777" w:rsidR="00054B21" w:rsidRPr="00572436" w:rsidRDefault="00054B21" w:rsidP="00054B21">
      <w:pPr>
        <w:rPr>
          <w:u w:val="single"/>
          <w:lang w:val="en-CA"/>
        </w:rPr>
      </w:pPr>
      <w:r>
        <w:rPr>
          <w:u w:val="single"/>
          <w:lang w:val="en-CA"/>
        </w:rPr>
        <w:t>Refrigeration</w:t>
      </w:r>
    </w:p>
    <w:p w14:paraId="25F973B7" w14:textId="77777777" w:rsidR="00054B21" w:rsidRPr="00ED45FA" w:rsidRDefault="00054B21" w:rsidP="00054B2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9"/>
        <w:gridCol w:w="2391"/>
      </w:tblGrid>
      <w:tr w:rsidR="00054B21" w:rsidRPr="002E25BA" w14:paraId="3AEF7D38" w14:textId="77777777" w:rsidTr="000B5DC9">
        <w:tc>
          <w:tcPr>
            <w:tcW w:w="6969" w:type="dxa"/>
          </w:tcPr>
          <w:p w14:paraId="6DD90899" w14:textId="71CDEF37" w:rsidR="00054B21" w:rsidRPr="00572436" w:rsidRDefault="00054B21" w:rsidP="000B5DC9">
            <w:pPr>
              <w:ind w:left="720" w:hanging="720"/>
              <w:rPr>
                <w:lang w:val="en-CA"/>
              </w:rPr>
            </w:pPr>
            <w:r w:rsidRPr="00572436">
              <w:rPr>
                <w:lang w:val="en-CA"/>
              </w:rPr>
              <w:t>•</w:t>
            </w:r>
            <w:r w:rsidRPr="00572436">
              <w:rPr>
                <w:lang w:val="en-CA"/>
              </w:rPr>
              <w:tab/>
            </w:r>
            <w:r w:rsidRPr="003538F5">
              <w:rPr>
                <w:rFonts w:cstheme="minorHAnsi"/>
              </w:rPr>
              <w:t xml:space="preserve">Conversion from </w:t>
            </w:r>
            <w:r w:rsidRPr="005C6E7B">
              <w:rPr>
                <w:rFonts w:cstheme="minorHAnsi"/>
              </w:rPr>
              <w:t>HFC to Propane (R-290)</w:t>
            </w:r>
            <w:r>
              <w:rPr>
                <w:rFonts w:cstheme="minorHAnsi"/>
              </w:rPr>
              <w:t xml:space="preserve"> and </w:t>
            </w:r>
            <w:r w:rsidRPr="005C6E7B">
              <w:rPr>
                <w:rFonts w:cstheme="minorHAnsi"/>
              </w:rPr>
              <w:t>Isobutene</w:t>
            </w:r>
            <w:r>
              <w:rPr>
                <w:rFonts w:cstheme="minorHAnsi"/>
              </w:rPr>
              <w:t xml:space="preserve"> (R-600a)</w:t>
            </w:r>
            <w:r w:rsidRPr="005C6E7B">
              <w:rPr>
                <w:rFonts w:cstheme="minorHAnsi"/>
              </w:rPr>
              <w:t xml:space="preserve"> as refrigerant in manufacturing commercial refrigeration appliances </w:t>
            </w:r>
            <w:r>
              <w:rPr>
                <w:rFonts w:cstheme="minorHAnsi"/>
              </w:rPr>
              <w:t>in Pattana Intercool Co. Ltd.</w:t>
            </w:r>
          </w:p>
        </w:tc>
        <w:tc>
          <w:tcPr>
            <w:tcW w:w="2391" w:type="dxa"/>
          </w:tcPr>
          <w:p w14:paraId="3A2BBC9C" w14:textId="77777777" w:rsidR="00054B21" w:rsidRPr="002E25BA" w:rsidRDefault="00054B21" w:rsidP="000B5DC9">
            <w:pPr>
              <w:spacing w:line="360" w:lineRule="auto"/>
              <w:jc w:val="right"/>
              <w:rPr>
                <w:lang w:val="en-CA"/>
              </w:rPr>
            </w:pPr>
            <w:r>
              <w:rPr>
                <w:lang w:val="en-CA"/>
              </w:rPr>
              <w:t>World Bank</w:t>
            </w:r>
          </w:p>
        </w:tc>
      </w:tr>
    </w:tbl>
    <w:p w14:paraId="10A3B14D" w14:textId="77777777" w:rsidR="00054B21" w:rsidRPr="00ED45FA" w:rsidRDefault="00054B21" w:rsidP="00054B21"/>
    <w:p w14:paraId="72D59649" w14:textId="77777777" w:rsidR="00054B21" w:rsidRDefault="00054B21" w:rsidP="00054B21">
      <w:pPr>
        <w:pStyle w:val="StyleHeader4Para4Left0Firstline0"/>
        <w:numPr>
          <w:ilvl w:val="0"/>
          <w:numId w:val="0"/>
        </w:numPr>
      </w:pPr>
    </w:p>
    <w:p w14:paraId="06F35B05" w14:textId="77777777" w:rsidR="000A0D51" w:rsidRPr="000929DB" w:rsidRDefault="00054B21" w:rsidP="00934158">
      <w:pPr>
        <w:spacing w:line="360" w:lineRule="auto"/>
        <w:jc w:val="center"/>
        <w:rPr>
          <w:b/>
        </w:rPr>
      </w:pPr>
      <w:r>
        <w:br w:type="page"/>
      </w:r>
    </w:p>
    <w:p w14:paraId="40F782E4" w14:textId="6CA8B6E0" w:rsidR="00E92754" w:rsidRDefault="00E92754" w:rsidP="00F10653">
      <w:pPr>
        <w:jc w:val="left"/>
        <w:rPr>
          <w:b/>
        </w:rPr>
      </w:pPr>
      <w:r w:rsidRPr="00395A50">
        <w:rPr>
          <w:b/>
        </w:rPr>
        <w:lastRenderedPageBreak/>
        <w:t>HCFC PHASE-OUT MANAGEM</w:t>
      </w:r>
      <w:r w:rsidR="008D27E0">
        <w:rPr>
          <w:b/>
        </w:rPr>
        <w:t>E</w:t>
      </w:r>
      <w:r w:rsidRPr="00395A50">
        <w:rPr>
          <w:b/>
        </w:rPr>
        <w:t>NT PLAN (STAGE I) (World Bank and Japan)</w:t>
      </w:r>
    </w:p>
    <w:p w14:paraId="726547E1" w14:textId="77777777" w:rsidR="00B253FD" w:rsidRPr="00395A50" w:rsidRDefault="00B253FD" w:rsidP="00F10653">
      <w:pPr>
        <w:jc w:val="left"/>
        <w:rPr>
          <w:b/>
        </w:rPr>
      </w:pPr>
    </w:p>
    <w:p w14:paraId="328387E3" w14:textId="77777777" w:rsidR="000A0D51" w:rsidRPr="00395A50" w:rsidRDefault="000A0D51" w:rsidP="00F10653">
      <w:pPr>
        <w:rPr>
          <w:u w:val="single"/>
        </w:rPr>
      </w:pPr>
      <w:r w:rsidRPr="00395A50">
        <w:rPr>
          <w:u w:val="single"/>
        </w:rPr>
        <w:t xml:space="preserve">Background </w:t>
      </w:r>
    </w:p>
    <w:p w14:paraId="7B00E0C2" w14:textId="77777777" w:rsidR="000A0D51" w:rsidRPr="000929DB" w:rsidRDefault="000A0D51" w:rsidP="00F10653">
      <w:pPr>
        <w:rPr>
          <w:b/>
        </w:rPr>
      </w:pPr>
    </w:p>
    <w:p w14:paraId="6BBB75C0" w14:textId="77777777" w:rsidR="000A0D51" w:rsidRPr="00821E2E" w:rsidRDefault="000A0D51" w:rsidP="00F10653">
      <w:pPr>
        <w:pStyle w:val="Heading1"/>
        <w:tabs>
          <w:tab w:val="clear" w:pos="852"/>
          <w:tab w:val="num" w:pos="0"/>
        </w:tabs>
        <w:ind w:left="0"/>
      </w:pPr>
      <w:r w:rsidRPr="000929DB">
        <w:t>On behalf of the Government of</w:t>
      </w:r>
      <w:r>
        <w:t xml:space="preserve"> Thailand</w:t>
      </w:r>
      <w:r w:rsidRPr="000929DB">
        <w:t xml:space="preserve">, </w:t>
      </w:r>
      <w:r>
        <w:t>the World Bank</w:t>
      </w:r>
      <w:r w:rsidR="001A26D1">
        <w:t>,</w:t>
      </w:r>
      <w:r>
        <w:t xml:space="preserve"> </w:t>
      </w:r>
      <w:r w:rsidRPr="000929DB">
        <w:t xml:space="preserve">as the </w:t>
      </w:r>
      <w:r w:rsidRPr="00821E2E">
        <w:t>lead implementing agency, has</w:t>
      </w:r>
      <w:r w:rsidRPr="000929DB">
        <w:t xml:space="preserve"> submitted the annual progress report on the implementation of the work programme associated with the</w:t>
      </w:r>
      <w:r>
        <w:t xml:space="preserve"> </w:t>
      </w:r>
      <w:r w:rsidRPr="00BD4971">
        <w:t>fourth and final tranche</w:t>
      </w:r>
      <w:r w:rsidRPr="000929DB">
        <w:t xml:space="preserve"> of the HCFC phase-out management plan (HPMP)</w:t>
      </w:r>
      <w:r>
        <w:t xml:space="preserve"> </w:t>
      </w:r>
      <w:r w:rsidRPr="000929DB">
        <w:t>and a verification report</w:t>
      </w:r>
      <w:r>
        <w:t xml:space="preserve"> </w:t>
      </w:r>
      <w:r w:rsidRPr="00BD4971">
        <w:rPr>
          <w:lang w:val="en-CA"/>
        </w:rPr>
        <w:t xml:space="preserve">on HCFC consumption for </w:t>
      </w:r>
      <w:r w:rsidRPr="00821E2E">
        <w:rPr>
          <w:lang w:val="en-CA"/>
        </w:rPr>
        <w:t>2017</w:t>
      </w:r>
      <w:r w:rsidRPr="00821E2E">
        <w:t xml:space="preserve"> in line with decision </w:t>
      </w:r>
      <w:r w:rsidR="00395A50">
        <w:t>80</w:t>
      </w:r>
      <w:r w:rsidR="00017707">
        <w:t>/</w:t>
      </w:r>
      <w:r w:rsidR="00395A50">
        <w:t>72</w:t>
      </w:r>
      <w:r w:rsidRPr="00821E2E">
        <w:t>(</w:t>
      </w:r>
      <w:r w:rsidR="00395A50">
        <w:t>b</w:t>
      </w:r>
      <w:r w:rsidRPr="00821E2E">
        <w:t>).</w:t>
      </w:r>
      <w:r w:rsidR="00420691" w:rsidRPr="00420691">
        <w:rPr>
          <w:rStyle w:val="FootnoteReference"/>
        </w:rPr>
        <w:t xml:space="preserve"> </w:t>
      </w:r>
      <w:r w:rsidR="00420691">
        <w:rPr>
          <w:rStyle w:val="FootnoteReference"/>
        </w:rPr>
        <w:footnoteReference w:id="1"/>
      </w:r>
    </w:p>
    <w:p w14:paraId="11A12995" w14:textId="77777777" w:rsidR="000A0D51" w:rsidRPr="000929DB" w:rsidRDefault="000A0D51" w:rsidP="00F10653">
      <w:pPr>
        <w:rPr>
          <w:u w:val="single"/>
        </w:rPr>
      </w:pPr>
      <w:r w:rsidRPr="000929DB">
        <w:rPr>
          <w:u w:val="single"/>
        </w:rPr>
        <w:t>Report on HCFC consumption</w:t>
      </w:r>
    </w:p>
    <w:p w14:paraId="6EC50315" w14:textId="77777777" w:rsidR="000A0D51" w:rsidRPr="000929DB" w:rsidRDefault="000A0D51" w:rsidP="00F10653">
      <w:pPr>
        <w:rPr>
          <w:i/>
        </w:rPr>
      </w:pPr>
    </w:p>
    <w:p w14:paraId="1714212F" w14:textId="77777777" w:rsidR="000A0D51" w:rsidRPr="000929DB" w:rsidRDefault="000A0D51" w:rsidP="00F10653">
      <w:pPr>
        <w:rPr>
          <w:i/>
        </w:rPr>
      </w:pPr>
      <w:r w:rsidRPr="000929DB">
        <w:rPr>
          <w:i/>
        </w:rPr>
        <w:t xml:space="preserve">HCFC consumption </w:t>
      </w:r>
    </w:p>
    <w:p w14:paraId="7A49D8EB" w14:textId="77777777" w:rsidR="000A0D51" w:rsidRPr="000929DB" w:rsidRDefault="000A0D51" w:rsidP="00F10653">
      <w:pPr>
        <w:rPr>
          <w:i/>
        </w:rPr>
      </w:pPr>
    </w:p>
    <w:p w14:paraId="7E13AF32" w14:textId="77777777" w:rsidR="000A0D51" w:rsidRPr="008769F2" w:rsidRDefault="000A0D51" w:rsidP="00F10653">
      <w:pPr>
        <w:pStyle w:val="Heading1"/>
        <w:tabs>
          <w:tab w:val="clear" w:pos="852"/>
          <w:tab w:val="num" w:pos="0"/>
        </w:tabs>
        <w:ind w:left="0"/>
        <w:rPr>
          <w:lang w:val="en-CA"/>
        </w:rPr>
      </w:pPr>
      <w:r w:rsidRPr="008769F2">
        <w:rPr>
          <w:lang w:val="en-CA"/>
        </w:rPr>
        <w:t xml:space="preserve">The Government of </w:t>
      </w:r>
      <w:r>
        <w:rPr>
          <w:lang w:val="en-CA"/>
        </w:rPr>
        <w:t>Thailand</w:t>
      </w:r>
      <w:r w:rsidRPr="008769F2">
        <w:rPr>
          <w:lang w:val="en-CA"/>
        </w:rPr>
        <w:t xml:space="preserve"> reported a consumption of </w:t>
      </w:r>
      <w:r>
        <w:rPr>
          <w:lang w:val="en-CA"/>
        </w:rPr>
        <w:t>376.18</w:t>
      </w:r>
      <w:r w:rsidRPr="008769F2">
        <w:rPr>
          <w:lang w:val="en-CA"/>
        </w:rPr>
        <w:t xml:space="preserve"> ODP tonnes of HCFC in 2017, which is </w:t>
      </w:r>
      <w:r w:rsidR="0026458F">
        <w:rPr>
          <w:lang w:val="en-CA"/>
        </w:rPr>
        <w:t>59.4</w:t>
      </w:r>
      <w:r w:rsidRPr="008769F2">
        <w:rPr>
          <w:lang w:val="en-CA"/>
        </w:rPr>
        <w:t xml:space="preserve"> per cent below the HCFC baseline for compliance. The 2013-2017 HCFC consumption is shown in Table 1.  </w:t>
      </w:r>
    </w:p>
    <w:p w14:paraId="54350CDF" w14:textId="77777777" w:rsidR="000A0D51" w:rsidRPr="00130D11" w:rsidRDefault="000A0D51" w:rsidP="00F10653">
      <w:pPr>
        <w:rPr>
          <w:b/>
        </w:rPr>
      </w:pPr>
      <w:r w:rsidRPr="00130D11">
        <w:rPr>
          <w:b/>
        </w:rPr>
        <w:t>Table 1. HCFC consumption in Thailand (2012-201</w:t>
      </w:r>
      <w:r>
        <w:rPr>
          <w:b/>
        </w:rPr>
        <w:t>7</w:t>
      </w:r>
      <w:r w:rsidRPr="00130D11">
        <w:rPr>
          <w:b/>
        </w:rPr>
        <w:t xml:space="preserve"> Article 7 data)</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8"/>
        <w:gridCol w:w="1088"/>
        <w:gridCol w:w="1086"/>
        <w:gridCol w:w="1086"/>
        <w:gridCol w:w="1086"/>
        <w:gridCol w:w="1086"/>
        <w:gridCol w:w="1086"/>
      </w:tblGrid>
      <w:tr w:rsidR="000A0D51" w:rsidRPr="00584864" w14:paraId="2B09D199" w14:textId="77777777" w:rsidTr="002E2678">
        <w:trPr>
          <w:tblHeader/>
        </w:trPr>
        <w:tc>
          <w:tcPr>
            <w:tcW w:w="1513" w:type="pct"/>
            <w:shd w:val="clear" w:color="auto" w:fill="auto"/>
            <w:noWrap/>
            <w:tcMar>
              <w:left w:w="43" w:type="dxa"/>
              <w:right w:w="43" w:type="dxa"/>
            </w:tcMar>
            <w:vAlign w:val="center"/>
            <w:hideMark/>
          </w:tcPr>
          <w:p w14:paraId="123B9CA8" w14:textId="77777777" w:rsidR="000A0D51" w:rsidRPr="00130D11" w:rsidRDefault="000A0D51" w:rsidP="00F10653">
            <w:pPr>
              <w:widowControl w:val="0"/>
              <w:jc w:val="left"/>
              <w:rPr>
                <w:b/>
                <w:bCs/>
                <w:color w:val="000000"/>
                <w:sz w:val="20"/>
                <w:szCs w:val="20"/>
              </w:rPr>
            </w:pPr>
            <w:r w:rsidRPr="00130D11">
              <w:rPr>
                <w:b/>
                <w:bCs/>
                <w:color w:val="000000"/>
                <w:sz w:val="20"/>
                <w:szCs w:val="20"/>
              </w:rPr>
              <w:t>HCFC</w:t>
            </w:r>
          </w:p>
        </w:tc>
        <w:tc>
          <w:tcPr>
            <w:tcW w:w="582" w:type="pct"/>
          </w:tcPr>
          <w:p w14:paraId="13F5A41D" w14:textId="77777777" w:rsidR="000A0D51" w:rsidRPr="00584864" w:rsidRDefault="000A0D51" w:rsidP="00F10653">
            <w:pPr>
              <w:widowControl w:val="0"/>
              <w:jc w:val="center"/>
              <w:rPr>
                <w:b/>
                <w:bCs/>
                <w:color w:val="000000"/>
                <w:sz w:val="20"/>
                <w:szCs w:val="20"/>
              </w:rPr>
            </w:pPr>
            <w:r w:rsidRPr="00584864">
              <w:rPr>
                <w:b/>
                <w:bCs/>
                <w:color w:val="000000"/>
                <w:sz w:val="20"/>
                <w:szCs w:val="20"/>
              </w:rPr>
              <w:t>2013</w:t>
            </w:r>
          </w:p>
        </w:tc>
        <w:tc>
          <w:tcPr>
            <w:tcW w:w="581" w:type="pct"/>
          </w:tcPr>
          <w:p w14:paraId="51A5A029" w14:textId="77777777" w:rsidR="000A0D51" w:rsidRPr="00584864" w:rsidRDefault="000A0D51" w:rsidP="00F10653">
            <w:pPr>
              <w:widowControl w:val="0"/>
              <w:jc w:val="center"/>
              <w:rPr>
                <w:b/>
                <w:bCs/>
                <w:color w:val="000000"/>
                <w:sz w:val="20"/>
                <w:szCs w:val="20"/>
              </w:rPr>
            </w:pPr>
            <w:r w:rsidRPr="00584864">
              <w:rPr>
                <w:b/>
                <w:bCs/>
                <w:color w:val="000000"/>
                <w:sz w:val="20"/>
                <w:szCs w:val="20"/>
              </w:rPr>
              <w:t>2014</w:t>
            </w:r>
          </w:p>
        </w:tc>
        <w:tc>
          <w:tcPr>
            <w:tcW w:w="581" w:type="pct"/>
            <w:vAlign w:val="center"/>
          </w:tcPr>
          <w:p w14:paraId="59FE2480" w14:textId="77777777" w:rsidR="000A0D51" w:rsidRPr="00584864" w:rsidRDefault="000A0D51" w:rsidP="00F10653">
            <w:pPr>
              <w:widowControl w:val="0"/>
              <w:jc w:val="center"/>
              <w:rPr>
                <w:b/>
                <w:bCs/>
                <w:color w:val="000000"/>
                <w:sz w:val="20"/>
                <w:szCs w:val="20"/>
              </w:rPr>
            </w:pPr>
            <w:r w:rsidRPr="00584864">
              <w:rPr>
                <w:b/>
                <w:bCs/>
                <w:color w:val="000000"/>
                <w:sz w:val="20"/>
                <w:szCs w:val="20"/>
              </w:rPr>
              <w:t>2015</w:t>
            </w:r>
          </w:p>
        </w:tc>
        <w:tc>
          <w:tcPr>
            <w:tcW w:w="581" w:type="pct"/>
          </w:tcPr>
          <w:p w14:paraId="05CB3A04" w14:textId="77777777" w:rsidR="000A0D51" w:rsidRPr="00584864" w:rsidRDefault="000A0D51" w:rsidP="00F10653">
            <w:pPr>
              <w:widowControl w:val="0"/>
              <w:jc w:val="center"/>
              <w:rPr>
                <w:b/>
                <w:bCs/>
                <w:color w:val="000000"/>
                <w:sz w:val="20"/>
                <w:szCs w:val="20"/>
              </w:rPr>
            </w:pPr>
            <w:r w:rsidRPr="00584864">
              <w:rPr>
                <w:b/>
                <w:bCs/>
                <w:color w:val="000000"/>
                <w:sz w:val="20"/>
                <w:szCs w:val="20"/>
              </w:rPr>
              <w:t>2016</w:t>
            </w:r>
          </w:p>
        </w:tc>
        <w:tc>
          <w:tcPr>
            <w:tcW w:w="581" w:type="pct"/>
            <w:shd w:val="clear" w:color="auto" w:fill="auto"/>
            <w:noWrap/>
            <w:vAlign w:val="center"/>
          </w:tcPr>
          <w:p w14:paraId="607D5410" w14:textId="77777777" w:rsidR="000A0D51" w:rsidRPr="00584864" w:rsidRDefault="000A0D51" w:rsidP="00F10653">
            <w:pPr>
              <w:widowControl w:val="0"/>
              <w:jc w:val="center"/>
              <w:rPr>
                <w:b/>
                <w:bCs/>
                <w:color w:val="000000"/>
                <w:sz w:val="20"/>
                <w:szCs w:val="20"/>
              </w:rPr>
            </w:pPr>
            <w:r w:rsidRPr="00584864">
              <w:rPr>
                <w:b/>
                <w:bCs/>
                <w:color w:val="000000"/>
                <w:sz w:val="20"/>
                <w:szCs w:val="20"/>
              </w:rPr>
              <w:t>2017</w:t>
            </w:r>
          </w:p>
        </w:tc>
        <w:tc>
          <w:tcPr>
            <w:tcW w:w="581" w:type="pct"/>
            <w:shd w:val="clear" w:color="auto" w:fill="auto"/>
            <w:noWrap/>
            <w:vAlign w:val="center"/>
            <w:hideMark/>
          </w:tcPr>
          <w:p w14:paraId="430ED4E3" w14:textId="77777777" w:rsidR="000A0D51" w:rsidRPr="00584864" w:rsidRDefault="000A0D51" w:rsidP="00F10653">
            <w:pPr>
              <w:widowControl w:val="0"/>
              <w:jc w:val="center"/>
              <w:rPr>
                <w:b/>
                <w:bCs/>
                <w:color w:val="000000"/>
                <w:sz w:val="20"/>
                <w:szCs w:val="20"/>
              </w:rPr>
            </w:pPr>
            <w:r w:rsidRPr="00584864">
              <w:rPr>
                <w:b/>
                <w:bCs/>
                <w:color w:val="000000"/>
                <w:sz w:val="20"/>
                <w:szCs w:val="20"/>
              </w:rPr>
              <w:t>Baseline</w:t>
            </w:r>
          </w:p>
        </w:tc>
      </w:tr>
      <w:tr w:rsidR="000A0D51" w:rsidRPr="00584864" w14:paraId="3C65BAA3" w14:textId="77777777" w:rsidTr="002E2678">
        <w:tc>
          <w:tcPr>
            <w:tcW w:w="1513" w:type="pct"/>
            <w:shd w:val="clear" w:color="auto" w:fill="auto"/>
            <w:noWrap/>
            <w:tcMar>
              <w:left w:w="43" w:type="dxa"/>
              <w:right w:w="43" w:type="dxa"/>
            </w:tcMar>
            <w:vAlign w:val="center"/>
            <w:hideMark/>
          </w:tcPr>
          <w:p w14:paraId="32BA98D9" w14:textId="77777777" w:rsidR="000A0D51" w:rsidRPr="00130D11" w:rsidRDefault="000A0D51" w:rsidP="00F10653">
            <w:pPr>
              <w:widowControl w:val="0"/>
              <w:jc w:val="left"/>
              <w:rPr>
                <w:b/>
                <w:bCs/>
                <w:color w:val="000000"/>
                <w:sz w:val="20"/>
                <w:szCs w:val="20"/>
              </w:rPr>
            </w:pPr>
            <w:r w:rsidRPr="00130D11">
              <w:rPr>
                <w:b/>
                <w:bCs/>
                <w:color w:val="000000"/>
                <w:sz w:val="20"/>
                <w:szCs w:val="20"/>
              </w:rPr>
              <w:t>Metric tonnes (mt)</w:t>
            </w:r>
          </w:p>
        </w:tc>
        <w:tc>
          <w:tcPr>
            <w:tcW w:w="582" w:type="pct"/>
          </w:tcPr>
          <w:p w14:paraId="3B869480" w14:textId="77777777" w:rsidR="000A0D51" w:rsidRPr="00584864" w:rsidRDefault="000A0D51" w:rsidP="00F10653">
            <w:pPr>
              <w:widowControl w:val="0"/>
              <w:jc w:val="right"/>
              <w:rPr>
                <w:bCs/>
                <w:color w:val="000000"/>
                <w:sz w:val="20"/>
                <w:szCs w:val="20"/>
              </w:rPr>
            </w:pPr>
          </w:p>
        </w:tc>
        <w:tc>
          <w:tcPr>
            <w:tcW w:w="581" w:type="pct"/>
          </w:tcPr>
          <w:p w14:paraId="34FBB9E8" w14:textId="77777777" w:rsidR="000A0D51" w:rsidRPr="00584864" w:rsidRDefault="000A0D51" w:rsidP="00F10653">
            <w:pPr>
              <w:widowControl w:val="0"/>
              <w:jc w:val="right"/>
              <w:rPr>
                <w:bCs/>
                <w:color w:val="000000"/>
                <w:sz w:val="20"/>
                <w:szCs w:val="20"/>
              </w:rPr>
            </w:pPr>
          </w:p>
        </w:tc>
        <w:tc>
          <w:tcPr>
            <w:tcW w:w="581" w:type="pct"/>
          </w:tcPr>
          <w:p w14:paraId="3817D718" w14:textId="77777777" w:rsidR="000A0D51" w:rsidRPr="00584864" w:rsidRDefault="000A0D51" w:rsidP="00F10653">
            <w:pPr>
              <w:widowControl w:val="0"/>
              <w:jc w:val="right"/>
              <w:rPr>
                <w:bCs/>
                <w:color w:val="000000"/>
                <w:sz w:val="20"/>
                <w:szCs w:val="20"/>
              </w:rPr>
            </w:pPr>
          </w:p>
        </w:tc>
        <w:tc>
          <w:tcPr>
            <w:tcW w:w="581" w:type="pct"/>
          </w:tcPr>
          <w:p w14:paraId="05A37715" w14:textId="77777777" w:rsidR="000A0D51" w:rsidRPr="00584864" w:rsidRDefault="000A0D51" w:rsidP="00F10653">
            <w:pPr>
              <w:widowControl w:val="0"/>
              <w:jc w:val="right"/>
              <w:rPr>
                <w:bCs/>
                <w:color w:val="000000"/>
                <w:sz w:val="20"/>
                <w:szCs w:val="20"/>
              </w:rPr>
            </w:pPr>
          </w:p>
        </w:tc>
        <w:tc>
          <w:tcPr>
            <w:tcW w:w="581" w:type="pct"/>
            <w:shd w:val="clear" w:color="auto" w:fill="auto"/>
            <w:noWrap/>
          </w:tcPr>
          <w:p w14:paraId="6B1C1F6B" w14:textId="77777777" w:rsidR="000A0D51" w:rsidRPr="00584864" w:rsidRDefault="000A0D51" w:rsidP="00F10653">
            <w:pPr>
              <w:widowControl w:val="0"/>
              <w:jc w:val="right"/>
              <w:rPr>
                <w:bCs/>
                <w:color w:val="000000"/>
                <w:sz w:val="20"/>
                <w:szCs w:val="20"/>
              </w:rPr>
            </w:pPr>
          </w:p>
        </w:tc>
        <w:tc>
          <w:tcPr>
            <w:tcW w:w="581" w:type="pct"/>
            <w:shd w:val="clear" w:color="auto" w:fill="auto"/>
            <w:noWrap/>
            <w:hideMark/>
          </w:tcPr>
          <w:p w14:paraId="30EE2DF4" w14:textId="77777777" w:rsidR="000A0D51" w:rsidRPr="00584864" w:rsidRDefault="000A0D51" w:rsidP="00F10653">
            <w:pPr>
              <w:widowControl w:val="0"/>
              <w:jc w:val="right"/>
              <w:rPr>
                <w:bCs/>
                <w:color w:val="000000"/>
                <w:sz w:val="20"/>
                <w:szCs w:val="20"/>
              </w:rPr>
            </w:pPr>
          </w:p>
        </w:tc>
      </w:tr>
      <w:tr w:rsidR="000A0D51" w:rsidRPr="00584864" w14:paraId="66EB90A2" w14:textId="77777777" w:rsidTr="002E2678">
        <w:tc>
          <w:tcPr>
            <w:tcW w:w="1513" w:type="pct"/>
            <w:shd w:val="clear" w:color="auto" w:fill="auto"/>
            <w:noWrap/>
            <w:tcMar>
              <w:left w:w="43" w:type="dxa"/>
              <w:right w:w="43" w:type="dxa"/>
            </w:tcMar>
            <w:vAlign w:val="center"/>
            <w:hideMark/>
          </w:tcPr>
          <w:p w14:paraId="25B5E69E" w14:textId="77777777" w:rsidR="000A0D51" w:rsidRPr="00130D11" w:rsidRDefault="000A0D51" w:rsidP="00F10653">
            <w:pPr>
              <w:widowControl w:val="0"/>
              <w:jc w:val="left"/>
              <w:rPr>
                <w:color w:val="000000"/>
                <w:sz w:val="20"/>
                <w:szCs w:val="20"/>
              </w:rPr>
            </w:pPr>
            <w:r w:rsidRPr="00130D11">
              <w:rPr>
                <w:color w:val="000000"/>
                <w:sz w:val="20"/>
                <w:szCs w:val="20"/>
              </w:rPr>
              <w:t>HCFC-22</w:t>
            </w:r>
          </w:p>
        </w:tc>
        <w:tc>
          <w:tcPr>
            <w:tcW w:w="582" w:type="pct"/>
          </w:tcPr>
          <w:p w14:paraId="4E5D0859" w14:textId="77777777" w:rsidR="000A0D51" w:rsidRPr="00584864" w:rsidRDefault="000A0D51" w:rsidP="00F10653">
            <w:pPr>
              <w:jc w:val="right"/>
              <w:rPr>
                <w:sz w:val="20"/>
                <w:szCs w:val="20"/>
              </w:rPr>
            </w:pPr>
            <w:r w:rsidRPr="00584864">
              <w:rPr>
                <w:sz w:val="20"/>
                <w:szCs w:val="20"/>
              </w:rPr>
              <w:t>11,988.86</w:t>
            </w:r>
          </w:p>
        </w:tc>
        <w:tc>
          <w:tcPr>
            <w:tcW w:w="581" w:type="pct"/>
          </w:tcPr>
          <w:p w14:paraId="62162D13" w14:textId="77777777" w:rsidR="000A0D51" w:rsidRPr="00584864" w:rsidRDefault="000A0D51" w:rsidP="00F10653">
            <w:pPr>
              <w:jc w:val="right"/>
              <w:rPr>
                <w:sz w:val="20"/>
                <w:szCs w:val="20"/>
              </w:rPr>
            </w:pPr>
            <w:r w:rsidRPr="00584864">
              <w:rPr>
                <w:sz w:val="20"/>
                <w:szCs w:val="20"/>
              </w:rPr>
              <w:t>11,984.35</w:t>
            </w:r>
          </w:p>
        </w:tc>
        <w:tc>
          <w:tcPr>
            <w:tcW w:w="581" w:type="pct"/>
          </w:tcPr>
          <w:p w14:paraId="07CC1D94" w14:textId="77777777" w:rsidR="000A0D51" w:rsidRPr="00584864" w:rsidRDefault="000A0D51" w:rsidP="00F10653">
            <w:pPr>
              <w:jc w:val="right"/>
              <w:rPr>
                <w:color w:val="000000"/>
                <w:sz w:val="20"/>
                <w:szCs w:val="20"/>
              </w:rPr>
            </w:pPr>
            <w:r w:rsidRPr="00584864">
              <w:rPr>
                <w:color w:val="000000"/>
                <w:sz w:val="20"/>
                <w:szCs w:val="20"/>
              </w:rPr>
              <w:t>10,365.31</w:t>
            </w:r>
          </w:p>
        </w:tc>
        <w:tc>
          <w:tcPr>
            <w:tcW w:w="581" w:type="pct"/>
          </w:tcPr>
          <w:p w14:paraId="3C976AEB" w14:textId="77777777" w:rsidR="000A0D51" w:rsidRPr="00584864" w:rsidRDefault="000A0D51" w:rsidP="00F10653">
            <w:pPr>
              <w:widowControl w:val="0"/>
              <w:jc w:val="right"/>
              <w:rPr>
                <w:sz w:val="20"/>
                <w:szCs w:val="20"/>
              </w:rPr>
            </w:pPr>
            <w:r w:rsidRPr="00584864">
              <w:rPr>
                <w:sz w:val="20"/>
                <w:szCs w:val="20"/>
              </w:rPr>
              <w:t>7,920.74</w:t>
            </w:r>
          </w:p>
        </w:tc>
        <w:tc>
          <w:tcPr>
            <w:tcW w:w="581" w:type="pct"/>
            <w:shd w:val="clear" w:color="auto" w:fill="auto"/>
            <w:noWrap/>
          </w:tcPr>
          <w:p w14:paraId="17ED7D09" w14:textId="77777777" w:rsidR="000A0D51" w:rsidRPr="00584864" w:rsidRDefault="000A0D51" w:rsidP="00F10653">
            <w:pPr>
              <w:jc w:val="right"/>
              <w:rPr>
                <w:sz w:val="20"/>
                <w:szCs w:val="20"/>
              </w:rPr>
            </w:pPr>
            <w:r w:rsidRPr="00584864">
              <w:rPr>
                <w:color w:val="000000"/>
                <w:sz w:val="20"/>
                <w:szCs w:val="20"/>
                <w:lang w:eastAsia="en-CA"/>
              </w:rPr>
              <w:t>5,504.5</w:t>
            </w:r>
            <w:r>
              <w:rPr>
                <w:color w:val="000000"/>
                <w:sz w:val="20"/>
                <w:szCs w:val="20"/>
                <w:lang w:eastAsia="en-CA"/>
              </w:rPr>
              <w:t>2</w:t>
            </w:r>
          </w:p>
        </w:tc>
        <w:tc>
          <w:tcPr>
            <w:tcW w:w="581" w:type="pct"/>
            <w:shd w:val="clear" w:color="auto" w:fill="auto"/>
            <w:noWrap/>
          </w:tcPr>
          <w:p w14:paraId="0CE27693" w14:textId="77777777" w:rsidR="000A0D51" w:rsidRPr="00584864" w:rsidRDefault="000A0D51" w:rsidP="00F10653">
            <w:pPr>
              <w:widowControl w:val="0"/>
              <w:jc w:val="right"/>
              <w:rPr>
                <w:color w:val="000000"/>
                <w:sz w:val="20"/>
                <w:szCs w:val="20"/>
              </w:rPr>
            </w:pPr>
            <w:r w:rsidRPr="00584864">
              <w:rPr>
                <w:sz w:val="20"/>
                <w:szCs w:val="20"/>
              </w:rPr>
              <w:t>13,028.60</w:t>
            </w:r>
          </w:p>
        </w:tc>
      </w:tr>
      <w:tr w:rsidR="000A0D51" w:rsidRPr="00584864" w14:paraId="26E84726" w14:textId="77777777" w:rsidTr="002E2678">
        <w:tc>
          <w:tcPr>
            <w:tcW w:w="1513" w:type="pct"/>
            <w:shd w:val="clear" w:color="auto" w:fill="auto"/>
            <w:noWrap/>
            <w:tcMar>
              <w:left w:w="43" w:type="dxa"/>
              <w:right w:w="43" w:type="dxa"/>
            </w:tcMar>
            <w:vAlign w:val="center"/>
          </w:tcPr>
          <w:p w14:paraId="76188FA2" w14:textId="77777777" w:rsidR="000A0D51" w:rsidRPr="00130D11" w:rsidRDefault="000A0D51" w:rsidP="00F10653">
            <w:pPr>
              <w:widowControl w:val="0"/>
              <w:jc w:val="left"/>
              <w:rPr>
                <w:color w:val="000000"/>
                <w:sz w:val="20"/>
                <w:szCs w:val="20"/>
              </w:rPr>
            </w:pPr>
            <w:r w:rsidRPr="00130D11">
              <w:rPr>
                <w:color w:val="000000"/>
                <w:sz w:val="20"/>
                <w:szCs w:val="20"/>
              </w:rPr>
              <w:t>HCFC-123</w:t>
            </w:r>
          </w:p>
        </w:tc>
        <w:tc>
          <w:tcPr>
            <w:tcW w:w="582" w:type="pct"/>
          </w:tcPr>
          <w:p w14:paraId="274B3290" w14:textId="77777777" w:rsidR="000A0D51" w:rsidRPr="00584864" w:rsidRDefault="000A0D51" w:rsidP="00F10653">
            <w:pPr>
              <w:jc w:val="right"/>
              <w:rPr>
                <w:sz w:val="20"/>
                <w:szCs w:val="20"/>
              </w:rPr>
            </w:pPr>
            <w:r w:rsidRPr="00584864">
              <w:rPr>
                <w:sz w:val="20"/>
                <w:szCs w:val="20"/>
              </w:rPr>
              <w:t>113.47</w:t>
            </w:r>
          </w:p>
        </w:tc>
        <w:tc>
          <w:tcPr>
            <w:tcW w:w="581" w:type="pct"/>
          </w:tcPr>
          <w:p w14:paraId="0ADF89C5" w14:textId="77777777" w:rsidR="000A0D51" w:rsidRPr="00584864" w:rsidRDefault="000A0D51" w:rsidP="00F10653">
            <w:pPr>
              <w:jc w:val="right"/>
              <w:rPr>
                <w:sz w:val="20"/>
                <w:szCs w:val="20"/>
              </w:rPr>
            </w:pPr>
            <w:r w:rsidRPr="00584864">
              <w:rPr>
                <w:sz w:val="20"/>
                <w:szCs w:val="20"/>
              </w:rPr>
              <w:t>136.06</w:t>
            </w:r>
          </w:p>
        </w:tc>
        <w:tc>
          <w:tcPr>
            <w:tcW w:w="581" w:type="pct"/>
          </w:tcPr>
          <w:p w14:paraId="3CB4FAAC" w14:textId="77777777" w:rsidR="000A0D51" w:rsidRPr="00584864" w:rsidRDefault="000A0D51" w:rsidP="00F10653">
            <w:pPr>
              <w:jc w:val="right"/>
              <w:rPr>
                <w:color w:val="000000"/>
                <w:sz w:val="20"/>
                <w:szCs w:val="20"/>
              </w:rPr>
            </w:pPr>
            <w:r w:rsidRPr="00584864">
              <w:rPr>
                <w:color w:val="000000"/>
                <w:sz w:val="20"/>
                <w:szCs w:val="20"/>
              </w:rPr>
              <w:t>142.92</w:t>
            </w:r>
          </w:p>
        </w:tc>
        <w:tc>
          <w:tcPr>
            <w:tcW w:w="581" w:type="pct"/>
          </w:tcPr>
          <w:p w14:paraId="0601637E" w14:textId="77777777" w:rsidR="000A0D51" w:rsidRPr="00584864" w:rsidRDefault="000A0D51" w:rsidP="00F10653">
            <w:pPr>
              <w:widowControl w:val="0"/>
              <w:jc w:val="right"/>
              <w:rPr>
                <w:sz w:val="20"/>
                <w:szCs w:val="20"/>
              </w:rPr>
            </w:pPr>
            <w:r w:rsidRPr="00584864">
              <w:rPr>
                <w:sz w:val="20"/>
                <w:szCs w:val="20"/>
              </w:rPr>
              <w:t>134.66</w:t>
            </w:r>
          </w:p>
        </w:tc>
        <w:tc>
          <w:tcPr>
            <w:tcW w:w="581" w:type="pct"/>
            <w:shd w:val="clear" w:color="auto" w:fill="auto"/>
            <w:noWrap/>
          </w:tcPr>
          <w:p w14:paraId="7E52856D" w14:textId="77777777" w:rsidR="000A0D51" w:rsidRPr="00584864" w:rsidRDefault="000A0D51" w:rsidP="00F10653">
            <w:pPr>
              <w:jc w:val="right"/>
              <w:rPr>
                <w:sz w:val="20"/>
                <w:szCs w:val="20"/>
              </w:rPr>
            </w:pPr>
            <w:r w:rsidRPr="00584864">
              <w:rPr>
                <w:color w:val="000000"/>
                <w:sz w:val="20"/>
                <w:szCs w:val="20"/>
                <w:lang w:eastAsia="en-CA"/>
              </w:rPr>
              <w:t>118.</w:t>
            </w:r>
            <w:r>
              <w:rPr>
                <w:color w:val="000000"/>
                <w:sz w:val="20"/>
                <w:szCs w:val="20"/>
                <w:lang w:eastAsia="en-CA"/>
              </w:rPr>
              <w:t>27</w:t>
            </w:r>
          </w:p>
        </w:tc>
        <w:tc>
          <w:tcPr>
            <w:tcW w:w="581" w:type="pct"/>
            <w:shd w:val="clear" w:color="auto" w:fill="auto"/>
            <w:noWrap/>
          </w:tcPr>
          <w:p w14:paraId="3ED5B0B1" w14:textId="77777777" w:rsidR="000A0D51" w:rsidRPr="00584864" w:rsidRDefault="000A0D51" w:rsidP="00F10653">
            <w:pPr>
              <w:widowControl w:val="0"/>
              <w:jc w:val="right"/>
              <w:rPr>
                <w:sz w:val="20"/>
                <w:szCs w:val="20"/>
              </w:rPr>
            </w:pPr>
            <w:r w:rsidRPr="00584864">
              <w:rPr>
                <w:sz w:val="20"/>
                <w:szCs w:val="20"/>
              </w:rPr>
              <w:t>159.75</w:t>
            </w:r>
          </w:p>
        </w:tc>
      </w:tr>
      <w:tr w:rsidR="000A0D51" w:rsidRPr="00584864" w14:paraId="36BBD354" w14:textId="77777777" w:rsidTr="002E2678">
        <w:tc>
          <w:tcPr>
            <w:tcW w:w="1513" w:type="pct"/>
            <w:shd w:val="clear" w:color="auto" w:fill="auto"/>
            <w:noWrap/>
            <w:tcMar>
              <w:left w:w="43" w:type="dxa"/>
              <w:right w:w="43" w:type="dxa"/>
            </w:tcMar>
            <w:vAlign w:val="center"/>
          </w:tcPr>
          <w:p w14:paraId="37FE5645" w14:textId="77777777" w:rsidR="000A0D51" w:rsidRPr="00130D11" w:rsidRDefault="000A0D51" w:rsidP="00F10653">
            <w:pPr>
              <w:widowControl w:val="0"/>
              <w:jc w:val="left"/>
              <w:rPr>
                <w:color w:val="000000"/>
                <w:sz w:val="20"/>
                <w:szCs w:val="20"/>
              </w:rPr>
            </w:pPr>
            <w:r w:rsidRPr="00130D11">
              <w:rPr>
                <w:color w:val="000000"/>
                <w:sz w:val="20"/>
                <w:szCs w:val="20"/>
              </w:rPr>
              <w:t>HCFC-124</w:t>
            </w:r>
          </w:p>
        </w:tc>
        <w:tc>
          <w:tcPr>
            <w:tcW w:w="582" w:type="pct"/>
          </w:tcPr>
          <w:p w14:paraId="33406A43" w14:textId="77777777" w:rsidR="000A0D51" w:rsidRPr="00584864" w:rsidRDefault="000A0D51" w:rsidP="00F10653">
            <w:pPr>
              <w:jc w:val="right"/>
              <w:rPr>
                <w:sz w:val="20"/>
                <w:szCs w:val="20"/>
              </w:rPr>
            </w:pPr>
            <w:r w:rsidRPr="00584864">
              <w:rPr>
                <w:sz w:val="20"/>
                <w:szCs w:val="20"/>
              </w:rPr>
              <w:t>4.03</w:t>
            </w:r>
          </w:p>
        </w:tc>
        <w:tc>
          <w:tcPr>
            <w:tcW w:w="581" w:type="pct"/>
          </w:tcPr>
          <w:p w14:paraId="493953F9" w14:textId="77777777" w:rsidR="000A0D51" w:rsidRPr="00584864" w:rsidRDefault="000A0D51" w:rsidP="00F10653">
            <w:pPr>
              <w:jc w:val="right"/>
              <w:rPr>
                <w:sz w:val="20"/>
                <w:szCs w:val="20"/>
              </w:rPr>
            </w:pPr>
            <w:r w:rsidRPr="00584864">
              <w:rPr>
                <w:sz w:val="20"/>
                <w:szCs w:val="20"/>
              </w:rPr>
              <w:t>4.41</w:t>
            </w:r>
          </w:p>
        </w:tc>
        <w:tc>
          <w:tcPr>
            <w:tcW w:w="581" w:type="pct"/>
          </w:tcPr>
          <w:p w14:paraId="375743CF" w14:textId="77777777" w:rsidR="000A0D51" w:rsidRPr="00584864" w:rsidRDefault="000A0D51" w:rsidP="00F10653">
            <w:pPr>
              <w:jc w:val="right"/>
              <w:rPr>
                <w:color w:val="000000"/>
                <w:sz w:val="20"/>
                <w:szCs w:val="20"/>
              </w:rPr>
            </w:pPr>
            <w:r w:rsidRPr="00584864">
              <w:rPr>
                <w:color w:val="000000"/>
                <w:sz w:val="20"/>
                <w:szCs w:val="20"/>
              </w:rPr>
              <w:t>0.12</w:t>
            </w:r>
          </w:p>
        </w:tc>
        <w:tc>
          <w:tcPr>
            <w:tcW w:w="581" w:type="pct"/>
          </w:tcPr>
          <w:p w14:paraId="29D13990" w14:textId="77777777" w:rsidR="000A0D51" w:rsidRPr="00584864" w:rsidRDefault="000A0D51" w:rsidP="00F10653">
            <w:pPr>
              <w:jc w:val="right"/>
              <w:rPr>
                <w:color w:val="000000"/>
                <w:sz w:val="20"/>
                <w:szCs w:val="20"/>
              </w:rPr>
            </w:pPr>
            <w:r w:rsidRPr="00584864">
              <w:rPr>
                <w:color w:val="000000"/>
                <w:sz w:val="20"/>
                <w:szCs w:val="20"/>
              </w:rPr>
              <w:t>0</w:t>
            </w:r>
          </w:p>
        </w:tc>
        <w:tc>
          <w:tcPr>
            <w:tcW w:w="581" w:type="pct"/>
            <w:shd w:val="clear" w:color="auto" w:fill="auto"/>
            <w:noWrap/>
          </w:tcPr>
          <w:p w14:paraId="5A9A093A" w14:textId="77777777" w:rsidR="000A0D51" w:rsidRPr="00584864" w:rsidRDefault="000A0D51" w:rsidP="00F10653">
            <w:pPr>
              <w:jc w:val="right"/>
              <w:rPr>
                <w:sz w:val="20"/>
                <w:szCs w:val="20"/>
              </w:rPr>
            </w:pPr>
            <w:r>
              <w:rPr>
                <w:sz w:val="20"/>
                <w:szCs w:val="20"/>
              </w:rPr>
              <w:t>0</w:t>
            </w:r>
          </w:p>
        </w:tc>
        <w:tc>
          <w:tcPr>
            <w:tcW w:w="581" w:type="pct"/>
            <w:shd w:val="clear" w:color="auto" w:fill="auto"/>
            <w:noWrap/>
          </w:tcPr>
          <w:p w14:paraId="6260CD96" w14:textId="77777777" w:rsidR="000A0D51" w:rsidRPr="00584864" w:rsidRDefault="000A0D51" w:rsidP="00F10653">
            <w:pPr>
              <w:jc w:val="right"/>
              <w:rPr>
                <w:sz w:val="20"/>
                <w:szCs w:val="20"/>
              </w:rPr>
            </w:pPr>
            <w:r w:rsidRPr="00584864">
              <w:rPr>
                <w:color w:val="000000"/>
                <w:sz w:val="20"/>
                <w:szCs w:val="20"/>
              </w:rPr>
              <w:t>3.41</w:t>
            </w:r>
          </w:p>
        </w:tc>
      </w:tr>
      <w:tr w:rsidR="000A0D51" w:rsidRPr="00584864" w14:paraId="19FB6EB6" w14:textId="77777777" w:rsidTr="002E2678">
        <w:tc>
          <w:tcPr>
            <w:tcW w:w="1513" w:type="pct"/>
            <w:shd w:val="clear" w:color="auto" w:fill="auto"/>
            <w:noWrap/>
            <w:tcMar>
              <w:left w:w="43" w:type="dxa"/>
              <w:right w:w="43" w:type="dxa"/>
            </w:tcMar>
            <w:vAlign w:val="center"/>
            <w:hideMark/>
          </w:tcPr>
          <w:p w14:paraId="5EA6FD34" w14:textId="77777777" w:rsidR="000A0D51" w:rsidRPr="00130D11" w:rsidRDefault="000A0D51" w:rsidP="00F10653">
            <w:pPr>
              <w:widowControl w:val="0"/>
              <w:jc w:val="left"/>
              <w:rPr>
                <w:color w:val="000000"/>
                <w:sz w:val="20"/>
                <w:szCs w:val="20"/>
              </w:rPr>
            </w:pPr>
            <w:r w:rsidRPr="00130D11">
              <w:rPr>
                <w:color w:val="000000"/>
                <w:sz w:val="20"/>
                <w:szCs w:val="20"/>
              </w:rPr>
              <w:t>HCFC-141b</w:t>
            </w:r>
          </w:p>
        </w:tc>
        <w:tc>
          <w:tcPr>
            <w:tcW w:w="582" w:type="pct"/>
          </w:tcPr>
          <w:p w14:paraId="474C9CDD" w14:textId="77777777" w:rsidR="000A0D51" w:rsidRPr="00584864" w:rsidRDefault="000A0D51" w:rsidP="00F10653">
            <w:pPr>
              <w:jc w:val="right"/>
              <w:rPr>
                <w:sz w:val="20"/>
                <w:szCs w:val="20"/>
              </w:rPr>
            </w:pPr>
            <w:r w:rsidRPr="00584864">
              <w:rPr>
                <w:sz w:val="20"/>
                <w:szCs w:val="20"/>
              </w:rPr>
              <w:t>1,817.37</w:t>
            </w:r>
          </w:p>
        </w:tc>
        <w:tc>
          <w:tcPr>
            <w:tcW w:w="581" w:type="pct"/>
          </w:tcPr>
          <w:p w14:paraId="612AB67B" w14:textId="77777777" w:rsidR="000A0D51" w:rsidRPr="00584864" w:rsidRDefault="000A0D51" w:rsidP="00F10653">
            <w:pPr>
              <w:jc w:val="right"/>
              <w:rPr>
                <w:sz w:val="20"/>
                <w:szCs w:val="20"/>
              </w:rPr>
            </w:pPr>
            <w:r w:rsidRPr="00584864">
              <w:rPr>
                <w:sz w:val="20"/>
                <w:szCs w:val="20"/>
              </w:rPr>
              <w:t>1,830.46</w:t>
            </w:r>
          </w:p>
        </w:tc>
        <w:tc>
          <w:tcPr>
            <w:tcW w:w="581" w:type="pct"/>
          </w:tcPr>
          <w:p w14:paraId="3EA7719D" w14:textId="77777777" w:rsidR="000A0D51" w:rsidRPr="00584864" w:rsidRDefault="000A0D51" w:rsidP="00F10653">
            <w:pPr>
              <w:jc w:val="right"/>
              <w:rPr>
                <w:color w:val="000000"/>
                <w:sz w:val="20"/>
                <w:szCs w:val="20"/>
              </w:rPr>
            </w:pPr>
            <w:r w:rsidRPr="00584864">
              <w:rPr>
                <w:color w:val="000000"/>
                <w:sz w:val="20"/>
                <w:szCs w:val="20"/>
              </w:rPr>
              <w:t>1,817.68</w:t>
            </w:r>
          </w:p>
        </w:tc>
        <w:tc>
          <w:tcPr>
            <w:tcW w:w="581" w:type="pct"/>
          </w:tcPr>
          <w:p w14:paraId="38BE6136" w14:textId="77777777" w:rsidR="000A0D51" w:rsidRPr="00584864" w:rsidRDefault="000A0D51" w:rsidP="00F10653">
            <w:pPr>
              <w:widowControl w:val="0"/>
              <w:jc w:val="right"/>
              <w:rPr>
                <w:sz w:val="20"/>
                <w:szCs w:val="20"/>
              </w:rPr>
            </w:pPr>
            <w:r w:rsidRPr="00584864">
              <w:rPr>
                <w:sz w:val="20"/>
                <w:szCs w:val="20"/>
              </w:rPr>
              <w:t>1352.92</w:t>
            </w:r>
          </w:p>
        </w:tc>
        <w:tc>
          <w:tcPr>
            <w:tcW w:w="581" w:type="pct"/>
            <w:shd w:val="clear" w:color="auto" w:fill="auto"/>
            <w:noWrap/>
          </w:tcPr>
          <w:p w14:paraId="7AA431E6" w14:textId="77777777" w:rsidR="000A0D51" w:rsidRPr="00584864" w:rsidRDefault="000A0D51" w:rsidP="00F10653">
            <w:pPr>
              <w:jc w:val="right"/>
              <w:rPr>
                <w:sz w:val="20"/>
                <w:szCs w:val="20"/>
              </w:rPr>
            </w:pPr>
            <w:r w:rsidRPr="00584864">
              <w:rPr>
                <w:color w:val="000000"/>
                <w:sz w:val="20"/>
                <w:szCs w:val="20"/>
                <w:lang w:eastAsia="en-CA"/>
              </w:rPr>
              <w:t>642.6</w:t>
            </w:r>
            <w:r>
              <w:rPr>
                <w:color w:val="000000"/>
                <w:sz w:val="20"/>
                <w:szCs w:val="20"/>
                <w:lang w:eastAsia="en-CA"/>
              </w:rPr>
              <w:t>6</w:t>
            </w:r>
          </w:p>
        </w:tc>
        <w:tc>
          <w:tcPr>
            <w:tcW w:w="581" w:type="pct"/>
            <w:shd w:val="clear" w:color="auto" w:fill="auto"/>
            <w:noWrap/>
          </w:tcPr>
          <w:p w14:paraId="081B4A3B" w14:textId="77777777" w:rsidR="000A0D51" w:rsidRPr="00584864" w:rsidRDefault="000A0D51" w:rsidP="00F10653">
            <w:pPr>
              <w:widowControl w:val="0"/>
              <w:jc w:val="right"/>
              <w:rPr>
                <w:color w:val="000000"/>
                <w:sz w:val="20"/>
                <w:szCs w:val="20"/>
              </w:rPr>
            </w:pPr>
            <w:r w:rsidRPr="00584864">
              <w:rPr>
                <w:sz w:val="20"/>
                <w:szCs w:val="20"/>
              </w:rPr>
              <w:t>1,865.93</w:t>
            </w:r>
          </w:p>
        </w:tc>
      </w:tr>
      <w:tr w:rsidR="000A0D51" w:rsidRPr="00584864" w14:paraId="3E615522" w14:textId="77777777" w:rsidTr="002E2678">
        <w:tc>
          <w:tcPr>
            <w:tcW w:w="1513" w:type="pct"/>
            <w:shd w:val="clear" w:color="auto" w:fill="auto"/>
            <w:noWrap/>
            <w:tcMar>
              <w:left w:w="43" w:type="dxa"/>
              <w:right w:w="43" w:type="dxa"/>
            </w:tcMar>
            <w:vAlign w:val="center"/>
            <w:hideMark/>
          </w:tcPr>
          <w:p w14:paraId="5DD2F536" w14:textId="77777777" w:rsidR="000A0D51" w:rsidRPr="00130D11" w:rsidRDefault="000A0D51" w:rsidP="00F10653">
            <w:pPr>
              <w:widowControl w:val="0"/>
              <w:jc w:val="left"/>
              <w:rPr>
                <w:color w:val="000000"/>
                <w:sz w:val="20"/>
                <w:szCs w:val="20"/>
              </w:rPr>
            </w:pPr>
            <w:r w:rsidRPr="00130D11">
              <w:rPr>
                <w:color w:val="000000"/>
                <w:sz w:val="20"/>
                <w:szCs w:val="20"/>
              </w:rPr>
              <w:t>HCFC-142b</w:t>
            </w:r>
          </w:p>
        </w:tc>
        <w:tc>
          <w:tcPr>
            <w:tcW w:w="582" w:type="pct"/>
          </w:tcPr>
          <w:p w14:paraId="01160232" w14:textId="77777777" w:rsidR="000A0D51" w:rsidRPr="00584864" w:rsidRDefault="000A0D51" w:rsidP="00F10653">
            <w:pPr>
              <w:widowControl w:val="0"/>
              <w:jc w:val="right"/>
              <w:rPr>
                <w:color w:val="000000"/>
                <w:sz w:val="20"/>
                <w:szCs w:val="20"/>
              </w:rPr>
            </w:pPr>
            <w:r w:rsidRPr="00584864">
              <w:rPr>
                <w:color w:val="000000"/>
                <w:sz w:val="20"/>
                <w:szCs w:val="20"/>
              </w:rPr>
              <w:t>0</w:t>
            </w:r>
          </w:p>
        </w:tc>
        <w:tc>
          <w:tcPr>
            <w:tcW w:w="581" w:type="pct"/>
          </w:tcPr>
          <w:p w14:paraId="445EE904" w14:textId="77777777" w:rsidR="000A0D51" w:rsidRPr="00584864" w:rsidRDefault="000A0D51" w:rsidP="00F10653">
            <w:pPr>
              <w:jc w:val="right"/>
              <w:rPr>
                <w:sz w:val="20"/>
                <w:szCs w:val="20"/>
              </w:rPr>
            </w:pPr>
            <w:r w:rsidRPr="00584864">
              <w:rPr>
                <w:sz w:val="20"/>
                <w:szCs w:val="20"/>
              </w:rPr>
              <w:t>0</w:t>
            </w:r>
          </w:p>
        </w:tc>
        <w:tc>
          <w:tcPr>
            <w:tcW w:w="581" w:type="pct"/>
          </w:tcPr>
          <w:p w14:paraId="081E28C8" w14:textId="77777777" w:rsidR="000A0D51" w:rsidRPr="00584864" w:rsidRDefault="000A0D51" w:rsidP="00F10653">
            <w:pPr>
              <w:jc w:val="right"/>
              <w:rPr>
                <w:color w:val="000000"/>
                <w:sz w:val="20"/>
                <w:szCs w:val="20"/>
              </w:rPr>
            </w:pPr>
            <w:r w:rsidRPr="00584864">
              <w:rPr>
                <w:color w:val="000000"/>
                <w:sz w:val="20"/>
                <w:szCs w:val="20"/>
              </w:rPr>
              <w:t>0</w:t>
            </w:r>
          </w:p>
        </w:tc>
        <w:tc>
          <w:tcPr>
            <w:tcW w:w="581" w:type="pct"/>
          </w:tcPr>
          <w:p w14:paraId="080F35EF" w14:textId="77777777" w:rsidR="000A0D51" w:rsidRPr="00584864" w:rsidRDefault="000A0D51" w:rsidP="00F10653">
            <w:pPr>
              <w:widowControl w:val="0"/>
              <w:jc w:val="right"/>
              <w:rPr>
                <w:color w:val="000000"/>
                <w:sz w:val="20"/>
                <w:szCs w:val="20"/>
              </w:rPr>
            </w:pPr>
            <w:r w:rsidRPr="00584864">
              <w:rPr>
                <w:color w:val="000000"/>
                <w:sz w:val="20"/>
                <w:szCs w:val="20"/>
              </w:rPr>
              <w:t>0</w:t>
            </w:r>
          </w:p>
        </w:tc>
        <w:tc>
          <w:tcPr>
            <w:tcW w:w="581" w:type="pct"/>
            <w:shd w:val="clear" w:color="auto" w:fill="auto"/>
            <w:noWrap/>
          </w:tcPr>
          <w:p w14:paraId="4A94CAEB" w14:textId="77777777" w:rsidR="000A0D51" w:rsidRPr="00584864" w:rsidRDefault="000A0D51" w:rsidP="00F10653">
            <w:pPr>
              <w:widowControl w:val="0"/>
              <w:jc w:val="right"/>
              <w:rPr>
                <w:color w:val="000000"/>
                <w:sz w:val="20"/>
                <w:szCs w:val="20"/>
              </w:rPr>
            </w:pPr>
            <w:r>
              <w:rPr>
                <w:color w:val="000000"/>
                <w:sz w:val="20"/>
                <w:szCs w:val="20"/>
              </w:rPr>
              <w:t>0</w:t>
            </w:r>
          </w:p>
        </w:tc>
        <w:tc>
          <w:tcPr>
            <w:tcW w:w="581" w:type="pct"/>
            <w:shd w:val="clear" w:color="auto" w:fill="auto"/>
            <w:noWrap/>
          </w:tcPr>
          <w:p w14:paraId="493982F2" w14:textId="77777777" w:rsidR="000A0D51" w:rsidRPr="00584864" w:rsidRDefault="000A0D51" w:rsidP="00F10653">
            <w:pPr>
              <w:widowControl w:val="0"/>
              <w:jc w:val="right"/>
              <w:rPr>
                <w:color w:val="000000"/>
                <w:sz w:val="20"/>
                <w:szCs w:val="20"/>
              </w:rPr>
            </w:pPr>
            <w:r w:rsidRPr="00584864">
              <w:rPr>
                <w:color w:val="000000"/>
                <w:sz w:val="20"/>
                <w:szCs w:val="20"/>
              </w:rPr>
              <w:t>1.81</w:t>
            </w:r>
          </w:p>
        </w:tc>
      </w:tr>
      <w:tr w:rsidR="000A0D51" w:rsidRPr="00584864" w14:paraId="57B361E1" w14:textId="77777777" w:rsidTr="002E2678">
        <w:tc>
          <w:tcPr>
            <w:tcW w:w="1513" w:type="pct"/>
            <w:shd w:val="clear" w:color="auto" w:fill="auto"/>
            <w:noWrap/>
            <w:tcMar>
              <w:left w:w="43" w:type="dxa"/>
              <w:right w:w="43" w:type="dxa"/>
            </w:tcMar>
            <w:vAlign w:val="center"/>
            <w:hideMark/>
          </w:tcPr>
          <w:p w14:paraId="370BBD50" w14:textId="77777777" w:rsidR="000A0D51" w:rsidRPr="00130D11" w:rsidRDefault="000A0D51" w:rsidP="00F10653">
            <w:pPr>
              <w:widowControl w:val="0"/>
              <w:jc w:val="left"/>
              <w:rPr>
                <w:color w:val="000000"/>
                <w:sz w:val="20"/>
                <w:szCs w:val="20"/>
              </w:rPr>
            </w:pPr>
            <w:r w:rsidRPr="00130D11">
              <w:rPr>
                <w:color w:val="000000"/>
                <w:sz w:val="20"/>
                <w:szCs w:val="20"/>
              </w:rPr>
              <w:t>HCFC-225*</w:t>
            </w:r>
          </w:p>
        </w:tc>
        <w:tc>
          <w:tcPr>
            <w:tcW w:w="582" w:type="pct"/>
          </w:tcPr>
          <w:p w14:paraId="586A763C" w14:textId="77777777" w:rsidR="000A0D51" w:rsidRPr="00584864" w:rsidRDefault="000A0D51" w:rsidP="00F10653">
            <w:pPr>
              <w:jc w:val="right"/>
              <w:rPr>
                <w:sz w:val="20"/>
                <w:szCs w:val="20"/>
              </w:rPr>
            </w:pPr>
            <w:r w:rsidRPr="00584864">
              <w:rPr>
                <w:sz w:val="20"/>
                <w:szCs w:val="20"/>
              </w:rPr>
              <w:t>37.64</w:t>
            </w:r>
          </w:p>
        </w:tc>
        <w:tc>
          <w:tcPr>
            <w:tcW w:w="581" w:type="pct"/>
          </w:tcPr>
          <w:p w14:paraId="0746C347" w14:textId="77777777" w:rsidR="000A0D51" w:rsidRPr="00584864" w:rsidRDefault="000A0D51" w:rsidP="00F10653">
            <w:pPr>
              <w:jc w:val="right"/>
              <w:rPr>
                <w:sz w:val="20"/>
                <w:szCs w:val="20"/>
              </w:rPr>
            </w:pPr>
            <w:r w:rsidRPr="00584864">
              <w:rPr>
                <w:sz w:val="20"/>
                <w:szCs w:val="20"/>
              </w:rPr>
              <w:t>39.35</w:t>
            </w:r>
          </w:p>
        </w:tc>
        <w:tc>
          <w:tcPr>
            <w:tcW w:w="581" w:type="pct"/>
          </w:tcPr>
          <w:p w14:paraId="40BE285A" w14:textId="77777777" w:rsidR="000A0D51" w:rsidRPr="00584864" w:rsidRDefault="000A0D51" w:rsidP="00F10653">
            <w:pPr>
              <w:jc w:val="right"/>
              <w:rPr>
                <w:color w:val="000000"/>
                <w:sz w:val="20"/>
                <w:szCs w:val="20"/>
              </w:rPr>
            </w:pPr>
            <w:r w:rsidRPr="00584864">
              <w:rPr>
                <w:color w:val="000000"/>
                <w:sz w:val="20"/>
                <w:szCs w:val="20"/>
              </w:rPr>
              <w:t>8.67</w:t>
            </w:r>
          </w:p>
        </w:tc>
        <w:tc>
          <w:tcPr>
            <w:tcW w:w="581" w:type="pct"/>
          </w:tcPr>
          <w:p w14:paraId="5A1EC8F4" w14:textId="77777777" w:rsidR="000A0D51" w:rsidRPr="00584864" w:rsidRDefault="000A0D51" w:rsidP="00F10653">
            <w:pPr>
              <w:jc w:val="right"/>
              <w:rPr>
                <w:sz w:val="20"/>
                <w:szCs w:val="20"/>
              </w:rPr>
            </w:pPr>
            <w:r w:rsidRPr="00584864">
              <w:rPr>
                <w:sz w:val="20"/>
                <w:szCs w:val="20"/>
              </w:rPr>
              <w:t>27.73</w:t>
            </w:r>
          </w:p>
        </w:tc>
        <w:tc>
          <w:tcPr>
            <w:tcW w:w="581" w:type="pct"/>
            <w:shd w:val="clear" w:color="auto" w:fill="auto"/>
            <w:noWrap/>
          </w:tcPr>
          <w:p w14:paraId="6A1024AF" w14:textId="77777777" w:rsidR="000A0D51" w:rsidRPr="00584864" w:rsidRDefault="000A0D51" w:rsidP="00F10653">
            <w:pPr>
              <w:jc w:val="right"/>
              <w:rPr>
                <w:sz w:val="20"/>
                <w:szCs w:val="20"/>
              </w:rPr>
            </w:pPr>
            <w:r w:rsidRPr="00584864">
              <w:rPr>
                <w:color w:val="000000"/>
                <w:sz w:val="20"/>
                <w:szCs w:val="20"/>
                <w:lang w:eastAsia="en-CA"/>
              </w:rPr>
              <w:t>5.</w:t>
            </w:r>
            <w:r>
              <w:rPr>
                <w:color w:val="000000"/>
                <w:sz w:val="20"/>
                <w:szCs w:val="20"/>
                <w:lang w:eastAsia="en-CA"/>
              </w:rPr>
              <w:t>35</w:t>
            </w:r>
          </w:p>
        </w:tc>
        <w:tc>
          <w:tcPr>
            <w:tcW w:w="581" w:type="pct"/>
            <w:shd w:val="clear" w:color="auto" w:fill="auto"/>
            <w:noWrap/>
          </w:tcPr>
          <w:p w14:paraId="085C4AEF" w14:textId="77777777" w:rsidR="000A0D51" w:rsidRPr="00584864" w:rsidRDefault="000A0D51" w:rsidP="00F10653">
            <w:pPr>
              <w:jc w:val="right"/>
              <w:rPr>
                <w:sz w:val="20"/>
                <w:szCs w:val="20"/>
              </w:rPr>
            </w:pPr>
            <w:r w:rsidRPr="00584864">
              <w:rPr>
                <w:sz w:val="20"/>
                <w:szCs w:val="20"/>
              </w:rPr>
              <w:t>54.60</w:t>
            </w:r>
          </w:p>
        </w:tc>
      </w:tr>
      <w:tr w:rsidR="000A0D51" w:rsidRPr="00584864" w14:paraId="3A8B1CC7" w14:textId="77777777" w:rsidTr="002E2678">
        <w:tc>
          <w:tcPr>
            <w:tcW w:w="1513" w:type="pct"/>
            <w:shd w:val="clear" w:color="auto" w:fill="auto"/>
            <w:noWrap/>
            <w:tcMar>
              <w:left w:w="43" w:type="dxa"/>
              <w:right w:w="43" w:type="dxa"/>
            </w:tcMar>
            <w:hideMark/>
          </w:tcPr>
          <w:p w14:paraId="17BED147" w14:textId="77777777" w:rsidR="000A0D51" w:rsidRPr="00130D11" w:rsidRDefault="000A0D51" w:rsidP="00F10653">
            <w:pPr>
              <w:jc w:val="left"/>
              <w:rPr>
                <w:rFonts w:eastAsiaTheme="minorHAnsi"/>
                <w:b/>
                <w:color w:val="000000"/>
                <w:sz w:val="20"/>
                <w:szCs w:val="20"/>
              </w:rPr>
            </w:pPr>
            <w:r w:rsidRPr="00130D11">
              <w:rPr>
                <w:b/>
                <w:color w:val="000000"/>
                <w:sz w:val="20"/>
                <w:szCs w:val="20"/>
              </w:rPr>
              <w:t>Total HCFC (mt)</w:t>
            </w:r>
          </w:p>
        </w:tc>
        <w:tc>
          <w:tcPr>
            <w:tcW w:w="582" w:type="pct"/>
          </w:tcPr>
          <w:p w14:paraId="0E6F50C9" w14:textId="77777777" w:rsidR="000A0D51" w:rsidRPr="00584864" w:rsidRDefault="000A0D51" w:rsidP="00F10653">
            <w:pPr>
              <w:widowControl w:val="0"/>
              <w:jc w:val="right"/>
              <w:rPr>
                <w:b/>
                <w:color w:val="000000"/>
                <w:sz w:val="20"/>
                <w:szCs w:val="20"/>
              </w:rPr>
            </w:pPr>
            <w:r w:rsidRPr="00584864">
              <w:rPr>
                <w:b/>
                <w:color w:val="000000"/>
                <w:sz w:val="20"/>
                <w:szCs w:val="20"/>
              </w:rPr>
              <w:t>13,961.37</w:t>
            </w:r>
          </w:p>
        </w:tc>
        <w:tc>
          <w:tcPr>
            <w:tcW w:w="581" w:type="pct"/>
          </w:tcPr>
          <w:p w14:paraId="5F7AE724" w14:textId="77777777" w:rsidR="000A0D51" w:rsidRPr="00584864" w:rsidRDefault="000A0D51" w:rsidP="00F10653">
            <w:pPr>
              <w:jc w:val="right"/>
              <w:rPr>
                <w:b/>
                <w:sz w:val="20"/>
                <w:szCs w:val="20"/>
              </w:rPr>
            </w:pPr>
            <w:r w:rsidRPr="00584864">
              <w:rPr>
                <w:b/>
                <w:sz w:val="20"/>
                <w:szCs w:val="20"/>
              </w:rPr>
              <w:t>13,994.63</w:t>
            </w:r>
          </w:p>
        </w:tc>
        <w:tc>
          <w:tcPr>
            <w:tcW w:w="581" w:type="pct"/>
          </w:tcPr>
          <w:p w14:paraId="09022BCB" w14:textId="77777777" w:rsidR="000A0D51" w:rsidRPr="00584864" w:rsidRDefault="000A0D51" w:rsidP="00F10653">
            <w:pPr>
              <w:jc w:val="right"/>
              <w:rPr>
                <w:b/>
                <w:color w:val="000000"/>
                <w:sz w:val="20"/>
                <w:szCs w:val="20"/>
              </w:rPr>
            </w:pPr>
            <w:r w:rsidRPr="00584864">
              <w:rPr>
                <w:b/>
                <w:color w:val="000000"/>
                <w:sz w:val="20"/>
                <w:szCs w:val="20"/>
              </w:rPr>
              <w:t>12,334.70</w:t>
            </w:r>
          </w:p>
        </w:tc>
        <w:tc>
          <w:tcPr>
            <w:tcW w:w="581" w:type="pct"/>
          </w:tcPr>
          <w:p w14:paraId="3356CAD0" w14:textId="77777777" w:rsidR="000A0D51" w:rsidRPr="00584864" w:rsidRDefault="000A0D51" w:rsidP="00F10653">
            <w:pPr>
              <w:widowControl w:val="0"/>
              <w:jc w:val="right"/>
              <w:rPr>
                <w:b/>
                <w:color w:val="000000"/>
                <w:sz w:val="20"/>
                <w:szCs w:val="20"/>
              </w:rPr>
            </w:pPr>
            <w:r w:rsidRPr="00584864">
              <w:rPr>
                <w:b/>
                <w:color w:val="000000"/>
                <w:sz w:val="20"/>
                <w:szCs w:val="20"/>
              </w:rPr>
              <w:t>9,436.05</w:t>
            </w:r>
          </w:p>
        </w:tc>
        <w:tc>
          <w:tcPr>
            <w:tcW w:w="581" w:type="pct"/>
            <w:shd w:val="clear" w:color="auto" w:fill="auto"/>
            <w:noWrap/>
          </w:tcPr>
          <w:p w14:paraId="23AF4CA7" w14:textId="77777777" w:rsidR="000A0D51" w:rsidRPr="00584864" w:rsidRDefault="000A0D51" w:rsidP="00F10653">
            <w:pPr>
              <w:jc w:val="right"/>
              <w:rPr>
                <w:b/>
                <w:color w:val="000000"/>
                <w:sz w:val="20"/>
                <w:szCs w:val="20"/>
              </w:rPr>
            </w:pPr>
            <w:r>
              <w:rPr>
                <w:b/>
                <w:bCs/>
                <w:color w:val="000000"/>
                <w:sz w:val="20"/>
                <w:szCs w:val="20"/>
              </w:rPr>
              <w:t>6,270.94</w:t>
            </w:r>
          </w:p>
        </w:tc>
        <w:tc>
          <w:tcPr>
            <w:tcW w:w="581" w:type="pct"/>
            <w:shd w:val="clear" w:color="auto" w:fill="auto"/>
            <w:noWrap/>
          </w:tcPr>
          <w:p w14:paraId="171C7A43" w14:textId="77777777" w:rsidR="000A0D51" w:rsidRPr="00584864" w:rsidRDefault="000A0D51" w:rsidP="00F10653">
            <w:pPr>
              <w:widowControl w:val="0"/>
              <w:jc w:val="right"/>
              <w:rPr>
                <w:b/>
                <w:color w:val="000000"/>
                <w:sz w:val="20"/>
                <w:szCs w:val="20"/>
              </w:rPr>
            </w:pPr>
            <w:r w:rsidRPr="00584864">
              <w:rPr>
                <w:b/>
                <w:color w:val="000000"/>
                <w:sz w:val="20"/>
                <w:szCs w:val="20"/>
              </w:rPr>
              <w:t>15,114.10</w:t>
            </w:r>
          </w:p>
        </w:tc>
      </w:tr>
      <w:tr w:rsidR="000A0D51" w:rsidRPr="00584864" w14:paraId="5A4E19A1" w14:textId="77777777" w:rsidTr="002E2678">
        <w:tc>
          <w:tcPr>
            <w:tcW w:w="1513" w:type="pct"/>
            <w:shd w:val="clear" w:color="auto" w:fill="auto"/>
            <w:noWrap/>
            <w:tcMar>
              <w:left w:w="43" w:type="dxa"/>
              <w:right w:w="43" w:type="dxa"/>
            </w:tcMar>
            <w:hideMark/>
          </w:tcPr>
          <w:p w14:paraId="05DBE03A" w14:textId="77777777" w:rsidR="000A0D51" w:rsidRPr="00130D11" w:rsidRDefault="000A0D51" w:rsidP="00F10653">
            <w:pPr>
              <w:jc w:val="left"/>
              <w:rPr>
                <w:b/>
                <w:bCs/>
                <w:color w:val="000000"/>
                <w:sz w:val="20"/>
                <w:szCs w:val="20"/>
              </w:rPr>
            </w:pPr>
            <w:r w:rsidRPr="00130D11">
              <w:rPr>
                <w:color w:val="000000"/>
                <w:sz w:val="20"/>
                <w:szCs w:val="20"/>
              </w:rPr>
              <w:t>HCFC-141b in imported polyols</w:t>
            </w:r>
          </w:p>
        </w:tc>
        <w:tc>
          <w:tcPr>
            <w:tcW w:w="582" w:type="pct"/>
          </w:tcPr>
          <w:p w14:paraId="5F35D40E" w14:textId="77777777" w:rsidR="000A0D51" w:rsidRPr="00584864" w:rsidRDefault="000A0D51" w:rsidP="00F10653">
            <w:pPr>
              <w:jc w:val="right"/>
              <w:rPr>
                <w:color w:val="000000"/>
                <w:sz w:val="20"/>
                <w:szCs w:val="20"/>
              </w:rPr>
            </w:pPr>
            <w:r w:rsidRPr="00584864">
              <w:rPr>
                <w:color w:val="000000"/>
                <w:sz w:val="20"/>
                <w:szCs w:val="20"/>
              </w:rPr>
              <w:t>53.86</w:t>
            </w:r>
          </w:p>
        </w:tc>
        <w:tc>
          <w:tcPr>
            <w:tcW w:w="581" w:type="pct"/>
          </w:tcPr>
          <w:p w14:paraId="2F1505C3" w14:textId="77777777" w:rsidR="000A0D51" w:rsidRPr="00584864" w:rsidRDefault="000A0D51" w:rsidP="00F10653">
            <w:pPr>
              <w:jc w:val="right"/>
              <w:rPr>
                <w:sz w:val="20"/>
                <w:szCs w:val="20"/>
              </w:rPr>
            </w:pPr>
            <w:r w:rsidRPr="00584864">
              <w:rPr>
                <w:sz w:val="20"/>
                <w:szCs w:val="20"/>
              </w:rPr>
              <w:t>92.29</w:t>
            </w:r>
          </w:p>
        </w:tc>
        <w:tc>
          <w:tcPr>
            <w:tcW w:w="581" w:type="pct"/>
          </w:tcPr>
          <w:p w14:paraId="548ADA29" w14:textId="77777777" w:rsidR="000A0D51" w:rsidRPr="00584864" w:rsidRDefault="000A0D51" w:rsidP="00F10653">
            <w:pPr>
              <w:jc w:val="right"/>
              <w:rPr>
                <w:color w:val="000000"/>
              </w:rPr>
            </w:pPr>
            <w:r w:rsidRPr="00584864">
              <w:rPr>
                <w:color w:val="000000"/>
                <w:sz w:val="20"/>
                <w:szCs w:val="20"/>
              </w:rPr>
              <w:t>192.03</w:t>
            </w:r>
          </w:p>
        </w:tc>
        <w:tc>
          <w:tcPr>
            <w:tcW w:w="581" w:type="pct"/>
          </w:tcPr>
          <w:p w14:paraId="6DE04C4E" w14:textId="77777777" w:rsidR="000A0D51" w:rsidRPr="00584864" w:rsidRDefault="000A0D51" w:rsidP="00F10653">
            <w:pPr>
              <w:jc w:val="right"/>
              <w:rPr>
                <w:sz w:val="20"/>
                <w:szCs w:val="20"/>
              </w:rPr>
            </w:pPr>
            <w:r w:rsidRPr="00584864">
              <w:rPr>
                <w:sz w:val="20"/>
                <w:szCs w:val="20"/>
              </w:rPr>
              <w:t>117.03</w:t>
            </w:r>
          </w:p>
        </w:tc>
        <w:tc>
          <w:tcPr>
            <w:tcW w:w="581" w:type="pct"/>
            <w:shd w:val="clear" w:color="auto" w:fill="auto"/>
            <w:noWrap/>
          </w:tcPr>
          <w:p w14:paraId="50DC3E60" w14:textId="77777777" w:rsidR="000A0D51" w:rsidRPr="00584864" w:rsidRDefault="000A0D51" w:rsidP="00F10653">
            <w:pPr>
              <w:jc w:val="right"/>
              <w:rPr>
                <w:color w:val="000000"/>
                <w:sz w:val="20"/>
                <w:szCs w:val="20"/>
              </w:rPr>
            </w:pPr>
            <w:r w:rsidRPr="00584864">
              <w:rPr>
                <w:color w:val="000000"/>
                <w:sz w:val="20"/>
                <w:szCs w:val="20"/>
                <w:lang w:eastAsia="en-CA"/>
              </w:rPr>
              <w:t>23.45</w:t>
            </w:r>
          </w:p>
        </w:tc>
        <w:tc>
          <w:tcPr>
            <w:tcW w:w="581" w:type="pct"/>
            <w:shd w:val="clear" w:color="auto" w:fill="auto"/>
            <w:noWrap/>
          </w:tcPr>
          <w:p w14:paraId="2C51D466" w14:textId="77777777" w:rsidR="000A0D51" w:rsidRPr="00584864" w:rsidRDefault="000A0D51" w:rsidP="00F10653">
            <w:pPr>
              <w:jc w:val="right"/>
              <w:rPr>
                <w:sz w:val="20"/>
                <w:szCs w:val="20"/>
              </w:rPr>
            </w:pPr>
            <w:r w:rsidRPr="00584864">
              <w:rPr>
                <w:sz w:val="20"/>
                <w:szCs w:val="20"/>
              </w:rPr>
              <w:t>142.50**</w:t>
            </w:r>
          </w:p>
        </w:tc>
      </w:tr>
      <w:tr w:rsidR="000A0D51" w:rsidRPr="00584864" w14:paraId="313F5235" w14:textId="77777777" w:rsidTr="002E2678">
        <w:tc>
          <w:tcPr>
            <w:tcW w:w="1513" w:type="pct"/>
            <w:shd w:val="clear" w:color="auto" w:fill="auto"/>
            <w:noWrap/>
            <w:tcMar>
              <w:left w:w="43" w:type="dxa"/>
              <w:right w:w="43" w:type="dxa"/>
            </w:tcMar>
            <w:vAlign w:val="center"/>
            <w:hideMark/>
          </w:tcPr>
          <w:p w14:paraId="013A27C2" w14:textId="77777777" w:rsidR="000A0D51" w:rsidRPr="00130D11" w:rsidRDefault="000A0D51" w:rsidP="00F10653">
            <w:pPr>
              <w:widowControl w:val="0"/>
              <w:jc w:val="left"/>
              <w:rPr>
                <w:b/>
                <w:bCs/>
                <w:color w:val="000000"/>
                <w:sz w:val="20"/>
                <w:szCs w:val="20"/>
              </w:rPr>
            </w:pPr>
            <w:r w:rsidRPr="00130D11">
              <w:rPr>
                <w:b/>
                <w:bCs/>
                <w:color w:val="000000"/>
                <w:sz w:val="20"/>
                <w:szCs w:val="20"/>
              </w:rPr>
              <w:t>ODP tonnes</w:t>
            </w:r>
          </w:p>
        </w:tc>
        <w:tc>
          <w:tcPr>
            <w:tcW w:w="582" w:type="pct"/>
          </w:tcPr>
          <w:p w14:paraId="2F13F107" w14:textId="77777777" w:rsidR="000A0D51" w:rsidRPr="00584864" w:rsidRDefault="000A0D51" w:rsidP="00F10653">
            <w:pPr>
              <w:widowControl w:val="0"/>
              <w:jc w:val="right"/>
              <w:rPr>
                <w:color w:val="000000"/>
                <w:sz w:val="20"/>
                <w:szCs w:val="20"/>
              </w:rPr>
            </w:pPr>
          </w:p>
        </w:tc>
        <w:tc>
          <w:tcPr>
            <w:tcW w:w="581" w:type="pct"/>
          </w:tcPr>
          <w:p w14:paraId="2B127230" w14:textId="77777777" w:rsidR="000A0D51" w:rsidRPr="00584864" w:rsidRDefault="000A0D51" w:rsidP="00F10653">
            <w:pPr>
              <w:widowControl w:val="0"/>
              <w:jc w:val="right"/>
              <w:rPr>
                <w:color w:val="000000"/>
                <w:sz w:val="20"/>
                <w:szCs w:val="20"/>
              </w:rPr>
            </w:pPr>
          </w:p>
        </w:tc>
        <w:tc>
          <w:tcPr>
            <w:tcW w:w="581" w:type="pct"/>
          </w:tcPr>
          <w:p w14:paraId="7DB355D7" w14:textId="77777777" w:rsidR="000A0D51" w:rsidRPr="00584864" w:rsidRDefault="000A0D51" w:rsidP="00F10653">
            <w:pPr>
              <w:jc w:val="right"/>
              <w:rPr>
                <w:color w:val="000000"/>
                <w:sz w:val="20"/>
                <w:szCs w:val="20"/>
              </w:rPr>
            </w:pPr>
          </w:p>
        </w:tc>
        <w:tc>
          <w:tcPr>
            <w:tcW w:w="581" w:type="pct"/>
          </w:tcPr>
          <w:p w14:paraId="63F11CB7" w14:textId="77777777" w:rsidR="000A0D51" w:rsidRPr="00584864" w:rsidRDefault="000A0D51" w:rsidP="00F10653">
            <w:pPr>
              <w:widowControl w:val="0"/>
              <w:jc w:val="right"/>
              <w:rPr>
                <w:color w:val="000000"/>
                <w:sz w:val="20"/>
                <w:szCs w:val="20"/>
              </w:rPr>
            </w:pPr>
          </w:p>
        </w:tc>
        <w:tc>
          <w:tcPr>
            <w:tcW w:w="581" w:type="pct"/>
            <w:shd w:val="clear" w:color="auto" w:fill="auto"/>
            <w:noWrap/>
          </w:tcPr>
          <w:p w14:paraId="33E7879A" w14:textId="77777777" w:rsidR="000A0D51" w:rsidRPr="00584864" w:rsidRDefault="000A0D51" w:rsidP="00F10653">
            <w:pPr>
              <w:widowControl w:val="0"/>
              <w:jc w:val="right"/>
              <w:rPr>
                <w:color w:val="000000"/>
                <w:sz w:val="20"/>
                <w:szCs w:val="20"/>
              </w:rPr>
            </w:pPr>
          </w:p>
        </w:tc>
        <w:tc>
          <w:tcPr>
            <w:tcW w:w="581" w:type="pct"/>
            <w:shd w:val="clear" w:color="auto" w:fill="auto"/>
            <w:noWrap/>
            <w:hideMark/>
          </w:tcPr>
          <w:p w14:paraId="5449E0BB" w14:textId="77777777" w:rsidR="000A0D51" w:rsidRPr="00584864" w:rsidRDefault="000A0D51" w:rsidP="00F10653">
            <w:pPr>
              <w:widowControl w:val="0"/>
              <w:jc w:val="right"/>
              <w:rPr>
                <w:color w:val="000000"/>
                <w:sz w:val="20"/>
                <w:szCs w:val="20"/>
              </w:rPr>
            </w:pPr>
          </w:p>
        </w:tc>
      </w:tr>
      <w:tr w:rsidR="000A0D51" w:rsidRPr="00584864" w14:paraId="53BBC236" w14:textId="77777777" w:rsidTr="002E2678">
        <w:tc>
          <w:tcPr>
            <w:tcW w:w="1513" w:type="pct"/>
            <w:shd w:val="clear" w:color="auto" w:fill="auto"/>
            <w:noWrap/>
            <w:tcMar>
              <w:left w:w="43" w:type="dxa"/>
              <w:right w:w="43" w:type="dxa"/>
            </w:tcMar>
            <w:vAlign w:val="center"/>
            <w:hideMark/>
          </w:tcPr>
          <w:p w14:paraId="654180C9" w14:textId="77777777" w:rsidR="000A0D51" w:rsidRPr="00130D11" w:rsidRDefault="000A0D51" w:rsidP="00F10653">
            <w:pPr>
              <w:widowControl w:val="0"/>
              <w:jc w:val="left"/>
              <w:rPr>
                <w:color w:val="000000"/>
                <w:sz w:val="20"/>
                <w:szCs w:val="20"/>
              </w:rPr>
            </w:pPr>
            <w:r w:rsidRPr="00130D11">
              <w:rPr>
                <w:color w:val="000000"/>
                <w:sz w:val="20"/>
                <w:szCs w:val="20"/>
              </w:rPr>
              <w:t>HCFC-22</w:t>
            </w:r>
          </w:p>
        </w:tc>
        <w:tc>
          <w:tcPr>
            <w:tcW w:w="582" w:type="pct"/>
          </w:tcPr>
          <w:p w14:paraId="1CF68E71" w14:textId="77777777" w:rsidR="000A0D51" w:rsidRPr="00584864" w:rsidRDefault="000A0D51" w:rsidP="00F10653">
            <w:pPr>
              <w:jc w:val="right"/>
              <w:rPr>
                <w:sz w:val="20"/>
                <w:szCs w:val="20"/>
              </w:rPr>
            </w:pPr>
            <w:r w:rsidRPr="00584864">
              <w:rPr>
                <w:sz w:val="20"/>
                <w:szCs w:val="20"/>
              </w:rPr>
              <w:t>659.39</w:t>
            </w:r>
          </w:p>
        </w:tc>
        <w:tc>
          <w:tcPr>
            <w:tcW w:w="581" w:type="pct"/>
          </w:tcPr>
          <w:p w14:paraId="39C33C59" w14:textId="77777777" w:rsidR="000A0D51" w:rsidRPr="00584864" w:rsidRDefault="000A0D51" w:rsidP="00F10653">
            <w:pPr>
              <w:jc w:val="right"/>
              <w:rPr>
                <w:sz w:val="20"/>
                <w:szCs w:val="20"/>
              </w:rPr>
            </w:pPr>
            <w:r w:rsidRPr="00584864">
              <w:rPr>
                <w:sz w:val="20"/>
                <w:szCs w:val="20"/>
              </w:rPr>
              <w:t>659.14</w:t>
            </w:r>
          </w:p>
        </w:tc>
        <w:tc>
          <w:tcPr>
            <w:tcW w:w="581" w:type="pct"/>
          </w:tcPr>
          <w:p w14:paraId="11EEFE1F" w14:textId="77777777" w:rsidR="000A0D51" w:rsidRPr="00584864" w:rsidRDefault="000A0D51" w:rsidP="00F10653">
            <w:pPr>
              <w:jc w:val="right"/>
              <w:rPr>
                <w:color w:val="000000"/>
                <w:sz w:val="20"/>
                <w:szCs w:val="20"/>
              </w:rPr>
            </w:pPr>
            <w:r w:rsidRPr="00584864">
              <w:rPr>
                <w:color w:val="000000"/>
                <w:sz w:val="20"/>
                <w:szCs w:val="20"/>
              </w:rPr>
              <w:t>570.09</w:t>
            </w:r>
          </w:p>
        </w:tc>
        <w:tc>
          <w:tcPr>
            <w:tcW w:w="581" w:type="pct"/>
          </w:tcPr>
          <w:p w14:paraId="1897B24C" w14:textId="77777777" w:rsidR="000A0D51" w:rsidRPr="00584864" w:rsidRDefault="000A0D51" w:rsidP="00F10653">
            <w:pPr>
              <w:widowControl w:val="0"/>
              <w:jc w:val="right"/>
              <w:rPr>
                <w:sz w:val="20"/>
                <w:szCs w:val="20"/>
              </w:rPr>
            </w:pPr>
            <w:r w:rsidRPr="00584864">
              <w:rPr>
                <w:sz w:val="20"/>
                <w:szCs w:val="20"/>
              </w:rPr>
              <w:t>435.64</w:t>
            </w:r>
          </w:p>
        </w:tc>
        <w:tc>
          <w:tcPr>
            <w:tcW w:w="581" w:type="pct"/>
            <w:shd w:val="clear" w:color="auto" w:fill="auto"/>
            <w:noWrap/>
          </w:tcPr>
          <w:p w14:paraId="0E9FC895" w14:textId="77777777" w:rsidR="000A0D51" w:rsidRPr="00584864" w:rsidRDefault="000A0D51" w:rsidP="00F10653">
            <w:pPr>
              <w:jc w:val="right"/>
              <w:rPr>
                <w:sz w:val="20"/>
                <w:szCs w:val="20"/>
              </w:rPr>
            </w:pPr>
            <w:r w:rsidRPr="00584864">
              <w:rPr>
                <w:color w:val="000000"/>
                <w:sz w:val="20"/>
                <w:szCs w:val="20"/>
                <w:lang w:eastAsia="en-CA"/>
              </w:rPr>
              <w:t>302.75</w:t>
            </w:r>
          </w:p>
        </w:tc>
        <w:tc>
          <w:tcPr>
            <w:tcW w:w="581" w:type="pct"/>
            <w:shd w:val="clear" w:color="auto" w:fill="auto"/>
            <w:noWrap/>
          </w:tcPr>
          <w:p w14:paraId="22DEADBC" w14:textId="77777777" w:rsidR="000A0D51" w:rsidRPr="00584864" w:rsidRDefault="000A0D51" w:rsidP="00F10653">
            <w:pPr>
              <w:widowControl w:val="0"/>
              <w:jc w:val="right"/>
              <w:rPr>
                <w:color w:val="000000"/>
                <w:sz w:val="20"/>
                <w:szCs w:val="20"/>
              </w:rPr>
            </w:pPr>
            <w:r w:rsidRPr="00584864">
              <w:rPr>
                <w:sz w:val="20"/>
                <w:szCs w:val="20"/>
              </w:rPr>
              <w:t>716.57</w:t>
            </w:r>
          </w:p>
        </w:tc>
      </w:tr>
      <w:tr w:rsidR="000A0D51" w:rsidRPr="00584864" w14:paraId="2F90237A" w14:textId="77777777" w:rsidTr="002E2678">
        <w:tc>
          <w:tcPr>
            <w:tcW w:w="1513" w:type="pct"/>
            <w:shd w:val="clear" w:color="auto" w:fill="auto"/>
            <w:noWrap/>
            <w:tcMar>
              <w:left w:w="43" w:type="dxa"/>
              <w:right w:w="43" w:type="dxa"/>
            </w:tcMar>
            <w:vAlign w:val="center"/>
          </w:tcPr>
          <w:p w14:paraId="6516854E" w14:textId="77777777" w:rsidR="000A0D51" w:rsidRPr="00130D11" w:rsidRDefault="000A0D51" w:rsidP="00F10653">
            <w:pPr>
              <w:widowControl w:val="0"/>
              <w:jc w:val="left"/>
              <w:rPr>
                <w:color w:val="000000"/>
                <w:sz w:val="20"/>
                <w:szCs w:val="20"/>
              </w:rPr>
            </w:pPr>
            <w:r w:rsidRPr="00130D11">
              <w:rPr>
                <w:color w:val="000000"/>
                <w:sz w:val="20"/>
                <w:szCs w:val="20"/>
              </w:rPr>
              <w:t>HCFC-123</w:t>
            </w:r>
          </w:p>
        </w:tc>
        <w:tc>
          <w:tcPr>
            <w:tcW w:w="582" w:type="pct"/>
          </w:tcPr>
          <w:p w14:paraId="2C04EC8F" w14:textId="77777777" w:rsidR="000A0D51" w:rsidRPr="00584864" w:rsidRDefault="000A0D51" w:rsidP="00F10653">
            <w:pPr>
              <w:jc w:val="right"/>
              <w:rPr>
                <w:sz w:val="20"/>
                <w:szCs w:val="20"/>
              </w:rPr>
            </w:pPr>
            <w:r w:rsidRPr="00584864">
              <w:rPr>
                <w:sz w:val="20"/>
                <w:szCs w:val="20"/>
              </w:rPr>
              <w:t>2.27</w:t>
            </w:r>
          </w:p>
        </w:tc>
        <w:tc>
          <w:tcPr>
            <w:tcW w:w="581" w:type="pct"/>
          </w:tcPr>
          <w:p w14:paraId="53F40104" w14:textId="77777777" w:rsidR="000A0D51" w:rsidRPr="00584864" w:rsidRDefault="000A0D51" w:rsidP="00F10653">
            <w:pPr>
              <w:jc w:val="right"/>
              <w:rPr>
                <w:sz w:val="20"/>
                <w:szCs w:val="20"/>
              </w:rPr>
            </w:pPr>
            <w:r w:rsidRPr="00584864">
              <w:rPr>
                <w:sz w:val="20"/>
                <w:szCs w:val="20"/>
              </w:rPr>
              <w:t>2.72</w:t>
            </w:r>
          </w:p>
        </w:tc>
        <w:tc>
          <w:tcPr>
            <w:tcW w:w="581" w:type="pct"/>
          </w:tcPr>
          <w:p w14:paraId="52D7D2D7" w14:textId="77777777" w:rsidR="000A0D51" w:rsidRPr="00584864" w:rsidRDefault="000A0D51" w:rsidP="00F10653">
            <w:pPr>
              <w:jc w:val="right"/>
              <w:rPr>
                <w:color w:val="000000"/>
                <w:sz w:val="20"/>
                <w:szCs w:val="20"/>
              </w:rPr>
            </w:pPr>
            <w:r w:rsidRPr="00584864">
              <w:rPr>
                <w:color w:val="000000"/>
                <w:sz w:val="20"/>
                <w:szCs w:val="20"/>
              </w:rPr>
              <w:t>2.86</w:t>
            </w:r>
          </w:p>
        </w:tc>
        <w:tc>
          <w:tcPr>
            <w:tcW w:w="581" w:type="pct"/>
          </w:tcPr>
          <w:p w14:paraId="3CC05A85" w14:textId="77777777" w:rsidR="000A0D51" w:rsidRPr="00584864" w:rsidRDefault="000A0D51" w:rsidP="00F10653">
            <w:pPr>
              <w:widowControl w:val="0"/>
              <w:jc w:val="right"/>
              <w:rPr>
                <w:sz w:val="20"/>
                <w:szCs w:val="20"/>
              </w:rPr>
            </w:pPr>
            <w:r w:rsidRPr="00584864">
              <w:rPr>
                <w:sz w:val="20"/>
                <w:szCs w:val="20"/>
              </w:rPr>
              <w:t>2.69</w:t>
            </w:r>
          </w:p>
        </w:tc>
        <w:tc>
          <w:tcPr>
            <w:tcW w:w="581" w:type="pct"/>
            <w:shd w:val="clear" w:color="auto" w:fill="auto"/>
            <w:noWrap/>
          </w:tcPr>
          <w:p w14:paraId="3A5D870B" w14:textId="77777777" w:rsidR="000A0D51" w:rsidRPr="00584864" w:rsidRDefault="000A0D51" w:rsidP="00F10653">
            <w:pPr>
              <w:jc w:val="right"/>
              <w:rPr>
                <w:sz w:val="20"/>
                <w:szCs w:val="20"/>
              </w:rPr>
            </w:pPr>
            <w:r w:rsidRPr="00584864">
              <w:rPr>
                <w:color w:val="000000"/>
                <w:sz w:val="20"/>
                <w:szCs w:val="20"/>
                <w:lang w:eastAsia="en-CA"/>
              </w:rPr>
              <w:t>2.37</w:t>
            </w:r>
          </w:p>
        </w:tc>
        <w:tc>
          <w:tcPr>
            <w:tcW w:w="581" w:type="pct"/>
            <w:shd w:val="clear" w:color="auto" w:fill="auto"/>
            <w:noWrap/>
          </w:tcPr>
          <w:p w14:paraId="31128BF6" w14:textId="77777777" w:rsidR="000A0D51" w:rsidRPr="00584864" w:rsidRDefault="000A0D51" w:rsidP="00F10653">
            <w:pPr>
              <w:widowControl w:val="0"/>
              <w:jc w:val="right"/>
              <w:rPr>
                <w:sz w:val="20"/>
                <w:szCs w:val="20"/>
              </w:rPr>
            </w:pPr>
            <w:r w:rsidRPr="00584864">
              <w:rPr>
                <w:sz w:val="20"/>
                <w:szCs w:val="20"/>
              </w:rPr>
              <w:t>3.19</w:t>
            </w:r>
          </w:p>
        </w:tc>
      </w:tr>
      <w:tr w:rsidR="000A0D51" w:rsidRPr="00584864" w14:paraId="0B6FD90A" w14:textId="77777777" w:rsidTr="002E2678">
        <w:tc>
          <w:tcPr>
            <w:tcW w:w="1513" w:type="pct"/>
            <w:shd w:val="clear" w:color="auto" w:fill="auto"/>
            <w:noWrap/>
            <w:tcMar>
              <w:left w:w="43" w:type="dxa"/>
              <w:right w:w="43" w:type="dxa"/>
            </w:tcMar>
            <w:vAlign w:val="center"/>
          </w:tcPr>
          <w:p w14:paraId="47ADC142" w14:textId="77777777" w:rsidR="000A0D51" w:rsidRPr="00130D11" w:rsidRDefault="000A0D51" w:rsidP="00F10653">
            <w:pPr>
              <w:widowControl w:val="0"/>
              <w:jc w:val="left"/>
              <w:rPr>
                <w:color w:val="000000"/>
                <w:sz w:val="20"/>
                <w:szCs w:val="20"/>
              </w:rPr>
            </w:pPr>
            <w:r w:rsidRPr="00130D11">
              <w:rPr>
                <w:color w:val="000000"/>
                <w:sz w:val="20"/>
                <w:szCs w:val="20"/>
              </w:rPr>
              <w:t>HCFC-124</w:t>
            </w:r>
          </w:p>
        </w:tc>
        <w:tc>
          <w:tcPr>
            <w:tcW w:w="582" w:type="pct"/>
          </w:tcPr>
          <w:p w14:paraId="6FDBD4D2" w14:textId="77777777" w:rsidR="000A0D51" w:rsidRPr="00584864" w:rsidRDefault="000A0D51" w:rsidP="00F10653">
            <w:pPr>
              <w:jc w:val="right"/>
              <w:rPr>
                <w:sz w:val="20"/>
                <w:szCs w:val="20"/>
              </w:rPr>
            </w:pPr>
            <w:r w:rsidRPr="00584864">
              <w:rPr>
                <w:sz w:val="20"/>
                <w:szCs w:val="20"/>
              </w:rPr>
              <w:t>0.09</w:t>
            </w:r>
          </w:p>
        </w:tc>
        <w:tc>
          <w:tcPr>
            <w:tcW w:w="581" w:type="pct"/>
          </w:tcPr>
          <w:p w14:paraId="5F805FF1" w14:textId="77777777" w:rsidR="000A0D51" w:rsidRPr="00584864" w:rsidRDefault="000A0D51" w:rsidP="00F10653">
            <w:pPr>
              <w:jc w:val="right"/>
              <w:rPr>
                <w:sz w:val="20"/>
                <w:szCs w:val="20"/>
              </w:rPr>
            </w:pPr>
            <w:r w:rsidRPr="00584864">
              <w:rPr>
                <w:sz w:val="20"/>
                <w:szCs w:val="20"/>
              </w:rPr>
              <w:t>0.10</w:t>
            </w:r>
          </w:p>
        </w:tc>
        <w:tc>
          <w:tcPr>
            <w:tcW w:w="581" w:type="pct"/>
          </w:tcPr>
          <w:p w14:paraId="5AED90DE" w14:textId="77777777" w:rsidR="000A0D51" w:rsidRPr="00584864" w:rsidRDefault="000A0D51" w:rsidP="00F10653">
            <w:pPr>
              <w:jc w:val="right"/>
              <w:rPr>
                <w:color w:val="000000"/>
                <w:sz w:val="20"/>
                <w:szCs w:val="20"/>
              </w:rPr>
            </w:pPr>
            <w:r w:rsidRPr="00584864">
              <w:rPr>
                <w:color w:val="000000"/>
                <w:sz w:val="20"/>
                <w:szCs w:val="20"/>
              </w:rPr>
              <w:t>0.00</w:t>
            </w:r>
          </w:p>
        </w:tc>
        <w:tc>
          <w:tcPr>
            <w:tcW w:w="581" w:type="pct"/>
          </w:tcPr>
          <w:p w14:paraId="66DB7933" w14:textId="77777777" w:rsidR="000A0D51" w:rsidRPr="00584864" w:rsidRDefault="000A0D51" w:rsidP="00F10653">
            <w:pPr>
              <w:widowControl w:val="0"/>
              <w:jc w:val="right"/>
              <w:rPr>
                <w:sz w:val="20"/>
                <w:szCs w:val="20"/>
              </w:rPr>
            </w:pPr>
            <w:r w:rsidRPr="00584864">
              <w:rPr>
                <w:sz w:val="20"/>
                <w:szCs w:val="20"/>
              </w:rPr>
              <w:t>0</w:t>
            </w:r>
          </w:p>
        </w:tc>
        <w:tc>
          <w:tcPr>
            <w:tcW w:w="581" w:type="pct"/>
            <w:shd w:val="clear" w:color="auto" w:fill="auto"/>
            <w:noWrap/>
          </w:tcPr>
          <w:p w14:paraId="0CC59098" w14:textId="77777777" w:rsidR="000A0D51" w:rsidRPr="00584864" w:rsidRDefault="000A0D51" w:rsidP="00F10653">
            <w:pPr>
              <w:jc w:val="right"/>
              <w:rPr>
                <w:sz w:val="20"/>
                <w:szCs w:val="20"/>
              </w:rPr>
            </w:pPr>
            <w:r>
              <w:rPr>
                <w:sz w:val="20"/>
                <w:szCs w:val="20"/>
              </w:rPr>
              <w:t>0</w:t>
            </w:r>
          </w:p>
        </w:tc>
        <w:tc>
          <w:tcPr>
            <w:tcW w:w="581" w:type="pct"/>
            <w:shd w:val="clear" w:color="auto" w:fill="auto"/>
            <w:noWrap/>
          </w:tcPr>
          <w:p w14:paraId="1248BC63" w14:textId="77777777" w:rsidR="000A0D51" w:rsidRPr="00584864" w:rsidRDefault="000A0D51" w:rsidP="00F10653">
            <w:pPr>
              <w:widowControl w:val="0"/>
              <w:jc w:val="right"/>
              <w:rPr>
                <w:sz w:val="20"/>
                <w:szCs w:val="20"/>
              </w:rPr>
            </w:pPr>
            <w:r w:rsidRPr="00584864">
              <w:rPr>
                <w:sz w:val="20"/>
                <w:szCs w:val="20"/>
              </w:rPr>
              <w:t>0.08</w:t>
            </w:r>
          </w:p>
        </w:tc>
      </w:tr>
      <w:tr w:rsidR="000A0D51" w:rsidRPr="00584864" w14:paraId="64AF9D09" w14:textId="77777777" w:rsidTr="002E2678">
        <w:tc>
          <w:tcPr>
            <w:tcW w:w="1513" w:type="pct"/>
            <w:shd w:val="clear" w:color="auto" w:fill="auto"/>
            <w:noWrap/>
            <w:tcMar>
              <w:left w:w="43" w:type="dxa"/>
              <w:right w:w="43" w:type="dxa"/>
            </w:tcMar>
            <w:vAlign w:val="center"/>
            <w:hideMark/>
          </w:tcPr>
          <w:p w14:paraId="5CE61B83" w14:textId="77777777" w:rsidR="000A0D51" w:rsidRPr="00130D11" w:rsidRDefault="000A0D51" w:rsidP="00F10653">
            <w:pPr>
              <w:widowControl w:val="0"/>
              <w:jc w:val="left"/>
              <w:rPr>
                <w:color w:val="000000"/>
                <w:sz w:val="20"/>
                <w:szCs w:val="20"/>
              </w:rPr>
            </w:pPr>
            <w:r w:rsidRPr="00130D11">
              <w:rPr>
                <w:color w:val="000000"/>
                <w:sz w:val="20"/>
                <w:szCs w:val="20"/>
              </w:rPr>
              <w:t>HCFC-141b</w:t>
            </w:r>
          </w:p>
        </w:tc>
        <w:tc>
          <w:tcPr>
            <w:tcW w:w="582" w:type="pct"/>
          </w:tcPr>
          <w:p w14:paraId="02BA6A5A" w14:textId="77777777" w:rsidR="000A0D51" w:rsidRPr="00584864" w:rsidRDefault="000A0D51" w:rsidP="00F10653">
            <w:pPr>
              <w:jc w:val="right"/>
              <w:rPr>
                <w:sz w:val="20"/>
                <w:szCs w:val="20"/>
              </w:rPr>
            </w:pPr>
            <w:r w:rsidRPr="00584864">
              <w:rPr>
                <w:sz w:val="20"/>
                <w:szCs w:val="20"/>
              </w:rPr>
              <w:t>199.91</w:t>
            </w:r>
          </w:p>
        </w:tc>
        <w:tc>
          <w:tcPr>
            <w:tcW w:w="581" w:type="pct"/>
          </w:tcPr>
          <w:p w14:paraId="448EB88A" w14:textId="77777777" w:rsidR="000A0D51" w:rsidRPr="00584864" w:rsidRDefault="000A0D51" w:rsidP="00F10653">
            <w:pPr>
              <w:jc w:val="right"/>
              <w:rPr>
                <w:sz w:val="20"/>
                <w:szCs w:val="20"/>
              </w:rPr>
            </w:pPr>
            <w:r w:rsidRPr="00584864">
              <w:rPr>
                <w:sz w:val="20"/>
                <w:szCs w:val="20"/>
              </w:rPr>
              <w:t>201.35</w:t>
            </w:r>
          </w:p>
        </w:tc>
        <w:tc>
          <w:tcPr>
            <w:tcW w:w="581" w:type="pct"/>
          </w:tcPr>
          <w:p w14:paraId="324A68AB" w14:textId="77777777" w:rsidR="000A0D51" w:rsidRPr="00584864" w:rsidRDefault="000A0D51" w:rsidP="00F10653">
            <w:pPr>
              <w:jc w:val="right"/>
              <w:rPr>
                <w:color w:val="000000"/>
                <w:sz w:val="20"/>
                <w:szCs w:val="20"/>
              </w:rPr>
            </w:pPr>
            <w:r w:rsidRPr="00584864">
              <w:rPr>
                <w:color w:val="000000"/>
                <w:sz w:val="20"/>
                <w:szCs w:val="20"/>
              </w:rPr>
              <w:t>199.94</w:t>
            </w:r>
          </w:p>
        </w:tc>
        <w:tc>
          <w:tcPr>
            <w:tcW w:w="581" w:type="pct"/>
          </w:tcPr>
          <w:p w14:paraId="6B9E2D21" w14:textId="77777777" w:rsidR="000A0D51" w:rsidRPr="00584864" w:rsidRDefault="000A0D51" w:rsidP="00F10653">
            <w:pPr>
              <w:widowControl w:val="0"/>
              <w:jc w:val="right"/>
              <w:rPr>
                <w:sz w:val="20"/>
                <w:szCs w:val="20"/>
              </w:rPr>
            </w:pPr>
            <w:r w:rsidRPr="00584864">
              <w:rPr>
                <w:sz w:val="20"/>
                <w:szCs w:val="20"/>
              </w:rPr>
              <w:t>148.82</w:t>
            </w:r>
          </w:p>
        </w:tc>
        <w:tc>
          <w:tcPr>
            <w:tcW w:w="581" w:type="pct"/>
            <w:shd w:val="clear" w:color="auto" w:fill="auto"/>
            <w:noWrap/>
          </w:tcPr>
          <w:p w14:paraId="2E362FFE" w14:textId="77777777" w:rsidR="000A0D51" w:rsidRPr="00584864" w:rsidRDefault="000A0D51" w:rsidP="00F10653">
            <w:pPr>
              <w:jc w:val="right"/>
              <w:rPr>
                <w:sz w:val="20"/>
                <w:szCs w:val="20"/>
              </w:rPr>
            </w:pPr>
            <w:r w:rsidRPr="00584864">
              <w:rPr>
                <w:color w:val="000000"/>
                <w:sz w:val="20"/>
                <w:szCs w:val="20"/>
                <w:lang w:eastAsia="en-CA"/>
              </w:rPr>
              <w:t>70.69</w:t>
            </w:r>
          </w:p>
        </w:tc>
        <w:tc>
          <w:tcPr>
            <w:tcW w:w="581" w:type="pct"/>
            <w:shd w:val="clear" w:color="auto" w:fill="auto"/>
            <w:noWrap/>
          </w:tcPr>
          <w:p w14:paraId="6FDBF76A" w14:textId="77777777" w:rsidR="000A0D51" w:rsidRPr="00584864" w:rsidRDefault="000A0D51" w:rsidP="00F10653">
            <w:pPr>
              <w:widowControl w:val="0"/>
              <w:jc w:val="right"/>
              <w:rPr>
                <w:color w:val="000000"/>
                <w:sz w:val="20"/>
                <w:szCs w:val="20"/>
              </w:rPr>
            </w:pPr>
            <w:r w:rsidRPr="00584864">
              <w:rPr>
                <w:sz w:val="20"/>
                <w:szCs w:val="20"/>
              </w:rPr>
              <w:t>205.25</w:t>
            </w:r>
          </w:p>
        </w:tc>
      </w:tr>
      <w:tr w:rsidR="000A0D51" w:rsidRPr="00584864" w14:paraId="06B5894C" w14:textId="77777777" w:rsidTr="002E2678">
        <w:tc>
          <w:tcPr>
            <w:tcW w:w="1513" w:type="pct"/>
            <w:shd w:val="clear" w:color="auto" w:fill="auto"/>
            <w:noWrap/>
            <w:tcMar>
              <w:left w:w="43" w:type="dxa"/>
              <w:right w:w="43" w:type="dxa"/>
            </w:tcMar>
            <w:vAlign w:val="center"/>
            <w:hideMark/>
          </w:tcPr>
          <w:p w14:paraId="4028421A" w14:textId="77777777" w:rsidR="000A0D51" w:rsidRPr="00130D11" w:rsidRDefault="000A0D51" w:rsidP="00F10653">
            <w:pPr>
              <w:widowControl w:val="0"/>
              <w:jc w:val="left"/>
              <w:rPr>
                <w:color w:val="000000"/>
                <w:sz w:val="20"/>
                <w:szCs w:val="20"/>
              </w:rPr>
            </w:pPr>
            <w:r w:rsidRPr="00130D11">
              <w:rPr>
                <w:color w:val="000000"/>
                <w:sz w:val="20"/>
                <w:szCs w:val="20"/>
              </w:rPr>
              <w:t>HCFC-142b</w:t>
            </w:r>
          </w:p>
        </w:tc>
        <w:tc>
          <w:tcPr>
            <w:tcW w:w="582" w:type="pct"/>
          </w:tcPr>
          <w:p w14:paraId="637CC57F" w14:textId="77777777" w:rsidR="000A0D51" w:rsidRPr="00584864" w:rsidRDefault="000A0D51" w:rsidP="00F10653">
            <w:pPr>
              <w:widowControl w:val="0"/>
              <w:jc w:val="right"/>
              <w:rPr>
                <w:color w:val="000000"/>
                <w:sz w:val="20"/>
                <w:szCs w:val="20"/>
              </w:rPr>
            </w:pPr>
            <w:r w:rsidRPr="00584864">
              <w:rPr>
                <w:color w:val="000000"/>
                <w:sz w:val="20"/>
                <w:szCs w:val="20"/>
              </w:rPr>
              <w:t>0</w:t>
            </w:r>
          </w:p>
        </w:tc>
        <w:tc>
          <w:tcPr>
            <w:tcW w:w="581" w:type="pct"/>
          </w:tcPr>
          <w:p w14:paraId="44B1821C" w14:textId="77777777" w:rsidR="000A0D51" w:rsidRPr="00584864" w:rsidRDefault="000A0D51" w:rsidP="00F10653">
            <w:pPr>
              <w:jc w:val="right"/>
              <w:rPr>
                <w:sz w:val="20"/>
                <w:szCs w:val="20"/>
              </w:rPr>
            </w:pPr>
            <w:r w:rsidRPr="00584864">
              <w:rPr>
                <w:sz w:val="20"/>
                <w:szCs w:val="20"/>
              </w:rPr>
              <w:t>0</w:t>
            </w:r>
          </w:p>
        </w:tc>
        <w:tc>
          <w:tcPr>
            <w:tcW w:w="581" w:type="pct"/>
          </w:tcPr>
          <w:p w14:paraId="68D9585E" w14:textId="77777777" w:rsidR="000A0D51" w:rsidRPr="00584864" w:rsidRDefault="000A0D51" w:rsidP="00F10653">
            <w:pPr>
              <w:jc w:val="right"/>
              <w:rPr>
                <w:color w:val="000000"/>
                <w:sz w:val="20"/>
                <w:szCs w:val="20"/>
              </w:rPr>
            </w:pPr>
            <w:r w:rsidRPr="00584864">
              <w:rPr>
                <w:color w:val="000000"/>
                <w:sz w:val="20"/>
                <w:szCs w:val="20"/>
              </w:rPr>
              <w:t>0</w:t>
            </w:r>
          </w:p>
        </w:tc>
        <w:tc>
          <w:tcPr>
            <w:tcW w:w="581" w:type="pct"/>
          </w:tcPr>
          <w:p w14:paraId="751FF313" w14:textId="77777777" w:rsidR="000A0D51" w:rsidRPr="00584864" w:rsidRDefault="000A0D51" w:rsidP="00F10653">
            <w:pPr>
              <w:widowControl w:val="0"/>
              <w:jc w:val="right"/>
              <w:rPr>
                <w:color w:val="000000"/>
                <w:sz w:val="20"/>
                <w:szCs w:val="20"/>
              </w:rPr>
            </w:pPr>
            <w:r w:rsidRPr="00584864">
              <w:rPr>
                <w:color w:val="000000"/>
                <w:sz w:val="20"/>
                <w:szCs w:val="20"/>
              </w:rPr>
              <w:t>0</w:t>
            </w:r>
          </w:p>
        </w:tc>
        <w:tc>
          <w:tcPr>
            <w:tcW w:w="581" w:type="pct"/>
            <w:shd w:val="clear" w:color="auto" w:fill="auto"/>
            <w:noWrap/>
          </w:tcPr>
          <w:p w14:paraId="65BD1371" w14:textId="77777777" w:rsidR="000A0D51" w:rsidRPr="00584864" w:rsidRDefault="000A0D51" w:rsidP="00F10653">
            <w:pPr>
              <w:widowControl w:val="0"/>
              <w:jc w:val="right"/>
              <w:rPr>
                <w:color w:val="000000"/>
                <w:sz w:val="20"/>
                <w:szCs w:val="20"/>
              </w:rPr>
            </w:pPr>
            <w:r>
              <w:rPr>
                <w:color w:val="000000"/>
                <w:sz w:val="20"/>
                <w:szCs w:val="20"/>
              </w:rPr>
              <w:t>0</w:t>
            </w:r>
          </w:p>
        </w:tc>
        <w:tc>
          <w:tcPr>
            <w:tcW w:w="581" w:type="pct"/>
            <w:shd w:val="clear" w:color="auto" w:fill="auto"/>
            <w:noWrap/>
          </w:tcPr>
          <w:p w14:paraId="219FB37D" w14:textId="77777777" w:rsidR="000A0D51" w:rsidRPr="00584864" w:rsidRDefault="000A0D51" w:rsidP="00F10653">
            <w:pPr>
              <w:widowControl w:val="0"/>
              <w:jc w:val="right"/>
              <w:rPr>
                <w:color w:val="000000"/>
                <w:sz w:val="20"/>
                <w:szCs w:val="20"/>
              </w:rPr>
            </w:pPr>
            <w:r w:rsidRPr="00584864">
              <w:rPr>
                <w:color w:val="000000"/>
                <w:sz w:val="20"/>
                <w:szCs w:val="20"/>
              </w:rPr>
              <w:t>0.12</w:t>
            </w:r>
          </w:p>
        </w:tc>
      </w:tr>
      <w:tr w:rsidR="000A0D51" w:rsidRPr="00584864" w14:paraId="6088EDE6" w14:textId="77777777" w:rsidTr="002E2678">
        <w:tc>
          <w:tcPr>
            <w:tcW w:w="1513" w:type="pct"/>
            <w:shd w:val="clear" w:color="auto" w:fill="auto"/>
            <w:noWrap/>
            <w:tcMar>
              <w:left w:w="43" w:type="dxa"/>
              <w:right w:w="43" w:type="dxa"/>
            </w:tcMar>
            <w:vAlign w:val="center"/>
            <w:hideMark/>
          </w:tcPr>
          <w:p w14:paraId="7D60D5A3" w14:textId="77777777" w:rsidR="000A0D51" w:rsidRPr="00130D11" w:rsidRDefault="000A0D51" w:rsidP="00F10653">
            <w:pPr>
              <w:widowControl w:val="0"/>
              <w:jc w:val="left"/>
              <w:rPr>
                <w:color w:val="000000"/>
                <w:sz w:val="20"/>
                <w:szCs w:val="20"/>
              </w:rPr>
            </w:pPr>
            <w:r w:rsidRPr="00130D11">
              <w:rPr>
                <w:color w:val="000000"/>
                <w:sz w:val="20"/>
                <w:szCs w:val="20"/>
              </w:rPr>
              <w:t>HCFC-225*</w:t>
            </w:r>
          </w:p>
        </w:tc>
        <w:tc>
          <w:tcPr>
            <w:tcW w:w="582" w:type="pct"/>
          </w:tcPr>
          <w:p w14:paraId="06F0D4CA" w14:textId="77777777" w:rsidR="000A0D51" w:rsidRPr="00584864" w:rsidRDefault="000A0D51" w:rsidP="00F10653">
            <w:pPr>
              <w:jc w:val="right"/>
              <w:rPr>
                <w:sz w:val="20"/>
                <w:szCs w:val="20"/>
              </w:rPr>
            </w:pPr>
            <w:r w:rsidRPr="00584864">
              <w:rPr>
                <w:sz w:val="20"/>
                <w:szCs w:val="20"/>
              </w:rPr>
              <w:t>1.66</w:t>
            </w:r>
          </w:p>
        </w:tc>
        <w:tc>
          <w:tcPr>
            <w:tcW w:w="581" w:type="pct"/>
          </w:tcPr>
          <w:p w14:paraId="6020058C" w14:textId="77777777" w:rsidR="000A0D51" w:rsidRPr="00584864" w:rsidRDefault="000A0D51" w:rsidP="00F10653">
            <w:pPr>
              <w:jc w:val="right"/>
              <w:rPr>
                <w:sz w:val="20"/>
                <w:szCs w:val="20"/>
              </w:rPr>
            </w:pPr>
            <w:r w:rsidRPr="00584864">
              <w:rPr>
                <w:sz w:val="20"/>
                <w:szCs w:val="20"/>
              </w:rPr>
              <w:t>1.04</w:t>
            </w:r>
          </w:p>
        </w:tc>
        <w:tc>
          <w:tcPr>
            <w:tcW w:w="581" w:type="pct"/>
          </w:tcPr>
          <w:p w14:paraId="4781C697" w14:textId="77777777" w:rsidR="000A0D51" w:rsidRPr="00584864" w:rsidRDefault="000A0D51" w:rsidP="00F10653">
            <w:pPr>
              <w:jc w:val="right"/>
              <w:rPr>
                <w:color w:val="000000"/>
                <w:sz w:val="20"/>
                <w:szCs w:val="20"/>
              </w:rPr>
            </w:pPr>
            <w:r w:rsidRPr="00584864">
              <w:rPr>
                <w:color w:val="000000"/>
                <w:sz w:val="20"/>
                <w:szCs w:val="20"/>
              </w:rPr>
              <w:t>0.61</w:t>
            </w:r>
          </w:p>
        </w:tc>
        <w:tc>
          <w:tcPr>
            <w:tcW w:w="581" w:type="pct"/>
          </w:tcPr>
          <w:p w14:paraId="58AC7CED" w14:textId="77777777" w:rsidR="000A0D51" w:rsidRPr="00584864" w:rsidRDefault="000A0D51" w:rsidP="00F10653">
            <w:pPr>
              <w:jc w:val="right"/>
              <w:rPr>
                <w:sz w:val="20"/>
                <w:szCs w:val="20"/>
              </w:rPr>
            </w:pPr>
            <w:r w:rsidRPr="00584864">
              <w:rPr>
                <w:sz w:val="20"/>
                <w:szCs w:val="20"/>
              </w:rPr>
              <w:t>1.94</w:t>
            </w:r>
          </w:p>
        </w:tc>
        <w:tc>
          <w:tcPr>
            <w:tcW w:w="581" w:type="pct"/>
            <w:shd w:val="clear" w:color="auto" w:fill="auto"/>
            <w:noWrap/>
          </w:tcPr>
          <w:p w14:paraId="6C41636A" w14:textId="77777777" w:rsidR="000A0D51" w:rsidRPr="00584864" w:rsidRDefault="000A0D51" w:rsidP="00F10653">
            <w:pPr>
              <w:jc w:val="right"/>
              <w:rPr>
                <w:sz w:val="20"/>
                <w:szCs w:val="20"/>
              </w:rPr>
            </w:pPr>
            <w:r w:rsidRPr="00584864">
              <w:rPr>
                <w:color w:val="000000"/>
                <w:sz w:val="20"/>
                <w:szCs w:val="20"/>
                <w:lang w:eastAsia="en-CA"/>
              </w:rPr>
              <w:t>0.37</w:t>
            </w:r>
          </w:p>
        </w:tc>
        <w:tc>
          <w:tcPr>
            <w:tcW w:w="581" w:type="pct"/>
            <w:shd w:val="clear" w:color="auto" w:fill="auto"/>
            <w:noWrap/>
          </w:tcPr>
          <w:p w14:paraId="238FD91D" w14:textId="77777777" w:rsidR="000A0D51" w:rsidRPr="00584864" w:rsidRDefault="000A0D51" w:rsidP="00F10653">
            <w:pPr>
              <w:jc w:val="right"/>
              <w:rPr>
                <w:sz w:val="20"/>
                <w:szCs w:val="20"/>
              </w:rPr>
            </w:pPr>
            <w:r w:rsidRPr="00584864">
              <w:rPr>
                <w:sz w:val="20"/>
                <w:szCs w:val="20"/>
              </w:rPr>
              <w:t>2.30</w:t>
            </w:r>
          </w:p>
        </w:tc>
      </w:tr>
      <w:tr w:rsidR="000A0D51" w:rsidRPr="00584864" w14:paraId="135E0B97" w14:textId="77777777" w:rsidTr="002E2678">
        <w:tc>
          <w:tcPr>
            <w:tcW w:w="1513" w:type="pct"/>
            <w:shd w:val="clear" w:color="auto" w:fill="auto"/>
            <w:noWrap/>
            <w:tcMar>
              <w:left w:w="43" w:type="dxa"/>
              <w:right w:w="43" w:type="dxa"/>
            </w:tcMar>
            <w:hideMark/>
          </w:tcPr>
          <w:p w14:paraId="001B6B86" w14:textId="77777777" w:rsidR="000A0D51" w:rsidRPr="00130D11" w:rsidRDefault="000A0D51" w:rsidP="00F10653">
            <w:pPr>
              <w:jc w:val="left"/>
              <w:rPr>
                <w:rFonts w:eastAsiaTheme="minorHAnsi"/>
                <w:b/>
                <w:sz w:val="20"/>
                <w:szCs w:val="20"/>
              </w:rPr>
            </w:pPr>
            <w:r w:rsidRPr="00130D11">
              <w:rPr>
                <w:b/>
                <w:sz w:val="20"/>
                <w:szCs w:val="20"/>
              </w:rPr>
              <w:t>Total HCFC (ODP tonnes)</w:t>
            </w:r>
          </w:p>
        </w:tc>
        <w:tc>
          <w:tcPr>
            <w:tcW w:w="582" w:type="pct"/>
          </w:tcPr>
          <w:p w14:paraId="36F8946D" w14:textId="77777777" w:rsidR="000A0D51" w:rsidRPr="00584864" w:rsidRDefault="000A0D51" w:rsidP="00F10653">
            <w:pPr>
              <w:jc w:val="right"/>
              <w:rPr>
                <w:b/>
                <w:color w:val="000000"/>
                <w:sz w:val="20"/>
                <w:szCs w:val="20"/>
              </w:rPr>
            </w:pPr>
            <w:r w:rsidRPr="00584864">
              <w:rPr>
                <w:b/>
                <w:color w:val="000000"/>
                <w:sz w:val="20"/>
                <w:szCs w:val="20"/>
              </w:rPr>
              <w:t>863.32</w:t>
            </w:r>
          </w:p>
        </w:tc>
        <w:tc>
          <w:tcPr>
            <w:tcW w:w="581" w:type="pct"/>
          </w:tcPr>
          <w:p w14:paraId="7962DB88" w14:textId="77777777" w:rsidR="000A0D51" w:rsidRPr="00584864" w:rsidRDefault="000A0D51" w:rsidP="00F10653">
            <w:pPr>
              <w:jc w:val="right"/>
              <w:rPr>
                <w:b/>
                <w:sz w:val="20"/>
                <w:szCs w:val="20"/>
              </w:rPr>
            </w:pPr>
            <w:r w:rsidRPr="00584864">
              <w:rPr>
                <w:b/>
                <w:sz w:val="20"/>
                <w:szCs w:val="20"/>
              </w:rPr>
              <w:t>864.35</w:t>
            </w:r>
          </w:p>
        </w:tc>
        <w:tc>
          <w:tcPr>
            <w:tcW w:w="581" w:type="pct"/>
          </w:tcPr>
          <w:p w14:paraId="608CF900" w14:textId="77777777" w:rsidR="000A0D51" w:rsidRPr="00584864" w:rsidRDefault="000A0D51" w:rsidP="00F10653">
            <w:pPr>
              <w:jc w:val="right"/>
              <w:rPr>
                <w:b/>
                <w:color w:val="000000"/>
                <w:sz w:val="20"/>
                <w:szCs w:val="20"/>
              </w:rPr>
            </w:pPr>
            <w:r w:rsidRPr="00584864">
              <w:rPr>
                <w:b/>
                <w:color w:val="000000"/>
                <w:sz w:val="20"/>
                <w:szCs w:val="20"/>
              </w:rPr>
              <w:t>773.50</w:t>
            </w:r>
          </w:p>
        </w:tc>
        <w:tc>
          <w:tcPr>
            <w:tcW w:w="581" w:type="pct"/>
          </w:tcPr>
          <w:p w14:paraId="1B3953F0" w14:textId="77777777" w:rsidR="000A0D51" w:rsidRPr="00584864" w:rsidRDefault="000A0D51" w:rsidP="00F10653">
            <w:pPr>
              <w:jc w:val="right"/>
              <w:rPr>
                <w:rFonts w:eastAsiaTheme="minorHAnsi"/>
                <w:b/>
                <w:color w:val="000000"/>
                <w:sz w:val="20"/>
                <w:szCs w:val="20"/>
              </w:rPr>
            </w:pPr>
            <w:r w:rsidRPr="00584864">
              <w:rPr>
                <w:rFonts w:eastAsiaTheme="minorHAnsi"/>
                <w:b/>
                <w:color w:val="000000"/>
                <w:sz w:val="20"/>
                <w:szCs w:val="20"/>
              </w:rPr>
              <w:t>589.09</w:t>
            </w:r>
          </w:p>
        </w:tc>
        <w:tc>
          <w:tcPr>
            <w:tcW w:w="581" w:type="pct"/>
            <w:shd w:val="clear" w:color="auto" w:fill="auto"/>
            <w:noWrap/>
          </w:tcPr>
          <w:p w14:paraId="0155D6FD" w14:textId="77777777" w:rsidR="000A0D51" w:rsidRPr="00584864" w:rsidRDefault="000A0D51" w:rsidP="00F10653">
            <w:pPr>
              <w:jc w:val="right"/>
              <w:rPr>
                <w:b/>
                <w:color w:val="000000"/>
                <w:sz w:val="20"/>
                <w:szCs w:val="20"/>
              </w:rPr>
            </w:pPr>
            <w:r>
              <w:rPr>
                <w:b/>
                <w:bCs/>
                <w:color w:val="000000"/>
                <w:sz w:val="20"/>
                <w:szCs w:val="20"/>
              </w:rPr>
              <w:t>376.18</w:t>
            </w:r>
          </w:p>
        </w:tc>
        <w:tc>
          <w:tcPr>
            <w:tcW w:w="581" w:type="pct"/>
            <w:shd w:val="clear" w:color="auto" w:fill="auto"/>
            <w:noWrap/>
          </w:tcPr>
          <w:p w14:paraId="55254F3F" w14:textId="77777777" w:rsidR="000A0D51" w:rsidRPr="00584864" w:rsidRDefault="000A0D51" w:rsidP="00F10653">
            <w:pPr>
              <w:jc w:val="right"/>
              <w:rPr>
                <w:rFonts w:eastAsiaTheme="minorHAnsi"/>
                <w:b/>
                <w:color w:val="000000"/>
                <w:sz w:val="20"/>
                <w:szCs w:val="20"/>
              </w:rPr>
            </w:pPr>
            <w:r w:rsidRPr="00584864">
              <w:rPr>
                <w:rFonts w:eastAsiaTheme="minorHAnsi"/>
                <w:b/>
                <w:color w:val="000000"/>
                <w:sz w:val="20"/>
                <w:szCs w:val="20"/>
              </w:rPr>
              <w:t>927.51</w:t>
            </w:r>
          </w:p>
        </w:tc>
      </w:tr>
      <w:tr w:rsidR="000A0D51" w:rsidRPr="00584864" w14:paraId="1D66B03D" w14:textId="77777777" w:rsidTr="002E2678">
        <w:tc>
          <w:tcPr>
            <w:tcW w:w="1513" w:type="pct"/>
            <w:shd w:val="clear" w:color="auto" w:fill="auto"/>
            <w:noWrap/>
            <w:tcMar>
              <w:left w:w="43" w:type="dxa"/>
              <w:right w:w="43" w:type="dxa"/>
            </w:tcMar>
            <w:hideMark/>
          </w:tcPr>
          <w:p w14:paraId="19EF6DC9" w14:textId="77777777" w:rsidR="000A0D51" w:rsidRPr="00130D11" w:rsidRDefault="000A0D51" w:rsidP="00F10653">
            <w:pPr>
              <w:jc w:val="left"/>
              <w:rPr>
                <w:color w:val="000000"/>
                <w:sz w:val="20"/>
                <w:szCs w:val="20"/>
              </w:rPr>
            </w:pPr>
            <w:r w:rsidRPr="00130D11">
              <w:rPr>
                <w:color w:val="000000"/>
                <w:sz w:val="20"/>
                <w:szCs w:val="20"/>
              </w:rPr>
              <w:t xml:space="preserve">HCFC-141b in imported polyols </w:t>
            </w:r>
          </w:p>
        </w:tc>
        <w:tc>
          <w:tcPr>
            <w:tcW w:w="582" w:type="pct"/>
          </w:tcPr>
          <w:p w14:paraId="115367E7" w14:textId="77777777" w:rsidR="000A0D51" w:rsidRPr="00584864" w:rsidRDefault="000A0D51" w:rsidP="00F10653">
            <w:pPr>
              <w:jc w:val="right"/>
              <w:rPr>
                <w:color w:val="000000"/>
                <w:sz w:val="20"/>
                <w:szCs w:val="20"/>
              </w:rPr>
            </w:pPr>
            <w:r w:rsidRPr="00584864">
              <w:rPr>
                <w:color w:val="000000"/>
                <w:sz w:val="20"/>
                <w:szCs w:val="20"/>
              </w:rPr>
              <w:t>5.92</w:t>
            </w:r>
          </w:p>
        </w:tc>
        <w:tc>
          <w:tcPr>
            <w:tcW w:w="581" w:type="pct"/>
          </w:tcPr>
          <w:p w14:paraId="47C5BF04" w14:textId="77777777" w:rsidR="000A0D51" w:rsidRPr="00584864" w:rsidRDefault="000A0D51" w:rsidP="00F10653">
            <w:pPr>
              <w:jc w:val="right"/>
              <w:rPr>
                <w:rFonts w:eastAsiaTheme="minorHAnsi"/>
                <w:color w:val="000000"/>
                <w:sz w:val="20"/>
                <w:szCs w:val="20"/>
              </w:rPr>
            </w:pPr>
            <w:r w:rsidRPr="00584864">
              <w:rPr>
                <w:rFonts w:eastAsiaTheme="minorHAnsi"/>
                <w:color w:val="000000"/>
                <w:sz w:val="20"/>
                <w:szCs w:val="20"/>
              </w:rPr>
              <w:t>10.15</w:t>
            </w:r>
          </w:p>
        </w:tc>
        <w:tc>
          <w:tcPr>
            <w:tcW w:w="581" w:type="pct"/>
          </w:tcPr>
          <w:p w14:paraId="083DDBD7" w14:textId="77777777" w:rsidR="000A0D51" w:rsidRPr="00584864" w:rsidRDefault="000A0D51" w:rsidP="00F10653">
            <w:pPr>
              <w:jc w:val="right"/>
              <w:rPr>
                <w:color w:val="000000"/>
              </w:rPr>
            </w:pPr>
            <w:r w:rsidRPr="00584864">
              <w:rPr>
                <w:color w:val="000000"/>
                <w:sz w:val="20"/>
                <w:szCs w:val="20"/>
              </w:rPr>
              <w:t>21.12</w:t>
            </w:r>
          </w:p>
        </w:tc>
        <w:tc>
          <w:tcPr>
            <w:tcW w:w="581" w:type="pct"/>
          </w:tcPr>
          <w:p w14:paraId="48278359" w14:textId="77777777" w:rsidR="000A0D51" w:rsidRPr="00584864" w:rsidRDefault="000A0D51" w:rsidP="00F10653">
            <w:pPr>
              <w:jc w:val="right"/>
              <w:rPr>
                <w:rFonts w:eastAsiaTheme="minorHAnsi"/>
                <w:color w:val="000000"/>
                <w:sz w:val="20"/>
                <w:szCs w:val="20"/>
              </w:rPr>
            </w:pPr>
            <w:r w:rsidRPr="00584864">
              <w:rPr>
                <w:rFonts w:eastAsiaTheme="minorHAnsi"/>
                <w:color w:val="000000"/>
                <w:sz w:val="20"/>
                <w:szCs w:val="20"/>
              </w:rPr>
              <w:t>12.87</w:t>
            </w:r>
          </w:p>
        </w:tc>
        <w:tc>
          <w:tcPr>
            <w:tcW w:w="581" w:type="pct"/>
            <w:shd w:val="clear" w:color="auto" w:fill="auto"/>
            <w:noWrap/>
          </w:tcPr>
          <w:p w14:paraId="2EE6C8AC" w14:textId="77777777" w:rsidR="000A0D51" w:rsidRPr="00584864" w:rsidRDefault="000A0D51" w:rsidP="00F10653">
            <w:pPr>
              <w:jc w:val="right"/>
              <w:rPr>
                <w:rFonts w:eastAsiaTheme="minorHAnsi"/>
                <w:color w:val="000000"/>
                <w:sz w:val="20"/>
                <w:szCs w:val="20"/>
              </w:rPr>
            </w:pPr>
            <w:r w:rsidRPr="00584864">
              <w:rPr>
                <w:color w:val="000000"/>
                <w:sz w:val="20"/>
                <w:szCs w:val="20"/>
                <w:lang w:eastAsia="en-CA"/>
              </w:rPr>
              <w:t>2.58</w:t>
            </w:r>
          </w:p>
        </w:tc>
        <w:tc>
          <w:tcPr>
            <w:tcW w:w="581" w:type="pct"/>
            <w:shd w:val="clear" w:color="auto" w:fill="auto"/>
            <w:noWrap/>
          </w:tcPr>
          <w:p w14:paraId="66AD3211" w14:textId="77777777" w:rsidR="000A0D51" w:rsidRPr="00584864" w:rsidRDefault="000A0D51" w:rsidP="00F10653">
            <w:pPr>
              <w:jc w:val="right"/>
              <w:rPr>
                <w:rFonts w:eastAsiaTheme="minorHAnsi"/>
                <w:color w:val="000000"/>
                <w:sz w:val="20"/>
                <w:szCs w:val="20"/>
              </w:rPr>
            </w:pPr>
            <w:r w:rsidRPr="00584864">
              <w:rPr>
                <w:rFonts w:eastAsiaTheme="minorHAnsi"/>
                <w:color w:val="000000"/>
                <w:sz w:val="20"/>
                <w:szCs w:val="20"/>
              </w:rPr>
              <w:t>15.67**</w:t>
            </w:r>
          </w:p>
        </w:tc>
      </w:tr>
    </w:tbl>
    <w:p w14:paraId="0783C385" w14:textId="77777777" w:rsidR="000A0D51" w:rsidRPr="00F10653" w:rsidRDefault="000A0D51" w:rsidP="00F10653">
      <w:pPr>
        <w:keepNext/>
        <w:keepLines/>
        <w:rPr>
          <w:sz w:val="18"/>
          <w:szCs w:val="16"/>
        </w:rPr>
      </w:pPr>
      <w:r w:rsidRPr="00F10653">
        <w:rPr>
          <w:sz w:val="18"/>
          <w:szCs w:val="16"/>
        </w:rPr>
        <w:t>*These figures include consumption for HCFC-225, HCFC-225ca and HCFC-225cb.</w:t>
      </w:r>
    </w:p>
    <w:p w14:paraId="64F070FF" w14:textId="77777777" w:rsidR="000A0D51" w:rsidRPr="00F10653" w:rsidRDefault="000A0D51" w:rsidP="00F10653">
      <w:pPr>
        <w:keepNext/>
        <w:keepLines/>
        <w:rPr>
          <w:sz w:val="18"/>
          <w:szCs w:val="16"/>
        </w:rPr>
      </w:pPr>
      <w:r w:rsidRPr="00F10653">
        <w:rPr>
          <w:sz w:val="18"/>
          <w:szCs w:val="16"/>
        </w:rPr>
        <w:t>**Average consumption between 2007 and 2009.</w:t>
      </w:r>
    </w:p>
    <w:p w14:paraId="772BE2DD" w14:textId="77777777" w:rsidR="000A0D51" w:rsidRDefault="000A0D51" w:rsidP="00F10653"/>
    <w:p w14:paraId="69AB3EA1" w14:textId="2ABD8504" w:rsidR="000A0D51" w:rsidRDefault="001A26D1" w:rsidP="00F10653">
      <w:pPr>
        <w:pStyle w:val="Heading1"/>
        <w:tabs>
          <w:tab w:val="clear" w:pos="852"/>
          <w:tab w:val="num" w:pos="0"/>
        </w:tabs>
        <w:ind w:left="0"/>
      </w:pPr>
      <w:r w:rsidRPr="007C10B4">
        <w:t>In 2017 c</w:t>
      </w:r>
      <w:r w:rsidR="000A0D51" w:rsidRPr="007C10B4">
        <w:t xml:space="preserve">onsumption of HCFC-22 and HCFC-141b </w:t>
      </w:r>
      <w:r w:rsidRPr="007C10B4">
        <w:t xml:space="preserve">had </w:t>
      </w:r>
      <w:r w:rsidR="000A0D51" w:rsidRPr="007C10B4">
        <w:t>decreased to 4</w:t>
      </w:r>
      <w:r w:rsidR="008E48F6" w:rsidRPr="007C10B4">
        <w:t>5</w:t>
      </w:r>
      <w:r w:rsidR="000A0D51" w:rsidRPr="007C10B4">
        <w:t xml:space="preserve">.9 per cent and </w:t>
      </w:r>
      <w:r w:rsidR="008E48F6" w:rsidRPr="007C10B4">
        <w:t>3</w:t>
      </w:r>
      <w:r w:rsidR="009F3B1F" w:rsidRPr="007C10B4">
        <w:t>5</w:t>
      </w:r>
      <w:r w:rsidR="008E48F6" w:rsidRPr="007C10B4">
        <w:t>.4</w:t>
      </w:r>
      <w:r w:rsidR="000A0D51" w:rsidRPr="007C10B4">
        <w:t> per cent of their 2013 levels</w:t>
      </w:r>
      <w:r w:rsidR="00017707" w:rsidRPr="007C10B4">
        <w:t>,</w:t>
      </w:r>
      <w:r w:rsidR="0026458F" w:rsidRPr="007C10B4">
        <w:t xml:space="preserve"> respectively</w:t>
      </w:r>
      <w:r w:rsidR="00017707" w:rsidRPr="007C10B4">
        <w:t>,</w:t>
      </w:r>
      <w:r w:rsidR="0026458F" w:rsidRPr="007C10B4">
        <w:t xml:space="preserve"> </w:t>
      </w:r>
      <w:r w:rsidR="000A0D51" w:rsidRPr="007C10B4">
        <w:t xml:space="preserve">mainly on account of </w:t>
      </w:r>
      <w:r w:rsidRPr="007C10B4">
        <w:t xml:space="preserve">the </w:t>
      </w:r>
      <w:r w:rsidR="000A0D51" w:rsidRPr="007C10B4">
        <w:t xml:space="preserve">conversion of </w:t>
      </w:r>
      <w:r w:rsidR="008D27E0">
        <w:t xml:space="preserve">HCFC-22 </w:t>
      </w:r>
      <w:r w:rsidR="00E61EF4" w:rsidRPr="007C10B4">
        <w:t>air</w:t>
      </w:r>
      <w:r w:rsidR="008D27E0">
        <w:noBreakHyphen/>
      </w:r>
      <w:r w:rsidR="00E61EF4" w:rsidRPr="007C10B4">
        <w:t>conditioning (</w:t>
      </w:r>
      <w:r w:rsidR="000A0D51" w:rsidRPr="007C10B4">
        <w:t>AC</w:t>
      </w:r>
      <w:r w:rsidR="00E61EF4" w:rsidRPr="007C10B4">
        <w:t>)</w:t>
      </w:r>
      <w:r w:rsidR="000A0D51" w:rsidRPr="007C10B4">
        <w:t xml:space="preserve"> manufacturing multinational enterprises</w:t>
      </w:r>
      <w:r w:rsidR="008D27E0">
        <w:t>,</w:t>
      </w:r>
      <w:r w:rsidR="000A0D51" w:rsidRPr="007C10B4">
        <w:t xml:space="preserve"> </w:t>
      </w:r>
      <w:r w:rsidR="008D27E0">
        <w:t>and several locally owned AC enterprises funded under stage I</w:t>
      </w:r>
      <w:r w:rsidR="007057A0">
        <w:t>;</w:t>
      </w:r>
      <w:r w:rsidR="000E6281">
        <w:t xml:space="preserve"> </w:t>
      </w:r>
      <w:r w:rsidR="000A0D51" w:rsidRPr="007C10B4">
        <w:t xml:space="preserve">and enterprises in </w:t>
      </w:r>
      <w:r w:rsidRPr="007C10B4">
        <w:t xml:space="preserve">the </w:t>
      </w:r>
      <w:r w:rsidR="000A0D51" w:rsidRPr="007C10B4">
        <w:t>foam sector from HCFC</w:t>
      </w:r>
      <w:r w:rsidR="0026458F" w:rsidRPr="007C10B4">
        <w:noBreakHyphen/>
      </w:r>
      <w:r w:rsidR="000A0D51" w:rsidRPr="007C10B4">
        <w:t xml:space="preserve">141b to alternative </w:t>
      </w:r>
      <w:r w:rsidR="008D27E0">
        <w:t xml:space="preserve">blowing agents </w:t>
      </w:r>
      <w:r w:rsidR="000A0D51" w:rsidRPr="007C10B4">
        <w:t xml:space="preserve">with assistance </w:t>
      </w:r>
      <w:r w:rsidRPr="007C10B4">
        <w:t xml:space="preserve">under stage I of the </w:t>
      </w:r>
      <w:r w:rsidR="000A0D51" w:rsidRPr="007C10B4">
        <w:t>HPMP</w:t>
      </w:r>
      <w:r w:rsidR="00A1057D" w:rsidRPr="007C10B4">
        <w:t>.</w:t>
      </w:r>
    </w:p>
    <w:p w14:paraId="230099CF" w14:textId="4C1D3B8C" w:rsidR="00AC13C6" w:rsidRPr="002A2A92" w:rsidRDefault="00AC13C6" w:rsidP="00F10653">
      <w:pPr>
        <w:pStyle w:val="Heading1"/>
        <w:tabs>
          <w:tab w:val="clear" w:pos="852"/>
          <w:tab w:val="num" w:pos="0"/>
        </w:tabs>
        <w:ind w:left="0"/>
      </w:pPr>
      <w:r w:rsidRPr="002A2A92">
        <w:t xml:space="preserve">HCFC-22 consumption in servicing increased from </w:t>
      </w:r>
      <w:r w:rsidR="007057A0" w:rsidRPr="002A2A92">
        <w:t>4,038.66 mt in 2015</w:t>
      </w:r>
      <w:r w:rsidRPr="002A2A92">
        <w:t xml:space="preserve"> to 5,733.58 mt in 2017 mainly due to higher servicing need for ageing HCFC-22-</w:t>
      </w:r>
      <w:r w:rsidR="00147DDB" w:rsidRPr="002A2A92">
        <w:t xml:space="preserve">based </w:t>
      </w:r>
      <w:r w:rsidRPr="002A2A92">
        <w:t xml:space="preserve">AC equipment; HCFC-141b consumption in the solvent sector increased from 187.65 mt in 2015 to 470.3 mt in 2017 </w:t>
      </w:r>
      <w:r w:rsidR="00147DDB" w:rsidRPr="002A2A92">
        <w:t>due</w:t>
      </w:r>
      <w:r w:rsidRPr="002A2A92">
        <w:t xml:space="preserve"> to the increase in its use for flushing and other solvent uses. HCFC-123 consumption in chillers has experienced 5.9 per cent growth, while HCFC-123 consumption in </w:t>
      </w:r>
      <w:r w:rsidR="00147DDB" w:rsidRPr="002A2A92">
        <w:t>firefighting</w:t>
      </w:r>
      <w:r w:rsidRPr="002A2A92">
        <w:t xml:space="preserve"> has remained stagnant. HCFC</w:t>
      </w:r>
      <w:r w:rsidRPr="002A2A92">
        <w:noBreakHyphen/>
        <w:t xml:space="preserve">124 consumption is nil for the </w:t>
      </w:r>
      <w:r w:rsidRPr="002A2A92">
        <w:lastRenderedPageBreak/>
        <w:t>period 2015 to 2017; HCFC</w:t>
      </w:r>
      <w:r w:rsidRPr="002A2A92">
        <w:noBreakHyphen/>
        <w:t>225 consumption in solvent applications is decreasing due to changes in the manufacturing process of the multinational companies consuming this substance.</w:t>
      </w:r>
    </w:p>
    <w:p w14:paraId="698E9A8D" w14:textId="77777777" w:rsidR="00C13ED2" w:rsidRPr="00206A87" w:rsidRDefault="00C13ED2" w:rsidP="00F10653">
      <w:pPr>
        <w:pStyle w:val="Heading1"/>
        <w:numPr>
          <w:ilvl w:val="0"/>
          <w:numId w:val="0"/>
        </w:numPr>
        <w:rPr>
          <w:i/>
        </w:rPr>
      </w:pPr>
      <w:r w:rsidRPr="00206A87">
        <w:rPr>
          <w:i/>
        </w:rPr>
        <w:t>Country programme (CP) implementation report</w:t>
      </w:r>
    </w:p>
    <w:p w14:paraId="1ECBFAED" w14:textId="11D6F12E" w:rsidR="00C13ED2" w:rsidRPr="00517C66" w:rsidRDefault="00C13ED2" w:rsidP="00F10653">
      <w:pPr>
        <w:pStyle w:val="Heading1"/>
        <w:tabs>
          <w:tab w:val="clear" w:pos="852"/>
          <w:tab w:val="num" w:pos="0"/>
        </w:tabs>
        <w:ind w:left="0"/>
        <w:rPr>
          <w:lang w:val="en-CA"/>
        </w:rPr>
      </w:pPr>
      <w:r w:rsidRPr="00517C66">
        <w:t>The Government of Thailand reported HCFC sector consumption data under the 2017 CP implementation report that is different from the</w:t>
      </w:r>
      <w:r w:rsidRPr="00517C66">
        <w:rPr>
          <w:lang w:val="en-CA"/>
        </w:rPr>
        <w:t xml:space="preserve"> data reported under Article 7. </w:t>
      </w:r>
      <w:r w:rsidRPr="00517C66">
        <w:t>CP data is based on estimated consumption according to the survey undertaken during HPMP preparation</w:t>
      </w:r>
      <w:r w:rsidR="000B1F32" w:rsidRPr="00517C66">
        <w:t xml:space="preserve"> in different sectors/applications; </w:t>
      </w:r>
      <w:r w:rsidR="007C10B4" w:rsidRPr="00517C66">
        <w:t xml:space="preserve">during the survey process, </w:t>
      </w:r>
      <w:r w:rsidR="000B1F32" w:rsidRPr="00517C66">
        <w:t xml:space="preserve">this was checked with data available </w:t>
      </w:r>
      <w:r w:rsidR="00B253FD" w:rsidRPr="00517C66">
        <w:t xml:space="preserve">at the </w:t>
      </w:r>
      <w:r w:rsidR="000B1F32" w:rsidRPr="00517C66">
        <w:t>Department of Industrial Works (DIW). Th</w:t>
      </w:r>
      <w:r w:rsidR="007C10B4" w:rsidRPr="00517C66">
        <w:t xml:space="preserve">e </w:t>
      </w:r>
      <w:r w:rsidRPr="00517C66">
        <w:t>Article 7 data</w:t>
      </w:r>
      <w:r w:rsidR="00517C66" w:rsidRPr="00517C66">
        <w:t xml:space="preserve"> was</w:t>
      </w:r>
      <w:r w:rsidRPr="00517C66">
        <w:t xml:space="preserve"> based on </w:t>
      </w:r>
      <w:r w:rsidR="00517C66" w:rsidRPr="00517C66">
        <w:t>import</w:t>
      </w:r>
      <w:r w:rsidR="0024600D">
        <w:t xml:space="preserve"> </w:t>
      </w:r>
      <w:r w:rsidR="00147DDB">
        <w:t xml:space="preserve">and </w:t>
      </w:r>
      <w:r w:rsidR="00517C66" w:rsidRPr="00517C66">
        <w:t xml:space="preserve">export statistics </w:t>
      </w:r>
      <w:r w:rsidR="000F4390" w:rsidRPr="00517C66">
        <w:t xml:space="preserve">and </w:t>
      </w:r>
      <w:r w:rsidR="000B1F32" w:rsidRPr="00517C66">
        <w:t>verified</w:t>
      </w:r>
      <w:r w:rsidR="000F4390" w:rsidRPr="00517C66">
        <w:t xml:space="preserve"> based on Customs Department data through the national verification process</w:t>
      </w:r>
      <w:r w:rsidR="00DA38CA" w:rsidRPr="00517C66">
        <w:t>; t</w:t>
      </w:r>
      <w:r w:rsidR="0062537E" w:rsidRPr="00517C66">
        <w:t xml:space="preserve">he </w:t>
      </w:r>
      <w:r w:rsidR="00B253FD" w:rsidRPr="00517C66">
        <w:t xml:space="preserve">consumption </w:t>
      </w:r>
      <w:r w:rsidR="0062537E" w:rsidRPr="00517C66">
        <w:t>difference is mainly in HCFC-22</w:t>
      </w:r>
      <w:r w:rsidR="00906357" w:rsidRPr="00517C66">
        <w:t xml:space="preserve"> (354.97 mt)</w:t>
      </w:r>
      <w:r w:rsidR="0062537E" w:rsidRPr="00517C66">
        <w:t>, HCFC-141b</w:t>
      </w:r>
      <w:r w:rsidR="00906357" w:rsidRPr="00517C66">
        <w:t xml:space="preserve"> (75.2 mt)</w:t>
      </w:r>
      <w:r w:rsidR="0062537E" w:rsidRPr="00517C66">
        <w:t xml:space="preserve"> and HCFC-123</w:t>
      </w:r>
      <w:r w:rsidR="00906357" w:rsidRPr="00517C66">
        <w:t xml:space="preserve"> (20.51 mt)</w:t>
      </w:r>
      <w:r w:rsidR="0062537E" w:rsidRPr="00517C66">
        <w:t>.</w:t>
      </w:r>
      <w:r w:rsidR="00517C66" w:rsidRPr="00517C66">
        <w:t xml:space="preserve"> The World Bank was advised to revise the CP data to ensure consistency with Article 7 data. </w:t>
      </w:r>
    </w:p>
    <w:p w14:paraId="12661890" w14:textId="77777777" w:rsidR="000A0D51" w:rsidRPr="000929DB" w:rsidRDefault="000A0D51" w:rsidP="00F10653">
      <w:pPr>
        <w:keepNext/>
        <w:rPr>
          <w:i/>
        </w:rPr>
      </w:pPr>
      <w:r w:rsidRPr="000929DB">
        <w:rPr>
          <w:i/>
        </w:rPr>
        <w:t>Verification report</w:t>
      </w:r>
    </w:p>
    <w:p w14:paraId="71C90435" w14:textId="77777777" w:rsidR="000A0D51" w:rsidRPr="000929DB" w:rsidRDefault="000A0D51" w:rsidP="00F10653">
      <w:pPr>
        <w:keepNext/>
      </w:pPr>
    </w:p>
    <w:p w14:paraId="47B3526D" w14:textId="77777777" w:rsidR="000A0D51" w:rsidRPr="008E48F6" w:rsidRDefault="000A0D51" w:rsidP="00F10653">
      <w:pPr>
        <w:pStyle w:val="Heading1"/>
        <w:tabs>
          <w:tab w:val="clear" w:pos="852"/>
          <w:tab w:val="num" w:pos="0"/>
        </w:tabs>
        <w:ind w:left="0"/>
      </w:pPr>
      <w:r w:rsidRPr="008E48F6">
        <w:t xml:space="preserve">The verification report </w:t>
      </w:r>
      <w:r w:rsidR="001A26D1">
        <w:t xml:space="preserve">has </w:t>
      </w:r>
      <w:r w:rsidRPr="008E48F6">
        <w:t xml:space="preserve">confirmed that the Government of Thailand continued to implement its licensing and quota system for HCFC imports and exports, and that the total consumption of HCFCs for 2017 of 376.18 ODP tonnes was below the target of 834.84 ODP tonnes in its Agreement with the Executive Committee. </w:t>
      </w:r>
    </w:p>
    <w:p w14:paraId="456DEC19" w14:textId="77777777" w:rsidR="000A0D51" w:rsidRPr="009D5787" w:rsidRDefault="000A0D51" w:rsidP="00F10653">
      <w:pPr>
        <w:pStyle w:val="Heading1"/>
        <w:keepNext/>
        <w:keepLines/>
        <w:numPr>
          <w:ilvl w:val="0"/>
          <w:numId w:val="0"/>
        </w:numPr>
        <w:rPr>
          <w:u w:val="single"/>
        </w:rPr>
      </w:pPr>
      <w:r w:rsidRPr="009D5787">
        <w:rPr>
          <w:u w:val="single"/>
        </w:rPr>
        <w:t xml:space="preserve">Progress report on the implementation of the </w:t>
      </w:r>
      <w:r>
        <w:rPr>
          <w:u w:val="single"/>
        </w:rPr>
        <w:t>fourth</w:t>
      </w:r>
      <w:r w:rsidRPr="009D5787">
        <w:rPr>
          <w:u w:val="single"/>
        </w:rPr>
        <w:t xml:space="preserve"> tranche of the HPMP </w:t>
      </w:r>
    </w:p>
    <w:p w14:paraId="25076662" w14:textId="77777777" w:rsidR="000A0D51" w:rsidRPr="00301E70" w:rsidRDefault="000A0D51" w:rsidP="00F10653">
      <w:pPr>
        <w:rPr>
          <w:i/>
        </w:rPr>
      </w:pPr>
      <w:r w:rsidRPr="00301E70">
        <w:rPr>
          <w:i/>
        </w:rPr>
        <w:t>Legal framework</w:t>
      </w:r>
    </w:p>
    <w:p w14:paraId="27EF7546" w14:textId="77777777" w:rsidR="000A0D51" w:rsidRPr="00301E70" w:rsidRDefault="000A0D51" w:rsidP="00F10653"/>
    <w:p w14:paraId="2872D6B2" w14:textId="38CC4567" w:rsidR="003979D9" w:rsidRPr="00517C66" w:rsidRDefault="000A0D51" w:rsidP="00F10653">
      <w:pPr>
        <w:pStyle w:val="Heading1"/>
        <w:tabs>
          <w:tab w:val="clear" w:pos="852"/>
          <w:tab w:val="num" w:pos="0"/>
        </w:tabs>
        <w:ind w:left="0"/>
        <w:rPr>
          <w:rFonts w:eastAsia="SimSun"/>
          <w:lang w:eastAsia="zh-CN"/>
        </w:rPr>
      </w:pPr>
      <w:r w:rsidRPr="00301E70">
        <w:t>DIW established an import quota system for HCFCs in January</w:t>
      </w:r>
      <w:r w:rsidR="00E41FF9">
        <w:t> </w:t>
      </w:r>
      <w:r w:rsidRPr="00301E70">
        <w:t>2013. The DIW issued import quotas for five HCFCs amounting to 779.2 ODP tonnes for 2017</w:t>
      </w:r>
      <w:r w:rsidR="008D27E0">
        <w:t>, and</w:t>
      </w:r>
      <w:r w:rsidRPr="00387BCC">
        <w:t xml:space="preserve"> regulations to prohibit manufacturing of HCFC-22-based air</w:t>
      </w:r>
      <w:r w:rsidR="001A26D1">
        <w:t xml:space="preserve"> </w:t>
      </w:r>
      <w:r w:rsidRPr="00387BCC">
        <w:t>conditioners with a capacity of less than 50,000 BTU/hou</w:t>
      </w:r>
      <w:r w:rsidR="00054B85">
        <w:t>r</w:t>
      </w:r>
      <w:r w:rsidR="00054B85">
        <w:rPr>
          <w:rStyle w:val="FootnoteReference"/>
        </w:rPr>
        <w:footnoteReference w:id="2"/>
      </w:r>
      <w:r w:rsidRPr="00387BCC">
        <w:t xml:space="preserve"> for sales in domestic markets</w:t>
      </w:r>
      <w:r w:rsidR="000E6281">
        <w:t xml:space="preserve"> effective</w:t>
      </w:r>
      <w:r w:rsidRPr="00387BCC">
        <w:t xml:space="preserve"> as of 1 July 2017</w:t>
      </w:r>
      <w:r w:rsidR="008D27E0">
        <w:t>.</w:t>
      </w:r>
      <w:r w:rsidR="003979D9">
        <w:t xml:space="preserve"> </w:t>
      </w:r>
      <w:r w:rsidR="008D27E0">
        <w:t>T</w:t>
      </w:r>
      <w:r w:rsidR="003979D9" w:rsidRPr="003A325F">
        <w:rPr>
          <w:rFonts w:eastAsia="SimSun"/>
          <w:lang w:eastAsia="zh-CN"/>
        </w:rPr>
        <w:t>he Ministry of Commerce issued a ban on imports of HCFC</w:t>
      </w:r>
      <w:r w:rsidR="003B72B4">
        <w:rPr>
          <w:rFonts w:eastAsia="SimSun"/>
          <w:lang w:eastAsia="zh-CN"/>
        </w:rPr>
        <w:noBreakHyphen/>
      </w:r>
      <w:r w:rsidR="003979D9" w:rsidRPr="003A325F">
        <w:rPr>
          <w:rFonts w:eastAsia="SimSun"/>
          <w:lang w:eastAsia="zh-CN"/>
        </w:rPr>
        <w:t>22</w:t>
      </w:r>
      <w:r w:rsidR="003B72B4">
        <w:rPr>
          <w:rFonts w:eastAsia="SimSun"/>
          <w:lang w:eastAsia="zh-CN"/>
        </w:rPr>
        <w:noBreakHyphen/>
      </w:r>
      <w:r w:rsidR="003979D9" w:rsidRPr="003A325F">
        <w:rPr>
          <w:rFonts w:eastAsia="SimSun"/>
          <w:lang w:eastAsia="zh-CN"/>
        </w:rPr>
        <w:t xml:space="preserve">based AC equipment with cooling capacity under 50,000 BTU/hr (14.5 kW) </w:t>
      </w:r>
      <w:r w:rsidR="00517C66">
        <w:rPr>
          <w:rFonts w:eastAsia="SimSun"/>
          <w:lang w:eastAsia="zh-CN"/>
        </w:rPr>
        <w:t>effective</w:t>
      </w:r>
      <w:r w:rsidR="00517C66" w:rsidRPr="003A325F">
        <w:rPr>
          <w:rFonts w:eastAsia="SimSun"/>
          <w:lang w:eastAsia="zh-CN"/>
        </w:rPr>
        <w:t xml:space="preserve"> </w:t>
      </w:r>
      <w:r w:rsidR="0024600D">
        <w:rPr>
          <w:rFonts w:eastAsia="SimSun"/>
          <w:lang w:eastAsia="zh-CN"/>
        </w:rPr>
        <w:t xml:space="preserve">as of </w:t>
      </w:r>
      <w:r w:rsidR="003979D9" w:rsidRPr="00517C66">
        <w:rPr>
          <w:rFonts w:eastAsia="SimSun"/>
          <w:lang w:eastAsia="zh-CN"/>
        </w:rPr>
        <w:t xml:space="preserve">31 March 2018. </w:t>
      </w:r>
    </w:p>
    <w:p w14:paraId="7D7E061F" w14:textId="77327F3C" w:rsidR="00CA0211" w:rsidRPr="00CA0211" w:rsidRDefault="000A0D51" w:rsidP="00F10653">
      <w:pPr>
        <w:pStyle w:val="Heading1"/>
        <w:tabs>
          <w:tab w:val="clear" w:pos="852"/>
          <w:tab w:val="num" w:pos="0"/>
        </w:tabs>
        <w:ind w:left="0"/>
      </w:pPr>
      <w:r w:rsidRPr="00387BCC">
        <w:t xml:space="preserve">A ban on </w:t>
      </w:r>
      <w:r w:rsidR="001A26D1">
        <w:t xml:space="preserve">the </w:t>
      </w:r>
      <w:r w:rsidRPr="00387BCC">
        <w:t xml:space="preserve">import of HCFC-141b (bulk and contained in pre-blended polyols) as a foam blowing agent except for spray foam applications </w:t>
      </w:r>
      <w:r w:rsidR="008D27E0">
        <w:t xml:space="preserve">was issued effective </w:t>
      </w:r>
      <w:r w:rsidRPr="00387BCC">
        <w:t>as of 1 July 2017. HCFC-141b contained in imported pre</w:t>
      </w:r>
      <w:r w:rsidR="00065166">
        <w:noBreakHyphen/>
      </w:r>
      <w:r w:rsidRPr="00387BCC">
        <w:t>blended polyols is controlled through import permits issued by the DIW</w:t>
      </w:r>
      <w:r w:rsidR="003979D9">
        <w:t xml:space="preserve">; </w:t>
      </w:r>
      <w:r w:rsidR="008D27E0">
        <w:t xml:space="preserve">and </w:t>
      </w:r>
      <w:r w:rsidR="003979D9">
        <w:t xml:space="preserve">is monitored with systems house </w:t>
      </w:r>
      <w:r w:rsidR="008D27E0">
        <w:t xml:space="preserve">with the support of the foam </w:t>
      </w:r>
      <w:r w:rsidR="003979D9">
        <w:t>industry association</w:t>
      </w:r>
      <w:r w:rsidRPr="00387BCC">
        <w:t>.</w:t>
      </w:r>
      <w:r w:rsidR="00CA0211">
        <w:t xml:space="preserve"> </w:t>
      </w:r>
      <w:r w:rsidR="00CA0211" w:rsidRPr="00CA0211">
        <w:t>To avoid any diversion of the consumption of HCFC-141b for spray foam to other applications, particularly in enterprises that were not covered in stage I</w:t>
      </w:r>
      <w:r w:rsidR="00147DDB">
        <w:t xml:space="preserve"> of the HPMP</w:t>
      </w:r>
      <w:r w:rsidR="00CA0211" w:rsidRPr="00CA0211">
        <w:t>, DIW and the Polyurethane Industry Group will provide technical assistance</w:t>
      </w:r>
      <w:r w:rsidR="00900994">
        <w:t xml:space="preserve"> (TA) </w:t>
      </w:r>
      <w:r w:rsidR="00CA0211" w:rsidRPr="00CA0211">
        <w:t>through workshops for those enterprises on the use of non-ODS blowing agents without compromising product quality.</w:t>
      </w:r>
    </w:p>
    <w:p w14:paraId="0A5F9C59" w14:textId="40DABFF3" w:rsidR="000A0D51" w:rsidRPr="00CA0211" w:rsidRDefault="000A0D51" w:rsidP="00F10653">
      <w:pPr>
        <w:pStyle w:val="Heading1"/>
        <w:tabs>
          <w:tab w:val="clear" w:pos="852"/>
          <w:tab w:val="num" w:pos="0"/>
        </w:tabs>
        <w:ind w:left="0"/>
      </w:pPr>
      <w:r w:rsidRPr="00517C66">
        <w:t xml:space="preserve">DIW has provided instructions to allow the use of </w:t>
      </w:r>
      <w:r w:rsidR="00E41FF9" w:rsidRPr="00517C66">
        <w:t>air</w:t>
      </w:r>
      <w:r w:rsidR="00C13ED2" w:rsidRPr="00517C66">
        <w:t xml:space="preserve"> </w:t>
      </w:r>
      <w:r w:rsidR="00E41FF9" w:rsidRPr="00517C66">
        <w:t>conditioners</w:t>
      </w:r>
      <w:r w:rsidRPr="00517C66">
        <w:t xml:space="preserve"> with a cooling capacity of less than 36,000 BTU/</w:t>
      </w:r>
      <w:r w:rsidR="00EE6C6C" w:rsidRPr="00517C66">
        <w:t>hr</w:t>
      </w:r>
      <w:r w:rsidR="00517C66" w:rsidRPr="00517C66">
        <w:t xml:space="preserve"> for safe</w:t>
      </w:r>
      <w:r w:rsidR="000E6281">
        <w:t xml:space="preserve"> installation and</w:t>
      </w:r>
      <w:r w:rsidR="00517C66" w:rsidRPr="00517C66">
        <w:t xml:space="preserve"> use with HFC-32</w:t>
      </w:r>
      <w:r w:rsidR="00EE6C6C" w:rsidRPr="00517C66">
        <w:t>. Technical</w:t>
      </w:r>
      <w:r w:rsidR="000C663B" w:rsidRPr="00517C66">
        <w:t xml:space="preserve"> support from qualified engineers is required for the installation and use of </w:t>
      </w:r>
      <w:r w:rsidRPr="00517C66">
        <w:t xml:space="preserve">equipment with capacity in the range of 36,000 to 50,000 BTU/hr. Currently, no </w:t>
      </w:r>
      <w:r w:rsidR="00D04F05" w:rsidRPr="00517C66">
        <w:t xml:space="preserve">AC units using </w:t>
      </w:r>
      <w:r w:rsidR="004517FB" w:rsidRPr="00CA0211">
        <w:t xml:space="preserve">flammable refrigerants </w:t>
      </w:r>
      <w:r w:rsidR="00D04F05" w:rsidRPr="00CA0211">
        <w:t>can be</w:t>
      </w:r>
      <w:r w:rsidRPr="00CA0211">
        <w:t xml:space="preserve"> </w:t>
      </w:r>
      <w:r w:rsidR="004517FB" w:rsidRPr="00CA0211">
        <w:t xml:space="preserve">installed </w:t>
      </w:r>
      <w:r w:rsidRPr="00CA0211">
        <w:t>in</w:t>
      </w:r>
      <w:r w:rsidR="00D04F05" w:rsidRPr="00CA0211">
        <w:t xml:space="preserve"> buildings in</w:t>
      </w:r>
      <w:r w:rsidRPr="00CA0211">
        <w:t xml:space="preserve"> Thailand due to safety standards.</w:t>
      </w:r>
    </w:p>
    <w:p w14:paraId="10FDC8B1" w14:textId="77777777" w:rsidR="000A0D51" w:rsidRPr="00301E70" w:rsidRDefault="000A0D51" w:rsidP="00F10653">
      <w:pPr>
        <w:keepNext/>
        <w:rPr>
          <w:i/>
        </w:rPr>
      </w:pPr>
      <w:r w:rsidRPr="00301E70">
        <w:rPr>
          <w:i/>
        </w:rPr>
        <w:lastRenderedPageBreak/>
        <w:t>Manufacturing sector</w:t>
      </w:r>
    </w:p>
    <w:p w14:paraId="7308F747" w14:textId="77777777" w:rsidR="000A0D51" w:rsidRPr="00301E70" w:rsidRDefault="000A0D51" w:rsidP="00F10653">
      <w:pPr>
        <w:keepNext/>
      </w:pPr>
    </w:p>
    <w:p w14:paraId="3E638FF5" w14:textId="77777777" w:rsidR="000A0D51" w:rsidRPr="00301E70" w:rsidRDefault="000A0D51" w:rsidP="00F10653">
      <w:pPr>
        <w:keepNext/>
        <w:rPr>
          <w:i/>
          <w:u w:val="single"/>
        </w:rPr>
      </w:pPr>
      <w:r w:rsidRPr="00301E70">
        <w:rPr>
          <w:i/>
          <w:u w:val="single"/>
        </w:rPr>
        <w:t>Polyurethane (PU) foam manufacturing sector</w:t>
      </w:r>
    </w:p>
    <w:p w14:paraId="0C967097" w14:textId="77777777" w:rsidR="000A0D51" w:rsidRPr="00301E70" w:rsidRDefault="000A0D51" w:rsidP="00F10653">
      <w:pPr>
        <w:keepNext/>
      </w:pPr>
    </w:p>
    <w:p w14:paraId="026A0862" w14:textId="181A8B51" w:rsidR="000A0D51" w:rsidRPr="00223243" w:rsidRDefault="004F32B2" w:rsidP="00F10653">
      <w:pPr>
        <w:pStyle w:val="Heading1"/>
        <w:keepNext/>
        <w:tabs>
          <w:tab w:val="clear" w:pos="852"/>
          <w:tab w:val="num" w:pos="0"/>
        </w:tabs>
        <w:ind w:left="0"/>
      </w:pPr>
      <w:r>
        <w:t>O</w:t>
      </w:r>
      <w:r w:rsidR="000A0D51" w:rsidRPr="00223243">
        <w:t>ut of the total 4</w:t>
      </w:r>
      <w:r w:rsidR="009F3B1F" w:rsidRPr="00223243">
        <w:t>5</w:t>
      </w:r>
      <w:r w:rsidR="000A0D51" w:rsidRPr="00223243">
        <w:t xml:space="preserve"> sub-grant agreements for the foam sector, 34 enterprises have already completed their conversions. The total phase-out </w:t>
      </w:r>
      <w:r w:rsidR="001411F0" w:rsidRPr="00223243">
        <w:t xml:space="preserve">of HCFC-141b </w:t>
      </w:r>
      <w:r w:rsidR="000A0D51" w:rsidRPr="00223243">
        <w:t>by the completed enterprises amounted to</w:t>
      </w:r>
      <w:r w:rsidR="00801E19" w:rsidRPr="00223243">
        <w:t xml:space="preserve"> </w:t>
      </w:r>
      <w:r w:rsidR="001B36CA" w:rsidRPr="00223243">
        <w:t>583.10 mt (</w:t>
      </w:r>
      <w:r w:rsidR="00801E19" w:rsidRPr="00223243">
        <w:t>64.14 ODP tonnes).</w:t>
      </w:r>
      <w:r w:rsidR="000A0D51" w:rsidRPr="00223243">
        <w:t xml:space="preserve"> The remaining enterprises are expected to complete their conversion by </w:t>
      </w:r>
      <w:r w:rsidR="00776FE4" w:rsidRPr="00223243">
        <w:t xml:space="preserve">the </w:t>
      </w:r>
      <w:r w:rsidR="000A0D51" w:rsidRPr="00223243">
        <w:t xml:space="preserve">end </w:t>
      </w:r>
      <w:r w:rsidR="00776FE4" w:rsidRPr="00223243">
        <w:t xml:space="preserve">of </w:t>
      </w:r>
      <w:r w:rsidR="000A0D51" w:rsidRPr="00223243">
        <w:t xml:space="preserve">2018. One additional sub-grant agreement </w:t>
      </w:r>
      <w:r w:rsidR="004517FB" w:rsidRPr="00223243">
        <w:t xml:space="preserve">for one foam enterprise </w:t>
      </w:r>
      <w:r w:rsidR="000A0D51" w:rsidRPr="00223243">
        <w:t>(Pat</w:t>
      </w:r>
      <w:r w:rsidR="001A046B" w:rsidRPr="00223243">
        <w:t>t</w:t>
      </w:r>
      <w:r w:rsidR="000A0D51" w:rsidRPr="00223243">
        <w:t>ana Intercool)</w:t>
      </w:r>
      <w:r w:rsidR="004517FB" w:rsidRPr="00223243">
        <w:t xml:space="preserve"> with a consumption of </w:t>
      </w:r>
      <w:r w:rsidR="00223243" w:rsidRPr="00223243">
        <w:t xml:space="preserve">0.54 </w:t>
      </w:r>
      <w:r w:rsidR="004517FB" w:rsidRPr="00223243">
        <w:t>ODP tonnes</w:t>
      </w:r>
      <w:r w:rsidR="000A0D51" w:rsidRPr="00223243">
        <w:t xml:space="preserve"> was signed in August 2018</w:t>
      </w:r>
      <w:r>
        <w:t>;</w:t>
      </w:r>
      <w:r w:rsidR="000A0D51" w:rsidRPr="00223243">
        <w:t xml:space="preserve"> this project is expected to be completed by the end of 2018.</w:t>
      </w:r>
    </w:p>
    <w:p w14:paraId="571FF150" w14:textId="0715FB3A" w:rsidR="000A0D51" w:rsidRPr="00223243" w:rsidRDefault="00C56529" w:rsidP="00F10653">
      <w:pPr>
        <w:pStyle w:val="Heading1"/>
        <w:tabs>
          <w:tab w:val="clear" w:pos="852"/>
          <w:tab w:val="num" w:pos="0"/>
        </w:tabs>
        <w:ind w:left="0"/>
        <w:rPr>
          <w:rFonts w:eastAsia="SimSun"/>
          <w:lang w:eastAsia="zh-CN"/>
        </w:rPr>
      </w:pPr>
      <w:r w:rsidRPr="00223243">
        <w:rPr>
          <w:rFonts w:eastAsia="SimSun"/>
          <w:lang w:eastAsia="zh-CN"/>
        </w:rPr>
        <w:t>T</w:t>
      </w:r>
      <w:r w:rsidR="000A0D51" w:rsidRPr="00223243">
        <w:rPr>
          <w:rFonts w:eastAsia="SimSun"/>
          <w:lang w:eastAsia="zh-CN"/>
        </w:rPr>
        <w:t>he system</w:t>
      </w:r>
      <w:r w:rsidR="00786DD4" w:rsidRPr="00223243">
        <w:rPr>
          <w:rFonts w:eastAsia="SimSun"/>
          <w:lang w:eastAsia="zh-CN"/>
        </w:rPr>
        <w:t>s</w:t>
      </w:r>
      <w:r w:rsidR="000A0D51" w:rsidRPr="00223243">
        <w:rPr>
          <w:rFonts w:eastAsia="SimSun"/>
          <w:lang w:eastAsia="zh-CN"/>
        </w:rPr>
        <w:t xml:space="preserve"> house</w:t>
      </w:r>
      <w:r w:rsidRPr="00223243">
        <w:rPr>
          <w:rFonts w:eastAsia="SimSun"/>
          <w:lang w:eastAsia="zh-CN"/>
        </w:rPr>
        <w:t>,</w:t>
      </w:r>
      <w:r w:rsidR="000A0D51" w:rsidRPr="00223243">
        <w:rPr>
          <w:rFonts w:eastAsia="SimSun"/>
          <w:lang w:eastAsia="zh-CN"/>
        </w:rPr>
        <w:t xml:space="preserve"> </w:t>
      </w:r>
      <w:r w:rsidRPr="00223243">
        <w:rPr>
          <w:rFonts w:eastAsia="SimSun"/>
          <w:lang w:eastAsia="zh-CN"/>
        </w:rPr>
        <w:t xml:space="preserve">Bangkok Integrated Technology (BIT) </w:t>
      </w:r>
      <w:r w:rsidR="000A0D51" w:rsidRPr="00223243">
        <w:rPr>
          <w:rFonts w:eastAsia="SimSun"/>
          <w:lang w:eastAsia="zh-CN"/>
        </w:rPr>
        <w:t xml:space="preserve">that provided </w:t>
      </w:r>
      <w:r w:rsidR="00801E19" w:rsidRPr="00223243">
        <w:rPr>
          <w:rFonts w:eastAsia="SimSun"/>
          <w:lang w:eastAsia="zh-CN"/>
        </w:rPr>
        <w:t xml:space="preserve">HCFC-141b </w:t>
      </w:r>
      <w:r w:rsidR="000A0D51" w:rsidRPr="00223243">
        <w:rPr>
          <w:rFonts w:eastAsia="SimSun"/>
          <w:lang w:eastAsia="zh-CN"/>
        </w:rPr>
        <w:t>pre</w:t>
      </w:r>
      <w:r w:rsidR="00801E19" w:rsidRPr="00223243">
        <w:rPr>
          <w:rFonts w:eastAsia="SimSun"/>
          <w:lang w:eastAsia="zh-CN"/>
        </w:rPr>
        <w:noBreakHyphen/>
      </w:r>
      <w:r w:rsidR="000A0D51" w:rsidRPr="00223243">
        <w:rPr>
          <w:rFonts w:eastAsia="SimSun"/>
          <w:lang w:eastAsia="zh-CN"/>
        </w:rPr>
        <w:t>blended polyol</w:t>
      </w:r>
      <w:r w:rsidR="00786DD4" w:rsidRPr="00223243">
        <w:rPr>
          <w:rFonts w:eastAsia="SimSun"/>
          <w:lang w:eastAsia="zh-CN"/>
        </w:rPr>
        <w:t>s</w:t>
      </w:r>
      <w:r w:rsidR="000A0D51" w:rsidRPr="00223243">
        <w:rPr>
          <w:rFonts w:eastAsia="SimSun"/>
          <w:lang w:eastAsia="zh-CN"/>
        </w:rPr>
        <w:t xml:space="preserve"> to 53 micro-enterprises in 2010</w:t>
      </w:r>
      <w:r w:rsidR="003F57CE" w:rsidRPr="00223243">
        <w:rPr>
          <w:rFonts w:eastAsia="SimSun"/>
          <w:lang w:eastAsia="zh-CN"/>
        </w:rPr>
        <w:t xml:space="preserve">, </w:t>
      </w:r>
      <w:r w:rsidR="000A0D51" w:rsidRPr="00223243">
        <w:rPr>
          <w:rFonts w:eastAsia="SimSun"/>
          <w:lang w:eastAsia="zh-CN"/>
        </w:rPr>
        <w:t>has already signed a sub-grant agreement to</w:t>
      </w:r>
      <w:r w:rsidR="002D73DB" w:rsidRPr="00223243">
        <w:rPr>
          <w:rFonts w:eastAsia="SimSun"/>
          <w:lang w:eastAsia="zh-CN"/>
        </w:rPr>
        <w:t xml:space="preserve"> </w:t>
      </w:r>
      <w:r w:rsidRPr="00223243">
        <w:rPr>
          <w:rFonts w:eastAsia="SimSun"/>
          <w:lang w:eastAsia="zh-CN"/>
        </w:rPr>
        <w:t>provide polyol systems with non-ODS blowing agents to those</w:t>
      </w:r>
      <w:r w:rsidR="00E9251A" w:rsidRPr="00223243">
        <w:rPr>
          <w:rFonts w:eastAsia="SimSun"/>
          <w:lang w:eastAsia="zh-CN"/>
        </w:rPr>
        <w:t xml:space="preserve"> </w:t>
      </w:r>
      <w:r w:rsidR="000A0D51" w:rsidRPr="00223243">
        <w:rPr>
          <w:rFonts w:eastAsia="SimSun"/>
          <w:lang w:eastAsia="zh-CN"/>
        </w:rPr>
        <w:t>enterprises, except for spray foam applications.</w:t>
      </w:r>
    </w:p>
    <w:p w14:paraId="4ED21D2C" w14:textId="77777777" w:rsidR="00CA0211" w:rsidRPr="00301E70" w:rsidRDefault="00CA0211" w:rsidP="00F10653">
      <w:pPr>
        <w:rPr>
          <w:i/>
          <w:u w:val="single"/>
        </w:rPr>
      </w:pPr>
      <w:r w:rsidRPr="00301E70">
        <w:rPr>
          <w:i/>
          <w:u w:val="single"/>
        </w:rPr>
        <w:t>Room AC manufacturing sector</w:t>
      </w:r>
    </w:p>
    <w:p w14:paraId="6DB6071C" w14:textId="77777777" w:rsidR="00CA0211" w:rsidRPr="00301E70" w:rsidRDefault="00CA0211" w:rsidP="00F10653">
      <w:pPr>
        <w:pStyle w:val="Title1"/>
        <w:jc w:val="left"/>
      </w:pPr>
    </w:p>
    <w:p w14:paraId="7B3BAD1D" w14:textId="5EAA4AD3" w:rsidR="00CA0211" w:rsidRPr="00301E70" w:rsidRDefault="00CA0211" w:rsidP="00F10653">
      <w:pPr>
        <w:pStyle w:val="Heading1"/>
        <w:tabs>
          <w:tab w:val="clear" w:pos="852"/>
          <w:tab w:val="num" w:pos="0"/>
        </w:tabs>
        <w:ind w:left="0"/>
      </w:pPr>
      <w:r w:rsidRPr="00301E70">
        <w:t xml:space="preserve">To date, </w:t>
      </w:r>
      <w:r w:rsidR="001016E3">
        <w:t>the 11</w:t>
      </w:r>
      <w:r w:rsidR="001016E3" w:rsidRPr="00301E70">
        <w:t xml:space="preserve"> </w:t>
      </w:r>
      <w:r w:rsidRPr="00301E70">
        <w:t>AC enterprises</w:t>
      </w:r>
      <w:r>
        <w:t xml:space="preserve"> supported in stage I </w:t>
      </w:r>
      <w:r w:rsidRPr="00301E70">
        <w:t xml:space="preserve">have completed </w:t>
      </w:r>
      <w:r>
        <w:t>the conversion of their facilities to HFC-32-based equipment, resulting in the phase-out of 63.51 ODP tonnes (</w:t>
      </w:r>
      <w:r w:rsidRPr="00301E70">
        <w:t>1,154.</w:t>
      </w:r>
      <w:r>
        <w:t>75 </w:t>
      </w:r>
      <w:r w:rsidRPr="00301E70">
        <w:t>mt</w:t>
      </w:r>
      <w:r>
        <w:t>) of HCFC-22</w:t>
      </w:r>
      <w:r w:rsidR="004F32B2">
        <w:t>,</w:t>
      </w:r>
      <w:r>
        <w:t xml:space="preserve"> and have started c</w:t>
      </w:r>
      <w:r w:rsidRPr="00301E70">
        <w:t>ommercial</w:t>
      </w:r>
      <w:r>
        <w:noBreakHyphen/>
      </w:r>
      <w:r w:rsidRPr="00301E70">
        <w:t xml:space="preserve">scale production. The </w:t>
      </w:r>
      <w:r>
        <w:t xml:space="preserve">HCFC-22 </w:t>
      </w:r>
      <w:r w:rsidRPr="00301E70">
        <w:t xml:space="preserve">baseline equipment </w:t>
      </w:r>
      <w:r>
        <w:t xml:space="preserve">items </w:t>
      </w:r>
      <w:r w:rsidRPr="00301E70">
        <w:t>ha</w:t>
      </w:r>
      <w:r>
        <w:t>ve</w:t>
      </w:r>
      <w:r w:rsidRPr="00301E70">
        <w:t xml:space="preserve"> already been destroyed as per the agreed disposal plans.</w:t>
      </w:r>
    </w:p>
    <w:p w14:paraId="53A983A8" w14:textId="2FB61AC1" w:rsidR="000A0D51" w:rsidRDefault="00C56529" w:rsidP="00F10653">
      <w:pPr>
        <w:pStyle w:val="Heading1"/>
        <w:widowControl w:val="0"/>
        <w:tabs>
          <w:tab w:val="clear" w:pos="852"/>
          <w:tab w:val="num" w:pos="0"/>
        </w:tabs>
        <w:ind w:left="0"/>
      </w:pPr>
      <w:r>
        <w:t>The project</w:t>
      </w:r>
      <w:r w:rsidR="000E6281">
        <w:t xml:space="preserve"> for</w:t>
      </w:r>
      <w:r>
        <w:t xml:space="preserve"> </w:t>
      </w:r>
      <w:r w:rsidR="000A0D51" w:rsidRPr="001A0E63">
        <w:t>Kulthorn Kirby to develop HFC</w:t>
      </w:r>
      <w:r w:rsidR="006D5EBA">
        <w:noBreakHyphen/>
      </w:r>
      <w:r w:rsidR="000A0D51" w:rsidRPr="001A0E63">
        <w:t xml:space="preserve">32 reciprocating compressors for AC </w:t>
      </w:r>
      <w:r w:rsidR="001D5A3F">
        <w:t>units</w:t>
      </w:r>
      <w:r w:rsidR="004F32B2">
        <w:t>,</w:t>
      </w:r>
      <w:r w:rsidR="001D5A3F">
        <w:t xml:space="preserve"> </w:t>
      </w:r>
      <w:r w:rsidR="000A0D51" w:rsidRPr="001A0E63">
        <w:t>and R</w:t>
      </w:r>
      <w:r w:rsidR="001016E3">
        <w:noBreakHyphen/>
      </w:r>
      <w:r w:rsidR="000A0D51" w:rsidRPr="001A0E63">
        <w:t>290 and R-744</w:t>
      </w:r>
      <w:r>
        <w:t xml:space="preserve">-based </w:t>
      </w:r>
      <w:r w:rsidR="000A0D51" w:rsidRPr="001A0E63">
        <w:t>compressors for commercial refrigeration</w:t>
      </w:r>
      <w:r w:rsidR="0085342E">
        <w:t xml:space="preserve">, </w:t>
      </w:r>
      <w:r w:rsidR="001D5A3F">
        <w:t>has been</w:t>
      </w:r>
      <w:r w:rsidR="0085342E">
        <w:t xml:space="preserve"> complete</w:t>
      </w:r>
      <w:r w:rsidR="001D5A3F">
        <w:t>d</w:t>
      </w:r>
      <w:r w:rsidR="0085342E">
        <w:t xml:space="preserve"> and </w:t>
      </w:r>
      <w:r w:rsidR="00786DD4">
        <w:t xml:space="preserve">the </w:t>
      </w:r>
      <w:r w:rsidR="0085342E">
        <w:t xml:space="preserve">manufacturing facility has </w:t>
      </w:r>
      <w:r w:rsidR="001411F0">
        <w:t xml:space="preserve">been </w:t>
      </w:r>
      <w:r w:rsidR="0085342E">
        <w:t>converted.</w:t>
      </w:r>
      <w:r w:rsidR="000A0D51" w:rsidRPr="001A0E63">
        <w:t xml:space="preserve"> R-290 commercial refrigerator compressors </w:t>
      </w:r>
      <w:r w:rsidR="00786DD4">
        <w:t>will</w:t>
      </w:r>
      <w:r w:rsidR="00786DD4" w:rsidRPr="001A0E63">
        <w:t xml:space="preserve"> </w:t>
      </w:r>
      <w:r w:rsidR="000A0D51" w:rsidRPr="001A0E63">
        <w:t xml:space="preserve">support conversion of the commercial refrigeration manufacturing facilities under </w:t>
      </w:r>
      <w:r w:rsidR="000A0D51">
        <w:t>s</w:t>
      </w:r>
      <w:r w:rsidR="000A0D51" w:rsidRPr="001A0E63">
        <w:t xml:space="preserve">tage II </w:t>
      </w:r>
      <w:r w:rsidR="000A0D51">
        <w:t xml:space="preserve">of the </w:t>
      </w:r>
      <w:r w:rsidR="000A0D51" w:rsidRPr="001A0E63">
        <w:t>HPMP.</w:t>
      </w:r>
    </w:p>
    <w:p w14:paraId="292CAB0F" w14:textId="398A59A7" w:rsidR="000A0D51" w:rsidRDefault="000A0D51" w:rsidP="00F10653">
      <w:pPr>
        <w:pStyle w:val="Heading1"/>
        <w:tabs>
          <w:tab w:val="clear" w:pos="852"/>
          <w:tab w:val="num" w:pos="0"/>
        </w:tabs>
        <w:ind w:left="0"/>
        <w:rPr>
          <w:rFonts w:eastAsia="SimSun"/>
          <w:lang w:eastAsia="zh-CN"/>
        </w:rPr>
      </w:pPr>
      <w:r>
        <w:rPr>
          <w:rFonts w:eastAsia="SimSun"/>
          <w:lang w:eastAsia="zh-CN"/>
        </w:rPr>
        <w:t xml:space="preserve">The Government of </w:t>
      </w:r>
      <w:r w:rsidR="0024600D">
        <w:rPr>
          <w:rFonts w:eastAsia="SimSun"/>
          <w:lang w:eastAsia="zh-CN"/>
        </w:rPr>
        <w:t xml:space="preserve">Thailand </w:t>
      </w:r>
      <w:r w:rsidR="00C56529">
        <w:rPr>
          <w:rFonts w:eastAsia="SimSun"/>
          <w:lang w:eastAsia="zh-CN"/>
        </w:rPr>
        <w:t xml:space="preserve">has implemented the following </w:t>
      </w:r>
      <w:r w:rsidR="0024600D">
        <w:rPr>
          <w:rFonts w:eastAsia="SimSun"/>
          <w:lang w:eastAsia="zh-CN"/>
        </w:rPr>
        <w:t>TA</w:t>
      </w:r>
      <w:r w:rsidR="00C56529">
        <w:rPr>
          <w:rFonts w:eastAsia="SimSun"/>
          <w:lang w:eastAsia="zh-CN"/>
        </w:rPr>
        <w:t xml:space="preserve"> </w:t>
      </w:r>
      <w:r>
        <w:rPr>
          <w:rFonts w:eastAsia="SimSun"/>
          <w:lang w:eastAsia="zh-CN"/>
        </w:rPr>
        <w:t>activities for ensuring systematic phase</w:t>
      </w:r>
      <w:r w:rsidR="001D5A3F">
        <w:rPr>
          <w:rFonts w:eastAsia="SimSun"/>
          <w:lang w:eastAsia="zh-CN"/>
        </w:rPr>
        <w:noBreakHyphen/>
      </w:r>
      <w:r>
        <w:rPr>
          <w:rFonts w:eastAsia="SimSun"/>
          <w:lang w:eastAsia="zh-CN"/>
        </w:rPr>
        <w:t xml:space="preserve">out of HCFC-22 and safe adoption of </w:t>
      </w:r>
      <w:r w:rsidRPr="00CA0211">
        <w:rPr>
          <w:rFonts w:eastAsia="SimSun"/>
          <w:lang w:eastAsia="zh-CN"/>
        </w:rPr>
        <w:t>HFC-32</w:t>
      </w:r>
      <w:r>
        <w:rPr>
          <w:rFonts w:eastAsia="SimSun"/>
          <w:lang w:eastAsia="zh-CN"/>
        </w:rPr>
        <w:t xml:space="preserve"> in AC applications: </w:t>
      </w:r>
    </w:p>
    <w:p w14:paraId="31AB2EEC" w14:textId="1111B5C4" w:rsidR="000A0D51" w:rsidRDefault="000A0D51" w:rsidP="00F10653">
      <w:pPr>
        <w:pStyle w:val="Heading2"/>
      </w:pPr>
      <w:r w:rsidRPr="00614185">
        <w:rPr>
          <w:rFonts w:eastAsia="SimSun"/>
          <w:lang w:eastAsia="zh-CN"/>
        </w:rPr>
        <w:t xml:space="preserve">Support </w:t>
      </w:r>
      <w:r w:rsidR="00B974EB">
        <w:rPr>
          <w:rFonts w:eastAsia="SimSun"/>
          <w:lang w:eastAsia="zh-CN"/>
        </w:rPr>
        <w:t>the</w:t>
      </w:r>
      <w:r w:rsidRPr="00614185">
        <w:rPr>
          <w:rFonts w:eastAsia="SimSun"/>
          <w:lang w:eastAsia="zh-CN"/>
        </w:rPr>
        <w:t xml:space="preserve"> </w:t>
      </w:r>
      <w:r w:rsidRPr="009E2283">
        <w:rPr>
          <w:rFonts w:eastAsia="SimSun"/>
          <w:lang w:eastAsia="zh-CN"/>
        </w:rPr>
        <w:t>Federation of Thai</w:t>
      </w:r>
      <w:r w:rsidRPr="000F0B71">
        <w:rPr>
          <w:rFonts w:eastAsia="SimSun"/>
          <w:lang w:eastAsia="zh-CN"/>
        </w:rPr>
        <w:t xml:space="preserve"> </w:t>
      </w:r>
      <w:r w:rsidR="003A325F" w:rsidRPr="000F0B71">
        <w:rPr>
          <w:rFonts w:eastAsia="SimSun"/>
          <w:lang w:eastAsia="zh-CN"/>
        </w:rPr>
        <w:t>Industry</w:t>
      </w:r>
      <w:r w:rsidR="003A325F">
        <w:rPr>
          <w:rFonts w:eastAsia="SimSun"/>
          <w:lang w:eastAsia="zh-CN"/>
        </w:rPr>
        <w:t xml:space="preserve"> </w:t>
      </w:r>
      <w:r w:rsidR="001D5A3F">
        <w:rPr>
          <w:rFonts w:eastAsia="SimSun"/>
          <w:lang w:eastAsia="zh-CN"/>
        </w:rPr>
        <w:t xml:space="preserve">(FTI) </w:t>
      </w:r>
      <w:r w:rsidR="00C56529">
        <w:t xml:space="preserve">with </w:t>
      </w:r>
      <w:r w:rsidRPr="00614185">
        <w:t xml:space="preserve">two study tours </w:t>
      </w:r>
      <w:r w:rsidR="000367A1">
        <w:t>to</w:t>
      </w:r>
      <w:r w:rsidR="00B974EB" w:rsidRPr="00614185">
        <w:t xml:space="preserve"> </w:t>
      </w:r>
      <w:r w:rsidRPr="00372C16">
        <w:t>Daikin’s facility</w:t>
      </w:r>
      <w:r w:rsidRPr="00614185">
        <w:t xml:space="preserve"> in Japan</w:t>
      </w:r>
      <w:r w:rsidR="00372C16">
        <w:t xml:space="preserve"> (the enterprise that developed </w:t>
      </w:r>
      <w:r w:rsidR="00AB544D">
        <w:t xml:space="preserve">the </w:t>
      </w:r>
      <w:r w:rsidR="00A75412">
        <w:t xml:space="preserve">HFC-32 technology </w:t>
      </w:r>
      <w:r w:rsidR="00AB544D">
        <w:t>for</w:t>
      </w:r>
      <w:r w:rsidR="00A75412">
        <w:t xml:space="preserve"> AC)</w:t>
      </w:r>
      <w:r w:rsidRPr="00614185">
        <w:t xml:space="preserve"> in 2013</w:t>
      </w:r>
      <w:r w:rsidR="000367A1">
        <w:t>,</w:t>
      </w:r>
      <w:r w:rsidRPr="00614185">
        <w:t xml:space="preserve"> to give local AC manufacturers full confidence in the </w:t>
      </w:r>
      <w:r w:rsidR="000367A1">
        <w:t>use of the</w:t>
      </w:r>
      <w:r w:rsidRPr="00614185">
        <w:t xml:space="preserve"> HFC</w:t>
      </w:r>
      <w:r w:rsidR="003F6747">
        <w:noBreakHyphen/>
      </w:r>
      <w:r w:rsidRPr="00614185">
        <w:t>32 technolog</w:t>
      </w:r>
      <w:r w:rsidR="000367A1">
        <w:t>y</w:t>
      </w:r>
      <w:r w:rsidRPr="00614185">
        <w:t xml:space="preserve"> and better understanding of the technology transfer agreements</w:t>
      </w:r>
      <w:r w:rsidR="000E6281">
        <w:t xml:space="preserve">; </w:t>
      </w:r>
      <w:r w:rsidR="000367A1">
        <w:t xml:space="preserve">and </w:t>
      </w:r>
      <w:r w:rsidRPr="00614185">
        <w:t xml:space="preserve">a technical study tour to Kobe, Japan, in November 2014, to learn about risk assessment of HFC-32 technology for </w:t>
      </w:r>
      <w:r w:rsidR="00CA0211">
        <w:t>air</w:t>
      </w:r>
      <w:r w:rsidR="00927067">
        <w:t> </w:t>
      </w:r>
      <w:r w:rsidR="00CA0211">
        <w:t>conditioners</w:t>
      </w:r>
      <w:r w:rsidR="000367A1">
        <w:t xml:space="preserve"> </w:t>
      </w:r>
      <w:r w:rsidRPr="00614185">
        <w:t xml:space="preserve">with larger cooling capacity (greater than 36,000 Btu/hr); </w:t>
      </w:r>
    </w:p>
    <w:p w14:paraId="584F6F8A" w14:textId="14AF9F18" w:rsidR="000367A1" w:rsidRPr="00614185" w:rsidRDefault="000367A1" w:rsidP="00F10653">
      <w:pPr>
        <w:pStyle w:val="Heading2"/>
      </w:pPr>
      <w:r w:rsidRPr="00614185">
        <w:t xml:space="preserve">Assistance to </w:t>
      </w:r>
      <w:r w:rsidR="0037653A">
        <w:t>12</w:t>
      </w:r>
      <w:r w:rsidR="0037653A" w:rsidRPr="00614185">
        <w:t xml:space="preserve"> </w:t>
      </w:r>
      <w:r w:rsidRPr="00614185">
        <w:t>local residential AC manufacturers to secure non-assertion agreements with Daikin (Japan)</w:t>
      </w:r>
      <w:r>
        <w:t xml:space="preserve">, </w:t>
      </w:r>
      <w:r w:rsidRPr="00614185">
        <w:t>to use HFC-32 technology</w:t>
      </w:r>
      <w:r w:rsidR="00AB544D">
        <w:t xml:space="preserve"> </w:t>
      </w:r>
      <w:r w:rsidR="00AB544D" w:rsidRPr="00614185">
        <w:t>free of charge</w:t>
      </w:r>
      <w:r w:rsidRPr="00614185">
        <w:t xml:space="preserve"> in their </w:t>
      </w:r>
      <w:r w:rsidR="00AB544D">
        <w:t>air conditioner</w:t>
      </w:r>
      <w:r w:rsidRPr="00614185">
        <w:t xml:space="preserve"> production. </w:t>
      </w:r>
      <w:r>
        <w:t xml:space="preserve">In 2017, </w:t>
      </w:r>
      <w:r w:rsidRPr="00614185">
        <w:t xml:space="preserve">Daikin completed TA </w:t>
      </w:r>
      <w:r>
        <w:t xml:space="preserve">activities </w:t>
      </w:r>
      <w:r w:rsidRPr="00614185">
        <w:t>to local AC manufacturers t</w:t>
      </w:r>
      <w:r>
        <w:t>hat</w:t>
      </w:r>
      <w:r w:rsidRPr="00614185">
        <w:t xml:space="preserve"> convert</w:t>
      </w:r>
      <w:r>
        <w:t>ed</w:t>
      </w:r>
      <w:r w:rsidRPr="00614185">
        <w:t xml:space="preserve"> to HFC</w:t>
      </w:r>
      <w:r w:rsidR="00AB544D">
        <w:noBreakHyphen/>
      </w:r>
      <w:r w:rsidRPr="00614185">
        <w:t>32 technology and finalized detailed installation and servicing procedures for service technicians;</w:t>
      </w:r>
    </w:p>
    <w:p w14:paraId="0F33F0B9" w14:textId="38897561" w:rsidR="000A0D51" w:rsidRPr="00614185" w:rsidRDefault="000A0D51" w:rsidP="00F10653">
      <w:pPr>
        <w:pStyle w:val="Heading2"/>
      </w:pPr>
      <w:r w:rsidRPr="00614185">
        <w:t>Support</w:t>
      </w:r>
      <w:r w:rsidR="00B974EB">
        <w:t xml:space="preserve"> </w:t>
      </w:r>
      <w:r w:rsidRPr="00614185">
        <w:t xml:space="preserve">the establishment of an inter-departmental steering committee tasked </w:t>
      </w:r>
      <w:r w:rsidR="000E6281">
        <w:t xml:space="preserve">for </w:t>
      </w:r>
      <w:r w:rsidRPr="00614185">
        <w:t>provid</w:t>
      </w:r>
      <w:r w:rsidR="00B974EB">
        <w:t>ing</w:t>
      </w:r>
      <w:r w:rsidRPr="00614185">
        <w:t xml:space="preserve"> strategic guidance and legal support for </w:t>
      </w:r>
      <w:r w:rsidR="00B974EB">
        <w:t xml:space="preserve">the </w:t>
      </w:r>
      <w:r w:rsidRPr="00614185">
        <w:t>introduction of non</w:t>
      </w:r>
      <w:r w:rsidRPr="00614185">
        <w:noBreakHyphen/>
        <w:t xml:space="preserve">HCFC-22 </w:t>
      </w:r>
      <w:r w:rsidR="005803EC" w:rsidRPr="00614185">
        <w:t>AC</w:t>
      </w:r>
      <w:r w:rsidRPr="00614185">
        <w:t xml:space="preserve"> technologies in Thailand;</w:t>
      </w:r>
    </w:p>
    <w:p w14:paraId="56A6ACA4" w14:textId="60B6E663" w:rsidR="000A0D51" w:rsidRPr="00614185" w:rsidRDefault="000A0D51" w:rsidP="00F10653">
      <w:pPr>
        <w:pStyle w:val="Heading2"/>
      </w:pPr>
      <w:r w:rsidRPr="00614185">
        <w:t>Risk assessment of HFC-32</w:t>
      </w:r>
      <w:r w:rsidR="000367A1">
        <w:t>-based</w:t>
      </w:r>
      <w:r w:rsidRPr="00614185">
        <w:t xml:space="preserve"> AC equipment in 2013 </w:t>
      </w:r>
      <w:r w:rsidR="000367A1">
        <w:t>(</w:t>
      </w:r>
      <w:r w:rsidRPr="00614185">
        <w:t>with financial support from DIW</w:t>
      </w:r>
      <w:r w:rsidR="000367A1">
        <w:t>)</w:t>
      </w:r>
      <w:r w:rsidR="00372C16">
        <w:t xml:space="preserve"> </w:t>
      </w:r>
      <w:r w:rsidR="000367A1">
        <w:t>to</w:t>
      </w:r>
      <w:r w:rsidRPr="00614185">
        <w:t xml:space="preserve"> enable the steering committee and the Department of Public Works to allow the use of HFC-32 air</w:t>
      </w:r>
      <w:r w:rsidR="00597F98">
        <w:t xml:space="preserve"> </w:t>
      </w:r>
      <w:r w:rsidRPr="00614185">
        <w:t>conditioners with cooling capacity of not more than 36,000 B</w:t>
      </w:r>
      <w:r w:rsidR="001D5A3F">
        <w:t>TU</w:t>
      </w:r>
      <w:r w:rsidRPr="00614185">
        <w:t>/hr in buildings</w:t>
      </w:r>
      <w:r w:rsidR="000367A1">
        <w:t xml:space="preserve">. In 2018, </w:t>
      </w:r>
      <w:r w:rsidRPr="00614185">
        <w:t xml:space="preserve">the Department of Public Works </w:t>
      </w:r>
      <w:r w:rsidR="000367A1">
        <w:t xml:space="preserve">decided </w:t>
      </w:r>
      <w:r w:rsidRPr="00614185">
        <w:t>to extend the capacity of HFC</w:t>
      </w:r>
      <w:r w:rsidR="00E9251A">
        <w:noBreakHyphen/>
      </w:r>
      <w:r w:rsidRPr="00614185">
        <w:t>32</w:t>
      </w:r>
      <w:r w:rsidR="00026EEE">
        <w:t xml:space="preserve"> </w:t>
      </w:r>
      <w:r w:rsidR="00AB544D">
        <w:t>air</w:t>
      </w:r>
      <w:r w:rsidR="00354783">
        <w:t xml:space="preserve"> </w:t>
      </w:r>
      <w:r w:rsidR="00AB544D">
        <w:t>conditioners</w:t>
      </w:r>
      <w:r w:rsidRPr="00614185">
        <w:t xml:space="preserve"> to 50,000 BTU/hr</w:t>
      </w:r>
      <w:r w:rsidR="000367A1">
        <w:t>;</w:t>
      </w:r>
    </w:p>
    <w:p w14:paraId="7279DFFC" w14:textId="3CD0B8E0" w:rsidR="000A0D51" w:rsidRPr="00614185" w:rsidRDefault="000367A1" w:rsidP="00F10653">
      <w:pPr>
        <w:pStyle w:val="Heading2"/>
        <w:keepNext/>
        <w:widowControl/>
      </w:pPr>
      <w:r>
        <w:lastRenderedPageBreak/>
        <w:t>A</w:t>
      </w:r>
      <w:r w:rsidR="000A0D51" w:rsidRPr="00614185">
        <w:t xml:space="preserve"> national train-the-trainer workshop in 2017 </w:t>
      </w:r>
      <w:r w:rsidR="00E41FF9" w:rsidRPr="00614185">
        <w:t>f</w:t>
      </w:r>
      <w:r w:rsidR="000A0D51" w:rsidRPr="00614185">
        <w:t>o</w:t>
      </w:r>
      <w:r w:rsidR="00E41FF9" w:rsidRPr="00614185">
        <w:t>r</w:t>
      </w:r>
      <w:r w:rsidR="000A0D51" w:rsidRPr="00614185">
        <w:t xml:space="preserve"> 150 trainers of the Office of Vocational Education Commission (OVEC)</w:t>
      </w:r>
      <w:r>
        <w:t xml:space="preserve">, and </w:t>
      </w:r>
      <w:r w:rsidR="000A0D51" w:rsidRPr="00614185">
        <w:t xml:space="preserve">regional training activities </w:t>
      </w:r>
      <w:r>
        <w:t>(</w:t>
      </w:r>
      <w:r w:rsidR="000A0D51" w:rsidRPr="00614185">
        <w:t>in cooperation with the OVEC</w:t>
      </w:r>
      <w:r>
        <w:t>)</w:t>
      </w:r>
      <w:r w:rsidR="000A0D51" w:rsidRPr="00614185">
        <w:t xml:space="preserve"> to train its </w:t>
      </w:r>
      <w:r>
        <w:t xml:space="preserve">staff </w:t>
      </w:r>
      <w:r w:rsidR="000A0D51" w:rsidRPr="00614185">
        <w:t>in five regions. These activities provided more than 175 trainers with training on AC theories and practical experience related to safe handling and proper maintenance of HFC</w:t>
      </w:r>
      <w:r w:rsidR="003B72B4">
        <w:noBreakHyphen/>
      </w:r>
      <w:r w:rsidR="000A0D51" w:rsidRPr="00614185">
        <w:t>32 AC systems;</w:t>
      </w:r>
    </w:p>
    <w:p w14:paraId="4892BE35" w14:textId="2BB5F3E0" w:rsidR="000A0D51" w:rsidRDefault="000367A1" w:rsidP="00F10653">
      <w:pPr>
        <w:pStyle w:val="Heading2"/>
      </w:pPr>
      <w:r>
        <w:t xml:space="preserve">Developed </w:t>
      </w:r>
      <w:r w:rsidR="000A0D51" w:rsidRPr="001A0E63">
        <w:t xml:space="preserve">training equipment specifications by </w:t>
      </w:r>
      <w:r w:rsidR="001411F0">
        <w:t xml:space="preserve">the </w:t>
      </w:r>
      <w:r w:rsidR="000A0D51" w:rsidRPr="001A0E63">
        <w:t xml:space="preserve">technical committee of the OVEC and DIW </w:t>
      </w:r>
      <w:r w:rsidR="00F2576A">
        <w:t>(</w:t>
      </w:r>
      <w:r w:rsidR="000A0D51" w:rsidRPr="001A0E63">
        <w:t>May 2018</w:t>
      </w:r>
      <w:r w:rsidR="00F2576A">
        <w:t>)</w:t>
      </w:r>
      <w:r w:rsidR="000A0D51" w:rsidRPr="001A0E63">
        <w:t xml:space="preserve">. </w:t>
      </w:r>
      <w:r w:rsidR="00F2576A">
        <w:t>T</w:t>
      </w:r>
      <w:r w:rsidR="00B179F1">
        <w:t>he specifications are being</w:t>
      </w:r>
      <w:r w:rsidR="000A0D51" w:rsidRPr="001A0E63">
        <w:t xml:space="preserve"> </w:t>
      </w:r>
      <w:r w:rsidR="00F2576A">
        <w:t xml:space="preserve">used for </w:t>
      </w:r>
      <w:r w:rsidR="000A0D51" w:rsidRPr="001A0E63">
        <w:t xml:space="preserve">the selection of </w:t>
      </w:r>
      <w:r w:rsidR="00F2576A">
        <w:t>equipment and</w:t>
      </w:r>
      <w:r w:rsidR="00B179F1">
        <w:t xml:space="preserve"> scheduled for completion</w:t>
      </w:r>
      <w:r w:rsidR="000A0D51" w:rsidRPr="001A0E63">
        <w:t xml:space="preserve"> in October 2018.</w:t>
      </w:r>
      <w:r w:rsidR="000A0D51" w:rsidRPr="007F5FD0">
        <w:rPr>
          <w:rFonts w:eastAsia="SimSun"/>
          <w:sz w:val="24"/>
          <w:szCs w:val="24"/>
          <w:lang w:eastAsia="zh-CN"/>
        </w:rPr>
        <w:t xml:space="preserve"> </w:t>
      </w:r>
      <w:r w:rsidR="000A0D51" w:rsidRPr="003A325F">
        <w:rPr>
          <w:rFonts w:eastAsia="SimSun"/>
          <w:lang w:eastAsia="zh-CN"/>
        </w:rPr>
        <w:t xml:space="preserve">Further, support </w:t>
      </w:r>
      <w:r w:rsidR="00B179F1" w:rsidRPr="003A325F">
        <w:rPr>
          <w:rFonts w:eastAsia="SimSun"/>
          <w:lang w:eastAsia="zh-CN"/>
        </w:rPr>
        <w:t xml:space="preserve">has been </w:t>
      </w:r>
      <w:r w:rsidR="000A0D51" w:rsidRPr="003A325F">
        <w:rPr>
          <w:rFonts w:eastAsia="SimSun"/>
          <w:lang w:eastAsia="zh-CN"/>
        </w:rPr>
        <w:t xml:space="preserve">provided for </w:t>
      </w:r>
      <w:r w:rsidR="00B179F1" w:rsidRPr="003A325F">
        <w:rPr>
          <w:rFonts w:eastAsia="SimSun"/>
          <w:lang w:eastAsia="zh-CN"/>
        </w:rPr>
        <w:t xml:space="preserve">the </w:t>
      </w:r>
      <w:r w:rsidR="000A0D51" w:rsidRPr="00B179F1">
        <w:t xml:space="preserve">development of </w:t>
      </w:r>
      <w:r w:rsidR="00C711E6">
        <w:t xml:space="preserve">manuals for </w:t>
      </w:r>
      <w:r w:rsidR="000A0D51" w:rsidRPr="00B179F1">
        <w:t xml:space="preserve">HFC-32 AC </w:t>
      </w:r>
      <w:r w:rsidR="00C711E6">
        <w:t xml:space="preserve">units’ </w:t>
      </w:r>
      <w:r w:rsidR="000A0D51" w:rsidRPr="00B179F1">
        <w:t>installation</w:t>
      </w:r>
      <w:r w:rsidR="000A0D51" w:rsidRPr="001A0E63">
        <w:t xml:space="preserve"> and servicing to be used by the D</w:t>
      </w:r>
      <w:r w:rsidR="00C711E6">
        <w:t>epartment of Skill Development; and</w:t>
      </w:r>
    </w:p>
    <w:p w14:paraId="4097D43D" w14:textId="7283CE35" w:rsidR="000A0D51" w:rsidRPr="007F5FD0" w:rsidRDefault="000A0D51" w:rsidP="00F10653">
      <w:pPr>
        <w:pStyle w:val="Heading2"/>
        <w:keepNext/>
        <w:widowControl/>
      </w:pPr>
      <w:r w:rsidRPr="007F5FD0">
        <w:t>Suppor</w:t>
      </w:r>
      <w:r w:rsidR="005F5752">
        <w:t>t</w:t>
      </w:r>
      <w:r w:rsidRPr="007F5FD0">
        <w:t xml:space="preserve"> </w:t>
      </w:r>
      <w:r w:rsidR="00B179F1">
        <w:t xml:space="preserve">for </w:t>
      </w:r>
      <w:r>
        <w:t xml:space="preserve">the </w:t>
      </w:r>
      <w:r w:rsidRPr="007F5FD0">
        <w:t>procurement and installation of safety devices, and modification of the energy performance laboratory of Electrical and Electronic Institute for testing HFC-32 air</w:t>
      </w:r>
      <w:r w:rsidR="00026EEE">
        <w:t> </w:t>
      </w:r>
      <w:r w:rsidRPr="007F5FD0">
        <w:t xml:space="preserve">conditioners. </w:t>
      </w:r>
    </w:p>
    <w:p w14:paraId="1BB611F6" w14:textId="77777777" w:rsidR="000A0D51" w:rsidRPr="00301E70" w:rsidRDefault="000A0D51" w:rsidP="00F10653">
      <w:pPr>
        <w:keepNext/>
        <w:keepLines/>
        <w:rPr>
          <w:i/>
        </w:rPr>
      </w:pPr>
      <w:r w:rsidRPr="00301E70">
        <w:rPr>
          <w:i/>
        </w:rPr>
        <w:t xml:space="preserve">Project </w:t>
      </w:r>
      <w:r w:rsidR="005803EC">
        <w:rPr>
          <w:i/>
        </w:rPr>
        <w:t xml:space="preserve">management unit </w:t>
      </w:r>
      <w:r w:rsidRPr="00301E70">
        <w:rPr>
          <w:i/>
        </w:rPr>
        <w:t>(P</w:t>
      </w:r>
      <w:r w:rsidR="005803EC">
        <w:rPr>
          <w:i/>
        </w:rPr>
        <w:t>M</w:t>
      </w:r>
      <w:r w:rsidRPr="00301E70">
        <w:rPr>
          <w:i/>
        </w:rPr>
        <w:t>U)</w:t>
      </w:r>
    </w:p>
    <w:p w14:paraId="32DBD020" w14:textId="77777777" w:rsidR="000A0D51" w:rsidRPr="00301E70" w:rsidRDefault="000A0D51" w:rsidP="00F10653"/>
    <w:p w14:paraId="35CC3996" w14:textId="156E5B9E" w:rsidR="000A0D51" w:rsidRPr="00A75412" w:rsidRDefault="000A0D51" w:rsidP="00F10653">
      <w:pPr>
        <w:pStyle w:val="Heading1"/>
        <w:tabs>
          <w:tab w:val="clear" w:pos="852"/>
          <w:tab w:val="num" w:pos="0"/>
        </w:tabs>
        <w:ind w:left="0"/>
      </w:pPr>
      <w:r w:rsidRPr="00A75412">
        <w:t xml:space="preserve">In 2018, </w:t>
      </w:r>
      <w:r w:rsidR="005803EC" w:rsidRPr="00A75412">
        <w:t>the Global Saving Bank (GSB)</w:t>
      </w:r>
      <w:r w:rsidRPr="00A75412">
        <w:t xml:space="preserve"> staff is undertaking activities to implement the sub-grant agreements that have already been signed. GSB staff </w:t>
      </w:r>
      <w:r w:rsidR="00B179F1" w:rsidRPr="00A75412">
        <w:t xml:space="preserve">will </w:t>
      </w:r>
      <w:r w:rsidRPr="00A75412">
        <w:t>continue to participate in national and international workshops to be up</w:t>
      </w:r>
      <w:r w:rsidR="00B179F1" w:rsidRPr="00A75412">
        <w:t>-</w:t>
      </w:r>
      <w:r w:rsidRPr="00A75412">
        <w:t>to</w:t>
      </w:r>
      <w:r w:rsidR="00B179F1" w:rsidRPr="00A75412">
        <w:t>-</w:t>
      </w:r>
      <w:r w:rsidRPr="00A75412">
        <w:t xml:space="preserve">date on new technologies and on </w:t>
      </w:r>
      <w:r w:rsidR="00B179F1" w:rsidRPr="00A75412">
        <w:t xml:space="preserve">the </w:t>
      </w:r>
      <w:r w:rsidRPr="00A75412">
        <w:t>guidelines/decisions of the Executive Committee.</w:t>
      </w:r>
    </w:p>
    <w:p w14:paraId="76CA00C9" w14:textId="31AA1996" w:rsidR="000A0D51" w:rsidRPr="000F0B71" w:rsidRDefault="000A0D51" w:rsidP="00F10653">
      <w:pPr>
        <w:pStyle w:val="Heading1"/>
        <w:tabs>
          <w:tab w:val="clear" w:pos="852"/>
          <w:tab w:val="num" w:pos="0"/>
        </w:tabs>
        <w:ind w:left="0"/>
      </w:pPr>
      <w:r w:rsidRPr="000F0B71">
        <w:t xml:space="preserve">DIW </w:t>
      </w:r>
      <w:r w:rsidR="00B179F1" w:rsidRPr="009E2283">
        <w:t>and the</w:t>
      </w:r>
      <w:r w:rsidR="00B179F1" w:rsidRPr="000F0B71">
        <w:t xml:space="preserve"> </w:t>
      </w:r>
      <w:r w:rsidRPr="000F0B71">
        <w:t xml:space="preserve">PMU </w:t>
      </w:r>
      <w:r w:rsidR="000E6281">
        <w:t>reviewed</w:t>
      </w:r>
      <w:r w:rsidR="000E6281" w:rsidRPr="000F0B71">
        <w:t xml:space="preserve"> </w:t>
      </w:r>
      <w:r w:rsidR="00B179F1" w:rsidRPr="000F0B71">
        <w:t xml:space="preserve">the </w:t>
      </w:r>
      <w:r w:rsidRPr="000F0B71">
        <w:t>enterprises’ eligibility, disposal plans</w:t>
      </w:r>
      <w:r w:rsidR="00B179F1" w:rsidRPr="000F0B71">
        <w:t xml:space="preserve"> and </w:t>
      </w:r>
      <w:r w:rsidRPr="000F0B71">
        <w:t xml:space="preserve">environmental management plans, and conducted site visits to verify baseline equipment. These activities </w:t>
      </w:r>
      <w:r w:rsidR="00B179F1" w:rsidRPr="000F0B71">
        <w:t xml:space="preserve">were </w:t>
      </w:r>
      <w:r w:rsidRPr="000F0B71">
        <w:t>completed in June 2018.</w:t>
      </w:r>
      <w:r w:rsidR="00F2576A">
        <w:t xml:space="preserve"> </w:t>
      </w:r>
      <w:r w:rsidR="00F2576A" w:rsidRPr="00301E70">
        <w:t>DIW will continue to conduct a multimedia public awareness programme to promote non</w:t>
      </w:r>
      <w:r w:rsidR="00900994">
        <w:noBreakHyphen/>
      </w:r>
      <w:r w:rsidR="00F2576A" w:rsidRPr="00301E70">
        <w:t xml:space="preserve">HCFC refrigerants and </w:t>
      </w:r>
      <w:r w:rsidR="00F2576A">
        <w:t xml:space="preserve">highlight </w:t>
      </w:r>
      <w:r w:rsidR="00F2576A" w:rsidRPr="00301E70">
        <w:t>the success o</w:t>
      </w:r>
      <w:r w:rsidR="00F2576A">
        <w:t>f stage I of the HPMP</w:t>
      </w:r>
      <w:r w:rsidR="00F2576A" w:rsidRPr="00301E70">
        <w:t xml:space="preserve"> to relevant stakeholders </w:t>
      </w:r>
      <w:r w:rsidR="00F2576A">
        <w:t>through t</w:t>
      </w:r>
      <w:r w:rsidR="00F2576A" w:rsidRPr="00301E70">
        <w:t xml:space="preserve">elevision, </w:t>
      </w:r>
      <w:r w:rsidR="00F2576A">
        <w:t>d</w:t>
      </w:r>
      <w:r w:rsidR="00F2576A" w:rsidRPr="00301E70">
        <w:t xml:space="preserve">emonstration </w:t>
      </w:r>
      <w:r w:rsidR="00F2576A">
        <w:t>v</w:t>
      </w:r>
      <w:r w:rsidR="00F2576A" w:rsidRPr="00301E70">
        <w:t xml:space="preserve">ideos, </w:t>
      </w:r>
      <w:r w:rsidR="00F2576A">
        <w:t>r</w:t>
      </w:r>
      <w:r w:rsidR="00F2576A" w:rsidRPr="00301E70">
        <w:t>adio,</w:t>
      </w:r>
      <w:r w:rsidR="00F2576A">
        <w:t xml:space="preserve"> and</w:t>
      </w:r>
      <w:r w:rsidR="00F2576A" w:rsidRPr="00301E70">
        <w:t xml:space="preserve"> </w:t>
      </w:r>
      <w:r w:rsidR="00F2576A">
        <w:t>n</w:t>
      </w:r>
      <w:r w:rsidR="00F2576A" w:rsidRPr="00301E70">
        <w:t>ewspaper</w:t>
      </w:r>
      <w:r w:rsidR="00F2576A">
        <w:t>s.</w:t>
      </w:r>
    </w:p>
    <w:p w14:paraId="3E8D224B" w14:textId="0F0360C6" w:rsidR="000A0D51" w:rsidRPr="00A75412" w:rsidRDefault="000A0D51" w:rsidP="00F10653">
      <w:pPr>
        <w:pStyle w:val="Heading1"/>
        <w:tabs>
          <w:tab w:val="clear" w:pos="852"/>
          <w:tab w:val="num" w:pos="0"/>
        </w:tabs>
        <w:ind w:left="0"/>
      </w:pPr>
      <w:r w:rsidRPr="00252C5B">
        <w:t>In 2018, DIW, in collaboration with the PU Group of FTI, organize</w:t>
      </w:r>
      <w:r w:rsidR="000E6281" w:rsidRPr="00252C5B">
        <w:t>d</w:t>
      </w:r>
      <w:r w:rsidRPr="00252C5B">
        <w:t xml:space="preserve"> workshop</w:t>
      </w:r>
      <w:r w:rsidR="000E6281" w:rsidRPr="00252C5B">
        <w:t>s</w:t>
      </w:r>
      <w:r w:rsidRPr="00252C5B">
        <w:t xml:space="preserve"> on safe handling of cyclopentane technology </w:t>
      </w:r>
      <w:r w:rsidR="00E41FF9" w:rsidRPr="00252C5B">
        <w:t>for</w:t>
      </w:r>
      <w:r w:rsidR="005F5752" w:rsidRPr="00252C5B">
        <w:t xml:space="preserve"> t</w:t>
      </w:r>
      <w:r w:rsidRPr="00252C5B">
        <w:t>he foam enterprises under stage I of the HPMP and relevant stakeholders including vocational schools</w:t>
      </w:r>
      <w:r w:rsidRPr="00A75412">
        <w:t>.</w:t>
      </w:r>
    </w:p>
    <w:p w14:paraId="347D1B25" w14:textId="77777777" w:rsidR="000A0D51" w:rsidRPr="00301E70" w:rsidRDefault="000A0D51" w:rsidP="00F10653">
      <w:pPr>
        <w:rPr>
          <w:u w:val="single"/>
        </w:rPr>
      </w:pPr>
      <w:r w:rsidRPr="00301E70">
        <w:rPr>
          <w:u w:val="single"/>
        </w:rPr>
        <w:t xml:space="preserve">Level of fund disbursement </w:t>
      </w:r>
    </w:p>
    <w:p w14:paraId="3E873807" w14:textId="77777777" w:rsidR="000A0D51" w:rsidRPr="00301E70" w:rsidRDefault="000A0D51" w:rsidP="00F10653"/>
    <w:p w14:paraId="647D395C" w14:textId="3DD297EE" w:rsidR="000A0D51" w:rsidRPr="00AC13C6" w:rsidRDefault="000A0D51" w:rsidP="00F10653">
      <w:pPr>
        <w:pStyle w:val="Heading1"/>
        <w:tabs>
          <w:tab w:val="clear" w:pos="852"/>
          <w:tab w:val="num" w:pos="0"/>
        </w:tabs>
        <w:ind w:left="0"/>
        <w:rPr>
          <w:lang w:val="en-CA"/>
        </w:rPr>
      </w:pPr>
      <w:r w:rsidRPr="00AC13C6">
        <w:t xml:space="preserve">As of </w:t>
      </w:r>
      <w:r w:rsidR="003F6747" w:rsidRPr="00AC13C6">
        <w:t>October</w:t>
      </w:r>
      <w:r w:rsidRPr="00AC13C6">
        <w:t xml:space="preserve"> 2018, of the US $18,108,630 approved so far, US $</w:t>
      </w:r>
      <w:r w:rsidR="00614185" w:rsidRPr="00AC13C6">
        <w:t>14,</w:t>
      </w:r>
      <w:r w:rsidR="00530A79" w:rsidRPr="00AC13C6">
        <w:t>809,892</w:t>
      </w:r>
      <w:r w:rsidRPr="00AC13C6">
        <w:t xml:space="preserve"> had been disbursed (US $</w:t>
      </w:r>
      <w:r w:rsidR="00614185" w:rsidRPr="00AC13C6">
        <w:t>14,</w:t>
      </w:r>
      <w:r w:rsidR="00530A79" w:rsidRPr="00AC13C6">
        <w:t>509,880</w:t>
      </w:r>
      <w:r w:rsidRPr="00AC13C6">
        <w:t xml:space="preserve"> for the World Bank and US $300,012 for the Government of Japan)</w:t>
      </w:r>
      <w:r w:rsidR="00B179F1" w:rsidRPr="00AC13C6">
        <w:t>,</w:t>
      </w:r>
      <w:r w:rsidRPr="00AC13C6">
        <w:t xml:space="preserve"> as shown in Table 2. </w:t>
      </w:r>
      <w:r w:rsidRPr="00AC13C6">
        <w:rPr>
          <w:lang w:val="en-CA"/>
        </w:rPr>
        <w:t xml:space="preserve">Stage I of the HPMP will be completed by 31 December </w:t>
      </w:r>
      <w:r w:rsidR="005803EC" w:rsidRPr="00AC13C6">
        <w:rPr>
          <w:lang w:val="en-CA"/>
        </w:rPr>
        <w:t xml:space="preserve">2018 </w:t>
      </w:r>
      <w:r w:rsidRPr="00AC13C6">
        <w:rPr>
          <w:lang w:val="en-CA"/>
        </w:rPr>
        <w:t xml:space="preserve">and a project completion report will be submitted </w:t>
      </w:r>
      <w:r w:rsidR="009B2AC1" w:rsidRPr="00AC13C6">
        <w:rPr>
          <w:lang w:val="en-CA"/>
        </w:rPr>
        <w:t>no later than</w:t>
      </w:r>
      <w:r w:rsidRPr="00AC13C6">
        <w:rPr>
          <w:lang w:val="en-CA"/>
        </w:rPr>
        <w:t xml:space="preserve"> the first meeting of the Executive Committee in 2019.</w:t>
      </w:r>
      <w:r w:rsidRPr="00AC13C6">
        <w:rPr>
          <w:rStyle w:val="FootnoteReference"/>
          <w:lang w:val="en-CA"/>
        </w:rPr>
        <w:footnoteReference w:id="3"/>
      </w:r>
    </w:p>
    <w:p w14:paraId="330E6FF0" w14:textId="77777777" w:rsidR="000A0D51" w:rsidRPr="00934158" w:rsidRDefault="000A0D51" w:rsidP="00F10653">
      <w:pPr>
        <w:widowControl w:val="0"/>
        <w:rPr>
          <w:b/>
          <w:lang w:val="en-CA"/>
        </w:rPr>
      </w:pPr>
      <w:r w:rsidRPr="00934158">
        <w:rPr>
          <w:b/>
          <w:lang w:val="en-CA"/>
        </w:rPr>
        <w:t>Table 2. Financial report of stage I of the HPMP for Thailand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5"/>
        <w:gridCol w:w="1661"/>
        <w:gridCol w:w="2078"/>
        <w:gridCol w:w="2078"/>
        <w:gridCol w:w="2078"/>
      </w:tblGrid>
      <w:tr w:rsidR="00AC13C6" w:rsidRPr="00F10653" w14:paraId="7C5F2777" w14:textId="77777777" w:rsidTr="00612564">
        <w:trPr>
          <w:trHeight w:val="404"/>
          <w:tblHeader/>
        </w:trPr>
        <w:tc>
          <w:tcPr>
            <w:tcW w:w="1666" w:type="pct"/>
            <w:gridSpan w:val="2"/>
            <w:shd w:val="clear" w:color="auto" w:fill="auto"/>
            <w:noWrap/>
            <w:vAlign w:val="center"/>
            <w:hideMark/>
          </w:tcPr>
          <w:p w14:paraId="4BE92B25" w14:textId="77777777" w:rsidR="00AC13C6" w:rsidRPr="00F10653" w:rsidRDefault="00AC13C6" w:rsidP="00F10653">
            <w:pPr>
              <w:widowControl w:val="0"/>
              <w:rPr>
                <w:b/>
                <w:bCs/>
                <w:color w:val="000000"/>
                <w:sz w:val="18"/>
                <w:szCs w:val="18"/>
                <w:lang w:val="en-CA" w:eastAsia="en-CA"/>
              </w:rPr>
            </w:pPr>
            <w:r w:rsidRPr="00F10653">
              <w:rPr>
                <w:b/>
                <w:bCs/>
                <w:color w:val="000000"/>
                <w:sz w:val="18"/>
                <w:szCs w:val="18"/>
                <w:lang w:val="en-CA" w:eastAsia="en-CA"/>
              </w:rPr>
              <w:t>Tranche</w:t>
            </w:r>
          </w:p>
        </w:tc>
        <w:tc>
          <w:tcPr>
            <w:tcW w:w="1111" w:type="pct"/>
            <w:shd w:val="clear" w:color="auto" w:fill="auto"/>
            <w:noWrap/>
            <w:vAlign w:val="center"/>
            <w:hideMark/>
          </w:tcPr>
          <w:p w14:paraId="4B2905EE" w14:textId="77777777" w:rsidR="00AC13C6" w:rsidRPr="00F10653" w:rsidRDefault="00AC13C6" w:rsidP="00F10653">
            <w:pPr>
              <w:widowControl w:val="0"/>
              <w:jc w:val="center"/>
              <w:rPr>
                <w:b/>
                <w:color w:val="000000"/>
                <w:sz w:val="18"/>
                <w:szCs w:val="18"/>
                <w:lang w:val="en-CA" w:eastAsia="en-CA"/>
              </w:rPr>
            </w:pPr>
            <w:r w:rsidRPr="00F10653">
              <w:rPr>
                <w:b/>
                <w:color w:val="000000"/>
                <w:sz w:val="18"/>
                <w:szCs w:val="18"/>
                <w:lang w:val="en-CA" w:eastAsia="en-CA"/>
              </w:rPr>
              <w:t>World Bank</w:t>
            </w:r>
          </w:p>
        </w:tc>
        <w:tc>
          <w:tcPr>
            <w:tcW w:w="1111" w:type="pct"/>
            <w:tcBorders>
              <w:top w:val="single" w:sz="4" w:space="0" w:color="auto"/>
              <w:bottom w:val="single" w:sz="4" w:space="0" w:color="auto"/>
              <w:right w:val="single" w:sz="4" w:space="0" w:color="auto"/>
            </w:tcBorders>
            <w:vAlign w:val="center"/>
          </w:tcPr>
          <w:p w14:paraId="7FD54CFB" w14:textId="77777777" w:rsidR="00AC13C6" w:rsidRPr="00F10653" w:rsidRDefault="00AC13C6" w:rsidP="00F10653">
            <w:pPr>
              <w:widowControl w:val="0"/>
              <w:jc w:val="center"/>
              <w:rPr>
                <w:b/>
                <w:color w:val="000000"/>
                <w:sz w:val="18"/>
                <w:szCs w:val="18"/>
                <w:lang w:val="en-CA" w:eastAsia="en-CA"/>
              </w:rPr>
            </w:pPr>
            <w:r w:rsidRPr="00F10653">
              <w:rPr>
                <w:b/>
                <w:color w:val="000000"/>
                <w:sz w:val="18"/>
                <w:szCs w:val="18"/>
                <w:lang w:val="en-CA" w:eastAsia="en-CA"/>
              </w:rPr>
              <w:t>Japan</w:t>
            </w:r>
          </w:p>
        </w:tc>
        <w:tc>
          <w:tcPr>
            <w:tcW w:w="11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F72B00" w14:textId="77777777" w:rsidR="00AC13C6" w:rsidRPr="00F10653" w:rsidRDefault="00AC13C6" w:rsidP="00F10653">
            <w:pPr>
              <w:widowControl w:val="0"/>
              <w:jc w:val="center"/>
              <w:rPr>
                <w:b/>
                <w:color w:val="000000"/>
                <w:sz w:val="18"/>
                <w:szCs w:val="18"/>
                <w:lang w:val="en-CA" w:eastAsia="en-CA"/>
              </w:rPr>
            </w:pPr>
            <w:r w:rsidRPr="00F10653">
              <w:rPr>
                <w:b/>
                <w:color w:val="000000"/>
                <w:sz w:val="18"/>
                <w:szCs w:val="18"/>
                <w:lang w:val="en-CA" w:eastAsia="en-CA"/>
              </w:rPr>
              <w:t>Total</w:t>
            </w:r>
          </w:p>
        </w:tc>
      </w:tr>
      <w:tr w:rsidR="00AC13C6" w:rsidRPr="00F10653" w14:paraId="5D52EF71" w14:textId="77777777" w:rsidTr="00612564">
        <w:trPr>
          <w:trHeight w:val="179"/>
        </w:trPr>
        <w:tc>
          <w:tcPr>
            <w:tcW w:w="778" w:type="pct"/>
            <w:vMerge w:val="restart"/>
            <w:shd w:val="clear" w:color="auto" w:fill="auto"/>
            <w:noWrap/>
            <w:vAlign w:val="center"/>
            <w:hideMark/>
          </w:tcPr>
          <w:p w14:paraId="6979F57E" w14:textId="77777777" w:rsidR="00AC13C6" w:rsidRPr="00F10653" w:rsidRDefault="00AC13C6" w:rsidP="00F10653">
            <w:pPr>
              <w:widowControl w:val="0"/>
              <w:jc w:val="left"/>
              <w:rPr>
                <w:bCs/>
                <w:color w:val="000000"/>
                <w:sz w:val="18"/>
                <w:szCs w:val="18"/>
                <w:lang w:val="en-CA" w:eastAsia="en-CA"/>
              </w:rPr>
            </w:pPr>
            <w:r w:rsidRPr="00F10653">
              <w:rPr>
                <w:bCs/>
                <w:color w:val="000000"/>
                <w:sz w:val="18"/>
                <w:szCs w:val="18"/>
                <w:lang w:val="en-CA" w:eastAsia="en-CA"/>
              </w:rPr>
              <w:t>First tranche</w:t>
            </w:r>
          </w:p>
        </w:tc>
        <w:tc>
          <w:tcPr>
            <w:tcW w:w="888" w:type="pct"/>
            <w:shd w:val="clear" w:color="auto" w:fill="auto"/>
            <w:noWrap/>
            <w:vAlign w:val="center"/>
            <w:hideMark/>
          </w:tcPr>
          <w:p w14:paraId="06CBC6F5" w14:textId="77777777" w:rsidR="00AC13C6" w:rsidRPr="00F10653" w:rsidRDefault="00AC13C6" w:rsidP="00F10653">
            <w:pPr>
              <w:widowControl w:val="0"/>
              <w:rPr>
                <w:bCs/>
                <w:color w:val="000000"/>
                <w:sz w:val="18"/>
                <w:szCs w:val="18"/>
                <w:lang w:val="en-CA" w:eastAsia="en-CA"/>
              </w:rPr>
            </w:pPr>
            <w:r w:rsidRPr="00F10653">
              <w:rPr>
                <w:bCs/>
                <w:color w:val="000000"/>
                <w:sz w:val="18"/>
                <w:szCs w:val="18"/>
                <w:lang w:val="en-CA" w:eastAsia="en-CA"/>
              </w:rPr>
              <w:t xml:space="preserve">Approved </w:t>
            </w:r>
          </w:p>
        </w:tc>
        <w:tc>
          <w:tcPr>
            <w:tcW w:w="1111" w:type="pct"/>
            <w:noWrap/>
          </w:tcPr>
          <w:p w14:paraId="529C52DC" w14:textId="77777777" w:rsidR="00AC13C6" w:rsidRPr="00F10653" w:rsidRDefault="00AC13C6" w:rsidP="00F10653">
            <w:pPr>
              <w:widowControl w:val="0"/>
              <w:jc w:val="right"/>
              <w:rPr>
                <w:color w:val="000000"/>
                <w:sz w:val="18"/>
                <w:szCs w:val="18"/>
                <w:lang w:val="en-CA" w:eastAsia="en-CA"/>
              </w:rPr>
            </w:pPr>
            <w:r w:rsidRPr="00F10653">
              <w:rPr>
                <w:sz w:val="18"/>
                <w:szCs w:val="18"/>
              </w:rPr>
              <w:t>4,817,166</w:t>
            </w:r>
          </w:p>
        </w:tc>
        <w:tc>
          <w:tcPr>
            <w:tcW w:w="1111" w:type="pct"/>
            <w:tcBorders>
              <w:top w:val="single" w:sz="4" w:space="0" w:color="auto"/>
              <w:bottom w:val="single" w:sz="4" w:space="0" w:color="auto"/>
              <w:right w:val="single" w:sz="4" w:space="0" w:color="auto"/>
            </w:tcBorders>
          </w:tcPr>
          <w:p w14:paraId="5223A20E" w14:textId="77777777" w:rsidR="00AC13C6" w:rsidRPr="00F10653" w:rsidRDefault="00AC13C6" w:rsidP="00F10653">
            <w:pPr>
              <w:widowControl w:val="0"/>
              <w:jc w:val="right"/>
              <w:rPr>
                <w:color w:val="000000"/>
                <w:sz w:val="18"/>
                <w:szCs w:val="18"/>
                <w:lang w:val="en-CA" w:eastAsia="en-CA"/>
              </w:rPr>
            </w:pPr>
            <w:r w:rsidRPr="00F10653">
              <w:rPr>
                <w:sz w:val="18"/>
                <w:szCs w:val="18"/>
              </w:rPr>
              <w:t>302,965</w:t>
            </w:r>
          </w:p>
        </w:tc>
        <w:tc>
          <w:tcPr>
            <w:tcW w:w="1111" w:type="pct"/>
            <w:tcBorders>
              <w:top w:val="single" w:sz="4" w:space="0" w:color="auto"/>
              <w:left w:val="single" w:sz="4" w:space="0" w:color="auto"/>
              <w:bottom w:val="single" w:sz="4" w:space="0" w:color="auto"/>
              <w:right w:val="single" w:sz="4" w:space="0" w:color="auto"/>
            </w:tcBorders>
            <w:shd w:val="clear" w:color="auto" w:fill="auto"/>
            <w:noWrap/>
          </w:tcPr>
          <w:p w14:paraId="3C0CCEA6" w14:textId="77777777" w:rsidR="00AC13C6" w:rsidRPr="00F10653" w:rsidRDefault="00AC13C6" w:rsidP="00F10653">
            <w:pPr>
              <w:widowControl w:val="0"/>
              <w:jc w:val="right"/>
              <w:rPr>
                <w:color w:val="000000"/>
                <w:sz w:val="18"/>
                <w:szCs w:val="18"/>
                <w:lang w:val="en-CA" w:eastAsia="en-CA"/>
              </w:rPr>
            </w:pPr>
            <w:r w:rsidRPr="00F10653">
              <w:rPr>
                <w:sz w:val="18"/>
                <w:szCs w:val="18"/>
              </w:rPr>
              <w:t>5,120,131</w:t>
            </w:r>
          </w:p>
        </w:tc>
      </w:tr>
      <w:tr w:rsidR="00AC13C6" w:rsidRPr="00F10653" w14:paraId="17B97B56" w14:textId="77777777" w:rsidTr="00612564">
        <w:trPr>
          <w:trHeight w:val="215"/>
        </w:trPr>
        <w:tc>
          <w:tcPr>
            <w:tcW w:w="778" w:type="pct"/>
            <w:vMerge/>
            <w:vAlign w:val="center"/>
            <w:hideMark/>
          </w:tcPr>
          <w:p w14:paraId="51B898E4" w14:textId="77777777" w:rsidR="00AC13C6" w:rsidRPr="00F10653" w:rsidRDefault="00AC13C6" w:rsidP="00F10653">
            <w:pPr>
              <w:widowControl w:val="0"/>
              <w:jc w:val="left"/>
              <w:rPr>
                <w:bCs/>
                <w:color w:val="000000"/>
                <w:sz w:val="18"/>
                <w:szCs w:val="18"/>
                <w:lang w:val="en-CA" w:eastAsia="en-CA"/>
              </w:rPr>
            </w:pPr>
          </w:p>
        </w:tc>
        <w:tc>
          <w:tcPr>
            <w:tcW w:w="888" w:type="pct"/>
            <w:shd w:val="clear" w:color="auto" w:fill="auto"/>
            <w:noWrap/>
            <w:vAlign w:val="center"/>
            <w:hideMark/>
          </w:tcPr>
          <w:p w14:paraId="31CE50AD" w14:textId="77777777" w:rsidR="00AC13C6" w:rsidRPr="00F10653" w:rsidRDefault="00AC13C6" w:rsidP="00F10653">
            <w:pPr>
              <w:widowControl w:val="0"/>
              <w:rPr>
                <w:bCs/>
                <w:color w:val="000000"/>
                <w:sz w:val="18"/>
                <w:szCs w:val="18"/>
                <w:lang w:val="en-CA" w:eastAsia="en-CA"/>
              </w:rPr>
            </w:pPr>
            <w:r w:rsidRPr="00F10653">
              <w:rPr>
                <w:bCs/>
                <w:color w:val="000000"/>
                <w:sz w:val="18"/>
                <w:szCs w:val="18"/>
                <w:lang w:val="en-CA" w:eastAsia="en-CA"/>
              </w:rPr>
              <w:t xml:space="preserve">Disbursed </w:t>
            </w:r>
          </w:p>
        </w:tc>
        <w:tc>
          <w:tcPr>
            <w:tcW w:w="1111" w:type="pct"/>
            <w:shd w:val="clear" w:color="auto" w:fill="auto"/>
            <w:noWrap/>
          </w:tcPr>
          <w:p w14:paraId="52F9BB43" w14:textId="77777777" w:rsidR="00AC13C6" w:rsidRPr="00F10653" w:rsidRDefault="00AC13C6" w:rsidP="00F10653">
            <w:pPr>
              <w:widowControl w:val="0"/>
              <w:jc w:val="right"/>
              <w:rPr>
                <w:color w:val="000000"/>
                <w:sz w:val="18"/>
                <w:szCs w:val="18"/>
                <w:lang w:val="en-CA" w:eastAsia="en-CA"/>
              </w:rPr>
            </w:pPr>
            <w:r w:rsidRPr="00F10653">
              <w:rPr>
                <w:sz w:val="18"/>
                <w:szCs w:val="18"/>
              </w:rPr>
              <w:t>3,753,653</w:t>
            </w:r>
          </w:p>
        </w:tc>
        <w:tc>
          <w:tcPr>
            <w:tcW w:w="1111" w:type="pct"/>
            <w:tcBorders>
              <w:top w:val="single" w:sz="4" w:space="0" w:color="auto"/>
              <w:bottom w:val="single" w:sz="4" w:space="0" w:color="auto"/>
              <w:right w:val="single" w:sz="4" w:space="0" w:color="auto"/>
            </w:tcBorders>
          </w:tcPr>
          <w:p w14:paraId="5191DEF1" w14:textId="77777777" w:rsidR="00AC13C6" w:rsidRPr="00F10653" w:rsidRDefault="00AC13C6" w:rsidP="00F10653">
            <w:pPr>
              <w:widowControl w:val="0"/>
              <w:jc w:val="right"/>
              <w:rPr>
                <w:color w:val="000000"/>
                <w:sz w:val="18"/>
                <w:szCs w:val="18"/>
                <w:lang w:val="en-CA" w:eastAsia="en-CA"/>
              </w:rPr>
            </w:pPr>
            <w:r w:rsidRPr="00F10653">
              <w:rPr>
                <w:sz w:val="18"/>
                <w:szCs w:val="18"/>
              </w:rPr>
              <w:t>300,012</w:t>
            </w:r>
          </w:p>
        </w:tc>
        <w:tc>
          <w:tcPr>
            <w:tcW w:w="1111" w:type="pct"/>
            <w:tcBorders>
              <w:top w:val="single" w:sz="4" w:space="0" w:color="auto"/>
              <w:left w:val="single" w:sz="4" w:space="0" w:color="auto"/>
              <w:bottom w:val="single" w:sz="4" w:space="0" w:color="auto"/>
              <w:right w:val="single" w:sz="4" w:space="0" w:color="auto"/>
            </w:tcBorders>
            <w:shd w:val="clear" w:color="auto" w:fill="auto"/>
            <w:noWrap/>
          </w:tcPr>
          <w:p w14:paraId="6422A914" w14:textId="77777777" w:rsidR="00AC13C6" w:rsidRPr="00F10653" w:rsidRDefault="00AC13C6" w:rsidP="00F10653">
            <w:pPr>
              <w:widowControl w:val="0"/>
              <w:jc w:val="right"/>
              <w:rPr>
                <w:color w:val="000000"/>
                <w:sz w:val="18"/>
                <w:szCs w:val="18"/>
                <w:lang w:val="en-CA" w:eastAsia="en-CA"/>
              </w:rPr>
            </w:pPr>
            <w:r w:rsidRPr="00F10653">
              <w:rPr>
                <w:sz w:val="18"/>
                <w:szCs w:val="18"/>
              </w:rPr>
              <w:t>4,053,665</w:t>
            </w:r>
          </w:p>
        </w:tc>
      </w:tr>
      <w:tr w:rsidR="00AC13C6" w:rsidRPr="00F10653" w14:paraId="7AFB928E" w14:textId="77777777" w:rsidTr="00612564">
        <w:trPr>
          <w:trHeight w:val="152"/>
        </w:trPr>
        <w:tc>
          <w:tcPr>
            <w:tcW w:w="778" w:type="pct"/>
            <w:vMerge w:val="restart"/>
            <w:shd w:val="clear" w:color="auto" w:fill="auto"/>
            <w:noWrap/>
            <w:vAlign w:val="center"/>
            <w:hideMark/>
          </w:tcPr>
          <w:p w14:paraId="41BD4E2F" w14:textId="77777777" w:rsidR="00AC13C6" w:rsidRPr="00F10653" w:rsidRDefault="00AC13C6" w:rsidP="00F10653">
            <w:pPr>
              <w:widowControl w:val="0"/>
              <w:jc w:val="left"/>
              <w:rPr>
                <w:bCs/>
                <w:color w:val="000000"/>
                <w:sz w:val="18"/>
                <w:szCs w:val="18"/>
                <w:lang w:val="en-CA" w:eastAsia="en-CA"/>
              </w:rPr>
            </w:pPr>
            <w:r w:rsidRPr="00F10653">
              <w:rPr>
                <w:bCs/>
                <w:color w:val="000000"/>
                <w:sz w:val="18"/>
                <w:szCs w:val="18"/>
                <w:lang w:val="en-CA" w:eastAsia="en-CA"/>
              </w:rPr>
              <w:t>Second tranche</w:t>
            </w:r>
          </w:p>
        </w:tc>
        <w:tc>
          <w:tcPr>
            <w:tcW w:w="888" w:type="pct"/>
            <w:shd w:val="clear" w:color="auto" w:fill="auto"/>
            <w:noWrap/>
            <w:vAlign w:val="center"/>
            <w:hideMark/>
          </w:tcPr>
          <w:p w14:paraId="166D46E8" w14:textId="77777777" w:rsidR="00AC13C6" w:rsidRPr="00F10653" w:rsidRDefault="00AC13C6" w:rsidP="00F10653">
            <w:pPr>
              <w:widowControl w:val="0"/>
              <w:rPr>
                <w:bCs/>
                <w:color w:val="000000"/>
                <w:sz w:val="18"/>
                <w:szCs w:val="18"/>
                <w:lang w:val="en-CA" w:eastAsia="en-CA"/>
              </w:rPr>
            </w:pPr>
            <w:r w:rsidRPr="00F10653">
              <w:rPr>
                <w:bCs/>
                <w:color w:val="000000"/>
                <w:sz w:val="18"/>
                <w:szCs w:val="18"/>
                <w:lang w:val="en-CA" w:eastAsia="en-CA"/>
              </w:rPr>
              <w:t xml:space="preserve">Approved </w:t>
            </w:r>
          </w:p>
        </w:tc>
        <w:tc>
          <w:tcPr>
            <w:tcW w:w="1111" w:type="pct"/>
            <w:shd w:val="clear" w:color="auto" w:fill="auto"/>
            <w:noWrap/>
          </w:tcPr>
          <w:p w14:paraId="7945DFFC" w14:textId="77777777" w:rsidR="00AC13C6" w:rsidRPr="00F10653" w:rsidRDefault="00AC13C6" w:rsidP="00F10653">
            <w:pPr>
              <w:widowControl w:val="0"/>
              <w:jc w:val="right"/>
              <w:rPr>
                <w:color w:val="000000"/>
                <w:sz w:val="18"/>
                <w:szCs w:val="18"/>
                <w:lang w:val="en-CA" w:eastAsia="en-CA"/>
              </w:rPr>
            </w:pPr>
            <w:r w:rsidRPr="00F10653">
              <w:rPr>
                <w:sz w:val="18"/>
                <w:szCs w:val="18"/>
              </w:rPr>
              <w:t>9,706,154</w:t>
            </w:r>
          </w:p>
        </w:tc>
        <w:tc>
          <w:tcPr>
            <w:tcW w:w="1111" w:type="pct"/>
            <w:tcBorders>
              <w:top w:val="single" w:sz="4" w:space="0" w:color="auto"/>
              <w:bottom w:val="single" w:sz="4" w:space="0" w:color="auto"/>
              <w:right w:val="single" w:sz="4" w:space="0" w:color="auto"/>
            </w:tcBorders>
          </w:tcPr>
          <w:p w14:paraId="08AEBF1C" w14:textId="77777777" w:rsidR="00AC13C6" w:rsidRPr="00F10653" w:rsidRDefault="00AC13C6" w:rsidP="00F10653">
            <w:pPr>
              <w:widowControl w:val="0"/>
              <w:jc w:val="right"/>
              <w:rPr>
                <w:color w:val="000000"/>
                <w:sz w:val="18"/>
                <w:szCs w:val="18"/>
                <w:lang w:val="en-CA" w:eastAsia="en-CA"/>
              </w:rPr>
            </w:pPr>
            <w:r w:rsidRPr="00F10653">
              <w:rPr>
                <w:sz w:val="18"/>
                <w:szCs w:val="18"/>
              </w:rPr>
              <w:t>0</w:t>
            </w:r>
          </w:p>
        </w:tc>
        <w:tc>
          <w:tcPr>
            <w:tcW w:w="1111" w:type="pct"/>
            <w:tcBorders>
              <w:top w:val="single" w:sz="4" w:space="0" w:color="auto"/>
              <w:left w:val="single" w:sz="4" w:space="0" w:color="auto"/>
              <w:bottom w:val="single" w:sz="4" w:space="0" w:color="auto"/>
              <w:right w:val="single" w:sz="4" w:space="0" w:color="auto"/>
            </w:tcBorders>
            <w:shd w:val="clear" w:color="auto" w:fill="auto"/>
            <w:noWrap/>
          </w:tcPr>
          <w:p w14:paraId="32E652B0" w14:textId="77777777" w:rsidR="00AC13C6" w:rsidRPr="00F10653" w:rsidRDefault="00AC13C6" w:rsidP="00F10653">
            <w:pPr>
              <w:widowControl w:val="0"/>
              <w:jc w:val="right"/>
              <w:rPr>
                <w:color w:val="000000"/>
                <w:sz w:val="18"/>
                <w:szCs w:val="18"/>
                <w:lang w:val="en-CA" w:eastAsia="en-CA"/>
              </w:rPr>
            </w:pPr>
            <w:r w:rsidRPr="00F10653">
              <w:rPr>
                <w:sz w:val="18"/>
                <w:szCs w:val="18"/>
              </w:rPr>
              <w:t>9,706,154</w:t>
            </w:r>
          </w:p>
        </w:tc>
      </w:tr>
      <w:tr w:rsidR="00AC13C6" w:rsidRPr="00F10653" w14:paraId="2B2DEB40" w14:textId="77777777" w:rsidTr="00612564">
        <w:trPr>
          <w:trHeight w:val="179"/>
        </w:trPr>
        <w:tc>
          <w:tcPr>
            <w:tcW w:w="778" w:type="pct"/>
            <w:vMerge/>
            <w:vAlign w:val="center"/>
            <w:hideMark/>
          </w:tcPr>
          <w:p w14:paraId="20325204" w14:textId="77777777" w:rsidR="00AC13C6" w:rsidRPr="00F10653" w:rsidRDefault="00AC13C6" w:rsidP="00F10653">
            <w:pPr>
              <w:widowControl w:val="0"/>
              <w:jc w:val="left"/>
              <w:rPr>
                <w:bCs/>
                <w:color w:val="000000"/>
                <w:sz w:val="18"/>
                <w:szCs w:val="18"/>
                <w:lang w:val="en-CA" w:eastAsia="en-CA"/>
              </w:rPr>
            </w:pPr>
          </w:p>
        </w:tc>
        <w:tc>
          <w:tcPr>
            <w:tcW w:w="888" w:type="pct"/>
            <w:shd w:val="clear" w:color="auto" w:fill="auto"/>
            <w:noWrap/>
            <w:vAlign w:val="center"/>
            <w:hideMark/>
          </w:tcPr>
          <w:p w14:paraId="458123D1" w14:textId="77777777" w:rsidR="00AC13C6" w:rsidRPr="00F10653" w:rsidRDefault="00AC13C6" w:rsidP="00F10653">
            <w:pPr>
              <w:widowControl w:val="0"/>
              <w:rPr>
                <w:bCs/>
                <w:color w:val="000000"/>
                <w:sz w:val="18"/>
                <w:szCs w:val="18"/>
                <w:lang w:val="en-CA" w:eastAsia="en-CA"/>
              </w:rPr>
            </w:pPr>
            <w:r w:rsidRPr="00F10653">
              <w:rPr>
                <w:bCs/>
                <w:color w:val="000000"/>
                <w:sz w:val="18"/>
                <w:szCs w:val="18"/>
                <w:lang w:val="en-CA" w:eastAsia="en-CA"/>
              </w:rPr>
              <w:t xml:space="preserve">Disbursed </w:t>
            </w:r>
          </w:p>
        </w:tc>
        <w:tc>
          <w:tcPr>
            <w:tcW w:w="1111" w:type="pct"/>
            <w:shd w:val="clear" w:color="auto" w:fill="auto"/>
            <w:noWrap/>
          </w:tcPr>
          <w:p w14:paraId="0647E3E4" w14:textId="77777777" w:rsidR="00AC13C6" w:rsidRPr="00F10653" w:rsidRDefault="00AC13C6" w:rsidP="00F10653">
            <w:pPr>
              <w:widowControl w:val="0"/>
              <w:jc w:val="right"/>
              <w:rPr>
                <w:sz w:val="18"/>
                <w:szCs w:val="18"/>
              </w:rPr>
            </w:pPr>
            <w:r w:rsidRPr="00F10653">
              <w:rPr>
                <w:sz w:val="18"/>
                <w:szCs w:val="18"/>
              </w:rPr>
              <w:t>8,879,085</w:t>
            </w:r>
          </w:p>
        </w:tc>
        <w:tc>
          <w:tcPr>
            <w:tcW w:w="1111" w:type="pct"/>
            <w:tcBorders>
              <w:top w:val="single" w:sz="4" w:space="0" w:color="auto"/>
              <w:bottom w:val="single" w:sz="4" w:space="0" w:color="auto"/>
              <w:right w:val="single" w:sz="4" w:space="0" w:color="auto"/>
            </w:tcBorders>
          </w:tcPr>
          <w:p w14:paraId="0EFE68F0" w14:textId="77777777" w:rsidR="00AC13C6" w:rsidRPr="00F10653" w:rsidRDefault="00AC13C6" w:rsidP="00F10653">
            <w:pPr>
              <w:widowControl w:val="0"/>
              <w:jc w:val="right"/>
              <w:rPr>
                <w:color w:val="000000"/>
                <w:sz w:val="18"/>
                <w:szCs w:val="18"/>
                <w:lang w:val="en-CA" w:eastAsia="en-CA"/>
              </w:rPr>
            </w:pPr>
            <w:r w:rsidRPr="00F10653">
              <w:rPr>
                <w:sz w:val="18"/>
                <w:szCs w:val="18"/>
              </w:rPr>
              <w:t>0</w:t>
            </w:r>
          </w:p>
        </w:tc>
        <w:tc>
          <w:tcPr>
            <w:tcW w:w="1111" w:type="pct"/>
            <w:tcBorders>
              <w:top w:val="single" w:sz="4" w:space="0" w:color="auto"/>
              <w:left w:val="single" w:sz="4" w:space="0" w:color="auto"/>
              <w:bottom w:val="single" w:sz="4" w:space="0" w:color="auto"/>
              <w:right w:val="single" w:sz="4" w:space="0" w:color="auto"/>
            </w:tcBorders>
            <w:shd w:val="clear" w:color="auto" w:fill="auto"/>
            <w:noWrap/>
          </w:tcPr>
          <w:p w14:paraId="510C8120" w14:textId="77777777" w:rsidR="00AC13C6" w:rsidRPr="00F10653" w:rsidRDefault="00AC13C6" w:rsidP="00F10653">
            <w:pPr>
              <w:widowControl w:val="0"/>
              <w:jc w:val="right"/>
              <w:rPr>
                <w:color w:val="000000"/>
                <w:sz w:val="18"/>
                <w:szCs w:val="18"/>
                <w:lang w:val="en-CA" w:eastAsia="en-CA"/>
              </w:rPr>
            </w:pPr>
            <w:r w:rsidRPr="00F10653">
              <w:rPr>
                <w:sz w:val="18"/>
                <w:szCs w:val="18"/>
              </w:rPr>
              <w:t>8,879,085</w:t>
            </w:r>
          </w:p>
        </w:tc>
      </w:tr>
      <w:tr w:rsidR="00AC13C6" w:rsidRPr="00F10653" w14:paraId="74CA696F" w14:textId="77777777" w:rsidTr="00612564">
        <w:trPr>
          <w:trHeight w:val="125"/>
        </w:trPr>
        <w:tc>
          <w:tcPr>
            <w:tcW w:w="778" w:type="pct"/>
            <w:vMerge w:val="restart"/>
            <w:shd w:val="clear" w:color="auto" w:fill="auto"/>
            <w:noWrap/>
            <w:vAlign w:val="center"/>
            <w:hideMark/>
          </w:tcPr>
          <w:p w14:paraId="1BA6C00F" w14:textId="77777777" w:rsidR="00AC13C6" w:rsidRPr="00F10653" w:rsidRDefault="00AC13C6" w:rsidP="00F10653">
            <w:pPr>
              <w:widowControl w:val="0"/>
              <w:jc w:val="left"/>
              <w:rPr>
                <w:bCs/>
                <w:color w:val="000000"/>
                <w:sz w:val="18"/>
                <w:szCs w:val="18"/>
                <w:lang w:val="en-CA" w:eastAsia="en-CA"/>
              </w:rPr>
            </w:pPr>
            <w:r w:rsidRPr="00F10653">
              <w:rPr>
                <w:bCs/>
                <w:color w:val="000000"/>
                <w:sz w:val="18"/>
                <w:szCs w:val="18"/>
                <w:lang w:val="en-CA" w:eastAsia="en-CA"/>
              </w:rPr>
              <w:t>Third tranche</w:t>
            </w:r>
          </w:p>
        </w:tc>
        <w:tc>
          <w:tcPr>
            <w:tcW w:w="888" w:type="pct"/>
            <w:shd w:val="clear" w:color="auto" w:fill="auto"/>
            <w:noWrap/>
            <w:vAlign w:val="center"/>
            <w:hideMark/>
          </w:tcPr>
          <w:p w14:paraId="6722AFB3" w14:textId="77777777" w:rsidR="00AC13C6" w:rsidRPr="00F10653" w:rsidRDefault="00AC13C6" w:rsidP="00F10653">
            <w:pPr>
              <w:widowControl w:val="0"/>
              <w:rPr>
                <w:bCs/>
                <w:color w:val="000000"/>
                <w:sz w:val="18"/>
                <w:szCs w:val="18"/>
                <w:lang w:val="en-CA" w:eastAsia="en-CA"/>
              </w:rPr>
            </w:pPr>
            <w:r w:rsidRPr="00F10653">
              <w:rPr>
                <w:bCs/>
                <w:color w:val="000000"/>
                <w:sz w:val="18"/>
                <w:szCs w:val="18"/>
                <w:lang w:val="en-CA" w:eastAsia="en-CA"/>
              </w:rPr>
              <w:t xml:space="preserve">Approved </w:t>
            </w:r>
          </w:p>
        </w:tc>
        <w:tc>
          <w:tcPr>
            <w:tcW w:w="1111" w:type="pct"/>
            <w:shd w:val="clear" w:color="auto" w:fill="auto"/>
            <w:noWrap/>
          </w:tcPr>
          <w:p w14:paraId="38BB6555" w14:textId="77777777" w:rsidR="00AC13C6" w:rsidRPr="00F10653" w:rsidRDefault="00AC13C6" w:rsidP="00F10653">
            <w:pPr>
              <w:widowControl w:val="0"/>
              <w:jc w:val="right"/>
              <w:rPr>
                <w:color w:val="000000"/>
                <w:sz w:val="18"/>
                <w:szCs w:val="18"/>
                <w:lang w:val="en-CA" w:eastAsia="en-CA"/>
              </w:rPr>
            </w:pPr>
            <w:r w:rsidRPr="00F10653">
              <w:rPr>
                <w:sz w:val="18"/>
                <w:szCs w:val="18"/>
              </w:rPr>
              <w:t>618,803</w:t>
            </w:r>
          </w:p>
        </w:tc>
        <w:tc>
          <w:tcPr>
            <w:tcW w:w="1111" w:type="pct"/>
            <w:tcBorders>
              <w:top w:val="single" w:sz="4" w:space="0" w:color="auto"/>
              <w:bottom w:val="single" w:sz="4" w:space="0" w:color="auto"/>
              <w:right w:val="single" w:sz="4" w:space="0" w:color="auto"/>
            </w:tcBorders>
          </w:tcPr>
          <w:p w14:paraId="082B38A9" w14:textId="77777777" w:rsidR="00AC13C6" w:rsidRPr="00F10653" w:rsidRDefault="00AC13C6" w:rsidP="00F10653">
            <w:pPr>
              <w:widowControl w:val="0"/>
              <w:jc w:val="right"/>
              <w:rPr>
                <w:color w:val="000000"/>
                <w:sz w:val="18"/>
                <w:szCs w:val="18"/>
                <w:lang w:val="en-CA" w:eastAsia="en-CA"/>
              </w:rPr>
            </w:pPr>
            <w:r w:rsidRPr="00F10653">
              <w:rPr>
                <w:sz w:val="18"/>
                <w:szCs w:val="18"/>
              </w:rPr>
              <w:t>0</w:t>
            </w:r>
          </w:p>
        </w:tc>
        <w:tc>
          <w:tcPr>
            <w:tcW w:w="1111" w:type="pct"/>
            <w:tcBorders>
              <w:top w:val="single" w:sz="4" w:space="0" w:color="auto"/>
              <w:left w:val="single" w:sz="4" w:space="0" w:color="auto"/>
              <w:bottom w:val="single" w:sz="4" w:space="0" w:color="auto"/>
              <w:right w:val="single" w:sz="4" w:space="0" w:color="auto"/>
            </w:tcBorders>
            <w:shd w:val="clear" w:color="auto" w:fill="auto"/>
            <w:noWrap/>
          </w:tcPr>
          <w:p w14:paraId="7D296982" w14:textId="77777777" w:rsidR="00AC13C6" w:rsidRPr="00F10653" w:rsidRDefault="00AC13C6" w:rsidP="00F10653">
            <w:pPr>
              <w:widowControl w:val="0"/>
              <w:jc w:val="right"/>
              <w:rPr>
                <w:color w:val="000000"/>
                <w:sz w:val="18"/>
                <w:szCs w:val="18"/>
                <w:lang w:val="en-CA" w:eastAsia="en-CA"/>
              </w:rPr>
            </w:pPr>
            <w:r w:rsidRPr="00F10653">
              <w:rPr>
                <w:sz w:val="18"/>
                <w:szCs w:val="18"/>
              </w:rPr>
              <w:t>618,803</w:t>
            </w:r>
          </w:p>
        </w:tc>
      </w:tr>
      <w:tr w:rsidR="00AC13C6" w:rsidRPr="00F10653" w14:paraId="323300E3" w14:textId="77777777" w:rsidTr="00612564">
        <w:trPr>
          <w:trHeight w:val="58"/>
        </w:trPr>
        <w:tc>
          <w:tcPr>
            <w:tcW w:w="778" w:type="pct"/>
            <w:vMerge/>
            <w:vAlign w:val="center"/>
            <w:hideMark/>
          </w:tcPr>
          <w:p w14:paraId="143BCAC0" w14:textId="77777777" w:rsidR="00AC13C6" w:rsidRPr="00F10653" w:rsidRDefault="00AC13C6" w:rsidP="00F10653">
            <w:pPr>
              <w:widowControl w:val="0"/>
              <w:jc w:val="left"/>
              <w:rPr>
                <w:bCs/>
                <w:color w:val="000000"/>
                <w:sz w:val="18"/>
                <w:szCs w:val="18"/>
                <w:lang w:val="en-CA" w:eastAsia="en-CA"/>
              </w:rPr>
            </w:pPr>
          </w:p>
        </w:tc>
        <w:tc>
          <w:tcPr>
            <w:tcW w:w="888" w:type="pct"/>
            <w:shd w:val="clear" w:color="auto" w:fill="auto"/>
            <w:noWrap/>
            <w:vAlign w:val="center"/>
            <w:hideMark/>
          </w:tcPr>
          <w:p w14:paraId="54DDF24D" w14:textId="77777777" w:rsidR="00AC13C6" w:rsidRPr="00F10653" w:rsidRDefault="00AC13C6" w:rsidP="00F10653">
            <w:pPr>
              <w:widowControl w:val="0"/>
              <w:rPr>
                <w:bCs/>
                <w:color w:val="000000"/>
                <w:sz w:val="18"/>
                <w:szCs w:val="18"/>
                <w:lang w:val="en-CA" w:eastAsia="en-CA"/>
              </w:rPr>
            </w:pPr>
            <w:r w:rsidRPr="00F10653">
              <w:rPr>
                <w:bCs/>
                <w:color w:val="000000"/>
                <w:sz w:val="18"/>
                <w:szCs w:val="18"/>
                <w:lang w:val="en-CA" w:eastAsia="en-CA"/>
              </w:rPr>
              <w:t xml:space="preserve">Disbursed </w:t>
            </w:r>
          </w:p>
        </w:tc>
        <w:tc>
          <w:tcPr>
            <w:tcW w:w="1111" w:type="pct"/>
            <w:shd w:val="clear" w:color="auto" w:fill="auto"/>
            <w:noWrap/>
          </w:tcPr>
          <w:p w14:paraId="61A569E8" w14:textId="77777777" w:rsidR="00AC13C6" w:rsidRPr="00F10653" w:rsidRDefault="00AC13C6" w:rsidP="00F10653">
            <w:pPr>
              <w:widowControl w:val="0"/>
              <w:jc w:val="right"/>
              <w:rPr>
                <w:color w:val="000000"/>
                <w:sz w:val="18"/>
                <w:szCs w:val="18"/>
                <w:highlight w:val="yellow"/>
                <w:lang w:val="en-CA" w:eastAsia="en-CA"/>
              </w:rPr>
            </w:pPr>
            <w:r w:rsidRPr="00F10653">
              <w:rPr>
                <w:sz w:val="18"/>
                <w:szCs w:val="18"/>
              </w:rPr>
              <w:t>379,669</w:t>
            </w:r>
          </w:p>
        </w:tc>
        <w:tc>
          <w:tcPr>
            <w:tcW w:w="1111" w:type="pct"/>
            <w:tcBorders>
              <w:top w:val="single" w:sz="4" w:space="0" w:color="auto"/>
              <w:bottom w:val="single" w:sz="4" w:space="0" w:color="auto"/>
              <w:right w:val="single" w:sz="4" w:space="0" w:color="auto"/>
            </w:tcBorders>
          </w:tcPr>
          <w:p w14:paraId="21DCE5BD" w14:textId="77777777" w:rsidR="00AC13C6" w:rsidRPr="00F10653" w:rsidRDefault="00AC13C6" w:rsidP="00F10653">
            <w:pPr>
              <w:widowControl w:val="0"/>
              <w:jc w:val="right"/>
              <w:rPr>
                <w:color w:val="000000"/>
                <w:sz w:val="18"/>
                <w:szCs w:val="18"/>
                <w:lang w:val="en-CA" w:eastAsia="en-CA"/>
              </w:rPr>
            </w:pPr>
            <w:r w:rsidRPr="00F10653">
              <w:rPr>
                <w:sz w:val="18"/>
                <w:szCs w:val="18"/>
              </w:rPr>
              <w:t>0</w:t>
            </w:r>
          </w:p>
        </w:tc>
        <w:tc>
          <w:tcPr>
            <w:tcW w:w="1111" w:type="pct"/>
            <w:tcBorders>
              <w:top w:val="single" w:sz="4" w:space="0" w:color="auto"/>
              <w:left w:val="single" w:sz="4" w:space="0" w:color="auto"/>
              <w:bottom w:val="single" w:sz="4" w:space="0" w:color="auto"/>
              <w:right w:val="single" w:sz="4" w:space="0" w:color="auto"/>
            </w:tcBorders>
            <w:shd w:val="clear" w:color="auto" w:fill="auto"/>
            <w:noWrap/>
          </w:tcPr>
          <w:p w14:paraId="32665230" w14:textId="77777777" w:rsidR="00AC13C6" w:rsidRPr="00F10653" w:rsidRDefault="00AC13C6" w:rsidP="00F10653">
            <w:pPr>
              <w:widowControl w:val="0"/>
              <w:jc w:val="right"/>
              <w:rPr>
                <w:color w:val="000000"/>
                <w:sz w:val="18"/>
                <w:szCs w:val="18"/>
                <w:lang w:val="en-CA" w:eastAsia="en-CA"/>
              </w:rPr>
            </w:pPr>
            <w:r w:rsidRPr="00F10653">
              <w:rPr>
                <w:sz w:val="18"/>
                <w:szCs w:val="18"/>
              </w:rPr>
              <w:t>379,669</w:t>
            </w:r>
          </w:p>
        </w:tc>
      </w:tr>
      <w:tr w:rsidR="00AC13C6" w:rsidRPr="00F10653" w14:paraId="12C4B098" w14:textId="77777777" w:rsidTr="00612564">
        <w:trPr>
          <w:trHeight w:val="58"/>
        </w:trPr>
        <w:tc>
          <w:tcPr>
            <w:tcW w:w="778" w:type="pct"/>
            <w:vMerge w:val="restart"/>
            <w:shd w:val="clear" w:color="auto" w:fill="auto"/>
            <w:noWrap/>
            <w:vAlign w:val="center"/>
            <w:hideMark/>
          </w:tcPr>
          <w:p w14:paraId="69B5C07B" w14:textId="77777777" w:rsidR="00AC13C6" w:rsidRPr="00F10653" w:rsidRDefault="00AC13C6" w:rsidP="00F10653">
            <w:pPr>
              <w:widowControl w:val="0"/>
              <w:jc w:val="left"/>
              <w:rPr>
                <w:bCs/>
                <w:color w:val="000000"/>
                <w:sz w:val="18"/>
                <w:szCs w:val="18"/>
                <w:lang w:val="en-CA" w:eastAsia="en-CA"/>
              </w:rPr>
            </w:pPr>
            <w:r w:rsidRPr="00F10653">
              <w:rPr>
                <w:bCs/>
                <w:color w:val="000000"/>
                <w:sz w:val="18"/>
                <w:szCs w:val="18"/>
                <w:lang w:val="en-CA" w:eastAsia="en-CA"/>
              </w:rPr>
              <w:t>Fourth tranche</w:t>
            </w:r>
          </w:p>
        </w:tc>
        <w:tc>
          <w:tcPr>
            <w:tcW w:w="888" w:type="pct"/>
            <w:shd w:val="clear" w:color="auto" w:fill="auto"/>
            <w:noWrap/>
            <w:vAlign w:val="center"/>
            <w:hideMark/>
          </w:tcPr>
          <w:p w14:paraId="7CA61B7A" w14:textId="77777777" w:rsidR="00AC13C6" w:rsidRPr="00F10653" w:rsidRDefault="00AC13C6" w:rsidP="00F10653">
            <w:pPr>
              <w:widowControl w:val="0"/>
              <w:rPr>
                <w:bCs/>
                <w:color w:val="000000"/>
                <w:sz w:val="18"/>
                <w:szCs w:val="18"/>
                <w:lang w:val="en-CA" w:eastAsia="en-CA"/>
              </w:rPr>
            </w:pPr>
            <w:r w:rsidRPr="00F10653">
              <w:rPr>
                <w:bCs/>
                <w:color w:val="000000"/>
                <w:sz w:val="18"/>
                <w:szCs w:val="18"/>
                <w:lang w:val="en-CA" w:eastAsia="en-CA"/>
              </w:rPr>
              <w:t xml:space="preserve">Approved </w:t>
            </w:r>
          </w:p>
        </w:tc>
        <w:tc>
          <w:tcPr>
            <w:tcW w:w="1111" w:type="pct"/>
            <w:shd w:val="clear" w:color="auto" w:fill="auto"/>
            <w:noWrap/>
          </w:tcPr>
          <w:p w14:paraId="0B790DA3" w14:textId="77777777" w:rsidR="00AC13C6" w:rsidRPr="00F10653" w:rsidRDefault="00AC13C6" w:rsidP="00F10653">
            <w:pPr>
              <w:widowControl w:val="0"/>
              <w:jc w:val="right"/>
              <w:rPr>
                <w:color w:val="000000"/>
                <w:sz w:val="18"/>
                <w:szCs w:val="18"/>
                <w:lang w:val="en-CA" w:eastAsia="en-CA"/>
              </w:rPr>
            </w:pPr>
            <w:r w:rsidRPr="00F10653">
              <w:rPr>
                <w:sz w:val="18"/>
                <w:szCs w:val="18"/>
              </w:rPr>
              <w:t>2,663,542</w:t>
            </w:r>
          </w:p>
        </w:tc>
        <w:tc>
          <w:tcPr>
            <w:tcW w:w="1111" w:type="pct"/>
            <w:tcBorders>
              <w:top w:val="single" w:sz="4" w:space="0" w:color="auto"/>
              <w:bottom w:val="single" w:sz="4" w:space="0" w:color="auto"/>
              <w:right w:val="single" w:sz="4" w:space="0" w:color="auto"/>
            </w:tcBorders>
          </w:tcPr>
          <w:p w14:paraId="3E0CD27F" w14:textId="77777777" w:rsidR="00AC13C6" w:rsidRPr="00F10653" w:rsidRDefault="00AC13C6" w:rsidP="00F10653">
            <w:pPr>
              <w:widowControl w:val="0"/>
              <w:jc w:val="right"/>
              <w:rPr>
                <w:color w:val="000000"/>
                <w:sz w:val="18"/>
                <w:szCs w:val="18"/>
                <w:lang w:val="en-CA" w:eastAsia="en-CA"/>
              </w:rPr>
            </w:pPr>
            <w:r w:rsidRPr="00F10653">
              <w:rPr>
                <w:sz w:val="18"/>
                <w:szCs w:val="18"/>
              </w:rPr>
              <w:t>0</w:t>
            </w:r>
          </w:p>
        </w:tc>
        <w:tc>
          <w:tcPr>
            <w:tcW w:w="1111" w:type="pct"/>
            <w:tcBorders>
              <w:top w:val="single" w:sz="4" w:space="0" w:color="auto"/>
              <w:left w:val="single" w:sz="4" w:space="0" w:color="auto"/>
              <w:bottom w:val="single" w:sz="4" w:space="0" w:color="auto"/>
              <w:right w:val="single" w:sz="4" w:space="0" w:color="auto"/>
            </w:tcBorders>
            <w:shd w:val="clear" w:color="auto" w:fill="auto"/>
            <w:noWrap/>
          </w:tcPr>
          <w:p w14:paraId="0CF43964" w14:textId="77777777" w:rsidR="00AC13C6" w:rsidRPr="00F10653" w:rsidRDefault="00AC13C6" w:rsidP="00F10653">
            <w:pPr>
              <w:widowControl w:val="0"/>
              <w:jc w:val="right"/>
              <w:rPr>
                <w:color w:val="000000"/>
                <w:sz w:val="18"/>
                <w:szCs w:val="18"/>
                <w:lang w:val="en-CA" w:eastAsia="en-CA"/>
              </w:rPr>
            </w:pPr>
            <w:r w:rsidRPr="00F10653">
              <w:rPr>
                <w:sz w:val="18"/>
                <w:szCs w:val="18"/>
              </w:rPr>
              <w:t>2,663,542</w:t>
            </w:r>
          </w:p>
        </w:tc>
      </w:tr>
      <w:tr w:rsidR="00AC13C6" w:rsidRPr="00F10653" w14:paraId="7D745ED0" w14:textId="77777777" w:rsidTr="00612564">
        <w:trPr>
          <w:trHeight w:val="125"/>
        </w:trPr>
        <w:tc>
          <w:tcPr>
            <w:tcW w:w="778" w:type="pct"/>
            <w:vMerge/>
            <w:vAlign w:val="center"/>
            <w:hideMark/>
          </w:tcPr>
          <w:p w14:paraId="1EB77BC8" w14:textId="77777777" w:rsidR="00AC13C6" w:rsidRPr="00F10653" w:rsidRDefault="00AC13C6" w:rsidP="00F10653">
            <w:pPr>
              <w:widowControl w:val="0"/>
              <w:jc w:val="left"/>
              <w:rPr>
                <w:bCs/>
                <w:color w:val="000000"/>
                <w:sz w:val="18"/>
                <w:szCs w:val="18"/>
                <w:lang w:val="en-CA" w:eastAsia="en-CA"/>
              </w:rPr>
            </w:pPr>
          </w:p>
        </w:tc>
        <w:tc>
          <w:tcPr>
            <w:tcW w:w="888" w:type="pct"/>
            <w:shd w:val="clear" w:color="auto" w:fill="auto"/>
            <w:noWrap/>
            <w:vAlign w:val="center"/>
            <w:hideMark/>
          </w:tcPr>
          <w:p w14:paraId="001462DB" w14:textId="77777777" w:rsidR="00AC13C6" w:rsidRPr="00F10653" w:rsidRDefault="00AC13C6" w:rsidP="00F10653">
            <w:pPr>
              <w:widowControl w:val="0"/>
              <w:rPr>
                <w:bCs/>
                <w:color w:val="000000"/>
                <w:sz w:val="18"/>
                <w:szCs w:val="18"/>
                <w:lang w:val="en-CA" w:eastAsia="en-CA"/>
              </w:rPr>
            </w:pPr>
            <w:r w:rsidRPr="00F10653">
              <w:rPr>
                <w:bCs/>
                <w:color w:val="000000"/>
                <w:sz w:val="18"/>
                <w:szCs w:val="18"/>
                <w:lang w:val="en-CA" w:eastAsia="en-CA"/>
              </w:rPr>
              <w:t xml:space="preserve">Disbursed </w:t>
            </w:r>
          </w:p>
        </w:tc>
        <w:tc>
          <w:tcPr>
            <w:tcW w:w="1111" w:type="pct"/>
            <w:shd w:val="clear" w:color="auto" w:fill="auto"/>
            <w:noWrap/>
          </w:tcPr>
          <w:p w14:paraId="29210BB4" w14:textId="77777777" w:rsidR="00AC13C6" w:rsidRPr="00F10653" w:rsidRDefault="00AC13C6" w:rsidP="00F10653">
            <w:pPr>
              <w:widowControl w:val="0"/>
              <w:jc w:val="right"/>
              <w:rPr>
                <w:color w:val="000000"/>
                <w:sz w:val="18"/>
                <w:szCs w:val="18"/>
                <w:lang w:val="en-CA" w:eastAsia="en-CA"/>
              </w:rPr>
            </w:pPr>
            <w:r w:rsidRPr="00F10653">
              <w:rPr>
                <w:sz w:val="18"/>
                <w:szCs w:val="18"/>
              </w:rPr>
              <w:t>1,497,473</w:t>
            </w:r>
          </w:p>
        </w:tc>
        <w:tc>
          <w:tcPr>
            <w:tcW w:w="1111" w:type="pct"/>
            <w:tcBorders>
              <w:top w:val="single" w:sz="4" w:space="0" w:color="auto"/>
              <w:bottom w:val="single" w:sz="4" w:space="0" w:color="auto"/>
              <w:right w:val="single" w:sz="4" w:space="0" w:color="auto"/>
            </w:tcBorders>
          </w:tcPr>
          <w:p w14:paraId="73CACF4E" w14:textId="77777777" w:rsidR="00AC13C6" w:rsidRPr="00F10653" w:rsidRDefault="00AC13C6" w:rsidP="00F10653">
            <w:pPr>
              <w:widowControl w:val="0"/>
              <w:jc w:val="right"/>
              <w:rPr>
                <w:color w:val="000000"/>
                <w:sz w:val="18"/>
                <w:szCs w:val="18"/>
                <w:lang w:val="en-CA" w:eastAsia="en-CA"/>
              </w:rPr>
            </w:pPr>
            <w:r w:rsidRPr="00F10653">
              <w:rPr>
                <w:sz w:val="18"/>
                <w:szCs w:val="18"/>
              </w:rPr>
              <w:t>0</w:t>
            </w:r>
          </w:p>
        </w:tc>
        <w:tc>
          <w:tcPr>
            <w:tcW w:w="1111" w:type="pct"/>
            <w:tcBorders>
              <w:top w:val="single" w:sz="4" w:space="0" w:color="auto"/>
              <w:left w:val="single" w:sz="4" w:space="0" w:color="auto"/>
              <w:bottom w:val="single" w:sz="4" w:space="0" w:color="auto"/>
              <w:right w:val="single" w:sz="4" w:space="0" w:color="auto"/>
            </w:tcBorders>
            <w:shd w:val="clear" w:color="auto" w:fill="auto"/>
            <w:noWrap/>
          </w:tcPr>
          <w:p w14:paraId="467FE5C9" w14:textId="77777777" w:rsidR="00AC13C6" w:rsidRPr="00F10653" w:rsidRDefault="00AC13C6" w:rsidP="00F10653">
            <w:pPr>
              <w:widowControl w:val="0"/>
              <w:jc w:val="right"/>
              <w:rPr>
                <w:color w:val="000000"/>
                <w:sz w:val="18"/>
                <w:szCs w:val="18"/>
                <w:lang w:val="en-CA" w:eastAsia="en-CA"/>
              </w:rPr>
            </w:pPr>
            <w:r w:rsidRPr="00F10653">
              <w:rPr>
                <w:sz w:val="18"/>
                <w:szCs w:val="18"/>
              </w:rPr>
              <w:t>1,497,473</w:t>
            </w:r>
          </w:p>
        </w:tc>
      </w:tr>
      <w:tr w:rsidR="00AC13C6" w:rsidRPr="00F10653" w14:paraId="4D3E5565" w14:textId="77777777" w:rsidTr="00612564">
        <w:trPr>
          <w:trHeight w:val="58"/>
        </w:trPr>
        <w:tc>
          <w:tcPr>
            <w:tcW w:w="778" w:type="pct"/>
            <w:vMerge w:val="restart"/>
            <w:shd w:val="clear" w:color="auto" w:fill="auto"/>
            <w:vAlign w:val="center"/>
            <w:hideMark/>
          </w:tcPr>
          <w:p w14:paraId="74664D44" w14:textId="77777777" w:rsidR="00AC13C6" w:rsidRPr="00F10653" w:rsidRDefault="00AC13C6" w:rsidP="00F10653">
            <w:pPr>
              <w:widowControl w:val="0"/>
              <w:jc w:val="left"/>
              <w:rPr>
                <w:b/>
                <w:bCs/>
                <w:color w:val="000000"/>
                <w:sz w:val="18"/>
                <w:szCs w:val="18"/>
                <w:lang w:val="en-CA" w:eastAsia="en-CA"/>
              </w:rPr>
            </w:pPr>
            <w:r w:rsidRPr="00F10653">
              <w:rPr>
                <w:b/>
                <w:bCs/>
                <w:color w:val="000000"/>
                <w:sz w:val="18"/>
                <w:szCs w:val="18"/>
                <w:lang w:val="en-CA" w:eastAsia="en-CA"/>
              </w:rPr>
              <w:t>Total</w:t>
            </w:r>
          </w:p>
        </w:tc>
        <w:tc>
          <w:tcPr>
            <w:tcW w:w="888" w:type="pct"/>
            <w:shd w:val="clear" w:color="auto" w:fill="auto"/>
            <w:vAlign w:val="center"/>
            <w:hideMark/>
          </w:tcPr>
          <w:p w14:paraId="13AF25B6" w14:textId="77777777" w:rsidR="00AC13C6" w:rsidRPr="00F10653" w:rsidRDefault="00AC13C6" w:rsidP="00F10653">
            <w:pPr>
              <w:widowControl w:val="0"/>
              <w:rPr>
                <w:b/>
                <w:bCs/>
                <w:color w:val="000000"/>
                <w:sz w:val="18"/>
                <w:szCs w:val="18"/>
                <w:lang w:val="en-CA" w:eastAsia="en-CA"/>
              </w:rPr>
            </w:pPr>
            <w:r w:rsidRPr="00F10653">
              <w:rPr>
                <w:b/>
                <w:bCs/>
                <w:color w:val="000000"/>
                <w:sz w:val="18"/>
                <w:szCs w:val="18"/>
                <w:lang w:val="en-CA" w:eastAsia="en-CA"/>
              </w:rPr>
              <w:t xml:space="preserve">Approved </w:t>
            </w:r>
          </w:p>
        </w:tc>
        <w:tc>
          <w:tcPr>
            <w:tcW w:w="1111" w:type="pct"/>
            <w:shd w:val="clear" w:color="auto" w:fill="auto"/>
          </w:tcPr>
          <w:p w14:paraId="41468245" w14:textId="77777777" w:rsidR="00AC13C6" w:rsidRPr="00F10653" w:rsidRDefault="00AC13C6" w:rsidP="00F10653">
            <w:pPr>
              <w:widowControl w:val="0"/>
              <w:jc w:val="right"/>
              <w:rPr>
                <w:b/>
                <w:color w:val="000000"/>
                <w:sz w:val="18"/>
                <w:szCs w:val="18"/>
                <w:lang w:val="en-CA" w:eastAsia="en-CA"/>
              </w:rPr>
            </w:pPr>
            <w:r w:rsidRPr="00F10653">
              <w:rPr>
                <w:b/>
                <w:sz w:val="18"/>
                <w:szCs w:val="18"/>
              </w:rPr>
              <w:t>17,805,665</w:t>
            </w:r>
          </w:p>
        </w:tc>
        <w:tc>
          <w:tcPr>
            <w:tcW w:w="1111" w:type="pct"/>
            <w:tcBorders>
              <w:top w:val="single" w:sz="4" w:space="0" w:color="auto"/>
              <w:bottom w:val="single" w:sz="4" w:space="0" w:color="auto"/>
              <w:right w:val="single" w:sz="4" w:space="0" w:color="auto"/>
            </w:tcBorders>
          </w:tcPr>
          <w:p w14:paraId="49007206" w14:textId="77777777" w:rsidR="00AC13C6" w:rsidRPr="00F10653" w:rsidRDefault="00AC13C6" w:rsidP="00F10653">
            <w:pPr>
              <w:widowControl w:val="0"/>
              <w:jc w:val="right"/>
              <w:rPr>
                <w:b/>
                <w:color w:val="000000"/>
                <w:sz w:val="18"/>
                <w:szCs w:val="18"/>
                <w:lang w:val="en-CA" w:eastAsia="en-CA"/>
              </w:rPr>
            </w:pPr>
            <w:r w:rsidRPr="00F10653">
              <w:rPr>
                <w:b/>
                <w:sz w:val="18"/>
                <w:szCs w:val="18"/>
              </w:rPr>
              <w:t>302,965</w:t>
            </w:r>
          </w:p>
        </w:tc>
        <w:tc>
          <w:tcPr>
            <w:tcW w:w="1111" w:type="pct"/>
            <w:tcBorders>
              <w:top w:val="single" w:sz="4" w:space="0" w:color="auto"/>
              <w:left w:val="single" w:sz="4" w:space="0" w:color="auto"/>
              <w:bottom w:val="single" w:sz="4" w:space="0" w:color="auto"/>
              <w:right w:val="single" w:sz="4" w:space="0" w:color="auto"/>
            </w:tcBorders>
            <w:shd w:val="clear" w:color="auto" w:fill="auto"/>
          </w:tcPr>
          <w:p w14:paraId="31232BAB" w14:textId="77777777" w:rsidR="00AC13C6" w:rsidRPr="00F10653" w:rsidRDefault="00AC13C6" w:rsidP="00F10653">
            <w:pPr>
              <w:widowControl w:val="0"/>
              <w:jc w:val="right"/>
              <w:rPr>
                <w:b/>
                <w:color w:val="000000"/>
                <w:sz w:val="18"/>
                <w:szCs w:val="18"/>
                <w:lang w:val="en-CA" w:eastAsia="en-CA"/>
              </w:rPr>
            </w:pPr>
            <w:r w:rsidRPr="00F10653">
              <w:rPr>
                <w:b/>
                <w:sz w:val="18"/>
                <w:szCs w:val="18"/>
              </w:rPr>
              <w:t>18,108,630</w:t>
            </w:r>
          </w:p>
        </w:tc>
      </w:tr>
      <w:tr w:rsidR="00AC13C6" w:rsidRPr="00F10653" w14:paraId="17BB1AE5" w14:textId="77777777" w:rsidTr="00612564">
        <w:trPr>
          <w:trHeight w:val="160"/>
        </w:trPr>
        <w:tc>
          <w:tcPr>
            <w:tcW w:w="778" w:type="pct"/>
            <w:vMerge/>
            <w:shd w:val="clear" w:color="auto" w:fill="auto"/>
            <w:vAlign w:val="center"/>
          </w:tcPr>
          <w:p w14:paraId="6B5EDA28" w14:textId="77777777" w:rsidR="00AC13C6" w:rsidRPr="00F10653" w:rsidRDefault="00AC13C6" w:rsidP="00F10653">
            <w:pPr>
              <w:widowControl w:val="0"/>
              <w:jc w:val="left"/>
              <w:rPr>
                <w:b/>
                <w:bCs/>
                <w:color w:val="000000"/>
                <w:sz w:val="18"/>
                <w:szCs w:val="18"/>
                <w:lang w:val="en-CA" w:eastAsia="en-CA"/>
              </w:rPr>
            </w:pPr>
          </w:p>
        </w:tc>
        <w:tc>
          <w:tcPr>
            <w:tcW w:w="888" w:type="pct"/>
            <w:shd w:val="clear" w:color="auto" w:fill="auto"/>
            <w:vAlign w:val="center"/>
          </w:tcPr>
          <w:p w14:paraId="30E421E6" w14:textId="77777777" w:rsidR="00AC13C6" w:rsidRPr="00F10653" w:rsidRDefault="00AC13C6" w:rsidP="00F10653">
            <w:pPr>
              <w:widowControl w:val="0"/>
              <w:rPr>
                <w:b/>
                <w:bCs/>
                <w:color w:val="000000"/>
                <w:sz w:val="18"/>
                <w:szCs w:val="18"/>
                <w:lang w:val="en-CA" w:eastAsia="en-CA"/>
              </w:rPr>
            </w:pPr>
            <w:r w:rsidRPr="00F10653">
              <w:rPr>
                <w:b/>
                <w:bCs/>
                <w:color w:val="000000"/>
                <w:sz w:val="18"/>
                <w:szCs w:val="18"/>
                <w:lang w:val="en-CA" w:eastAsia="en-CA"/>
              </w:rPr>
              <w:t>Disbursed</w:t>
            </w:r>
          </w:p>
        </w:tc>
        <w:tc>
          <w:tcPr>
            <w:tcW w:w="1111" w:type="pct"/>
            <w:shd w:val="clear" w:color="auto" w:fill="auto"/>
          </w:tcPr>
          <w:p w14:paraId="3AF547A7" w14:textId="77777777" w:rsidR="00AC13C6" w:rsidRPr="00F10653" w:rsidRDefault="00AC13C6" w:rsidP="00F10653">
            <w:pPr>
              <w:widowControl w:val="0"/>
              <w:jc w:val="right"/>
              <w:rPr>
                <w:b/>
                <w:color w:val="000000"/>
                <w:sz w:val="18"/>
                <w:szCs w:val="18"/>
                <w:lang w:val="en-CA" w:eastAsia="en-CA"/>
              </w:rPr>
            </w:pPr>
            <w:r w:rsidRPr="00F10653">
              <w:rPr>
                <w:b/>
                <w:sz w:val="18"/>
                <w:szCs w:val="18"/>
              </w:rPr>
              <w:t>14,509,880</w:t>
            </w:r>
          </w:p>
        </w:tc>
        <w:tc>
          <w:tcPr>
            <w:tcW w:w="1111" w:type="pct"/>
            <w:tcBorders>
              <w:top w:val="single" w:sz="4" w:space="0" w:color="auto"/>
              <w:bottom w:val="single" w:sz="4" w:space="0" w:color="auto"/>
            </w:tcBorders>
          </w:tcPr>
          <w:p w14:paraId="6ECA9600" w14:textId="77777777" w:rsidR="00AC13C6" w:rsidRPr="00F10653" w:rsidRDefault="00AC13C6" w:rsidP="00F10653">
            <w:pPr>
              <w:widowControl w:val="0"/>
              <w:jc w:val="right"/>
              <w:rPr>
                <w:b/>
                <w:color w:val="000000"/>
                <w:sz w:val="18"/>
                <w:szCs w:val="18"/>
                <w:highlight w:val="yellow"/>
                <w:lang w:val="en-CA" w:eastAsia="en-CA"/>
              </w:rPr>
            </w:pPr>
            <w:r w:rsidRPr="00F10653">
              <w:rPr>
                <w:b/>
                <w:sz w:val="18"/>
                <w:szCs w:val="18"/>
              </w:rPr>
              <w:t>300,012</w:t>
            </w:r>
          </w:p>
        </w:tc>
        <w:tc>
          <w:tcPr>
            <w:tcW w:w="1111" w:type="pct"/>
            <w:tcBorders>
              <w:top w:val="single" w:sz="4" w:space="0" w:color="auto"/>
              <w:bottom w:val="single" w:sz="4" w:space="0" w:color="auto"/>
            </w:tcBorders>
            <w:shd w:val="clear" w:color="auto" w:fill="auto"/>
          </w:tcPr>
          <w:p w14:paraId="6CE97103" w14:textId="77777777" w:rsidR="00AC13C6" w:rsidRPr="00F10653" w:rsidRDefault="00AC13C6" w:rsidP="00F10653">
            <w:pPr>
              <w:widowControl w:val="0"/>
              <w:jc w:val="right"/>
              <w:rPr>
                <w:b/>
                <w:color w:val="000000"/>
                <w:sz w:val="18"/>
                <w:szCs w:val="18"/>
                <w:lang w:val="en-CA" w:eastAsia="en-CA"/>
              </w:rPr>
            </w:pPr>
            <w:r w:rsidRPr="00F10653">
              <w:rPr>
                <w:b/>
                <w:sz w:val="18"/>
                <w:szCs w:val="18"/>
              </w:rPr>
              <w:t>14,809,892</w:t>
            </w:r>
          </w:p>
        </w:tc>
      </w:tr>
    </w:tbl>
    <w:p w14:paraId="692B232F" w14:textId="399132EE" w:rsidR="000A0D51" w:rsidRPr="00F8796D" w:rsidRDefault="000A0D51" w:rsidP="00F10653">
      <w:pPr>
        <w:keepNext/>
        <w:jc w:val="center"/>
        <w:rPr>
          <w:b/>
        </w:rPr>
      </w:pPr>
      <w:r w:rsidRPr="00F8796D">
        <w:rPr>
          <w:b/>
        </w:rPr>
        <w:lastRenderedPageBreak/>
        <w:t>SECRETARIAT’S COMMENTS AND RECOMMENDATION</w:t>
      </w:r>
    </w:p>
    <w:p w14:paraId="36F1A83D" w14:textId="77777777" w:rsidR="000A0D51" w:rsidRPr="00F8796D" w:rsidRDefault="000A0D51" w:rsidP="00F10653">
      <w:pPr>
        <w:keepNext/>
      </w:pPr>
    </w:p>
    <w:p w14:paraId="6FD00C5E" w14:textId="77777777" w:rsidR="000A0D51" w:rsidRPr="00F8796D" w:rsidRDefault="000A0D51" w:rsidP="00F10653">
      <w:pPr>
        <w:keepNext/>
        <w:rPr>
          <w:b/>
        </w:rPr>
      </w:pPr>
      <w:r w:rsidRPr="00F8796D">
        <w:rPr>
          <w:b/>
        </w:rPr>
        <w:t>COMMENTS</w:t>
      </w:r>
    </w:p>
    <w:p w14:paraId="1B7754AF" w14:textId="77777777" w:rsidR="000A0D51" w:rsidRPr="00F8796D" w:rsidRDefault="000A0D51" w:rsidP="00F10653">
      <w:pPr>
        <w:keepNext/>
        <w:rPr>
          <w:b/>
        </w:rPr>
      </w:pPr>
    </w:p>
    <w:p w14:paraId="4BF86BA8" w14:textId="77777777" w:rsidR="000A0D51" w:rsidRPr="00F8796D" w:rsidRDefault="000A0D51" w:rsidP="00F10653">
      <w:pPr>
        <w:keepNext/>
        <w:rPr>
          <w:i/>
        </w:rPr>
      </w:pPr>
      <w:r w:rsidRPr="00F8796D">
        <w:rPr>
          <w:i/>
        </w:rPr>
        <w:t>Policies and regulations</w:t>
      </w:r>
    </w:p>
    <w:p w14:paraId="1446DAB5" w14:textId="77777777" w:rsidR="000A0D51" w:rsidRPr="00F8796D" w:rsidRDefault="000A0D51" w:rsidP="00F10653">
      <w:pPr>
        <w:keepNext/>
        <w:rPr>
          <w:b/>
        </w:rPr>
      </w:pPr>
    </w:p>
    <w:p w14:paraId="7D4120F3" w14:textId="389497F0" w:rsidR="000A0D51" w:rsidRPr="00F8796D" w:rsidRDefault="000A0D51" w:rsidP="00F10653">
      <w:pPr>
        <w:pStyle w:val="Heading1"/>
        <w:tabs>
          <w:tab w:val="clear" w:pos="852"/>
          <w:tab w:val="num" w:pos="0"/>
        </w:tabs>
        <w:ind w:left="0"/>
      </w:pPr>
      <w:r w:rsidRPr="00F8796D">
        <w:t xml:space="preserve">The World Bank </w:t>
      </w:r>
      <w:r w:rsidR="00A334EF" w:rsidRPr="00F8796D">
        <w:t xml:space="preserve">reported </w:t>
      </w:r>
      <w:r w:rsidRPr="00F8796D">
        <w:t xml:space="preserve">that </w:t>
      </w:r>
      <w:r w:rsidR="00F2576A">
        <w:t xml:space="preserve">a quota of </w:t>
      </w:r>
      <w:r w:rsidRPr="00F8796D">
        <w:t xml:space="preserve">788 ODP tonnes of HCFC </w:t>
      </w:r>
      <w:r w:rsidR="005C0980">
        <w:t xml:space="preserve">has </w:t>
      </w:r>
      <w:r w:rsidRPr="00F8796D">
        <w:t xml:space="preserve">been issued for </w:t>
      </w:r>
      <w:r w:rsidR="00EE6C6C" w:rsidRPr="00F8796D">
        <w:t>2018, which</w:t>
      </w:r>
      <w:r w:rsidR="009B2AC1" w:rsidRPr="00F8796D">
        <w:t xml:space="preserve"> amounts to</w:t>
      </w:r>
      <w:r w:rsidRPr="00F8796D">
        <w:t xml:space="preserve"> </w:t>
      </w:r>
      <w:r w:rsidR="009B2AC1" w:rsidRPr="00F8796D">
        <w:t>85</w:t>
      </w:r>
      <w:r w:rsidRPr="00F8796D">
        <w:t xml:space="preserve"> pe</w:t>
      </w:r>
      <w:r w:rsidR="00530A79">
        <w:t>r cent of the baseline of HCFCs, and in accordance with the maximum allowable consumption target in the Agreement with the Executive Committee.</w:t>
      </w:r>
    </w:p>
    <w:p w14:paraId="469A0A41" w14:textId="2CDA98B5" w:rsidR="000A0D51" w:rsidRPr="00372C16" w:rsidRDefault="000A0D51" w:rsidP="00F10653">
      <w:pPr>
        <w:pStyle w:val="Heading1"/>
        <w:tabs>
          <w:tab w:val="clear" w:pos="852"/>
          <w:tab w:val="num" w:pos="0"/>
        </w:tabs>
        <w:ind w:left="0"/>
      </w:pPr>
      <w:r w:rsidRPr="00372C16">
        <w:t>The Secretariat requested</w:t>
      </w:r>
      <w:r w:rsidR="004F32B2">
        <w:t xml:space="preserve"> for</w:t>
      </w:r>
      <w:r w:rsidRPr="00372C16">
        <w:t xml:space="preserve"> clarification on </w:t>
      </w:r>
      <w:r w:rsidR="004F32B2">
        <w:t xml:space="preserve">the ban </w:t>
      </w:r>
      <w:r w:rsidR="00C51C0A">
        <w:t>on</w:t>
      </w:r>
      <w:r w:rsidR="004F32B2">
        <w:t xml:space="preserve"> </w:t>
      </w:r>
      <w:r w:rsidRPr="00372C16">
        <w:t xml:space="preserve">HCFC-141b (bulk and contained in imported pre-blended </w:t>
      </w:r>
      <w:r w:rsidR="00EE6C6C" w:rsidRPr="00372C16">
        <w:t>polyols</w:t>
      </w:r>
      <w:r w:rsidRPr="00372C16">
        <w:t>)</w:t>
      </w:r>
      <w:r w:rsidR="00C51C0A">
        <w:t>.</w:t>
      </w:r>
      <w:r w:rsidRPr="00372C16">
        <w:t xml:space="preserve"> </w:t>
      </w:r>
      <w:r w:rsidR="00C51C0A">
        <w:t>T</w:t>
      </w:r>
      <w:r w:rsidRPr="00372C16">
        <w:t>he World Bank clarified that this prohibition is only for PU foam applications except spray foam</w:t>
      </w:r>
      <w:r w:rsidR="004F32B2">
        <w:t>,</w:t>
      </w:r>
      <w:r w:rsidRPr="00372C16">
        <w:t xml:space="preserve"> and HCFC</w:t>
      </w:r>
      <w:r w:rsidR="001411F0" w:rsidRPr="00372C16">
        <w:noBreakHyphen/>
      </w:r>
      <w:r w:rsidRPr="00372C16">
        <w:t>141b can be used in other applications including solvents</w:t>
      </w:r>
      <w:r w:rsidR="004F32B2">
        <w:t>.</w:t>
      </w:r>
      <w:r w:rsidR="00372C16" w:rsidRPr="00372C16">
        <w:t xml:space="preserve"> </w:t>
      </w:r>
      <w:r w:rsidR="004F32B2">
        <w:t>T</w:t>
      </w:r>
      <w:r w:rsidR="00372C16" w:rsidRPr="00372C16">
        <w:t>he CP data report</w:t>
      </w:r>
      <w:r w:rsidR="005C0980">
        <w:t>s</w:t>
      </w:r>
      <w:r w:rsidR="00372C16" w:rsidRPr="00372C16">
        <w:t xml:space="preserve"> </w:t>
      </w:r>
      <w:r w:rsidR="00287B65" w:rsidRPr="00372C16">
        <w:t>for previous</w:t>
      </w:r>
      <w:r w:rsidR="00372C16" w:rsidRPr="00372C16">
        <w:t xml:space="preserve"> years include consumption of HCFC-141b in solvents applications</w:t>
      </w:r>
      <w:r w:rsidRPr="00372C16">
        <w:t>.</w:t>
      </w:r>
    </w:p>
    <w:p w14:paraId="1E8842BF" w14:textId="77777777" w:rsidR="000A0D51" w:rsidRPr="00F8796D" w:rsidRDefault="000A0D51" w:rsidP="00F10653">
      <w:pPr>
        <w:pStyle w:val="Heading1"/>
        <w:numPr>
          <w:ilvl w:val="0"/>
          <w:numId w:val="0"/>
        </w:numPr>
        <w:rPr>
          <w:i/>
        </w:rPr>
      </w:pPr>
      <w:r w:rsidRPr="00F8796D">
        <w:rPr>
          <w:i/>
        </w:rPr>
        <w:t>Use of flammable refrigerants</w:t>
      </w:r>
    </w:p>
    <w:p w14:paraId="6C7558C6" w14:textId="0EC2E9D5" w:rsidR="000A0D51" w:rsidRPr="00F8796D" w:rsidRDefault="000A0D51" w:rsidP="00F10653">
      <w:pPr>
        <w:pStyle w:val="Heading1"/>
        <w:tabs>
          <w:tab w:val="clear" w:pos="852"/>
          <w:tab w:val="num" w:pos="0"/>
        </w:tabs>
        <w:ind w:left="0"/>
      </w:pPr>
      <w:r w:rsidRPr="00F8796D">
        <w:t xml:space="preserve">Upon request for clarification on possible use of </w:t>
      </w:r>
      <w:r w:rsidR="00F2576A">
        <w:t xml:space="preserve">flammable refrigerants </w:t>
      </w:r>
      <w:r w:rsidRPr="00F8796D">
        <w:t xml:space="preserve">in refurbished </w:t>
      </w:r>
      <w:r w:rsidR="005C0980">
        <w:t>air</w:t>
      </w:r>
      <w:r w:rsidR="00900994">
        <w:t> </w:t>
      </w:r>
      <w:r w:rsidR="005C0980">
        <w:t>conditioner</w:t>
      </w:r>
      <w:r w:rsidR="00F2576A">
        <w:t>s</w:t>
      </w:r>
      <w:r w:rsidRPr="00F8796D">
        <w:t xml:space="preserve">, the World Bank informed </w:t>
      </w:r>
      <w:r w:rsidR="00DF705A" w:rsidRPr="00F8796D">
        <w:t xml:space="preserve">the Secretariat </w:t>
      </w:r>
      <w:r w:rsidRPr="00F8796D">
        <w:t xml:space="preserve">that they are not aware of any </w:t>
      </w:r>
      <w:r w:rsidR="00F2576A">
        <w:t>such</w:t>
      </w:r>
      <w:r w:rsidRPr="00F8796D">
        <w:t xml:space="preserve"> </w:t>
      </w:r>
      <w:r w:rsidR="00252C5B" w:rsidRPr="00F8796D">
        <w:t>retrofit</w:t>
      </w:r>
      <w:r w:rsidR="00252C5B">
        <w:t>ti</w:t>
      </w:r>
      <w:r w:rsidR="00252C5B" w:rsidRPr="00F8796D">
        <w:t>ng</w:t>
      </w:r>
      <w:r w:rsidRPr="00F8796D">
        <w:t xml:space="preserve"> due to </w:t>
      </w:r>
      <w:r w:rsidR="00DF705A" w:rsidRPr="00F8796D">
        <w:t xml:space="preserve">the </w:t>
      </w:r>
      <w:r w:rsidR="00F2576A">
        <w:t xml:space="preserve">high </w:t>
      </w:r>
      <w:r w:rsidRPr="00F8796D">
        <w:t>cost</w:t>
      </w:r>
      <w:r w:rsidR="00F2576A">
        <w:t xml:space="preserve"> and potential </w:t>
      </w:r>
      <w:r w:rsidRPr="00F8796D">
        <w:t xml:space="preserve">accidents. The Secretariat also notes that the national safety regulations prohibit </w:t>
      </w:r>
      <w:r w:rsidR="00DF705A" w:rsidRPr="00F8796D">
        <w:t xml:space="preserve">the </w:t>
      </w:r>
      <w:r w:rsidRPr="00F8796D">
        <w:t xml:space="preserve">use of flammable refrigerants in </w:t>
      </w:r>
      <w:r w:rsidR="005C0980">
        <w:t>air conditioners</w:t>
      </w:r>
      <w:r w:rsidRPr="00F8796D">
        <w:t xml:space="preserve"> </w:t>
      </w:r>
      <w:r w:rsidR="00F2576A">
        <w:t>installed</w:t>
      </w:r>
      <w:r w:rsidRPr="00F8796D">
        <w:t xml:space="preserve"> in buildings. The </w:t>
      </w:r>
      <w:r w:rsidR="006D2CE7">
        <w:t>G</w:t>
      </w:r>
      <w:r w:rsidRPr="00F8796D">
        <w:t>overnment is fully aware of decisions 72/17 and 73/34 regarding retrofitting equipment designed for non</w:t>
      </w:r>
      <w:r w:rsidR="001411F0" w:rsidRPr="00F8796D">
        <w:noBreakHyphen/>
      </w:r>
      <w:r w:rsidRPr="00F8796D">
        <w:t>flammable refrigerants with flammable alternatives.</w:t>
      </w:r>
    </w:p>
    <w:p w14:paraId="6CDB9764" w14:textId="77777777" w:rsidR="000A0D51" w:rsidRPr="00F8796D" w:rsidRDefault="000A0D51" w:rsidP="00F10653">
      <w:pPr>
        <w:pStyle w:val="Heading1"/>
        <w:numPr>
          <w:ilvl w:val="0"/>
          <w:numId w:val="0"/>
        </w:numPr>
        <w:rPr>
          <w:i/>
        </w:rPr>
      </w:pPr>
      <w:r w:rsidRPr="00F8796D">
        <w:rPr>
          <w:i/>
        </w:rPr>
        <w:t>Funds disbursement</w:t>
      </w:r>
    </w:p>
    <w:p w14:paraId="3F4BD416" w14:textId="076DD801" w:rsidR="000A0D51" w:rsidRPr="00F8796D" w:rsidRDefault="000A0D51" w:rsidP="00F10653">
      <w:pPr>
        <w:pStyle w:val="Heading1"/>
        <w:tabs>
          <w:tab w:val="clear" w:pos="852"/>
          <w:tab w:val="num" w:pos="0"/>
        </w:tabs>
        <w:ind w:left="0"/>
      </w:pPr>
      <w:r w:rsidRPr="00F8796D">
        <w:t xml:space="preserve">The Secretariat requested clarification on how the remaining funds </w:t>
      </w:r>
      <w:r w:rsidR="00DF705A" w:rsidRPr="00F8796D">
        <w:t>linked</w:t>
      </w:r>
      <w:r w:rsidRPr="00F8796D">
        <w:t xml:space="preserve"> to balances in TA and PMU component</w:t>
      </w:r>
      <w:r w:rsidR="00E41FF9" w:rsidRPr="00F8796D">
        <w:t>s</w:t>
      </w:r>
      <w:r w:rsidRPr="00F8796D">
        <w:t xml:space="preserve"> </w:t>
      </w:r>
      <w:r w:rsidR="00DF705A" w:rsidRPr="00F8796D">
        <w:t xml:space="preserve">would be used, </w:t>
      </w:r>
      <w:r w:rsidRPr="00F8796D">
        <w:t>given that decision 80/72(</w:t>
      </w:r>
      <w:r w:rsidR="006D2CE7">
        <w:t>a</w:t>
      </w:r>
      <w:r w:rsidRPr="00F8796D">
        <w:t>)</w:t>
      </w:r>
      <w:r w:rsidR="006D2CE7">
        <w:t>(ii)</w:t>
      </w:r>
      <w:r w:rsidRPr="00F8796D">
        <w:t xml:space="preserve"> requires completion of stage I by December</w:t>
      </w:r>
      <w:r w:rsidR="0002134E" w:rsidRPr="00F8796D">
        <w:t> </w:t>
      </w:r>
      <w:r w:rsidRPr="00F8796D">
        <w:t xml:space="preserve">2018. The World Bank informed </w:t>
      </w:r>
      <w:r w:rsidR="00DF705A" w:rsidRPr="00F8796D">
        <w:t xml:space="preserve">the Secretariat </w:t>
      </w:r>
      <w:r w:rsidRPr="00F8796D">
        <w:t xml:space="preserve">that there are bills due for payment which are being settled; the Government does not intend to request extension of </w:t>
      </w:r>
      <w:r w:rsidR="006D2CE7">
        <w:t>stage I</w:t>
      </w:r>
      <w:r w:rsidRPr="00F8796D">
        <w:t xml:space="preserve"> and would </w:t>
      </w:r>
      <w:r w:rsidR="006D2CE7">
        <w:t xml:space="preserve">submit a project completion </w:t>
      </w:r>
      <w:r w:rsidR="004B614E">
        <w:t xml:space="preserve">report to the first meeting in </w:t>
      </w:r>
      <w:r w:rsidR="005C0980">
        <w:t>2019 and</w:t>
      </w:r>
      <w:r w:rsidR="004B614E">
        <w:t xml:space="preserve"> would r</w:t>
      </w:r>
      <w:r w:rsidRPr="00F8796D">
        <w:t xml:space="preserve">eturn balances after </w:t>
      </w:r>
      <w:r w:rsidR="0002134E" w:rsidRPr="00F8796D">
        <w:t>finalization of the financial procedures</w:t>
      </w:r>
      <w:r w:rsidR="004B614E">
        <w:t xml:space="preserve"> for closing stage I</w:t>
      </w:r>
      <w:r w:rsidRPr="00F8796D">
        <w:t xml:space="preserve">. </w:t>
      </w:r>
      <w:r w:rsidR="00D964E9" w:rsidRPr="00F8796D">
        <w:t xml:space="preserve">Table </w:t>
      </w:r>
      <w:r w:rsidR="0002134E" w:rsidRPr="00F8796D">
        <w:t>3</w:t>
      </w:r>
      <w:r w:rsidRPr="00F8796D">
        <w:t xml:space="preserve"> presents </w:t>
      </w:r>
      <w:r w:rsidR="009B2AC1" w:rsidRPr="00F8796D">
        <w:t xml:space="preserve">the commitments and disbursements </w:t>
      </w:r>
      <w:r w:rsidR="004B614E">
        <w:t xml:space="preserve">by activity </w:t>
      </w:r>
      <w:r w:rsidR="009B2AC1" w:rsidRPr="00F8796D">
        <w:t xml:space="preserve">as of </w:t>
      </w:r>
      <w:r w:rsidR="009B2AC1" w:rsidRPr="00927067">
        <w:t>25</w:t>
      </w:r>
      <w:r w:rsidR="00927067">
        <w:t> </w:t>
      </w:r>
      <w:r w:rsidR="009B2AC1" w:rsidRPr="00927067">
        <w:t>October</w:t>
      </w:r>
      <w:r w:rsidR="009B2AC1" w:rsidRPr="00F8796D">
        <w:t xml:space="preserve"> 2018</w:t>
      </w:r>
      <w:r w:rsidRPr="00F8796D">
        <w:t>.</w:t>
      </w:r>
    </w:p>
    <w:p w14:paraId="5B14141A" w14:textId="77777777" w:rsidR="000A0D51" w:rsidRPr="007921A4" w:rsidRDefault="000A0D51" w:rsidP="00F10653">
      <w:pPr>
        <w:keepNext/>
        <w:rPr>
          <w:b/>
          <w:lang w:val="en-CA"/>
        </w:rPr>
      </w:pPr>
      <w:r w:rsidRPr="007921A4">
        <w:rPr>
          <w:b/>
          <w:lang w:val="en-CA"/>
        </w:rPr>
        <w:t xml:space="preserve">Table 3. </w:t>
      </w:r>
      <w:r w:rsidR="004B614E" w:rsidRPr="004B614E">
        <w:rPr>
          <w:b/>
          <w:lang w:val="en-CA"/>
        </w:rPr>
        <w:t>C</w:t>
      </w:r>
      <w:r w:rsidR="004B614E" w:rsidRPr="004B614E">
        <w:rPr>
          <w:b/>
        </w:rPr>
        <w:t>ommitments and disbursements by activity</w:t>
      </w:r>
      <w:r w:rsidR="004B614E" w:rsidRPr="007921A4">
        <w:rPr>
          <w:b/>
          <w:lang w:val="en-CA"/>
        </w:rPr>
        <w:t xml:space="preserve"> </w:t>
      </w:r>
      <w:r>
        <w:rPr>
          <w:b/>
          <w:lang w:val="en-CA"/>
        </w:rPr>
        <w:t>as of 25 October 2018</w:t>
      </w:r>
      <w:r w:rsidR="004B614E">
        <w:rPr>
          <w:b/>
          <w:lang w:val="en-CA"/>
        </w:rPr>
        <w:t xml:space="preserve">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9"/>
        <w:gridCol w:w="2347"/>
        <w:gridCol w:w="2343"/>
        <w:gridCol w:w="2341"/>
      </w:tblGrid>
      <w:tr w:rsidR="004F32B2" w:rsidRPr="0011153B" w14:paraId="7DAD5053" w14:textId="77777777" w:rsidTr="004F32B2">
        <w:trPr>
          <w:trHeight w:val="264"/>
        </w:trPr>
        <w:tc>
          <w:tcPr>
            <w:tcW w:w="1240" w:type="pct"/>
            <w:shd w:val="clear" w:color="auto" w:fill="auto"/>
            <w:noWrap/>
            <w:hideMark/>
          </w:tcPr>
          <w:p w14:paraId="2C54078F" w14:textId="77777777" w:rsidR="004F32B2" w:rsidRPr="00042E9E" w:rsidRDefault="004F32B2" w:rsidP="00F10653">
            <w:pPr>
              <w:keepNext/>
              <w:jc w:val="center"/>
              <w:rPr>
                <w:b/>
                <w:bCs/>
                <w:color w:val="000000"/>
                <w:sz w:val="20"/>
                <w:szCs w:val="20"/>
                <w:lang w:val="en-CA" w:eastAsia="en-CA"/>
              </w:rPr>
            </w:pPr>
            <w:r w:rsidRPr="00042E9E">
              <w:rPr>
                <w:b/>
                <w:bCs/>
                <w:color w:val="000000"/>
                <w:sz w:val="20"/>
                <w:szCs w:val="20"/>
                <w:lang w:val="en-US" w:eastAsia="en-CA"/>
              </w:rPr>
              <w:t>Activity</w:t>
            </w:r>
          </w:p>
        </w:tc>
        <w:tc>
          <w:tcPr>
            <w:tcW w:w="1255" w:type="pct"/>
          </w:tcPr>
          <w:p w14:paraId="2EB2B1D2" w14:textId="77777777" w:rsidR="004F32B2" w:rsidRDefault="004F32B2" w:rsidP="00F10653">
            <w:pPr>
              <w:keepNext/>
              <w:jc w:val="center"/>
              <w:rPr>
                <w:b/>
                <w:bCs/>
                <w:color w:val="000000"/>
                <w:sz w:val="20"/>
                <w:szCs w:val="20"/>
                <w:lang w:val="en-US" w:eastAsia="en-CA"/>
              </w:rPr>
            </w:pPr>
            <w:r>
              <w:rPr>
                <w:b/>
                <w:bCs/>
                <w:color w:val="000000"/>
                <w:sz w:val="20"/>
                <w:szCs w:val="20"/>
                <w:lang w:val="en-US" w:eastAsia="en-CA"/>
              </w:rPr>
              <w:t>Approved</w:t>
            </w:r>
          </w:p>
        </w:tc>
        <w:tc>
          <w:tcPr>
            <w:tcW w:w="1253" w:type="pct"/>
          </w:tcPr>
          <w:p w14:paraId="185C99F6" w14:textId="77777777" w:rsidR="004F32B2" w:rsidRPr="00042E9E" w:rsidRDefault="004F32B2" w:rsidP="00F10653">
            <w:pPr>
              <w:keepNext/>
              <w:jc w:val="center"/>
              <w:rPr>
                <w:b/>
                <w:bCs/>
                <w:color w:val="000000"/>
                <w:sz w:val="20"/>
                <w:szCs w:val="20"/>
                <w:lang w:val="en-CA" w:eastAsia="en-CA"/>
              </w:rPr>
            </w:pPr>
            <w:r>
              <w:rPr>
                <w:b/>
                <w:bCs/>
                <w:color w:val="000000"/>
                <w:sz w:val="20"/>
                <w:szCs w:val="20"/>
                <w:lang w:val="en-US" w:eastAsia="en-CA"/>
              </w:rPr>
              <w:t>Commitment</w:t>
            </w:r>
          </w:p>
        </w:tc>
        <w:tc>
          <w:tcPr>
            <w:tcW w:w="1252" w:type="pct"/>
            <w:shd w:val="clear" w:color="auto" w:fill="auto"/>
            <w:hideMark/>
          </w:tcPr>
          <w:p w14:paraId="338B2F96" w14:textId="77777777" w:rsidR="004F32B2" w:rsidRPr="00042E9E" w:rsidRDefault="004F32B2" w:rsidP="00F10653">
            <w:pPr>
              <w:keepNext/>
              <w:jc w:val="center"/>
              <w:rPr>
                <w:b/>
                <w:bCs/>
                <w:color w:val="000000"/>
                <w:sz w:val="20"/>
                <w:szCs w:val="20"/>
                <w:lang w:val="en-CA" w:eastAsia="en-CA"/>
              </w:rPr>
            </w:pPr>
            <w:r>
              <w:rPr>
                <w:b/>
                <w:bCs/>
                <w:color w:val="000000"/>
                <w:sz w:val="20"/>
                <w:szCs w:val="20"/>
                <w:lang w:val="en-US" w:eastAsia="en-CA"/>
              </w:rPr>
              <w:t>D</w:t>
            </w:r>
            <w:r w:rsidRPr="00042E9E">
              <w:rPr>
                <w:b/>
                <w:bCs/>
                <w:color w:val="000000"/>
                <w:sz w:val="20"/>
                <w:szCs w:val="20"/>
                <w:lang w:val="en-US" w:eastAsia="en-CA"/>
              </w:rPr>
              <w:t>isbursement</w:t>
            </w:r>
          </w:p>
        </w:tc>
      </w:tr>
      <w:tr w:rsidR="00304842" w:rsidRPr="0011153B" w14:paraId="7E7D88A9" w14:textId="77777777" w:rsidTr="00612564">
        <w:trPr>
          <w:trHeight w:val="243"/>
        </w:trPr>
        <w:tc>
          <w:tcPr>
            <w:tcW w:w="1240" w:type="pct"/>
            <w:shd w:val="clear" w:color="auto" w:fill="auto"/>
            <w:noWrap/>
            <w:hideMark/>
          </w:tcPr>
          <w:p w14:paraId="7CEF8140" w14:textId="77777777" w:rsidR="00304842" w:rsidRPr="00042E9E" w:rsidRDefault="00304842" w:rsidP="00F10653">
            <w:pPr>
              <w:keepNext/>
              <w:jc w:val="left"/>
              <w:rPr>
                <w:color w:val="000000"/>
                <w:sz w:val="20"/>
                <w:szCs w:val="20"/>
                <w:lang w:val="en-CA" w:eastAsia="en-CA"/>
              </w:rPr>
            </w:pPr>
            <w:r w:rsidRPr="00042E9E">
              <w:rPr>
                <w:color w:val="000000"/>
                <w:sz w:val="20"/>
                <w:szCs w:val="20"/>
                <w:lang w:val="en-US" w:eastAsia="en-CA"/>
              </w:rPr>
              <w:t>Room AC manufacturing</w:t>
            </w:r>
          </w:p>
        </w:tc>
        <w:tc>
          <w:tcPr>
            <w:tcW w:w="1255" w:type="pct"/>
          </w:tcPr>
          <w:p w14:paraId="0B3E7342" w14:textId="77777777" w:rsidR="00304842" w:rsidRDefault="00304842" w:rsidP="00F10653">
            <w:pPr>
              <w:keepNext/>
              <w:jc w:val="right"/>
              <w:rPr>
                <w:color w:val="000000"/>
                <w:sz w:val="20"/>
                <w:szCs w:val="20"/>
                <w:lang w:val="en-US" w:eastAsia="en-CA"/>
              </w:rPr>
            </w:pPr>
            <w:r>
              <w:rPr>
                <w:color w:val="000000"/>
                <w:sz w:val="20"/>
                <w:szCs w:val="20"/>
                <w:lang w:val="en-US" w:eastAsia="en-CA"/>
              </w:rPr>
              <w:t>8,359,998</w:t>
            </w:r>
          </w:p>
        </w:tc>
        <w:tc>
          <w:tcPr>
            <w:tcW w:w="1253" w:type="pct"/>
          </w:tcPr>
          <w:p w14:paraId="75D859F4" w14:textId="77777777" w:rsidR="00304842" w:rsidRPr="00042E9E" w:rsidRDefault="00304842" w:rsidP="00F10653">
            <w:pPr>
              <w:keepNext/>
              <w:jc w:val="right"/>
              <w:rPr>
                <w:color w:val="000000"/>
                <w:sz w:val="20"/>
                <w:szCs w:val="20"/>
                <w:lang w:val="en-CA" w:eastAsia="en-CA"/>
              </w:rPr>
            </w:pPr>
            <w:r>
              <w:rPr>
                <w:color w:val="000000"/>
                <w:sz w:val="20"/>
                <w:szCs w:val="20"/>
                <w:lang w:val="en-US" w:eastAsia="en-CA"/>
              </w:rPr>
              <w:t>8,110,813</w:t>
            </w:r>
          </w:p>
        </w:tc>
        <w:tc>
          <w:tcPr>
            <w:tcW w:w="1252" w:type="pct"/>
            <w:shd w:val="clear" w:color="auto" w:fill="auto"/>
            <w:hideMark/>
          </w:tcPr>
          <w:p w14:paraId="07FFE193" w14:textId="77777777" w:rsidR="00304842" w:rsidRPr="00042E9E" w:rsidRDefault="00304842" w:rsidP="00F10653">
            <w:pPr>
              <w:keepNext/>
              <w:jc w:val="right"/>
              <w:rPr>
                <w:color w:val="000000"/>
                <w:sz w:val="20"/>
                <w:szCs w:val="20"/>
                <w:lang w:val="en-CA" w:eastAsia="en-CA"/>
              </w:rPr>
            </w:pPr>
            <w:r>
              <w:rPr>
                <w:color w:val="000000"/>
                <w:sz w:val="20"/>
                <w:szCs w:val="20"/>
                <w:lang w:val="en-US" w:eastAsia="en-CA"/>
              </w:rPr>
              <w:t>7,311,514</w:t>
            </w:r>
          </w:p>
        </w:tc>
      </w:tr>
      <w:tr w:rsidR="00304842" w:rsidRPr="0011153B" w14:paraId="178E57C2" w14:textId="77777777" w:rsidTr="00612564">
        <w:trPr>
          <w:trHeight w:val="132"/>
        </w:trPr>
        <w:tc>
          <w:tcPr>
            <w:tcW w:w="1240" w:type="pct"/>
            <w:shd w:val="clear" w:color="auto" w:fill="auto"/>
            <w:noWrap/>
            <w:hideMark/>
          </w:tcPr>
          <w:p w14:paraId="30F0A771" w14:textId="77777777" w:rsidR="00304842" w:rsidRPr="00042E9E" w:rsidRDefault="00304842" w:rsidP="00F10653">
            <w:pPr>
              <w:keepNext/>
              <w:jc w:val="left"/>
              <w:rPr>
                <w:color w:val="000000"/>
                <w:sz w:val="20"/>
                <w:szCs w:val="20"/>
                <w:lang w:val="en-CA" w:eastAsia="en-CA"/>
              </w:rPr>
            </w:pPr>
            <w:r w:rsidRPr="00042E9E">
              <w:rPr>
                <w:color w:val="000000"/>
                <w:sz w:val="20"/>
                <w:szCs w:val="20"/>
                <w:lang w:val="en-US" w:eastAsia="en-CA"/>
              </w:rPr>
              <w:t>Compressor</w:t>
            </w:r>
          </w:p>
        </w:tc>
        <w:tc>
          <w:tcPr>
            <w:tcW w:w="1255" w:type="pct"/>
          </w:tcPr>
          <w:p w14:paraId="1B547132" w14:textId="77777777" w:rsidR="00304842" w:rsidRPr="00042E9E" w:rsidRDefault="00304842" w:rsidP="00F10653">
            <w:pPr>
              <w:keepNext/>
              <w:jc w:val="right"/>
              <w:rPr>
                <w:color w:val="000000"/>
                <w:sz w:val="20"/>
                <w:szCs w:val="20"/>
                <w:lang w:val="en-US" w:eastAsia="en-CA"/>
              </w:rPr>
            </w:pPr>
            <w:r>
              <w:rPr>
                <w:color w:val="000000"/>
                <w:sz w:val="20"/>
                <w:szCs w:val="20"/>
                <w:lang w:val="en-US" w:eastAsia="en-CA"/>
              </w:rPr>
              <w:t>702,630</w:t>
            </w:r>
          </w:p>
        </w:tc>
        <w:tc>
          <w:tcPr>
            <w:tcW w:w="1253" w:type="pct"/>
          </w:tcPr>
          <w:p w14:paraId="11874829" w14:textId="77777777" w:rsidR="00304842" w:rsidRPr="00042E9E" w:rsidRDefault="00304842" w:rsidP="00F10653">
            <w:pPr>
              <w:keepNext/>
              <w:jc w:val="right"/>
              <w:rPr>
                <w:color w:val="000000"/>
                <w:sz w:val="20"/>
                <w:szCs w:val="20"/>
                <w:lang w:val="en-CA" w:eastAsia="en-CA"/>
              </w:rPr>
            </w:pPr>
            <w:r w:rsidRPr="00042E9E">
              <w:rPr>
                <w:color w:val="000000"/>
                <w:sz w:val="20"/>
                <w:szCs w:val="20"/>
                <w:lang w:val="en-US" w:eastAsia="en-CA"/>
              </w:rPr>
              <w:t>702,630</w:t>
            </w:r>
          </w:p>
        </w:tc>
        <w:tc>
          <w:tcPr>
            <w:tcW w:w="1252" w:type="pct"/>
            <w:shd w:val="clear" w:color="auto" w:fill="auto"/>
            <w:hideMark/>
          </w:tcPr>
          <w:p w14:paraId="0DE7FAD4" w14:textId="77777777" w:rsidR="00304842" w:rsidRPr="00042E9E" w:rsidRDefault="00304842" w:rsidP="00F10653">
            <w:pPr>
              <w:keepNext/>
              <w:jc w:val="right"/>
              <w:rPr>
                <w:color w:val="000000"/>
                <w:sz w:val="20"/>
                <w:szCs w:val="20"/>
                <w:lang w:val="en-CA" w:eastAsia="en-CA"/>
              </w:rPr>
            </w:pPr>
            <w:r w:rsidRPr="00042E9E">
              <w:rPr>
                <w:color w:val="000000"/>
                <w:sz w:val="20"/>
                <w:szCs w:val="20"/>
                <w:lang w:val="en-US" w:eastAsia="en-CA"/>
              </w:rPr>
              <w:t>476,315</w:t>
            </w:r>
          </w:p>
        </w:tc>
      </w:tr>
      <w:tr w:rsidR="00304842" w:rsidRPr="0011153B" w14:paraId="5923B618" w14:textId="77777777" w:rsidTr="00612564">
        <w:trPr>
          <w:trHeight w:val="262"/>
        </w:trPr>
        <w:tc>
          <w:tcPr>
            <w:tcW w:w="1240" w:type="pct"/>
            <w:shd w:val="clear" w:color="auto" w:fill="auto"/>
            <w:noWrap/>
          </w:tcPr>
          <w:p w14:paraId="4AC95E8E" w14:textId="77777777" w:rsidR="00304842" w:rsidRPr="00042E9E" w:rsidRDefault="00304842" w:rsidP="00F10653">
            <w:pPr>
              <w:keepNext/>
              <w:jc w:val="left"/>
              <w:rPr>
                <w:color w:val="000000"/>
                <w:sz w:val="20"/>
                <w:szCs w:val="20"/>
                <w:lang w:val="en-US" w:eastAsia="en-CA"/>
              </w:rPr>
            </w:pPr>
            <w:r w:rsidRPr="00042E9E">
              <w:rPr>
                <w:color w:val="000000"/>
                <w:sz w:val="20"/>
                <w:szCs w:val="20"/>
                <w:lang w:val="en-US" w:eastAsia="en-CA"/>
              </w:rPr>
              <w:t xml:space="preserve">PU </w:t>
            </w:r>
            <w:r>
              <w:rPr>
                <w:color w:val="000000"/>
                <w:sz w:val="20"/>
                <w:szCs w:val="20"/>
                <w:lang w:val="en-US" w:eastAsia="en-CA"/>
              </w:rPr>
              <w:t>f</w:t>
            </w:r>
            <w:r w:rsidRPr="00042E9E">
              <w:rPr>
                <w:color w:val="000000"/>
                <w:sz w:val="20"/>
                <w:szCs w:val="20"/>
                <w:lang w:val="en-US" w:eastAsia="en-CA"/>
              </w:rPr>
              <w:t>oam</w:t>
            </w:r>
          </w:p>
        </w:tc>
        <w:tc>
          <w:tcPr>
            <w:tcW w:w="1255" w:type="pct"/>
          </w:tcPr>
          <w:p w14:paraId="2A3D4674" w14:textId="77777777" w:rsidR="00304842" w:rsidRPr="00042E9E" w:rsidRDefault="00304842" w:rsidP="00F10653">
            <w:pPr>
              <w:keepNext/>
              <w:jc w:val="right"/>
              <w:rPr>
                <w:color w:val="000000"/>
                <w:sz w:val="20"/>
                <w:szCs w:val="20"/>
                <w:lang w:val="en-US" w:eastAsia="en-CA"/>
              </w:rPr>
            </w:pPr>
            <w:r>
              <w:rPr>
                <w:color w:val="000000"/>
                <w:sz w:val="20"/>
                <w:szCs w:val="20"/>
                <w:lang w:val="en-US" w:eastAsia="en-CA"/>
              </w:rPr>
              <w:t>6,772,926</w:t>
            </w:r>
          </w:p>
        </w:tc>
        <w:tc>
          <w:tcPr>
            <w:tcW w:w="1253" w:type="pct"/>
          </w:tcPr>
          <w:p w14:paraId="0BC493F4" w14:textId="77777777" w:rsidR="00304842" w:rsidRPr="00042E9E" w:rsidRDefault="00304842" w:rsidP="00F10653">
            <w:pPr>
              <w:keepNext/>
              <w:jc w:val="right"/>
              <w:rPr>
                <w:color w:val="000000"/>
                <w:sz w:val="20"/>
                <w:szCs w:val="20"/>
                <w:lang w:val="en-US" w:eastAsia="en-CA"/>
              </w:rPr>
            </w:pPr>
            <w:r>
              <w:rPr>
                <w:color w:val="000000"/>
                <w:sz w:val="20"/>
                <w:szCs w:val="20"/>
                <w:lang w:val="en-US" w:eastAsia="en-CA"/>
              </w:rPr>
              <w:t>6,432,679</w:t>
            </w:r>
          </w:p>
        </w:tc>
        <w:tc>
          <w:tcPr>
            <w:tcW w:w="1252" w:type="pct"/>
            <w:shd w:val="clear" w:color="auto" w:fill="auto"/>
          </w:tcPr>
          <w:p w14:paraId="0F6CB9E1" w14:textId="77777777" w:rsidR="00304842" w:rsidRPr="00042E9E" w:rsidRDefault="00304842" w:rsidP="00F10653">
            <w:pPr>
              <w:keepNext/>
              <w:jc w:val="right"/>
              <w:rPr>
                <w:color w:val="000000"/>
                <w:sz w:val="20"/>
                <w:szCs w:val="20"/>
                <w:lang w:val="en-US" w:eastAsia="en-CA"/>
              </w:rPr>
            </w:pPr>
            <w:r w:rsidRPr="00042E9E">
              <w:rPr>
                <w:color w:val="000000"/>
                <w:sz w:val="20"/>
                <w:szCs w:val="20"/>
                <w:lang w:val="en-US" w:eastAsia="en-CA"/>
              </w:rPr>
              <w:t>5,</w:t>
            </w:r>
            <w:r>
              <w:rPr>
                <w:color w:val="000000"/>
                <w:sz w:val="20"/>
                <w:szCs w:val="20"/>
                <w:lang w:val="en-US" w:eastAsia="en-CA"/>
              </w:rPr>
              <w:t>651,941</w:t>
            </w:r>
          </w:p>
        </w:tc>
      </w:tr>
      <w:tr w:rsidR="00304842" w:rsidRPr="0011153B" w14:paraId="7E05FC9A" w14:textId="77777777" w:rsidTr="00612564">
        <w:trPr>
          <w:trHeight w:val="182"/>
        </w:trPr>
        <w:tc>
          <w:tcPr>
            <w:tcW w:w="1240" w:type="pct"/>
            <w:shd w:val="clear" w:color="auto" w:fill="auto"/>
            <w:noWrap/>
            <w:hideMark/>
          </w:tcPr>
          <w:p w14:paraId="4A0D89E4" w14:textId="77777777" w:rsidR="00304842" w:rsidRPr="00042E9E" w:rsidRDefault="00304842" w:rsidP="00F10653">
            <w:pPr>
              <w:keepNext/>
              <w:jc w:val="left"/>
              <w:rPr>
                <w:color w:val="000000"/>
                <w:sz w:val="20"/>
                <w:szCs w:val="20"/>
                <w:lang w:val="en-CA" w:eastAsia="en-CA"/>
              </w:rPr>
            </w:pPr>
            <w:r w:rsidRPr="00042E9E">
              <w:rPr>
                <w:color w:val="000000"/>
                <w:sz w:val="20"/>
                <w:szCs w:val="20"/>
                <w:lang w:val="en-US" w:eastAsia="en-CA"/>
              </w:rPr>
              <w:t>TA – RAC sector*</w:t>
            </w:r>
          </w:p>
        </w:tc>
        <w:tc>
          <w:tcPr>
            <w:tcW w:w="1255" w:type="pct"/>
          </w:tcPr>
          <w:p w14:paraId="046FBB23" w14:textId="77777777" w:rsidR="00304842" w:rsidRDefault="00304842" w:rsidP="00F10653">
            <w:pPr>
              <w:keepNext/>
              <w:jc w:val="right"/>
              <w:rPr>
                <w:color w:val="000000"/>
                <w:sz w:val="20"/>
                <w:szCs w:val="20"/>
                <w:lang w:val="en-CA" w:eastAsia="en-CA"/>
              </w:rPr>
            </w:pPr>
            <w:r>
              <w:rPr>
                <w:color w:val="000000"/>
                <w:sz w:val="20"/>
                <w:szCs w:val="20"/>
                <w:lang w:val="en-CA" w:eastAsia="en-CA"/>
              </w:rPr>
              <w:t>760,060</w:t>
            </w:r>
          </w:p>
        </w:tc>
        <w:tc>
          <w:tcPr>
            <w:tcW w:w="1253" w:type="pct"/>
          </w:tcPr>
          <w:p w14:paraId="4D6ACFE2" w14:textId="77777777" w:rsidR="00304842" w:rsidRPr="00042E9E" w:rsidRDefault="00304842" w:rsidP="00F10653">
            <w:pPr>
              <w:keepNext/>
              <w:jc w:val="right"/>
              <w:rPr>
                <w:color w:val="000000"/>
                <w:sz w:val="20"/>
                <w:szCs w:val="20"/>
                <w:lang w:val="en-CA" w:eastAsia="en-CA"/>
              </w:rPr>
            </w:pPr>
            <w:r>
              <w:rPr>
                <w:color w:val="000000"/>
                <w:sz w:val="20"/>
                <w:szCs w:val="20"/>
                <w:lang w:val="en-CA" w:eastAsia="en-CA"/>
              </w:rPr>
              <w:t>759,356</w:t>
            </w:r>
          </w:p>
        </w:tc>
        <w:tc>
          <w:tcPr>
            <w:tcW w:w="1252" w:type="pct"/>
            <w:shd w:val="clear" w:color="auto" w:fill="auto"/>
          </w:tcPr>
          <w:p w14:paraId="15B5E45A" w14:textId="77777777" w:rsidR="00304842" w:rsidRPr="00042E9E" w:rsidRDefault="00304842" w:rsidP="00F10653">
            <w:pPr>
              <w:keepNext/>
              <w:jc w:val="right"/>
              <w:rPr>
                <w:color w:val="000000"/>
                <w:sz w:val="20"/>
                <w:szCs w:val="20"/>
                <w:lang w:val="en-CA" w:eastAsia="en-CA"/>
              </w:rPr>
            </w:pPr>
            <w:r>
              <w:rPr>
                <w:color w:val="000000"/>
                <w:sz w:val="20"/>
                <w:szCs w:val="20"/>
                <w:lang w:val="en-CA" w:eastAsia="en-CA"/>
              </w:rPr>
              <w:t>447,382</w:t>
            </w:r>
          </w:p>
        </w:tc>
      </w:tr>
      <w:tr w:rsidR="00304842" w:rsidRPr="0011153B" w14:paraId="68DA0C64" w14:textId="77777777" w:rsidTr="00612564">
        <w:trPr>
          <w:trHeight w:val="87"/>
        </w:trPr>
        <w:tc>
          <w:tcPr>
            <w:tcW w:w="1240" w:type="pct"/>
            <w:shd w:val="clear" w:color="auto" w:fill="auto"/>
            <w:noWrap/>
          </w:tcPr>
          <w:p w14:paraId="46B88AB8" w14:textId="77777777" w:rsidR="00304842" w:rsidRPr="00042E9E" w:rsidRDefault="00304842" w:rsidP="00F10653">
            <w:pPr>
              <w:keepNext/>
              <w:jc w:val="left"/>
              <w:rPr>
                <w:color w:val="000000"/>
                <w:sz w:val="20"/>
                <w:szCs w:val="20"/>
                <w:lang w:val="en-CA" w:eastAsia="en-CA"/>
              </w:rPr>
            </w:pPr>
            <w:r w:rsidRPr="00042E9E">
              <w:rPr>
                <w:color w:val="000000"/>
                <w:sz w:val="20"/>
                <w:szCs w:val="20"/>
                <w:lang w:val="en-CA" w:eastAsia="en-CA"/>
              </w:rPr>
              <w:t>TA – foam sector</w:t>
            </w:r>
          </w:p>
        </w:tc>
        <w:tc>
          <w:tcPr>
            <w:tcW w:w="1255" w:type="pct"/>
          </w:tcPr>
          <w:p w14:paraId="30AE888A" w14:textId="77777777" w:rsidR="00304842" w:rsidRDefault="00304842" w:rsidP="00F10653">
            <w:pPr>
              <w:keepNext/>
              <w:jc w:val="right"/>
              <w:rPr>
                <w:color w:val="000000"/>
                <w:sz w:val="20"/>
                <w:szCs w:val="20"/>
                <w:lang w:val="en-CA" w:eastAsia="en-CA"/>
              </w:rPr>
            </w:pPr>
            <w:r>
              <w:rPr>
                <w:color w:val="000000"/>
                <w:sz w:val="20"/>
                <w:szCs w:val="20"/>
                <w:lang w:val="en-CA" w:eastAsia="en-CA"/>
              </w:rPr>
              <w:t>213,016</w:t>
            </w:r>
          </w:p>
        </w:tc>
        <w:tc>
          <w:tcPr>
            <w:tcW w:w="1253" w:type="pct"/>
          </w:tcPr>
          <w:p w14:paraId="32B8EBDA" w14:textId="77777777" w:rsidR="00304842" w:rsidRPr="00042E9E" w:rsidRDefault="00304842" w:rsidP="00F10653">
            <w:pPr>
              <w:keepNext/>
              <w:jc w:val="right"/>
              <w:rPr>
                <w:color w:val="000000"/>
                <w:sz w:val="20"/>
                <w:szCs w:val="20"/>
                <w:lang w:val="en-CA" w:eastAsia="en-CA"/>
              </w:rPr>
            </w:pPr>
            <w:r>
              <w:rPr>
                <w:color w:val="000000"/>
                <w:sz w:val="20"/>
                <w:szCs w:val="20"/>
                <w:lang w:val="en-CA" w:eastAsia="en-CA"/>
              </w:rPr>
              <w:t>449,330</w:t>
            </w:r>
          </w:p>
        </w:tc>
        <w:tc>
          <w:tcPr>
            <w:tcW w:w="1252" w:type="pct"/>
            <w:shd w:val="clear" w:color="auto" w:fill="auto"/>
          </w:tcPr>
          <w:p w14:paraId="7B3CDC3D" w14:textId="77777777" w:rsidR="00304842" w:rsidRPr="00042E9E" w:rsidRDefault="00304842" w:rsidP="00F10653">
            <w:pPr>
              <w:keepNext/>
              <w:jc w:val="right"/>
              <w:rPr>
                <w:color w:val="000000"/>
                <w:sz w:val="20"/>
                <w:szCs w:val="20"/>
                <w:lang w:val="en-CA" w:eastAsia="en-CA"/>
              </w:rPr>
            </w:pPr>
            <w:r>
              <w:rPr>
                <w:color w:val="000000"/>
                <w:sz w:val="20"/>
                <w:szCs w:val="20"/>
                <w:lang w:val="en-CA" w:eastAsia="en-CA"/>
              </w:rPr>
              <w:t>34,656</w:t>
            </w:r>
          </w:p>
        </w:tc>
      </w:tr>
      <w:tr w:rsidR="00304842" w:rsidRPr="0011153B" w14:paraId="5F8D3BCC" w14:textId="77777777" w:rsidTr="00612564">
        <w:trPr>
          <w:trHeight w:val="132"/>
        </w:trPr>
        <w:tc>
          <w:tcPr>
            <w:tcW w:w="1240" w:type="pct"/>
            <w:shd w:val="clear" w:color="auto" w:fill="auto"/>
            <w:noWrap/>
            <w:hideMark/>
          </w:tcPr>
          <w:p w14:paraId="101A3877" w14:textId="77777777" w:rsidR="00304842" w:rsidRPr="00042E9E" w:rsidRDefault="00304842" w:rsidP="00F10653">
            <w:pPr>
              <w:keepNext/>
              <w:jc w:val="left"/>
              <w:rPr>
                <w:color w:val="000000"/>
                <w:sz w:val="20"/>
                <w:szCs w:val="20"/>
                <w:lang w:val="en-CA" w:eastAsia="en-CA"/>
              </w:rPr>
            </w:pPr>
            <w:r w:rsidRPr="00042E9E">
              <w:rPr>
                <w:color w:val="000000"/>
                <w:sz w:val="20"/>
                <w:szCs w:val="20"/>
                <w:lang w:val="en-US" w:eastAsia="en-CA"/>
              </w:rPr>
              <w:t>PMU</w:t>
            </w:r>
          </w:p>
        </w:tc>
        <w:tc>
          <w:tcPr>
            <w:tcW w:w="1255" w:type="pct"/>
          </w:tcPr>
          <w:p w14:paraId="58F4E26E" w14:textId="77777777" w:rsidR="00304842" w:rsidRPr="00042E9E" w:rsidRDefault="00304842" w:rsidP="00F10653">
            <w:pPr>
              <w:keepNext/>
              <w:jc w:val="right"/>
              <w:rPr>
                <w:color w:val="000000"/>
                <w:sz w:val="20"/>
                <w:szCs w:val="20"/>
                <w:lang w:val="en-US" w:eastAsia="en-CA"/>
              </w:rPr>
            </w:pPr>
            <w:r>
              <w:rPr>
                <w:color w:val="000000"/>
                <w:sz w:val="20"/>
                <w:szCs w:val="20"/>
                <w:lang w:val="en-US" w:eastAsia="en-CA"/>
              </w:rPr>
              <w:t>1,300,000</w:t>
            </w:r>
          </w:p>
        </w:tc>
        <w:tc>
          <w:tcPr>
            <w:tcW w:w="1253" w:type="pct"/>
          </w:tcPr>
          <w:p w14:paraId="459F6E74" w14:textId="77777777" w:rsidR="00304842" w:rsidRPr="00042E9E" w:rsidRDefault="00304842" w:rsidP="00F10653">
            <w:pPr>
              <w:keepNext/>
              <w:jc w:val="right"/>
              <w:rPr>
                <w:color w:val="000000"/>
                <w:sz w:val="20"/>
                <w:szCs w:val="20"/>
                <w:lang w:val="en-CA" w:eastAsia="en-CA"/>
              </w:rPr>
            </w:pPr>
            <w:r w:rsidRPr="00042E9E">
              <w:rPr>
                <w:color w:val="000000"/>
                <w:sz w:val="20"/>
                <w:szCs w:val="20"/>
                <w:lang w:val="en-US" w:eastAsia="en-CA"/>
              </w:rPr>
              <w:t>1,3</w:t>
            </w:r>
            <w:r>
              <w:rPr>
                <w:color w:val="000000"/>
                <w:sz w:val="20"/>
                <w:szCs w:val="20"/>
                <w:lang w:val="en-US" w:eastAsia="en-CA"/>
              </w:rPr>
              <w:t>00</w:t>
            </w:r>
            <w:r w:rsidRPr="00042E9E">
              <w:rPr>
                <w:color w:val="000000"/>
                <w:sz w:val="20"/>
                <w:szCs w:val="20"/>
                <w:lang w:val="en-US" w:eastAsia="en-CA"/>
              </w:rPr>
              <w:t>,</w:t>
            </w:r>
            <w:r>
              <w:rPr>
                <w:color w:val="000000"/>
                <w:sz w:val="20"/>
                <w:szCs w:val="20"/>
                <w:lang w:val="en-US" w:eastAsia="en-CA"/>
              </w:rPr>
              <w:t>000</w:t>
            </w:r>
          </w:p>
        </w:tc>
        <w:tc>
          <w:tcPr>
            <w:tcW w:w="1252" w:type="pct"/>
            <w:shd w:val="clear" w:color="auto" w:fill="auto"/>
            <w:hideMark/>
          </w:tcPr>
          <w:p w14:paraId="105D1F7A" w14:textId="77777777" w:rsidR="00304842" w:rsidRPr="00042E9E" w:rsidRDefault="00304842" w:rsidP="00F10653">
            <w:pPr>
              <w:keepNext/>
              <w:jc w:val="right"/>
              <w:rPr>
                <w:color w:val="000000"/>
                <w:sz w:val="20"/>
                <w:szCs w:val="20"/>
                <w:lang w:val="en-CA" w:eastAsia="en-CA"/>
              </w:rPr>
            </w:pPr>
            <w:r w:rsidRPr="00042E9E">
              <w:rPr>
                <w:color w:val="000000"/>
                <w:sz w:val="20"/>
                <w:szCs w:val="20"/>
                <w:lang w:val="en-US" w:eastAsia="en-CA"/>
              </w:rPr>
              <w:t>888,0</w:t>
            </w:r>
            <w:r>
              <w:rPr>
                <w:color w:val="000000"/>
                <w:sz w:val="20"/>
                <w:szCs w:val="20"/>
                <w:lang w:val="en-US" w:eastAsia="en-CA"/>
              </w:rPr>
              <w:t>84</w:t>
            </w:r>
          </w:p>
        </w:tc>
      </w:tr>
      <w:tr w:rsidR="00304842" w:rsidRPr="0011153B" w14:paraId="37EA739B" w14:textId="77777777" w:rsidTr="00612564">
        <w:trPr>
          <w:trHeight w:val="178"/>
        </w:trPr>
        <w:tc>
          <w:tcPr>
            <w:tcW w:w="1240" w:type="pct"/>
            <w:shd w:val="clear" w:color="auto" w:fill="auto"/>
            <w:noWrap/>
            <w:hideMark/>
          </w:tcPr>
          <w:p w14:paraId="483BEEF4" w14:textId="77777777" w:rsidR="00304842" w:rsidRPr="00042E9E" w:rsidRDefault="00304842" w:rsidP="00F10653">
            <w:pPr>
              <w:keepNext/>
              <w:jc w:val="left"/>
              <w:rPr>
                <w:b/>
                <w:bCs/>
                <w:color w:val="000000"/>
                <w:sz w:val="20"/>
                <w:szCs w:val="20"/>
                <w:lang w:val="en-CA" w:eastAsia="en-CA"/>
              </w:rPr>
            </w:pPr>
            <w:r w:rsidRPr="00042E9E">
              <w:rPr>
                <w:b/>
                <w:bCs/>
                <w:color w:val="000000"/>
                <w:sz w:val="20"/>
                <w:szCs w:val="20"/>
                <w:lang w:val="en-US" w:eastAsia="en-CA"/>
              </w:rPr>
              <w:t>Total</w:t>
            </w:r>
          </w:p>
        </w:tc>
        <w:tc>
          <w:tcPr>
            <w:tcW w:w="1255" w:type="pct"/>
          </w:tcPr>
          <w:p w14:paraId="3E4AEB6B" w14:textId="77777777" w:rsidR="00304842" w:rsidRDefault="00304842" w:rsidP="00F10653">
            <w:pPr>
              <w:keepNext/>
              <w:jc w:val="right"/>
              <w:rPr>
                <w:b/>
                <w:color w:val="000000"/>
                <w:sz w:val="20"/>
                <w:szCs w:val="20"/>
                <w:lang w:val="en-CA" w:eastAsia="en-CA"/>
              </w:rPr>
            </w:pPr>
            <w:r>
              <w:rPr>
                <w:b/>
                <w:color w:val="000000"/>
                <w:sz w:val="20"/>
                <w:szCs w:val="20"/>
                <w:lang w:val="en-CA" w:eastAsia="en-CA"/>
              </w:rPr>
              <w:fldChar w:fldCharType="begin"/>
            </w:r>
            <w:r>
              <w:rPr>
                <w:b/>
                <w:color w:val="000000"/>
                <w:sz w:val="20"/>
                <w:szCs w:val="20"/>
                <w:lang w:val="en-CA" w:eastAsia="en-CA"/>
              </w:rPr>
              <w:instrText xml:space="preserve"> =SUM(ABOVE) </w:instrText>
            </w:r>
            <w:r>
              <w:rPr>
                <w:b/>
                <w:color w:val="000000"/>
                <w:sz w:val="20"/>
                <w:szCs w:val="20"/>
                <w:lang w:val="en-CA" w:eastAsia="en-CA"/>
              </w:rPr>
              <w:fldChar w:fldCharType="separate"/>
            </w:r>
            <w:r>
              <w:rPr>
                <w:b/>
                <w:noProof/>
                <w:color w:val="000000"/>
                <w:sz w:val="20"/>
                <w:szCs w:val="20"/>
                <w:lang w:val="en-CA" w:eastAsia="en-CA"/>
              </w:rPr>
              <w:t>18,108,630</w:t>
            </w:r>
            <w:r>
              <w:rPr>
                <w:b/>
                <w:color w:val="000000"/>
                <w:sz w:val="20"/>
                <w:szCs w:val="20"/>
                <w:lang w:val="en-CA" w:eastAsia="en-CA"/>
              </w:rPr>
              <w:fldChar w:fldCharType="end"/>
            </w:r>
          </w:p>
        </w:tc>
        <w:tc>
          <w:tcPr>
            <w:tcW w:w="1253" w:type="pct"/>
          </w:tcPr>
          <w:p w14:paraId="5B364D79" w14:textId="77777777" w:rsidR="00304842" w:rsidRPr="00042E9E" w:rsidRDefault="00304842" w:rsidP="00F10653">
            <w:pPr>
              <w:keepNext/>
              <w:jc w:val="right"/>
              <w:rPr>
                <w:b/>
                <w:bCs/>
                <w:color w:val="000000"/>
                <w:sz w:val="20"/>
                <w:szCs w:val="20"/>
                <w:lang w:val="en-CA" w:eastAsia="en-CA"/>
              </w:rPr>
            </w:pPr>
            <w:r>
              <w:rPr>
                <w:b/>
                <w:bCs/>
                <w:color w:val="000000"/>
                <w:sz w:val="20"/>
                <w:szCs w:val="20"/>
                <w:lang w:val="en-CA" w:eastAsia="en-CA"/>
              </w:rPr>
              <w:fldChar w:fldCharType="begin"/>
            </w:r>
            <w:r>
              <w:rPr>
                <w:b/>
                <w:bCs/>
                <w:color w:val="000000"/>
                <w:sz w:val="20"/>
                <w:szCs w:val="20"/>
                <w:lang w:val="en-CA" w:eastAsia="en-CA"/>
              </w:rPr>
              <w:instrText xml:space="preserve"> =SUM(ABOVE) </w:instrText>
            </w:r>
            <w:r>
              <w:rPr>
                <w:b/>
                <w:bCs/>
                <w:color w:val="000000"/>
                <w:sz w:val="20"/>
                <w:szCs w:val="20"/>
                <w:lang w:val="en-CA" w:eastAsia="en-CA"/>
              </w:rPr>
              <w:fldChar w:fldCharType="separate"/>
            </w:r>
            <w:r>
              <w:rPr>
                <w:b/>
                <w:bCs/>
                <w:noProof/>
                <w:color w:val="000000"/>
                <w:sz w:val="20"/>
                <w:szCs w:val="20"/>
                <w:lang w:val="en-CA" w:eastAsia="en-CA"/>
              </w:rPr>
              <w:t>17,754,808</w:t>
            </w:r>
            <w:r>
              <w:rPr>
                <w:b/>
                <w:bCs/>
                <w:color w:val="000000"/>
                <w:sz w:val="20"/>
                <w:szCs w:val="20"/>
                <w:lang w:val="en-CA" w:eastAsia="en-CA"/>
              </w:rPr>
              <w:fldChar w:fldCharType="end"/>
            </w:r>
          </w:p>
        </w:tc>
        <w:tc>
          <w:tcPr>
            <w:tcW w:w="1252" w:type="pct"/>
            <w:shd w:val="clear" w:color="auto" w:fill="auto"/>
            <w:hideMark/>
          </w:tcPr>
          <w:p w14:paraId="4D47007C" w14:textId="77777777" w:rsidR="00304842" w:rsidRPr="00042E9E" w:rsidRDefault="00304842" w:rsidP="00F10653">
            <w:pPr>
              <w:keepNext/>
              <w:jc w:val="right"/>
              <w:rPr>
                <w:b/>
                <w:color w:val="000000"/>
                <w:sz w:val="20"/>
                <w:szCs w:val="20"/>
                <w:lang w:val="en-CA" w:eastAsia="en-CA"/>
              </w:rPr>
            </w:pPr>
            <w:r>
              <w:rPr>
                <w:b/>
                <w:color w:val="000000"/>
                <w:sz w:val="20"/>
                <w:szCs w:val="20"/>
                <w:lang w:val="en-CA" w:eastAsia="en-CA"/>
              </w:rPr>
              <w:fldChar w:fldCharType="begin"/>
            </w:r>
            <w:r>
              <w:rPr>
                <w:b/>
                <w:color w:val="000000"/>
                <w:sz w:val="20"/>
                <w:szCs w:val="20"/>
                <w:lang w:val="en-CA" w:eastAsia="en-CA"/>
              </w:rPr>
              <w:instrText xml:space="preserve"> =SUM(ABOVE) </w:instrText>
            </w:r>
            <w:r>
              <w:rPr>
                <w:b/>
                <w:color w:val="000000"/>
                <w:sz w:val="20"/>
                <w:szCs w:val="20"/>
                <w:lang w:val="en-CA" w:eastAsia="en-CA"/>
              </w:rPr>
              <w:fldChar w:fldCharType="separate"/>
            </w:r>
            <w:r>
              <w:rPr>
                <w:b/>
                <w:noProof/>
                <w:color w:val="000000"/>
                <w:sz w:val="20"/>
                <w:szCs w:val="20"/>
                <w:lang w:val="en-CA" w:eastAsia="en-CA"/>
              </w:rPr>
              <w:t>14,809,892</w:t>
            </w:r>
            <w:r>
              <w:rPr>
                <w:b/>
                <w:color w:val="000000"/>
                <w:sz w:val="20"/>
                <w:szCs w:val="20"/>
                <w:lang w:val="en-CA" w:eastAsia="en-CA"/>
              </w:rPr>
              <w:fldChar w:fldCharType="end"/>
            </w:r>
          </w:p>
        </w:tc>
      </w:tr>
    </w:tbl>
    <w:p w14:paraId="3861E3FD" w14:textId="77777777" w:rsidR="000A0D51" w:rsidRPr="00252C5B" w:rsidRDefault="000A0D51" w:rsidP="00F10653">
      <w:pPr>
        <w:keepNext/>
        <w:jc w:val="left"/>
        <w:rPr>
          <w:sz w:val="18"/>
          <w:szCs w:val="18"/>
        </w:rPr>
      </w:pPr>
      <w:r w:rsidRPr="00612564">
        <w:rPr>
          <w:sz w:val="18"/>
          <w:szCs w:val="18"/>
        </w:rPr>
        <w:t>*</w:t>
      </w:r>
      <w:r w:rsidRPr="00252C5B">
        <w:rPr>
          <w:sz w:val="18"/>
          <w:szCs w:val="18"/>
        </w:rPr>
        <w:t>Including bilateral component from</w:t>
      </w:r>
      <w:r w:rsidR="006C49A9" w:rsidRPr="00252C5B">
        <w:rPr>
          <w:sz w:val="18"/>
          <w:szCs w:val="18"/>
        </w:rPr>
        <w:t xml:space="preserve"> the</w:t>
      </w:r>
      <w:r w:rsidRPr="00252C5B">
        <w:rPr>
          <w:sz w:val="18"/>
          <w:szCs w:val="18"/>
        </w:rPr>
        <w:t xml:space="preserve"> Government of Japan.</w:t>
      </w:r>
    </w:p>
    <w:p w14:paraId="1E744338" w14:textId="77777777" w:rsidR="000A0D51" w:rsidRPr="00F10653" w:rsidRDefault="000A0D51" w:rsidP="001123F5">
      <w:pPr>
        <w:pStyle w:val="Heading1"/>
        <w:widowControl w:val="0"/>
        <w:numPr>
          <w:ilvl w:val="0"/>
          <w:numId w:val="0"/>
        </w:numPr>
        <w:spacing w:after="0"/>
      </w:pPr>
    </w:p>
    <w:p w14:paraId="6D437ACE" w14:textId="77777777" w:rsidR="00692DD3" w:rsidRPr="00F10653" w:rsidRDefault="00692DD3" w:rsidP="001123F5">
      <w:pPr>
        <w:widowControl w:val="0"/>
      </w:pPr>
    </w:p>
    <w:p w14:paraId="50CB2B45" w14:textId="08B6C13F" w:rsidR="000A0D51" w:rsidRDefault="000A0D51" w:rsidP="001123F5">
      <w:pPr>
        <w:pStyle w:val="Heading1"/>
        <w:widowControl w:val="0"/>
        <w:numPr>
          <w:ilvl w:val="0"/>
          <w:numId w:val="0"/>
        </w:numPr>
        <w:rPr>
          <w:b/>
        </w:rPr>
      </w:pPr>
      <w:r w:rsidRPr="000929DB">
        <w:rPr>
          <w:b/>
        </w:rPr>
        <w:t>RECOMMENDATION</w:t>
      </w:r>
    </w:p>
    <w:p w14:paraId="66204EB3" w14:textId="2CF38DBA" w:rsidR="0037653A" w:rsidRPr="00612564" w:rsidRDefault="0037653A" w:rsidP="001123F5">
      <w:pPr>
        <w:pStyle w:val="Heading1"/>
        <w:widowControl w:val="0"/>
        <w:tabs>
          <w:tab w:val="clear" w:pos="852"/>
        </w:tabs>
        <w:ind w:left="0"/>
      </w:pPr>
      <w:r>
        <w:t>The Executive Committee may wish:</w:t>
      </w:r>
    </w:p>
    <w:p w14:paraId="65E055E2" w14:textId="32702B50" w:rsidR="00C15582" w:rsidRPr="00C15582" w:rsidRDefault="00C15582" w:rsidP="001123F5">
      <w:pPr>
        <w:pStyle w:val="Heading2"/>
        <w:jc w:val="left"/>
      </w:pPr>
      <w:r w:rsidRPr="00C15582">
        <w:rPr>
          <w:lang w:val="en-US"/>
        </w:rPr>
        <w:t>T</w:t>
      </w:r>
      <w:r w:rsidR="000A0D51" w:rsidRPr="00C15582">
        <w:rPr>
          <w:lang w:val="en-US"/>
        </w:rPr>
        <w:t xml:space="preserve">o note </w:t>
      </w:r>
      <w:r w:rsidR="000F5F7D" w:rsidRPr="00C15582">
        <w:rPr>
          <w:lang w:val="en-US"/>
        </w:rPr>
        <w:t xml:space="preserve">the </w:t>
      </w:r>
      <w:r w:rsidR="000A0D51" w:rsidRPr="00C15582">
        <w:rPr>
          <w:lang w:val="en-US"/>
        </w:rPr>
        <w:t>2017 progress report on the implementation of stage I of the HCFC phase</w:t>
      </w:r>
      <w:r w:rsidR="000A0D51" w:rsidRPr="00C15582">
        <w:rPr>
          <w:lang w:val="en-US"/>
        </w:rPr>
        <w:noBreakHyphen/>
        <w:t>out management plan</w:t>
      </w:r>
      <w:r w:rsidRPr="00C15582">
        <w:rPr>
          <w:lang w:val="en-US"/>
        </w:rPr>
        <w:t xml:space="preserve"> (HPMP) </w:t>
      </w:r>
      <w:r w:rsidR="000A0D51" w:rsidRPr="00C15582">
        <w:rPr>
          <w:lang w:val="en-US"/>
        </w:rPr>
        <w:t>for Thailand submitted by the World Bank</w:t>
      </w:r>
      <w:r>
        <w:rPr>
          <w:lang w:val="en-US"/>
        </w:rPr>
        <w:t>; and</w:t>
      </w:r>
    </w:p>
    <w:p w14:paraId="6A4BB4F6" w14:textId="77777777" w:rsidR="00C15582" w:rsidRDefault="00C15582" w:rsidP="001123F5">
      <w:pPr>
        <w:pStyle w:val="Heading2"/>
        <w:keepNext/>
        <w:widowControl/>
      </w:pPr>
      <w:r>
        <w:lastRenderedPageBreak/>
        <w:t>Further to note that the Government of Thailand and the World Bank would submit a project completion report for stage I of the HPMP to the first meeting in 2019 as stipulated in decision 80</w:t>
      </w:r>
      <w:r w:rsidR="00610058">
        <w:t>/72(b) and would return remaining balances to the Fund by December 2019.</w:t>
      </w:r>
    </w:p>
    <w:p w14:paraId="756A36DA" w14:textId="77777777" w:rsidR="000A0D51" w:rsidRPr="000929DB" w:rsidRDefault="000A0D51" w:rsidP="00F10653">
      <w:pPr>
        <w:pStyle w:val="Heading2"/>
      </w:pPr>
      <w:r w:rsidRPr="000929DB">
        <w:br w:type="page"/>
      </w:r>
    </w:p>
    <w:p w14:paraId="06C74235" w14:textId="77777777" w:rsidR="000A0D51" w:rsidRPr="00814CDE" w:rsidRDefault="000A0D51" w:rsidP="00F10653">
      <w:pPr>
        <w:pStyle w:val="StyleHeader4Para4Left0Firstline0"/>
        <w:numPr>
          <w:ilvl w:val="0"/>
          <w:numId w:val="0"/>
        </w:numPr>
        <w:spacing w:after="80"/>
        <w:jc w:val="center"/>
        <w:rPr>
          <w:b/>
          <w:sz w:val="22"/>
        </w:rPr>
      </w:pPr>
      <w:r w:rsidRPr="00814CDE">
        <w:rPr>
          <w:b/>
          <w:sz w:val="22"/>
        </w:rPr>
        <w:lastRenderedPageBreak/>
        <w:t>PROJECT EVALUATION SHEET – MULTI-YEAR PROJECTS</w:t>
      </w:r>
    </w:p>
    <w:p w14:paraId="2543AC38" w14:textId="77777777" w:rsidR="000A0D51" w:rsidRDefault="000A0D51" w:rsidP="00F10653">
      <w:pPr>
        <w:pStyle w:val="StyleHeader4Para4Left0Firstline0"/>
        <w:numPr>
          <w:ilvl w:val="0"/>
          <w:numId w:val="0"/>
        </w:numPr>
        <w:tabs>
          <w:tab w:val="clear" w:pos="5760"/>
        </w:tabs>
        <w:spacing w:after="80"/>
        <w:jc w:val="center"/>
        <w:rPr>
          <w:b/>
          <w:sz w:val="22"/>
        </w:rPr>
      </w:pPr>
      <w:r w:rsidRPr="00814CDE">
        <w:rPr>
          <w:b/>
          <w:sz w:val="22"/>
        </w:rPr>
        <w:t>Thailand</w:t>
      </w:r>
    </w:p>
    <w:p w14:paraId="3032A654" w14:textId="77777777" w:rsidR="0078545C" w:rsidRDefault="0078545C" w:rsidP="00F10653">
      <w:pPr>
        <w:pStyle w:val="StyleHeader4Para4Left0Firstline0"/>
        <w:numPr>
          <w:ilvl w:val="0"/>
          <w:numId w:val="0"/>
        </w:numPr>
        <w:tabs>
          <w:tab w:val="clear" w:pos="5760"/>
        </w:tabs>
        <w:spacing w:after="80"/>
        <w:jc w:val="center"/>
        <w:rPr>
          <w:b/>
          <w:sz w:val="22"/>
        </w:rPr>
      </w:pPr>
    </w:p>
    <w:tbl>
      <w:tblPr>
        <w:tblStyle w:val="TableGrid"/>
        <w:tblW w:w="5380" w:type="pct"/>
        <w:tblLook w:val="04A0" w:firstRow="1" w:lastRow="0" w:firstColumn="1" w:lastColumn="0" w:noHBand="0" w:noVBand="1"/>
      </w:tblPr>
      <w:tblGrid>
        <w:gridCol w:w="4592"/>
        <w:gridCol w:w="5469"/>
      </w:tblGrid>
      <w:tr w:rsidR="0078545C" w:rsidRPr="003814E6" w14:paraId="275D90C9" w14:textId="77777777" w:rsidTr="002A5166">
        <w:trPr>
          <w:trHeight w:val="240"/>
        </w:trPr>
        <w:tc>
          <w:tcPr>
            <w:tcW w:w="2282" w:type="pct"/>
            <w:shd w:val="clear" w:color="auto" w:fill="auto"/>
          </w:tcPr>
          <w:p w14:paraId="2223B105" w14:textId="77777777" w:rsidR="0078545C" w:rsidRPr="003814E6" w:rsidRDefault="0078545C" w:rsidP="00F10653">
            <w:pPr>
              <w:spacing w:after="80"/>
              <w:jc w:val="left"/>
              <w:rPr>
                <w:b/>
                <w:color w:val="000000" w:themeColor="text1"/>
                <w:sz w:val="18"/>
                <w:szCs w:val="18"/>
              </w:rPr>
            </w:pPr>
            <w:r w:rsidRPr="003814E6">
              <w:rPr>
                <w:b/>
                <w:color w:val="000000" w:themeColor="text1"/>
                <w:sz w:val="18"/>
                <w:szCs w:val="18"/>
              </w:rPr>
              <w:t>(I) PROJECT TITLE</w:t>
            </w:r>
          </w:p>
        </w:tc>
        <w:tc>
          <w:tcPr>
            <w:tcW w:w="2718" w:type="pct"/>
            <w:shd w:val="clear" w:color="auto" w:fill="auto"/>
          </w:tcPr>
          <w:p w14:paraId="4E4AD1C0" w14:textId="77777777" w:rsidR="0078545C" w:rsidRPr="003814E6" w:rsidRDefault="0078545C" w:rsidP="00F10653">
            <w:pPr>
              <w:spacing w:after="80"/>
              <w:jc w:val="center"/>
              <w:rPr>
                <w:b/>
                <w:color w:val="000000" w:themeColor="text1"/>
                <w:sz w:val="18"/>
                <w:szCs w:val="18"/>
              </w:rPr>
            </w:pPr>
            <w:r w:rsidRPr="003814E6">
              <w:rPr>
                <w:b/>
                <w:color w:val="000000" w:themeColor="text1"/>
                <w:sz w:val="18"/>
                <w:szCs w:val="18"/>
              </w:rPr>
              <w:t>AGENCY</w:t>
            </w:r>
          </w:p>
        </w:tc>
      </w:tr>
      <w:tr w:rsidR="0078545C" w:rsidRPr="003814E6" w14:paraId="5DFD7DE7" w14:textId="77777777" w:rsidTr="002A5166">
        <w:trPr>
          <w:trHeight w:val="240"/>
        </w:trPr>
        <w:tc>
          <w:tcPr>
            <w:tcW w:w="2282" w:type="pct"/>
            <w:shd w:val="clear" w:color="auto" w:fill="auto"/>
          </w:tcPr>
          <w:p w14:paraId="4B884749" w14:textId="77777777" w:rsidR="0078545C" w:rsidRPr="003814E6" w:rsidRDefault="0078545C" w:rsidP="00F10653">
            <w:pPr>
              <w:spacing w:after="80"/>
              <w:jc w:val="center"/>
              <w:rPr>
                <w:color w:val="000000" w:themeColor="text1"/>
                <w:sz w:val="18"/>
                <w:szCs w:val="18"/>
              </w:rPr>
            </w:pPr>
            <w:r w:rsidRPr="003814E6">
              <w:rPr>
                <w:color w:val="000000" w:themeColor="text1"/>
                <w:sz w:val="18"/>
                <w:szCs w:val="18"/>
              </w:rPr>
              <w:t>HCFC phase</w:t>
            </w:r>
            <w:r w:rsidR="00D90613">
              <w:rPr>
                <w:color w:val="000000" w:themeColor="text1"/>
                <w:sz w:val="18"/>
                <w:szCs w:val="18"/>
              </w:rPr>
              <w:t>-</w:t>
            </w:r>
            <w:r w:rsidRPr="003814E6">
              <w:rPr>
                <w:color w:val="000000" w:themeColor="text1"/>
                <w:sz w:val="18"/>
                <w:szCs w:val="18"/>
              </w:rPr>
              <w:t>out plan (stage II)</w:t>
            </w:r>
          </w:p>
        </w:tc>
        <w:tc>
          <w:tcPr>
            <w:tcW w:w="2718" w:type="pct"/>
            <w:shd w:val="clear" w:color="auto" w:fill="auto"/>
          </w:tcPr>
          <w:p w14:paraId="4623944F" w14:textId="77777777" w:rsidR="0078545C" w:rsidRPr="003814E6" w:rsidRDefault="0078545C" w:rsidP="00F10653">
            <w:pPr>
              <w:spacing w:after="80"/>
              <w:jc w:val="center"/>
              <w:rPr>
                <w:color w:val="000000" w:themeColor="text1"/>
                <w:sz w:val="18"/>
                <w:szCs w:val="18"/>
              </w:rPr>
            </w:pPr>
            <w:r>
              <w:rPr>
                <w:color w:val="000000" w:themeColor="text1"/>
                <w:sz w:val="18"/>
                <w:szCs w:val="18"/>
              </w:rPr>
              <w:t>IBRD</w:t>
            </w:r>
          </w:p>
        </w:tc>
      </w:tr>
    </w:tbl>
    <w:p w14:paraId="60D3F3A3" w14:textId="77777777" w:rsidR="000A0D51" w:rsidRPr="00814CDE" w:rsidRDefault="000A0D51" w:rsidP="00F10653">
      <w:pPr>
        <w:pStyle w:val="StyleHeader4Para4Left0Firstline0"/>
        <w:numPr>
          <w:ilvl w:val="0"/>
          <w:numId w:val="0"/>
        </w:numPr>
        <w:spacing w:after="60"/>
        <w:jc w:val="center"/>
        <w:rPr>
          <w:sz w:val="18"/>
          <w:szCs w:val="18"/>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60"/>
      </w:tblGrid>
      <w:tr w:rsidR="000A0D51" w:rsidRPr="00814CDE" w14:paraId="1C50DC12" w14:textId="77777777" w:rsidTr="002A5166">
        <w:trPr>
          <w:trHeight w:val="240"/>
        </w:trPr>
        <w:tc>
          <w:tcPr>
            <w:tcW w:w="5200" w:type="dxa"/>
            <w:shd w:val="clear" w:color="auto" w:fill="auto"/>
          </w:tcPr>
          <w:p w14:paraId="3E36A38F" w14:textId="77777777" w:rsidR="000A0D51" w:rsidRPr="00463847" w:rsidRDefault="000A0D51" w:rsidP="00F10653">
            <w:pPr>
              <w:pStyle w:val="StyleHeader4Para4Left0Firstline0"/>
              <w:numPr>
                <w:ilvl w:val="0"/>
                <w:numId w:val="0"/>
              </w:numPr>
              <w:spacing w:after="60"/>
              <w:jc w:val="left"/>
              <w:rPr>
                <w:b/>
                <w:sz w:val="18"/>
                <w:szCs w:val="18"/>
              </w:rPr>
            </w:pPr>
            <w:r w:rsidRPr="00463847">
              <w:rPr>
                <w:b/>
                <w:sz w:val="18"/>
                <w:szCs w:val="18"/>
              </w:rPr>
              <w:t>(II) LATEST ARTICLE 7 DATA (Annex C Group l)</w:t>
            </w:r>
          </w:p>
        </w:tc>
        <w:tc>
          <w:tcPr>
            <w:tcW w:w="2400" w:type="dxa"/>
            <w:shd w:val="clear" w:color="auto" w:fill="auto"/>
          </w:tcPr>
          <w:p w14:paraId="512D7BA4" w14:textId="77777777" w:rsidR="000A0D51" w:rsidRPr="00463847" w:rsidRDefault="000A0D51" w:rsidP="00F10653">
            <w:pPr>
              <w:pStyle w:val="StyleHeader4Para4Left0Firstline0"/>
              <w:numPr>
                <w:ilvl w:val="0"/>
                <w:numId w:val="0"/>
              </w:numPr>
              <w:spacing w:after="60"/>
              <w:jc w:val="center"/>
              <w:rPr>
                <w:sz w:val="18"/>
                <w:szCs w:val="18"/>
              </w:rPr>
            </w:pPr>
            <w:r w:rsidRPr="00463847">
              <w:rPr>
                <w:sz w:val="18"/>
                <w:szCs w:val="18"/>
              </w:rPr>
              <w:t>Year: 2017</w:t>
            </w:r>
          </w:p>
        </w:tc>
        <w:tc>
          <w:tcPr>
            <w:tcW w:w="2460" w:type="dxa"/>
            <w:shd w:val="clear" w:color="auto" w:fill="auto"/>
          </w:tcPr>
          <w:p w14:paraId="58ED227C" w14:textId="77777777" w:rsidR="000A0D51" w:rsidRPr="00814CDE" w:rsidRDefault="000A0D51" w:rsidP="00F10653">
            <w:pPr>
              <w:pStyle w:val="StyleHeader4Para4Left0Firstline0"/>
              <w:numPr>
                <w:ilvl w:val="0"/>
                <w:numId w:val="0"/>
              </w:numPr>
              <w:spacing w:after="60"/>
              <w:jc w:val="right"/>
              <w:rPr>
                <w:sz w:val="18"/>
                <w:szCs w:val="18"/>
              </w:rPr>
            </w:pPr>
            <w:r w:rsidRPr="00463847">
              <w:rPr>
                <w:sz w:val="18"/>
                <w:szCs w:val="18"/>
              </w:rPr>
              <w:t>376.18 (ODP tonnes)</w:t>
            </w:r>
          </w:p>
        </w:tc>
      </w:tr>
    </w:tbl>
    <w:p w14:paraId="65175D07" w14:textId="77777777" w:rsidR="000A0D51" w:rsidRPr="00814CDE" w:rsidRDefault="000A0D51" w:rsidP="00F10653">
      <w:pPr>
        <w:pStyle w:val="StyleHeader4Para4Left0Firstline0"/>
        <w:numPr>
          <w:ilvl w:val="0"/>
          <w:numId w:val="0"/>
        </w:numPr>
        <w:spacing w:after="60"/>
        <w:jc w:val="center"/>
        <w:rPr>
          <w:sz w:val="18"/>
          <w:szCs w:val="18"/>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1098"/>
        <w:gridCol w:w="1286"/>
        <w:gridCol w:w="906"/>
        <w:gridCol w:w="767"/>
        <w:gridCol w:w="1171"/>
        <w:gridCol w:w="762"/>
        <w:gridCol w:w="1457"/>
      </w:tblGrid>
      <w:tr w:rsidR="000A0D51" w:rsidRPr="00814CDE" w14:paraId="35D3037C" w14:textId="77777777" w:rsidTr="002A5166">
        <w:trPr>
          <w:trHeight w:val="240"/>
        </w:trPr>
        <w:tc>
          <w:tcPr>
            <w:tcW w:w="0" w:type="auto"/>
            <w:gridSpan w:val="8"/>
            <w:shd w:val="clear" w:color="auto" w:fill="auto"/>
          </w:tcPr>
          <w:p w14:paraId="4C58C21D" w14:textId="77777777" w:rsidR="000A0D51" w:rsidRPr="00814CDE" w:rsidRDefault="000A0D51" w:rsidP="00F10653">
            <w:pPr>
              <w:pStyle w:val="StyleHeader4Para4Left0Firstline0"/>
              <w:numPr>
                <w:ilvl w:val="0"/>
                <w:numId w:val="0"/>
              </w:numPr>
              <w:spacing w:after="60"/>
              <w:jc w:val="left"/>
              <w:rPr>
                <w:b/>
                <w:sz w:val="18"/>
                <w:szCs w:val="18"/>
              </w:rPr>
            </w:pPr>
            <w:r w:rsidRPr="00814CDE">
              <w:rPr>
                <w:b/>
                <w:sz w:val="18"/>
                <w:szCs w:val="18"/>
              </w:rPr>
              <w:t>(III) LATEST COUNTRY PROGRAMME SECTORAL DATA (ODP tonnes)</w:t>
            </w:r>
          </w:p>
        </w:tc>
        <w:tc>
          <w:tcPr>
            <w:tcW w:w="2033" w:type="dxa"/>
            <w:gridSpan w:val="2"/>
            <w:shd w:val="clear" w:color="auto" w:fill="auto"/>
          </w:tcPr>
          <w:p w14:paraId="041BB3F2" w14:textId="77777777" w:rsidR="000A0D51" w:rsidRPr="00814CDE" w:rsidRDefault="000A0D51" w:rsidP="00F10653">
            <w:pPr>
              <w:pStyle w:val="StyleHeader4Para4Left0Firstline0"/>
              <w:numPr>
                <w:ilvl w:val="0"/>
                <w:numId w:val="0"/>
              </w:numPr>
              <w:spacing w:after="60"/>
              <w:jc w:val="right"/>
              <w:rPr>
                <w:b/>
                <w:sz w:val="18"/>
                <w:szCs w:val="18"/>
              </w:rPr>
            </w:pPr>
            <w:r w:rsidRPr="00814CDE">
              <w:rPr>
                <w:b/>
                <w:sz w:val="18"/>
                <w:szCs w:val="18"/>
              </w:rPr>
              <w:t>Year: 2017</w:t>
            </w:r>
          </w:p>
        </w:tc>
      </w:tr>
      <w:tr w:rsidR="002D4EE9" w:rsidRPr="00814CDE" w14:paraId="62004915" w14:textId="77777777" w:rsidTr="002A5166">
        <w:trPr>
          <w:trHeight w:val="240"/>
        </w:trPr>
        <w:tc>
          <w:tcPr>
            <w:tcW w:w="0" w:type="auto"/>
            <w:shd w:val="clear" w:color="auto" w:fill="auto"/>
          </w:tcPr>
          <w:p w14:paraId="7B398B34" w14:textId="77777777" w:rsidR="000A0D51" w:rsidRPr="00814CDE" w:rsidRDefault="000A0D51" w:rsidP="00F10653">
            <w:pPr>
              <w:pStyle w:val="StyleHeader4Para4Left0Firstline0"/>
              <w:numPr>
                <w:ilvl w:val="0"/>
                <w:numId w:val="0"/>
              </w:numPr>
              <w:spacing w:after="60"/>
              <w:jc w:val="center"/>
              <w:rPr>
                <w:sz w:val="18"/>
                <w:szCs w:val="18"/>
              </w:rPr>
            </w:pPr>
            <w:r w:rsidRPr="00814CDE">
              <w:rPr>
                <w:sz w:val="18"/>
                <w:szCs w:val="18"/>
              </w:rPr>
              <w:t>Chemical</w:t>
            </w:r>
          </w:p>
        </w:tc>
        <w:tc>
          <w:tcPr>
            <w:tcW w:w="0" w:type="auto"/>
            <w:shd w:val="clear" w:color="auto" w:fill="auto"/>
          </w:tcPr>
          <w:p w14:paraId="699E3DF4" w14:textId="77777777" w:rsidR="000A0D51" w:rsidRPr="00814CDE" w:rsidRDefault="000A0D51" w:rsidP="00F10653">
            <w:pPr>
              <w:pStyle w:val="StyleHeader4Para4Left0Firstline0"/>
              <w:numPr>
                <w:ilvl w:val="0"/>
                <w:numId w:val="0"/>
              </w:numPr>
              <w:spacing w:after="60"/>
              <w:jc w:val="center"/>
              <w:rPr>
                <w:sz w:val="18"/>
                <w:szCs w:val="18"/>
              </w:rPr>
            </w:pPr>
            <w:r w:rsidRPr="00814CDE">
              <w:rPr>
                <w:sz w:val="18"/>
                <w:szCs w:val="18"/>
              </w:rPr>
              <w:t>Aerosol</w:t>
            </w:r>
          </w:p>
        </w:tc>
        <w:tc>
          <w:tcPr>
            <w:tcW w:w="0" w:type="auto"/>
            <w:shd w:val="clear" w:color="auto" w:fill="auto"/>
          </w:tcPr>
          <w:p w14:paraId="76BBA16A" w14:textId="77777777" w:rsidR="000A0D51" w:rsidRPr="00814CDE" w:rsidRDefault="000A0D51" w:rsidP="00F10653">
            <w:pPr>
              <w:pStyle w:val="StyleHeader4Para4Left0Firstline0"/>
              <w:numPr>
                <w:ilvl w:val="0"/>
                <w:numId w:val="0"/>
              </w:numPr>
              <w:spacing w:after="60"/>
              <w:jc w:val="center"/>
              <w:rPr>
                <w:sz w:val="18"/>
                <w:szCs w:val="18"/>
              </w:rPr>
            </w:pPr>
            <w:r w:rsidRPr="00814CDE">
              <w:rPr>
                <w:sz w:val="18"/>
                <w:szCs w:val="18"/>
              </w:rPr>
              <w:t>Foam</w:t>
            </w:r>
          </w:p>
        </w:tc>
        <w:tc>
          <w:tcPr>
            <w:tcW w:w="0" w:type="auto"/>
            <w:shd w:val="clear" w:color="auto" w:fill="auto"/>
          </w:tcPr>
          <w:p w14:paraId="172C4F4E" w14:textId="77777777" w:rsidR="000A0D51" w:rsidRPr="00814CDE" w:rsidRDefault="000A0D51" w:rsidP="00F10653">
            <w:pPr>
              <w:pStyle w:val="StyleHeader4Para4Left0Firstline0"/>
              <w:numPr>
                <w:ilvl w:val="0"/>
                <w:numId w:val="0"/>
              </w:numPr>
              <w:spacing w:after="60"/>
              <w:jc w:val="center"/>
              <w:rPr>
                <w:sz w:val="18"/>
                <w:szCs w:val="18"/>
              </w:rPr>
            </w:pPr>
            <w:r w:rsidRPr="00814CDE">
              <w:rPr>
                <w:sz w:val="18"/>
                <w:szCs w:val="18"/>
              </w:rPr>
              <w:t>Fire fighting</w:t>
            </w:r>
          </w:p>
        </w:tc>
        <w:tc>
          <w:tcPr>
            <w:tcW w:w="0" w:type="auto"/>
            <w:gridSpan w:val="2"/>
            <w:shd w:val="clear" w:color="auto" w:fill="auto"/>
          </w:tcPr>
          <w:p w14:paraId="19EB171D" w14:textId="77777777" w:rsidR="000A0D51" w:rsidRPr="00814CDE" w:rsidRDefault="000A0D51" w:rsidP="00F10653">
            <w:pPr>
              <w:pStyle w:val="StyleHeader4Para4Left0Firstline0"/>
              <w:numPr>
                <w:ilvl w:val="0"/>
                <w:numId w:val="0"/>
              </w:numPr>
              <w:spacing w:after="60"/>
              <w:jc w:val="center"/>
              <w:rPr>
                <w:sz w:val="18"/>
                <w:szCs w:val="18"/>
              </w:rPr>
            </w:pPr>
            <w:r w:rsidRPr="00814CDE">
              <w:rPr>
                <w:sz w:val="18"/>
                <w:szCs w:val="18"/>
              </w:rPr>
              <w:t>Refrigeration</w:t>
            </w:r>
          </w:p>
        </w:tc>
        <w:tc>
          <w:tcPr>
            <w:tcW w:w="0" w:type="auto"/>
            <w:shd w:val="clear" w:color="auto" w:fill="auto"/>
          </w:tcPr>
          <w:p w14:paraId="6AE27AB7" w14:textId="77777777" w:rsidR="000A0D51" w:rsidRPr="00814CDE" w:rsidRDefault="000A0D51" w:rsidP="00F10653">
            <w:pPr>
              <w:pStyle w:val="StyleHeader4Para4Left0Firstline0"/>
              <w:numPr>
                <w:ilvl w:val="0"/>
                <w:numId w:val="0"/>
              </w:numPr>
              <w:spacing w:after="60"/>
              <w:jc w:val="center"/>
              <w:rPr>
                <w:sz w:val="18"/>
                <w:szCs w:val="18"/>
              </w:rPr>
            </w:pPr>
            <w:r w:rsidRPr="00814CDE">
              <w:rPr>
                <w:sz w:val="18"/>
                <w:szCs w:val="18"/>
              </w:rPr>
              <w:t>Solvent</w:t>
            </w:r>
          </w:p>
        </w:tc>
        <w:tc>
          <w:tcPr>
            <w:tcW w:w="0" w:type="auto"/>
            <w:shd w:val="clear" w:color="auto" w:fill="auto"/>
          </w:tcPr>
          <w:p w14:paraId="0D8AADC1" w14:textId="77777777" w:rsidR="000A0D51" w:rsidRPr="00814CDE" w:rsidRDefault="000A0D51" w:rsidP="00F10653">
            <w:pPr>
              <w:pStyle w:val="StyleHeader4Para4Left0Firstline0"/>
              <w:numPr>
                <w:ilvl w:val="0"/>
                <w:numId w:val="0"/>
              </w:numPr>
              <w:spacing w:after="60"/>
              <w:jc w:val="center"/>
              <w:rPr>
                <w:sz w:val="18"/>
                <w:szCs w:val="18"/>
              </w:rPr>
            </w:pPr>
            <w:r w:rsidRPr="00814CDE">
              <w:rPr>
                <w:sz w:val="18"/>
                <w:szCs w:val="18"/>
              </w:rPr>
              <w:t>Process agent</w:t>
            </w:r>
          </w:p>
        </w:tc>
        <w:tc>
          <w:tcPr>
            <w:tcW w:w="0" w:type="auto"/>
            <w:shd w:val="clear" w:color="auto" w:fill="auto"/>
          </w:tcPr>
          <w:p w14:paraId="1C386E8D" w14:textId="77777777" w:rsidR="000A0D51" w:rsidRPr="00814CDE" w:rsidRDefault="000A0D51" w:rsidP="00F10653">
            <w:pPr>
              <w:pStyle w:val="StyleHeader4Para4Left0Firstline0"/>
              <w:numPr>
                <w:ilvl w:val="0"/>
                <w:numId w:val="0"/>
              </w:numPr>
              <w:spacing w:after="60"/>
              <w:jc w:val="center"/>
              <w:rPr>
                <w:sz w:val="18"/>
                <w:szCs w:val="18"/>
              </w:rPr>
            </w:pPr>
            <w:r w:rsidRPr="00814CDE">
              <w:rPr>
                <w:sz w:val="18"/>
                <w:szCs w:val="18"/>
              </w:rPr>
              <w:t>Lab use</w:t>
            </w:r>
          </w:p>
        </w:tc>
        <w:tc>
          <w:tcPr>
            <w:tcW w:w="1457" w:type="dxa"/>
            <w:shd w:val="clear" w:color="auto" w:fill="auto"/>
          </w:tcPr>
          <w:p w14:paraId="3BF5DBDC" w14:textId="77777777" w:rsidR="000A0D51" w:rsidRPr="00814CDE" w:rsidRDefault="000A0D51" w:rsidP="00F10653">
            <w:pPr>
              <w:pStyle w:val="StyleHeader4Para4Left0Firstline0"/>
              <w:numPr>
                <w:ilvl w:val="0"/>
                <w:numId w:val="0"/>
              </w:numPr>
              <w:spacing w:after="60"/>
              <w:jc w:val="center"/>
              <w:rPr>
                <w:sz w:val="18"/>
                <w:szCs w:val="18"/>
              </w:rPr>
            </w:pPr>
            <w:r w:rsidRPr="00814CDE">
              <w:rPr>
                <w:sz w:val="18"/>
                <w:szCs w:val="18"/>
              </w:rPr>
              <w:t>Total sector consumption</w:t>
            </w:r>
          </w:p>
        </w:tc>
      </w:tr>
      <w:tr w:rsidR="000A0D51" w:rsidRPr="00814CDE" w14:paraId="48142719" w14:textId="77777777" w:rsidTr="002A5166">
        <w:trPr>
          <w:trHeight w:val="240"/>
        </w:trPr>
        <w:tc>
          <w:tcPr>
            <w:tcW w:w="0" w:type="auto"/>
            <w:gridSpan w:val="4"/>
            <w:shd w:val="clear" w:color="auto" w:fill="auto"/>
          </w:tcPr>
          <w:p w14:paraId="40009361" w14:textId="77777777" w:rsidR="000A0D51" w:rsidRPr="00814CDE" w:rsidRDefault="000A0D51" w:rsidP="00F10653">
            <w:pPr>
              <w:pStyle w:val="StyleHeader4Para4Left0Firstline0"/>
              <w:numPr>
                <w:ilvl w:val="0"/>
                <w:numId w:val="0"/>
              </w:numPr>
              <w:spacing w:after="60"/>
              <w:jc w:val="center"/>
              <w:rPr>
                <w:sz w:val="18"/>
                <w:szCs w:val="18"/>
              </w:rPr>
            </w:pPr>
            <w:r w:rsidRPr="00814CDE">
              <w:rPr>
                <w:sz w:val="18"/>
                <w:szCs w:val="18"/>
              </w:rPr>
              <w:t xml:space="preserve"> </w:t>
            </w:r>
          </w:p>
        </w:tc>
        <w:tc>
          <w:tcPr>
            <w:tcW w:w="0" w:type="auto"/>
            <w:shd w:val="clear" w:color="auto" w:fill="auto"/>
          </w:tcPr>
          <w:p w14:paraId="7122C787" w14:textId="77777777" w:rsidR="000A0D51" w:rsidRPr="00814CDE" w:rsidRDefault="000A0D51" w:rsidP="00F10653">
            <w:pPr>
              <w:pStyle w:val="StyleHeader4Para4Left0Firstline0"/>
              <w:numPr>
                <w:ilvl w:val="0"/>
                <w:numId w:val="0"/>
              </w:numPr>
              <w:spacing w:after="60"/>
              <w:jc w:val="center"/>
              <w:rPr>
                <w:sz w:val="18"/>
                <w:szCs w:val="18"/>
              </w:rPr>
            </w:pPr>
            <w:r w:rsidRPr="00814CDE">
              <w:rPr>
                <w:sz w:val="18"/>
                <w:szCs w:val="18"/>
              </w:rPr>
              <w:t>Manufacturing</w:t>
            </w:r>
          </w:p>
        </w:tc>
        <w:tc>
          <w:tcPr>
            <w:tcW w:w="0" w:type="auto"/>
            <w:shd w:val="clear" w:color="auto" w:fill="auto"/>
          </w:tcPr>
          <w:p w14:paraId="5E4D7755" w14:textId="77777777" w:rsidR="000A0D51" w:rsidRPr="00814CDE" w:rsidRDefault="000A0D51" w:rsidP="00F10653">
            <w:pPr>
              <w:pStyle w:val="StyleHeader4Para4Left0Firstline0"/>
              <w:numPr>
                <w:ilvl w:val="0"/>
                <w:numId w:val="0"/>
              </w:numPr>
              <w:spacing w:after="60"/>
              <w:jc w:val="center"/>
              <w:rPr>
                <w:sz w:val="18"/>
                <w:szCs w:val="18"/>
              </w:rPr>
            </w:pPr>
            <w:r w:rsidRPr="00814CDE">
              <w:rPr>
                <w:sz w:val="18"/>
                <w:szCs w:val="18"/>
              </w:rPr>
              <w:t>Servicing</w:t>
            </w:r>
          </w:p>
        </w:tc>
        <w:tc>
          <w:tcPr>
            <w:tcW w:w="3856" w:type="dxa"/>
            <w:gridSpan w:val="4"/>
            <w:shd w:val="clear" w:color="auto" w:fill="auto"/>
          </w:tcPr>
          <w:p w14:paraId="5CE7EA4B" w14:textId="77777777" w:rsidR="000A0D51" w:rsidRPr="00814CDE" w:rsidRDefault="000A0D51" w:rsidP="00F10653">
            <w:pPr>
              <w:pStyle w:val="StyleHeader4Para4Left0Firstline0"/>
              <w:numPr>
                <w:ilvl w:val="0"/>
                <w:numId w:val="0"/>
              </w:numPr>
              <w:spacing w:after="60"/>
              <w:jc w:val="center"/>
              <w:rPr>
                <w:sz w:val="18"/>
                <w:szCs w:val="18"/>
              </w:rPr>
            </w:pPr>
          </w:p>
        </w:tc>
      </w:tr>
      <w:tr w:rsidR="002D4EE9" w:rsidRPr="00814CDE" w14:paraId="7CE84885" w14:textId="77777777" w:rsidTr="002A5166">
        <w:trPr>
          <w:trHeight w:val="240"/>
        </w:trPr>
        <w:tc>
          <w:tcPr>
            <w:tcW w:w="1200" w:type="dxa"/>
            <w:shd w:val="clear" w:color="auto" w:fill="auto"/>
          </w:tcPr>
          <w:p w14:paraId="482CBA7B" w14:textId="77777777" w:rsidR="000A0D51" w:rsidRPr="00814CDE" w:rsidRDefault="000A0D51" w:rsidP="00F10653">
            <w:pPr>
              <w:pStyle w:val="StyleHeader4Para4Left0Firstline0"/>
              <w:numPr>
                <w:ilvl w:val="0"/>
                <w:numId w:val="0"/>
              </w:numPr>
              <w:spacing w:after="60"/>
              <w:jc w:val="left"/>
              <w:rPr>
                <w:sz w:val="18"/>
                <w:szCs w:val="18"/>
              </w:rPr>
            </w:pPr>
            <w:r w:rsidRPr="00814CDE">
              <w:rPr>
                <w:sz w:val="18"/>
                <w:szCs w:val="18"/>
              </w:rPr>
              <w:t>HCFC-123</w:t>
            </w:r>
          </w:p>
        </w:tc>
        <w:tc>
          <w:tcPr>
            <w:tcW w:w="0" w:type="auto"/>
            <w:shd w:val="clear" w:color="auto" w:fill="auto"/>
          </w:tcPr>
          <w:p w14:paraId="76FAD6B3" w14:textId="77777777" w:rsidR="000A0D51" w:rsidRPr="00814CDE" w:rsidRDefault="000A0D51" w:rsidP="00F10653">
            <w:pPr>
              <w:pStyle w:val="StyleHeader4Para4Left0Firstline0"/>
              <w:numPr>
                <w:ilvl w:val="0"/>
                <w:numId w:val="0"/>
              </w:numPr>
              <w:spacing w:after="60"/>
              <w:jc w:val="right"/>
              <w:rPr>
                <w:sz w:val="18"/>
                <w:szCs w:val="18"/>
              </w:rPr>
            </w:pPr>
          </w:p>
        </w:tc>
        <w:tc>
          <w:tcPr>
            <w:tcW w:w="0" w:type="auto"/>
            <w:shd w:val="clear" w:color="auto" w:fill="auto"/>
          </w:tcPr>
          <w:p w14:paraId="100B7EF3" w14:textId="77777777" w:rsidR="000A0D51" w:rsidRPr="00814CDE" w:rsidRDefault="000A0D51" w:rsidP="00F10653">
            <w:pPr>
              <w:pStyle w:val="StyleHeader4Para4Left0Firstline0"/>
              <w:numPr>
                <w:ilvl w:val="0"/>
                <w:numId w:val="0"/>
              </w:numPr>
              <w:spacing w:after="60"/>
              <w:jc w:val="right"/>
              <w:rPr>
                <w:sz w:val="18"/>
                <w:szCs w:val="18"/>
              </w:rPr>
            </w:pPr>
          </w:p>
        </w:tc>
        <w:tc>
          <w:tcPr>
            <w:tcW w:w="0" w:type="auto"/>
            <w:shd w:val="clear" w:color="auto" w:fill="auto"/>
          </w:tcPr>
          <w:p w14:paraId="2411F5BD" w14:textId="77777777" w:rsidR="000A0D51" w:rsidRPr="00814CDE" w:rsidRDefault="00130546" w:rsidP="00F10653">
            <w:pPr>
              <w:pStyle w:val="StyleHeader4Para4Left0Firstline0"/>
              <w:numPr>
                <w:ilvl w:val="0"/>
                <w:numId w:val="0"/>
              </w:numPr>
              <w:spacing w:after="60"/>
              <w:jc w:val="right"/>
              <w:rPr>
                <w:sz w:val="18"/>
                <w:szCs w:val="18"/>
              </w:rPr>
            </w:pPr>
            <w:r>
              <w:rPr>
                <w:sz w:val="18"/>
                <w:szCs w:val="18"/>
              </w:rPr>
              <w:t>0.26</w:t>
            </w:r>
          </w:p>
        </w:tc>
        <w:tc>
          <w:tcPr>
            <w:tcW w:w="0" w:type="auto"/>
            <w:shd w:val="clear" w:color="auto" w:fill="auto"/>
          </w:tcPr>
          <w:p w14:paraId="600D15BF" w14:textId="77777777" w:rsidR="000A0D51" w:rsidRPr="00814CDE" w:rsidRDefault="000A0D51" w:rsidP="00F10653">
            <w:pPr>
              <w:pStyle w:val="StyleHeader4Para4Left0Firstline0"/>
              <w:numPr>
                <w:ilvl w:val="0"/>
                <w:numId w:val="0"/>
              </w:numPr>
              <w:spacing w:after="60"/>
              <w:jc w:val="right"/>
              <w:rPr>
                <w:sz w:val="18"/>
                <w:szCs w:val="18"/>
              </w:rPr>
            </w:pPr>
            <w:r w:rsidRPr="00814CDE">
              <w:rPr>
                <w:sz w:val="18"/>
                <w:szCs w:val="18"/>
              </w:rPr>
              <w:t>0.</w:t>
            </w:r>
            <w:r w:rsidR="00130546">
              <w:rPr>
                <w:sz w:val="18"/>
                <w:szCs w:val="18"/>
              </w:rPr>
              <w:t>67</w:t>
            </w:r>
          </w:p>
        </w:tc>
        <w:tc>
          <w:tcPr>
            <w:tcW w:w="0" w:type="auto"/>
            <w:shd w:val="clear" w:color="auto" w:fill="auto"/>
          </w:tcPr>
          <w:p w14:paraId="7108222A" w14:textId="77777777" w:rsidR="000A0D51" w:rsidRPr="00814CDE" w:rsidRDefault="000A0D51" w:rsidP="00F10653">
            <w:pPr>
              <w:pStyle w:val="StyleHeader4Para4Left0Firstline0"/>
              <w:numPr>
                <w:ilvl w:val="0"/>
                <w:numId w:val="0"/>
              </w:numPr>
              <w:spacing w:after="60"/>
              <w:jc w:val="right"/>
              <w:rPr>
                <w:sz w:val="18"/>
                <w:szCs w:val="18"/>
              </w:rPr>
            </w:pPr>
            <w:r w:rsidRPr="00814CDE">
              <w:rPr>
                <w:sz w:val="18"/>
                <w:szCs w:val="18"/>
              </w:rPr>
              <w:t>1.</w:t>
            </w:r>
            <w:r w:rsidR="00130546">
              <w:rPr>
                <w:sz w:val="18"/>
                <w:szCs w:val="18"/>
              </w:rPr>
              <w:t>85</w:t>
            </w:r>
          </w:p>
        </w:tc>
        <w:tc>
          <w:tcPr>
            <w:tcW w:w="0" w:type="auto"/>
            <w:shd w:val="clear" w:color="auto" w:fill="auto"/>
          </w:tcPr>
          <w:p w14:paraId="6013A708" w14:textId="77777777" w:rsidR="000A0D51" w:rsidRPr="00814CDE" w:rsidRDefault="000A0D51" w:rsidP="00F10653">
            <w:pPr>
              <w:pStyle w:val="StyleHeader4Para4Left0Firstline0"/>
              <w:numPr>
                <w:ilvl w:val="0"/>
                <w:numId w:val="0"/>
              </w:numPr>
              <w:spacing w:after="60"/>
              <w:jc w:val="right"/>
              <w:rPr>
                <w:sz w:val="18"/>
                <w:szCs w:val="18"/>
              </w:rPr>
            </w:pPr>
          </w:p>
        </w:tc>
        <w:tc>
          <w:tcPr>
            <w:tcW w:w="0" w:type="auto"/>
            <w:shd w:val="clear" w:color="auto" w:fill="auto"/>
          </w:tcPr>
          <w:p w14:paraId="6CFBCED2" w14:textId="77777777" w:rsidR="000A0D51" w:rsidRPr="00814CDE" w:rsidRDefault="000A0D51" w:rsidP="00F10653">
            <w:pPr>
              <w:pStyle w:val="StyleHeader4Para4Left0Firstline0"/>
              <w:numPr>
                <w:ilvl w:val="0"/>
                <w:numId w:val="0"/>
              </w:numPr>
              <w:spacing w:after="60"/>
              <w:jc w:val="right"/>
              <w:rPr>
                <w:sz w:val="18"/>
                <w:szCs w:val="18"/>
              </w:rPr>
            </w:pPr>
          </w:p>
        </w:tc>
        <w:tc>
          <w:tcPr>
            <w:tcW w:w="0" w:type="auto"/>
            <w:shd w:val="clear" w:color="auto" w:fill="auto"/>
          </w:tcPr>
          <w:p w14:paraId="133A443B" w14:textId="77777777" w:rsidR="000A0D51" w:rsidRPr="00814CDE" w:rsidRDefault="000A0D51" w:rsidP="00F10653">
            <w:pPr>
              <w:pStyle w:val="StyleHeader4Para4Left0Firstline0"/>
              <w:numPr>
                <w:ilvl w:val="0"/>
                <w:numId w:val="0"/>
              </w:numPr>
              <w:spacing w:after="60"/>
              <w:jc w:val="right"/>
              <w:rPr>
                <w:sz w:val="18"/>
                <w:szCs w:val="18"/>
              </w:rPr>
            </w:pPr>
          </w:p>
        </w:tc>
        <w:tc>
          <w:tcPr>
            <w:tcW w:w="1457" w:type="dxa"/>
            <w:shd w:val="clear" w:color="auto" w:fill="auto"/>
          </w:tcPr>
          <w:p w14:paraId="3D583B50" w14:textId="77777777" w:rsidR="000A0D51" w:rsidRPr="00814CDE" w:rsidRDefault="00130546" w:rsidP="00F10653">
            <w:pPr>
              <w:pStyle w:val="StyleHeader4Para4Left0Firstline0"/>
              <w:numPr>
                <w:ilvl w:val="0"/>
                <w:numId w:val="0"/>
              </w:numPr>
              <w:spacing w:after="60"/>
              <w:jc w:val="right"/>
              <w:rPr>
                <w:sz w:val="18"/>
                <w:szCs w:val="18"/>
              </w:rPr>
            </w:pPr>
            <w:r>
              <w:rPr>
                <w:sz w:val="18"/>
                <w:szCs w:val="18"/>
              </w:rPr>
              <w:t>2.78</w:t>
            </w:r>
          </w:p>
        </w:tc>
      </w:tr>
      <w:tr w:rsidR="002D4EE9" w:rsidRPr="00814CDE" w14:paraId="5900331D" w14:textId="77777777" w:rsidTr="002A5166">
        <w:trPr>
          <w:trHeight w:val="240"/>
        </w:trPr>
        <w:tc>
          <w:tcPr>
            <w:tcW w:w="1200" w:type="dxa"/>
            <w:shd w:val="clear" w:color="auto" w:fill="auto"/>
          </w:tcPr>
          <w:p w14:paraId="76331C0F" w14:textId="77777777" w:rsidR="000A0D51" w:rsidRPr="00814CDE" w:rsidRDefault="000A0D51" w:rsidP="00F10653">
            <w:pPr>
              <w:pStyle w:val="StyleHeader4Para4Left0Firstline0"/>
              <w:numPr>
                <w:ilvl w:val="0"/>
                <w:numId w:val="0"/>
              </w:numPr>
              <w:spacing w:after="60"/>
              <w:jc w:val="left"/>
              <w:rPr>
                <w:sz w:val="18"/>
                <w:szCs w:val="18"/>
              </w:rPr>
            </w:pPr>
            <w:r w:rsidRPr="00814CDE">
              <w:rPr>
                <w:sz w:val="18"/>
                <w:szCs w:val="18"/>
              </w:rPr>
              <w:t>HCFC-141b</w:t>
            </w:r>
          </w:p>
        </w:tc>
        <w:tc>
          <w:tcPr>
            <w:tcW w:w="0" w:type="auto"/>
            <w:shd w:val="clear" w:color="auto" w:fill="auto"/>
          </w:tcPr>
          <w:p w14:paraId="21C8747F" w14:textId="77777777" w:rsidR="000A0D51" w:rsidRPr="00814CDE" w:rsidRDefault="000A0D51" w:rsidP="00F10653">
            <w:pPr>
              <w:pStyle w:val="StyleHeader4Para4Left0Firstline0"/>
              <w:numPr>
                <w:ilvl w:val="0"/>
                <w:numId w:val="0"/>
              </w:numPr>
              <w:spacing w:after="60"/>
              <w:jc w:val="right"/>
              <w:rPr>
                <w:sz w:val="18"/>
                <w:szCs w:val="18"/>
              </w:rPr>
            </w:pPr>
          </w:p>
        </w:tc>
        <w:tc>
          <w:tcPr>
            <w:tcW w:w="0" w:type="auto"/>
            <w:shd w:val="clear" w:color="auto" w:fill="auto"/>
          </w:tcPr>
          <w:p w14:paraId="2229E828" w14:textId="77777777" w:rsidR="000A0D51" w:rsidRPr="00814CDE" w:rsidRDefault="00130546" w:rsidP="00F10653">
            <w:pPr>
              <w:pStyle w:val="StyleHeader4Para4Left0Firstline0"/>
              <w:numPr>
                <w:ilvl w:val="0"/>
                <w:numId w:val="0"/>
              </w:numPr>
              <w:spacing w:after="60"/>
              <w:jc w:val="right"/>
              <w:rPr>
                <w:sz w:val="18"/>
                <w:szCs w:val="18"/>
              </w:rPr>
            </w:pPr>
            <w:r>
              <w:rPr>
                <w:sz w:val="18"/>
                <w:szCs w:val="18"/>
              </w:rPr>
              <w:t>27.23</w:t>
            </w:r>
          </w:p>
        </w:tc>
        <w:tc>
          <w:tcPr>
            <w:tcW w:w="0" w:type="auto"/>
            <w:shd w:val="clear" w:color="auto" w:fill="auto"/>
          </w:tcPr>
          <w:p w14:paraId="3CBC0CF7" w14:textId="77777777" w:rsidR="000A0D51" w:rsidRPr="00814CDE" w:rsidRDefault="000A0D51" w:rsidP="00F10653">
            <w:pPr>
              <w:pStyle w:val="StyleHeader4Para4Left0Firstline0"/>
              <w:numPr>
                <w:ilvl w:val="0"/>
                <w:numId w:val="0"/>
              </w:numPr>
              <w:spacing w:after="60"/>
              <w:jc w:val="right"/>
              <w:rPr>
                <w:sz w:val="18"/>
                <w:szCs w:val="18"/>
              </w:rPr>
            </w:pPr>
          </w:p>
        </w:tc>
        <w:tc>
          <w:tcPr>
            <w:tcW w:w="0" w:type="auto"/>
            <w:shd w:val="clear" w:color="auto" w:fill="auto"/>
          </w:tcPr>
          <w:p w14:paraId="154A2FAF" w14:textId="77777777" w:rsidR="000A0D51" w:rsidRPr="00814CDE" w:rsidRDefault="000A0D51" w:rsidP="00F10653">
            <w:pPr>
              <w:pStyle w:val="StyleHeader4Para4Left0Firstline0"/>
              <w:numPr>
                <w:ilvl w:val="0"/>
                <w:numId w:val="0"/>
              </w:numPr>
              <w:spacing w:after="60"/>
              <w:jc w:val="right"/>
              <w:rPr>
                <w:sz w:val="18"/>
                <w:szCs w:val="18"/>
              </w:rPr>
            </w:pPr>
          </w:p>
        </w:tc>
        <w:tc>
          <w:tcPr>
            <w:tcW w:w="0" w:type="auto"/>
            <w:shd w:val="clear" w:color="auto" w:fill="auto"/>
          </w:tcPr>
          <w:p w14:paraId="5A13F8C8" w14:textId="77777777" w:rsidR="000A0D51" w:rsidRPr="00814CDE" w:rsidRDefault="000A0D51" w:rsidP="00F10653">
            <w:pPr>
              <w:pStyle w:val="StyleHeader4Para4Left0Firstline0"/>
              <w:numPr>
                <w:ilvl w:val="0"/>
                <w:numId w:val="0"/>
              </w:numPr>
              <w:spacing w:after="60"/>
              <w:jc w:val="right"/>
              <w:rPr>
                <w:sz w:val="18"/>
                <w:szCs w:val="18"/>
              </w:rPr>
            </w:pPr>
          </w:p>
        </w:tc>
        <w:tc>
          <w:tcPr>
            <w:tcW w:w="0" w:type="auto"/>
            <w:shd w:val="clear" w:color="auto" w:fill="auto"/>
          </w:tcPr>
          <w:p w14:paraId="4B3BF0F0" w14:textId="77777777" w:rsidR="000A0D51" w:rsidRPr="00814CDE" w:rsidRDefault="00130546" w:rsidP="00F10653">
            <w:pPr>
              <w:pStyle w:val="StyleHeader4Para4Left0Firstline0"/>
              <w:numPr>
                <w:ilvl w:val="0"/>
                <w:numId w:val="0"/>
              </w:numPr>
              <w:spacing w:after="60"/>
              <w:jc w:val="right"/>
              <w:rPr>
                <w:sz w:val="18"/>
                <w:szCs w:val="18"/>
              </w:rPr>
            </w:pPr>
            <w:r>
              <w:rPr>
                <w:sz w:val="18"/>
                <w:szCs w:val="18"/>
              </w:rPr>
              <w:t>51.73</w:t>
            </w:r>
          </w:p>
        </w:tc>
        <w:tc>
          <w:tcPr>
            <w:tcW w:w="0" w:type="auto"/>
            <w:shd w:val="clear" w:color="auto" w:fill="auto"/>
          </w:tcPr>
          <w:p w14:paraId="559710AF" w14:textId="77777777" w:rsidR="000A0D51" w:rsidRPr="00814CDE" w:rsidRDefault="000A0D51" w:rsidP="00F10653">
            <w:pPr>
              <w:pStyle w:val="StyleHeader4Para4Left0Firstline0"/>
              <w:numPr>
                <w:ilvl w:val="0"/>
                <w:numId w:val="0"/>
              </w:numPr>
              <w:spacing w:after="60"/>
              <w:jc w:val="right"/>
              <w:rPr>
                <w:sz w:val="18"/>
                <w:szCs w:val="18"/>
              </w:rPr>
            </w:pPr>
          </w:p>
        </w:tc>
        <w:tc>
          <w:tcPr>
            <w:tcW w:w="0" w:type="auto"/>
            <w:shd w:val="clear" w:color="auto" w:fill="auto"/>
          </w:tcPr>
          <w:p w14:paraId="1F680030" w14:textId="77777777" w:rsidR="000A0D51" w:rsidRPr="00814CDE" w:rsidRDefault="000A0D51" w:rsidP="00F10653">
            <w:pPr>
              <w:pStyle w:val="StyleHeader4Para4Left0Firstline0"/>
              <w:numPr>
                <w:ilvl w:val="0"/>
                <w:numId w:val="0"/>
              </w:numPr>
              <w:spacing w:after="60"/>
              <w:jc w:val="right"/>
              <w:rPr>
                <w:sz w:val="18"/>
                <w:szCs w:val="18"/>
              </w:rPr>
            </w:pPr>
          </w:p>
        </w:tc>
        <w:tc>
          <w:tcPr>
            <w:tcW w:w="1457" w:type="dxa"/>
            <w:shd w:val="clear" w:color="auto" w:fill="auto"/>
          </w:tcPr>
          <w:p w14:paraId="73DBF984" w14:textId="77777777" w:rsidR="000A0D51" w:rsidRPr="00814CDE" w:rsidRDefault="00130546" w:rsidP="00F10653">
            <w:pPr>
              <w:pStyle w:val="StyleHeader4Para4Left0Firstline0"/>
              <w:numPr>
                <w:ilvl w:val="0"/>
                <w:numId w:val="0"/>
              </w:numPr>
              <w:spacing w:after="60"/>
              <w:jc w:val="right"/>
              <w:rPr>
                <w:sz w:val="18"/>
                <w:szCs w:val="18"/>
              </w:rPr>
            </w:pPr>
            <w:r>
              <w:rPr>
                <w:sz w:val="18"/>
                <w:szCs w:val="18"/>
              </w:rPr>
              <w:t>78.</w:t>
            </w:r>
            <w:r w:rsidR="00624EAB">
              <w:rPr>
                <w:sz w:val="18"/>
                <w:szCs w:val="18"/>
              </w:rPr>
              <w:t>9</w:t>
            </w:r>
            <w:r>
              <w:rPr>
                <w:sz w:val="18"/>
                <w:szCs w:val="18"/>
              </w:rPr>
              <w:t>6</w:t>
            </w:r>
          </w:p>
        </w:tc>
      </w:tr>
      <w:tr w:rsidR="002D4EE9" w:rsidRPr="00814CDE" w14:paraId="5E446AA0" w14:textId="77777777" w:rsidTr="002A5166">
        <w:trPr>
          <w:trHeight w:val="240"/>
        </w:trPr>
        <w:tc>
          <w:tcPr>
            <w:tcW w:w="1200" w:type="dxa"/>
            <w:shd w:val="clear" w:color="auto" w:fill="auto"/>
          </w:tcPr>
          <w:p w14:paraId="77B5CA9B" w14:textId="77777777" w:rsidR="000A0D51" w:rsidRPr="00814CDE" w:rsidRDefault="000A0D51" w:rsidP="00F10653">
            <w:pPr>
              <w:pStyle w:val="StyleHeader4Para4Left0Firstline0"/>
              <w:numPr>
                <w:ilvl w:val="0"/>
                <w:numId w:val="0"/>
              </w:numPr>
              <w:spacing w:after="60"/>
              <w:jc w:val="left"/>
              <w:rPr>
                <w:sz w:val="18"/>
                <w:szCs w:val="18"/>
              </w:rPr>
            </w:pPr>
            <w:r w:rsidRPr="00814CDE">
              <w:rPr>
                <w:sz w:val="18"/>
                <w:szCs w:val="18"/>
              </w:rPr>
              <w:t>HCFC-22</w:t>
            </w:r>
          </w:p>
        </w:tc>
        <w:tc>
          <w:tcPr>
            <w:tcW w:w="0" w:type="auto"/>
            <w:shd w:val="clear" w:color="auto" w:fill="auto"/>
          </w:tcPr>
          <w:p w14:paraId="142A8BCE" w14:textId="77777777" w:rsidR="000A0D51" w:rsidRPr="00814CDE" w:rsidRDefault="000A0D51" w:rsidP="00F10653">
            <w:pPr>
              <w:pStyle w:val="StyleHeader4Para4Left0Firstline0"/>
              <w:numPr>
                <w:ilvl w:val="0"/>
                <w:numId w:val="0"/>
              </w:numPr>
              <w:spacing w:after="60"/>
              <w:jc w:val="right"/>
              <w:rPr>
                <w:sz w:val="18"/>
                <w:szCs w:val="18"/>
              </w:rPr>
            </w:pPr>
          </w:p>
        </w:tc>
        <w:tc>
          <w:tcPr>
            <w:tcW w:w="0" w:type="auto"/>
            <w:shd w:val="clear" w:color="auto" w:fill="auto"/>
          </w:tcPr>
          <w:p w14:paraId="3F421C1A" w14:textId="77777777" w:rsidR="000A0D51" w:rsidRPr="00814CDE" w:rsidRDefault="000A0D51" w:rsidP="00F10653">
            <w:pPr>
              <w:pStyle w:val="StyleHeader4Para4Left0Firstline0"/>
              <w:numPr>
                <w:ilvl w:val="0"/>
                <w:numId w:val="0"/>
              </w:numPr>
              <w:spacing w:after="60"/>
              <w:jc w:val="right"/>
              <w:rPr>
                <w:sz w:val="18"/>
                <w:szCs w:val="18"/>
              </w:rPr>
            </w:pPr>
          </w:p>
        </w:tc>
        <w:tc>
          <w:tcPr>
            <w:tcW w:w="0" w:type="auto"/>
            <w:shd w:val="clear" w:color="auto" w:fill="auto"/>
          </w:tcPr>
          <w:p w14:paraId="663CE91C" w14:textId="77777777" w:rsidR="000A0D51" w:rsidRPr="00814CDE" w:rsidRDefault="000A0D51" w:rsidP="00F10653">
            <w:pPr>
              <w:pStyle w:val="StyleHeader4Para4Left0Firstline0"/>
              <w:numPr>
                <w:ilvl w:val="0"/>
                <w:numId w:val="0"/>
              </w:numPr>
              <w:spacing w:after="60"/>
              <w:jc w:val="right"/>
              <w:rPr>
                <w:sz w:val="18"/>
                <w:szCs w:val="18"/>
              </w:rPr>
            </w:pPr>
          </w:p>
        </w:tc>
        <w:tc>
          <w:tcPr>
            <w:tcW w:w="0" w:type="auto"/>
            <w:shd w:val="clear" w:color="auto" w:fill="auto"/>
          </w:tcPr>
          <w:p w14:paraId="49C7C4F1" w14:textId="77777777" w:rsidR="000A0D51" w:rsidRPr="00814CDE" w:rsidRDefault="002D4EE9" w:rsidP="00F10653">
            <w:pPr>
              <w:pStyle w:val="StyleHeader4Para4Left0Firstline0"/>
              <w:numPr>
                <w:ilvl w:val="0"/>
                <w:numId w:val="0"/>
              </w:numPr>
              <w:spacing w:after="60"/>
              <w:jc w:val="right"/>
              <w:rPr>
                <w:sz w:val="18"/>
                <w:szCs w:val="18"/>
              </w:rPr>
            </w:pPr>
            <w:r>
              <w:rPr>
                <w:sz w:val="18"/>
                <w:szCs w:val="18"/>
              </w:rPr>
              <w:t>8.02</w:t>
            </w:r>
          </w:p>
        </w:tc>
        <w:tc>
          <w:tcPr>
            <w:tcW w:w="0" w:type="auto"/>
            <w:shd w:val="clear" w:color="auto" w:fill="auto"/>
          </w:tcPr>
          <w:p w14:paraId="0FDB2F5D" w14:textId="77777777" w:rsidR="000A0D51" w:rsidRPr="00814CDE" w:rsidRDefault="002D4EE9" w:rsidP="00F10653">
            <w:pPr>
              <w:pStyle w:val="StyleHeader4Para4Left0Firstline0"/>
              <w:numPr>
                <w:ilvl w:val="0"/>
                <w:numId w:val="0"/>
              </w:numPr>
              <w:spacing w:after="60"/>
              <w:jc w:val="right"/>
              <w:rPr>
                <w:sz w:val="18"/>
                <w:szCs w:val="18"/>
              </w:rPr>
            </w:pPr>
            <w:r>
              <w:rPr>
                <w:sz w:val="18"/>
                <w:szCs w:val="18"/>
              </w:rPr>
              <w:t>314.25</w:t>
            </w:r>
          </w:p>
        </w:tc>
        <w:tc>
          <w:tcPr>
            <w:tcW w:w="0" w:type="auto"/>
            <w:shd w:val="clear" w:color="auto" w:fill="auto"/>
          </w:tcPr>
          <w:p w14:paraId="66B4C625" w14:textId="77777777" w:rsidR="000A0D51" w:rsidRPr="00814CDE" w:rsidRDefault="002D4EE9" w:rsidP="00F10653">
            <w:pPr>
              <w:pStyle w:val="StyleHeader4Para4Left0Firstline0"/>
              <w:numPr>
                <w:ilvl w:val="0"/>
                <w:numId w:val="0"/>
              </w:numPr>
              <w:spacing w:after="60"/>
              <w:jc w:val="right"/>
              <w:rPr>
                <w:sz w:val="18"/>
                <w:szCs w:val="18"/>
              </w:rPr>
            </w:pPr>
            <w:r>
              <w:rPr>
                <w:sz w:val="18"/>
                <w:szCs w:val="18"/>
              </w:rPr>
              <w:t>0</w:t>
            </w:r>
          </w:p>
        </w:tc>
        <w:tc>
          <w:tcPr>
            <w:tcW w:w="0" w:type="auto"/>
            <w:shd w:val="clear" w:color="auto" w:fill="auto"/>
          </w:tcPr>
          <w:p w14:paraId="40225E98" w14:textId="77777777" w:rsidR="000A0D51" w:rsidRPr="00814CDE" w:rsidRDefault="002D4EE9" w:rsidP="00F10653">
            <w:pPr>
              <w:pStyle w:val="StyleHeader4Para4Left0Firstline0"/>
              <w:numPr>
                <w:ilvl w:val="0"/>
                <w:numId w:val="0"/>
              </w:numPr>
              <w:spacing w:after="60"/>
              <w:jc w:val="right"/>
              <w:rPr>
                <w:sz w:val="18"/>
                <w:szCs w:val="18"/>
              </w:rPr>
            </w:pPr>
            <w:r>
              <w:rPr>
                <w:sz w:val="18"/>
                <w:szCs w:val="18"/>
              </w:rPr>
              <w:t>0</w:t>
            </w:r>
          </w:p>
        </w:tc>
        <w:tc>
          <w:tcPr>
            <w:tcW w:w="0" w:type="auto"/>
            <w:shd w:val="clear" w:color="auto" w:fill="auto"/>
          </w:tcPr>
          <w:p w14:paraId="0193CF4E" w14:textId="77777777" w:rsidR="000A0D51" w:rsidRPr="00814CDE" w:rsidRDefault="000A0D51" w:rsidP="00F10653">
            <w:pPr>
              <w:pStyle w:val="StyleHeader4Para4Left0Firstline0"/>
              <w:numPr>
                <w:ilvl w:val="0"/>
                <w:numId w:val="0"/>
              </w:numPr>
              <w:spacing w:after="60"/>
              <w:jc w:val="right"/>
              <w:rPr>
                <w:sz w:val="18"/>
                <w:szCs w:val="18"/>
              </w:rPr>
            </w:pPr>
          </w:p>
        </w:tc>
        <w:tc>
          <w:tcPr>
            <w:tcW w:w="1457" w:type="dxa"/>
            <w:shd w:val="clear" w:color="auto" w:fill="auto"/>
          </w:tcPr>
          <w:p w14:paraId="1E848DE6" w14:textId="77777777" w:rsidR="000A0D51" w:rsidRPr="00814CDE" w:rsidRDefault="002D4EE9" w:rsidP="00F10653">
            <w:pPr>
              <w:pStyle w:val="StyleHeader4Para4Left0Firstline0"/>
              <w:numPr>
                <w:ilvl w:val="0"/>
                <w:numId w:val="0"/>
              </w:numPr>
              <w:spacing w:after="60"/>
              <w:jc w:val="right"/>
              <w:rPr>
                <w:sz w:val="18"/>
                <w:szCs w:val="18"/>
              </w:rPr>
            </w:pPr>
            <w:r>
              <w:rPr>
                <w:sz w:val="18"/>
                <w:szCs w:val="18"/>
              </w:rPr>
              <w:t>322.27</w:t>
            </w:r>
          </w:p>
        </w:tc>
      </w:tr>
      <w:tr w:rsidR="002D4EE9" w:rsidRPr="00814CDE" w14:paraId="22BF99FC" w14:textId="77777777" w:rsidTr="002A5166">
        <w:trPr>
          <w:trHeight w:val="240"/>
        </w:trPr>
        <w:tc>
          <w:tcPr>
            <w:tcW w:w="1200" w:type="dxa"/>
            <w:shd w:val="clear" w:color="auto" w:fill="auto"/>
          </w:tcPr>
          <w:p w14:paraId="01BB58B4" w14:textId="77777777" w:rsidR="000A0D51" w:rsidRPr="00814CDE" w:rsidRDefault="000A0D51" w:rsidP="00F10653">
            <w:pPr>
              <w:pStyle w:val="StyleHeader4Para4Left0Firstline0"/>
              <w:numPr>
                <w:ilvl w:val="0"/>
                <w:numId w:val="0"/>
              </w:numPr>
              <w:spacing w:after="60"/>
              <w:jc w:val="left"/>
              <w:rPr>
                <w:sz w:val="18"/>
                <w:szCs w:val="18"/>
              </w:rPr>
            </w:pPr>
            <w:r w:rsidRPr="00814CDE">
              <w:rPr>
                <w:sz w:val="18"/>
                <w:szCs w:val="18"/>
              </w:rPr>
              <w:t>HCFC-225</w:t>
            </w:r>
          </w:p>
        </w:tc>
        <w:tc>
          <w:tcPr>
            <w:tcW w:w="0" w:type="auto"/>
            <w:shd w:val="clear" w:color="auto" w:fill="auto"/>
          </w:tcPr>
          <w:p w14:paraId="0B46A1A6" w14:textId="77777777" w:rsidR="000A0D51" w:rsidRPr="00814CDE" w:rsidRDefault="000A0D51" w:rsidP="00F10653">
            <w:pPr>
              <w:pStyle w:val="StyleHeader4Para4Left0Firstline0"/>
              <w:numPr>
                <w:ilvl w:val="0"/>
                <w:numId w:val="0"/>
              </w:numPr>
              <w:spacing w:after="60"/>
              <w:jc w:val="right"/>
              <w:rPr>
                <w:sz w:val="18"/>
                <w:szCs w:val="18"/>
              </w:rPr>
            </w:pPr>
          </w:p>
        </w:tc>
        <w:tc>
          <w:tcPr>
            <w:tcW w:w="0" w:type="auto"/>
            <w:shd w:val="clear" w:color="auto" w:fill="auto"/>
          </w:tcPr>
          <w:p w14:paraId="2FB40FE3" w14:textId="77777777" w:rsidR="000A0D51" w:rsidRPr="00814CDE" w:rsidRDefault="000A0D51" w:rsidP="00F10653">
            <w:pPr>
              <w:pStyle w:val="StyleHeader4Para4Left0Firstline0"/>
              <w:numPr>
                <w:ilvl w:val="0"/>
                <w:numId w:val="0"/>
              </w:numPr>
              <w:spacing w:after="60"/>
              <w:jc w:val="right"/>
              <w:rPr>
                <w:sz w:val="18"/>
                <w:szCs w:val="18"/>
              </w:rPr>
            </w:pPr>
          </w:p>
        </w:tc>
        <w:tc>
          <w:tcPr>
            <w:tcW w:w="0" w:type="auto"/>
            <w:shd w:val="clear" w:color="auto" w:fill="auto"/>
          </w:tcPr>
          <w:p w14:paraId="29D232E0" w14:textId="77777777" w:rsidR="000A0D51" w:rsidRPr="00814CDE" w:rsidRDefault="000A0D51" w:rsidP="00F10653">
            <w:pPr>
              <w:pStyle w:val="StyleHeader4Para4Left0Firstline0"/>
              <w:numPr>
                <w:ilvl w:val="0"/>
                <w:numId w:val="0"/>
              </w:numPr>
              <w:spacing w:after="60"/>
              <w:jc w:val="right"/>
              <w:rPr>
                <w:sz w:val="18"/>
                <w:szCs w:val="18"/>
              </w:rPr>
            </w:pPr>
          </w:p>
        </w:tc>
        <w:tc>
          <w:tcPr>
            <w:tcW w:w="0" w:type="auto"/>
            <w:shd w:val="clear" w:color="auto" w:fill="auto"/>
          </w:tcPr>
          <w:p w14:paraId="7FF68789" w14:textId="77777777" w:rsidR="000A0D51" w:rsidRPr="00814CDE" w:rsidRDefault="000A0D51" w:rsidP="00F10653">
            <w:pPr>
              <w:pStyle w:val="StyleHeader4Para4Left0Firstline0"/>
              <w:numPr>
                <w:ilvl w:val="0"/>
                <w:numId w:val="0"/>
              </w:numPr>
              <w:spacing w:after="60"/>
              <w:jc w:val="right"/>
              <w:rPr>
                <w:sz w:val="18"/>
                <w:szCs w:val="18"/>
              </w:rPr>
            </w:pPr>
          </w:p>
        </w:tc>
        <w:tc>
          <w:tcPr>
            <w:tcW w:w="0" w:type="auto"/>
            <w:shd w:val="clear" w:color="auto" w:fill="auto"/>
          </w:tcPr>
          <w:p w14:paraId="2FBA9841" w14:textId="77777777" w:rsidR="000A0D51" w:rsidRPr="00814CDE" w:rsidRDefault="000A0D51" w:rsidP="00F10653">
            <w:pPr>
              <w:pStyle w:val="StyleHeader4Para4Left0Firstline0"/>
              <w:numPr>
                <w:ilvl w:val="0"/>
                <w:numId w:val="0"/>
              </w:numPr>
              <w:spacing w:after="60"/>
              <w:jc w:val="right"/>
              <w:rPr>
                <w:sz w:val="18"/>
                <w:szCs w:val="18"/>
              </w:rPr>
            </w:pPr>
          </w:p>
        </w:tc>
        <w:tc>
          <w:tcPr>
            <w:tcW w:w="0" w:type="auto"/>
            <w:shd w:val="clear" w:color="auto" w:fill="auto"/>
          </w:tcPr>
          <w:p w14:paraId="246FD30D" w14:textId="77777777" w:rsidR="000A0D51" w:rsidRPr="00814CDE" w:rsidRDefault="000A0D51" w:rsidP="00F10653">
            <w:pPr>
              <w:pStyle w:val="StyleHeader4Para4Left0Firstline0"/>
              <w:numPr>
                <w:ilvl w:val="0"/>
                <w:numId w:val="0"/>
              </w:numPr>
              <w:spacing w:after="60"/>
              <w:jc w:val="right"/>
              <w:rPr>
                <w:sz w:val="18"/>
                <w:szCs w:val="18"/>
              </w:rPr>
            </w:pPr>
            <w:r w:rsidRPr="00814CDE">
              <w:rPr>
                <w:sz w:val="18"/>
                <w:szCs w:val="18"/>
              </w:rPr>
              <w:t>0.</w:t>
            </w:r>
            <w:r w:rsidR="002D4EE9">
              <w:rPr>
                <w:sz w:val="18"/>
                <w:szCs w:val="18"/>
              </w:rPr>
              <w:t>58</w:t>
            </w:r>
          </w:p>
        </w:tc>
        <w:tc>
          <w:tcPr>
            <w:tcW w:w="0" w:type="auto"/>
            <w:shd w:val="clear" w:color="auto" w:fill="auto"/>
          </w:tcPr>
          <w:p w14:paraId="7100609A" w14:textId="77777777" w:rsidR="000A0D51" w:rsidRPr="00814CDE" w:rsidRDefault="000A0D51" w:rsidP="00F10653">
            <w:pPr>
              <w:pStyle w:val="StyleHeader4Para4Left0Firstline0"/>
              <w:numPr>
                <w:ilvl w:val="0"/>
                <w:numId w:val="0"/>
              </w:numPr>
              <w:spacing w:after="60"/>
              <w:jc w:val="right"/>
              <w:rPr>
                <w:sz w:val="18"/>
                <w:szCs w:val="18"/>
              </w:rPr>
            </w:pPr>
          </w:p>
        </w:tc>
        <w:tc>
          <w:tcPr>
            <w:tcW w:w="0" w:type="auto"/>
            <w:shd w:val="clear" w:color="auto" w:fill="auto"/>
          </w:tcPr>
          <w:p w14:paraId="3686EDB4" w14:textId="77777777" w:rsidR="000A0D51" w:rsidRPr="00814CDE" w:rsidRDefault="000A0D51" w:rsidP="00F10653">
            <w:pPr>
              <w:pStyle w:val="StyleHeader4Para4Left0Firstline0"/>
              <w:numPr>
                <w:ilvl w:val="0"/>
                <w:numId w:val="0"/>
              </w:numPr>
              <w:spacing w:after="60"/>
              <w:jc w:val="right"/>
              <w:rPr>
                <w:sz w:val="18"/>
                <w:szCs w:val="18"/>
              </w:rPr>
            </w:pPr>
          </w:p>
        </w:tc>
        <w:tc>
          <w:tcPr>
            <w:tcW w:w="1457" w:type="dxa"/>
            <w:shd w:val="clear" w:color="auto" w:fill="auto"/>
          </w:tcPr>
          <w:p w14:paraId="7159F2AC" w14:textId="77777777" w:rsidR="000A0D51" w:rsidRPr="00814CDE" w:rsidRDefault="000A0D51" w:rsidP="00F10653">
            <w:pPr>
              <w:pStyle w:val="StyleHeader4Para4Left0Firstline0"/>
              <w:numPr>
                <w:ilvl w:val="0"/>
                <w:numId w:val="0"/>
              </w:numPr>
              <w:spacing w:after="60"/>
              <w:jc w:val="right"/>
              <w:rPr>
                <w:sz w:val="18"/>
                <w:szCs w:val="18"/>
              </w:rPr>
            </w:pPr>
            <w:r w:rsidRPr="00814CDE">
              <w:rPr>
                <w:sz w:val="18"/>
                <w:szCs w:val="18"/>
              </w:rPr>
              <w:t>0.</w:t>
            </w:r>
            <w:r w:rsidR="002D4EE9">
              <w:rPr>
                <w:sz w:val="18"/>
                <w:szCs w:val="18"/>
              </w:rPr>
              <w:t>58</w:t>
            </w:r>
          </w:p>
        </w:tc>
      </w:tr>
    </w:tbl>
    <w:p w14:paraId="2B8328CC" w14:textId="77777777" w:rsidR="000A0D51" w:rsidRPr="00814CDE" w:rsidRDefault="000A0D51" w:rsidP="00F10653">
      <w:pPr>
        <w:pStyle w:val="StyleHeader4Para4Left0Firstline0"/>
        <w:numPr>
          <w:ilvl w:val="0"/>
          <w:numId w:val="0"/>
        </w:numPr>
        <w:spacing w:after="60"/>
        <w:jc w:val="center"/>
        <w:rPr>
          <w:sz w:val="18"/>
          <w:szCs w:val="18"/>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33"/>
        <w:gridCol w:w="976"/>
        <w:gridCol w:w="5165"/>
        <w:gridCol w:w="1486"/>
      </w:tblGrid>
      <w:tr w:rsidR="000A0D51" w:rsidRPr="00814CDE" w14:paraId="3FB2419A" w14:textId="77777777" w:rsidTr="002A5166">
        <w:trPr>
          <w:trHeight w:val="240"/>
        </w:trPr>
        <w:tc>
          <w:tcPr>
            <w:tcW w:w="10060" w:type="dxa"/>
            <w:gridSpan w:val="4"/>
            <w:shd w:val="clear" w:color="auto" w:fill="auto"/>
          </w:tcPr>
          <w:p w14:paraId="61C0E230" w14:textId="77777777" w:rsidR="000A0D51" w:rsidRPr="00814CDE" w:rsidRDefault="000A0D51" w:rsidP="00F10653">
            <w:pPr>
              <w:pStyle w:val="StyleHeader4Para4Left0Firstline0"/>
              <w:numPr>
                <w:ilvl w:val="0"/>
                <w:numId w:val="0"/>
              </w:numPr>
              <w:spacing w:after="60"/>
              <w:jc w:val="left"/>
              <w:rPr>
                <w:b/>
                <w:sz w:val="18"/>
                <w:szCs w:val="18"/>
              </w:rPr>
            </w:pPr>
            <w:r w:rsidRPr="00814CDE">
              <w:rPr>
                <w:b/>
                <w:sz w:val="18"/>
                <w:szCs w:val="18"/>
              </w:rPr>
              <w:t>(IV) CONSUMPTION DATA (ODP tonnes)</w:t>
            </w:r>
          </w:p>
        </w:tc>
      </w:tr>
      <w:tr w:rsidR="000A0D51" w:rsidRPr="00814CDE" w14:paraId="6CE9665E" w14:textId="77777777" w:rsidTr="002A5166">
        <w:trPr>
          <w:trHeight w:val="240"/>
        </w:trPr>
        <w:tc>
          <w:tcPr>
            <w:tcW w:w="0" w:type="auto"/>
            <w:shd w:val="clear" w:color="auto" w:fill="auto"/>
          </w:tcPr>
          <w:p w14:paraId="348B7595" w14:textId="77777777" w:rsidR="000A0D51" w:rsidRPr="00814CDE" w:rsidRDefault="000A0D51" w:rsidP="00F10653">
            <w:pPr>
              <w:pStyle w:val="StyleHeader4Para4Left0Firstline0"/>
              <w:numPr>
                <w:ilvl w:val="0"/>
                <w:numId w:val="0"/>
              </w:numPr>
              <w:spacing w:after="60"/>
              <w:jc w:val="center"/>
              <w:rPr>
                <w:sz w:val="18"/>
                <w:szCs w:val="18"/>
              </w:rPr>
            </w:pPr>
            <w:r w:rsidRPr="00814CDE">
              <w:rPr>
                <w:sz w:val="18"/>
                <w:szCs w:val="18"/>
              </w:rPr>
              <w:t>2009 - 2010 baseline:</w:t>
            </w:r>
          </w:p>
        </w:tc>
        <w:tc>
          <w:tcPr>
            <w:tcW w:w="0" w:type="auto"/>
            <w:shd w:val="clear" w:color="auto" w:fill="auto"/>
          </w:tcPr>
          <w:p w14:paraId="652A974A" w14:textId="77777777" w:rsidR="000A0D51" w:rsidRPr="00814CDE" w:rsidRDefault="000A0D51" w:rsidP="00F10653">
            <w:pPr>
              <w:pStyle w:val="StyleHeader4Para4Left0Firstline0"/>
              <w:numPr>
                <w:ilvl w:val="0"/>
                <w:numId w:val="0"/>
              </w:numPr>
              <w:spacing w:after="60"/>
              <w:jc w:val="right"/>
              <w:rPr>
                <w:sz w:val="18"/>
                <w:szCs w:val="18"/>
              </w:rPr>
            </w:pPr>
            <w:r w:rsidRPr="00814CDE">
              <w:rPr>
                <w:sz w:val="18"/>
                <w:szCs w:val="18"/>
              </w:rPr>
              <w:t>927.6</w:t>
            </w:r>
          </w:p>
        </w:tc>
        <w:tc>
          <w:tcPr>
            <w:tcW w:w="0" w:type="auto"/>
            <w:shd w:val="clear" w:color="auto" w:fill="auto"/>
          </w:tcPr>
          <w:p w14:paraId="2DFADAA2" w14:textId="77777777" w:rsidR="000A0D51" w:rsidRPr="00814CDE" w:rsidRDefault="000A0D51" w:rsidP="00F10653">
            <w:pPr>
              <w:pStyle w:val="StyleHeader4Para4Left0Firstline0"/>
              <w:numPr>
                <w:ilvl w:val="0"/>
                <w:numId w:val="0"/>
              </w:numPr>
              <w:spacing w:after="60"/>
              <w:jc w:val="center"/>
              <w:rPr>
                <w:sz w:val="18"/>
                <w:szCs w:val="18"/>
              </w:rPr>
            </w:pPr>
            <w:r w:rsidRPr="00814CDE">
              <w:rPr>
                <w:sz w:val="18"/>
                <w:szCs w:val="18"/>
              </w:rPr>
              <w:t>Starting point for sustained aggregate reductions:</w:t>
            </w:r>
          </w:p>
        </w:tc>
        <w:tc>
          <w:tcPr>
            <w:tcW w:w="1082" w:type="dxa"/>
            <w:shd w:val="clear" w:color="auto" w:fill="auto"/>
          </w:tcPr>
          <w:p w14:paraId="0BA25026" w14:textId="77777777" w:rsidR="000A0D51" w:rsidRPr="00814CDE" w:rsidRDefault="000A0D51" w:rsidP="00F10653">
            <w:pPr>
              <w:pStyle w:val="StyleHeader4Para4Left0Firstline0"/>
              <w:numPr>
                <w:ilvl w:val="0"/>
                <w:numId w:val="0"/>
              </w:numPr>
              <w:spacing w:after="60"/>
              <w:jc w:val="right"/>
              <w:rPr>
                <w:sz w:val="18"/>
                <w:szCs w:val="18"/>
              </w:rPr>
            </w:pPr>
            <w:r w:rsidRPr="00814CDE">
              <w:rPr>
                <w:sz w:val="18"/>
                <w:szCs w:val="18"/>
              </w:rPr>
              <w:t>943.3</w:t>
            </w:r>
          </w:p>
        </w:tc>
      </w:tr>
      <w:tr w:rsidR="000A0D51" w:rsidRPr="00814CDE" w14:paraId="64B37A3C" w14:textId="77777777" w:rsidTr="002A5166">
        <w:trPr>
          <w:trHeight w:val="240"/>
        </w:trPr>
        <w:tc>
          <w:tcPr>
            <w:tcW w:w="10060" w:type="dxa"/>
            <w:gridSpan w:val="4"/>
            <w:shd w:val="clear" w:color="auto" w:fill="auto"/>
          </w:tcPr>
          <w:p w14:paraId="51091690" w14:textId="77777777" w:rsidR="000A0D51" w:rsidRPr="00814CDE" w:rsidRDefault="000A0D51" w:rsidP="00F10653">
            <w:pPr>
              <w:pStyle w:val="StyleHeader4Para4Left0Firstline0"/>
              <w:numPr>
                <w:ilvl w:val="0"/>
                <w:numId w:val="0"/>
              </w:numPr>
              <w:spacing w:after="60"/>
              <w:jc w:val="center"/>
              <w:rPr>
                <w:b/>
                <w:sz w:val="18"/>
                <w:szCs w:val="18"/>
              </w:rPr>
            </w:pPr>
            <w:r w:rsidRPr="00814CDE">
              <w:rPr>
                <w:b/>
                <w:sz w:val="18"/>
                <w:szCs w:val="18"/>
              </w:rPr>
              <w:t>CONSUMPTION ELIGIBLE FOR FUNDING (ODP tonnes)</w:t>
            </w:r>
          </w:p>
        </w:tc>
      </w:tr>
      <w:tr w:rsidR="000A0D51" w:rsidRPr="00814CDE" w14:paraId="6F7EDB85" w14:textId="77777777" w:rsidTr="002A5166">
        <w:trPr>
          <w:trHeight w:val="240"/>
        </w:trPr>
        <w:tc>
          <w:tcPr>
            <w:tcW w:w="0" w:type="auto"/>
            <w:shd w:val="clear" w:color="auto" w:fill="auto"/>
          </w:tcPr>
          <w:p w14:paraId="54654D87" w14:textId="77777777" w:rsidR="000A0D51" w:rsidRPr="00814CDE" w:rsidRDefault="000A0D51" w:rsidP="00F10653">
            <w:pPr>
              <w:pStyle w:val="StyleHeader4Para4Left0Firstline0"/>
              <w:numPr>
                <w:ilvl w:val="0"/>
                <w:numId w:val="0"/>
              </w:numPr>
              <w:spacing w:after="60"/>
              <w:jc w:val="center"/>
              <w:rPr>
                <w:sz w:val="18"/>
                <w:szCs w:val="18"/>
              </w:rPr>
            </w:pPr>
            <w:r w:rsidRPr="00814CDE">
              <w:rPr>
                <w:sz w:val="18"/>
                <w:szCs w:val="18"/>
              </w:rPr>
              <w:t>Already approved:</w:t>
            </w:r>
          </w:p>
        </w:tc>
        <w:tc>
          <w:tcPr>
            <w:tcW w:w="0" w:type="auto"/>
            <w:shd w:val="clear" w:color="auto" w:fill="auto"/>
          </w:tcPr>
          <w:p w14:paraId="4D5C05F0" w14:textId="77777777" w:rsidR="000A0D51" w:rsidRPr="00814CDE" w:rsidRDefault="000A0D51" w:rsidP="00F10653">
            <w:pPr>
              <w:pStyle w:val="StyleHeader4Para4Left0Firstline0"/>
              <w:numPr>
                <w:ilvl w:val="0"/>
                <w:numId w:val="0"/>
              </w:numPr>
              <w:spacing w:after="60"/>
              <w:jc w:val="right"/>
              <w:rPr>
                <w:sz w:val="18"/>
                <w:szCs w:val="18"/>
              </w:rPr>
            </w:pPr>
            <w:r>
              <w:rPr>
                <w:sz w:val="18"/>
                <w:szCs w:val="18"/>
              </w:rPr>
              <w:t>234.73</w:t>
            </w:r>
          </w:p>
        </w:tc>
        <w:tc>
          <w:tcPr>
            <w:tcW w:w="0" w:type="auto"/>
            <w:shd w:val="clear" w:color="auto" w:fill="auto"/>
          </w:tcPr>
          <w:p w14:paraId="5E5CB67B" w14:textId="77777777" w:rsidR="000A0D51" w:rsidRPr="00814CDE" w:rsidRDefault="000A0D51" w:rsidP="00F10653">
            <w:pPr>
              <w:pStyle w:val="StyleHeader4Para4Left0Firstline0"/>
              <w:numPr>
                <w:ilvl w:val="0"/>
                <w:numId w:val="0"/>
              </w:numPr>
              <w:spacing w:after="60"/>
              <w:jc w:val="center"/>
              <w:rPr>
                <w:sz w:val="18"/>
                <w:szCs w:val="18"/>
              </w:rPr>
            </w:pPr>
            <w:r w:rsidRPr="00814CDE">
              <w:rPr>
                <w:sz w:val="18"/>
                <w:szCs w:val="18"/>
              </w:rPr>
              <w:t>Remaining:</w:t>
            </w:r>
          </w:p>
        </w:tc>
        <w:tc>
          <w:tcPr>
            <w:tcW w:w="1082" w:type="dxa"/>
            <w:shd w:val="clear" w:color="auto" w:fill="auto"/>
          </w:tcPr>
          <w:p w14:paraId="25D174E9" w14:textId="77777777" w:rsidR="000A0D51" w:rsidRPr="00814CDE" w:rsidRDefault="000A0D51" w:rsidP="00F10653">
            <w:pPr>
              <w:pStyle w:val="StyleHeader4Para4Left0Firstline0"/>
              <w:numPr>
                <w:ilvl w:val="0"/>
                <w:numId w:val="0"/>
              </w:numPr>
              <w:spacing w:after="60"/>
              <w:jc w:val="right"/>
              <w:rPr>
                <w:sz w:val="18"/>
                <w:szCs w:val="18"/>
              </w:rPr>
            </w:pPr>
            <w:r>
              <w:rPr>
                <w:sz w:val="18"/>
                <w:szCs w:val="18"/>
              </w:rPr>
              <w:t>708.57</w:t>
            </w:r>
          </w:p>
        </w:tc>
      </w:tr>
    </w:tbl>
    <w:p w14:paraId="70B86517" w14:textId="77777777" w:rsidR="000A0D51" w:rsidRPr="00814CDE" w:rsidRDefault="000A0D51" w:rsidP="00F10653">
      <w:pPr>
        <w:pStyle w:val="StyleHeader4Para4Left0Firstline0"/>
        <w:numPr>
          <w:ilvl w:val="0"/>
          <w:numId w:val="0"/>
        </w:numPr>
        <w:spacing w:after="60"/>
        <w:jc w:val="center"/>
        <w:rPr>
          <w:sz w:val="18"/>
          <w:szCs w:val="18"/>
        </w:rPr>
      </w:pP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72"/>
        <w:gridCol w:w="3829"/>
        <w:gridCol w:w="992"/>
        <w:gridCol w:w="994"/>
        <w:gridCol w:w="992"/>
        <w:gridCol w:w="994"/>
        <w:gridCol w:w="988"/>
      </w:tblGrid>
      <w:tr w:rsidR="00555558" w:rsidRPr="00610058" w14:paraId="4B7429D0" w14:textId="77777777" w:rsidTr="00610058">
        <w:trPr>
          <w:trHeight w:val="240"/>
        </w:trPr>
        <w:tc>
          <w:tcPr>
            <w:tcW w:w="2535" w:type="pct"/>
            <w:gridSpan w:val="2"/>
            <w:shd w:val="clear" w:color="auto" w:fill="auto"/>
          </w:tcPr>
          <w:p w14:paraId="6D0B1339" w14:textId="77777777" w:rsidR="00555558" w:rsidRPr="00610058" w:rsidRDefault="00555558" w:rsidP="00F10653">
            <w:pPr>
              <w:pStyle w:val="StyleHeader4Para4Left0Firstline0"/>
              <w:numPr>
                <w:ilvl w:val="0"/>
                <w:numId w:val="0"/>
              </w:numPr>
              <w:spacing w:after="60"/>
              <w:jc w:val="left"/>
              <w:rPr>
                <w:b/>
                <w:sz w:val="18"/>
                <w:szCs w:val="18"/>
              </w:rPr>
            </w:pPr>
            <w:r w:rsidRPr="00610058">
              <w:rPr>
                <w:b/>
                <w:sz w:val="18"/>
                <w:szCs w:val="18"/>
              </w:rPr>
              <w:t>(V) BUSINESS PLAN</w:t>
            </w:r>
          </w:p>
        </w:tc>
        <w:tc>
          <w:tcPr>
            <w:tcW w:w="493" w:type="pct"/>
          </w:tcPr>
          <w:p w14:paraId="5CED52E3" w14:textId="77777777" w:rsidR="00555558" w:rsidRPr="00610058" w:rsidRDefault="00555558" w:rsidP="00F10653">
            <w:pPr>
              <w:pStyle w:val="StyleHeader4Para4Left0Firstline0"/>
              <w:numPr>
                <w:ilvl w:val="0"/>
                <w:numId w:val="0"/>
              </w:numPr>
              <w:spacing w:after="60"/>
              <w:jc w:val="center"/>
              <w:rPr>
                <w:b/>
                <w:sz w:val="18"/>
                <w:szCs w:val="18"/>
              </w:rPr>
            </w:pPr>
            <w:r w:rsidRPr="00610058">
              <w:rPr>
                <w:b/>
                <w:sz w:val="18"/>
                <w:szCs w:val="18"/>
              </w:rPr>
              <w:t>2018</w:t>
            </w:r>
          </w:p>
        </w:tc>
        <w:tc>
          <w:tcPr>
            <w:tcW w:w="494" w:type="pct"/>
          </w:tcPr>
          <w:p w14:paraId="1791BEEF" w14:textId="77777777" w:rsidR="00555558" w:rsidRPr="00610058" w:rsidRDefault="00555558" w:rsidP="00F10653">
            <w:pPr>
              <w:pStyle w:val="StyleHeader4Para4Left0Firstline0"/>
              <w:numPr>
                <w:ilvl w:val="0"/>
                <w:numId w:val="0"/>
              </w:numPr>
              <w:spacing w:after="60"/>
              <w:jc w:val="center"/>
              <w:rPr>
                <w:b/>
                <w:sz w:val="18"/>
                <w:szCs w:val="18"/>
              </w:rPr>
            </w:pPr>
            <w:r w:rsidRPr="00610058">
              <w:rPr>
                <w:b/>
                <w:sz w:val="18"/>
                <w:szCs w:val="18"/>
              </w:rPr>
              <w:t>2019</w:t>
            </w:r>
          </w:p>
        </w:tc>
        <w:tc>
          <w:tcPr>
            <w:tcW w:w="493" w:type="pct"/>
            <w:shd w:val="clear" w:color="auto" w:fill="auto"/>
          </w:tcPr>
          <w:p w14:paraId="4D56A2F3" w14:textId="77777777" w:rsidR="00555558" w:rsidRPr="00610058" w:rsidRDefault="00555558" w:rsidP="00F10653">
            <w:pPr>
              <w:pStyle w:val="StyleHeader4Para4Left0Firstline0"/>
              <w:numPr>
                <w:ilvl w:val="0"/>
                <w:numId w:val="0"/>
              </w:numPr>
              <w:spacing w:after="60"/>
              <w:jc w:val="center"/>
              <w:rPr>
                <w:b/>
                <w:sz w:val="18"/>
                <w:szCs w:val="18"/>
              </w:rPr>
            </w:pPr>
            <w:r w:rsidRPr="00610058">
              <w:rPr>
                <w:b/>
                <w:sz w:val="18"/>
                <w:szCs w:val="18"/>
              </w:rPr>
              <w:t>2020</w:t>
            </w:r>
          </w:p>
        </w:tc>
        <w:tc>
          <w:tcPr>
            <w:tcW w:w="494" w:type="pct"/>
          </w:tcPr>
          <w:p w14:paraId="0FB63319" w14:textId="77777777" w:rsidR="00555558" w:rsidRPr="00610058" w:rsidRDefault="00555558" w:rsidP="00F10653">
            <w:pPr>
              <w:pStyle w:val="StyleHeader4Para4Left0Firstline0"/>
              <w:numPr>
                <w:ilvl w:val="0"/>
                <w:numId w:val="0"/>
              </w:numPr>
              <w:spacing w:after="60"/>
              <w:jc w:val="center"/>
              <w:rPr>
                <w:b/>
                <w:sz w:val="18"/>
                <w:szCs w:val="18"/>
              </w:rPr>
            </w:pPr>
            <w:r w:rsidRPr="00610058">
              <w:rPr>
                <w:b/>
                <w:sz w:val="18"/>
                <w:szCs w:val="18"/>
              </w:rPr>
              <w:t>After 2020</w:t>
            </w:r>
          </w:p>
        </w:tc>
        <w:tc>
          <w:tcPr>
            <w:tcW w:w="491" w:type="pct"/>
            <w:shd w:val="clear" w:color="auto" w:fill="auto"/>
          </w:tcPr>
          <w:p w14:paraId="5BD3125C" w14:textId="77777777" w:rsidR="00555558" w:rsidRPr="00610058" w:rsidRDefault="00555558" w:rsidP="00F10653">
            <w:pPr>
              <w:pStyle w:val="StyleHeader4Para4Left0Firstline0"/>
              <w:numPr>
                <w:ilvl w:val="0"/>
                <w:numId w:val="0"/>
              </w:numPr>
              <w:spacing w:after="60"/>
              <w:jc w:val="center"/>
              <w:rPr>
                <w:b/>
                <w:sz w:val="18"/>
                <w:szCs w:val="18"/>
              </w:rPr>
            </w:pPr>
            <w:r w:rsidRPr="00610058">
              <w:rPr>
                <w:b/>
                <w:sz w:val="18"/>
                <w:szCs w:val="18"/>
              </w:rPr>
              <w:t>Total</w:t>
            </w:r>
          </w:p>
        </w:tc>
      </w:tr>
      <w:tr w:rsidR="00555558" w:rsidRPr="00610058" w14:paraId="6431C910" w14:textId="77777777" w:rsidTr="00610058">
        <w:trPr>
          <w:trHeight w:val="240"/>
        </w:trPr>
        <w:tc>
          <w:tcPr>
            <w:tcW w:w="632" w:type="pct"/>
            <w:vMerge w:val="restart"/>
            <w:shd w:val="clear" w:color="auto" w:fill="auto"/>
          </w:tcPr>
          <w:p w14:paraId="4274FAF6" w14:textId="77777777" w:rsidR="00555558" w:rsidRPr="00610058" w:rsidRDefault="00555558" w:rsidP="00F10653">
            <w:pPr>
              <w:pStyle w:val="StyleHeader4Para4Left0Firstline0"/>
              <w:numPr>
                <w:ilvl w:val="0"/>
                <w:numId w:val="0"/>
              </w:numPr>
              <w:spacing w:after="60"/>
              <w:jc w:val="center"/>
              <w:rPr>
                <w:sz w:val="18"/>
                <w:szCs w:val="18"/>
              </w:rPr>
            </w:pPr>
            <w:r w:rsidRPr="00610058">
              <w:rPr>
                <w:sz w:val="18"/>
                <w:szCs w:val="18"/>
              </w:rPr>
              <w:t>IBRD</w:t>
            </w:r>
          </w:p>
        </w:tc>
        <w:tc>
          <w:tcPr>
            <w:tcW w:w="1903" w:type="pct"/>
            <w:shd w:val="clear" w:color="auto" w:fill="auto"/>
          </w:tcPr>
          <w:p w14:paraId="1CCC8683" w14:textId="77777777" w:rsidR="00555558" w:rsidRPr="00610058" w:rsidRDefault="00555558" w:rsidP="00F10653">
            <w:pPr>
              <w:pStyle w:val="StyleHeader4Para4Left0Firstline0"/>
              <w:numPr>
                <w:ilvl w:val="0"/>
                <w:numId w:val="0"/>
              </w:numPr>
              <w:spacing w:after="60"/>
              <w:jc w:val="left"/>
              <w:rPr>
                <w:sz w:val="18"/>
                <w:szCs w:val="18"/>
              </w:rPr>
            </w:pPr>
            <w:r w:rsidRPr="00610058">
              <w:rPr>
                <w:sz w:val="18"/>
                <w:szCs w:val="18"/>
              </w:rPr>
              <w:t>ODS phase-out (ODP tonnes)</w:t>
            </w:r>
          </w:p>
        </w:tc>
        <w:tc>
          <w:tcPr>
            <w:tcW w:w="493" w:type="pct"/>
          </w:tcPr>
          <w:p w14:paraId="6D510C94" w14:textId="77777777" w:rsidR="00555558" w:rsidRPr="00610058" w:rsidRDefault="00555558" w:rsidP="00F10653">
            <w:pPr>
              <w:jc w:val="right"/>
              <w:rPr>
                <w:sz w:val="18"/>
                <w:szCs w:val="18"/>
              </w:rPr>
            </w:pPr>
            <w:r w:rsidRPr="00610058">
              <w:rPr>
                <w:sz w:val="18"/>
                <w:szCs w:val="18"/>
              </w:rPr>
              <w:t>61.90</w:t>
            </w:r>
          </w:p>
        </w:tc>
        <w:tc>
          <w:tcPr>
            <w:tcW w:w="494" w:type="pct"/>
          </w:tcPr>
          <w:p w14:paraId="595C846C" w14:textId="77777777" w:rsidR="00555558" w:rsidRPr="00610058" w:rsidRDefault="00555558" w:rsidP="00F10653">
            <w:pPr>
              <w:jc w:val="right"/>
              <w:rPr>
                <w:sz w:val="18"/>
                <w:szCs w:val="18"/>
              </w:rPr>
            </w:pPr>
            <w:r w:rsidRPr="00610058">
              <w:rPr>
                <w:sz w:val="18"/>
                <w:szCs w:val="18"/>
              </w:rPr>
              <w:t>61.90</w:t>
            </w:r>
          </w:p>
        </w:tc>
        <w:tc>
          <w:tcPr>
            <w:tcW w:w="493" w:type="pct"/>
            <w:shd w:val="clear" w:color="auto" w:fill="auto"/>
          </w:tcPr>
          <w:p w14:paraId="4D510A69" w14:textId="77777777" w:rsidR="00555558" w:rsidRPr="00610058" w:rsidRDefault="00555558" w:rsidP="00F10653">
            <w:pPr>
              <w:jc w:val="right"/>
              <w:rPr>
                <w:sz w:val="18"/>
                <w:szCs w:val="18"/>
              </w:rPr>
            </w:pPr>
            <w:r w:rsidRPr="00610058">
              <w:rPr>
                <w:sz w:val="18"/>
                <w:szCs w:val="18"/>
              </w:rPr>
              <w:t>61.90</w:t>
            </w:r>
          </w:p>
        </w:tc>
        <w:tc>
          <w:tcPr>
            <w:tcW w:w="494" w:type="pct"/>
          </w:tcPr>
          <w:p w14:paraId="39093C8E" w14:textId="77777777" w:rsidR="00555558" w:rsidRPr="00610058" w:rsidRDefault="00555558" w:rsidP="00F10653">
            <w:pPr>
              <w:pStyle w:val="StyleHeader4Para4Left0Firstline0"/>
              <w:numPr>
                <w:ilvl w:val="0"/>
                <w:numId w:val="0"/>
              </w:numPr>
              <w:spacing w:after="60"/>
              <w:jc w:val="right"/>
              <w:rPr>
                <w:sz w:val="18"/>
                <w:szCs w:val="18"/>
              </w:rPr>
            </w:pPr>
            <w:r w:rsidRPr="00610058">
              <w:rPr>
                <w:sz w:val="18"/>
                <w:szCs w:val="18"/>
              </w:rPr>
              <w:t>0.00</w:t>
            </w:r>
          </w:p>
        </w:tc>
        <w:tc>
          <w:tcPr>
            <w:tcW w:w="491" w:type="pct"/>
            <w:shd w:val="clear" w:color="auto" w:fill="auto"/>
          </w:tcPr>
          <w:p w14:paraId="3264E855" w14:textId="77777777" w:rsidR="00555558" w:rsidRPr="00610058" w:rsidRDefault="00555558" w:rsidP="00F10653">
            <w:pPr>
              <w:pStyle w:val="StyleHeader4Para4Left0Firstline0"/>
              <w:numPr>
                <w:ilvl w:val="0"/>
                <w:numId w:val="0"/>
              </w:numPr>
              <w:spacing w:after="60"/>
              <w:jc w:val="right"/>
              <w:rPr>
                <w:sz w:val="18"/>
                <w:szCs w:val="18"/>
              </w:rPr>
            </w:pPr>
            <w:r w:rsidRPr="00610058">
              <w:rPr>
                <w:sz w:val="18"/>
                <w:szCs w:val="18"/>
              </w:rPr>
              <w:t>185.70</w:t>
            </w:r>
          </w:p>
        </w:tc>
      </w:tr>
      <w:tr w:rsidR="00555558" w:rsidRPr="00610058" w14:paraId="28B21477" w14:textId="77777777" w:rsidTr="00610058">
        <w:trPr>
          <w:trHeight w:val="240"/>
        </w:trPr>
        <w:tc>
          <w:tcPr>
            <w:tcW w:w="632" w:type="pct"/>
            <w:vMerge/>
            <w:shd w:val="clear" w:color="auto" w:fill="auto"/>
          </w:tcPr>
          <w:p w14:paraId="64FB4FE4" w14:textId="77777777" w:rsidR="00555558" w:rsidRPr="00610058" w:rsidRDefault="00555558" w:rsidP="00F10653">
            <w:pPr>
              <w:pStyle w:val="StyleHeader4Para4Left0Firstline0"/>
              <w:numPr>
                <w:ilvl w:val="0"/>
                <w:numId w:val="0"/>
              </w:numPr>
              <w:spacing w:after="60"/>
              <w:jc w:val="center"/>
              <w:rPr>
                <w:sz w:val="18"/>
                <w:szCs w:val="18"/>
              </w:rPr>
            </w:pPr>
          </w:p>
        </w:tc>
        <w:tc>
          <w:tcPr>
            <w:tcW w:w="1903" w:type="pct"/>
            <w:shd w:val="clear" w:color="auto" w:fill="auto"/>
          </w:tcPr>
          <w:p w14:paraId="1834B8F2" w14:textId="77777777" w:rsidR="00555558" w:rsidRPr="00610058" w:rsidRDefault="00555558" w:rsidP="00F10653">
            <w:pPr>
              <w:pStyle w:val="StyleHeader4Para4Left0Firstline0"/>
              <w:numPr>
                <w:ilvl w:val="0"/>
                <w:numId w:val="0"/>
              </w:numPr>
              <w:spacing w:after="60"/>
              <w:jc w:val="left"/>
              <w:rPr>
                <w:sz w:val="18"/>
                <w:szCs w:val="18"/>
              </w:rPr>
            </w:pPr>
            <w:r w:rsidRPr="00610058">
              <w:rPr>
                <w:sz w:val="18"/>
                <w:szCs w:val="18"/>
              </w:rPr>
              <w:t>Funding (US $)</w:t>
            </w:r>
          </w:p>
        </w:tc>
        <w:tc>
          <w:tcPr>
            <w:tcW w:w="493" w:type="pct"/>
          </w:tcPr>
          <w:p w14:paraId="39A7CA98" w14:textId="77777777" w:rsidR="00555558" w:rsidRPr="00610058" w:rsidRDefault="00555558" w:rsidP="00F10653">
            <w:pPr>
              <w:pStyle w:val="StyleHeader4Para4Left0Firstline0"/>
              <w:numPr>
                <w:ilvl w:val="0"/>
                <w:numId w:val="0"/>
              </w:numPr>
              <w:spacing w:after="60"/>
              <w:jc w:val="right"/>
              <w:rPr>
                <w:sz w:val="18"/>
                <w:szCs w:val="18"/>
              </w:rPr>
            </w:pPr>
            <w:r w:rsidRPr="00610058">
              <w:rPr>
                <w:sz w:val="18"/>
                <w:szCs w:val="18"/>
              </w:rPr>
              <w:t>2,017</w:t>
            </w:r>
            <w:r w:rsidR="00610058" w:rsidRPr="00610058">
              <w:rPr>
                <w:sz w:val="18"/>
                <w:szCs w:val="18"/>
              </w:rPr>
              <w:t>,</w:t>
            </w:r>
            <w:r w:rsidRPr="00610058">
              <w:rPr>
                <w:sz w:val="18"/>
                <w:szCs w:val="18"/>
              </w:rPr>
              <w:t>016</w:t>
            </w:r>
          </w:p>
        </w:tc>
        <w:tc>
          <w:tcPr>
            <w:tcW w:w="494" w:type="pct"/>
          </w:tcPr>
          <w:p w14:paraId="75140946" w14:textId="77777777" w:rsidR="00555558" w:rsidRPr="00610058" w:rsidRDefault="00555558" w:rsidP="00F10653">
            <w:pPr>
              <w:jc w:val="right"/>
              <w:rPr>
                <w:sz w:val="18"/>
                <w:szCs w:val="18"/>
              </w:rPr>
            </w:pPr>
            <w:r w:rsidRPr="00610058">
              <w:rPr>
                <w:sz w:val="18"/>
                <w:szCs w:val="18"/>
              </w:rPr>
              <w:t>2,670</w:t>
            </w:r>
            <w:r w:rsidR="00610058" w:rsidRPr="00610058">
              <w:rPr>
                <w:sz w:val="18"/>
                <w:szCs w:val="18"/>
              </w:rPr>
              <w:t>,</w:t>
            </w:r>
            <w:r w:rsidRPr="00610058">
              <w:rPr>
                <w:sz w:val="18"/>
                <w:szCs w:val="18"/>
              </w:rPr>
              <w:t>988</w:t>
            </w:r>
          </w:p>
        </w:tc>
        <w:tc>
          <w:tcPr>
            <w:tcW w:w="493" w:type="pct"/>
            <w:shd w:val="clear" w:color="auto" w:fill="auto"/>
          </w:tcPr>
          <w:p w14:paraId="1CB4BD64" w14:textId="77777777" w:rsidR="00555558" w:rsidRPr="00610058" w:rsidRDefault="00555558" w:rsidP="00F10653">
            <w:pPr>
              <w:jc w:val="right"/>
              <w:rPr>
                <w:sz w:val="18"/>
                <w:szCs w:val="18"/>
              </w:rPr>
            </w:pPr>
            <w:r w:rsidRPr="00610058">
              <w:rPr>
                <w:sz w:val="18"/>
                <w:szCs w:val="18"/>
              </w:rPr>
              <w:t>1,991</w:t>
            </w:r>
            <w:r w:rsidR="00610058" w:rsidRPr="00610058">
              <w:rPr>
                <w:sz w:val="18"/>
                <w:szCs w:val="18"/>
              </w:rPr>
              <w:t>,</w:t>
            </w:r>
            <w:r w:rsidRPr="00610058">
              <w:rPr>
                <w:sz w:val="18"/>
                <w:szCs w:val="18"/>
              </w:rPr>
              <w:t>352</w:t>
            </w:r>
          </w:p>
        </w:tc>
        <w:tc>
          <w:tcPr>
            <w:tcW w:w="494" w:type="pct"/>
          </w:tcPr>
          <w:p w14:paraId="5CD25BA6" w14:textId="77777777" w:rsidR="00555558" w:rsidRPr="00610058" w:rsidRDefault="00555558" w:rsidP="00F10653">
            <w:pPr>
              <w:pStyle w:val="StyleHeader4Para4Left0Firstline0"/>
              <w:numPr>
                <w:ilvl w:val="0"/>
                <w:numId w:val="0"/>
              </w:numPr>
              <w:spacing w:after="60"/>
              <w:jc w:val="right"/>
              <w:rPr>
                <w:sz w:val="18"/>
                <w:szCs w:val="18"/>
              </w:rPr>
            </w:pPr>
            <w:r w:rsidRPr="00610058">
              <w:rPr>
                <w:sz w:val="18"/>
                <w:szCs w:val="18"/>
              </w:rPr>
              <w:t>1,741</w:t>
            </w:r>
            <w:r w:rsidR="00610058" w:rsidRPr="00610058">
              <w:rPr>
                <w:sz w:val="18"/>
                <w:szCs w:val="18"/>
              </w:rPr>
              <w:t>,</w:t>
            </w:r>
            <w:r w:rsidRPr="00610058">
              <w:rPr>
                <w:sz w:val="18"/>
                <w:szCs w:val="18"/>
              </w:rPr>
              <w:t>699</w:t>
            </w:r>
          </w:p>
        </w:tc>
        <w:tc>
          <w:tcPr>
            <w:tcW w:w="491" w:type="pct"/>
            <w:shd w:val="clear" w:color="auto" w:fill="auto"/>
          </w:tcPr>
          <w:p w14:paraId="0D12E399" w14:textId="77777777" w:rsidR="00555558" w:rsidRPr="00610058" w:rsidRDefault="00555558" w:rsidP="00F10653">
            <w:pPr>
              <w:pStyle w:val="StyleHeader4Para4Left0Firstline0"/>
              <w:numPr>
                <w:ilvl w:val="0"/>
                <w:numId w:val="0"/>
              </w:numPr>
              <w:spacing w:after="60"/>
              <w:jc w:val="right"/>
              <w:rPr>
                <w:sz w:val="18"/>
                <w:szCs w:val="18"/>
              </w:rPr>
            </w:pPr>
            <w:r w:rsidRPr="00610058">
              <w:rPr>
                <w:sz w:val="18"/>
                <w:szCs w:val="18"/>
              </w:rPr>
              <w:t>8,421,055</w:t>
            </w:r>
          </w:p>
        </w:tc>
      </w:tr>
    </w:tbl>
    <w:p w14:paraId="52C7CF54" w14:textId="77777777" w:rsidR="000A0D51" w:rsidRPr="00814CDE" w:rsidRDefault="000A0D51" w:rsidP="00F10653">
      <w:pPr>
        <w:pStyle w:val="StyleHeader4Para4Left0Firstline0"/>
        <w:numPr>
          <w:ilvl w:val="0"/>
          <w:numId w:val="0"/>
        </w:numPr>
        <w:spacing w:after="60"/>
        <w:jc w:val="center"/>
        <w:rPr>
          <w:sz w:val="18"/>
          <w:szCs w:val="18"/>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595"/>
        <w:gridCol w:w="686"/>
        <w:gridCol w:w="1258"/>
        <w:gridCol w:w="992"/>
        <w:gridCol w:w="851"/>
        <w:gridCol w:w="992"/>
        <w:gridCol w:w="851"/>
        <w:gridCol w:w="850"/>
        <w:gridCol w:w="851"/>
        <w:gridCol w:w="1134"/>
      </w:tblGrid>
      <w:tr w:rsidR="00610058" w:rsidRPr="00814CDE" w14:paraId="42CCC129" w14:textId="77777777" w:rsidTr="00610058">
        <w:tc>
          <w:tcPr>
            <w:tcW w:w="3539" w:type="dxa"/>
            <w:gridSpan w:val="3"/>
            <w:shd w:val="clear" w:color="auto" w:fill="auto"/>
          </w:tcPr>
          <w:p w14:paraId="5669A8E6" w14:textId="77777777" w:rsidR="00610058" w:rsidRPr="00814CDE" w:rsidRDefault="00610058" w:rsidP="00F10653">
            <w:pPr>
              <w:pStyle w:val="StyleHeader4Para4Left0Firstline0"/>
              <w:numPr>
                <w:ilvl w:val="0"/>
                <w:numId w:val="0"/>
              </w:numPr>
              <w:spacing w:after="60"/>
              <w:jc w:val="left"/>
              <w:rPr>
                <w:b/>
                <w:sz w:val="18"/>
                <w:szCs w:val="18"/>
              </w:rPr>
            </w:pPr>
            <w:r w:rsidRPr="00814CDE">
              <w:rPr>
                <w:b/>
                <w:sz w:val="18"/>
                <w:szCs w:val="18"/>
              </w:rPr>
              <w:t>(VI) PROJECT DATA</w:t>
            </w:r>
          </w:p>
        </w:tc>
        <w:tc>
          <w:tcPr>
            <w:tcW w:w="992" w:type="dxa"/>
            <w:shd w:val="clear" w:color="auto" w:fill="auto"/>
          </w:tcPr>
          <w:p w14:paraId="2E816229" w14:textId="77777777" w:rsidR="00610058" w:rsidRPr="00814CDE" w:rsidRDefault="00610058" w:rsidP="00F10653">
            <w:pPr>
              <w:pStyle w:val="StyleHeader4Para4Left0Firstline0"/>
              <w:numPr>
                <w:ilvl w:val="0"/>
                <w:numId w:val="0"/>
              </w:numPr>
              <w:spacing w:after="60"/>
              <w:jc w:val="center"/>
              <w:rPr>
                <w:b/>
                <w:sz w:val="18"/>
                <w:szCs w:val="18"/>
              </w:rPr>
            </w:pPr>
            <w:r w:rsidRPr="00814CDE">
              <w:rPr>
                <w:b/>
                <w:sz w:val="18"/>
                <w:szCs w:val="18"/>
              </w:rPr>
              <w:t>2018</w:t>
            </w:r>
          </w:p>
        </w:tc>
        <w:tc>
          <w:tcPr>
            <w:tcW w:w="851" w:type="dxa"/>
            <w:shd w:val="clear" w:color="auto" w:fill="auto"/>
          </w:tcPr>
          <w:p w14:paraId="349F9A3C" w14:textId="77777777" w:rsidR="00610058" w:rsidRPr="00814CDE" w:rsidRDefault="00610058" w:rsidP="00F10653">
            <w:pPr>
              <w:pStyle w:val="StyleHeader4Para4Left0Firstline0"/>
              <w:numPr>
                <w:ilvl w:val="0"/>
                <w:numId w:val="0"/>
              </w:numPr>
              <w:spacing w:after="60"/>
              <w:jc w:val="center"/>
              <w:rPr>
                <w:b/>
                <w:sz w:val="18"/>
                <w:szCs w:val="18"/>
              </w:rPr>
            </w:pPr>
            <w:r w:rsidRPr="00814CDE">
              <w:rPr>
                <w:b/>
                <w:sz w:val="18"/>
                <w:szCs w:val="18"/>
              </w:rPr>
              <w:t>2019</w:t>
            </w:r>
          </w:p>
        </w:tc>
        <w:tc>
          <w:tcPr>
            <w:tcW w:w="992" w:type="dxa"/>
            <w:shd w:val="clear" w:color="auto" w:fill="auto"/>
          </w:tcPr>
          <w:p w14:paraId="69ECB361" w14:textId="77777777" w:rsidR="00610058" w:rsidRPr="00814CDE" w:rsidRDefault="00610058" w:rsidP="00F10653">
            <w:pPr>
              <w:pStyle w:val="StyleHeader4Para4Left0Firstline0"/>
              <w:numPr>
                <w:ilvl w:val="0"/>
                <w:numId w:val="0"/>
              </w:numPr>
              <w:spacing w:after="60"/>
              <w:jc w:val="center"/>
              <w:rPr>
                <w:b/>
                <w:sz w:val="18"/>
                <w:szCs w:val="18"/>
              </w:rPr>
            </w:pPr>
            <w:r w:rsidRPr="00814CDE">
              <w:rPr>
                <w:b/>
                <w:sz w:val="18"/>
                <w:szCs w:val="18"/>
              </w:rPr>
              <w:t>2020</w:t>
            </w:r>
          </w:p>
        </w:tc>
        <w:tc>
          <w:tcPr>
            <w:tcW w:w="851" w:type="dxa"/>
            <w:shd w:val="clear" w:color="auto" w:fill="auto"/>
          </w:tcPr>
          <w:p w14:paraId="38AA8A4C" w14:textId="77777777" w:rsidR="00610058" w:rsidRPr="00814CDE" w:rsidRDefault="00610058" w:rsidP="00F10653">
            <w:pPr>
              <w:pStyle w:val="StyleHeader4Para4Left0Firstline0"/>
              <w:numPr>
                <w:ilvl w:val="0"/>
                <w:numId w:val="0"/>
              </w:numPr>
              <w:spacing w:after="60"/>
              <w:jc w:val="center"/>
              <w:rPr>
                <w:b/>
                <w:sz w:val="18"/>
                <w:szCs w:val="18"/>
              </w:rPr>
            </w:pPr>
            <w:r w:rsidRPr="00814CDE">
              <w:rPr>
                <w:b/>
                <w:sz w:val="18"/>
                <w:szCs w:val="18"/>
              </w:rPr>
              <w:t>2021</w:t>
            </w:r>
          </w:p>
        </w:tc>
        <w:tc>
          <w:tcPr>
            <w:tcW w:w="850" w:type="dxa"/>
            <w:shd w:val="clear" w:color="auto" w:fill="auto"/>
          </w:tcPr>
          <w:p w14:paraId="01885B55" w14:textId="77777777" w:rsidR="00610058" w:rsidRPr="00814CDE" w:rsidRDefault="00610058" w:rsidP="00F10653">
            <w:pPr>
              <w:pStyle w:val="StyleHeader4Para4Left0Firstline0"/>
              <w:numPr>
                <w:ilvl w:val="0"/>
                <w:numId w:val="0"/>
              </w:numPr>
              <w:spacing w:after="60"/>
              <w:jc w:val="center"/>
              <w:rPr>
                <w:b/>
                <w:sz w:val="18"/>
                <w:szCs w:val="18"/>
              </w:rPr>
            </w:pPr>
            <w:r w:rsidRPr="00814CDE">
              <w:rPr>
                <w:b/>
                <w:sz w:val="18"/>
                <w:szCs w:val="18"/>
              </w:rPr>
              <w:t>2022</w:t>
            </w:r>
          </w:p>
        </w:tc>
        <w:tc>
          <w:tcPr>
            <w:tcW w:w="851" w:type="dxa"/>
            <w:shd w:val="clear" w:color="auto" w:fill="auto"/>
          </w:tcPr>
          <w:p w14:paraId="6724778F" w14:textId="77777777" w:rsidR="00610058" w:rsidRPr="00814CDE" w:rsidRDefault="00610058" w:rsidP="00F10653">
            <w:pPr>
              <w:pStyle w:val="StyleHeader4Para4Left0Firstline0"/>
              <w:numPr>
                <w:ilvl w:val="0"/>
                <w:numId w:val="0"/>
              </w:numPr>
              <w:spacing w:after="60"/>
              <w:jc w:val="center"/>
              <w:rPr>
                <w:b/>
                <w:sz w:val="18"/>
                <w:szCs w:val="18"/>
              </w:rPr>
            </w:pPr>
            <w:r w:rsidRPr="00814CDE">
              <w:rPr>
                <w:b/>
                <w:sz w:val="18"/>
                <w:szCs w:val="18"/>
              </w:rPr>
              <w:t>2023</w:t>
            </w:r>
          </w:p>
        </w:tc>
        <w:tc>
          <w:tcPr>
            <w:tcW w:w="1134" w:type="dxa"/>
            <w:shd w:val="clear" w:color="auto" w:fill="auto"/>
          </w:tcPr>
          <w:p w14:paraId="7D0BA52E" w14:textId="77777777" w:rsidR="00610058" w:rsidRPr="00814CDE" w:rsidRDefault="00610058" w:rsidP="00F10653">
            <w:pPr>
              <w:pStyle w:val="StyleHeader4Para4Left0Firstline0"/>
              <w:numPr>
                <w:ilvl w:val="0"/>
                <w:numId w:val="0"/>
              </w:numPr>
              <w:spacing w:after="60"/>
              <w:jc w:val="center"/>
              <w:rPr>
                <w:b/>
                <w:sz w:val="18"/>
                <w:szCs w:val="18"/>
              </w:rPr>
            </w:pPr>
            <w:r w:rsidRPr="00814CDE">
              <w:rPr>
                <w:b/>
                <w:sz w:val="18"/>
                <w:szCs w:val="18"/>
              </w:rPr>
              <w:t>Total</w:t>
            </w:r>
          </w:p>
        </w:tc>
      </w:tr>
      <w:tr w:rsidR="00610058" w:rsidRPr="00653DFD" w14:paraId="099943D8" w14:textId="77777777" w:rsidTr="00610058">
        <w:tc>
          <w:tcPr>
            <w:tcW w:w="3539" w:type="dxa"/>
            <w:gridSpan w:val="3"/>
            <w:shd w:val="clear" w:color="auto" w:fill="auto"/>
          </w:tcPr>
          <w:p w14:paraId="441B07A7" w14:textId="77777777" w:rsidR="00610058" w:rsidRPr="00267772" w:rsidRDefault="00610058" w:rsidP="00F10653">
            <w:pPr>
              <w:pStyle w:val="StyleHeader4Para4Left0Firstline0"/>
              <w:numPr>
                <w:ilvl w:val="0"/>
                <w:numId w:val="0"/>
              </w:numPr>
              <w:spacing w:after="60"/>
              <w:jc w:val="left"/>
              <w:rPr>
                <w:sz w:val="18"/>
                <w:szCs w:val="18"/>
              </w:rPr>
            </w:pPr>
            <w:r w:rsidRPr="00267772">
              <w:rPr>
                <w:sz w:val="18"/>
                <w:szCs w:val="18"/>
              </w:rPr>
              <w:t>Montreal Protocol consumption limits</w:t>
            </w:r>
          </w:p>
        </w:tc>
        <w:tc>
          <w:tcPr>
            <w:tcW w:w="992" w:type="dxa"/>
            <w:tcBorders>
              <w:top w:val="nil"/>
              <w:left w:val="nil"/>
              <w:bottom w:val="single" w:sz="4" w:space="0" w:color="auto"/>
              <w:right w:val="single" w:sz="4" w:space="0" w:color="auto"/>
            </w:tcBorders>
            <w:shd w:val="clear" w:color="auto" w:fill="auto"/>
          </w:tcPr>
          <w:p w14:paraId="5C016FA0" w14:textId="77777777" w:rsidR="00610058" w:rsidRPr="00723B92" w:rsidRDefault="00610058" w:rsidP="00F10653">
            <w:pPr>
              <w:pStyle w:val="StyleHeader4Para4Left0Firstline0"/>
              <w:numPr>
                <w:ilvl w:val="0"/>
                <w:numId w:val="0"/>
              </w:numPr>
              <w:spacing w:after="60"/>
              <w:jc w:val="right"/>
              <w:rPr>
                <w:sz w:val="18"/>
                <w:szCs w:val="18"/>
              </w:rPr>
            </w:pPr>
            <w:r w:rsidRPr="00723B92">
              <w:rPr>
                <w:sz w:val="18"/>
                <w:szCs w:val="18"/>
              </w:rPr>
              <w:t>834.84</w:t>
            </w:r>
          </w:p>
        </w:tc>
        <w:tc>
          <w:tcPr>
            <w:tcW w:w="851" w:type="dxa"/>
            <w:tcBorders>
              <w:top w:val="nil"/>
              <w:left w:val="nil"/>
              <w:bottom w:val="single" w:sz="4" w:space="0" w:color="auto"/>
              <w:right w:val="single" w:sz="4" w:space="0" w:color="auto"/>
            </w:tcBorders>
            <w:shd w:val="clear" w:color="auto" w:fill="auto"/>
          </w:tcPr>
          <w:p w14:paraId="3E2444C9" w14:textId="77777777" w:rsidR="00610058" w:rsidRPr="00723B92" w:rsidRDefault="00610058" w:rsidP="00F10653">
            <w:pPr>
              <w:pStyle w:val="StyleHeader4Para4Left0Firstline0"/>
              <w:numPr>
                <w:ilvl w:val="0"/>
                <w:numId w:val="0"/>
              </w:numPr>
              <w:spacing w:after="60"/>
              <w:jc w:val="right"/>
              <w:rPr>
                <w:sz w:val="18"/>
                <w:szCs w:val="18"/>
              </w:rPr>
            </w:pPr>
            <w:r w:rsidRPr="00723B92">
              <w:rPr>
                <w:color w:val="000000"/>
                <w:sz w:val="18"/>
                <w:szCs w:val="18"/>
                <w:lang w:eastAsia="en-CA"/>
              </w:rPr>
              <w:t>834.84</w:t>
            </w:r>
          </w:p>
        </w:tc>
        <w:tc>
          <w:tcPr>
            <w:tcW w:w="992" w:type="dxa"/>
            <w:tcBorders>
              <w:top w:val="nil"/>
              <w:left w:val="nil"/>
              <w:bottom w:val="single" w:sz="4" w:space="0" w:color="auto"/>
              <w:right w:val="single" w:sz="4" w:space="0" w:color="auto"/>
            </w:tcBorders>
            <w:shd w:val="clear" w:color="auto" w:fill="auto"/>
          </w:tcPr>
          <w:p w14:paraId="106FAFEF" w14:textId="77777777" w:rsidR="00610058" w:rsidRPr="00723B92" w:rsidRDefault="00610058" w:rsidP="00F10653">
            <w:pPr>
              <w:pStyle w:val="StyleHeader4Para4Left0Firstline0"/>
              <w:numPr>
                <w:ilvl w:val="0"/>
                <w:numId w:val="0"/>
              </w:numPr>
              <w:spacing w:after="60"/>
              <w:jc w:val="right"/>
              <w:rPr>
                <w:sz w:val="18"/>
                <w:szCs w:val="18"/>
              </w:rPr>
            </w:pPr>
            <w:r w:rsidRPr="00723B92">
              <w:rPr>
                <w:color w:val="000000"/>
                <w:sz w:val="18"/>
                <w:szCs w:val="18"/>
                <w:lang w:eastAsia="en-CA"/>
              </w:rPr>
              <w:t>602.94</w:t>
            </w:r>
          </w:p>
        </w:tc>
        <w:tc>
          <w:tcPr>
            <w:tcW w:w="851" w:type="dxa"/>
            <w:tcBorders>
              <w:top w:val="nil"/>
              <w:left w:val="nil"/>
              <w:bottom w:val="single" w:sz="4" w:space="0" w:color="auto"/>
              <w:right w:val="single" w:sz="4" w:space="0" w:color="auto"/>
            </w:tcBorders>
            <w:shd w:val="clear" w:color="auto" w:fill="auto"/>
          </w:tcPr>
          <w:p w14:paraId="27BD204B" w14:textId="77777777" w:rsidR="00610058" w:rsidRPr="00723B92" w:rsidRDefault="00610058" w:rsidP="00F10653">
            <w:pPr>
              <w:pStyle w:val="StyleHeader4Para4Left0Firstline0"/>
              <w:numPr>
                <w:ilvl w:val="0"/>
                <w:numId w:val="0"/>
              </w:numPr>
              <w:spacing w:after="60"/>
              <w:jc w:val="right"/>
              <w:rPr>
                <w:sz w:val="18"/>
                <w:szCs w:val="18"/>
              </w:rPr>
            </w:pPr>
            <w:r w:rsidRPr="00723B92">
              <w:rPr>
                <w:color w:val="000000"/>
                <w:sz w:val="18"/>
                <w:szCs w:val="18"/>
                <w:lang w:eastAsia="en-CA"/>
              </w:rPr>
              <w:t>602.94</w:t>
            </w:r>
          </w:p>
        </w:tc>
        <w:tc>
          <w:tcPr>
            <w:tcW w:w="850" w:type="dxa"/>
            <w:tcBorders>
              <w:top w:val="nil"/>
              <w:left w:val="nil"/>
              <w:bottom w:val="single" w:sz="4" w:space="0" w:color="auto"/>
              <w:right w:val="single" w:sz="4" w:space="0" w:color="auto"/>
            </w:tcBorders>
            <w:shd w:val="clear" w:color="auto" w:fill="auto"/>
          </w:tcPr>
          <w:p w14:paraId="1D8CA721" w14:textId="77777777" w:rsidR="00610058" w:rsidRPr="00723B92" w:rsidRDefault="00610058" w:rsidP="00F10653">
            <w:pPr>
              <w:pStyle w:val="StyleHeader4Para4Left0Firstline0"/>
              <w:numPr>
                <w:ilvl w:val="0"/>
                <w:numId w:val="0"/>
              </w:numPr>
              <w:spacing w:after="60"/>
              <w:jc w:val="right"/>
              <w:rPr>
                <w:sz w:val="18"/>
                <w:szCs w:val="18"/>
              </w:rPr>
            </w:pPr>
            <w:r w:rsidRPr="00723B92">
              <w:rPr>
                <w:color w:val="000000"/>
                <w:sz w:val="18"/>
                <w:szCs w:val="18"/>
                <w:lang w:eastAsia="en-CA"/>
              </w:rPr>
              <w:t>602.94</w:t>
            </w:r>
          </w:p>
        </w:tc>
        <w:tc>
          <w:tcPr>
            <w:tcW w:w="851" w:type="dxa"/>
            <w:tcBorders>
              <w:top w:val="nil"/>
              <w:left w:val="nil"/>
              <w:bottom w:val="single" w:sz="4" w:space="0" w:color="auto"/>
              <w:right w:val="single" w:sz="4" w:space="0" w:color="auto"/>
            </w:tcBorders>
            <w:shd w:val="clear" w:color="auto" w:fill="auto"/>
          </w:tcPr>
          <w:p w14:paraId="37F45436" w14:textId="77777777" w:rsidR="00610058" w:rsidRPr="00723B92" w:rsidRDefault="00610058" w:rsidP="00F10653">
            <w:pPr>
              <w:pStyle w:val="StyleHeader4Para4Left0Firstline0"/>
              <w:numPr>
                <w:ilvl w:val="0"/>
                <w:numId w:val="0"/>
              </w:numPr>
              <w:spacing w:after="60"/>
              <w:jc w:val="right"/>
              <w:rPr>
                <w:sz w:val="18"/>
                <w:szCs w:val="18"/>
              </w:rPr>
            </w:pPr>
            <w:r w:rsidRPr="00723B92">
              <w:rPr>
                <w:color w:val="000000"/>
                <w:sz w:val="18"/>
                <w:szCs w:val="18"/>
                <w:lang w:eastAsia="en-CA"/>
              </w:rPr>
              <w:t>602.94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34F7070" w14:textId="77777777" w:rsidR="00610058" w:rsidRPr="00267772" w:rsidRDefault="00610058" w:rsidP="00F10653">
            <w:pPr>
              <w:pStyle w:val="StyleHeader4Para4Left0Firstline0"/>
              <w:numPr>
                <w:ilvl w:val="0"/>
                <w:numId w:val="0"/>
              </w:numPr>
              <w:spacing w:after="60"/>
              <w:jc w:val="center"/>
              <w:rPr>
                <w:sz w:val="18"/>
                <w:szCs w:val="18"/>
              </w:rPr>
            </w:pPr>
            <w:r w:rsidRPr="00267772">
              <w:rPr>
                <w:color w:val="000000"/>
                <w:sz w:val="18"/>
                <w:szCs w:val="18"/>
                <w:lang w:eastAsia="en-CA"/>
              </w:rPr>
              <w:t>n/a</w:t>
            </w:r>
          </w:p>
        </w:tc>
      </w:tr>
      <w:tr w:rsidR="00610058" w:rsidRPr="00653DFD" w14:paraId="72C03B69" w14:textId="77777777" w:rsidTr="00610058">
        <w:tc>
          <w:tcPr>
            <w:tcW w:w="3539" w:type="dxa"/>
            <w:gridSpan w:val="3"/>
            <w:shd w:val="clear" w:color="auto" w:fill="auto"/>
          </w:tcPr>
          <w:p w14:paraId="57CC7010" w14:textId="77777777" w:rsidR="00610058" w:rsidRPr="00267772" w:rsidRDefault="00610058" w:rsidP="00F10653">
            <w:pPr>
              <w:pStyle w:val="StyleHeader4Para4Left0Firstline0"/>
              <w:numPr>
                <w:ilvl w:val="0"/>
                <w:numId w:val="0"/>
              </w:numPr>
              <w:spacing w:after="60"/>
              <w:jc w:val="left"/>
              <w:rPr>
                <w:sz w:val="18"/>
                <w:szCs w:val="18"/>
              </w:rPr>
            </w:pPr>
            <w:r w:rsidRPr="00267772">
              <w:rPr>
                <w:sz w:val="18"/>
                <w:szCs w:val="18"/>
              </w:rPr>
              <w:t>Maximum allowable consumption (ODP tonnes)</w:t>
            </w:r>
          </w:p>
        </w:tc>
        <w:tc>
          <w:tcPr>
            <w:tcW w:w="992" w:type="dxa"/>
            <w:tcBorders>
              <w:top w:val="nil"/>
              <w:left w:val="nil"/>
              <w:bottom w:val="single" w:sz="4" w:space="0" w:color="auto"/>
              <w:right w:val="single" w:sz="4" w:space="0" w:color="auto"/>
            </w:tcBorders>
            <w:shd w:val="clear" w:color="auto" w:fill="auto"/>
          </w:tcPr>
          <w:p w14:paraId="58F3F14C" w14:textId="77777777" w:rsidR="00610058" w:rsidRPr="00723B92" w:rsidRDefault="00610058" w:rsidP="00F10653">
            <w:pPr>
              <w:pStyle w:val="StyleHeader4Para4Left0Firstline0"/>
              <w:numPr>
                <w:ilvl w:val="0"/>
                <w:numId w:val="0"/>
              </w:numPr>
              <w:spacing w:after="60"/>
              <w:jc w:val="right"/>
              <w:rPr>
                <w:sz w:val="18"/>
                <w:szCs w:val="18"/>
              </w:rPr>
            </w:pPr>
            <w:r w:rsidRPr="00723B92">
              <w:rPr>
                <w:sz w:val="18"/>
                <w:szCs w:val="18"/>
              </w:rPr>
              <w:t>788.46</w:t>
            </w:r>
          </w:p>
        </w:tc>
        <w:tc>
          <w:tcPr>
            <w:tcW w:w="851" w:type="dxa"/>
            <w:tcBorders>
              <w:top w:val="nil"/>
              <w:left w:val="nil"/>
              <w:bottom w:val="single" w:sz="4" w:space="0" w:color="auto"/>
              <w:right w:val="single" w:sz="4" w:space="0" w:color="auto"/>
            </w:tcBorders>
            <w:shd w:val="clear" w:color="auto" w:fill="auto"/>
          </w:tcPr>
          <w:p w14:paraId="217CE87F" w14:textId="77777777" w:rsidR="00610058" w:rsidRPr="00723B92" w:rsidRDefault="00610058" w:rsidP="00F10653">
            <w:pPr>
              <w:pStyle w:val="StyleHeader4Para4Left0Firstline0"/>
              <w:numPr>
                <w:ilvl w:val="0"/>
                <w:numId w:val="0"/>
              </w:numPr>
              <w:spacing w:after="60"/>
              <w:jc w:val="right"/>
              <w:rPr>
                <w:sz w:val="18"/>
                <w:szCs w:val="18"/>
              </w:rPr>
            </w:pPr>
            <w:r w:rsidRPr="00723B92">
              <w:rPr>
                <w:color w:val="000000"/>
                <w:sz w:val="18"/>
                <w:szCs w:val="18"/>
                <w:lang w:eastAsia="en-CA"/>
              </w:rPr>
              <w:t>410.0</w:t>
            </w:r>
          </w:p>
        </w:tc>
        <w:tc>
          <w:tcPr>
            <w:tcW w:w="992" w:type="dxa"/>
            <w:tcBorders>
              <w:top w:val="nil"/>
              <w:left w:val="nil"/>
              <w:bottom w:val="single" w:sz="4" w:space="0" w:color="auto"/>
              <w:right w:val="single" w:sz="4" w:space="0" w:color="auto"/>
            </w:tcBorders>
            <w:shd w:val="clear" w:color="auto" w:fill="auto"/>
          </w:tcPr>
          <w:p w14:paraId="4FF01B97" w14:textId="77777777" w:rsidR="00610058" w:rsidRPr="00723B92" w:rsidRDefault="00610058" w:rsidP="00F10653">
            <w:pPr>
              <w:pStyle w:val="StyleHeader4Para4Left0Firstline0"/>
              <w:numPr>
                <w:ilvl w:val="0"/>
                <w:numId w:val="0"/>
              </w:numPr>
              <w:spacing w:after="60"/>
              <w:jc w:val="right"/>
              <w:rPr>
                <w:sz w:val="18"/>
                <w:szCs w:val="18"/>
              </w:rPr>
            </w:pPr>
            <w:r w:rsidRPr="00723B92">
              <w:rPr>
                <w:color w:val="000000"/>
                <w:sz w:val="18"/>
                <w:szCs w:val="18"/>
                <w:lang w:eastAsia="en-CA"/>
              </w:rPr>
              <w:t>410.0</w:t>
            </w:r>
          </w:p>
        </w:tc>
        <w:tc>
          <w:tcPr>
            <w:tcW w:w="851" w:type="dxa"/>
            <w:tcBorders>
              <w:top w:val="nil"/>
              <w:left w:val="nil"/>
              <w:bottom w:val="single" w:sz="4" w:space="0" w:color="auto"/>
              <w:right w:val="single" w:sz="4" w:space="0" w:color="auto"/>
            </w:tcBorders>
            <w:shd w:val="clear" w:color="auto" w:fill="auto"/>
          </w:tcPr>
          <w:p w14:paraId="495F4653" w14:textId="77777777" w:rsidR="00610058" w:rsidRPr="00723B92" w:rsidRDefault="00610058" w:rsidP="00F10653">
            <w:pPr>
              <w:pStyle w:val="StyleHeader4Para4Left0Firstline0"/>
              <w:numPr>
                <w:ilvl w:val="0"/>
                <w:numId w:val="0"/>
              </w:numPr>
              <w:spacing w:after="60"/>
              <w:jc w:val="right"/>
              <w:rPr>
                <w:sz w:val="18"/>
                <w:szCs w:val="18"/>
              </w:rPr>
            </w:pPr>
            <w:r w:rsidRPr="00723B92">
              <w:rPr>
                <w:color w:val="000000"/>
                <w:sz w:val="18"/>
                <w:szCs w:val="18"/>
                <w:lang w:eastAsia="en-CA"/>
              </w:rPr>
              <w:t>400.0</w:t>
            </w:r>
          </w:p>
        </w:tc>
        <w:tc>
          <w:tcPr>
            <w:tcW w:w="850" w:type="dxa"/>
            <w:tcBorders>
              <w:top w:val="nil"/>
              <w:left w:val="nil"/>
              <w:bottom w:val="single" w:sz="4" w:space="0" w:color="auto"/>
              <w:right w:val="single" w:sz="4" w:space="0" w:color="auto"/>
            </w:tcBorders>
            <w:shd w:val="clear" w:color="auto" w:fill="auto"/>
          </w:tcPr>
          <w:p w14:paraId="6719A927" w14:textId="77777777" w:rsidR="00610058" w:rsidRPr="00723B92" w:rsidRDefault="00610058" w:rsidP="00F10653">
            <w:pPr>
              <w:pStyle w:val="StyleHeader4Para4Left0Firstline0"/>
              <w:numPr>
                <w:ilvl w:val="0"/>
                <w:numId w:val="0"/>
              </w:numPr>
              <w:spacing w:after="60"/>
              <w:jc w:val="right"/>
              <w:rPr>
                <w:sz w:val="18"/>
                <w:szCs w:val="18"/>
              </w:rPr>
            </w:pPr>
            <w:r w:rsidRPr="00723B92">
              <w:rPr>
                <w:color w:val="000000"/>
                <w:sz w:val="18"/>
                <w:szCs w:val="18"/>
                <w:lang w:eastAsia="en-CA"/>
              </w:rPr>
              <w:t>390.0</w:t>
            </w:r>
          </w:p>
        </w:tc>
        <w:tc>
          <w:tcPr>
            <w:tcW w:w="851" w:type="dxa"/>
            <w:tcBorders>
              <w:top w:val="nil"/>
              <w:left w:val="nil"/>
              <w:bottom w:val="single" w:sz="4" w:space="0" w:color="auto"/>
              <w:right w:val="single" w:sz="4" w:space="0" w:color="auto"/>
            </w:tcBorders>
            <w:shd w:val="clear" w:color="auto" w:fill="auto"/>
          </w:tcPr>
          <w:p w14:paraId="5E7B368D" w14:textId="77777777" w:rsidR="00610058" w:rsidRPr="00723B92" w:rsidRDefault="00610058" w:rsidP="00F10653">
            <w:pPr>
              <w:pStyle w:val="StyleHeader4Para4Left0Firstline0"/>
              <w:numPr>
                <w:ilvl w:val="0"/>
                <w:numId w:val="0"/>
              </w:numPr>
              <w:spacing w:after="60"/>
              <w:jc w:val="right"/>
              <w:rPr>
                <w:sz w:val="18"/>
                <w:szCs w:val="18"/>
              </w:rPr>
            </w:pPr>
            <w:r w:rsidRPr="00723B92">
              <w:rPr>
                <w:color w:val="000000"/>
                <w:sz w:val="18"/>
                <w:szCs w:val="18"/>
                <w:lang w:eastAsia="en-CA"/>
              </w:rPr>
              <w:t>354.7</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7E8A2F4" w14:textId="77777777" w:rsidR="00610058" w:rsidRPr="00267772" w:rsidRDefault="00610058" w:rsidP="00F10653">
            <w:pPr>
              <w:pStyle w:val="StyleHeader4Para4Left0Firstline0"/>
              <w:numPr>
                <w:ilvl w:val="0"/>
                <w:numId w:val="0"/>
              </w:numPr>
              <w:spacing w:after="60"/>
              <w:jc w:val="center"/>
              <w:rPr>
                <w:sz w:val="18"/>
                <w:szCs w:val="18"/>
              </w:rPr>
            </w:pPr>
            <w:r w:rsidRPr="00267772">
              <w:rPr>
                <w:color w:val="000000"/>
                <w:sz w:val="18"/>
                <w:szCs w:val="18"/>
                <w:lang w:eastAsia="en-CA"/>
              </w:rPr>
              <w:t>n/a</w:t>
            </w:r>
          </w:p>
        </w:tc>
      </w:tr>
      <w:tr w:rsidR="00610058" w:rsidRPr="00653DFD" w14:paraId="2FCF12E9" w14:textId="77777777" w:rsidTr="00610058">
        <w:tc>
          <w:tcPr>
            <w:tcW w:w="1595" w:type="dxa"/>
            <w:vMerge w:val="restart"/>
            <w:shd w:val="clear" w:color="auto" w:fill="auto"/>
          </w:tcPr>
          <w:p w14:paraId="53B42401" w14:textId="77777777" w:rsidR="00610058" w:rsidRPr="00267772" w:rsidRDefault="00610058" w:rsidP="00F10653">
            <w:pPr>
              <w:pStyle w:val="StyleHeader4Para4Left0Firstline0"/>
              <w:numPr>
                <w:ilvl w:val="0"/>
                <w:numId w:val="0"/>
              </w:numPr>
              <w:spacing w:after="60"/>
              <w:jc w:val="left"/>
              <w:rPr>
                <w:sz w:val="18"/>
                <w:szCs w:val="18"/>
              </w:rPr>
            </w:pPr>
            <w:r w:rsidRPr="00267772">
              <w:rPr>
                <w:sz w:val="18"/>
                <w:szCs w:val="18"/>
              </w:rPr>
              <w:t>Agreed funding (US$)</w:t>
            </w:r>
          </w:p>
        </w:tc>
        <w:tc>
          <w:tcPr>
            <w:tcW w:w="686" w:type="dxa"/>
            <w:vMerge w:val="restart"/>
            <w:shd w:val="clear" w:color="auto" w:fill="auto"/>
          </w:tcPr>
          <w:p w14:paraId="40D613C1" w14:textId="77777777" w:rsidR="00610058" w:rsidRPr="00267772" w:rsidRDefault="00610058" w:rsidP="00F10653">
            <w:pPr>
              <w:pStyle w:val="StyleHeader4Para4Left0Firstline0"/>
              <w:numPr>
                <w:ilvl w:val="0"/>
                <w:numId w:val="0"/>
              </w:numPr>
              <w:spacing w:after="60"/>
              <w:jc w:val="center"/>
              <w:rPr>
                <w:sz w:val="18"/>
                <w:szCs w:val="18"/>
              </w:rPr>
            </w:pPr>
            <w:r w:rsidRPr="00267772">
              <w:rPr>
                <w:sz w:val="18"/>
                <w:szCs w:val="18"/>
              </w:rPr>
              <w:t>IBRD</w:t>
            </w:r>
          </w:p>
        </w:tc>
        <w:tc>
          <w:tcPr>
            <w:tcW w:w="1258" w:type="dxa"/>
            <w:shd w:val="clear" w:color="auto" w:fill="auto"/>
          </w:tcPr>
          <w:p w14:paraId="6FC0A156" w14:textId="77777777" w:rsidR="00610058" w:rsidRPr="00267772" w:rsidRDefault="00610058" w:rsidP="00F10653">
            <w:pPr>
              <w:pStyle w:val="StyleHeader4Para4Left0Firstline0"/>
              <w:numPr>
                <w:ilvl w:val="0"/>
                <w:numId w:val="0"/>
              </w:numPr>
              <w:spacing w:after="60"/>
              <w:jc w:val="left"/>
              <w:rPr>
                <w:sz w:val="18"/>
                <w:szCs w:val="18"/>
              </w:rPr>
            </w:pPr>
            <w:r w:rsidRPr="00267772">
              <w:rPr>
                <w:sz w:val="18"/>
                <w:szCs w:val="18"/>
              </w:rPr>
              <w:t>Project costs</w:t>
            </w:r>
          </w:p>
        </w:tc>
        <w:tc>
          <w:tcPr>
            <w:tcW w:w="992" w:type="dxa"/>
            <w:tcBorders>
              <w:top w:val="nil"/>
              <w:left w:val="nil"/>
              <w:bottom w:val="single" w:sz="4" w:space="0" w:color="auto"/>
              <w:right w:val="single" w:sz="4" w:space="0" w:color="auto"/>
            </w:tcBorders>
            <w:shd w:val="clear" w:color="auto" w:fill="auto"/>
          </w:tcPr>
          <w:p w14:paraId="4BFA525C" w14:textId="77777777" w:rsidR="00610058" w:rsidRPr="00267772" w:rsidRDefault="00610058" w:rsidP="00F10653">
            <w:pPr>
              <w:pStyle w:val="StyleHeader4Para4Left0Firstline0"/>
              <w:numPr>
                <w:ilvl w:val="0"/>
                <w:numId w:val="0"/>
              </w:numPr>
              <w:spacing w:after="60"/>
              <w:jc w:val="right"/>
              <w:rPr>
                <w:sz w:val="18"/>
                <w:szCs w:val="18"/>
              </w:rPr>
            </w:pPr>
            <w:r w:rsidRPr="00267772">
              <w:rPr>
                <w:color w:val="000000"/>
                <w:sz w:val="18"/>
                <w:szCs w:val="18"/>
                <w:lang w:eastAsia="en-CA"/>
              </w:rPr>
              <w:t>1,500,000</w:t>
            </w:r>
          </w:p>
        </w:tc>
        <w:tc>
          <w:tcPr>
            <w:tcW w:w="851" w:type="dxa"/>
            <w:tcBorders>
              <w:top w:val="nil"/>
              <w:left w:val="nil"/>
              <w:bottom w:val="single" w:sz="4" w:space="0" w:color="auto"/>
              <w:right w:val="single" w:sz="4" w:space="0" w:color="auto"/>
            </w:tcBorders>
            <w:shd w:val="clear" w:color="auto" w:fill="auto"/>
          </w:tcPr>
          <w:p w14:paraId="5D365F79" w14:textId="77777777" w:rsidR="00610058" w:rsidRPr="00267772" w:rsidRDefault="00610058" w:rsidP="00F10653">
            <w:pPr>
              <w:pStyle w:val="StyleHeader4Para4Left0Firstline0"/>
              <w:numPr>
                <w:ilvl w:val="0"/>
                <w:numId w:val="0"/>
              </w:numPr>
              <w:spacing w:after="60"/>
              <w:jc w:val="right"/>
              <w:rPr>
                <w:sz w:val="18"/>
                <w:szCs w:val="18"/>
              </w:rPr>
            </w:pPr>
            <w:r w:rsidRPr="00267772">
              <w:rPr>
                <w:color w:val="000000"/>
                <w:sz w:val="18"/>
                <w:szCs w:val="18"/>
                <w:lang w:eastAsia="en-CA"/>
              </w:rPr>
              <w:t>0</w:t>
            </w:r>
          </w:p>
        </w:tc>
        <w:tc>
          <w:tcPr>
            <w:tcW w:w="992" w:type="dxa"/>
            <w:tcBorders>
              <w:top w:val="nil"/>
              <w:left w:val="nil"/>
              <w:bottom w:val="single" w:sz="4" w:space="0" w:color="auto"/>
              <w:right w:val="single" w:sz="4" w:space="0" w:color="auto"/>
            </w:tcBorders>
            <w:shd w:val="clear" w:color="auto" w:fill="auto"/>
          </w:tcPr>
          <w:p w14:paraId="09F98CD0" w14:textId="77777777" w:rsidR="00610058" w:rsidRPr="00267772" w:rsidRDefault="00610058" w:rsidP="00F10653">
            <w:pPr>
              <w:pStyle w:val="StyleHeader4Para4Left0Firstline0"/>
              <w:numPr>
                <w:ilvl w:val="0"/>
                <w:numId w:val="0"/>
              </w:numPr>
              <w:spacing w:after="60"/>
              <w:jc w:val="right"/>
              <w:rPr>
                <w:sz w:val="18"/>
                <w:szCs w:val="18"/>
              </w:rPr>
            </w:pPr>
            <w:r w:rsidRPr="00267772">
              <w:rPr>
                <w:color w:val="000000"/>
                <w:sz w:val="18"/>
                <w:szCs w:val="18"/>
                <w:lang w:eastAsia="en-CA"/>
              </w:rPr>
              <w:t>2,116,53</w:t>
            </w:r>
            <w:r>
              <w:rPr>
                <w:color w:val="000000"/>
                <w:sz w:val="18"/>
                <w:szCs w:val="18"/>
                <w:lang w:eastAsia="en-CA"/>
              </w:rPr>
              <w:t>2</w:t>
            </w:r>
          </w:p>
        </w:tc>
        <w:tc>
          <w:tcPr>
            <w:tcW w:w="851" w:type="dxa"/>
            <w:tcBorders>
              <w:top w:val="nil"/>
              <w:left w:val="nil"/>
              <w:bottom w:val="single" w:sz="4" w:space="0" w:color="auto"/>
              <w:right w:val="single" w:sz="4" w:space="0" w:color="auto"/>
            </w:tcBorders>
            <w:shd w:val="clear" w:color="auto" w:fill="auto"/>
          </w:tcPr>
          <w:p w14:paraId="459BB199" w14:textId="77777777" w:rsidR="00610058" w:rsidRPr="00267772" w:rsidRDefault="00610058" w:rsidP="00F10653">
            <w:pPr>
              <w:pStyle w:val="StyleHeader4Para4Left0Firstline0"/>
              <w:numPr>
                <w:ilvl w:val="0"/>
                <w:numId w:val="0"/>
              </w:numPr>
              <w:spacing w:after="60"/>
              <w:jc w:val="right"/>
              <w:rPr>
                <w:sz w:val="18"/>
                <w:szCs w:val="18"/>
              </w:rPr>
            </w:pPr>
            <w:r w:rsidRPr="00267772">
              <w:rPr>
                <w:color w:val="000000"/>
                <w:sz w:val="18"/>
                <w:szCs w:val="18"/>
                <w:lang w:eastAsia="en-CA"/>
              </w:rPr>
              <w:t>0</w:t>
            </w:r>
          </w:p>
        </w:tc>
        <w:tc>
          <w:tcPr>
            <w:tcW w:w="850" w:type="dxa"/>
            <w:tcBorders>
              <w:top w:val="nil"/>
              <w:left w:val="nil"/>
              <w:bottom w:val="single" w:sz="4" w:space="0" w:color="auto"/>
              <w:right w:val="single" w:sz="4" w:space="0" w:color="auto"/>
            </w:tcBorders>
            <w:shd w:val="clear" w:color="auto" w:fill="auto"/>
          </w:tcPr>
          <w:p w14:paraId="00F9109B" w14:textId="77777777" w:rsidR="00610058" w:rsidRPr="00267772" w:rsidRDefault="00610058" w:rsidP="00F10653">
            <w:pPr>
              <w:pStyle w:val="StyleHeader4Para4Left0Firstline0"/>
              <w:numPr>
                <w:ilvl w:val="0"/>
                <w:numId w:val="0"/>
              </w:numPr>
              <w:spacing w:after="60"/>
              <w:jc w:val="right"/>
              <w:rPr>
                <w:sz w:val="18"/>
                <w:szCs w:val="18"/>
              </w:rPr>
            </w:pPr>
            <w:r w:rsidRPr="00267772">
              <w:rPr>
                <w:color w:val="000000"/>
                <w:sz w:val="18"/>
                <w:szCs w:val="18"/>
                <w:lang w:eastAsia="en-CA"/>
              </w:rPr>
              <w:t>174,545</w:t>
            </w:r>
          </w:p>
        </w:tc>
        <w:tc>
          <w:tcPr>
            <w:tcW w:w="851" w:type="dxa"/>
            <w:tcBorders>
              <w:top w:val="nil"/>
              <w:left w:val="nil"/>
              <w:bottom w:val="single" w:sz="4" w:space="0" w:color="auto"/>
              <w:right w:val="single" w:sz="4" w:space="0" w:color="auto"/>
            </w:tcBorders>
            <w:shd w:val="clear" w:color="auto" w:fill="auto"/>
          </w:tcPr>
          <w:p w14:paraId="6DFEAB80" w14:textId="77777777" w:rsidR="00610058" w:rsidRPr="00267772" w:rsidRDefault="00610058" w:rsidP="00F10653">
            <w:pPr>
              <w:pStyle w:val="StyleHeader4Para4Left0Firstline0"/>
              <w:numPr>
                <w:ilvl w:val="0"/>
                <w:numId w:val="0"/>
              </w:numPr>
              <w:spacing w:after="60"/>
              <w:jc w:val="right"/>
              <w:rPr>
                <w:sz w:val="18"/>
                <w:szCs w:val="18"/>
              </w:rPr>
            </w:pPr>
            <w:r w:rsidRPr="00267772">
              <w:rPr>
                <w:color w:val="000000"/>
                <w:sz w:val="18"/>
                <w:szCs w:val="18"/>
                <w:lang w:eastAsia="en-CA"/>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E06393F" w14:textId="77777777" w:rsidR="00610058" w:rsidRPr="00267772" w:rsidRDefault="00610058" w:rsidP="00F10653">
            <w:pPr>
              <w:pStyle w:val="StyleHeader4Para4Left0Firstline0"/>
              <w:numPr>
                <w:ilvl w:val="0"/>
                <w:numId w:val="0"/>
              </w:numPr>
              <w:spacing w:after="60"/>
              <w:jc w:val="right"/>
              <w:rPr>
                <w:sz w:val="18"/>
                <w:szCs w:val="18"/>
              </w:rPr>
            </w:pPr>
            <w:r w:rsidRPr="00267772">
              <w:rPr>
                <w:color w:val="000000"/>
                <w:sz w:val="18"/>
                <w:szCs w:val="18"/>
                <w:lang w:eastAsia="en-CA"/>
              </w:rPr>
              <w:t>3,791,07</w:t>
            </w:r>
            <w:r>
              <w:rPr>
                <w:color w:val="000000"/>
                <w:sz w:val="18"/>
                <w:szCs w:val="18"/>
                <w:lang w:eastAsia="en-CA"/>
              </w:rPr>
              <w:t>7</w:t>
            </w:r>
          </w:p>
        </w:tc>
      </w:tr>
      <w:tr w:rsidR="00610058" w:rsidRPr="00653DFD" w14:paraId="1E500846" w14:textId="77777777" w:rsidTr="00610058">
        <w:tc>
          <w:tcPr>
            <w:tcW w:w="1595" w:type="dxa"/>
            <w:vMerge/>
            <w:shd w:val="clear" w:color="auto" w:fill="auto"/>
          </w:tcPr>
          <w:p w14:paraId="36153323" w14:textId="77777777" w:rsidR="00610058" w:rsidRPr="00267772" w:rsidRDefault="00610058" w:rsidP="00F10653">
            <w:pPr>
              <w:pStyle w:val="StyleHeader4Para4Left0Firstline0"/>
              <w:numPr>
                <w:ilvl w:val="0"/>
                <w:numId w:val="0"/>
              </w:numPr>
              <w:spacing w:after="60"/>
              <w:jc w:val="center"/>
              <w:rPr>
                <w:sz w:val="18"/>
                <w:szCs w:val="18"/>
              </w:rPr>
            </w:pPr>
          </w:p>
        </w:tc>
        <w:tc>
          <w:tcPr>
            <w:tcW w:w="686" w:type="dxa"/>
            <w:vMerge/>
            <w:shd w:val="clear" w:color="auto" w:fill="auto"/>
          </w:tcPr>
          <w:p w14:paraId="66578BEC" w14:textId="77777777" w:rsidR="00610058" w:rsidRPr="00267772" w:rsidRDefault="00610058" w:rsidP="00F10653">
            <w:pPr>
              <w:pStyle w:val="StyleHeader4Para4Left0Firstline0"/>
              <w:numPr>
                <w:ilvl w:val="0"/>
                <w:numId w:val="0"/>
              </w:numPr>
              <w:spacing w:after="60"/>
              <w:jc w:val="center"/>
              <w:rPr>
                <w:sz w:val="18"/>
                <w:szCs w:val="18"/>
              </w:rPr>
            </w:pPr>
          </w:p>
        </w:tc>
        <w:tc>
          <w:tcPr>
            <w:tcW w:w="1258" w:type="dxa"/>
            <w:shd w:val="clear" w:color="auto" w:fill="auto"/>
          </w:tcPr>
          <w:p w14:paraId="479FBE24" w14:textId="77777777" w:rsidR="00610058" w:rsidRPr="00267772" w:rsidRDefault="00610058" w:rsidP="00F10653">
            <w:pPr>
              <w:pStyle w:val="StyleHeader4Para4Left0Firstline0"/>
              <w:numPr>
                <w:ilvl w:val="0"/>
                <w:numId w:val="0"/>
              </w:numPr>
              <w:spacing w:after="60"/>
              <w:jc w:val="left"/>
              <w:rPr>
                <w:sz w:val="18"/>
                <w:szCs w:val="18"/>
              </w:rPr>
            </w:pPr>
            <w:r w:rsidRPr="00267772">
              <w:rPr>
                <w:sz w:val="18"/>
                <w:szCs w:val="18"/>
              </w:rPr>
              <w:t>Support costs</w:t>
            </w:r>
          </w:p>
        </w:tc>
        <w:tc>
          <w:tcPr>
            <w:tcW w:w="992" w:type="dxa"/>
            <w:tcBorders>
              <w:top w:val="nil"/>
              <w:left w:val="nil"/>
              <w:bottom w:val="single" w:sz="4" w:space="0" w:color="auto"/>
              <w:right w:val="single" w:sz="4" w:space="0" w:color="auto"/>
            </w:tcBorders>
            <w:shd w:val="clear" w:color="auto" w:fill="auto"/>
          </w:tcPr>
          <w:p w14:paraId="564E4A03" w14:textId="77777777" w:rsidR="00610058" w:rsidRPr="00267772" w:rsidRDefault="00610058" w:rsidP="00F10653">
            <w:pPr>
              <w:pStyle w:val="StyleHeader4Para4Left0Firstline0"/>
              <w:numPr>
                <w:ilvl w:val="0"/>
                <w:numId w:val="0"/>
              </w:numPr>
              <w:spacing w:after="60"/>
              <w:jc w:val="right"/>
              <w:rPr>
                <w:sz w:val="18"/>
                <w:szCs w:val="18"/>
              </w:rPr>
            </w:pPr>
            <w:r w:rsidRPr="00267772">
              <w:rPr>
                <w:color w:val="000000"/>
                <w:sz w:val="18"/>
                <w:szCs w:val="18"/>
                <w:lang w:eastAsia="en-CA"/>
              </w:rPr>
              <w:t>105,00</w:t>
            </w:r>
          </w:p>
        </w:tc>
        <w:tc>
          <w:tcPr>
            <w:tcW w:w="851" w:type="dxa"/>
            <w:tcBorders>
              <w:top w:val="nil"/>
              <w:left w:val="nil"/>
              <w:bottom w:val="single" w:sz="4" w:space="0" w:color="auto"/>
              <w:right w:val="single" w:sz="4" w:space="0" w:color="auto"/>
            </w:tcBorders>
            <w:shd w:val="clear" w:color="auto" w:fill="auto"/>
          </w:tcPr>
          <w:p w14:paraId="147A3440" w14:textId="77777777" w:rsidR="00610058" w:rsidRPr="00267772" w:rsidRDefault="00610058" w:rsidP="00F10653">
            <w:pPr>
              <w:pStyle w:val="StyleHeader4Para4Left0Firstline0"/>
              <w:numPr>
                <w:ilvl w:val="0"/>
                <w:numId w:val="0"/>
              </w:numPr>
              <w:spacing w:after="60"/>
              <w:jc w:val="right"/>
              <w:rPr>
                <w:sz w:val="18"/>
                <w:szCs w:val="18"/>
              </w:rPr>
            </w:pPr>
            <w:r w:rsidRPr="00267772">
              <w:rPr>
                <w:color w:val="000000"/>
                <w:sz w:val="18"/>
                <w:szCs w:val="18"/>
                <w:lang w:eastAsia="en-CA"/>
              </w:rPr>
              <w:t>0</w:t>
            </w:r>
          </w:p>
        </w:tc>
        <w:tc>
          <w:tcPr>
            <w:tcW w:w="992" w:type="dxa"/>
            <w:tcBorders>
              <w:top w:val="nil"/>
              <w:left w:val="nil"/>
              <w:bottom w:val="single" w:sz="4" w:space="0" w:color="auto"/>
              <w:right w:val="single" w:sz="4" w:space="0" w:color="auto"/>
            </w:tcBorders>
            <w:shd w:val="clear" w:color="auto" w:fill="auto"/>
          </w:tcPr>
          <w:p w14:paraId="2F3348F4" w14:textId="77777777" w:rsidR="00610058" w:rsidRPr="00267772" w:rsidRDefault="00610058" w:rsidP="00F10653">
            <w:pPr>
              <w:pStyle w:val="StyleHeader4Para4Left0Firstline0"/>
              <w:numPr>
                <w:ilvl w:val="0"/>
                <w:numId w:val="0"/>
              </w:numPr>
              <w:spacing w:after="60"/>
              <w:jc w:val="right"/>
              <w:rPr>
                <w:sz w:val="18"/>
                <w:szCs w:val="18"/>
              </w:rPr>
            </w:pPr>
            <w:r w:rsidRPr="00267772">
              <w:rPr>
                <w:color w:val="000000"/>
                <w:sz w:val="18"/>
                <w:szCs w:val="18"/>
                <w:lang w:eastAsia="en-CA"/>
              </w:rPr>
              <w:t>148,157</w:t>
            </w:r>
          </w:p>
        </w:tc>
        <w:tc>
          <w:tcPr>
            <w:tcW w:w="851" w:type="dxa"/>
            <w:tcBorders>
              <w:top w:val="nil"/>
              <w:left w:val="nil"/>
              <w:bottom w:val="single" w:sz="4" w:space="0" w:color="auto"/>
              <w:right w:val="single" w:sz="4" w:space="0" w:color="auto"/>
            </w:tcBorders>
            <w:shd w:val="clear" w:color="auto" w:fill="auto"/>
          </w:tcPr>
          <w:p w14:paraId="5D8279FA" w14:textId="77777777" w:rsidR="00610058" w:rsidRPr="00267772" w:rsidRDefault="00610058" w:rsidP="00F10653">
            <w:pPr>
              <w:pStyle w:val="StyleHeader4Para4Left0Firstline0"/>
              <w:numPr>
                <w:ilvl w:val="0"/>
                <w:numId w:val="0"/>
              </w:numPr>
              <w:spacing w:after="60"/>
              <w:jc w:val="right"/>
              <w:rPr>
                <w:sz w:val="18"/>
                <w:szCs w:val="18"/>
              </w:rPr>
            </w:pPr>
            <w:r w:rsidRPr="00267772">
              <w:rPr>
                <w:color w:val="000000"/>
                <w:sz w:val="18"/>
                <w:szCs w:val="18"/>
                <w:lang w:eastAsia="en-CA"/>
              </w:rPr>
              <w:t>0</w:t>
            </w:r>
          </w:p>
        </w:tc>
        <w:tc>
          <w:tcPr>
            <w:tcW w:w="850" w:type="dxa"/>
            <w:tcBorders>
              <w:top w:val="nil"/>
              <w:left w:val="nil"/>
              <w:bottom w:val="single" w:sz="4" w:space="0" w:color="auto"/>
              <w:right w:val="single" w:sz="4" w:space="0" w:color="auto"/>
            </w:tcBorders>
            <w:shd w:val="clear" w:color="auto" w:fill="auto"/>
          </w:tcPr>
          <w:p w14:paraId="718E54A4" w14:textId="77777777" w:rsidR="00610058" w:rsidRPr="00267772" w:rsidRDefault="00610058" w:rsidP="00F10653">
            <w:pPr>
              <w:pStyle w:val="StyleHeader4Para4Left0Firstline0"/>
              <w:numPr>
                <w:ilvl w:val="0"/>
                <w:numId w:val="0"/>
              </w:numPr>
              <w:spacing w:after="60"/>
              <w:jc w:val="right"/>
              <w:rPr>
                <w:sz w:val="18"/>
                <w:szCs w:val="18"/>
              </w:rPr>
            </w:pPr>
            <w:r w:rsidRPr="00267772">
              <w:rPr>
                <w:color w:val="000000"/>
                <w:sz w:val="18"/>
                <w:szCs w:val="18"/>
                <w:lang w:eastAsia="en-CA"/>
              </w:rPr>
              <w:t>12,218</w:t>
            </w:r>
          </w:p>
        </w:tc>
        <w:tc>
          <w:tcPr>
            <w:tcW w:w="851" w:type="dxa"/>
            <w:tcBorders>
              <w:top w:val="nil"/>
              <w:left w:val="nil"/>
              <w:bottom w:val="single" w:sz="4" w:space="0" w:color="auto"/>
              <w:right w:val="single" w:sz="4" w:space="0" w:color="auto"/>
            </w:tcBorders>
            <w:shd w:val="clear" w:color="auto" w:fill="auto"/>
          </w:tcPr>
          <w:p w14:paraId="7C521C33" w14:textId="77777777" w:rsidR="00610058" w:rsidRPr="00267772" w:rsidRDefault="00610058" w:rsidP="00F10653">
            <w:pPr>
              <w:pStyle w:val="StyleHeader4Para4Left0Firstline0"/>
              <w:numPr>
                <w:ilvl w:val="0"/>
                <w:numId w:val="0"/>
              </w:numPr>
              <w:spacing w:after="60"/>
              <w:jc w:val="right"/>
              <w:rPr>
                <w:sz w:val="18"/>
                <w:szCs w:val="18"/>
              </w:rPr>
            </w:pPr>
            <w:r w:rsidRPr="00267772">
              <w:rPr>
                <w:color w:val="000000"/>
                <w:sz w:val="18"/>
                <w:szCs w:val="18"/>
                <w:lang w:eastAsia="en-CA"/>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510BDD8" w14:textId="77777777" w:rsidR="00610058" w:rsidRPr="00267772" w:rsidRDefault="00610058" w:rsidP="00F10653">
            <w:pPr>
              <w:pStyle w:val="StyleHeader4Para4Left0Firstline0"/>
              <w:numPr>
                <w:ilvl w:val="0"/>
                <w:numId w:val="0"/>
              </w:numPr>
              <w:spacing w:after="60"/>
              <w:jc w:val="right"/>
              <w:rPr>
                <w:sz w:val="18"/>
                <w:szCs w:val="18"/>
              </w:rPr>
            </w:pPr>
            <w:r w:rsidRPr="00267772">
              <w:rPr>
                <w:color w:val="000000"/>
                <w:sz w:val="18"/>
                <w:szCs w:val="18"/>
                <w:lang w:eastAsia="en-CA"/>
              </w:rPr>
              <w:t>265,375</w:t>
            </w:r>
          </w:p>
        </w:tc>
      </w:tr>
      <w:tr w:rsidR="00610058" w:rsidRPr="00653DFD" w14:paraId="0E88FD93" w14:textId="77777777" w:rsidTr="006100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3539" w:type="dxa"/>
            <w:gridSpan w:val="3"/>
            <w:shd w:val="clear" w:color="auto" w:fill="auto"/>
          </w:tcPr>
          <w:p w14:paraId="7F5A2231" w14:textId="77777777" w:rsidR="00610058" w:rsidRPr="00267772" w:rsidRDefault="00610058" w:rsidP="00F10653">
            <w:pPr>
              <w:spacing w:after="60"/>
              <w:jc w:val="left"/>
              <w:rPr>
                <w:sz w:val="18"/>
                <w:szCs w:val="18"/>
              </w:rPr>
            </w:pPr>
            <w:r w:rsidRPr="00267772">
              <w:rPr>
                <w:sz w:val="18"/>
                <w:szCs w:val="18"/>
              </w:rPr>
              <w:t>Total project costs requested in principle (US$)</w:t>
            </w:r>
          </w:p>
        </w:tc>
        <w:tc>
          <w:tcPr>
            <w:tcW w:w="992" w:type="dxa"/>
          </w:tcPr>
          <w:p w14:paraId="3FDEBDEB" w14:textId="77777777" w:rsidR="00610058" w:rsidRPr="00267772" w:rsidRDefault="00610058" w:rsidP="00F10653">
            <w:pPr>
              <w:jc w:val="right"/>
              <w:rPr>
                <w:b/>
                <w:sz w:val="18"/>
                <w:szCs w:val="18"/>
              </w:rPr>
            </w:pPr>
            <w:r w:rsidRPr="00267772">
              <w:rPr>
                <w:color w:val="000000"/>
                <w:sz w:val="18"/>
                <w:szCs w:val="18"/>
                <w:lang w:eastAsia="en-CA"/>
              </w:rPr>
              <w:t>1,500,000</w:t>
            </w:r>
          </w:p>
        </w:tc>
        <w:tc>
          <w:tcPr>
            <w:tcW w:w="851" w:type="dxa"/>
            <w:shd w:val="clear" w:color="auto" w:fill="auto"/>
          </w:tcPr>
          <w:p w14:paraId="5F28AD9F" w14:textId="77777777" w:rsidR="00610058" w:rsidRPr="00267772" w:rsidRDefault="00610058" w:rsidP="00F10653">
            <w:pPr>
              <w:jc w:val="right"/>
              <w:rPr>
                <w:sz w:val="18"/>
                <w:szCs w:val="18"/>
              </w:rPr>
            </w:pPr>
            <w:r w:rsidRPr="00267772">
              <w:rPr>
                <w:color w:val="000000"/>
                <w:sz w:val="18"/>
                <w:szCs w:val="18"/>
                <w:lang w:eastAsia="en-CA"/>
              </w:rPr>
              <w:t>0</w:t>
            </w:r>
          </w:p>
        </w:tc>
        <w:tc>
          <w:tcPr>
            <w:tcW w:w="992" w:type="dxa"/>
            <w:shd w:val="clear" w:color="auto" w:fill="auto"/>
          </w:tcPr>
          <w:p w14:paraId="36999104" w14:textId="77777777" w:rsidR="00610058" w:rsidRPr="00267772" w:rsidRDefault="00610058" w:rsidP="00F10653">
            <w:pPr>
              <w:jc w:val="right"/>
              <w:rPr>
                <w:sz w:val="18"/>
                <w:szCs w:val="18"/>
              </w:rPr>
            </w:pPr>
            <w:r w:rsidRPr="00267772">
              <w:rPr>
                <w:color w:val="000000"/>
                <w:sz w:val="18"/>
                <w:szCs w:val="18"/>
                <w:lang w:eastAsia="en-CA"/>
              </w:rPr>
              <w:t>2,116,53</w:t>
            </w:r>
            <w:r>
              <w:rPr>
                <w:color w:val="000000"/>
                <w:sz w:val="18"/>
                <w:szCs w:val="18"/>
                <w:lang w:eastAsia="en-CA"/>
              </w:rPr>
              <w:t>2</w:t>
            </w:r>
          </w:p>
        </w:tc>
        <w:tc>
          <w:tcPr>
            <w:tcW w:w="851" w:type="dxa"/>
            <w:shd w:val="clear" w:color="auto" w:fill="auto"/>
          </w:tcPr>
          <w:p w14:paraId="3C5D21A4" w14:textId="77777777" w:rsidR="00610058" w:rsidRPr="00267772" w:rsidRDefault="00610058" w:rsidP="00F10653">
            <w:pPr>
              <w:jc w:val="right"/>
              <w:rPr>
                <w:sz w:val="18"/>
                <w:szCs w:val="18"/>
              </w:rPr>
            </w:pPr>
            <w:r w:rsidRPr="00267772">
              <w:rPr>
                <w:color w:val="000000"/>
                <w:sz w:val="18"/>
                <w:szCs w:val="18"/>
                <w:lang w:eastAsia="en-CA"/>
              </w:rPr>
              <w:t>0</w:t>
            </w:r>
          </w:p>
        </w:tc>
        <w:tc>
          <w:tcPr>
            <w:tcW w:w="850" w:type="dxa"/>
          </w:tcPr>
          <w:p w14:paraId="5BE06C97" w14:textId="77777777" w:rsidR="00610058" w:rsidRPr="00267772" w:rsidRDefault="00610058" w:rsidP="00F10653">
            <w:pPr>
              <w:jc w:val="right"/>
              <w:rPr>
                <w:sz w:val="18"/>
                <w:szCs w:val="18"/>
              </w:rPr>
            </w:pPr>
            <w:r w:rsidRPr="00267772">
              <w:rPr>
                <w:color w:val="000000"/>
                <w:sz w:val="18"/>
                <w:szCs w:val="18"/>
                <w:lang w:eastAsia="en-CA"/>
              </w:rPr>
              <w:t>174,545</w:t>
            </w:r>
          </w:p>
        </w:tc>
        <w:tc>
          <w:tcPr>
            <w:tcW w:w="851" w:type="dxa"/>
            <w:shd w:val="clear" w:color="auto" w:fill="auto"/>
          </w:tcPr>
          <w:p w14:paraId="4BB2B8CB" w14:textId="77777777" w:rsidR="00610058" w:rsidRPr="00267772" w:rsidRDefault="00610058" w:rsidP="00F10653">
            <w:pPr>
              <w:jc w:val="right"/>
              <w:rPr>
                <w:sz w:val="18"/>
                <w:szCs w:val="18"/>
              </w:rPr>
            </w:pPr>
            <w:r w:rsidRPr="00267772">
              <w:rPr>
                <w:color w:val="000000"/>
                <w:sz w:val="18"/>
                <w:szCs w:val="18"/>
                <w:lang w:eastAsia="en-CA"/>
              </w:rPr>
              <w:t>0</w:t>
            </w:r>
          </w:p>
        </w:tc>
        <w:tc>
          <w:tcPr>
            <w:tcW w:w="1134" w:type="dxa"/>
          </w:tcPr>
          <w:p w14:paraId="226818B8" w14:textId="77777777" w:rsidR="00610058" w:rsidRPr="00267772" w:rsidRDefault="00610058" w:rsidP="00F10653">
            <w:pPr>
              <w:jc w:val="right"/>
              <w:rPr>
                <w:sz w:val="18"/>
                <w:szCs w:val="18"/>
              </w:rPr>
            </w:pPr>
            <w:r w:rsidRPr="00267772">
              <w:rPr>
                <w:color w:val="000000"/>
                <w:sz w:val="18"/>
                <w:szCs w:val="18"/>
                <w:lang w:eastAsia="en-CA"/>
              </w:rPr>
              <w:t>3,791,07</w:t>
            </w:r>
            <w:r>
              <w:rPr>
                <w:color w:val="000000"/>
                <w:sz w:val="18"/>
                <w:szCs w:val="18"/>
                <w:lang w:eastAsia="en-CA"/>
              </w:rPr>
              <w:t>7</w:t>
            </w:r>
          </w:p>
        </w:tc>
      </w:tr>
      <w:tr w:rsidR="00610058" w:rsidRPr="00653DFD" w14:paraId="3F32A316" w14:textId="77777777" w:rsidTr="006100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3539" w:type="dxa"/>
            <w:gridSpan w:val="3"/>
            <w:shd w:val="clear" w:color="auto" w:fill="auto"/>
          </w:tcPr>
          <w:p w14:paraId="3874A2C1" w14:textId="77777777" w:rsidR="00610058" w:rsidRPr="00267772" w:rsidRDefault="00610058" w:rsidP="00F10653">
            <w:pPr>
              <w:spacing w:after="60"/>
              <w:jc w:val="left"/>
              <w:rPr>
                <w:sz w:val="18"/>
                <w:szCs w:val="18"/>
              </w:rPr>
            </w:pPr>
            <w:r w:rsidRPr="00267772">
              <w:rPr>
                <w:sz w:val="18"/>
                <w:szCs w:val="18"/>
              </w:rPr>
              <w:t>Total support costs requested in principle (US$)</w:t>
            </w:r>
          </w:p>
        </w:tc>
        <w:tc>
          <w:tcPr>
            <w:tcW w:w="992" w:type="dxa"/>
          </w:tcPr>
          <w:p w14:paraId="6D94A259" w14:textId="77777777" w:rsidR="00610058" w:rsidRPr="00267772" w:rsidRDefault="00610058" w:rsidP="00F10653">
            <w:pPr>
              <w:jc w:val="right"/>
              <w:rPr>
                <w:sz w:val="18"/>
                <w:szCs w:val="18"/>
              </w:rPr>
            </w:pPr>
            <w:r w:rsidRPr="00267772">
              <w:rPr>
                <w:color w:val="000000"/>
                <w:sz w:val="18"/>
                <w:szCs w:val="18"/>
                <w:lang w:eastAsia="en-CA"/>
              </w:rPr>
              <w:t>105,00</w:t>
            </w:r>
          </w:p>
        </w:tc>
        <w:tc>
          <w:tcPr>
            <w:tcW w:w="851" w:type="dxa"/>
            <w:shd w:val="clear" w:color="auto" w:fill="auto"/>
          </w:tcPr>
          <w:p w14:paraId="7A25212C" w14:textId="77777777" w:rsidR="00610058" w:rsidRPr="00267772" w:rsidRDefault="00610058" w:rsidP="00F10653">
            <w:pPr>
              <w:jc w:val="right"/>
              <w:rPr>
                <w:sz w:val="18"/>
                <w:szCs w:val="18"/>
              </w:rPr>
            </w:pPr>
            <w:r w:rsidRPr="00267772">
              <w:rPr>
                <w:color w:val="000000"/>
                <w:sz w:val="18"/>
                <w:szCs w:val="18"/>
                <w:lang w:eastAsia="en-CA"/>
              </w:rPr>
              <w:t>0</w:t>
            </w:r>
          </w:p>
        </w:tc>
        <w:tc>
          <w:tcPr>
            <w:tcW w:w="992" w:type="dxa"/>
            <w:shd w:val="clear" w:color="auto" w:fill="auto"/>
          </w:tcPr>
          <w:p w14:paraId="7D76841A" w14:textId="77777777" w:rsidR="00610058" w:rsidRPr="00267772" w:rsidRDefault="00610058" w:rsidP="00F10653">
            <w:pPr>
              <w:jc w:val="right"/>
              <w:rPr>
                <w:sz w:val="18"/>
                <w:szCs w:val="18"/>
              </w:rPr>
            </w:pPr>
            <w:r w:rsidRPr="00267772">
              <w:rPr>
                <w:color w:val="000000"/>
                <w:sz w:val="18"/>
                <w:szCs w:val="18"/>
                <w:lang w:eastAsia="en-CA"/>
              </w:rPr>
              <w:t>148,157</w:t>
            </w:r>
          </w:p>
        </w:tc>
        <w:tc>
          <w:tcPr>
            <w:tcW w:w="851" w:type="dxa"/>
          </w:tcPr>
          <w:p w14:paraId="46B6C1AC" w14:textId="77777777" w:rsidR="00610058" w:rsidRPr="00267772" w:rsidRDefault="00610058" w:rsidP="00F10653">
            <w:pPr>
              <w:jc w:val="right"/>
              <w:rPr>
                <w:sz w:val="18"/>
                <w:szCs w:val="18"/>
              </w:rPr>
            </w:pPr>
            <w:r w:rsidRPr="00267772">
              <w:rPr>
                <w:color w:val="000000"/>
                <w:sz w:val="18"/>
                <w:szCs w:val="18"/>
                <w:lang w:eastAsia="en-CA"/>
              </w:rPr>
              <w:t>0</w:t>
            </w:r>
          </w:p>
        </w:tc>
        <w:tc>
          <w:tcPr>
            <w:tcW w:w="850" w:type="dxa"/>
          </w:tcPr>
          <w:p w14:paraId="6C30B06F" w14:textId="77777777" w:rsidR="00610058" w:rsidRPr="00267772" w:rsidRDefault="00610058" w:rsidP="00F10653">
            <w:pPr>
              <w:jc w:val="right"/>
              <w:rPr>
                <w:sz w:val="18"/>
                <w:szCs w:val="18"/>
              </w:rPr>
            </w:pPr>
            <w:r w:rsidRPr="00267772">
              <w:rPr>
                <w:color w:val="000000"/>
                <w:sz w:val="18"/>
                <w:szCs w:val="18"/>
                <w:lang w:eastAsia="en-CA"/>
              </w:rPr>
              <w:t>12,218</w:t>
            </w:r>
          </w:p>
        </w:tc>
        <w:tc>
          <w:tcPr>
            <w:tcW w:w="851" w:type="dxa"/>
          </w:tcPr>
          <w:p w14:paraId="22ED8112" w14:textId="77777777" w:rsidR="00610058" w:rsidRPr="00267772" w:rsidRDefault="00610058" w:rsidP="00F10653">
            <w:pPr>
              <w:jc w:val="right"/>
              <w:rPr>
                <w:sz w:val="18"/>
                <w:szCs w:val="18"/>
              </w:rPr>
            </w:pPr>
            <w:r w:rsidRPr="00267772">
              <w:rPr>
                <w:color w:val="000000"/>
                <w:sz w:val="18"/>
                <w:szCs w:val="18"/>
                <w:lang w:eastAsia="en-CA"/>
              </w:rPr>
              <w:t>0</w:t>
            </w:r>
          </w:p>
        </w:tc>
        <w:tc>
          <w:tcPr>
            <w:tcW w:w="1134" w:type="dxa"/>
          </w:tcPr>
          <w:p w14:paraId="0C7D5500" w14:textId="77777777" w:rsidR="00610058" w:rsidRPr="00267772" w:rsidRDefault="00610058" w:rsidP="00F10653">
            <w:pPr>
              <w:jc w:val="right"/>
              <w:rPr>
                <w:sz w:val="18"/>
                <w:szCs w:val="18"/>
              </w:rPr>
            </w:pPr>
            <w:r w:rsidRPr="00267772">
              <w:rPr>
                <w:color w:val="000000"/>
                <w:sz w:val="18"/>
                <w:szCs w:val="18"/>
                <w:lang w:eastAsia="en-CA"/>
              </w:rPr>
              <w:t>265,375</w:t>
            </w:r>
          </w:p>
        </w:tc>
      </w:tr>
      <w:tr w:rsidR="00610058" w:rsidRPr="00653DFD" w14:paraId="118A47DC" w14:textId="77777777" w:rsidTr="006100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2"/>
        </w:trPr>
        <w:tc>
          <w:tcPr>
            <w:tcW w:w="3539" w:type="dxa"/>
            <w:gridSpan w:val="3"/>
            <w:shd w:val="clear" w:color="auto" w:fill="auto"/>
          </w:tcPr>
          <w:p w14:paraId="14A764C7" w14:textId="77777777" w:rsidR="00610058" w:rsidRPr="00267772" w:rsidRDefault="00610058" w:rsidP="00F10653">
            <w:pPr>
              <w:spacing w:after="60"/>
              <w:jc w:val="left"/>
              <w:rPr>
                <w:sz w:val="18"/>
                <w:szCs w:val="18"/>
              </w:rPr>
            </w:pPr>
            <w:r w:rsidRPr="00267772">
              <w:rPr>
                <w:sz w:val="18"/>
                <w:szCs w:val="18"/>
              </w:rPr>
              <w:t>Total funds requested in principle (US$)</w:t>
            </w:r>
          </w:p>
        </w:tc>
        <w:tc>
          <w:tcPr>
            <w:tcW w:w="992" w:type="dxa"/>
            <w:tcBorders>
              <w:top w:val="nil"/>
              <w:left w:val="nil"/>
              <w:bottom w:val="single" w:sz="4" w:space="0" w:color="auto"/>
              <w:right w:val="single" w:sz="4" w:space="0" w:color="auto"/>
            </w:tcBorders>
            <w:shd w:val="clear" w:color="auto" w:fill="auto"/>
          </w:tcPr>
          <w:p w14:paraId="74D1DB57" w14:textId="77777777" w:rsidR="00610058" w:rsidRPr="00267772" w:rsidRDefault="00610058" w:rsidP="00F10653">
            <w:pPr>
              <w:jc w:val="right"/>
              <w:rPr>
                <w:sz w:val="18"/>
                <w:szCs w:val="18"/>
              </w:rPr>
            </w:pPr>
            <w:r w:rsidRPr="00267772">
              <w:rPr>
                <w:color w:val="000000"/>
                <w:sz w:val="18"/>
                <w:szCs w:val="18"/>
                <w:lang w:eastAsia="en-CA"/>
              </w:rPr>
              <w:t>1,605,000</w:t>
            </w:r>
          </w:p>
        </w:tc>
        <w:tc>
          <w:tcPr>
            <w:tcW w:w="851" w:type="dxa"/>
            <w:tcBorders>
              <w:top w:val="nil"/>
              <w:left w:val="nil"/>
              <w:bottom w:val="single" w:sz="4" w:space="0" w:color="auto"/>
              <w:right w:val="single" w:sz="4" w:space="0" w:color="auto"/>
            </w:tcBorders>
            <w:shd w:val="clear" w:color="auto" w:fill="auto"/>
          </w:tcPr>
          <w:p w14:paraId="31D88986" w14:textId="77777777" w:rsidR="00610058" w:rsidRPr="00267772" w:rsidRDefault="00610058" w:rsidP="00F10653">
            <w:pPr>
              <w:jc w:val="right"/>
              <w:rPr>
                <w:sz w:val="18"/>
                <w:szCs w:val="18"/>
              </w:rPr>
            </w:pPr>
            <w:r w:rsidRPr="00267772">
              <w:rPr>
                <w:color w:val="000000"/>
                <w:sz w:val="18"/>
                <w:szCs w:val="18"/>
                <w:lang w:eastAsia="en-CA"/>
              </w:rPr>
              <w:t>0</w:t>
            </w:r>
          </w:p>
        </w:tc>
        <w:tc>
          <w:tcPr>
            <w:tcW w:w="992" w:type="dxa"/>
            <w:tcBorders>
              <w:top w:val="nil"/>
              <w:left w:val="nil"/>
              <w:bottom w:val="single" w:sz="4" w:space="0" w:color="auto"/>
              <w:right w:val="single" w:sz="4" w:space="0" w:color="auto"/>
            </w:tcBorders>
            <w:shd w:val="clear" w:color="auto" w:fill="auto"/>
          </w:tcPr>
          <w:p w14:paraId="5B20A954" w14:textId="77777777" w:rsidR="00610058" w:rsidRPr="00267772" w:rsidRDefault="00610058" w:rsidP="00F10653">
            <w:pPr>
              <w:jc w:val="right"/>
              <w:rPr>
                <w:sz w:val="18"/>
                <w:szCs w:val="18"/>
              </w:rPr>
            </w:pPr>
            <w:r w:rsidRPr="00267772">
              <w:rPr>
                <w:color w:val="000000"/>
                <w:sz w:val="18"/>
                <w:szCs w:val="18"/>
                <w:lang w:eastAsia="en-CA"/>
              </w:rPr>
              <w:t>2,264,68</w:t>
            </w:r>
            <w:r>
              <w:rPr>
                <w:color w:val="000000"/>
                <w:sz w:val="18"/>
                <w:szCs w:val="18"/>
                <w:lang w:eastAsia="en-CA"/>
              </w:rPr>
              <w:t>9</w:t>
            </w:r>
          </w:p>
        </w:tc>
        <w:tc>
          <w:tcPr>
            <w:tcW w:w="851" w:type="dxa"/>
            <w:tcBorders>
              <w:top w:val="nil"/>
              <w:left w:val="nil"/>
              <w:bottom w:val="single" w:sz="4" w:space="0" w:color="auto"/>
              <w:right w:val="single" w:sz="4" w:space="0" w:color="auto"/>
            </w:tcBorders>
            <w:shd w:val="clear" w:color="auto" w:fill="auto"/>
          </w:tcPr>
          <w:p w14:paraId="0F0CD894" w14:textId="77777777" w:rsidR="00610058" w:rsidRPr="00267772" w:rsidRDefault="00610058" w:rsidP="00F10653">
            <w:pPr>
              <w:jc w:val="right"/>
              <w:rPr>
                <w:sz w:val="18"/>
                <w:szCs w:val="18"/>
              </w:rPr>
            </w:pPr>
            <w:r w:rsidRPr="00267772">
              <w:rPr>
                <w:color w:val="000000"/>
                <w:sz w:val="18"/>
                <w:szCs w:val="18"/>
                <w:lang w:eastAsia="en-CA"/>
              </w:rPr>
              <w:t>0</w:t>
            </w:r>
          </w:p>
        </w:tc>
        <w:tc>
          <w:tcPr>
            <w:tcW w:w="850" w:type="dxa"/>
            <w:tcBorders>
              <w:top w:val="nil"/>
              <w:left w:val="nil"/>
              <w:bottom w:val="single" w:sz="4" w:space="0" w:color="auto"/>
              <w:right w:val="single" w:sz="4" w:space="0" w:color="auto"/>
            </w:tcBorders>
            <w:shd w:val="clear" w:color="auto" w:fill="auto"/>
          </w:tcPr>
          <w:p w14:paraId="7ADD702B" w14:textId="77777777" w:rsidR="00610058" w:rsidRPr="00267772" w:rsidRDefault="00610058" w:rsidP="00F10653">
            <w:pPr>
              <w:jc w:val="right"/>
              <w:rPr>
                <w:sz w:val="18"/>
                <w:szCs w:val="18"/>
              </w:rPr>
            </w:pPr>
            <w:r w:rsidRPr="00267772">
              <w:rPr>
                <w:color w:val="000000"/>
                <w:sz w:val="18"/>
                <w:szCs w:val="18"/>
                <w:lang w:eastAsia="en-CA"/>
              </w:rPr>
              <w:t>186,763</w:t>
            </w:r>
          </w:p>
        </w:tc>
        <w:tc>
          <w:tcPr>
            <w:tcW w:w="851" w:type="dxa"/>
            <w:tcBorders>
              <w:top w:val="nil"/>
              <w:left w:val="nil"/>
              <w:bottom w:val="single" w:sz="4" w:space="0" w:color="auto"/>
              <w:right w:val="single" w:sz="4" w:space="0" w:color="auto"/>
            </w:tcBorders>
            <w:shd w:val="clear" w:color="auto" w:fill="auto"/>
          </w:tcPr>
          <w:p w14:paraId="1C2509A0" w14:textId="77777777" w:rsidR="00610058" w:rsidRPr="00267772" w:rsidRDefault="00610058" w:rsidP="00F10653">
            <w:pPr>
              <w:jc w:val="right"/>
              <w:rPr>
                <w:sz w:val="18"/>
                <w:szCs w:val="18"/>
              </w:rPr>
            </w:pPr>
            <w:r w:rsidRPr="00267772">
              <w:rPr>
                <w:color w:val="000000"/>
                <w:sz w:val="18"/>
                <w:szCs w:val="18"/>
                <w:lang w:eastAsia="en-CA"/>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3EEF718" w14:textId="77777777" w:rsidR="00610058" w:rsidRPr="00267772" w:rsidRDefault="00610058" w:rsidP="00F10653">
            <w:pPr>
              <w:jc w:val="right"/>
              <w:rPr>
                <w:sz w:val="18"/>
                <w:szCs w:val="18"/>
              </w:rPr>
            </w:pPr>
            <w:r w:rsidRPr="00267772">
              <w:rPr>
                <w:sz w:val="18"/>
                <w:szCs w:val="18"/>
              </w:rPr>
              <w:t>4,056,45</w:t>
            </w:r>
            <w:r>
              <w:rPr>
                <w:sz w:val="18"/>
                <w:szCs w:val="18"/>
              </w:rPr>
              <w:t>2</w:t>
            </w:r>
          </w:p>
        </w:tc>
      </w:tr>
    </w:tbl>
    <w:p w14:paraId="00F38B3B" w14:textId="77777777" w:rsidR="00256606" w:rsidRPr="00814CDE" w:rsidRDefault="00256606" w:rsidP="00F10653">
      <w:pPr>
        <w:pStyle w:val="StyleHeader4Para4Left0Firstline0"/>
        <w:numPr>
          <w:ilvl w:val="0"/>
          <w:numId w:val="0"/>
        </w:numPr>
        <w:spacing w:after="60"/>
        <w:jc w:val="center"/>
        <w:rPr>
          <w:sz w:val="18"/>
          <w:szCs w:val="18"/>
        </w:rPr>
      </w:pPr>
    </w:p>
    <w:tbl>
      <w:tblPr>
        <w:tblStyle w:val="TableGrid10"/>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908"/>
        <w:gridCol w:w="3519"/>
        <w:gridCol w:w="3634"/>
      </w:tblGrid>
      <w:tr w:rsidR="000A0D51" w:rsidRPr="00814CDE" w14:paraId="67F6CE90" w14:textId="77777777" w:rsidTr="002A5166">
        <w:trPr>
          <w:trHeight w:hRule="exact" w:val="227"/>
        </w:trPr>
        <w:tc>
          <w:tcPr>
            <w:tcW w:w="5000" w:type="pct"/>
            <w:gridSpan w:val="3"/>
            <w:shd w:val="clear" w:color="auto" w:fill="auto"/>
          </w:tcPr>
          <w:p w14:paraId="1A3114C7" w14:textId="77777777" w:rsidR="000A0D51" w:rsidRPr="00814CDE" w:rsidRDefault="000A0D51" w:rsidP="00F10653">
            <w:pPr>
              <w:spacing w:after="60"/>
              <w:rPr>
                <w:b/>
                <w:color w:val="000000" w:themeColor="text1"/>
                <w:sz w:val="18"/>
                <w:szCs w:val="18"/>
              </w:rPr>
            </w:pPr>
            <w:r w:rsidRPr="00814CDE">
              <w:rPr>
                <w:b/>
                <w:color w:val="000000" w:themeColor="text1"/>
                <w:sz w:val="18"/>
                <w:szCs w:val="18"/>
              </w:rPr>
              <w:t>(VII) Request for funding for the first tranche (2017)</w:t>
            </w:r>
          </w:p>
        </w:tc>
      </w:tr>
      <w:tr w:rsidR="000A0D51" w:rsidRPr="00814CDE" w14:paraId="0A721C55" w14:textId="77777777" w:rsidTr="002A5166">
        <w:trPr>
          <w:trHeight w:hRule="exact" w:val="227"/>
        </w:trPr>
        <w:tc>
          <w:tcPr>
            <w:tcW w:w="1445" w:type="pct"/>
            <w:shd w:val="clear" w:color="auto" w:fill="auto"/>
          </w:tcPr>
          <w:p w14:paraId="025F5F78" w14:textId="77777777" w:rsidR="000A0D51" w:rsidRPr="00814CDE" w:rsidRDefault="000A0D51" w:rsidP="00F10653">
            <w:pPr>
              <w:spacing w:after="60"/>
              <w:jc w:val="center"/>
              <w:rPr>
                <w:b/>
                <w:color w:val="000000" w:themeColor="text1"/>
                <w:sz w:val="18"/>
                <w:szCs w:val="18"/>
              </w:rPr>
            </w:pPr>
            <w:r w:rsidRPr="00814CDE">
              <w:rPr>
                <w:b/>
                <w:color w:val="000000" w:themeColor="text1"/>
                <w:sz w:val="18"/>
                <w:szCs w:val="18"/>
              </w:rPr>
              <w:t>Agency</w:t>
            </w:r>
          </w:p>
        </w:tc>
        <w:tc>
          <w:tcPr>
            <w:tcW w:w="1749" w:type="pct"/>
            <w:shd w:val="clear" w:color="auto" w:fill="auto"/>
          </w:tcPr>
          <w:p w14:paraId="1FDE1EAA" w14:textId="77777777" w:rsidR="000A0D51" w:rsidRPr="00814CDE" w:rsidRDefault="000A0D51" w:rsidP="00F10653">
            <w:pPr>
              <w:spacing w:after="60"/>
              <w:jc w:val="center"/>
              <w:rPr>
                <w:b/>
                <w:color w:val="000000" w:themeColor="text1"/>
                <w:sz w:val="18"/>
                <w:szCs w:val="18"/>
              </w:rPr>
            </w:pPr>
            <w:r w:rsidRPr="00814CDE">
              <w:rPr>
                <w:b/>
                <w:color w:val="000000" w:themeColor="text1"/>
                <w:sz w:val="18"/>
                <w:szCs w:val="18"/>
              </w:rPr>
              <w:t>Funds requested (US $)</w:t>
            </w:r>
          </w:p>
        </w:tc>
        <w:tc>
          <w:tcPr>
            <w:tcW w:w="1806" w:type="pct"/>
            <w:shd w:val="clear" w:color="auto" w:fill="auto"/>
          </w:tcPr>
          <w:p w14:paraId="274B2FB6" w14:textId="77777777" w:rsidR="000A0D51" w:rsidRPr="00814CDE" w:rsidRDefault="000A0D51" w:rsidP="00F10653">
            <w:pPr>
              <w:spacing w:after="60"/>
              <w:ind w:right="-983"/>
              <w:jc w:val="center"/>
              <w:rPr>
                <w:b/>
                <w:color w:val="000000" w:themeColor="text1"/>
                <w:sz w:val="18"/>
                <w:szCs w:val="18"/>
              </w:rPr>
            </w:pPr>
            <w:r w:rsidRPr="00814CDE">
              <w:rPr>
                <w:b/>
                <w:color w:val="000000" w:themeColor="text1"/>
                <w:sz w:val="18"/>
                <w:szCs w:val="18"/>
              </w:rPr>
              <w:t>Support costs (US $)</w:t>
            </w:r>
          </w:p>
        </w:tc>
      </w:tr>
      <w:tr w:rsidR="000A0D51" w:rsidRPr="00814CDE" w14:paraId="19726A49" w14:textId="77777777" w:rsidTr="002A5166">
        <w:trPr>
          <w:trHeight w:hRule="exact" w:val="227"/>
        </w:trPr>
        <w:tc>
          <w:tcPr>
            <w:tcW w:w="1445" w:type="pct"/>
            <w:shd w:val="clear" w:color="auto" w:fill="auto"/>
          </w:tcPr>
          <w:p w14:paraId="56B599BB" w14:textId="77777777" w:rsidR="000A0D51" w:rsidRPr="00814CDE" w:rsidRDefault="000A0D51" w:rsidP="00F10653">
            <w:pPr>
              <w:spacing w:after="60"/>
              <w:rPr>
                <w:color w:val="000000" w:themeColor="text1"/>
                <w:sz w:val="18"/>
                <w:szCs w:val="18"/>
              </w:rPr>
            </w:pPr>
            <w:r w:rsidRPr="00814CDE">
              <w:rPr>
                <w:color w:val="000000" w:themeColor="text1"/>
                <w:sz w:val="18"/>
                <w:szCs w:val="18"/>
              </w:rPr>
              <w:t>IBRD</w:t>
            </w:r>
          </w:p>
        </w:tc>
        <w:tc>
          <w:tcPr>
            <w:tcW w:w="1749" w:type="pct"/>
            <w:shd w:val="clear" w:color="auto" w:fill="auto"/>
          </w:tcPr>
          <w:p w14:paraId="0FD78543" w14:textId="77777777" w:rsidR="000A0D51" w:rsidRPr="00814CDE" w:rsidRDefault="00555558" w:rsidP="00F10653">
            <w:pPr>
              <w:spacing w:after="60"/>
              <w:jc w:val="right"/>
              <w:rPr>
                <w:color w:val="000000" w:themeColor="text1"/>
                <w:sz w:val="18"/>
                <w:szCs w:val="18"/>
              </w:rPr>
            </w:pPr>
            <w:r>
              <w:rPr>
                <w:color w:val="000000" w:themeColor="text1"/>
                <w:sz w:val="18"/>
                <w:szCs w:val="18"/>
              </w:rPr>
              <w:t>1,500,000</w:t>
            </w:r>
          </w:p>
        </w:tc>
        <w:tc>
          <w:tcPr>
            <w:tcW w:w="1806" w:type="pct"/>
            <w:shd w:val="clear" w:color="auto" w:fill="auto"/>
          </w:tcPr>
          <w:p w14:paraId="5A200526" w14:textId="77777777" w:rsidR="000A0D51" w:rsidRPr="00814CDE" w:rsidRDefault="00555558" w:rsidP="00F10653">
            <w:pPr>
              <w:spacing w:after="60"/>
              <w:jc w:val="right"/>
              <w:rPr>
                <w:color w:val="000000" w:themeColor="text1"/>
                <w:sz w:val="18"/>
                <w:szCs w:val="18"/>
              </w:rPr>
            </w:pPr>
            <w:r>
              <w:rPr>
                <w:color w:val="000000" w:themeColor="text1"/>
                <w:sz w:val="18"/>
                <w:szCs w:val="18"/>
              </w:rPr>
              <w:t>105,000</w:t>
            </w:r>
          </w:p>
        </w:tc>
      </w:tr>
      <w:tr w:rsidR="000A0D51" w:rsidRPr="00814CDE" w14:paraId="7F7171B5" w14:textId="77777777" w:rsidTr="002A5166">
        <w:trPr>
          <w:trHeight w:hRule="exact" w:val="227"/>
        </w:trPr>
        <w:tc>
          <w:tcPr>
            <w:tcW w:w="1445" w:type="pct"/>
            <w:shd w:val="clear" w:color="auto" w:fill="auto"/>
          </w:tcPr>
          <w:p w14:paraId="55642013" w14:textId="77777777" w:rsidR="000A0D51" w:rsidRPr="00814CDE" w:rsidRDefault="000A0D51" w:rsidP="00F10653">
            <w:pPr>
              <w:spacing w:after="60"/>
              <w:rPr>
                <w:b/>
                <w:color w:val="000000" w:themeColor="text1"/>
                <w:sz w:val="18"/>
                <w:szCs w:val="18"/>
              </w:rPr>
            </w:pPr>
            <w:r w:rsidRPr="00814CDE">
              <w:rPr>
                <w:b/>
                <w:color w:val="000000" w:themeColor="text1"/>
                <w:sz w:val="18"/>
                <w:szCs w:val="18"/>
              </w:rPr>
              <w:t>Total</w:t>
            </w:r>
          </w:p>
        </w:tc>
        <w:tc>
          <w:tcPr>
            <w:tcW w:w="1749" w:type="pct"/>
            <w:shd w:val="clear" w:color="auto" w:fill="auto"/>
          </w:tcPr>
          <w:p w14:paraId="7D2F6386" w14:textId="77777777" w:rsidR="000A0D51" w:rsidRPr="00814CDE" w:rsidRDefault="00555558" w:rsidP="00F10653">
            <w:pPr>
              <w:spacing w:after="60"/>
              <w:jc w:val="right"/>
              <w:rPr>
                <w:color w:val="000000" w:themeColor="text1"/>
                <w:sz w:val="18"/>
                <w:szCs w:val="18"/>
              </w:rPr>
            </w:pPr>
            <w:r>
              <w:rPr>
                <w:color w:val="000000" w:themeColor="text1"/>
                <w:sz w:val="18"/>
                <w:szCs w:val="18"/>
              </w:rPr>
              <w:t>1,500,000</w:t>
            </w:r>
          </w:p>
        </w:tc>
        <w:tc>
          <w:tcPr>
            <w:tcW w:w="1806" w:type="pct"/>
            <w:shd w:val="clear" w:color="auto" w:fill="auto"/>
          </w:tcPr>
          <w:p w14:paraId="1E09F7BB" w14:textId="77777777" w:rsidR="000A0D51" w:rsidRPr="00814CDE" w:rsidRDefault="00555558" w:rsidP="00F10653">
            <w:pPr>
              <w:spacing w:after="60"/>
              <w:jc w:val="right"/>
              <w:rPr>
                <w:color w:val="000000" w:themeColor="text1"/>
                <w:sz w:val="18"/>
                <w:szCs w:val="18"/>
              </w:rPr>
            </w:pPr>
            <w:r>
              <w:rPr>
                <w:color w:val="000000" w:themeColor="text1"/>
                <w:sz w:val="18"/>
                <w:szCs w:val="18"/>
              </w:rPr>
              <w:t xml:space="preserve">105,000 </w:t>
            </w:r>
          </w:p>
        </w:tc>
      </w:tr>
      <w:tr w:rsidR="000A0D51" w:rsidRPr="00814CDE" w14:paraId="5E2C0217" w14:textId="77777777" w:rsidTr="002A5166">
        <w:trPr>
          <w:trHeight w:hRule="exact" w:val="227"/>
        </w:trPr>
        <w:tc>
          <w:tcPr>
            <w:tcW w:w="1445" w:type="pct"/>
            <w:shd w:val="clear" w:color="auto" w:fill="auto"/>
          </w:tcPr>
          <w:p w14:paraId="3E243679" w14:textId="77777777" w:rsidR="000A0D51" w:rsidRPr="00814CDE" w:rsidRDefault="000A0D51" w:rsidP="00F10653">
            <w:pPr>
              <w:spacing w:after="60"/>
              <w:rPr>
                <w:color w:val="000000" w:themeColor="text1"/>
                <w:sz w:val="18"/>
                <w:szCs w:val="18"/>
              </w:rPr>
            </w:pPr>
            <w:r w:rsidRPr="00814CDE">
              <w:rPr>
                <w:b/>
                <w:color w:val="000000" w:themeColor="text1"/>
                <w:sz w:val="18"/>
                <w:szCs w:val="18"/>
              </w:rPr>
              <w:t>Funding request:</w:t>
            </w:r>
          </w:p>
        </w:tc>
        <w:tc>
          <w:tcPr>
            <w:tcW w:w="3555" w:type="pct"/>
            <w:gridSpan w:val="2"/>
            <w:shd w:val="clear" w:color="auto" w:fill="auto"/>
          </w:tcPr>
          <w:p w14:paraId="0E4A9468" w14:textId="77777777" w:rsidR="000A0D51" w:rsidRPr="00814CDE" w:rsidRDefault="000A0D51" w:rsidP="00F10653">
            <w:pPr>
              <w:spacing w:after="60"/>
              <w:jc w:val="center"/>
              <w:rPr>
                <w:color w:val="000000" w:themeColor="text1"/>
                <w:sz w:val="18"/>
                <w:szCs w:val="18"/>
              </w:rPr>
            </w:pPr>
            <w:r w:rsidRPr="00814CDE">
              <w:rPr>
                <w:color w:val="000000" w:themeColor="text1"/>
                <w:sz w:val="18"/>
                <w:szCs w:val="18"/>
              </w:rPr>
              <w:t>Approval of funding for the first tranche (2018) as indicated above</w:t>
            </w:r>
          </w:p>
        </w:tc>
      </w:tr>
    </w:tbl>
    <w:p w14:paraId="595921EB" w14:textId="77777777" w:rsidR="000A0D51" w:rsidRDefault="000A0D51" w:rsidP="00F10653">
      <w:pPr>
        <w:spacing w:after="60"/>
        <w:jc w:val="left"/>
        <w:rPr>
          <w:b/>
          <w:color w:val="000000" w:themeColor="text1"/>
          <w:sz w:val="18"/>
          <w:szCs w:val="18"/>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28"/>
        <w:gridCol w:w="7232"/>
      </w:tblGrid>
      <w:tr w:rsidR="000A0D51" w:rsidRPr="00814CDE" w14:paraId="59435599" w14:textId="77777777" w:rsidTr="002E2678">
        <w:trPr>
          <w:trHeight w:hRule="exact" w:val="227"/>
        </w:trPr>
        <w:tc>
          <w:tcPr>
            <w:tcW w:w="2828" w:type="dxa"/>
            <w:shd w:val="clear" w:color="auto" w:fill="auto"/>
          </w:tcPr>
          <w:p w14:paraId="4B770DFC" w14:textId="77777777" w:rsidR="000A0D51" w:rsidRPr="00814CDE" w:rsidRDefault="000A0D51" w:rsidP="00F10653">
            <w:pPr>
              <w:spacing w:after="60"/>
              <w:jc w:val="left"/>
              <w:rPr>
                <w:b/>
                <w:color w:val="000000" w:themeColor="text1"/>
                <w:sz w:val="18"/>
                <w:szCs w:val="18"/>
              </w:rPr>
            </w:pPr>
            <w:r w:rsidRPr="00814CDE">
              <w:rPr>
                <w:b/>
                <w:color w:val="000000" w:themeColor="text1"/>
                <w:sz w:val="18"/>
                <w:szCs w:val="18"/>
              </w:rPr>
              <w:t>Secretariat's recommendation:</w:t>
            </w:r>
          </w:p>
        </w:tc>
        <w:tc>
          <w:tcPr>
            <w:tcW w:w="7232" w:type="dxa"/>
            <w:shd w:val="clear" w:color="auto" w:fill="auto"/>
          </w:tcPr>
          <w:p w14:paraId="31605FAE" w14:textId="77777777" w:rsidR="000A0D51" w:rsidRPr="00814CDE" w:rsidRDefault="000A0D51" w:rsidP="00F10653">
            <w:pPr>
              <w:spacing w:after="60"/>
              <w:jc w:val="center"/>
              <w:rPr>
                <w:color w:val="000000" w:themeColor="text1"/>
                <w:sz w:val="18"/>
                <w:szCs w:val="18"/>
              </w:rPr>
            </w:pPr>
            <w:r w:rsidRPr="00814CDE">
              <w:rPr>
                <w:color w:val="000000" w:themeColor="text1"/>
                <w:sz w:val="18"/>
                <w:szCs w:val="18"/>
              </w:rPr>
              <w:t>Individual consideration</w:t>
            </w:r>
          </w:p>
        </w:tc>
      </w:tr>
    </w:tbl>
    <w:p w14:paraId="0737C20D" w14:textId="77777777" w:rsidR="00901881" w:rsidRDefault="00901881" w:rsidP="00F10653">
      <w:pPr>
        <w:jc w:val="center"/>
        <w:rPr>
          <w:b/>
          <w:lang w:val="en-CA"/>
        </w:rPr>
      </w:pPr>
    </w:p>
    <w:p w14:paraId="011C1CAE" w14:textId="299A2D36" w:rsidR="000A0D51" w:rsidRDefault="000A0D51" w:rsidP="00F10653">
      <w:pPr>
        <w:keepNext/>
        <w:keepLines/>
        <w:jc w:val="center"/>
        <w:rPr>
          <w:b/>
          <w:lang w:val="en-CA"/>
        </w:rPr>
      </w:pPr>
      <w:r w:rsidRPr="00DD0E4A">
        <w:rPr>
          <w:b/>
          <w:lang w:val="en-CA"/>
        </w:rPr>
        <w:lastRenderedPageBreak/>
        <w:t>PROJECT DESCRIPTION</w:t>
      </w:r>
    </w:p>
    <w:p w14:paraId="1AC54151" w14:textId="77777777" w:rsidR="004F32B2" w:rsidRPr="00DD0E4A" w:rsidRDefault="004F32B2" w:rsidP="00F10653">
      <w:pPr>
        <w:keepNext/>
        <w:keepLines/>
        <w:rPr>
          <w:b/>
          <w:lang w:val="en-CA"/>
        </w:rPr>
      </w:pPr>
    </w:p>
    <w:p w14:paraId="3ECF0B0F" w14:textId="3CD45F5F" w:rsidR="000C039E" w:rsidRPr="003550E9" w:rsidRDefault="000C039E" w:rsidP="00F10653">
      <w:pPr>
        <w:pStyle w:val="Heading1"/>
        <w:keepNext/>
        <w:keepLines/>
        <w:tabs>
          <w:tab w:val="clear" w:pos="852"/>
          <w:tab w:val="num" w:pos="0"/>
        </w:tabs>
        <w:ind w:left="0"/>
        <w:rPr>
          <w:lang w:val="en-CA"/>
        </w:rPr>
      </w:pPr>
      <w:r w:rsidRPr="000C039E">
        <w:rPr>
          <w:lang w:val="en-CA"/>
        </w:rPr>
        <w:t xml:space="preserve">On behalf of the Government of Thailand, the World Bank, as the designated implementing agency, has submitted stage II of the HPMP at </w:t>
      </w:r>
      <w:r w:rsidR="00420691">
        <w:rPr>
          <w:lang w:val="en-CA"/>
        </w:rPr>
        <w:t>a total cost</w:t>
      </w:r>
      <w:r w:rsidRPr="000C039E">
        <w:rPr>
          <w:lang w:val="en-CA"/>
        </w:rPr>
        <w:t xml:space="preserve"> of US</w:t>
      </w:r>
      <w:r w:rsidR="00E707B4">
        <w:rPr>
          <w:lang w:val="en-CA"/>
        </w:rPr>
        <w:t> </w:t>
      </w:r>
      <w:r w:rsidRPr="000C039E">
        <w:rPr>
          <w:lang w:val="en-CA"/>
        </w:rPr>
        <w:t xml:space="preserve">$4,362,459, plus agency support costs of </w:t>
      </w:r>
      <w:r w:rsidRPr="00927067">
        <w:rPr>
          <w:lang w:val="en-CA"/>
        </w:rPr>
        <w:t>US</w:t>
      </w:r>
      <w:r w:rsidR="00E707B4" w:rsidRPr="00927067">
        <w:rPr>
          <w:lang w:val="en-CA"/>
        </w:rPr>
        <w:t> </w:t>
      </w:r>
      <w:r w:rsidRPr="00927067">
        <w:rPr>
          <w:lang w:val="en-CA"/>
        </w:rPr>
        <w:t>$305,372, as originally submitted.</w:t>
      </w:r>
      <w:r w:rsidR="00395A50" w:rsidRPr="00927067">
        <w:rPr>
          <w:rStyle w:val="FootnoteReference"/>
          <w:lang w:val="en-CA"/>
        </w:rPr>
        <w:footnoteReference w:id="4"/>
      </w:r>
      <w:r w:rsidR="00395A50" w:rsidRPr="00927067">
        <w:rPr>
          <w:lang w:val="en-CA"/>
        </w:rPr>
        <w:t xml:space="preserve"> </w:t>
      </w:r>
      <w:r w:rsidRPr="00927067">
        <w:rPr>
          <w:lang w:val="en-CA"/>
        </w:rPr>
        <w:t>The implementation of stage II of the HPMP will phase out 53.</w:t>
      </w:r>
      <w:r w:rsidRPr="00927067">
        <w:t>22</w:t>
      </w:r>
      <w:r w:rsidR="00927067" w:rsidRPr="00927067">
        <w:t> </w:t>
      </w:r>
      <w:r w:rsidRPr="00927067">
        <w:t>ODP</w:t>
      </w:r>
      <w:r w:rsidRPr="00927067">
        <w:rPr>
          <w:lang w:val="en-CA"/>
        </w:rPr>
        <w:t xml:space="preserve"> tonnes of HCFCs</w:t>
      </w:r>
      <w:r w:rsidRPr="003550E9">
        <w:rPr>
          <w:lang w:val="en-CA"/>
        </w:rPr>
        <w:t xml:space="preserve"> </w:t>
      </w:r>
      <w:r w:rsidR="00420691" w:rsidRPr="003550E9">
        <w:rPr>
          <w:lang w:val="en-CA"/>
        </w:rPr>
        <w:t xml:space="preserve">to meet the target of 62 per cent </w:t>
      </w:r>
      <w:r w:rsidRPr="003550E9">
        <w:rPr>
          <w:lang w:val="en-CA"/>
        </w:rPr>
        <w:t xml:space="preserve">reduction </w:t>
      </w:r>
      <w:r w:rsidR="00420691" w:rsidRPr="003550E9">
        <w:rPr>
          <w:lang w:val="en-CA"/>
        </w:rPr>
        <w:t xml:space="preserve">in HCFC </w:t>
      </w:r>
      <w:r w:rsidRPr="003550E9">
        <w:rPr>
          <w:lang w:val="en-CA"/>
        </w:rPr>
        <w:t>baseline</w:t>
      </w:r>
      <w:r w:rsidR="00EA1D64" w:rsidRPr="003550E9">
        <w:rPr>
          <w:lang w:val="en-CA"/>
        </w:rPr>
        <w:t xml:space="preserve"> consumption </w:t>
      </w:r>
      <w:r w:rsidRPr="003550E9">
        <w:rPr>
          <w:lang w:val="en-CA"/>
        </w:rPr>
        <w:t>by 2023.</w:t>
      </w:r>
      <w:r w:rsidR="00624EAB" w:rsidRPr="003550E9">
        <w:rPr>
          <w:lang w:val="en-CA"/>
        </w:rPr>
        <w:t xml:space="preserve"> </w:t>
      </w:r>
    </w:p>
    <w:p w14:paraId="27E80692" w14:textId="77777777" w:rsidR="000A0D51" w:rsidRPr="00301E70" w:rsidRDefault="000A0D51" w:rsidP="00F10653">
      <w:pPr>
        <w:pStyle w:val="Heading1"/>
        <w:keepNext/>
        <w:tabs>
          <w:tab w:val="clear" w:pos="852"/>
          <w:tab w:val="num" w:pos="0"/>
        </w:tabs>
        <w:ind w:left="0"/>
        <w:rPr>
          <w:lang w:val="en-CA"/>
        </w:rPr>
      </w:pPr>
      <w:r w:rsidRPr="00301E70">
        <w:rPr>
          <w:lang w:val="en-CA"/>
        </w:rPr>
        <w:t>The first tranche for stage II of the HPMP being requested at this meeting amounts to US $1,900,000, plus agency support costs of US $</w:t>
      </w:r>
      <w:r>
        <w:rPr>
          <w:lang w:val="en-CA"/>
        </w:rPr>
        <w:t>133,000</w:t>
      </w:r>
      <w:r w:rsidRPr="00301E70">
        <w:rPr>
          <w:lang w:val="en-CA"/>
        </w:rPr>
        <w:t>, as originally submitted.</w:t>
      </w:r>
    </w:p>
    <w:p w14:paraId="0B50CF2E" w14:textId="77777777" w:rsidR="000A0D51" w:rsidRPr="00970F46" w:rsidRDefault="000A0D51" w:rsidP="00F10653">
      <w:pPr>
        <w:keepNext/>
        <w:spacing w:after="240"/>
        <w:rPr>
          <w:b/>
        </w:rPr>
      </w:pPr>
      <w:r w:rsidRPr="00301E70">
        <w:rPr>
          <w:b/>
        </w:rPr>
        <w:t xml:space="preserve">Status of </w:t>
      </w:r>
      <w:r w:rsidR="00EA1D64">
        <w:rPr>
          <w:b/>
        </w:rPr>
        <w:t xml:space="preserve">implementation of </w:t>
      </w:r>
      <w:r w:rsidRPr="00301E70">
        <w:rPr>
          <w:b/>
        </w:rPr>
        <w:t>stage I</w:t>
      </w:r>
      <w:r w:rsidR="00EA1D64">
        <w:rPr>
          <w:b/>
        </w:rPr>
        <w:t xml:space="preserve"> of the HPMP</w:t>
      </w:r>
    </w:p>
    <w:p w14:paraId="3628DDC5" w14:textId="2DD1755A" w:rsidR="000A0D51" w:rsidRPr="000929DB" w:rsidRDefault="00EA1D64" w:rsidP="00F10653">
      <w:pPr>
        <w:pStyle w:val="Heading1"/>
        <w:keepNext/>
        <w:tabs>
          <w:tab w:val="clear" w:pos="852"/>
          <w:tab w:val="num" w:pos="0"/>
        </w:tabs>
        <w:ind w:left="0"/>
      </w:pPr>
      <w:r>
        <w:t>Stage I of the HPMP for Thailand was approved by the Executive Committee at its 68</w:t>
      </w:r>
      <w:r w:rsidRPr="00EA1D64">
        <w:rPr>
          <w:vertAlign w:val="superscript"/>
        </w:rPr>
        <w:t>th</w:t>
      </w:r>
      <w:r>
        <w:t xml:space="preserve"> meeting to meet 15 per cent reduction by 2018, at a total cost of US $18,108,630, plus agency support costs, to phase out 234.73 ODP tonnes. </w:t>
      </w:r>
      <w:r w:rsidR="000A0D51" w:rsidRPr="00970F46">
        <w:t xml:space="preserve">An overview of the results achieved so far is included </w:t>
      </w:r>
      <w:r w:rsidR="000A0D51">
        <w:t xml:space="preserve">in </w:t>
      </w:r>
      <w:r w:rsidR="000A0D51" w:rsidRPr="000929DB">
        <w:t>paragraphs</w:t>
      </w:r>
      <w:r w:rsidR="000A0D51">
        <w:t> </w:t>
      </w:r>
      <w:r w:rsidR="003550E9">
        <w:t>7</w:t>
      </w:r>
      <w:r w:rsidR="003550E9" w:rsidRPr="000929DB">
        <w:t xml:space="preserve"> </w:t>
      </w:r>
      <w:r w:rsidR="000A0D51" w:rsidRPr="000929DB">
        <w:t xml:space="preserve">to </w:t>
      </w:r>
      <w:r w:rsidR="00A64E52">
        <w:t>18</w:t>
      </w:r>
      <w:r w:rsidR="000A0D51" w:rsidRPr="000929DB">
        <w:t xml:space="preserve"> of the present document.</w:t>
      </w:r>
    </w:p>
    <w:p w14:paraId="58D0A209" w14:textId="77777777" w:rsidR="000A0D51" w:rsidRDefault="000A0D51" w:rsidP="00F10653">
      <w:pPr>
        <w:spacing w:after="240"/>
        <w:outlineLvl w:val="0"/>
        <w:rPr>
          <w:b/>
        </w:rPr>
      </w:pPr>
      <w:r w:rsidRPr="00970F46">
        <w:rPr>
          <w:b/>
        </w:rPr>
        <w:t>Stage II of the HPMP</w:t>
      </w:r>
    </w:p>
    <w:p w14:paraId="56E51A72" w14:textId="77777777" w:rsidR="000A0D51" w:rsidRPr="00301E70" w:rsidRDefault="000A0D51" w:rsidP="00F10653">
      <w:pPr>
        <w:pStyle w:val="Heading1"/>
        <w:numPr>
          <w:ilvl w:val="0"/>
          <w:numId w:val="0"/>
        </w:numPr>
        <w:rPr>
          <w:rFonts w:eastAsia="Calibri"/>
          <w:u w:val="single"/>
        </w:rPr>
      </w:pPr>
      <w:r w:rsidRPr="00301E70">
        <w:rPr>
          <w:rFonts w:eastAsia="Calibri"/>
          <w:u w:val="single"/>
        </w:rPr>
        <w:t>Remaining eligible consumption in Thailand</w:t>
      </w:r>
    </w:p>
    <w:p w14:paraId="2E3465D3" w14:textId="123C7610" w:rsidR="003550E9" w:rsidRDefault="000A0D51" w:rsidP="00F10653">
      <w:pPr>
        <w:pStyle w:val="Heading1"/>
        <w:tabs>
          <w:tab w:val="clear" w:pos="852"/>
          <w:tab w:val="num" w:pos="0"/>
        </w:tabs>
        <w:ind w:left="0"/>
        <w:rPr>
          <w:rFonts w:eastAsia="Calibri"/>
        </w:rPr>
      </w:pPr>
      <w:r w:rsidRPr="009D5606">
        <w:rPr>
          <w:rFonts w:eastAsia="Calibri"/>
        </w:rPr>
        <w:t>After deducting 234.73</w:t>
      </w:r>
      <w:r w:rsidRPr="00301E70">
        <w:t xml:space="preserve"> ODP tonnes of HCFCs associated with stage I </w:t>
      </w:r>
      <w:r w:rsidR="00EA1D64">
        <w:t xml:space="preserve">and </w:t>
      </w:r>
      <w:r w:rsidR="00155231">
        <w:t xml:space="preserve">53.22 ODP tonnes proposed for stage II </w:t>
      </w:r>
      <w:r w:rsidRPr="00301E70">
        <w:t xml:space="preserve">from </w:t>
      </w:r>
      <w:r w:rsidR="004334D5">
        <w:t xml:space="preserve">the </w:t>
      </w:r>
      <w:r w:rsidRPr="00301E70">
        <w:t xml:space="preserve">starting point for aggregate reduction </w:t>
      </w:r>
      <w:r w:rsidR="004334D5" w:rsidRPr="00301E70">
        <w:t>o</w:t>
      </w:r>
      <w:r w:rsidR="004334D5">
        <w:t>f</w:t>
      </w:r>
      <w:r w:rsidR="004334D5" w:rsidRPr="00301E70">
        <w:t xml:space="preserve"> </w:t>
      </w:r>
      <w:r w:rsidRPr="00301E70">
        <w:t>HCFC consumption</w:t>
      </w:r>
      <w:r w:rsidR="00155231">
        <w:t xml:space="preserve">, </w:t>
      </w:r>
      <w:r w:rsidRPr="00301E70">
        <w:t xml:space="preserve">the </w:t>
      </w:r>
      <w:r w:rsidRPr="009D5606">
        <w:rPr>
          <w:rFonts w:eastAsia="Calibri"/>
        </w:rPr>
        <w:t>remaining consumption</w:t>
      </w:r>
      <w:r w:rsidR="00155231">
        <w:rPr>
          <w:rFonts w:eastAsia="Calibri"/>
        </w:rPr>
        <w:t xml:space="preserve"> of HCFC</w:t>
      </w:r>
      <w:r w:rsidR="00692DD3">
        <w:rPr>
          <w:rFonts w:eastAsia="Calibri"/>
        </w:rPr>
        <w:t>s</w:t>
      </w:r>
      <w:r w:rsidR="00155231">
        <w:rPr>
          <w:rFonts w:eastAsia="Calibri"/>
        </w:rPr>
        <w:t xml:space="preserve"> </w:t>
      </w:r>
      <w:r w:rsidRPr="009D5606">
        <w:rPr>
          <w:rFonts w:eastAsia="Calibri"/>
        </w:rPr>
        <w:t xml:space="preserve">eligible for funding </w:t>
      </w:r>
      <w:r w:rsidR="00155231">
        <w:rPr>
          <w:rFonts w:eastAsia="Calibri"/>
        </w:rPr>
        <w:t xml:space="preserve">for future stages </w:t>
      </w:r>
      <w:r w:rsidRPr="009D5606">
        <w:rPr>
          <w:rFonts w:eastAsia="Calibri"/>
        </w:rPr>
        <w:t xml:space="preserve">would be </w:t>
      </w:r>
      <w:r w:rsidR="00692DD3">
        <w:rPr>
          <w:rFonts w:eastAsia="Calibri"/>
        </w:rPr>
        <w:t>655.23</w:t>
      </w:r>
      <w:r w:rsidRPr="001869F6">
        <w:rPr>
          <w:rFonts w:eastAsia="Calibri"/>
        </w:rPr>
        <w:t xml:space="preserve"> ODP tonnes, as </w:t>
      </w:r>
      <w:r w:rsidR="004334D5" w:rsidRPr="001869F6">
        <w:rPr>
          <w:rFonts w:eastAsia="Calibri"/>
        </w:rPr>
        <w:t xml:space="preserve">shown </w:t>
      </w:r>
      <w:r w:rsidRPr="001869F6">
        <w:rPr>
          <w:rFonts w:eastAsia="Calibri"/>
        </w:rPr>
        <w:t xml:space="preserve">in </w:t>
      </w:r>
      <w:r w:rsidR="00D964E9" w:rsidRPr="001869F6">
        <w:rPr>
          <w:rFonts w:eastAsia="Calibri"/>
        </w:rPr>
        <w:t>Table</w:t>
      </w:r>
      <w:r w:rsidR="00F54173" w:rsidRPr="001869F6">
        <w:rPr>
          <w:rFonts w:eastAsia="Calibri"/>
        </w:rPr>
        <w:t xml:space="preserve"> </w:t>
      </w:r>
      <w:r w:rsidR="00A64E52" w:rsidRPr="001869F6">
        <w:rPr>
          <w:rFonts w:eastAsia="Calibri"/>
        </w:rPr>
        <w:t>4</w:t>
      </w:r>
      <w:r w:rsidRPr="001869F6">
        <w:rPr>
          <w:rFonts w:eastAsia="Calibri"/>
        </w:rPr>
        <w:t>.</w:t>
      </w:r>
    </w:p>
    <w:p w14:paraId="2B332466" w14:textId="699713C4" w:rsidR="00986439" w:rsidRDefault="00986439" w:rsidP="00F10653">
      <w:pPr>
        <w:pStyle w:val="Heading1"/>
        <w:numPr>
          <w:ilvl w:val="0"/>
          <w:numId w:val="0"/>
        </w:numPr>
        <w:spacing w:after="0"/>
        <w:rPr>
          <w:b/>
        </w:rPr>
      </w:pPr>
      <w:bookmarkStart w:id="0" w:name="_Hlk528937946"/>
      <w:r w:rsidRPr="00ED276E">
        <w:rPr>
          <w:b/>
        </w:rPr>
        <w:t xml:space="preserve">Table </w:t>
      </w:r>
      <w:r>
        <w:rPr>
          <w:b/>
        </w:rPr>
        <w:t>4.</w:t>
      </w:r>
      <w:r w:rsidRPr="00ED276E">
        <w:rPr>
          <w:b/>
        </w:rPr>
        <w:t xml:space="preserve"> Remaining consumption eligible for funding for Thailand</w:t>
      </w:r>
    </w:p>
    <w:tbl>
      <w:tblPr>
        <w:tblW w:w="5000" w:type="pct"/>
        <w:tblLayout w:type="fixed"/>
        <w:tblLook w:val="04A0" w:firstRow="1" w:lastRow="0" w:firstColumn="1" w:lastColumn="0" w:noHBand="0" w:noVBand="1"/>
      </w:tblPr>
      <w:tblGrid>
        <w:gridCol w:w="1274"/>
        <w:gridCol w:w="1093"/>
        <w:gridCol w:w="901"/>
        <w:gridCol w:w="1129"/>
        <w:gridCol w:w="851"/>
        <w:gridCol w:w="1133"/>
        <w:gridCol w:w="991"/>
        <w:gridCol w:w="1133"/>
        <w:gridCol w:w="845"/>
      </w:tblGrid>
      <w:tr w:rsidR="00C86F71" w:rsidRPr="00BD427E" w14:paraId="3A7B6B33" w14:textId="77777777" w:rsidTr="004F32B2">
        <w:trPr>
          <w:trHeight w:val="394"/>
          <w:tblHeader/>
        </w:trPr>
        <w:tc>
          <w:tcPr>
            <w:tcW w:w="681"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408213D" w14:textId="77777777" w:rsidR="00C86F71" w:rsidRPr="00C86F71" w:rsidRDefault="00C86F71" w:rsidP="00F10653">
            <w:pPr>
              <w:jc w:val="left"/>
              <w:rPr>
                <w:b/>
                <w:bCs/>
                <w:color w:val="000000"/>
                <w:sz w:val="20"/>
                <w:szCs w:val="20"/>
                <w:lang w:val="en-CA" w:eastAsia="en-CA"/>
              </w:rPr>
            </w:pPr>
            <w:r w:rsidRPr="00C86F71">
              <w:rPr>
                <w:b/>
                <w:bCs/>
                <w:color w:val="000000"/>
                <w:sz w:val="20"/>
                <w:szCs w:val="20"/>
                <w:lang w:eastAsia="en-CA"/>
              </w:rPr>
              <w:t>Substance</w:t>
            </w:r>
          </w:p>
        </w:tc>
        <w:tc>
          <w:tcPr>
            <w:tcW w:w="1066" w:type="pct"/>
            <w:gridSpan w:val="2"/>
            <w:tcBorders>
              <w:top w:val="single" w:sz="4" w:space="0" w:color="auto"/>
              <w:left w:val="nil"/>
              <w:bottom w:val="single" w:sz="4" w:space="0" w:color="auto"/>
              <w:right w:val="single" w:sz="4" w:space="0" w:color="auto"/>
            </w:tcBorders>
            <w:shd w:val="clear" w:color="auto" w:fill="auto"/>
            <w:hideMark/>
          </w:tcPr>
          <w:p w14:paraId="26F0063E" w14:textId="77777777" w:rsidR="00C86F71" w:rsidRPr="00C86F71" w:rsidRDefault="00C86F71" w:rsidP="00F10653">
            <w:pPr>
              <w:jc w:val="center"/>
              <w:rPr>
                <w:b/>
                <w:bCs/>
                <w:color w:val="000000"/>
                <w:sz w:val="20"/>
                <w:szCs w:val="20"/>
                <w:lang w:val="en-CA" w:eastAsia="en-CA"/>
              </w:rPr>
            </w:pPr>
            <w:r w:rsidRPr="00C86F71">
              <w:rPr>
                <w:b/>
                <w:bCs/>
                <w:color w:val="000000"/>
                <w:sz w:val="20"/>
                <w:szCs w:val="20"/>
                <w:lang w:eastAsia="en-CA"/>
              </w:rPr>
              <w:t>Starting point</w:t>
            </w:r>
          </w:p>
        </w:tc>
        <w:tc>
          <w:tcPr>
            <w:tcW w:w="1059" w:type="pct"/>
            <w:gridSpan w:val="2"/>
            <w:tcBorders>
              <w:top w:val="single" w:sz="4" w:space="0" w:color="auto"/>
              <w:left w:val="nil"/>
              <w:bottom w:val="single" w:sz="4" w:space="0" w:color="auto"/>
              <w:right w:val="single" w:sz="4" w:space="0" w:color="auto"/>
            </w:tcBorders>
            <w:shd w:val="clear" w:color="auto" w:fill="auto"/>
            <w:hideMark/>
          </w:tcPr>
          <w:p w14:paraId="612C2D45" w14:textId="4562F498" w:rsidR="00C86F71" w:rsidRPr="00C86F71" w:rsidRDefault="003550E9" w:rsidP="00F10653">
            <w:pPr>
              <w:jc w:val="center"/>
              <w:rPr>
                <w:b/>
                <w:bCs/>
                <w:color w:val="000000"/>
                <w:sz w:val="20"/>
                <w:szCs w:val="20"/>
                <w:lang w:val="en-CA" w:eastAsia="en-CA"/>
              </w:rPr>
            </w:pPr>
            <w:r>
              <w:rPr>
                <w:b/>
                <w:bCs/>
                <w:color w:val="000000"/>
                <w:sz w:val="20"/>
                <w:szCs w:val="20"/>
                <w:lang w:val="en-CA" w:eastAsia="en-CA"/>
              </w:rPr>
              <w:t>S</w:t>
            </w:r>
            <w:r w:rsidR="00C86F71" w:rsidRPr="00C86F71">
              <w:rPr>
                <w:b/>
                <w:bCs/>
                <w:color w:val="000000"/>
                <w:sz w:val="20"/>
                <w:szCs w:val="20"/>
                <w:lang w:val="en-CA" w:eastAsia="en-CA"/>
              </w:rPr>
              <w:t>tage I</w:t>
            </w:r>
          </w:p>
        </w:tc>
        <w:tc>
          <w:tcPr>
            <w:tcW w:w="1136" w:type="pct"/>
            <w:gridSpan w:val="2"/>
            <w:tcBorders>
              <w:top w:val="single" w:sz="4" w:space="0" w:color="auto"/>
              <w:left w:val="nil"/>
              <w:bottom w:val="single" w:sz="4" w:space="0" w:color="auto"/>
              <w:right w:val="single" w:sz="4" w:space="0" w:color="auto"/>
            </w:tcBorders>
            <w:shd w:val="clear" w:color="auto" w:fill="auto"/>
            <w:hideMark/>
          </w:tcPr>
          <w:p w14:paraId="76D1AB78" w14:textId="5AEEE1E6" w:rsidR="00C86F71" w:rsidRPr="00C86F71" w:rsidRDefault="003550E9" w:rsidP="00F10653">
            <w:pPr>
              <w:jc w:val="center"/>
              <w:rPr>
                <w:b/>
                <w:bCs/>
                <w:color w:val="000000"/>
                <w:sz w:val="20"/>
                <w:szCs w:val="20"/>
                <w:lang w:val="en-CA" w:eastAsia="en-CA"/>
              </w:rPr>
            </w:pPr>
            <w:r>
              <w:rPr>
                <w:b/>
                <w:bCs/>
                <w:color w:val="000000"/>
                <w:sz w:val="20"/>
                <w:szCs w:val="20"/>
                <w:lang w:val="en-CA" w:eastAsia="en-CA"/>
              </w:rPr>
              <w:t>S</w:t>
            </w:r>
            <w:r w:rsidR="00C86F71" w:rsidRPr="00BD427E">
              <w:rPr>
                <w:b/>
                <w:bCs/>
                <w:color w:val="000000"/>
                <w:sz w:val="20"/>
                <w:szCs w:val="20"/>
                <w:lang w:val="en-CA" w:eastAsia="en-CA"/>
              </w:rPr>
              <w:t>tage II (proposed)</w:t>
            </w:r>
          </w:p>
        </w:tc>
        <w:tc>
          <w:tcPr>
            <w:tcW w:w="1059" w:type="pct"/>
            <w:gridSpan w:val="2"/>
            <w:tcBorders>
              <w:top w:val="single" w:sz="4" w:space="0" w:color="auto"/>
              <w:left w:val="nil"/>
              <w:bottom w:val="single" w:sz="4" w:space="0" w:color="auto"/>
              <w:right w:val="single" w:sz="4" w:space="0" w:color="auto"/>
            </w:tcBorders>
            <w:shd w:val="clear" w:color="auto" w:fill="auto"/>
            <w:hideMark/>
          </w:tcPr>
          <w:p w14:paraId="64AC2103" w14:textId="686E56EA" w:rsidR="00C86F71" w:rsidRPr="00C86F71" w:rsidRDefault="00C86F71" w:rsidP="00F10653">
            <w:pPr>
              <w:jc w:val="center"/>
              <w:rPr>
                <w:b/>
                <w:bCs/>
                <w:color w:val="000000"/>
                <w:sz w:val="20"/>
                <w:szCs w:val="20"/>
                <w:lang w:val="en-CA" w:eastAsia="en-CA"/>
              </w:rPr>
            </w:pPr>
            <w:r w:rsidRPr="00C86F71">
              <w:rPr>
                <w:b/>
                <w:bCs/>
                <w:color w:val="000000"/>
                <w:sz w:val="20"/>
                <w:szCs w:val="20"/>
                <w:lang w:val="en-CA" w:eastAsia="en-CA"/>
              </w:rPr>
              <w:t xml:space="preserve">Remaining after </w:t>
            </w:r>
            <w:r w:rsidR="003550E9">
              <w:rPr>
                <w:b/>
                <w:bCs/>
                <w:color w:val="000000"/>
                <w:sz w:val="20"/>
                <w:szCs w:val="20"/>
                <w:lang w:val="en-CA" w:eastAsia="en-CA"/>
              </w:rPr>
              <w:t>s</w:t>
            </w:r>
            <w:r w:rsidRPr="00C86F71">
              <w:rPr>
                <w:b/>
                <w:bCs/>
                <w:color w:val="000000"/>
                <w:sz w:val="20"/>
                <w:szCs w:val="20"/>
                <w:lang w:val="en-CA" w:eastAsia="en-CA"/>
              </w:rPr>
              <w:t>tage II</w:t>
            </w:r>
          </w:p>
        </w:tc>
      </w:tr>
      <w:tr w:rsidR="00C86F71" w:rsidRPr="00BD427E" w14:paraId="720474C9" w14:textId="77777777" w:rsidTr="004F32B2">
        <w:trPr>
          <w:trHeight w:val="510"/>
          <w:tblHeader/>
        </w:trPr>
        <w:tc>
          <w:tcPr>
            <w:tcW w:w="681" w:type="pct"/>
            <w:vMerge/>
            <w:tcBorders>
              <w:top w:val="single" w:sz="4" w:space="0" w:color="auto"/>
              <w:left w:val="single" w:sz="4" w:space="0" w:color="auto"/>
              <w:bottom w:val="single" w:sz="4" w:space="0" w:color="auto"/>
              <w:right w:val="single" w:sz="4" w:space="0" w:color="auto"/>
            </w:tcBorders>
            <w:shd w:val="clear" w:color="auto" w:fill="auto"/>
            <w:hideMark/>
          </w:tcPr>
          <w:p w14:paraId="2BCC47B7" w14:textId="77777777" w:rsidR="00C86F71" w:rsidRPr="00C86F71" w:rsidRDefault="00C86F71" w:rsidP="00F10653">
            <w:pPr>
              <w:jc w:val="left"/>
              <w:rPr>
                <w:b/>
                <w:bCs/>
                <w:color w:val="000000"/>
                <w:sz w:val="20"/>
                <w:szCs w:val="20"/>
                <w:lang w:val="en-CA" w:eastAsia="en-CA"/>
              </w:rPr>
            </w:pPr>
          </w:p>
        </w:tc>
        <w:tc>
          <w:tcPr>
            <w:tcW w:w="584" w:type="pct"/>
            <w:tcBorders>
              <w:top w:val="nil"/>
              <w:left w:val="nil"/>
              <w:bottom w:val="single" w:sz="4" w:space="0" w:color="auto"/>
              <w:right w:val="single" w:sz="4" w:space="0" w:color="auto"/>
            </w:tcBorders>
            <w:shd w:val="clear" w:color="auto" w:fill="auto"/>
            <w:hideMark/>
          </w:tcPr>
          <w:p w14:paraId="56E7F632" w14:textId="77777777" w:rsidR="00C86F71" w:rsidRPr="00C86F71" w:rsidRDefault="00C86F71" w:rsidP="00F10653">
            <w:pPr>
              <w:jc w:val="center"/>
              <w:rPr>
                <w:b/>
                <w:bCs/>
                <w:color w:val="000000"/>
                <w:sz w:val="20"/>
                <w:szCs w:val="20"/>
                <w:lang w:val="en-CA" w:eastAsia="en-CA"/>
              </w:rPr>
            </w:pPr>
            <w:r w:rsidRPr="00C86F71">
              <w:rPr>
                <w:b/>
                <w:bCs/>
                <w:color w:val="000000"/>
                <w:sz w:val="20"/>
                <w:szCs w:val="20"/>
                <w:lang w:eastAsia="en-CA"/>
              </w:rPr>
              <w:t>mt</w:t>
            </w:r>
          </w:p>
        </w:tc>
        <w:tc>
          <w:tcPr>
            <w:tcW w:w="482" w:type="pct"/>
            <w:tcBorders>
              <w:top w:val="nil"/>
              <w:left w:val="nil"/>
              <w:bottom w:val="single" w:sz="4" w:space="0" w:color="auto"/>
              <w:right w:val="single" w:sz="4" w:space="0" w:color="auto"/>
            </w:tcBorders>
            <w:shd w:val="clear" w:color="auto" w:fill="auto"/>
            <w:hideMark/>
          </w:tcPr>
          <w:p w14:paraId="1BDCB748" w14:textId="77777777" w:rsidR="00C86F71" w:rsidRPr="00C86F71" w:rsidRDefault="00C86F71" w:rsidP="00F10653">
            <w:pPr>
              <w:jc w:val="center"/>
              <w:rPr>
                <w:b/>
                <w:bCs/>
                <w:color w:val="000000"/>
                <w:sz w:val="20"/>
                <w:szCs w:val="20"/>
                <w:lang w:val="en-CA" w:eastAsia="en-CA"/>
              </w:rPr>
            </w:pPr>
            <w:r w:rsidRPr="00C86F71">
              <w:rPr>
                <w:b/>
                <w:bCs/>
                <w:color w:val="000000"/>
                <w:sz w:val="20"/>
                <w:szCs w:val="20"/>
                <w:lang w:eastAsia="en-CA"/>
              </w:rPr>
              <w:t>ODP tonnes</w:t>
            </w:r>
          </w:p>
        </w:tc>
        <w:tc>
          <w:tcPr>
            <w:tcW w:w="604" w:type="pct"/>
            <w:tcBorders>
              <w:top w:val="nil"/>
              <w:left w:val="nil"/>
              <w:bottom w:val="single" w:sz="4" w:space="0" w:color="auto"/>
              <w:right w:val="single" w:sz="4" w:space="0" w:color="auto"/>
            </w:tcBorders>
            <w:shd w:val="clear" w:color="auto" w:fill="auto"/>
            <w:noWrap/>
            <w:hideMark/>
          </w:tcPr>
          <w:p w14:paraId="7D6FF3D5" w14:textId="77777777" w:rsidR="00C86F71" w:rsidRPr="00C86F71" w:rsidRDefault="00C86F71" w:rsidP="00F10653">
            <w:pPr>
              <w:jc w:val="center"/>
              <w:rPr>
                <w:b/>
                <w:bCs/>
                <w:color w:val="000000"/>
                <w:sz w:val="20"/>
                <w:szCs w:val="20"/>
                <w:lang w:val="en-CA" w:eastAsia="en-CA"/>
              </w:rPr>
            </w:pPr>
            <w:r w:rsidRPr="00C86F71">
              <w:rPr>
                <w:b/>
                <w:bCs/>
                <w:color w:val="000000"/>
                <w:sz w:val="20"/>
                <w:szCs w:val="20"/>
                <w:lang w:eastAsia="en-CA"/>
              </w:rPr>
              <w:t>mt</w:t>
            </w:r>
          </w:p>
        </w:tc>
        <w:tc>
          <w:tcPr>
            <w:tcW w:w="455" w:type="pct"/>
            <w:tcBorders>
              <w:top w:val="nil"/>
              <w:left w:val="nil"/>
              <w:bottom w:val="single" w:sz="4" w:space="0" w:color="auto"/>
              <w:right w:val="single" w:sz="4" w:space="0" w:color="auto"/>
            </w:tcBorders>
            <w:shd w:val="clear" w:color="auto" w:fill="auto"/>
            <w:hideMark/>
          </w:tcPr>
          <w:p w14:paraId="4AEA38CD" w14:textId="77777777" w:rsidR="00C86F71" w:rsidRPr="00C86F71" w:rsidRDefault="00C86F71" w:rsidP="00F10653">
            <w:pPr>
              <w:jc w:val="center"/>
              <w:rPr>
                <w:b/>
                <w:bCs/>
                <w:color w:val="000000"/>
                <w:sz w:val="20"/>
                <w:szCs w:val="20"/>
                <w:lang w:val="en-CA" w:eastAsia="en-CA"/>
              </w:rPr>
            </w:pPr>
            <w:r w:rsidRPr="00C86F71">
              <w:rPr>
                <w:b/>
                <w:bCs/>
                <w:color w:val="000000"/>
                <w:sz w:val="20"/>
                <w:szCs w:val="20"/>
                <w:lang w:val="en-CA" w:eastAsia="en-CA"/>
              </w:rPr>
              <w:t>ODP tonnes</w:t>
            </w:r>
          </w:p>
        </w:tc>
        <w:tc>
          <w:tcPr>
            <w:tcW w:w="606" w:type="pct"/>
            <w:tcBorders>
              <w:top w:val="nil"/>
              <w:left w:val="nil"/>
              <w:bottom w:val="single" w:sz="4" w:space="0" w:color="auto"/>
              <w:right w:val="single" w:sz="4" w:space="0" w:color="auto"/>
            </w:tcBorders>
            <w:shd w:val="clear" w:color="auto" w:fill="auto"/>
            <w:noWrap/>
            <w:hideMark/>
          </w:tcPr>
          <w:p w14:paraId="1691E538" w14:textId="5C2AE3C6" w:rsidR="00C86F71" w:rsidRPr="00C86F71" w:rsidRDefault="00692DD3" w:rsidP="00F10653">
            <w:pPr>
              <w:jc w:val="center"/>
              <w:rPr>
                <w:b/>
                <w:bCs/>
                <w:color w:val="000000"/>
                <w:sz w:val="20"/>
                <w:szCs w:val="20"/>
                <w:lang w:val="en-CA" w:eastAsia="en-CA"/>
              </w:rPr>
            </w:pPr>
            <w:r>
              <w:rPr>
                <w:b/>
                <w:bCs/>
                <w:color w:val="000000"/>
                <w:sz w:val="20"/>
                <w:szCs w:val="20"/>
                <w:lang w:eastAsia="en-CA"/>
              </w:rPr>
              <w:t>m</w:t>
            </w:r>
            <w:r w:rsidR="00C86F71" w:rsidRPr="00C86F71">
              <w:rPr>
                <w:b/>
                <w:bCs/>
                <w:color w:val="000000"/>
                <w:sz w:val="20"/>
                <w:szCs w:val="20"/>
                <w:lang w:eastAsia="en-CA"/>
              </w:rPr>
              <w:t>t</w:t>
            </w:r>
          </w:p>
        </w:tc>
        <w:tc>
          <w:tcPr>
            <w:tcW w:w="530" w:type="pct"/>
            <w:tcBorders>
              <w:top w:val="nil"/>
              <w:left w:val="nil"/>
              <w:bottom w:val="single" w:sz="4" w:space="0" w:color="auto"/>
              <w:right w:val="single" w:sz="4" w:space="0" w:color="auto"/>
            </w:tcBorders>
            <w:shd w:val="clear" w:color="auto" w:fill="auto"/>
            <w:hideMark/>
          </w:tcPr>
          <w:p w14:paraId="76135987" w14:textId="77777777" w:rsidR="00C86F71" w:rsidRPr="00C86F71" w:rsidRDefault="00C86F71" w:rsidP="00F10653">
            <w:pPr>
              <w:jc w:val="center"/>
              <w:rPr>
                <w:b/>
                <w:bCs/>
                <w:color w:val="000000"/>
                <w:sz w:val="20"/>
                <w:szCs w:val="20"/>
                <w:lang w:val="en-CA" w:eastAsia="en-CA"/>
              </w:rPr>
            </w:pPr>
            <w:r w:rsidRPr="00C86F71">
              <w:rPr>
                <w:b/>
                <w:bCs/>
                <w:color w:val="000000"/>
                <w:sz w:val="20"/>
                <w:szCs w:val="20"/>
                <w:lang w:val="en-CA" w:eastAsia="en-CA"/>
              </w:rPr>
              <w:t>ODP tonnes</w:t>
            </w:r>
          </w:p>
        </w:tc>
        <w:tc>
          <w:tcPr>
            <w:tcW w:w="606" w:type="pct"/>
            <w:tcBorders>
              <w:top w:val="nil"/>
              <w:left w:val="nil"/>
              <w:bottom w:val="single" w:sz="4" w:space="0" w:color="auto"/>
              <w:right w:val="single" w:sz="4" w:space="0" w:color="auto"/>
            </w:tcBorders>
            <w:shd w:val="clear" w:color="auto" w:fill="auto"/>
            <w:noWrap/>
            <w:hideMark/>
          </w:tcPr>
          <w:p w14:paraId="5F5E751F" w14:textId="77777777" w:rsidR="00C86F71" w:rsidRPr="00303E50" w:rsidRDefault="00692DD3" w:rsidP="00F10653">
            <w:pPr>
              <w:jc w:val="center"/>
              <w:rPr>
                <w:b/>
                <w:color w:val="000000"/>
                <w:sz w:val="20"/>
                <w:szCs w:val="20"/>
                <w:lang w:val="en-CA" w:eastAsia="en-CA"/>
              </w:rPr>
            </w:pPr>
            <w:r w:rsidRPr="00303E50">
              <w:rPr>
                <w:b/>
                <w:color w:val="000000"/>
                <w:sz w:val="20"/>
                <w:szCs w:val="20"/>
                <w:lang w:val="en-CA" w:eastAsia="en-CA"/>
              </w:rPr>
              <w:t>mt</w:t>
            </w:r>
          </w:p>
        </w:tc>
        <w:tc>
          <w:tcPr>
            <w:tcW w:w="453" w:type="pct"/>
            <w:tcBorders>
              <w:top w:val="nil"/>
              <w:left w:val="nil"/>
              <w:bottom w:val="single" w:sz="4" w:space="0" w:color="auto"/>
              <w:right w:val="single" w:sz="4" w:space="0" w:color="auto"/>
            </w:tcBorders>
            <w:shd w:val="clear" w:color="auto" w:fill="auto"/>
            <w:noWrap/>
            <w:hideMark/>
          </w:tcPr>
          <w:p w14:paraId="45C00173" w14:textId="77777777" w:rsidR="00C86F71" w:rsidRPr="00303E50" w:rsidRDefault="00692DD3" w:rsidP="00F10653">
            <w:pPr>
              <w:jc w:val="center"/>
              <w:rPr>
                <w:b/>
                <w:color w:val="000000"/>
                <w:sz w:val="20"/>
                <w:szCs w:val="20"/>
                <w:lang w:val="en-CA" w:eastAsia="en-CA"/>
              </w:rPr>
            </w:pPr>
            <w:r w:rsidRPr="00303E50">
              <w:rPr>
                <w:b/>
                <w:color w:val="000000"/>
                <w:sz w:val="20"/>
                <w:szCs w:val="20"/>
                <w:lang w:val="en-CA" w:eastAsia="en-CA"/>
              </w:rPr>
              <w:t>ODP tonnes</w:t>
            </w:r>
          </w:p>
        </w:tc>
      </w:tr>
      <w:tr w:rsidR="00C86F71" w:rsidRPr="00BD427E" w14:paraId="6592528F" w14:textId="77777777" w:rsidTr="00517890">
        <w:trPr>
          <w:trHeight w:val="278"/>
        </w:trPr>
        <w:tc>
          <w:tcPr>
            <w:tcW w:w="681" w:type="pct"/>
            <w:tcBorders>
              <w:top w:val="nil"/>
              <w:left w:val="single" w:sz="4" w:space="0" w:color="auto"/>
              <w:bottom w:val="single" w:sz="4" w:space="0" w:color="auto"/>
              <w:right w:val="single" w:sz="4" w:space="0" w:color="auto"/>
            </w:tcBorders>
            <w:shd w:val="clear" w:color="auto" w:fill="auto"/>
            <w:hideMark/>
          </w:tcPr>
          <w:p w14:paraId="30014552" w14:textId="77777777" w:rsidR="00C86F71" w:rsidRPr="00C86F71" w:rsidRDefault="00C86F71" w:rsidP="00F10653">
            <w:pPr>
              <w:jc w:val="left"/>
              <w:rPr>
                <w:color w:val="000000"/>
                <w:sz w:val="20"/>
                <w:szCs w:val="20"/>
                <w:lang w:val="en-CA" w:eastAsia="en-CA"/>
              </w:rPr>
            </w:pPr>
            <w:r w:rsidRPr="00C86F71">
              <w:rPr>
                <w:color w:val="000000"/>
                <w:sz w:val="20"/>
                <w:szCs w:val="20"/>
                <w:lang w:eastAsia="en-CA"/>
              </w:rPr>
              <w:t>HCFC-22</w:t>
            </w:r>
          </w:p>
        </w:tc>
        <w:tc>
          <w:tcPr>
            <w:tcW w:w="584" w:type="pct"/>
            <w:tcBorders>
              <w:top w:val="nil"/>
              <w:left w:val="nil"/>
              <w:bottom w:val="single" w:sz="4" w:space="0" w:color="auto"/>
              <w:right w:val="single" w:sz="4" w:space="0" w:color="auto"/>
            </w:tcBorders>
            <w:shd w:val="clear" w:color="auto" w:fill="auto"/>
            <w:hideMark/>
          </w:tcPr>
          <w:p w14:paraId="3BCD2FD5" w14:textId="77777777" w:rsidR="00C86F71" w:rsidRPr="00C86F71" w:rsidRDefault="00C86F71" w:rsidP="00F10653">
            <w:pPr>
              <w:jc w:val="right"/>
              <w:rPr>
                <w:color w:val="000000"/>
                <w:sz w:val="20"/>
                <w:szCs w:val="20"/>
                <w:lang w:val="en-CA" w:eastAsia="en-CA"/>
              </w:rPr>
            </w:pPr>
            <w:r w:rsidRPr="00C86F71">
              <w:rPr>
                <w:color w:val="000000"/>
                <w:sz w:val="20"/>
                <w:szCs w:val="20"/>
                <w:lang w:eastAsia="en-CA"/>
              </w:rPr>
              <w:t>13,028.55</w:t>
            </w:r>
          </w:p>
        </w:tc>
        <w:tc>
          <w:tcPr>
            <w:tcW w:w="482" w:type="pct"/>
            <w:tcBorders>
              <w:top w:val="nil"/>
              <w:left w:val="nil"/>
              <w:bottom w:val="single" w:sz="4" w:space="0" w:color="auto"/>
              <w:right w:val="single" w:sz="4" w:space="0" w:color="auto"/>
            </w:tcBorders>
            <w:shd w:val="clear" w:color="auto" w:fill="auto"/>
            <w:hideMark/>
          </w:tcPr>
          <w:p w14:paraId="49B0DE70" w14:textId="77777777" w:rsidR="00C86F71" w:rsidRPr="00C86F71" w:rsidRDefault="00C86F71" w:rsidP="00F10653">
            <w:pPr>
              <w:jc w:val="right"/>
              <w:rPr>
                <w:color w:val="000000"/>
                <w:sz w:val="20"/>
                <w:szCs w:val="20"/>
                <w:lang w:val="en-CA" w:eastAsia="en-CA"/>
              </w:rPr>
            </w:pPr>
            <w:r w:rsidRPr="00C86F71">
              <w:rPr>
                <w:color w:val="000000"/>
                <w:sz w:val="20"/>
                <w:szCs w:val="20"/>
                <w:lang w:eastAsia="en-CA"/>
              </w:rPr>
              <w:t>716.57</w:t>
            </w:r>
          </w:p>
        </w:tc>
        <w:tc>
          <w:tcPr>
            <w:tcW w:w="604" w:type="pct"/>
            <w:tcBorders>
              <w:top w:val="nil"/>
              <w:left w:val="nil"/>
              <w:bottom w:val="single" w:sz="4" w:space="0" w:color="auto"/>
              <w:right w:val="single" w:sz="4" w:space="0" w:color="auto"/>
            </w:tcBorders>
            <w:shd w:val="clear" w:color="auto" w:fill="auto"/>
            <w:noWrap/>
            <w:hideMark/>
          </w:tcPr>
          <w:p w14:paraId="21524349" w14:textId="77777777" w:rsidR="00C86F71" w:rsidRPr="00C86F71" w:rsidRDefault="00C86F71" w:rsidP="00F10653">
            <w:pPr>
              <w:jc w:val="right"/>
              <w:rPr>
                <w:color w:val="000000"/>
                <w:sz w:val="20"/>
                <w:szCs w:val="20"/>
                <w:lang w:val="en-CA" w:eastAsia="en-CA"/>
              </w:rPr>
            </w:pPr>
            <w:r w:rsidRPr="00C86F71">
              <w:rPr>
                <w:color w:val="000000"/>
                <w:sz w:val="20"/>
                <w:szCs w:val="20"/>
                <w:lang w:eastAsia="en-CA"/>
              </w:rPr>
              <w:t>1,233.82</w:t>
            </w:r>
          </w:p>
        </w:tc>
        <w:tc>
          <w:tcPr>
            <w:tcW w:w="455" w:type="pct"/>
            <w:tcBorders>
              <w:top w:val="nil"/>
              <w:left w:val="nil"/>
              <w:bottom w:val="single" w:sz="4" w:space="0" w:color="auto"/>
              <w:right w:val="single" w:sz="4" w:space="0" w:color="auto"/>
            </w:tcBorders>
            <w:shd w:val="clear" w:color="auto" w:fill="auto"/>
            <w:hideMark/>
          </w:tcPr>
          <w:p w14:paraId="6BEBFDC4" w14:textId="77777777" w:rsidR="00C86F71" w:rsidRPr="00C86F71" w:rsidRDefault="00C86F71" w:rsidP="00F10653">
            <w:pPr>
              <w:jc w:val="right"/>
              <w:rPr>
                <w:color w:val="000000"/>
                <w:sz w:val="20"/>
                <w:szCs w:val="20"/>
                <w:lang w:val="en-CA" w:eastAsia="en-CA"/>
              </w:rPr>
            </w:pPr>
            <w:r w:rsidRPr="00C86F71">
              <w:rPr>
                <w:color w:val="000000"/>
                <w:sz w:val="20"/>
                <w:szCs w:val="20"/>
                <w:lang w:val="en-CA" w:eastAsia="en-CA"/>
              </w:rPr>
              <w:t>67.86</w:t>
            </w:r>
          </w:p>
        </w:tc>
        <w:tc>
          <w:tcPr>
            <w:tcW w:w="606" w:type="pct"/>
            <w:tcBorders>
              <w:top w:val="nil"/>
              <w:left w:val="nil"/>
              <w:bottom w:val="single" w:sz="4" w:space="0" w:color="auto"/>
              <w:right w:val="single" w:sz="4" w:space="0" w:color="auto"/>
            </w:tcBorders>
            <w:shd w:val="clear" w:color="auto" w:fill="auto"/>
            <w:noWrap/>
          </w:tcPr>
          <w:p w14:paraId="57733586" w14:textId="77777777" w:rsidR="00C86F71" w:rsidRPr="00C86F71" w:rsidRDefault="00517890" w:rsidP="00F10653">
            <w:pPr>
              <w:jc w:val="right"/>
              <w:rPr>
                <w:color w:val="000000"/>
                <w:sz w:val="20"/>
                <w:szCs w:val="20"/>
                <w:lang w:val="en-CA" w:eastAsia="en-CA"/>
              </w:rPr>
            </w:pPr>
            <w:r>
              <w:rPr>
                <w:color w:val="000000"/>
                <w:sz w:val="20"/>
                <w:szCs w:val="20"/>
                <w:lang w:val="en-CA" w:eastAsia="en-CA"/>
              </w:rPr>
              <w:t>370.66</w:t>
            </w:r>
          </w:p>
        </w:tc>
        <w:tc>
          <w:tcPr>
            <w:tcW w:w="530" w:type="pct"/>
            <w:tcBorders>
              <w:top w:val="nil"/>
              <w:left w:val="nil"/>
              <w:bottom w:val="single" w:sz="4" w:space="0" w:color="auto"/>
              <w:right w:val="single" w:sz="4" w:space="0" w:color="auto"/>
            </w:tcBorders>
            <w:shd w:val="clear" w:color="auto" w:fill="auto"/>
          </w:tcPr>
          <w:p w14:paraId="79D9301D" w14:textId="77777777" w:rsidR="00C86F71" w:rsidRPr="00C86F71" w:rsidRDefault="00517890" w:rsidP="00F10653">
            <w:pPr>
              <w:jc w:val="right"/>
              <w:rPr>
                <w:color w:val="000000"/>
                <w:sz w:val="20"/>
                <w:szCs w:val="20"/>
                <w:lang w:val="en-CA" w:eastAsia="en-CA"/>
              </w:rPr>
            </w:pPr>
            <w:r>
              <w:rPr>
                <w:color w:val="000000"/>
                <w:sz w:val="20"/>
                <w:szCs w:val="20"/>
                <w:lang w:val="en-CA" w:eastAsia="en-CA"/>
              </w:rPr>
              <w:t>20.39</w:t>
            </w:r>
          </w:p>
        </w:tc>
        <w:tc>
          <w:tcPr>
            <w:tcW w:w="606" w:type="pct"/>
            <w:tcBorders>
              <w:top w:val="nil"/>
              <w:left w:val="nil"/>
              <w:bottom w:val="single" w:sz="4" w:space="0" w:color="auto"/>
              <w:right w:val="single" w:sz="4" w:space="0" w:color="auto"/>
            </w:tcBorders>
            <w:shd w:val="clear" w:color="auto" w:fill="auto"/>
            <w:noWrap/>
          </w:tcPr>
          <w:p w14:paraId="1C17D1F5" w14:textId="77777777" w:rsidR="00C86F71" w:rsidRPr="00C86F71" w:rsidRDefault="00517890" w:rsidP="00F10653">
            <w:pPr>
              <w:jc w:val="right"/>
              <w:rPr>
                <w:color w:val="000000"/>
                <w:sz w:val="20"/>
                <w:szCs w:val="20"/>
                <w:lang w:val="en-CA" w:eastAsia="en-CA"/>
              </w:rPr>
            </w:pPr>
            <w:r>
              <w:rPr>
                <w:color w:val="000000"/>
                <w:sz w:val="20"/>
                <w:szCs w:val="20"/>
                <w:lang w:val="en-CA" w:eastAsia="en-CA"/>
              </w:rPr>
              <w:t>11,424.07</w:t>
            </w:r>
          </w:p>
        </w:tc>
        <w:tc>
          <w:tcPr>
            <w:tcW w:w="453" w:type="pct"/>
            <w:tcBorders>
              <w:top w:val="nil"/>
              <w:left w:val="nil"/>
              <w:bottom w:val="single" w:sz="4" w:space="0" w:color="auto"/>
              <w:right w:val="single" w:sz="4" w:space="0" w:color="auto"/>
            </w:tcBorders>
            <w:shd w:val="clear" w:color="auto" w:fill="auto"/>
            <w:noWrap/>
          </w:tcPr>
          <w:p w14:paraId="58DE5C93" w14:textId="77777777" w:rsidR="00C86F71" w:rsidRPr="00C86F71" w:rsidRDefault="00517890" w:rsidP="00F10653">
            <w:pPr>
              <w:jc w:val="right"/>
              <w:rPr>
                <w:color w:val="000000"/>
                <w:sz w:val="20"/>
                <w:szCs w:val="20"/>
                <w:lang w:val="en-CA" w:eastAsia="en-CA"/>
              </w:rPr>
            </w:pPr>
            <w:r>
              <w:rPr>
                <w:color w:val="000000"/>
                <w:sz w:val="20"/>
                <w:szCs w:val="20"/>
                <w:lang w:val="en-CA" w:eastAsia="en-CA"/>
              </w:rPr>
              <w:t>628.32</w:t>
            </w:r>
          </w:p>
        </w:tc>
      </w:tr>
      <w:tr w:rsidR="00C86F71" w:rsidRPr="00BD427E" w14:paraId="730482B3" w14:textId="77777777" w:rsidTr="00517890">
        <w:trPr>
          <w:trHeight w:val="278"/>
        </w:trPr>
        <w:tc>
          <w:tcPr>
            <w:tcW w:w="681" w:type="pct"/>
            <w:tcBorders>
              <w:top w:val="nil"/>
              <w:left w:val="single" w:sz="4" w:space="0" w:color="auto"/>
              <w:bottom w:val="single" w:sz="4" w:space="0" w:color="auto"/>
              <w:right w:val="single" w:sz="4" w:space="0" w:color="auto"/>
            </w:tcBorders>
            <w:shd w:val="clear" w:color="auto" w:fill="auto"/>
            <w:hideMark/>
          </w:tcPr>
          <w:p w14:paraId="39762C04" w14:textId="77777777" w:rsidR="00C86F71" w:rsidRPr="00C86F71" w:rsidRDefault="00C86F71" w:rsidP="00F10653">
            <w:pPr>
              <w:jc w:val="left"/>
              <w:rPr>
                <w:color w:val="000000"/>
                <w:sz w:val="20"/>
                <w:szCs w:val="20"/>
                <w:lang w:val="en-CA" w:eastAsia="en-CA"/>
              </w:rPr>
            </w:pPr>
            <w:r w:rsidRPr="00C86F71">
              <w:rPr>
                <w:color w:val="000000"/>
                <w:sz w:val="20"/>
                <w:szCs w:val="20"/>
                <w:lang w:eastAsia="en-CA"/>
              </w:rPr>
              <w:t>HCFC-123</w:t>
            </w:r>
          </w:p>
        </w:tc>
        <w:tc>
          <w:tcPr>
            <w:tcW w:w="584" w:type="pct"/>
            <w:tcBorders>
              <w:top w:val="nil"/>
              <w:left w:val="nil"/>
              <w:bottom w:val="single" w:sz="4" w:space="0" w:color="auto"/>
              <w:right w:val="single" w:sz="4" w:space="0" w:color="auto"/>
            </w:tcBorders>
            <w:shd w:val="clear" w:color="auto" w:fill="auto"/>
            <w:hideMark/>
          </w:tcPr>
          <w:p w14:paraId="058356CB" w14:textId="77777777" w:rsidR="00C86F71" w:rsidRPr="00C86F71" w:rsidRDefault="00C86F71" w:rsidP="00F10653">
            <w:pPr>
              <w:jc w:val="right"/>
              <w:rPr>
                <w:color w:val="000000"/>
                <w:sz w:val="20"/>
                <w:szCs w:val="20"/>
                <w:lang w:val="en-CA" w:eastAsia="en-CA"/>
              </w:rPr>
            </w:pPr>
            <w:r w:rsidRPr="00C86F71">
              <w:rPr>
                <w:color w:val="000000"/>
                <w:sz w:val="20"/>
                <w:szCs w:val="20"/>
                <w:lang w:eastAsia="en-CA"/>
              </w:rPr>
              <w:t>160.00</w:t>
            </w:r>
          </w:p>
        </w:tc>
        <w:tc>
          <w:tcPr>
            <w:tcW w:w="482" w:type="pct"/>
            <w:tcBorders>
              <w:top w:val="nil"/>
              <w:left w:val="nil"/>
              <w:bottom w:val="single" w:sz="4" w:space="0" w:color="auto"/>
              <w:right w:val="single" w:sz="4" w:space="0" w:color="auto"/>
            </w:tcBorders>
            <w:shd w:val="clear" w:color="auto" w:fill="auto"/>
            <w:hideMark/>
          </w:tcPr>
          <w:p w14:paraId="1AA56C36" w14:textId="77777777" w:rsidR="00C86F71" w:rsidRPr="00C86F71" w:rsidRDefault="00C86F71" w:rsidP="00F10653">
            <w:pPr>
              <w:jc w:val="right"/>
              <w:rPr>
                <w:color w:val="000000"/>
                <w:sz w:val="20"/>
                <w:szCs w:val="20"/>
                <w:lang w:val="en-CA" w:eastAsia="en-CA"/>
              </w:rPr>
            </w:pPr>
            <w:r w:rsidRPr="00C86F71">
              <w:rPr>
                <w:color w:val="000000"/>
                <w:sz w:val="20"/>
                <w:szCs w:val="20"/>
                <w:lang w:eastAsia="en-CA"/>
              </w:rPr>
              <w:t>3.20</w:t>
            </w:r>
          </w:p>
        </w:tc>
        <w:tc>
          <w:tcPr>
            <w:tcW w:w="604" w:type="pct"/>
            <w:tcBorders>
              <w:top w:val="nil"/>
              <w:left w:val="nil"/>
              <w:bottom w:val="single" w:sz="4" w:space="0" w:color="auto"/>
              <w:right w:val="single" w:sz="4" w:space="0" w:color="auto"/>
            </w:tcBorders>
            <w:shd w:val="clear" w:color="auto" w:fill="auto"/>
            <w:noWrap/>
          </w:tcPr>
          <w:p w14:paraId="57350B83" w14:textId="77777777" w:rsidR="00C86F71" w:rsidRPr="00C86F71" w:rsidRDefault="00C86F71" w:rsidP="00F10653">
            <w:pPr>
              <w:jc w:val="right"/>
              <w:rPr>
                <w:color w:val="000000"/>
                <w:sz w:val="20"/>
                <w:szCs w:val="20"/>
                <w:lang w:val="en-CA" w:eastAsia="en-CA"/>
              </w:rPr>
            </w:pPr>
          </w:p>
        </w:tc>
        <w:tc>
          <w:tcPr>
            <w:tcW w:w="455" w:type="pct"/>
            <w:tcBorders>
              <w:top w:val="nil"/>
              <w:left w:val="nil"/>
              <w:bottom w:val="single" w:sz="4" w:space="0" w:color="auto"/>
              <w:right w:val="single" w:sz="4" w:space="0" w:color="auto"/>
            </w:tcBorders>
            <w:shd w:val="clear" w:color="auto" w:fill="auto"/>
          </w:tcPr>
          <w:p w14:paraId="29078DC3" w14:textId="77777777" w:rsidR="00C86F71" w:rsidRPr="00C86F71" w:rsidRDefault="00C86F71" w:rsidP="00F10653">
            <w:pPr>
              <w:jc w:val="right"/>
              <w:rPr>
                <w:color w:val="000000"/>
                <w:sz w:val="20"/>
                <w:szCs w:val="20"/>
                <w:lang w:val="en-CA" w:eastAsia="en-CA"/>
              </w:rPr>
            </w:pPr>
          </w:p>
        </w:tc>
        <w:tc>
          <w:tcPr>
            <w:tcW w:w="606" w:type="pct"/>
            <w:tcBorders>
              <w:top w:val="nil"/>
              <w:left w:val="nil"/>
              <w:bottom w:val="single" w:sz="4" w:space="0" w:color="auto"/>
              <w:right w:val="single" w:sz="4" w:space="0" w:color="auto"/>
            </w:tcBorders>
            <w:shd w:val="clear" w:color="auto" w:fill="auto"/>
            <w:noWrap/>
          </w:tcPr>
          <w:p w14:paraId="21D63E45" w14:textId="77777777" w:rsidR="00C86F71" w:rsidRPr="00C86F71" w:rsidRDefault="00C86F71" w:rsidP="00F10653">
            <w:pPr>
              <w:jc w:val="right"/>
              <w:rPr>
                <w:color w:val="000000"/>
                <w:sz w:val="20"/>
                <w:szCs w:val="20"/>
                <w:lang w:val="en-CA" w:eastAsia="en-CA"/>
              </w:rPr>
            </w:pPr>
          </w:p>
        </w:tc>
        <w:tc>
          <w:tcPr>
            <w:tcW w:w="530" w:type="pct"/>
            <w:tcBorders>
              <w:top w:val="nil"/>
              <w:left w:val="nil"/>
              <w:bottom w:val="single" w:sz="4" w:space="0" w:color="auto"/>
              <w:right w:val="single" w:sz="4" w:space="0" w:color="auto"/>
            </w:tcBorders>
            <w:shd w:val="clear" w:color="auto" w:fill="auto"/>
          </w:tcPr>
          <w:p w14:paraId="331F9B09" w14:textId="77777777" w:rsidR="00C86F71" w:rsidRPr="00C86F71" w:rsidRDefault="00C86F71" w:rsidP="00F10653">
            <w:pPr>
              <w:jc w:val="right"/>
              <w:rPr>
                <w:color w:val="000000"/>
                <w:sz w:val="20"/>
                <w:szCs w:val="20"/>
                <w:lang w:val="en-CA" w:eastAsia="en-CA"/>
              </w:rPr>
            </w:pPr>
          </w:p>
        </w:tc>
        <w:tc>
          <w:tcPr>
            <w:tcW w:w="606" w:type="pct"/>
            <w:tcBorders>
              <w:top w:val="nil"/>
              <w:left w:val="nil"/>
              <w:bottom w:val="single" w:sz="4" w:space="0" w:color="auto"/>
              <w:right w:val="single" w:sz="4" w:space="0" w:color="auto"/>
            </w:tcBorders>
            <w:shd w:val="clear" w:color="auto" w:fill="auto"/>
            <w:noWrap/>
          </w:tcPr>
          <w:p w14:paraId="5E8B6410" w14:textId="77777777" w:rsidR="00C86F71" w:rsidRPr="00C86F71" w:rsidRDefault="00180E31" w:rsidP="00F10653">
            <w:pPr>
              <w:jc w:val="right"/>
              <w:rPr>
                <w:color w:val="000000"/>
                <w:sz w:val="20"/>
                <w:szCs w:val="20"/>
                <w:lang w:val="en-CA" w:eastAsia="en-CA"/>
              </w:rPr>
            </w:pPr>
            <w:r>
              <w:rPr>
                <w:color w:val="000000"/>
                <w:sz w:val="20"/>
                <w:szCs w:val="20"/>
                <w:lang w:val="en-CA" w:eastAsia="en-CA"/>
              </w:rPr>
              <w:t>160.00</w:t>
            </w:r>
          </w:p>
        </w:tc>
        <w:tc>
          <w:tcPr>
            <w:tcW w:w="453" w:type="pct"/>
            <w:tcBorders>
              <w:top w:val="nil"/>
              <w:left w:val="nil"/>
              <w:bottom w:val="single" w:sz="4" w:space="0" w:color="auto"/>
              <w:right w:val="single" w:sz="4" w:space="0" w:color="auto"/>
            </w:tcBorders>
            <w:shd w:val="clear" w:color="auto" w:fill="auto"/>
            <w:noWrap/>
          </w:tcPr>
          <w:p w14:paraId="248A91B5" w14:textId="77777777" w:rsidR="00C86F71" w:rsidRPr="00C86F71" w:rsidRDefault="00180E31" w:rsidP="00F10653">
            <w:pPr>
              <w:jc w:val="right"/>
              <w:rPr>
                <w:color w:val="000000"/>
                <w:sz w:val="20"/>
                <w:szCs w:val="20"/>
                <w:lang w:val="en-CA" w:eastAsia="en-CA"/>
              </w:rPr>
            </w:pPr>
            <w:r>
              <w:rPr>
                <w:color w:val="000000"/>
                <w:sz w:val="20"/>
                <w:szCs w:val="20"/>
                <w:lang w:val="en-CA" w:eastAsia="en-CA"/>
              </w:rPr>
              <w:t>3.2</w:t>
            </w:r>
            <w:r w:rsidR="00517890">
              <w:rPr>
                <w:color w:val="000000"/>
                <w:sz w:val="20"/>
                <w:szCs w:val="20"/>
                <w:lang w:val="en-CA" w:eastAsia="en-CA"/>
              </w:rPr>
              <w:t>0</w:t>
            </w:r>
          </w:p>
        </w:tc>
      </w:tr>
      <w:tr w:rsidR="00C86F71" w:rsidRPr="00BD427E" w14:paraId="1B21C58A" w14:textId="77777777" w:rsidTr="00517890">
        <w:trPr>
          <w:trHeight w:val="278"/>
        </w:trPr>
        <w:tc>
          <w:tcPr>
            <w:tcW w:w="681" w:type="pct"/>
            <w:tcBorders>
              <w:top w:val="nil"/>
              <w:left w:val="single" w:sz="4" w:space="0" w:color="auto"/>
              <w:bottom w:val="single" w:sz="4" w:space="0" w:color="auto"/>
              <w:right w:val="single" w:sz="4" w:space="0" w:color="auto"/>
            </w:tcBorders>
            <w:shd w:val="clear" w:color="auto" w:fill="auto"/>
            <w:hideMark/>
          </w:tcPr>
          <w:p w14:paraId="0F1704D7" w14:textId="77777777" w:rsidR="00C86F71" w:rsidRPr="00C86F71" w:rsidRDefault="00C86F71" w:rsidP="00F10653">
            <w:pPr>
              <w:jc w:val="left"/>
              <w:rPr>
                <w:color w:val="000000"/>
                <w:sz w:val="20"/>
                <w:szCs w:val="20"/>
                <w:lang w:val="en-CA" w:eastAsia="en-CA"/>
              </w:rPr>
            </w:pPr>
            <w:r w:rsidRPr="00C86F71">
              <w:rPr>
                <w:color w:val="000000"/>
                <w:sz w:val="20"/>
                <w:szCs w:val="20"/>
                <w:lang w:eastAsia="en-CA"/>
              </w:rPr>
              <w:t>HCFC-124</w:t>
            </w:r>
          </w:p>
        </w:tc>
        <w:tc>
          <w:tcPr>
            <w:tcW w:w="584" w:type="pct"/>
            <w:tcBorders>
              <w:top w:val="nil"/>
              <w:left w:val="nil"/>
              <w:bottom w:val="single" w:sz="4" w:space="0" w:color="auto"/>
              <w:right w:val="single" w:sz="4" w:space="0" w:color="auto"/>
            </w:tcBorders>
            <w:shd w:val="clear" w:color="auto" w:fill="auto"/>
            <w:hideMark/>
          </w:tcPr>
          <w:p w14:paraId="012170AB" w14:textId="77777777" w:rsidR="00C86F71" w:rsidRPr="00C86F71" w:rsidRDefault="00C86F71" w:rsidP="00F10653">
            <w:pPr>
              <w:jc w:val="right"/>
              <w:rPr>
                <w:color w:val="000000"/>
                <w:sz w:val="20"/>
                <w:szCs w:val="20"/>
                <w:lang w:val="en-CA" w:eastAsia="en-CA"/>
              </w:rPr>
            </w:pPr>
            <w:r w:rsidRPr="00C86F71">
              <w:rPr>
                <w:color w:val="000000"/>
                <w:sz w:val="20"/>
                <w:szCs w:val="20"/>
                <w:lang w:eastAsia="en-CA"/>
              </w:rPr>
              <w:t>3.64</w:t>
            </w:r>
          </w:p>
        </w:tc>
        <w:tc>
          <w:tcPr>
            <w:tcW w:w="482" w:type="pct"/>
            <w:tcBorders>
              <w:top w:val="nil"/>
              <w:left w:val="nil"/>
              <w:bottom w:val="single" w:sz="4" w:space="0" w:color="auto"/>
              <w:right w:val="single" w:sz="4" w:space="0" w:color="auto"/>
            </w:tcBorders>
            <w:shd w:val="clear" w:color="auto" w:fill="auto"/>
            <w:hideMark/>
          </w:tcPr>
          <w:p w14:paraId="7AEC0B50" w14:textId="77777777" w:rsidR="00C86F71" w:rsidRPr="00C86F71" w:rsidRDefault="00C86F71" w:rsidP="00F10653">
            <w:pPr>
              <w:jc w:val="right"/>
              <w:rPr>
                <w:color w:val="000000"/>
                <w:sz w:val="20"/>
                <w:szCs w:val="20"/>
                <w:lang w:val="en-CA" w:eastAsia="en-CA"/>
              </w:rPr>
            </w:pPr>
            <w:r w:rsidRPr="00C86F71">
              <w:rPr>
                <w:color w:val="000000"/>
                <w:sz w:val="20"/>
                <w:szCs w:val="20"/>
                <w:lang w:eastAsia="en-CA"/>
              </w:rPr>
              <w:t>0.08</w:t>
            </w:r>
          </w:p>
        </w:tc>
        <w:tc>
          <w:tcPr>
            <w:tcW w:w="604" w:type="pct"/>
            <w:tcBorders>
              <w:top w:val="nil"/>
              <w:left w:val="nil"/>
              <w:bottom w:val="single" w:sz="4" w:space="0" w:color="auto"/>
              <w:right w:val="single" w:sz="4" w:space="0" w:color="auto"/>
            </w:tcBorders>
            <w:shd w:val="clear" w:color="auto" w:fill="auto"/>
            <w:noWrap/>
          </w:tcPr>
          <w:p w14:paraId="4C7AE8EF" w14:textId="77777777" w:rsidR="00C86F71" w:rsidRPr="00C86F71" w:rsidRDefault="00C86F71" w:rsidP="00F10653">
            <w:pPr>
              <w:jc w:val="right"/>
              <w:rPr>
                <w:color w:val="000000"/>
                <w:sz w:val="20"/>
                <w:szCs w:val="20"/>
                <w:lang w:val="en-CA" w:eastAsia="en-CA"/>
              </w:rPr>
            </w:pPr>
          </w:p>
        </w:tc>
        <w:tc>
          <w:tcPr>
            <w:tcW w:w="455" w:type="pct"/>
            <w:tcBorders>
              <w:top w:val="nil"/>
              <w:left w:val="nil"/>
              <w:bottom w:val="single" w:sz="4" w:space="0" w:color="auto"/>
              <w:right w:val="single" w:sz="4" w:space="0" w:color="auto"/>
            </w:tcBorders>
            <w:shd w:val="clear" w:color="auto" w:fill="auto"/>
          </w:tcPr>
          <w:p w14:paraId="2246FB5B" w14:textId="77777777" w:rsidR="00C86F71" w:rsidRPr="00C86F71" w:rsidRDefault="00C86F71" w:rsidP="00F10653">
            <w:pPr>
              <w:jc w:val="right"/>
              <w:rPr>
                <w:color w:val="000000"/>
                <w:sz w:val="20"/>
                <w:szCs w:val="20"/>
                <w:lang w:val="en-CA" w:eastAsia="en-CA"/>
              </w:rPr>
            </w:pPr>
          </w:p>
        </w:tc>
        <w:tc>
          <w:tcPr>
            <w:tcW w:w="606" w:type="pct"/>
            <w:tcBorders>
              <w:top w:val="nil"/>
              <w:left w:val="nil"/>
              <w:bottom w:val="single" w:sz="4" w:space="0" w:color="auto"/>
              <w:right w:val="single" w:sz="4" w:space="0" w:color="auto"/>
            </w:tcBorders>
            <w:shd w:val="clear" w:color="auto" w:fill="auto"/>
            <w:noWrap/>
          </w:tcPr>
          <w:p w14:paraId="1825A66E" w14:textId="77777777" w:rsidR="00C86F71" w:rsidRPr="00C86F71" w:rsidRDefault="00C86F71" w:rsidP="00F10653">
            <w:pPr>
              <w:jc w:val="right"/>
              <w:rPr>
                <w:color w:val="000000"/>
                <w:sz w:val="20"/>
                <w:szCs w:val="20"/>
                <w:lang w:val="en-CA" w:eastAsia="en-CA"/>
              </w:rPr>
            </w:pPr>
          </w:p>
        </w:tc>
        <w:tc>
          <w:tcPr>
            <w:tcW w:w="530" w:type="pct"/>
            <w:tcBorders>
              <w:top w:val="nil"/>
              <w:left w:val="nil"/>
              <w:bottom w:val="single" w:sz="4" w:space="0" w:color="auto"/>
              <w:right w:val="single" w:sz="4" w:space="0" w:color="auto"/>
            </w:tcBorders>
            <w:shd w:val="clear" w:color="auto" w:fill="auto"/>
          </w:tcPr>
          <w:p w14:paraId="776E91AA" w14:textId="77777777" w:rsidR="00C86F71" w:rsidRPr="00C86F71" w:rsidRDefault="00C86F71" w:rsidP="00F10653">
            <w:pPr>
              <w:jc w:val="right"/>
              <w:rPr>
                <w:color w:val="000000"/>
                <w:sz w:val="20"/>
                <w:szCs w:val="20"/>
                <w:lang w:val="en-CA" w:eastAsia="en-CA"/>
              </w:rPr>
            </w:pPr>
          </w:p>
        </w:tc>
        <w:tc>
          <w:tcPr>
            <w:tcW w:w="606" w:type="pct"/>
            <w:tcBorders>
              <w:top w:val="nil"/>
              <w:left w:val="nil"/>
              <w:bottom w:val="single" w:sz="4" w:space="0" w:color="auto"/>
              <w:right w:val="single" w:sz="4" w:space="0" w:color="auto"/>
            </w:tcBorders>
            <w:shd w:val="clear" w:color="auto" w:fill="auto"/>
            <w:noWrap/>
          </w:tcPr>
          <w:p w14:paraId="67D72070" w14:textId="77777777" w:rsidR="00C86F71" w:rsidRPr="00C86F71" w:rsidRDefault="00180E31" w:rsidP="00F10653">
            <w:pPr>
              <w:jc w:val="right"/>
              <w:rPr>
                <w:color w:val="000000"/>
                <w:sz w:val="20"/>
                <w:szCs w:val="20"/>
                <w:lang w:val="en-CA" w:eastAsia="en-CA"/>
              </w:rPr>
            </w:pPr>
            <w:r>
              <w:rPr>
                <w:color w:val="000000"/>
                <w:sz w:val="20"/>
                <w:szCs w:val="20"/>
                <w:lang w:val="en-CA" w:eastAsia="en-CA"/>
              </w:rPr>
              <w:t>3.64</w:t>
            </w:r>
          </w:p>
        </w:tc>
        <w:tc>
          <w:tcPr>
            <w:tcW w:w="453" w:type="pct"/>
            <w:tcBorders>
              <w:top w:val="nil"/>
              <w:left w:val="nil"/>
              <w:bottom w:val="single" w:sz="4" w:space="0" w:color="auto"/>
              <w:right w:val="single" w:sz="4" w:space="0" w:color="auto"/>
            </w:tcBorders>
            <w:shd w:val="clear" w:color="auto" w:fill="auto"/>
            <w:noWrap/>
          </w:tcPr>
          <w:p w14:paraId="4304684A" w14:textId="77777777" w:rsidR="00C86F71" w:rsidRPr="00C86F71" w:rsidRDefault="00180E31" w:rsidP="00F10653">
            <w:pPr>
              <w:jc w:val="right"/>
              <w:rPr>
                <w:color w:val="000000"/>
                <w:sz w:val="20"/>
                <w:szCs w:val="20"/>
                <w:lang w:val="en-CA" w:eastAsia="en-CA"/>
              </w:rPr>
            </w:pPr>
            <w:r>
              <w:rPr>
                <w:color w:val="000000"/>
                <w:sz w:val="20"/>
                <w:szCs w:val="20"/>
                <w:lang w:val="en-CA" w:eastAsia="en-CA"/>
              </w:rPr>
              <w:t>0.08</w:t>
            </w:r>
          </w:p>
        </w:tc>
      </w:tr>
      <w:tr w:rsidR="00C86F71" w:rsidRPr="00BD427E" w14:paraId="1BF41DC5" w14:textId="77777777" w:rsidTr="00517890">
        <w:trPr>
          <w:trHeight w:val="278"/>
        </w:trPr>
        <w:tc>
          <w:tcPr>
            <w:tcW w:w="681" w:type="pct"/>
            <w:tcBorders>
              <w:top w:val="nil"/>
              <w:left w:val="single" w:sz="4" w:space="0" w:color="auto"/>
              <w:bottom w:val="single" w:sz="4" w:space="0" w:color="auto"/>
              <w:right w:val="single" w:sz="4" w:space="0" w:color="auto"/>
            </w:tcBorders>
            <w:shd w:val="clear" w:color="auto" w:fill="auto"/>
            <w:hideMark/>
          </w:tcPr>
          <w:p w14:paraId="79A3ECC3" w14:textId="77777777" w:rsidR="00C86F71" w:rsidRPr="00C86F71" w:rsidRDefault="00C86F71" w:rsidP="00F10653">
            <w:pPr>
              <w:jc w:val="left"/>
              <w:rPr>
                <w:color w:val="000000"/>
                <w:sz w:val="20"/>
                <w:szCs w:val="20"/>
                <w:lang w:val="en-CA" w:eastAsia="en-CA"/>
              </w:rPr>
            </w:pPr>
            <w:r w:rsidRPr="00C86F71">
              <w:rPr>
                <w:color w:val="000000"/>
                <w:sz w:val="20"/>
                <w:szCs w:val="20"/>
                <w:lang w:eastAsia="en-CA"/>
              </w:rPr>
              <w:t>HCFC-141b</w:t>
            </w:r>
          </w:p>
        </w:tc>
        <w:tc>
          <w:tcPr>
            <w:tcW w:w="584" w:type="pct"/>
            <w:tcBorders>
              <w:top w:val="nil"/>
              <w:left w:val="nil"/>
              <w:bottom w:val="single" w:sz="4" w:space="0" w:color="auto"/>
              <w:right w:val="single" w:sz="4" w:space="0" w:color="auto"/>
            </w:tcBorders>
            <w:shd w:val="clear" w:color="auto" w:fill="auto"/>
            <w:hideMark/>
          </w:tcPr>
          <w:p w14:paraId="20BEE66F" w14:textId="77777777" w:rsidR="00C86F71" w:rsidRPr="00C86F71" w:rsidRDefault="00C86F71" w:rsidP="00F10653">
            <w:pPr>
              <w:jc w:val="right"/>
              <w:rPr>
                <w:color w:val="000000"/>
                <w:sz w:val="20"/>
                <w:szCs w:val="20"/>
                <w:lang w:val="en-CA" w:eastAsia="en-CA"/>
              </w:rPr>
            </w:pPr>
            <w:r w:rsidRPr="00C86F71">
              <w:rPr>
                <w:color w:val="000000"/>
                <w:sz w:val="20"/>
                <w:szCs w:val="20"/>
                <w:lang w:eastAsia="en-CA"/>
              </w:rPr>
              <w:t>1,865.91</w:t>
            </w:r>
          </w:p>
        </w:tc>
        <w:tc>
          <w:tcPr>
            <w:tcW w:w="482" w:type="pct"/>
            <w:tcBorders>
              <w:top w:val="nil"/>
              <w:left w:val="nil"/>
              <w:bottom w:val="single" w:sz="4" w:space="0" w:color="auto"/>
              <w:right w:val="single" w:sz="4" w:space="0" w:color="auto"/>
            </w:tcBorders>
            <w:shd w:val="clear" w:color="auto" w:fill="auto"/>
            <w:hideMark/>
          </w:tcPr>
          <w:p w14:paraId="569AF1E3" w14:textId="77777777" w:rsidR="00C86F71" w:rsidRPr="00C86F71" w:rsidRDefault="00C86F71" w:rsidP="00F10653">
            <w:pPr>
              <w:jc w:val="right"/>
              <w:rPr>
                <w:color w:val="000000"/>
                <w:sz w:val="20"/>
                <w:szCs w:val="20"/>
                <w:lang w:val="en-CA" w:eastAsia="en-CA"/>
              </w:rPr>
            </w:pPr>
            <w:r w:rsidRPr="00C86F71">
              <w:rPr>
                <w:color w:val="000000"/>
                <w:sz w:val="20"/>
                <w:szCs w:val="20"/>
                <w:lang w:eastAsia="en-CA"/>
              </w:rPr>
              <w:t>205.25</w:t>
            </w:r>
          </w:p>
        </w:tc>
        <w:tc>
          <w:tcPr>
            <w:tcW w:w="604" w:type="pct"/>
            <w:tcBorders>
              <w:top w:val="nil"/>
              <w:left w:val="nil"/>
              <w:bottom w:val="single" w:sz="4" w:space="0" w:color="auto"/>
              <w:right w:val="single" w:sz="4" w:space="0" w:color="auto"/>
            </w:tcBorders>
            <w:shd w:val="clear" w:color="auto" w:fill="auto"/>
            <w:noWrap/>
            <w:hideMark/>
          </w:tcPr>
          <w:p w14:paraId="113E68D6" w14:textId="77777777" w:rsidR="00C86F71" w:rsidRPr="00C86F71" w:rsidRDefault="00C86F71" w:rsidP="00F10653">
            <w:pPr>
              <w:jc w:val="right"/>
              <w:rPr>
                <w:color w:val="000000"/>
                <w:sz w:val="20"/>
                <w:szCs w:val="20"/>
                <w:lang w:val="en-CA" w:eastAsia="en-CA"/>
              </w:rPr>
            </w:pPr>
            <w:r w:rsidRPr="00C86F71">
              <w:rPr>
                <w:color w:val="000000"/>
                <w:sz w:val="20"/>
                <w:szCs w:val="20"/>
                <w:lang w:eastAsia="en-CA"/>
              </w:rPr>
              <w:t>1,378.91</w:t>
            </w:r>
          </w:p>
        </w:tc>
        <w:tc>
          <w:tcPr>
            <w:tcW w:w="455" w:type="pct"/>
            <w:tcBorders>
              <w:top w:val="nil"/>
              <w:left w:val="nil"/>
              <w:bottom w:val="single" w:sz="4" w:space="0" w:color="auto"/>
              <w:right w:val="single" w:sz="4" w:space="0" w:color="auto"/>
            </w:tcBorders>
            <w:shd w:val="clear" w:color="auto" w:fill="auto"/>
            <w:hideMark/>
          </w:tcPr>
          <w:p w14:paraId="22488547" w14:textId="77777777" w:rsidR="00C86F71" w:rsidRPr="00C86F71" w:rsidRDefault="00C86F71" w:rsidP="00F10653">
            <w:pPr>
              <w:jc w:val="right"/>
              <w:rPr>
                <w:color w:val="000000"/>
                <w:sz w:val="20"/>
                <w:szCs w:val="20"/>
                <w:lang w:val="en-CA" w:eastAsia="en-CA"/>
              </w:rPr>
            </w:pPr>
            <w:r w:rsidRPr="00C86F71">
              <w:rPr>
                <w:color w:val="000000"/>
                <w:sz w:val="20"/>
                <w:szCs w:val="20"/>
                <w:lang w:val="en-CA" w:eastAsia="en-CA"/>
              </w:rPr>
              <w:t>151.68</w:t>
            </w:r>
          </w:p>
        </w:tc>
        <w:tc>
          <w:tcPr>
            <w:tcW w:w="606" w:type="pct"/>
            <w:tcBorders>
              <w:top w:val="nil"/>
              <w:left w:val="nil"/>
              <w:bottom w:val="single" w:sz="4" w:space="0" w:color="auto"/>
              <w:right w:val="single" w:sz="4" w:space="0" w:color="auto"/>
            </w:tcBorders>
            <w:shd w:val="clear" w:color="auto" w:fill="auto"/>
            <w:noWrap/>
          </w:tcPr>
          <w:p w14:paraId="532DBCB9" w14:textId="77777777" w:rsidR="00C86F71" w:rsidRPr="00C86F71" w:rsidRDefault="00517890" w:rsidP="00F10653">
            <w:pPr>
              <w:jc w:val="right"/>
              <w:rPr>
                <w:color w:val="000000"/>
                <w:sz w:val="20"/>
                <w:szCs w:val="20"/>
                <w:lang w:val="en-CA" w:eastAsia="en-CA"/>
              </w:rPr>
            </w:pPr>
            <w:r>
              <w:rPr>
                <w:color w:val="000000"/>
                <w:sz w:val="20"/>
                <w:szCs w:val="20"/>
                <w:lang w:val="en-CA" w:eastAsia="en-CA"/>
              </w:rPr>
              <w:t>298.60</w:t>
            </w:r>
          </w:p>
        </w:tc>
        <w:tc>
          <w:tcPr>
            <w:tcW w:w="530" w:type="pct"/>
            <w:tcBorders>
              <w:top w:val="nil"/>
              <w:left w:val="nil"/>
              <w:bottom w:val="single" w:sz="4" w:space="0" w:color="auto"/>
              <w:right w:val="single" w:sz="4" w:space="0" w:color="auto"/>
            </w:tcBorders>
            <w:shd w:val="clear" w:color="auto" w:fill="auto"/>
          </w:tcPr>
          <w:p w14:paraId="1CADED6F" w14:textId="77777777" w:rsidR="00C86F71" w:rsidRPr="00C86F71" w:rsidRDefault="00517890" w:rsidP="00F10653">
            <w:pPr>
              <w:jc w:val="right"/>
              <w:rPr>
                <w:color w:val="000000"/>
                <w:sz w:val="20"/>
                <w:szCs w:val="20"/>
                <w:lang w:val="en-CA" w:eastAsia="en-CA"/>
              </w:rPr>
            </w:pPr>
            <w:r>
              <w:rPr>
                <w:color w:val="000000"/>
                <w:sz w:val="20"/>
                <w:szCs w:val="20"/>
                <w:lang w:val="en-CA" w:eastAsia="en-CA"/>
              </w:rPr>
              <w:t>32.83</w:t>
            </w:r>
          </w:p>
        </w:tc>
        <w:tc>
          <w:tcPr>
            <w:tcW w:w="606" w:type="pct"/>
            <w:tcBorders>
              <w:top w:val="nil"/>
              <w:left w:val="nil"/>
              <w:bottom w:val="single" w:sz="4" w:space="0" w:color="auto"/>
              <w:right w:val="single" w:sz="4" w:space="0" w:color="auto"/>
            </w:tcBorders>
            <w:shd w:val="clear" w:color="auto" w:fill="auto"/>
            <w:noWrap/>
          </w:tcPr>
          <w:p w14:paraId="577A8833" w14:textId="77777777" w:rsidR="00C86F71" w:rsidRPr="00C86F71" w:rsidRDefault="00517890" w:rsidP="00F10653">
            <w:pPr>
              <w:jc w:val="right"/>
              <w:rPr>
                <w:color w:val="000000"/>
                <w:sz w:val="20"/>
                <w:szCs w:val="20"/>
                <w:lang w:val="en-CA" w:eastAsia="en-CA"/>
              </w:rPr>
            </w:pPr>
            <w:r>
              <w:rPr>
                <w:color w:val="000000"/>
                <w:sz w:val="20"/>
                <w:szCs w:val="20"/>
                <w:lang w:val="en-CA" w:eastAsia="en-CA"/>
              </w:rPr>
              <w:t>188.40</w:t>
            </w:r>
          </w:p>
        </w:tc>
        <w:tc>
          <w:tcPr>
            <w:tcW w:w="453" w:type="pct"/>
            <w:tcBorders>
              <w:top w:val="nil"/>
              <w:left w:val="nil"/>
              <w:bottom w:val="single" w:sz="4" w:space="0" w:color="auto"/>
              <w:right w:val="single" w:sz="4" w:space="0" w:color="auto"/>
            </w:tcBorders>
            <w:shd w:val="clear" w:color="auto" w:fill="auto"/>
            <w:noWrap/>
          </w:tcPr>
          <w:p w14:paraId="12C7F44E" w14:textId="77777777" w:rsidR="00C86F71" w:rsidRPr="00C86F71" w:rsidRDefault="00517890" w:rsidP="00F10653">
            <w:pPr>
              <w:jc w:val="right"/>
              <w:rPr>
                <w:color w:val="000000"/>
                <w:sz w:val="20"/>
                <w:szCs w:val="20"/>
                <w:lang w:val="en-CA" w:eastAsia="en-CA"/>
              </w:rPr>
            </w:pPr>
            <w:r>
              <w:rPr>
                <w:color w:val="000000"/>
                <w:sz w:val="20"/>
                <w:szCs w:val="20"/>
                <w:lang w:val="en-CA" w:eastAsia="en-CA"/>
              </w:rPr>
              <w:t>20.72</w:t>
            </w:r>
          </w:p>
        </w:tc>
      </w:tr>
      <w:tr w:rsidR="00C86F71" w:rsidRPr="00BD427E" w14:paraId="4F55AD9B" w14:textId="77777777" w:rsidTr="00517890">
        <w:trPr>
          <w:trHeight w:val="278"/>
        </w:trPr>
        <w:tc>
          <w:tcPr>
            <w:tcW w:w="681" w:type="pct"/>
            <w:tcBorders>
              <w:top w:val="nil"/>
              <w:left w:val="single" w:sz="4" w:space="0" w:color="auto"/>
              <w:bottom w:val="single" w:sz="4" w:space="0" w:color="auto"/>
              <w:right w:val="single" w:sz="4" w:space="0" w:color="auto"/>
            </w:tcBorders>
            <w:shd w:val="clear" w:color="auto" w:fill="auto"/>
            <w:hideMark/>
          </w:tcPr>
          <w:p w14:paraId="7F26C257" w14:textId="77777777" w:rsidR="00C86F71" w:rsidRPr="00C86F71" w:rsidRDefault="00C86F71" w:rsidP="00F10653">
            <w:pPr>
              <w:jc w:val="left"/>
              <w:rPr>
                <w:color w:val="000000"/>
                <w:sz w:val="20"/>
                <w:szCs w:val="20"/>
                <w:lang w:val="en-CA" w:eastAsia="en-CA"/>
              </w:rPr>
            </w:pPr>
            <w:r w:rsidRPr="00C86F71">
              <w:rPr>
                <w:color w:val="000000"/>
                <w:sz w:val="20"/>
                <w:szCs w:val="20"/>
                <w:lang w:eastAsia="en-CA"/>
              </w:rPr>
              <w:t>HCFC-142b</w:t>
            </w:r>
          </w:p>
        </w:tc>
        <w:tc>
          <w:tcPr>
            <w:tcW w:w="584" w:type="pct"/>
            <w:tcBorders>
              <w:top w:val="nil"/>
              <w:left w:val="nil"/>
              <w:bottom w:val="single" w:sz="4" w:space="0" w:color="auto"/>
              <w:right w:val="single" w:sz="4" w:space="0" w:color="auto"/>
            </w:tcBorders>
            <w:shd w:val="clear" w:color="auto" w:fill="auto"/>
            <w:hideMark/>
          </w:tcPr>
          <w:p w14:paraId="0CFA7127" w14:textId="77777777" w:rsidR="00C86F71" w:rsidRPr="00C86F71" w:rsidRDefault="00C86F71" w:rsidP="00F10653">
            <w:pPr>
              <w:jc w:val="right"/>
              <w:rPr>
                <w:color w:val="000000"/>
                <w:sz w:val="20"/>
                <w:szCs w:val="20"/>
                <w:lang w:val="en-CA" w:eastAsia="en-CA"/>
              </w:rPr>
            </w:pPr>
            <w:r w:rsidRPr="00C86F71">
              <w:rPr>
                <w:color w:val="000000"/>
                <w:sz w:val="20"/>
                <w:szCs w:val="20"/>
                <w:lang w:eastAsia="en-CA"/>
              </w:rPr>
              <w:t>1.85</w:t>
            </w:r>
          </w:p>
        </w:tc>
        <w:tc>
          <w:tcPr>
            <w:tcW w:w="482" w:type="pct"/>
            <w:tcBorders>
              <w:top w:val="nil"/>
              <w:left w:val="nil"/>
              <w:bottom w:val="single" w:sz="4" w:space="0" w:color="auto"/>
              <w:right w:val="single" w:sz="4" w:space="0" w:color="auto"/>
            </w:tcBorders>
            <w:shd w:val="clear" w:color="auto" w:fill="auto"/>
            <w:hideMark/>
          </w:tcPr>
          <w:p w14:paraId="7ED3AE38" w14:textId="77777777" w:rsidR="00C86F71" w:rsidRPr="00C86F71" w:rsidRDefault="00C86F71" w:rsidP="00F10653">
            <w:pPr>
              <w:jc w:val="right"/>
              <w:rPr>
                <w:color w:val="000000"/>
                <w:sz w:val="20"/>
                <w:szCs w:val="20"/>
                <w:lang w:val="en-CA" w:eastAsia="en-CA"/>
              </w:rPr>
            </w:pPr>
            <w:r w:rsidRPr="00C86F71">
              <w:rPr>
                <w:color w:val="000000"/>
                <w:sz w:val="20"/>
                <w:szCs w:val="20"/>
                <w:lang w:eastAsia="en-CA"/>
              </w:rPr>
              <w:t>0.12</w:t>
            </w:r>
          </w:p>
        </w:tc>
        <w:tc>
          <w:tcPr>
            <w:tcW w:w="604" w:type="pct"/>
            <w:tcBorders>
              <w:top w:val="nil"/>
              <w:left w:val="nil"/>
              <w:bottom w:val="single" w:sz="4" w:space="0" w:color="auto"/>
              <w:right w:val="single" w:sz="4" w:space="0" w:color="auto"/>
            </w:tcBorders>
            <w:shd w:val="clear" w:color="auto" w:fill="auto"/>
            <w:noWrap/>
          </w:tcPr>
          <w:p w14:paraId="19CF9E5F" w14:textId="77777777" w:rsidR="00C86F71" w:rsidRPr="00C86F71" w:rsidRDefault="00C86F71" w:rsidP="00F10653">
            <w:pPr>
              <w:jc w:val="right"/>
              <w:rPr>
                <w:color w:val="000000"/>
                <w:sz w:val="20"/>
                <w:szCs w:val="20"/>
                <w:lang w:val="en-CA" w:eastAsia="en-CA"/>
              </w:rPr>
            </w:pPr>
          </w:p>
        </w:tc>
        <w:tc>
          <w:tcPr>
            <w:tcW w:w="455" w:type="pct"/>
            <w:tcBorders>
              <w:top w:val="nil"/>
              <w:left w:val="nil"/>
              <w:bottom w:val="single" w:sz="4" w:space="0" w:color="auto"/>
              <w:right w:val="single" w:sz="4" w:space="0" w:color="auto"/>
            </w:tcBorders>
            <w:shd w:val="clear" w:color="auto" w:fill="auto"/>
          </w:tcPr>
          <w:p w14:paraId="4CFB5816" w14:textId="77777777" w:rsidR="00C86F71" w:rsidRPr="00C86F71" w:rsidRDefault="00C86F71" w:rsidP="00F10653">
            <w:pPr>
              <w:jc w:val="right"/>
              <w:rPr>
                <w:color w:val="000000"/>
                <w:sz w:val="20"/>
                <w:szCs w:val="20"/>
                <w:lang w:val="en-CA" w:eastAsia="en-CA"/>
              </w:rPr>
            </w:pPr>
          </w:p>
        </w:tc>
        <w:tc>
          <w:tcPr>
            <w:tcW w:w="606" w:type="pct"/>
            <w:tcBorders>
              <w:top w:val="nil"/>
              <w:left w:val="nil"/>
              <w:bottom w:val="single" w:sz="4" w:space="0" w:color="auto"/>
              <w:right w:val="single" w:sz="4" w:space="0" w:color="auto"/>
            </w:tcBorders>
            <w:shd w:val="clear" w:color="auto" w:fill="auto"/>
            <w:noWrap/>
          </w:tcPr>
          <w:p w14:paraId="616F18F6" w14:textId="77777777" w:rsidR="00C86F71" w:rsidRPr="00C86F71" w:rsidRDefault="00C86F71" w:rsidP="00F10653">
            <w:pPr>
              <w:jc w:val="right"/>
              <w:rPr>
                <w:color w:val="000000"/>
                <w:sz w:val="20"/>
                <w:szCs w:val="20"/>
                <w:lang w:val="en-CA" w:eastAsia="en-CA"/>
              </w:rPr>
            </w:pPr>
          </w:p>
        </w:tc>
        <w:tc>
          <w:tcPr>
            <w:tcW w:w="530" w:type="pct"/>
            <w:tcBorders>
              <w:top w:val="nil"/>
              <w:left w:val="nil"/>
              <w:bottom w:val="single" w:sz="4" w:space="0" w:color="auto"/>
              <w:right w:val="single" w:sz="4" w:space="0" w:color="auto"/>
            </w:tcBorders>
            <w:shd w:val="clear" w:color="auto" w:fill="auto"/>
          </w:tcPr>
          <w:p w14:paraId="7E1D6E74" w14:textId="77777777" w:rsidR="00C86F71" w:rsidRPr="00C86F71" w:rsidRDefault="00C86F71" w:rsidP="00F10653">
            <w:pPr>
              <w:jc w:val="right"/>
              <w:rPr>
                <w:color w:val="000000"/>
                <w:sz w:val="20"/>
                <w:szCs w:val="20"/>
                <w:lang w:val="en-CA" w:eastAsia="en-CA"/>
              </w:rPr>
            </w:pPr>
          </w:p>
        </w:tc>
        <w:tc>
          <w:tcPr>
            <w:tcW w:w="606" w:type="pct"/>
            <w:tcBorders>
              <w:top w:val="nil"/>
              <w:left w:val="nil"/>
              <w:bottom w:val="single" w:sz="4" w:space="0" w:color="auto"/>
              <w:right w:val="single" w:sz="4" w:space="0" w:color="auto"/>
            </w:tcBorders>
            <w:shd w:val="clear" w:color="auto" w:fill="auto"/>
            <w:noWrap/>
          </w:tcPr>
          <w:p w14:paraId="4A235738" w14:textId="77777777" w:rsidR="00C86F71" w:rsidRPr="00C86F71" w:rsidRDefault="00180E31" w:rsidP="00F10653">
            <w:pPr>
              <w:jc w:val="right"/>
              <w:rPr>
                <w:color w:val="000000"/>
                <w:sz w:val="20"/>
                <w:szCs w:val="20"/>
                <w:lang w:val="en-CA" w:eastAsia="en-CA"/>
              </w:rPr>
            </w:pPr>
            <w:r>
              <w:rPr>
                <w:color w:val="000000"/>
                <w:sz w:val="20"/>
                <w:szCs w:val="20"/>
                <w:lang w:val="en-CA" w:eastAsia="en-CA"/>
              </w:rPr>
              <w:t>1.85</w:t>
            </w:r>
          </w:p>
        </w:tc>
        <w:tc>
          <w:tcPr>
            <w:tcW w:w="453" w:type="pct"/>
            <w:tcBorders>
              <w:top w:val="nil"/>
              <w:left w:val="nil"/>
              <w:bottom w:val="single" w:sz="4" w:space="0" w:color="auto"/>
              <w:right w:val="single" w:sz="4" w:space="0" w:color="auto"/>
            </w:tcBorders>
            <w:shd w:val="clear" w:color="auto" w:fill="auto"/>
            <w:noWrap/>
          </w:tcPr>
          <w:p w14:paraId="48D5DB95" w14:textId="77777777" w:rsidR="00C86F71" w:rsidRPr="00C86F71" w:rsidRDefault="00180E31" w:rsidP="00F10653">
            <w:pPr>
              <w:jc w:val="right"/>
              <w:rPr>
                <w:color w:val="000000"/>
                <w:sz w:val="20"/>
                <w:szCs w:val="20"/>
                <w:lang w:val="en-CA" w:eastAsia="en-CA"/>
              </w:rPr>
            </w:pPr>
            <w:r>
              <w:rPr>
                <w:color w:val="000000"/>
                <w:sz w:val="20"/>
                <w:szCs w:val="20"/>
                <w:lang w:val="en-CA" w:eastAsia="en-CA"/>
              </w:rPr>
              <w:t>0.12</w:t>
            </w:r>
          </w:p>
        </w:tc>
      </w:tr>
      <w:tr w:rsidR="00C86F71" w:rsidRPr="00BD427E" w14:paraId="68A83D0F" w14:textId="77777777" w:rsidTr="00517890">
        <w:trPr>
          <w:trHeight w:val="278"/>
        </w:trPr>
        <w:tc>
          <w:tcPr>
            <w:tcW w:w="681" w:type="pct"/>
            <w:tcBorders>
              <w:top w:val="nil"/>
              <w:left w:val="single" w:sz="4" w:space="0" w:color="auto"/>
              <w:bottom w:val="single" w:sz="4" w:space="0" w:color="auto"/>
              <w:right w:val="single" w:sz="4" w:space="0" w:color="auto"/>
            </w:tcBorders>
            <w:shd w:val="clear" w:color="auto" w:fill="auto"/>
            <w:hideMark/>
          </w:tcPr>
          <w:p w14:paraId="24F20248" w14:textId="77777777" w:rsidR="00C86F71" w:rsidRPr="00C86F71" w:rsidRDefault="00C86F71" w:rsidP="00F10653">
            <w:pPr>
              <w:jc w:val="left"/>
              <w:rPr>
                <w:color w:val="000000"/>
                <w:sz w:val="20"/>
                <w:szCs w:val="20"/>
                <w:lang w:val="en-CA" w:eastAsia="en-CA"/>
              </w:rPr>
            </w:pPr>
            <w:r w:rsidRPr="00C86F71">
              <w:rPr>
                <w:color w:val="000000"/>
                <w:sz w:val="20"/>
                <w:szCs w:val="20"/>
                <w:lang w:eastAsia="en-CA"/>
              </w:rPr>
              <w:t>HCFC-225 ca/cb*</w:t>
            </w:r>
          </w:p>
        </w:tc>
        <w:tc>
          <w:tcPr>
            <w:tcW w:w="584" w:type="pct"/>
            <w:tcBorders>
              <w:top w:val="nil"/>
              <w:left w:val="nil"/>
              <w:bottom w:val="single" w:sz="4" w:space="0" w:color="auto"/>
              <w:right w:val="single" w:sz="4" w:space="0" w:color="auto"/>
            </w:tcBorders>
            <w:shd w:val="clear" w:color="auto" w:fill="auto"/>
            <w:hideMark/>
          </w:tcPr>
          <w:p w14:paraId="734E3801" w14:textId="77777777" w:rsidR="00C86F71" w:rsidRPr="00C86F71" w:rsidRDefault="00C86F71" w:rsidP="00F10653">
            <w:pPr>
              <w:jc w:val="right"/>
              <w:rPr>
                <w:color w:val="000000"/>
                <w:sz w:val="20"/>
                <w:szCs w:val="20"/>
                <w:lang w:val="en-CA" w:eastAsia="en-CA"/>
              </w:rPr>
            </w:pPr>
          </w:p>
        </w:tc>
        <w:tc>
          <w:tcPr>
            <w:tcW w:w="482" w:type="pct"/>
            <w:tcBorders>
              <w:top w:val="nil"/>
              <w:left w:val="nil"/>
              <w:bottom w:val="single" w:sz="4" w:space="0" w:color="auto"/>
              <w:right w:val="single" w:sz="4" w:space="0" w:color="auto"/>
            </w:tcBorders>
            <w:shd w:val="clear" w:color="auto" w:fill="auto"/>
            <w:hideMark/>
          </w:tcPr>
          <w:p w14:paraId="1AC772E1" w14:textId="77777777" w:rsidR="00C86F71" w:rsidRPr="00C86F71" w:rsidRDefault="00C86F71" w:rsidP="00F10653">
            <w:pPr>
              <w:jc w:val="right"/>
              <w:rPr>
                <w:color w:val="000000"/>
                <w:sz w:val="20"/>
                <w:szCs w:val="20"/>
                <w:lang w:val="en-CA" w:eastAsia="en-CA"/>
              </w:rPr>
            </w:pPr>
            <w:r w:rsidRPr="00C86F71">
              <w:rPr>
                <w:color w:val="000000"/>
                <w:sz w:val="20"/>
                <w:szCs w:val="20"/>
                <w:lang w:eastAsia="en-CA"/>
              </w:rPr>
              <w:t>2.30</w:t>
            </w:r>
          </w:p>
        </w:tc>
        <w:tc>
          <w:tcPr>
            <w:tcW w:w="604" w:type="pct"/>
            <w:tcBorders>
              <w:top w:val="nil"/>
              <w:left w:val="nil"/>
              <w:bottom w:val="single" w:sz="4" w:space="0" w:color="auto"/>
              <w:right w:val="single" w:sz="4" w:space="0" w:color="auto"/>
            </w:tcBorders>
            <w:shd w:val="clear" w:color="auto" w:fill="auto"/>
            <w:noWrap/>
          </w:tcPr>
          <w:p w14:paraId="708EE698" w14:textId="77777777" w:rsidR="00C86F71" w:rsidRPr="00C86F71" w:rsidRDefault="00C86F71" w:rsidP="00F10653">
            <w:pPr>
              <w:jc w:val="right"/>
              <w:rPr>
                <w:color w:val="000000"/>
                <w:sz w:val="20"/>
                <w:szCs w:val="20"/>
                <w:lang w:val="en-CA" w:eastAsia="en-CA"/>
              </w:rPr>
            </w:pPr>
          </w:p>
        </w:tc>
        <w:tc>
          <w:tcPr>
            <w:tcW w:w="455" w:type="pct"/>
            <w:tcBorders>
              <w:top w:val="nil"/>
              <w:left w:val="nil"/>
              <w:bottom w:val="single" w:sz="4" w:space="0" w:color="auto"/>
              <w:right w:val="single" w:sz="4" w:space="0" w:color="auto"/>
            </w:tcBorders>
            <w:shd w:val="clear" w:color="auto" w:fill="auto"/>
          </w:tcPr>
          <w:p w14:paraId="353152A6" w14:textId="77777777" w:rsidR="00C86F71" w:rsidRPr="00C86F71" w:rsidRDefault="00C86F71" w:rsidP="00F10653">
            <w:pPr>
              <w:jc w:val="right"/>
              <w:rPr>
                <w:color w:val="000000"/>
                <w:sz w:val="20"/>
                <w:szCs w:val="20"/>
                <w:lang w:val="en-CA" w:eastAsia="en-CA"/>
              </w:rPr>
            </w:pPr>
          </w:p>
        </w:tc>
        <w:tc>
          <w:tcPr>
            <w:tcW w:w="606" w:type="pct"/>
            <w:tcBorders>
              <w:top w:val="nil"/>
              <w:left w:val="nil"/>
              <w:bottom w:val="single" w:sz="4" w:space="0" w:color="auto"/>
              <w:right w:val="single" w:sz="4" w:space="0" w:color="auto"/>
            </w:tcBorders>
            <w:shd w:val="clear" w:color="auto" w:fill="auto"/>
            <w:noWrap/>
          </w:tcPr>
          <w:p w14:paraId="403C86D7" w14:textId="77777777" w:rsidR="00C86F71" w:rsidRPr="00C86F71" w:rsidRDefault="00C86F71" w:rsidP="00F10653">
            <w:pPr>
              <w:jc w:val="right"/>
              <w:rPr>
                <w:color w:val="000000"/>
                <w:sz w:val="20"/>
                <w:szCs w:val="20"/>
                <w:lang w:val="en-CA" w:eastAsia="en-CA"/>
              </w:rPr>
            </w:pPr>
          </w:p>
        </w:tc>
        <w:tc>
          <w:tcPr>
            <w:tcW w:w="530" w:type="pct"/>
            <w:tcBorders>
              <w:top w:val="nil"/>
              <w:left w:val="nil"/>
              <w:bottom w:val="single" w:sz="4" w:space="0" w:color="auto"/>
              <w:right w:val="single" w:sz="4" w:space="0" w:color="auto"/>
            </w:tcBorders>
            <w:shd w:val="clear" w:color="auto" w:fill="auto"/>
          </w:tcPr>
          <w:p w14:paraId="6D0DCC75" w14:textId="77777777" w:rsidR="00C86F71" w:rsidRPr="00C86F71" w:rsidRDefault="00C86F71" w:rsidP="00F10653">
            <w:pPr>
              <w:jc w:val="right"/>
              <w:rPr>
                <w:color w:val="000000"/>
                <w:sz w:val="20"/>
                <w:szCs w:val="20"/>
                <w:lang w:val="en-CA" w:eastAsia="en-CA"/>
              </w:rPr>
            </w:pPr>
          </w:p>
        </w:tc>
        <w:tc>
          <w:tcPr>
            <w:tcW w:w="606" w:type="pct"/>
            <w:tcBorders>
              <w:top w:val="nil"/>
              <w:left w:val="nil"/>
              <w:bottom w:val="single" w:sz="4" w:space="0" w:color="auto"/>
              <w:right w:val="single" w:sz="4" w:space="0" w:color="auto"/>
            </w:tcBorders>
            <w:shd w:val="clear" w:color="auto" w:fill="auto"/>
            <w:noWrap/>
            <w:hideMark/>
          </w:tcPr>
          <w:p w14:paraId="456982FD" w14:textId="77777777" w:rsidR="00C86F71" w:rsidRPr="00C86F71" w:rsidRDefault="00C86F71" w:rsidP="00F10653">
            <w:pPr>
              <w:jc w:val="right"/>
              <w:rPr>
                <w:color w:val="000000"/>
                <w:sz w:val="20"/>
                <w:szCs w:val="20"/>
                <w:lang w:val="en-CA" w:eastAsia="en-CA"/>
              </w:rPr>
            </w:pPr>
          </w:p>
        </w:tc>
        <w:tc>
          <w:tcPr>
            <w:tcW w:w="453" w:type="pct"/>
            <w:tcBorders>
              <w:top w:val="nil"/>
              <w:left w:val="nil"/>
              <w:bottom w:val="single" w:sz="4" w:space="0" w:color="auto"/>
              <w:right w:val="single" w:sz="4" w:space="0" w:color="auto"/>
            </w:tcBorders>
            <w:shd w:val="clear" w:color="auto" w:fill="auto"/>
            <w:noWrap/>
            <w:hideMark/>
          </w:tcPr>
          <w:p w14:paraId="7BD2FFB2" w14:textId="77777777" w:rsidR="00C86F71" w:rsidRPr="00C86F71" w:rsidRDefault="00C86F71" w:rsidP="00F10653">
            <w:pPr>
              <w:jc w:val="right"/>
              <w:rPr>
                <w:color w:val="000000"/>
                <w:sz w:val="20"/>
                <w:szCs w:val="20"/>
                <w:lang w:val="en-CA" w:eastAsia="en-CA"/>
              </w:rPr>
            </w:pPr>
            <w:r w:rsidRPr="00C86F71">
              <w:rPr>
                <w:color w:val="000000"/>
                <w:sz w:val="20"/>
                <w:szCs w:val="20"/>
                <w:lang w:val="en-CA" w:eastAsia="en-CA"/>
              </w:rPr>
              <w:t>2.30</w:t>
            </w:r>
          </w:p>
        </w:tc>
      </w:tr>
      <w:tr w:rsidR="00C86F71" w:rsidRPr="00BD427E" w14:paraId="3BF3825A" w14:textId="77777777" w:rsidTr="00517890">
        <w:trPr>
          <w:trHeight w:val="278"/>
        </w:trPr>
        <w:tc>
          <w:tcPr>
            <w:tcW w:w="681" w:type="pct"/>
            <w:tcBorders>
              <w:top w:val="nil"/>
              <w:left w:val="single" w:sz="4" w:space="0" w:color="auto"/>
              <w:bottom w:val="single" w:sz="4" w:space="0" w:color="auto"/>
              <w:right w:val="single" w:sz="4" w:space="0" w:color="auto"/>
            </w:tcBorders>
            <w:shd w:val="clear" w:color="auto" w:fill="auto"/>
            <w:hideMark/>
          </w:tcPr>
          <w:p w14:paraId="193B49C9" w14:textId="77777777" w:rsidR="00C86F71" w:rsidRPr="00C86F71" w:rsidRDefault="00C86F71" w:rsidP="00F10653">
            <w:pPr>
              <w:jc w:val="left"/>
              <w:rPr>
                <w:b/>
                <w:bCs/>
                <w:color w:val="000000"/>
                <w:sz w:val="20"/>
                <w:szCs w:val="20"/>
                <w:lang w:val="en-CA" w:eastAsia="en-CA"/>
              </w:rPr>
            </w:pPr>
            <w:r w:rsidRPr="00C86F71">
              <w:rPr>
                <w:b/>
                <w:bCs/>
                <w:color w:val="000000"/>
                <w:sz w:val="20"/>
                <w:szCs w:val="20"/>
                <w:lang w:eastAsia="en-CA"/>
              </w:rPr>
              <w:t>Sub-total</w:t>
            </w:r>
          </w:p>
        </w:tc>
        <w:tc>
          <w:tcPr>
            <w:tcW w:w="584" w:type="pct"/>
            <w:tcBorders>
              <w:top w:val="nil"/>
              <w:left w:val="nil"/>
              <w:bottom w:val="single" w:sz="4" w:space="0" w:color="auto"/>
              <w:right w:val="single" w:sz="4" w:space="0" w:color="auto"/>
            </w:tcBorders>
            <w:shd w:val="clear" w:color="auto" w:fill="auto"/>
            <w:hideMark/>
          </w:tcPr>
          <w:p w14:paraId="128A55A0" w14:textId="77777777" w:rsidR="00C86F71" w:rsidRPr="00C86F71" w:rsidRDefault="00C86F71" w:rsidP="00F10653">
            <w:pPr>
              <w:jc w:val="right"/>
              <w:rPr>
                <w:b/>
                <w:bCs/>
                <w:color w:val="000000"/>
                <w:sz w:val="20"/>
                <w:szCs w:val="20"/>
                <w:lang w:val="en-CA" w:eastAsia="en-CA"/>
              </w:rPr>
            </w:pPr>
            <w:r w:rsidRPr="00C86F71">
              <w:rPr>
                <w:b/>
                <w:bCs/>
                <w:color w:val="000000"/>
                <w:sz w:val="20"/>
                <w:szCs w:val="20"/>
                <w:lang w:val="en-CA" w:eastAsia="en-CA"/>
              </w:rPr>
              <w:t>15,059.95</w:t>
            </w:r>
          </w:p>
        </w:tc>
        <w:tc>
          <w:tcPr>
            <w:tcW w:w="482" w:type="pct"/>
            <w:tcBorders>
              <w:top w:val="nil"/>
              <w:left w:val="nil"/>
              <w:bottom w:val="single" w:sz="4" w:space="0" w:color="auto"/>
              <w:right w:val="single" w:sz="4" w:space="0" w:color="auto"/>
            </w:tcBorders>
            <w:shd w:val="clear" w:color="auto" w:fill="auto"/>
            <w:hideMark/>
          </w:tcPr>
          <w:p w14:paraId="6003980A" w14:textId="77777777" w:rsidR="00C86F71" w:rsidRPr="00C86F71" w:rsidRDefault="00C86F71" w:rsidP="00F10653">
            <w:pPr>
              <w:jc w:val="right"/>
              <w:rPr>
                <w:b/>
                <w:bCs/>
                <w:color w:val="000000"/>
                <w:sz w:val="20"/>
                <w:szCs w:val="20"/>
                <w:lang w:val="en-CA" w:eastAsia="en-CA"/>
              </w:rPr>
            </w:pPr>
            <w:r w:rsidRPr="00C86F71">
              <w:rPr>
                <w:b/>
                <w:bCs/>
                <w:color w:val="000000"/>
                <w:sz w:val="20"/>
                <w:szCs w:val="20"/>
                <w:lang w:eastAsia="en-CA"/>
              </w:rPr>
              <w:t>927.52</w:t>
            </w:r>
          </w:p>
        </w:tc>
        <w:tc>
          <w:tcPr>
            <w:tcW w:w="604" w:type="pct"/>
            <w:tcBorders>
              <w:top w:val="nil"/>
              <w:left w:val="nil"/>
              <w:bottom w:val="single" w:sz="4" w:space="0" w:color="auto"/>
              <w:right w:val="single" w:sz="4" w:space="0" w:color="auto"/>
            </w:tcBorders>
            <w:shd w:val="clear" w:color="auto" w:fill="auto"/>
            <w:hideMark/>
          </w:tcPr>
          <w:p w14:paraId="04ECAB53" w14:textId="77777777" w:rsidR="00C86F71" w:rsidRPr="00C86F71" w:rsidRDefault="00C86F71" w:rsidP="00F10653">
            <w:pPr>
              <w:jc w:val="right"/>
              <w:rPr>
                <w:b/>
                <w:bCs/>
                <w:color w:val="000000"/>
                <w:sz w:val="20"/>
                <w:szCs w:val="20"/>
                <w:lang w:val="en-CA" w:eastAsia="en-CA"/>
              </w:rPr>
            </w:pPr>
            <w:r w:rsidRPr="00C86F71">
              <w:rPr>
                <w:b/>
                <w:bCs/>
                <w:color w:val="000000"/>
                <w:sz w:val="20"/>
                <w:szCs w:val="20"/>
                <w:lang w:val="en-CA" w:eastAsia="en-CA"/>
              </w:rPr>
              <w:t>2,612.73</w:t>
            </w:r>
          </w:p>
        </w:tc>
        <w:tc>
          <w:tcPr>
            <w:tcW w:w="455" w:type="pct"/>
            <w:tcBorders>
              <w:top w:val="nil"/>
              <w:left w:val="nil"/>
              <w:bottom w:val="single" w:sz="4" w:space="0" w:color="auto"/>
              <w:right w:val="single" w:sz="4" w:space="0" w:color="auto"/>
            </w:tcBorders>
            <w:shd w:val="clear" w:color="auto" w:fill="auto"/>
            <w:hideMark/>
          </w:tcPr>
          <w:p w14:paraId="06755404" w14:textId="77777777" w:rsidR="00C86F71" w:rsidRPr="00C86F71" w:rsidRDefault="00C86F71" w:rsidP="00F10653">
            <w:pPr>
              <w:jc w:val="right"/>
              <w:rPr>
                <w:b/>
                <w:bCs/>
                <w:color w:val="000000"/>
                <w:sz w:val="20"/>
                <w:szCs w:val="20"/>
                <w:lang w:val="en-CA" w:eastAsia="en-CA"/>
              </w:rPr>
            </w:pPr>
            <w:r w:rsidRPr="00C86F71">
              <w:rPr>
                <w:b/>
                <w:bCs/>
                <w:color w:val="000000"/>
                <w:sz w:val="20"/>
                <w:szCs w:val="20"/>
                <w:lang w:val="en-CA" w:eastAsia="en-CA"/>
              </w:rPr>
              <w:t>219.54</w:t>
            </w:r>
          </w:p>
        </w:tc>
        <w:tc>
          <w:tcPr>
            <w:tcW w:w="606" w:type="pct"/>
            <w:tcBorders>
              <w:top w:val="nil"/>
              <w:left w:val="nil"/>
              <w:bottom w:val="single" w:sz="4" w:space="0" w:color="auto"/>
              <w:right w:val="single" w:sz="4" w:space="0" w:color="auto"/>
            </w:tcBorders>
            <w:shd w:val="clear" w:color="auto" w:fill="auto"/>
            <w:hideMark/>
          </w:tcPr>
          <w:p w14:paraId="5E24CE28" w14:textId="77777777" w:rsidR="00C86F71" w:rsidRPr="00C86F71" w:rsidRDefault="00517890" w:rsidP="00F10653">
            <w:pPr>
              <w:jc w:val="right"/>
              <w:rPr>
                <w:b/>
                <w:bCs/>
                <w:color w:val="000000"/>
                <w:sz w:val="20"/>
                <w:szCs w:val="20"/>
                <w:lang w:val="en-CA" w:eastAsia="en-CA"/>
              </w:rPr>
            </w:pPr>
            <w:r>
              <w:rPr>
                <w:b/>
                <w:bCs/>
                <w:color w:val="000000"/>
                <w:sz w:val="20"/>
                <w:szCs w:val="20"/>
                <w:lang w:val="en-CA" w:eastAsia="en-CA"/>
              </w:rPr>
              <w:t>669.26</w:t>
            </w:r>
          </w:p>
        </w:tc>
        <w:tc>
          <w:tcPr>
            <w:tcW w:w="530" w:type="pct"/>
            <w:tcBorders>
              <w:top w:val="nil"/>
              <w:left w:val="nil"/>
              <w:bottom w:val="single" w:sz="4" w:space="0" w:color="auto"/>
              <w:right w:val="single" w:sz="4" w:space="0" w:color="auto"/>
            </w:tcBorders>
            <w:shd w:val="clear" w:color="auto" w:fill="auto"/>
            <w:hideMark/>
          </w:tcPr>
          <w:p w14:paraId="4505B0EB" w14:textId="77777777" w:rsidR="00C86F71" w:rsidRPr="00C86F71" w:rsidRDefault="00517890" w:rsidP="00F10653">
            <w:pPr>
              <w:jc w:val="right"/>
              <w:rPr>
                <w:b/>
                <w:bCs/>
                <w:color w:val="000000"/>
                <w:sz w:val="20"/>
                <w:szCs w:val="20"/>
                <w:lang w:val="en-CA" w:eastAsia="en-CA"/>
              </w:rPr>
            </w:pPr>
            <w:r>
              <w:rPr>
                <w:b/>
                <w:bCs/>
                <w:color w:val="000000"/>
                <w:sz w:val="20"/>
                <w:szCs w:val="20"/>
                <w:lang w:val="en-CA" w:eastAsia="en-CA"/>
              </w:rPr>
              <w:t>53.22</w:t>
            </w:r>
          </w:p>
        </w:tc>
        <w:tc>
          <w:tcPr>
            <w:tcW w:w="606" w:type="pct"/>
            <w:tcBorders>
              <w:top w:val="nil"/>
              <w:left w:val="nil"/>
              <w:bottom w:val="single" w:sz="4" w:space="0" w:color="auto"/>
              <w:right w:val="single" w:sz="4" w:space="0" w:color="auto"/>
            </w:tcBorders>
            <w:shd w:val="clear" w:color="auto" w:fill="auto"/>
            <w:noWrap/>
            <w:hideMark/>
          </w:tcPr>
          <w:p w14:paraId="0660FFCA" w14:textId="77777777" w:rsidR="00C86F71" w:rsidRPr="00303E50" w:rsidRDefault="00517890" w:rsidP="00F10653">
            <w:pPr>
              <w:jc w:val="right"/>
              <w:rPr>
                <w:b/>
                <w:color w:val="000000"/>
                <w:sz w:val="20"/>
                <w:szCs w:val="20"/>
                <w:lang w:val="en-CA" w:eastAsia="en-CA"/>
              </w:rPr>
            </w:pPr>
            <w:r w:rsidRPr="00303E50">
              <w:rPr>
                <w:b/>
                <w:color w:val="000000"/>
                <w:sz w:val="20"/>
                <w:szCs w:val="20"/>
                <w:lang w:val="en-CA" w:eastAsia="en-CA"/>
              </w:rPr>
              <w:t>11,777.96</w:t>
            </w:r>
          </w:p>
        </w:tc>
        <w:tc>
          <w:tcPr>
            <w:tcW w:w="453" w:type="pct"/>
            <w:tcBorders>
              <w:top w:val="nil"/>
              <w:left w:val="nil"/>
              <w:bottom w:val="single" w:sz="4" w:space="0" w:color="auto"/>
              <w:right w:val="single" w:sz="4" w:space="0" w:color="auto"/>
            </w:tcBorders>
            <w:shd w:val="clear" w:color="auto" w:fill="auto"/>
            <w:noWrap/>
            <w:hideMark/>
          </w:tcPr>
          <w:p w14:paraId="5241A8BF" w14:textId="77777777" w:rsidR="00C86F71" w:rsidRPr="00303E50" w:rsidRDefault="00517890" w:rsidP="00F10653">
            <w:pPr>
              <w:jc w:val="right"/>
              <w:rPr>
                <w:b/>
                <w:color w:val="000000"/>
                <w:sz w:val="20"/>
                <w:szCs w:val="20"/>
                <w:lang w:val="en-CA" w:eastAsia="en-CA"/>
              </w:rPr>
            </w:pPr>
            <w:r w:rsidRPr="00303E50">
              <w:rPr>
                <w:b/>
                <w:color w:val="000000"/>
                <w:sz w:val="20"/>
                <w:szCs w:val="20"/>
                <w:lang w:val="en-CA" w:eastAsia="en-CA"/>
              </w:rPr>
              <w:t>654.74</w:t>
            </w:r>
          </w:p>
        </w:tc>
      </w:tr>
      <w:tr w:rsidR="00C86F71" w:rsidRPr="00BD427E" w14:paraId="01E5FAC3" w14:textId="77777777" w:rsidTr="00517890">
        <w:trPr>
          <w:trHeight w:val="525"/>
        </w:trPr>
        <w:tc>
          <w:tcPr>
            <w:tcW w:w="681" w:type="pct"/>
            <w:tcBorders>
              <w:top w:val="nil"/>
              <w:left w:val="single" w:sz="4" w:space="0" w:color="auto"/>
              <w:bottom w:val="single" w:sz="4" w:space="0" w:color="auto"/>
              <w:right w:val="single" w:sz="4" w:space="0" w:color="auto"/>
            </w:tcBorders>
            <w:shd w:val="clear" w:color="auto" w:fill="auto"/>
            <w:hideMark/>
          </w:tcPr>
          <w:p w14:paraId="07DC7DCE" w14:textId="77777777" w:rsidR="00C86F71" w:rsidRPr="00C86F71" w:rsidRDefault="00C86F71" w:rsidP="00F10653">
            <w:pPr>
              <w:jc w:val="left"/>
              <w:rPr>
                <w:color w:val="000000"/>
                <w:sz w:val="20"/>
                <w:szCs w:val="20"/>
                <w:lang w:val="en-CA" w:eastAsia="en-CA"/>
              </w:rPr>
            </w:pPr>
            <w:r w:rsidRPr="00C86F71">
              <w:rPr>
                <w:color w:val="000000"/>
                <w:sz w:val="20"/>
                <w:szCs w:val="20"/>
                <w:lang w:eastAsia="en-CA"/>
              </w:rPr>
              <w:t>HCFC-141b contained in imported pre-blended polyols</w:t>
            </w:r>
          </w:p>
        </w:tc>
        <w:tc>
          <w:tcPr>
            <w:tcW w:w="584" w:type="pct"/>
            <w:tcBorders>
              <w:top w:val="nil"/>
              <w:left w:val="nil"/>
              <w:bottom w:val="single" w:sz="4" w:space="0" w:color="auto"/>
              <w:right w:val="single" w:sz="4" w:space="0" w:color="auto"/>
            </w:tcBorders>
            <w:shd w:val="clear" w:color="auto" w:fill="auto"/>
            <w:hideMark/>
          </w:tcPr>
          <w:p w14:paraId="30D309C6" w14:textId="77777777" w:rsidR="00C86F71" w:rsidRPr="00C86F71" w:rsidRDefault="00C86F71" w:rsidP="00F10653">
            <w:pPr>
              <w:jc w:val="right"/>
              <w:rPr>
                <w:color w:val="000000"/>
                <w:sz w:val="20"/>
                <w:szCs w:val="20"/>
                <w:lang w:val="en-CA" w:eastAsia="en-CA"/>
              </w:rPr>
            </w:pPr>
            <w:r w:rsidRPr="00C86F71">
              <w:rPr>
                <w:color w:val="000000"/>
                <w:sz w:val="20"/>
                <w:szCs w:val="20"/>
                <w:lang w:eastAsia="en-CA"/>
              </w:rPr>
              <w:t>142.55</w:t>
            </w:r>
          </w:p>
        </w:tc>
        <w:tc>
          <w:tcPr>
            <w:tcW w:w="482" w:type="pct"/>
            <w:tcBorders>
              <w:top w:val="nil"/>
              <w:left w:val="nil"/>
              <w:bottom w:val="single" w:sz="4" w:space="0" w:color="auto"/>
              <w:right w:val="single" w:sz="4" w:space="0" w:color="auto"/>
            </w:tcBorders>
            <w:shd w:val="clear" w:color="auto" w:fill="auto"/>
            <w:hideMark/>
          </w:tcPr>
          <w:p w14:paraId="2B2AC4C7" w14:textId="77777777" w:rsidR="00C86F71" w:rsidRPr="00C86F71" w:rsidRDefault="00C86F71" w:rsidP="00F10653">
            <w:pPr>
              <w:jc w:val="right"/>
              <w:rPr>
                <w:color w:val="000000"/>
                <w:sz w:val="20"/>
                <w:szCs w:val="20"/>
                <w:lang w:val="en-CA" w:eastAsia="en-CA"/>
              </w:rPr>
            </w:pPr>
            <w:r w:rsidRPr="00C86F71">
              <w:rPr>
                <w:color w:val="000000"/>
                <w:sz w:val="20"/>
                <w:szCs w:val="20"/>
                <w:lang w:eastAsia="en-CA"/>
              </w:rPr>
              <w:t>15.68</w:t>
            </w:r>
          </w:p>
        </w:tc>
        <w:tc>
          <w:tcPr>
            <w:tcW w:w="604" w:type="pct"/>
            <w:tcBorders>
              <w:top w:val="nil"/>
              <w:left w:val="nil"/>
              <w:bottom w:val="single" w:sz="4" w:space="0" w:color="auto"/>
              <w:right w:val="single" w:sz="4" w:space="0" w:color="auto"/>
            </w:tcBorders>
            <w:shd w:val="clear" w:color="auto" w:fill="auto"/>
            <w:noWrap/>
            <w:hideMark/>
          </w:tcPr>
          <w:p w14:paraId="22CBC396" w14:textId="77777777" w:rsidR="00C86F71" w:rsidRPr="00C86F71" w:rsidRDefault="00C86F71" w:rsidP="00F10653">
            <w:pPr>
              <w:jc w:val="right"/>
              <w:rPr>
                <w:color w:val="000000"/>
                <w:sz w:val="20"/>
                <w:szCs w:val="20"/>
                <w:lang w:val="en-CA" w:eastAsia="en-CA"/>
              </w:rPr>
            </w:pPr>
            <w:r w:rsidRPr="00C86F71">
              <w:rPr>
                <w:color w:val="000000"/>
                <w:sz w:val="20"/>
                <w:szCs w:val="20"/>
                <w:lang w:val="en-CA" w:eastAsia="en-CA"/>
              </w:rPr>
              <w:t>138.</w:t>
            </w:r>
            <w:r w:rsidR="00180E31">
              <w:rPr>
                <w:color w:val="000000"/>
                <w:sz w:val="20"/>
                <w:szCs w:val="20"/>
                <w:lang w:val="en-CA" w:eastAsia="en-CA"/>
              </w:rPr>
              <w:t>10</w:t>
            </w:r>
          </w:p>
        </w:tc>
        <w:tc>
          <w:tcPr>
            <w:tcW w:w="455" w:type="pct"/>
            <w:tcBorders>
              <w:top w:val="nil"/>
              <w:left w:val="nil"/>
              <w:bottom w:val="single" w:sz="4" w:space="0" w:color="auto"/>
              <w:right w:val="single" w:sz="4" w:space="0" w:color="auto"/>
            </w:tcBorders>
            <w:shd w:val="clear" w:color="auto" w:fill="auto"/>
            <w:hideMark/>
          </w:tcPr>
          <w:p w14:paraId="7E1B1B4B" w14:textId="77777777" w:rsidR="00C86F71" w:rsidRPr="00C86F71" w:rsidRDefault="00C86F71" w:rsidP="00F10653">
            <w:pPr>
              <w:jc w:val="right"/>
              <w:rPr>
                <w:color w:val="000000"/>
                <w:sz w:val="20"/>
                <w:szCs w:val="20"/>
                <w:lang w:val="en-CA" w:eastAsia="en-CA"/>
              </w:rPr>
            </w:pPr>
            <w:r w:rsidRPr="00C86F71">
              <w:rPr>
                <w:color w:val="000000"/>
                <w:sz w:val="20"/>
                <w:szCs w:val="20"/>
                <w:lang w:val="en-CA" w:eastAsia="en-CA"/>
              </w:rPr>
              <w:t>15.19</w:t>
            </w:r>
          </w:p>
        </w:tc>
        <w:tc>
          <w:tcPr>
            <w:tcW w:w="606" w:type="pct"/>
            <w:tcBorders>
              <w:top w:val="nil"/>
              <w:left w:val="nil"/>
              <w:bottom w:val="single" w:sz="4" w:space="0" w:color="auto"/>
              <w:right w:val="single" w:sz="4" w:space="0" w:color="auto"/>
            </w:tcBorders>
            <w:shd w:val="clear" w:color="auto" w:fill="auto"/>
            <w:noWrap/>
          </w:tcPr>
          <w:p w14:paraId="70F30939" w14:textId="77777777" w:rsidR="00C86F71" w:rsidRPr="00C86F71" w:rsidRDefault="00C86F71" w:rsidP="00F10653">
            <w:pPr>
              <w:jc w:val="right"/>
              <w:rPr>
                <w:color w:val="000000"/>
                <w:sz w:val="20"/>
                <w:szCs w:val="20"/>
                <w:lang w:val="en-CA" w:eastAsia="en-CA"/>
              </w:rPr>
            </w:pPr>
          </w:p>
        </w:tc>
        <w:tc>
          <w:tcPr>
            <w:tcW w:w="530" w:type="pct"/>
            <w:tcBorders>
              <w:top w:val="nil"/>
              <w:left w:val="nil"/>
              <w:bottom w:val="single" w:sz="4" w:space="0" w:color="auto"/>
              <w:right w:val="single" w:sz="4" w:space="0" w:color="auto"/>
            </w:tcBorders>
            <w:shd w:val="clear" w:color="auto" w:fill="auto"/>
          </w:tcPr>
          <w:p w14:paraId="36B5CF03" w14:textId="77777777" w:rsidR="00C86F71" w:rsidRPr="00C86F71" w:rsidRDefault="00C86F71" w:rsidP="00F10653">
            <w:pPr>
              <w:jc w:val="right"/>
              <w:rPr>
                <w:color w:val="000000"/>
                <w:sz w:val="20"/>
                <w:szCs w:val="20"/>
                <w:lang w:val="en-CA" w:eastAsia="en-CA"/>
              </w:rPr>
            </w:pPr>
          </w:p>
        </w:tc>
        <w:tc>
          <w:tcPr>
            <w:tcW w:w="606" w:type="pct"/>
            <w:tcBorders>
              <w:top w:val="nil"/>
              <w:left w:val="nil"/>
              <w:bottom w:val="single" w:sz="4" w:space="0" w:color="auto"/>
              <w:right w:val="single" w:sz="4" w:space="0" w:color="auto"/>
            </w:tcBorders>
            <w:shd w:val="clear" w:color="auto" w:fill="auto"/>
            <w:noWrap/>
            <w:hideMark/>
          </w:tcPr>
          <w:p w14:paraId="77D370F1" w14:textId="77777777" w:rsidR="00C86F71" w:rsidRPr="00C86F71" w:rsidRDefault="00C86F71" w:rsidP="00F10653">
            <w:pPr>
              <w:jc w:val="right"/>
              <w:rPr>
                <w:color w:val="000000"/>
                <w:sz w:val="20"/>
                <w:szCs w:val="20"/>
                <w:lang w:val="en-CA" w:eastAsia="en-CA"/>
              </w:rPr>
            </w:pPr>
            <w:r w:rsidRPr="00C86F71">
              <w:rPr>
                <w:color w:val="000000"/>
                <w:sz w:val="20"/>
                <w:szCs w:val="20"/>
                <w:lang w:val="en-CA" w:eastAsia="en-CA"/>
              </w:rPr>
              <w:t>4.45</w:t>
            </w:r>
          </w:p>
        </w:tc>
        <w:tc>
          <w:tcPr>
            <w:tcW w:w="453" w:type="pct"/>
            <w:tcBorders>
              <w:top w:val="nil"/>
              <w:left w:val="nil"/>
              <w:bottom w:val="single" w:sz="4" w:space="0" w:color="auto"/>
              <w:right w:val="single" w:sz="4" w:space="0" w:color="auto"/>
            </w:tcBorders>
            <w:shd w:val="clear" w:color="auto" w:fill="auto"/>
            <w:noWrap/>
            <w:hideMark/>
          </w:tcPr>
          <w:p w14:paraId="05A0B900" w14:textId="77777777" w:rsidR="00C86F71" w:rsidRPr="00C86F71" w:rsidRDefault="00C86F71" w:rsidP="00F10653">
            <w:pPr>
              <w:jc w:val="right"/>
              <w:rPr>
                <w:color w:val="000000"/>
                <w:sz w:val="20"/>
                <w:szCs w:val="20"/>
                <w:lang w:val="en-CA" w:eastAsia="en-CA"/>
              </w:rPr>
            </w:pPr>
            <w:r w:rsidRPr="00C86F71">
              <w:rPr>
                <w:color w:val="000000"/>
                <w:sz w:val="20"/>
                <w:szCs w:val="20"/>
                <w:lang w:val="en-CA" w:eastAsia="en-CA"/>
              </w:rPr>
              <w:t>0.49</w:t>
            </w:r>
          </w:p>
        </w:tc>
      </w:tr>
      <w:tr w:rsidR="00180E31" w:rsidRPr="00BD427E" w14:paraId="39C41F91" w14:textId="77777777" w:rsidTr="00517890">
        <w:trPr>
          <w:trHeight w:val="278"/>
        </w:trPr>
        <w:tc>
          <w:tcPr>
            <w:tcW w:w="681" w:type="pct"/>
            <w:tcBorders>
              <w:top w:val="nil"/>
              <w:left w:val="single" w:sz="4" w:space="0" w:color="auto"/>
              <w:bottom w:val="single" w:sz="4" w:space="0" w:color="auto"/>
              <w:right w:val="single" w:sz="4" w:space="0" w:color="auto"/>
            </w:tcBorders>
            <w:shd w:val="clear" w:color="auto" w:fill="auto"/>
            <w:hideMark/>
          </w:tcPr>
          <w:p w14:paraId="6ED1C26F" w14:textId="77777777" w:rsidR="00180E31" w:rsidRPr="00C86F71" w:rsidRDefault="00180E31" w:rsidP="00F10653">
            <w:pPr>
              <w:jc w:val="left"/>
              <w:rPr>
                <w:b/>
                <w:bCs/>
                <w:color w:val="000000"/>
                <w:sz w:val="20"/>
                <w:szCs w:val="20"/>
                <w:lang w:val="en-CA" w:eastAsia="en-CA"/>
              </w:rPr>
            </w:pPr>
            <w:r w:rsidRPr="00C86F71">
              <w:rPr>
                <w:b/>
                <w:bCs/>
                <w:color w:val="000000"/>
                <w:sz w:val="20"/>
                <w:szCs w:val="20"/>
                <w:lang w:eastAsia="en-CA"/>
              </w:rPr>
              <w:t>Total</w:t>
            </w:r>
          </w:p>
        </w:tc>
        <w:tc>
          <w:tcPr>
            <w:tcW w:w="584" w:type="pct"/>
            <w:tcBorders>
              <w:top w:val="single" w:sz="4" w:space="0" w:color="auto"/>
              <w:left w:val="single" w:sz="4" w:space="0" w:color="auto"/>
              <w:bottom w:val="single" w:sz="4" w:space="0" w:color="auto"/>
              <w:right w:val="single" w:sz="4" w:space="0" w:color="auto"/>
            </w:tcBorders>
            <w:shd w:val="clear" w:color="auto" w:fill="auto"/>
            <w:noWrap/>
            <w:hideMark/>
          </w:tcPr>
          <w:p w14:paraId="001D13FE" w14:textId="77777777" w:rsidR="00180E31" w:rsidRPr="00180E31" w:rsidRDefault="00180E31" w:rsidP="00F10653">
            <w:pPr>
              <w:jc w:val="right"/>
              <w:rPr>
                <w:b/>
                <w:bCs/>
                <w:color w:val="000000"/>
                <w:sz w:val="20"/>
                <w:szCs w:val="20"/>
                <w:lang w:val="en-CA"/>
              </w:rPr>
            </w:pPr>
            <w:r w:rsidRPr="00180E31">
              <w:rPr>
                <w:b/>
                <w:bCs/>
                <w:color w:val="000000"/>
                <w:sz w:val="20"/>
                <w:szCs w:val="20"/>
              </w:rPr>
              <w:t>15,202.50</w:t>
            </w:r>
          </w:p>
        </w:tc>
        <w:tc>
          <w:tcPr>
            <w:tcW w:w="482" w:type="pct"/>
            <w:tcBorders>
              <w:top w:val="single" w:sz="4" w:space="0" w:color="auto"/>
              <w:left w:val="nil"/>
              <w:bottom w:val="single" w:sz="4" w:space="0" w:color="auto"/>
              <w:right w:val="single" w:sz="4" w:space="0" w:color="auto"/>
            </w:tcBorders>
            <w:shd w:val="clear" w:color="auto" w:fill="auto"/>
            <w:hideMark/>
          </w:tcPr>
          <w:p w14:paraId="76949E75" w14:textId="77777777" w:rsidR="00180E31" w:rsidRPr="00180E31" w:rsidRDefault="00180E31" w:rsidP="00F10653">
            <w:pPr>
              <w:jc w:val="right"/>
              <w:rPr>
                <w:b/>
                <w:bCs/>
                <w:color w:val="000000"/>
                <w:sz w:val="20"/>
                <w:szCs w:val="20"/>
              </w:rPr>
            </w:pPr>
            <w:r w:rsidRPr="00180E31">
              <w:rPr>
                <w:b/>
                <w:bCs/>
                <w:color w:val="000000"/>
                <w:sz w:val="20"/>
                <w:szCs w:val="20"/>
              </w:rPr>
              <w:t>943.20</w:t>
            </w:r>
          </w:p>
        </w:tc>
        <w:tc>
          <w:tcPr>
            <w:tcW w:w="604" w:type="pct"/>
            <w:tcBorders>
              <w:top w:val="single" w:sz="4" w:space="0" w:color="auto"/>
              <w:left w:val="nil"/>
              <w:bottom w:val="single" w:sz="4" w:space="0" w:color="auto"/>
              <w:right w:val="single" w:sz="4" w:space="0" w:color="auto"/>
            </w:tcBorders>
            <w:shd w:val="clear" w:color="auto" w:fill="auto"/>
            <w:noWrap/>
            <w:hideMark/>
          </w:tcPr>
          <w:p w14:paraId="3E8FEEA2" w14:textId="77777777" w:rsidR="00180E31" w:rsidRPr="00180E31" w:rsidRDefault="00180E31" w:rsidP="00F10653">
            <w:pPr>
              <w:jc w:val="right"/>
              <w:rPr>
                <w:b/>
                <w:bCs/>
                <w:color w:val="000000"/>
                <w:sz w:val="20"/>
                <w:szCs w:val="20"/>
              </w:rPr>
            </w:pPr>
            <w:r w:rsidRPr="00180E31">
              <w:rPr>
                <w:b/>
                <w:bCs/>
                <w:color w:val="000000"/>
                <w:sz w:val="20"/>
                <w:szCs w:val="20"/>
              </w:rPr>
              <w:t>2,750.83</w:t>
            </w:r>
          </w:p>
        </w:tc>
        <w:tc>
          <w:tcPr>
            <w:tcW w:w="455" w:type="pct"/>
            <w:tcBorders>
              <w:top w:val="single" w:sz="4" w:space="0" w:color="auto"/>
              <w:left w:val="nil"/>
              <w:bottom w:val="single" w:sz="4" w:space="0" w:color="auto"/>
              <w:right w:val="single" w:sz="4" w:space="0" w:color="auto"/>
            </w:tcBorders>
            <w:shd w:val="clear" w:color="auto" w:fill="auto"/>
            <w:hideMark/>
          </w:tcPr>
          <w:p w14:paraId="32C295F1" w14:textId="77777777" w:rsidR="00180E31" w:rsidRPr="00180E31" w:rsidRDefault="00180E31" w:rsidP="00F10653">
            <w:pPr>
              <w:jc w:val="right"/>
              <w:rPr>
                <w:b/>
                <w:bCs/>
                <w:color w:val="000000"/>
                <w:sz w:val="20"/>
                <w:szCs w:val="20"/>
              </w:rPr>
            </w:pPr>
            <w:r w:rsidRPr="00180E31">
              <w:rPr>
                <w:b/>
                <w:bCs/>
                <w:color w:val="000000"/>
                <w:sz w:val="20"/>
                <w:szCs w:val="20"/>
              </w:rPr>
              <w:t>234.73</w:t>
            </w:r>
          </w:p>
        </w:tc>
        <w:tc>
          <w:tcPr>
            <w:tcW w:w="606" w:type="pct"/>
            <w:tcBorders>
              <w:top w:val="nil"/>
              <w:left w:val="nil"/>
              <w:bottom w:val="single" w:sz="4" w:space="0" w:color="auto"/>
              <w:right w:val="single" w:sz="4" w:space="0" w:color="auto"/>
            </w:tcBorders>
            <w:shd w:val="clear" w:color="auto" w:fill="auto"/>
            <w:noWrap/>
          </w:tcPr>
          <w:p w14:paraId="6DFF1743" w14:textId="77777777" w:rsidR="00180E31" w:rsidRPr="00180E31" w:rsidRDefault="00517890" w:rsidP="00F10653">
            <w:pPr>
              <w:jc w:val="right"/>
              <w:rPr>
                <w:b/>
                <w:bCs/>
                <w:color w:val="000000"/>
                <w:sz w:val="20"/>
                <w:szCs w:val="20"/>
                <w:lang w:val="en-CA" w:eastAsia="en-CA"/>
              </w:rPr>
            </w:pPr>
            <w:r>
              <w:rPr>
                <w:b/>
                <w:bCs/>
                <w:color w:val="000000"/>
                <w:sz w:val="20"/>
                <w:szCs w:val="20"/>
                <w:lang w:val="en-CA" w:eastAsia="en-CA"/>
              </w:rPr>
              <w:t>669.26</w:t>
            </w:r>
          </w:p>
        </w:tc>
        <w:tc>
          <w:tcPr>
            <w:tcW w:w="530" w:type="pct"/>
            <w:tcBorders>
              <w:top w:val="nil"/>
              <w:left w:val="nil"/>
              <w:bottom w:val="single" w:sz="4" w:space="0" w:color="auto"/>
              <w:right w:val="single" w:sz="4" w:space="0" w:color="auto"/>
            </w:tcBorders>
            <w:shd w:val="clear" w:color="auto" w:fill="auto"/>
          </w:tcPr>
          <w:p w14:paraId="6E2C67F0" w14:textId="77777777" w:rsidR="00180E31" w:rsidRPr="00180E31" w:rsidRDefault="00517890" w:rsidP="00F10653">
            <w:pPr>
              <w:jc w:val="right"/>
              <w:rPr>
                <w:b/>
                <w:bCs/>
                <w:color w:val="000000"/>
                <w:sz w:val="20"/>
                <w:szCs w:val="20"/>
                <w:lang w:val="en-CA" w:eastAsia="en-CA"/>
              </w:rPr>
            </w:pPr>
            <w:r>
              <w:rPr>
                <w:b/>
                <w:bCs/>
                <w:color w:val="000000"/>
                <w:sz w:val="20"/>
                <w:szCs w:val="20"/>
                <w:lang w:val="en-CA" w:eastAsia="en-CA"/>
              </w:rPr>
              <w:t>53.22</w:t>
            </w:r>
          </w:p>
        </w:tc>
        <w:tc>
          <w:tcPr>
            <w:tcW w:w="606" w:type="pct"/>
            <w:tcBorders>
              <w:top w:val="nil"/>
              <w:left w:val="nil"/>
              <w:bottom w:val="single" w:sz="4" w:space="0" w:color="auto"/>
              <w:right w:val="single" w:sz="4" w:space="0" w:color="auto"/>
            </w:tcBorders>
            <w:shd w:val="clear" w:color="auto" w:fill="auto"/>
            <w:noWrap/>
            <w:hideMark/>
          </w:tcPr>
          <w:p w14:paraId="389C531B" w14:textId="77777777" w:rsidR="00180E31" w:rsidRPr="00180E31" w:rsidRDefault="00517890" w:rsidP="00F10653">
            <w:pPr>
              <w:jc w:val="right"/>
              <w:rPr>
                <w:b/>
                <w:bCs/>
                <w:color w:val="000000"/>
                <w:sz w:val="20"/>
                <w:szCs w:val="20"/>
                <w:lang w:val="en-CA" w:eastAsia="en-CA"/>
              </w:rPr>
            </w:pPr>
            <w:r>
              <w:rPr>
                <w:b/>
                <w:bCs/>
                <w:color w:val="000000"/>
                <w:sz w:val="20"/>
                <w:szCs w:val="20"/>
                <w:lang w:val="en-CA" w:eastAsia="en-CA"/>
              </w:rPr>
              <w:t>11,782.41</w:t>
            </w:r>
          </w:p>
        </w:tc>
        <w:tc>
          <w:tcPr>
            <w:tcW w:w="453" w:type="pct"/>
            <w:tcBorders>
              <w:top w:val="nil"/>
              <w:left w:val="nil"/>
              <w:bottom w:val="single" w:sz="4" w:space="0" w:color="auto"/>
              <w:right w:val="single" w:sz="4" w:space="0" w:color="auto"/>
            </w:tcBorders>
            <w:shd w:val="clear" w:color="auto" w:fill="auto"/>
            <w:noWrap/>
            <w:hideMark/>
          </w:tcPr>
          <w:p w14:paraId="602D0275" w14:textId="77777777" w:rsidR="00180E31" w:rsidRPr="00180E31" w:rsidRDefault="00517890" w:rsidP="00F10653">
            <w:pPr>
              <w:jc w:val="right"/>
              <w:rPr>
                <w:b/>
                <w:bCs/>
                <w:color w:val="000000"/>
                <w:sz w:val="20"/>
                <w:szCs w:val="20"/>
                <w:lang w:val="en-CA" w:eastAsia="en-CA"/>
              </w:rPr>
            </w:pPr>
            <w:r>
              <w:rPr>
                <w:b/>
                <w:bCs/>
                <w:color w:val="000000"/>
                <w:sz w:val="20"/>
                <w:szCs w:val="20"/>
                <w:lang w:val="en-CA" w:eastAsia="en-CA"/>
              </w:rPr>
              <w:t>655.23</w:t>
            </w:r>
          </w:p>
        </w:tc>
      </w:tr>
    </w:tbl>
    <w:p w14:paraId="33FBC815" w14:textId="77777777" w:rsidR="00986439" w:rsidRPr="00927067" w:rsidRDefault="00E12B20" w:rsidP="00F10653">
      <w:pPr>
        <w:rPr>
          <w:sz w:val="18"/>
          <w:szCs w:val="20"/>
        </w:rPr>
      </w:pPr>
      <w:r w:rsidRPr="00927067">
        <w:rPr>
          <w:sz w:val="18"/>
          <w:szCs w:val="20"/>
        </w:rPr>
        <w:t>*Include HCFC-225, 225ca and 225cb.</w:t>
      </w:r>
    </w:p>
    <w:bookmarkEnd w:id="0"/>
    <w:p w14:paraId="535DB48C" w14:textId="77777777" w:rsidR="00E577CE" w:rsidRDefault="00E577CE" w:rsidP="00F10653">
      <w:pPr>
        <w:spacing w:after="240"/>
        <w:outlineLvl w:val="0"/>
        <w:rPr>
          <w:u w:val="single"/>
        </w:rPr>
      </w:pPr>
    </w:p>
    <w:p w14:paraId="3F719FEF" w14:textId="6C1DEEC4" w:rsidR="000A0D51" w:rsidRPr="00301E70" w:rsidRDefault="000A0D51" w:rsidP="00F10653">
      <w:pPr>
        <w:spacing w:after="240"/>
        <w:outlineLvl w:val="0"/>
        <w:rPr>
          <w:u w:val="single"/>
        </w:rPr>
      </w:pPr>
      <w:r>
        <w:rPr>
          <w:u w:val="single"/>
        </w:rPr>
        <w:lastRenderedPageBreak/>
        <w:t>H</w:t>
      </w:r>
      <w:r w:rsidRPr="00301E70">
        <w:rPr>
          <w:u w:val="single"/>
        </w:rPr>
        <w:t xml:space="preserve">CFC consumption in </w:t>
      </w:r>
      <w:r w:rsidR="006A1A74">
        <w:rPr>
          <w:u w:val="single"/>
        </w:rPr>
        <w:t xml:space="preserve">the </w:t>
      </w:r>
      <w:r w:rsidRPr="00301E70">
        <w:rPr>
          <w:u w:val="single"/>
        </w:rPr>
        <w:t>manufacturing sector</w:t>
      </w:r>
    </w:p>
    <w:p w14:paraId="05116BCB" w14:textId="77777777" w:rsidR="000A0D51" w:rsidRPr="00301E70" w:rsidRDefault="000A0D51" w:rsidP="00F10653">
      <w:pPr>
        <w:spacing w:after="240"/>
        <w:outlineLvl w:val="0"/>
        <w:rPr>
          <w:i/>
        </w:rPr>
      </w:pPr>
      <w:r w:rsidRPr="00301E70">
        <w:rPr>
          <w:i/>
        </w:rPr>
        <w:t>AC manufacturing sector</w:t>
      </w:r>
    </w:p>
    <w:p w14:paraId="086107AB" w14:textId="3B785D04" w:rsidR="000A0D51" w:rsidRDefault="000A0D51" w:rsidP="00F10653">
      <w:pPr>
        <w:pStyle w:val="Heading1"/>
        <w:tabs>
          <w:tab w:val="clear" w:pos="852"/>
          <w:tab w:val="num" w:pos="0"/>
        </w:tabs>
        <w:ind w:left="0"/>
      </w:pPr>
      <w:r w:rsidRPr="00640138">
        <w:t>The</w:t>
      </w:r>
      <w:r w:rsidR="003550E9">
        <w:t xml:space="preserve"> current</w:t>
      </w:r>
      <w:r w:rsidRPr="00640138">
        <w:t xml:space="preserve"> </w:t>
      </w:r>
      <w:r>
        <w:t xml:space="preserve">AC </w:t>
      </w:r>
      <w:r w:rsidRPr="00640138">
        <w:t xml:space="preserve">market in Thailand consists of </w:t>
      </w:r>
      <w:r w:rsidR="006A1A74">
        <w:t xml:space="preserve">a </w:t>
      </w:r>
      <w:r w:rsidRPr="00640138">
        <w:t xml:space="preserve">residential </w:t>
      </w:r>
      <w:r w:rsidR="003550E9" w:rsidRPr="00E577CE">
        <w:t xml:space="preserve">AC </w:t>
      </w:r>
      <w:r w:rsidRPr="00E577CE">
        <w:t>segment with</w:t>
      </w:r>
      <w:r w:rsidRPr="00640138">
        <w:t xml:space="preserve"> cooling capacity of 9,000 </w:t>
      </w:r>
      <w:r>
        <w:t>to</w:t>
      </w:r>
      <w:r w:rsidRPr="00640138">
        <w:t xml:space="preserve"> 50,000 BTU/hr</w:t>
      </w:r>
      <w:r w:rsidR="00E577CE">
        <w:t>,</w:t>
      </w:r>
      <w:r w:rsidRPr="00640138">
        <w:t xml:space="preserve"> and light commercial and commercial </w:t>
      </w:r>
      <w:r w:rsidR="003550E9">
        <w:t>AC</w:t>
      </w:r>
      <w:r w:rsidRPr="00640138">
        <w:t xml:space="preserve"> with cooling capacity from 50,000 </w:t>
      </w:r>
      <w:r>
        <w:t>to</w:t>
      </w:r>
      <w:r w:rsidRPr="00640138">
        <w:t xml:space="preserve"> 240,000 BTU/hr. For the latter, about 7,000 light commercial and commercial </w:t>
      </w:r>
      <w:r>
        <w:t>AC</w:t>
      </w:r>
      <w:r w:rsidRPr="00640138">
        <w:t xml:space="preserve"> units per y</w:t>
      </w:r>
      <w:r w:rsidR="00F10653">
        <w:t xml:space="preserve">ear were manufactured locally. </w:t>
      </w:r>
      <w:r w:rsidRPr="00640138">
        <w:t xml:space="preserve">It is estimated that about 105 </w:t>
      </w:r>
      <w:r w:rsidR="009130F2">
        <w:t>mt</w:t>
      </w:r>
      <w:r w:rsidRPr="00640138">
        <w:t xml:space="preserve"> of HCFC-22 </w:t>
      </w:r>
      <w:r w:rsidR="00C83A97">
        <w:t>was</w:t>
      </w:r>
      <w:r w:rsidR="00C83A97" w:rsidRPr="00640138">
        <w:t xml:space="preserve"> </w:t>
      </w:r>
      <w:r w:rsidRPr="00640138">
        <w:t>consumed in</w:t>
      </w:r>
      <w:r w:rsidR="00BD427E">
        <w:t xml:space="preserve"> 2017 in</w:t>
      </w:r>
      <w:r w:rsidRPr="00640138">
        <w:t xml:space="preserve"> </w:t>
      </w:r>
      <w:r w:rsidR="00C83A97">
        <w:t xml:space="preserve">producing </w:t>
      </w:r>
      <w:r w:rsidR="00BF182F">
        <w:t>these equipment</w:t>
      </w:r>
      <w:r w:rsidRPr="00640138">
        <w:t xml:space="preserve">. The current international standards for using mildly flammable and flammable refrigerants are very stringent </w:t>
      </w:r>
      <w:r w:rsidR="000E6281">
        <w:t>for</w:t>
      </w:r>
      <w:r w:rsidR="000E6281" w:rsidRPr="00640138">
        <w:t xml:space="preserve"> </w:t>
      </w:r>
      <w:r w:rsidRPr="00640138">
        <w:t xml:space="preserve">larger units </w:t>
      </w:r>
      <w:r w:rsidR="000E6281">
        <w:t xml:space="preserve">that </w:t>
      </w:r>
      <w:r w:rsidRPr="00640138">
        <w:t xml:space="preserve">contain a larger quantity of refrigerant.  Since the market demand has already shifted away from HCFC-22, most multinational </w:t>
      </w:r>
      <w:r w:rsidR="00790C70">
        <w:t>enterprises</w:t>
      </w:r>
      <w:r w:rsidRPr="00640138">
        <w:t xml:space="preserve"> have already imported R</w:t>
      </w:r>
      <w:r w:rsidR="00A940A9">
        <w:noBreakHyphen/>
      </w:r>
      <w:r w:rsidRPr="00640138">
        <w:t>410A and HFC</w:t>
      </w:r>
      <w:r w:rsidR="00555558">
        <w:noBreakHyphen/>
      </w:r>
      <w:r w:rsidRPr="00640138">
        <w:t>32</w:t>
      </w:r>
      <w:r w:rsidR="00555558">
        <w:noBreakHyphen/>
      </w:r>
      <w:r w:rsidRPr="00640138">
        <w:t>based light commercial and commercial air</w:t>
      </w:r>
      <w:r w:rsidR="00660F2A">
        <w:t xml:space="preserve"> </w:t>
      </w:r>
      <w:r w:rsidRPr="00640138">
        <w:t>conditioners</w:t>
      </w:r>
      <w:r w:rsidR="006A1A74">
        <w:t>,</w:t>
      </w:r>
      <w:r w:rsidRPr="00640138">
        <w:t xml:space="preserve"> while domestic manufacturers continue to provide HCFC-22</w:t>
      </w:r>
      <w:r w:rsidR="006A1A74">
        <w:t>-</w:t>
      </w:r>
      <w:r w:rsidRPr="00640138">
        <w:t>based units.</w:t>
      </w:r>
    </w:p>
    <w:p w14:paraId="0D6FD216" w14:textId="632FE88A" w:rsidR="000A0D51" w:rsidRPr="00301E70" w:rsidRDefault="000A0D51" w:rsidP="00F10653">
      <w:pPr>
        <w:pStyle w:val="Heading1"/>
        <w:tabs>
          <w:tab w:val="clear" w:pos="852"/>
          <w:tab w:val="num" w:pos="0"/>
        </w:tabs>
        <w:ind w:left="0"/>
      </w:pPr>
      <w:r w:rsidRPr="00301E70">
        <w:t>For the residential air</w:t>
      </w:r>
      <w:r w:rsidR="006A1A74">
        <w:t xml:space="preserve"> </w:t>
      </w:r>
      <w:r w:rsidRPr="00301E70">
        <w:t>conditioners, the market has already shifted to HFC-32</w:t>
      </w:r>
      <w:r w:rsidR="006A1A74">
        <w:t>-</w:t>
      </w:r>
      <w:r w:rsidRPr="00301E70">
        <w:t>based air</w:t>
      </w:r>
      <w:r w:rsidR="00660F2A">
        <w:t xml:space="preserve"> </w:t>
      </w:r>
      <w:r w:rsidRPr="00301E70">
        <w:t xml:space="preserve">conditioners since July 2017. However, the second-hand market in provincial areas still </w:t>
      </w:r>
      <w:r w:rsidR="006A1A74">
        <w:t xml:space="preserve">generates a </w:t>
      </w:r>
      <w:r w:rsidRPr="00301E70">
        <w:t xml:space="preserve">demand </w:t>
      </w:r>
      <w:r w:rsidR="006A1A74">
        <w:t xml:space="preserve">for </w:t>
      </w:r>
      <w:r w:rsidRPr="00301E70">
        <w:t>refurbished HCFC</w:t>
      </w:r>
      <w:r w:rsidRPr="00301E70">
        <w:noBreakHyphen/>
        <w:t>22</w:t>
      </w:r>
      <w:r w:rsidR="00660F2A">
        <w:t>-based</w:t>
      </w:r>
      <w:r w:rsidRPr="00301E70">
        <w:t xml:space="preserve"> air</w:t>
      </w:r>
      <w:r w:rsidR="006A1A74">
        <w:t xml:space="preserve"> </w:t>
      </w:r>
      <w:r w:rsidRPr="00301E70">
        <w:t>conditioners</w:t>
      </w:r>
      <w:r w:rsidR="00C83A97">
        <w:t>; this market</w:t>
      </w:r>
      <w:r w:rsidRPr="00301E70">
        <w:t xml:space="preserve"> will gradually decrease but it will not be completely phased out before 2030.</w:t>
      </w:r>
    </w:p>
    <w:p w14:paraId="15DB5ADB" w14:textId="14F98A65" w:rsidR="000A0D51" w:rsidRPr="00301E70" w:rsidRDefault="000A0D51" w:rsidP="00F10653">
      <w:pPr>
        <w:pStyle w:val="Heading1"/>
        <w:tabs>
          <w:tab w:val="clear" w:pos="852"/>
          <w:tab w:val="num" w:pos="0"/>
        </w:tabs>
        <w:ind w:left="0"/>
      </w:pPr>
      <w:r w:rsidRPr="00301E70">
        <w:t>For the new residential air</w:t>
      </w:r>
      <w:r w:rsidR="00660F2A">
        <w:t xml:space="preserve"> </w:t>
      </w:r>
      <w:r w:rsidRPr="00301E70">
        <w:t>conditioner market, the demand for inverter air</w:t>
      </w:r>
      <w:r w:rsidR="006A1A74">
        <w:t xml:space="preserve"> </w:t>
      </w:r>
      <w:r w:rsidRPr="00301E70">
        <w:t>conditioners continues to increase</w:t>
      </w:r>
      <w:r w:rsidR="00C83A97">
        <w:t>; mainly based on R-410A refrigerant</w:t>
      </w:r>
      <w:r w:rsidRPr="00301E70">
        <w:t>. Due to the success of the introduction of single speed HFC-32</w:t>
      </w:r>
      <w:r w:rsidR="00660F2A">
        <w:t>-based</w:t>
      </w:r>
      <w:r w:rsidRPr="00301E70">
        <w:t xml:space="preserve"> residential air</w:t>
      </w:r>
      <w:r w:rsidR="006A1A74">
        <w:t xml:space="preserve"> </w:t>
      </w:r>
      <w:r w:rsidRPr="00301E70">
        <w:t xml:space="preserve">conditioners, some multinational </w:t>
      </w:r>
      <w:r w:rsidR="00790C70">
        <w:t xml:space="preserve">enterprises </w:t>
      </w:r>
      <w:r w:rsidRPr="00301E70">
        <w:t>have already started introducing HFC-32</w:t>
      </w:r>
      <w:r w:rsidR="00660F2A">
        <w:t>-based</w:t>
      </w:r>
      <w:r w:rsidRPr="00301E70">
        <w:t xml:space="preserve"> inverter units. The local manufacturers are </w:t>
      </w:r>
      <w:r>
        <w:t>also expected to adopt inverter units in</w:t>
      </w:r>
      <w:r w:rsidR="0002134E">
        <w:t xml:space="preserve"> the</w:t>
      </w:r>
      <w:r>
        <w:t xml:space="preserve"> future.</w:t>
      </w:r>
    </w:p>
    <w:p w14:paraId="1B393444" w14:textId="77777777" w:rsidR="000A0D51" w:rsidRPr="00301E70" w:rsidRDefault="000A0D51" w:rsidP="00F10653">
      <w:pPr>
        <w:keepNext/>
        <w:widowControl w:val="0"/>
        <w:spacing w:after="240"/>
        <w:rPr>
          <w:i/>
        </w:rPr>
      </w:pPr>
      <w:r w:rsidRPr="00301E70">
        <w:rPr>
          <w:i/>
        </w:rPr>
        <w:t>Refrigeration manufacturing sector</w:t>
      </w:r>
    </w:p>
    <w:p w14:paraId="3FEC19FC" w14:textId="445607F3" w:rsidR="000A0D51" w:rsidRDefault="00BF182F" w:rsidP="00F10653">
      <w:pPr>
        <w:pStyle w:val="Heading1"/>
        <w:tabs>
          <w:tab w:val="clear" w:pos="852"/>
          <w:tab w:val="num" w:pos="0"/>
        </w:tabs>
        <w:ind w:left="0"/>
      </w:pPr>
      <w:r>
        <w:t>C</w:t>
      </w:r>
      <w:r w:rsidR="000A0D51" w:rsidRPr="00640138">
        <w:t xml:space="preserve">ommercial refrigeration equipment manufactured in Thailand </w:t>
      </w:r>
      <w:r w:rsidR="000A0D51">
        <w:t>include</w:t>
      </w:r>
      <w:r w:rsidR="006A1A74">
        <w:t>s</w:t>
      </w:r>
      <w:r w:rsidR="000A0D51" w:rsidRPr="00640138">
        <w:t xml:space="preserve"> stand</w:t>
      </w:r>
      <w:r w:rsidR="006A1A74">
        <w:t>-</w:t>
      </w:r>
      <w:r w:rsidR="000A0D51" w:rsidRPr="00640138">
        <w:t xml:space="preserve">alone refrigeration equipment (plug-in units) </w:t>
      </w:r>
      <w:r>
        <w:t>including</w:t>
      </w:r>
      <w:r w:rsidR="000A0D51" w:rsidRPr="00640138">
        <w:t xml:space="preserve"> freezers, display cabinets and customized appliances for </w:t>
      </w:r>
      <w:r w:rsidR="006A1A74" w:rsidRPr="00640138">
        <w:t>convenien</w:t>
      </w:r>
      <w:r w:rsidR="006A1A74">
        <w:t>ce</w:t>
      </w:r>
      <w:r w:rsidR="006A1A74" w:rsidRPr="00640138">
        <w:t xml:space="preserve"> </w:t>
      </w:r>
      <w:r w:rsidR="000A0D51" w:rsidRPr="00640138">
        <w:t>stores and supermarkets</w:t>
      </w:r>
      <w:r>
        <w:t xml:space="preserve"> (e.g.,</w:t>
      </w:r>
      <w:r w:rsidR="000A0D51" w:rsidRPr="00640138">
        <w:t xml:space="preserve"> cold rooms, frozen storage rooms, and wine stores</w:t>
      </w:r>
      <w:r>
        <w:t>)</w:t>
      </w:r>
      <w:r w:rsidR="000A0D51" w:rsidRPr="00640138">
        <w:t>.</w:t>
      </w:r>
    </w:p>
    <w:p w14:paraId="5FADBF46" w14:textId="32B1FA0C" w:rsidR="000A0D51" w:rsidRDefault="000A0D51" w:rsidP="00F10653">
      <w:pPr>
        <w:pStyle w:val="Heading1"/>
        <w:tabs>
          <w:tab w:val="clear" w:pos="852"/>
          <w:tab w:val="num" w:pos="0"/>
        </w:tabs>
        <w:ind w:left="0"/>
      </w:pPr>
      <w:r w:rsidRPr="00301E70">
        <w:t xml:space="preserve">Small stand-alone commercial refrigerators and display units have gradually switched to R-600a </w:t>
      </w:r>
      <w:r w:rsidR="00E577CE">
        <w:t xml:space="preserve">(isobutane) and R-290 (propane), </w:t>
      </w:r>
      <w:r w:rsidRPr="00301E70">
        <w:t>as the refrigerant charge size is less than 150 g</w:t>
      </w:r>
      <w:r>
        <w:t xml:space="preserve"> and safety standards for th</w:t>
      </w:r>
      <w:r w:rsidR="00A65767">
        <w:t>is</w:t>
      </w:r>
      <w:r>
        <w:t xml:space="preserve"> equipment are less stringent and can be complied by local manufacturers.</w:t>
      </w:r>
      <w:r w:rsidRPr="00301E70">
        <w:t xml:space="preserve">  For larger units, some manufacturers have already adopted non-flammable R-404A refrigerant (blend of HFC</w:t>
      </w:r>
      <w:r w:rsidRPr="00301E70">
        <w:noBreakHyphen/>
        <w:t>125, HFC-143a, and HFC-134a</w:t>
      </w:r>
      <w:r w:rsidR="00EE77EF">
        <w:t xml:space="preserve"> with </w:t>
      </w:r>
      <w:r w:rsidR="00EE77EF" w:rsidRPr="00301E70">
        <w:t>global</w:t>
      </w:r>
      <w:r w:rsidR="00EE77EF">
        <w:t>-</w:t>
      </w:r>
      <w:r w:rsidR="00EE77EF" w:rsidRPr="00301E70">
        <w:t xml:space="preserve">warming </w:t>
      </w:r>
      <w:r w:rsidR="00EE77EF">
        <w:t>potential (</w:t>
      </w:r>
      <w:r w:rsidR="00287B65">
        <w:t>GWP) of</w:t>
      </w:r>
      <w:r w:rsidR="00EE77EF">
        <w:t xml:space="preserve"> 3,922</w:t>
      </w:r>
      <w:r w:rsidRPr="00301E70">
        <w:t xml:space="preserve">). </w:t>
      </w:r>
      <w:r>
        <w:t xml:space="preserve">Commercial refrigeration equipment using R-600a/R-290 </w:t>
      </w:r>
      <w:r w:rsidR="006C49A9">
        <w:t>is</w:t>
      </w:r>
      <w:r>
        <w:t xml:space="preserve"> also imported</w:t>
      </w:r>
      <w:r w:rsidR="003B3E3B">
        <w:t>,</w:t>
      </w:r>
      <w:r>
        <w:t xml:space="preserve"> and used in the market.</w:t>
      </w:r>
      <w:r w:rsidRPr="00301E70">
        <w:t xml:space="preserve"> </w:t>
      </w:r>
    </w:p>
    <w:p w14:paraId="5014D8CC" w14:textId="7F0F51DB" w:rsidR="000A0D51" w:rsidRDefault="00EE77EF" w:rsidP="00F10653">
      <w:pPr>
        <w:pStyle w:val="Heading1"/>
        <w:tabs>
          <w:tab w:val="clear" w:pos="852"/>
          <w:tab w:val="num" w:pos="0"/>
        </w:tabs>
        <w:ind w:left="0"/>
      </w:pPr>
      <w:r>
        <w:t>Ten eligible</w:t>
      </w:r>
      <w:r w:rsidRPr="00301E70">
        <w:t xml:space="preserve"> </w:t>
      </w:r>
      <w:r w:rsidR="000A0D51" w:rsidRPr="00301E70">
        <w:t xml:space="preserve">enterprises with manufacturing </w:t>
      </w:r>
      <w:r w:rsidR="00022ADF" w:rsidRPr="00301E70">
        <w:t xml:space="preserve">customized </w:t>
      </w:r>
      <w:r w:rsidR="000A0D51" w:rsidRPr="00301E70">
        <w:t>commercial refrigeration equipment</w:t>
      </w:r>
      <w:r w:rsidR="00E577CE">
        <w:t>,</w:t>
      </w:r>
      <w:r w:rsidR="000A0D51" w:rsidRPr="00301E70">
        <w:t xml:space="preserve"> </w:t>
      </w:r>
      <w:r>
        <w:t xml:space="preserve">from </w:t>
      </w:r>
      <w:r w:rsidRPr="00301E70">
        <w:t>small single</w:t>
      </w:r>
      <w:r>
        <w:t>-</w:t>
      </w:r>
      <w:r w:rsidRPr="00301E70">
        <w:t xml:space="preserve">door </w:t>
      </w:r>
      <w:r>
        <w:t xml:space="preserve">systems </w:t>
      </w:r>
      <w:r w:rsidRPr="00301E70">
        <w:t>to large systems</w:t>
      </w:r>
      <w:r w:rsidR="00E577CE">
        <w:t>,</w:t>
      </w:r>
      <w:r w:rsidRPr="00301E70">
        <w:t xml:space="preserve"> </w:t>
      </w:r>
      <w:r w:rsidR="000A0D51" w:rsidRPr="00301E70">
        <w:t xml:space="preserve">are using HCFC-22. </w:t>
      </w:r>
      <w:r w:rsidR="00D964E9">
        <w:t xml:space="preserve">Table </w:t>
      </w:r>
      <w:r w:rsidR="00F96177">
        <w:t>5</w:t>
      </w:r>
      <w:r w:rsidR="000A0D51">
        <w:t xml:space="preserve"> presents information on</w:t>
      </w:r>
      <w:r w:rsidR="005F5752">
        <w:t xml:space="preserve"> the</w:t>
      </w:r>
      <w:r>
        <w:t>se</w:t>
      </w:r>
      <w:r w:rsidR="005F5752">
        <w:t xml:space="preserve"> enterprises</w:t>
      </w:r>
      <w:r w:rsidR="000A0D51">
        <w:t>.</w:t>
      </w:r>
    </w:p>
    <w:p w14:paraId="4ACDF269" w14:textId="11E5CD74" w:rsidR="000A0D51" w:rsidRPr="00644A2C" w:rsidRDefault="000A0D51" w:rsidP="00F10653">
      <w:pPr>
        <w:keepNext/>
        <w:widowControl w:val="0"/>
        <w:rPr>
          <w:b/>
          <w:sz w:val="20"/>
          <w:szCs w:val="20"/>
        </w:rPr>
      </w:pPr>
      <w:r w:rsidRPr="00644A2C">
        <w:rPr>
          <w:b/>
          <w:sz w:val="20"/>
          <w:szCs w:val="20"/>
        </w:rPr>
        <w:t>T</w:t>
      </w:r>
      <w:r w:rsidRPr="007921A4">
        <w:rPr>
          <w:b/>
        </w:rPr>
        <w:t xml:space="preserve">able </w:t>
      </w:r>
      <w:r w:rsidR="00F96177">
        <w:rPr>
          <w:b/>
        </w:rPr>
        <w:t>5</w:t>
      </w:r>
      <w:r w:rsidRPr="007921A4">
        <w:rPr>
          <w:b/>
        </w:rPr>
        <w:t xml:space="preserve">: </w:t>
      </w:r>
      <w:r w:rsidR="005F5752">
        <w:rPr>
          <w:b/>
        </w:rPr>
        <w:t>HCFC-22 c</w:t>
      </w:r>
      <w:r w:rsidRPr="007921A4">
        <w:rPr>
          <w:b/>
        </w:rPr>
        <w:t xml:space="preserve">onsumption of commercial refrigeration equipment manufacturers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1"/>
        <w:gridCol w:w="1319"/>
        <w:gridCol w:w="1318"/>
        <w:gridCol w:w="1318"/>
        <w:gridCol w:w="1318"/>
        <w:gridCol w:w="1316"/>
      </w:tblGrid>
      <w:tr w:rsidR="001559E2" w:rsidRPr="00E577CE" w14:paraId="0EA0F8EC" w14:textId="77777777" w:rsidTr="005A1511">
        <w:trPr>
          <w:trHeight w:val="293"/>
        </w:trPr>
        <w:tc>
          <w:tcPr>
            <w:tcW w:w="1476" w:type="pct"/>
          </w:tcPr>
          <w:p w14:paraId="59D979FD" w14:textId="77777777" w:rsidR="001559E2" w:rsidRPr="00E577CE" w:rsidRDefault="001559E2" w:rsidP="00F10653">
            <w:pPr>
              <w:keepNext/>
              <w:jc w:val="center"/>
              <w:rPr>
                <w:b/>
                <w:bCs/>
                <w:color w:val="000000"/>
                <w:sz w:val="20"/>
                <w:szCs w:val="20"/>
                <w:lang w:val="en-CA" w:eastAsia="en-CA"/>
              </w:rPr>
            </w:pPr>
            <w:r w:rsidRPr="00E577CE">
              <w:rPr>
                <w:b/>
                <w:bCs/>
                <w:color w:val="000000"/>
                <w:sz w:val="20"/>
                <w:szCs w:val="20"/>
                <w:lang w:val="en-CA" w:eastAsia="en-CA"/>
              </w:rPr>
              <w:t>Particulars</w:t>
            </w:r>
          </w:p>
        </w:tc>
        <w:tc>
          <w:tcPr>
            <w:tcW w:w="705" w:type="pct"/>
          </w:tcPr>
          <w:p w14:paraId="0729C292" w14:textId="28A7351F" w:rsidR="001559E2" w:rsidRPr="00E577CE" w:rsidRDefault="001559E2" w:rsidP="00F10653">
            <w:pPr>
              <w:keepNext/>
              <w:jc w:val="center"/>
              <w:rPr>
                <w:b/>
                <w:bCs/>
                <w:color w:val="000000"/>
                <w:sz w:val="20"/>
                <w:szCs w:val="20"/>
                <w:lang w:val="en-CA" w:eastAsia="en-CA"/>
              </w:rPr>
            </w:pPr>
            <w:r w:rsidRPr="00E577CE">
              <w:rPr>
                <w:b/>
                <w:bCs/>
                <w:color w:val="000000"/>
                <w:sz w:val="20"/>
                <w:szCs w:val="20"/>
                <w:lang w:val="en-CA" w:eastAsia="en-CA"/>
              </w:rPr>
              <w:t xml:space="preserve">No. of </w:t>
            </w:r>
            <w:r w:rsidR="00790C70" w:rsidRPr="00E577CE">
              <w:rPr>
                <w:b/>
                <w:sz w:val="20"/>
                <w:szCs w:val="20"/>
              </w:rPr>
              <w:t>enterprises</w:t>
            </w:r>
          </w:p>
        </w:tc>
        <w:tc>
          <w:tcPr>
            <w:tcW w:w="705" w:type="pct"/>
            <w:shd w:val="clear" w:color="auto" w:fill="auto"/>
            <w:noWrap/>
            <w:hideMark/>
          </w:tcPr>
          <w:p w14:paraId="6819FE7A" w14:textId="77777777" w:rsidR="001559E2" w:rsidRPr="00E577CE" w:rsidRDefault="001559E2" w:rsidP="00F10653">
            <w:pPr>
              <w:keepNext/>
              <w:jc w:val="center"/>
              <w:rPr>
                <w:b/>
                <w:bCs/>
                <w:color w:val="000000"/>
                <w:sz w:val="20"/>
                <w:szCs w:val="20"/>
                <w:lang w:val="en-CA" w:eastAsia="en-CA"/>
              </w:rPr>
            </w:pPr>
            <w:r w:rsidRPr="00E577CE">
              <w:rPr>
                <w:b/>
                <w:bCs/>
                <w:color w:val="000000"/>
                <w:sz w:val="20"/>
                <w:szCs w:val="20"/>
                <w:lang w:val="en-CA" w:eastAsia="en-CA"/>
              </w:rPr>
              <w:t>2015</w:t>
            </w:r>
          </w:p>
          <w:p w14:paraId="48448B4D" w14:textId="77777777" w:rsidR="005F5752" w:rsidRPr="00E577CE" w:rsidRDefault="005F5752" w:rsidP="00F10653">
            <w:pPr>
              <w:keepNext/>
              <w:jc w:val="center"/>
              <w:rPr>
                <w:b/>
                <w:bCs/>
                <w:color w:val="000000"/>
                <w:sz w:val="20"/>
                <w:szCs w:val="20"/>
                <w:lang w:val="en-CA" w:eastAsia="en-CA"/>
              </w:rPr>
            </w:pPr>
            <w:r w:rsidRPr="00E577CE">
              <w:rPr>
                <w:b/>
                <w:bCs/>
                <w:color w:val="000000"/>
                <w:sz w:val="20"/>
                <w:szCs w:val="20"/>
                <w:lang w:val="en-CA" w:eastAsia="en-CA"/>
              </w:rPr>
              <w:t>(kg)</w:t>
            </w:r>
          </w:p>
        </w:tc>
        <w:tc>
          <w:tcPr>
            <w:tcW w:w="705" w:type="pct"/>
            <w:shd w:val="clear" w:color="auto" w:fill="auto"/>
            <w:noWrap/>
            <w:hideMark/>
          </w:tcPr>
          <w:p w14:paraId="08A0E1EB" w14:textId="77777777" w:rsidR="001559E2" w:rsidRPr="00E577CE" w:rsidRDefault="001559E2" w:rsidP="00F10653">
            <w:pPr>
              <w:keepNext/>
              <w:jc w:val="center"/>
              <w:rPr>
                <w:b/>
                <w:bCs/>
                <w:color w:val="000000"/>
                <w:sz w:val="20"/>
                <w:szCs w:val="20"/>
                <w:lang w:val="en-CA" w:eastAsia="en-CA"/>
              </w:rPr>
            </w:pPr>
            <w:r w:rsidRPr="00E577CE">
              <w:rPr>
                <w:b/>
                <w:bCs/>
                <w:color w:val="000000"/>
                <w:sz w:val="20"/>
                <w:szCs w:val="20"/>
                <w:lang w:val="en-CA" w:eastAsia="en-CA"/>
              </w:rPr>
              <w:t>2016</w:t>
            </w:r>
          </w:p>
          <w:p w14:paraId="1F0798CA" w14:textId="77777777" w:rsidR="005F5752" w:rsidRPr="00E577CE" w:rsidRDefault="005F5752" w:rsidP="00F10653">
            <w:pPr>
              <w:keepNext/>
              <w:jc w:val="center"/>
              <w:rPr>
                <w:b/>
                <w:bCs/>
                <w:color w:val="000000"/>
                <w:sz w:val="20"/>
                <w:szCs w:val="20"/>
                <w:lang w:val="en-CA" w:eastAsia="en-CA"/>
              </w:rPr>
            </w:pPr>
            <w:r w:rsidRPr="00E577CE">
              <w:rPr>
                <w:b/>
                <w:bCs/>
                <w:color w:val="000000"/>
                <w:sz w:val="20"/>
                <w:szCs w:val="20"/>
                <w:lang w:val="en-CA" w:eastAsia="en-CA"/>
              </w:rPr>
              <w:t>(kg)</w:t>
            </w:r>
          </w:p>
        </w:tc>
        <w:tc>
          <w:tcPr>
            <w:tcW w:w="705" w:type="pct"/>
            <w:shd w:val="clear" w:color="auto" w:fill="auto"/>
            <w:noWrap/>
            <w:hideMark/>
          </w:tcPr>
          <w:p w14:paraId="017D3B81" w14:textId="77777777" w:rsidR="001559E2" w:rsidRPr="00E577CE" w:rsidRDefault="001559E2" w:rsidP="00F10653">
            <w:pPr>
              <w:keepNext/>
              <w:jc w:val="center"/>
              <w:rPr>
                <w:b/>
                <w:bCs/>
                <w:color w:val="000000"/>
                <w:sz w:val="20"/>
                <w:szCs w:val="20"/>
                <w:lang w:val="en-CA" w:eastAsia="en-CA"/>
              </w:rPr>
            </w:pPr>
            <w:r w:rsidRPr="00E577CE">
              <w:rPr>
                <w:b/>
                <w:bCs/>
                <w:color w:val="000000"/>
                <w:sz w:val="20"/>
                <w:szCs w:val="20"/>
                <w:lang w:val="en-CA" w:eastAsia="en-CA"/>
              </w:rPr>
              <w:t>2017</w:t>
            </w:r>
          </w:p>
          <w:p w14:paraId="3C60673B" w14:textId="77777777" w:rsidR="005F5752" w:rsidRPr="00E577CE" w:rsidRDefault="005F5752" w:rsidP="00F10653">
            <w:pPr>
              <w:keepNext/>
              <w:jc w:val="center"/>
              <w:rPr>
                <w:b/>
                <w:bCs/>
                <w:color w:val="000000"/>
                <w:sz w:val="20"/>
                <w:szCs w:val="20"/>
                <w:lang w:val="en-CA" w:eastAsia="en-CA"/>
              </w:rPr>
            </w:pPr>
            <w:r w:rsidRPr="00E577CE">
              <w:rPr>
                <w:b/>
                <w:bCs/>
                <w:color w:val="000000"/>
                <w:sz w:val="20"/>
                <w:szCs w:val="20"/>
                <w:lang w:val="en-CA" w:eastAsia="en-CA"/>
              </w:rPr>
              <w:t>(kg)</w:t>
            </w:r>
          </w:p>
        </w:tc>
        <w:tc>
          <w:tcPr>
            <w:tcW w:w="705" w:type="pct"/>
            <w:shd w:val="clear" w:color="auto" w:fill="auto"/>
            <w:noWrap/>
            <w:hideMark/>
          </w:tcPr>
          <w:p w14:paraId="59651215" w14:textId="77777777" w:rsidR="001559E2" w:rsidRPr="00E577CE" w:rsidRDefault="001559E2" w:rsidP="00F10653">
            <w:pPr>
              <w:keepNext/>
              <w:jc w:val="center"/>
              <w:rPr>
                <w:b/>
                <w:bCs/>
                <w:color w:val="000000"/>
                <w:sz w:val="20"/>
                <w:szCs w:val="20"/>
                <w:lang w:val="en-CA" w:eastAsia="en-CA"/>
              </w:rPr>
            </w:pPr>
            <w:r w:rsidRPr="00E577CE">
              <w:rPr>
                <w:b/>
                <w:bCs/>
                <w:color w:val="000000"/>
                <w:sz w:val="20"/>
                <w:szCs w:val="20"/>
                <w:lang w:val="en-CA" w:eastAsia="en-CA"/>
              </w:rPr>
              <w:t>Average</w:t>
            </w:r>
          </w:p>
          <w:p w14:paraId="15739828" w14:textId="77777777" w:rsidR="00851004" w:rsidRPr="00E577CE" w:rsidRDefault="00851004" w:rsidP="00F10653">
            <w:pPr>
              <w:keepNext/>
              <w:jc w:val="center"/>
              <w:rPr>
                <w:b/>
                <w:bCs/>
                <w:color w:val="000000"/>
                <w:sz w:val="20"/>
                <w:szCs w:val="20"/>
                <w:lang w:val="en-CA" w:eastAsia="en-CA"/>
              </w:rPr>
            </w:pPr>
            <w:r w:rsidRPr="00E577CE">
              <w:rPr>
                <w:b/>
                <w:bCs/>
                <w:color w:val="000000"/>
                <w:sz w:val="20"/>
                <w:szCs w:val="20"/>
                <w:lang w:val="en-CA" w:eastAsia="en-CA"/>
              </w:rPr>
              <w:t>(kg)</w:t>
            </w:r>
          </w:p>
        </w:tc>
      </w:tr>
      <w:tr w:rsidR="001559E2" w:rsidRPr="00E577CE" w14:paraId="64D5B98B" w14:textId="77777777" w:rsidTr="00200A18">
        <w:trPr>
          <w:trHeight w:val="746"/>
        </w:trPr>
        <w:tc>
          <w:tcPr>
            <w:tcW w:w="1476" w:type="pct"/>
            <w:shd w:val="clear" w:color="auto" w:fill="auto"/>
          </w:tcPr>
          <w:p w14:paraId="507A26A9" w14:textId="58A415DE" w:rsidR="001559E2" w:rsidRPr="00E577CE" w:rsidRDefault="00D00D4F" w:rsidP="00F10653">
            <w:pPr>
              <w:keepNext/>
              <w:jc w:val="left"/>
              <w:rPr>
                <w:color w:val="000000"/>
                <w:sz w:val="20"/>
                <w:szCs w:val="20"/>
                <w:lang w:val="en-CA" w:eastAsia="en-CA"/>
              </w:rPr>
            </w:pPr>
            <w:r w:rsidRPr="00E577CE">
              <w:rPr>
                <w:color w:val="000000"/>
                <w:sz w:val="20"/>
                <w:szCs w:val="20"/>
              </w:rPr>
              <w:t>Group 1: s</w:t>
            </w:r>
            <w:r w:rsidR="001559E2" w:rsidRPr="00E577CE">
              <w:rPr>
                <w:color w:val="000000"/>
                <w:sz w:val="20"/>
                <w:szCs w:val="20"/>
              </w:rPr>
              <w:t xml:space="preserve">mall </w:t>
            </w:r>
            <w:r w:rsidR="00790C70" w:rsidRPr="00E577CE">
              <w:rPr>
                <w:color w:val="000000"/>
                <w:sz w:val="20"/>
                <w:szCs w:val="20"/>
              </w:rPr>
              <w:t>enterprises</w:t>
            </w:r>
            <w:r w:rsidR="001559E2" w:rsidRPr="00E577CE">
              <w:rPr>
                <w:color w:val="000000"/>
                <w:sz w:val="20"/>
                <w:szCs w:val="20"/>
              </w:rPr>
              <w:t xml:space="preserve"> with &gt;1,000 units; and between 0.5 and 2 mt of HCFC</w:t>
            </w:r>
            <w:r w:rsidR="001559E2" w:rsidRPr="00E577CE">
              <w:rPr>
                <w:color w:val="000000"/>
                <w:sz w:val="20"/>
                <w:szCs w:val="20"/>
              </w:rPr>
              <w:noBreakHyphen/>
              <w:t>22 per year</w:t>
            </w:r>
          </w:p>
        </w:tc>
        <w:tc>
          <w:tcPr>
            <w:tcW w:w="705" w:type="pct"/>
          </w:tcPr>
          <w:p w14:paraId="792A12AF" w14:textId="77777777" w:rsidR="001559E2" w:rsidRPr="00E577CE" w:rsidRDefault="001559E2" w:rsidP="00F10653">
            <w:pPr>
              <w:keepNext/>
              <w:jc w:val="center"/>
              <w:rPr>
                <w:color w:val="000000"/>
                <w:sz w:val="20"/>
                <w:szCs w:val="20"/>
                <w:lang w:val="en-CA" w:eastAsia="en-CA"/>
              </w:rPr>
            </w:pPr>
            <w:r w:rsidRPr="00E577CE">
              <w:rPr>
                <w:color w:val="000000"/>
                <w:sz w:val="20"/>
                <w:szCs w:val="20"/>
                <w:lang w:val="en-CA" w:eastAsia="en-CA"/>
              </w:rPr>
              <w:t>6</w:t>
            </w:r>
          </w:p>
        </w:tc>
        <w:tc>
          <w:tcPr>
            <w:tcW w:w="705" w:type="pct"/>
            <w:shd w:val="clear" w:color="auto" w:fill="auto"/>
            <w:noWrap/>
            <w:hideMark/>
          </w:tcPr>
          <w:p w14:paraId="5E1BB5FD" w14:textId="77777777" w:rsidR="001559E2" w:rsidRPr="00E577CE" w:rsidRDefault="001559E2" w:rsidP="00F10653">
            <w:pPr>
              <w:keepNext/>
              <w:jc w:val="right"/>
              <w:rPr>
                <w:color w:val="000000"/>
                <w:sz w:val="20"/>
                <w:szCs w:val="20"/>
                <w:lang w:val="en-CA" w:eastAsia="en-CA"/>
              </w:rPr>
            </w:pPr>
            <w:r w:rsidRPr="00E577CE">
              <w:rPr>
                <w:color w:val="000000"/>
                <w:sz w:val="20"/>
                <w:szCs w:val="20"/>
                <w:lang w:val="en-CA" w:eastAsia="en-CA"/>
              </w:rPr>
              <w:t>5,975</w:t>
            </w:r>
          </w:p>
        </w:tc>
        <w:tc>
          <w:tcPr>
            <w:tcW w:w="705" w:type="pct"/>
            <w:shd w:val="clear" w:color="auto" w:fill="auto"/>
            <w:noWrap/>
            <w:hideMark/>
          </w:tcPr>
          <w:p w14:paraId="682192D5" w14:textId="77777777" w:rsidR="001559E2" w:rsidRPr="00E577CE" w:rsidRDefault="001559E2" w:rsidP="00F10653">
            <w:pPr>
              <w:keepNext/>
              <w:jc w:val="right"/>
              <w:rPr>
                <w:color w:val="000000"/>
                <w:sz w:val="20"/>
                <w:szCs w:val="20"/>
                <w:lang w:val="en-CA" w:eastAsia="en-CA"/>
              </w:rPr>
            </w:pPr>
            <w:r w:rsidRPr="00E577CE">
              <w:rPr>
                <w:color w:val="000000"/>
                <w:sz w:val="20"/>
                <w:szCs w:val="20"/>
                <w:lang w:val="en-CA" w:eastAsia="en-CA"/>
              </w:rPr>
              <w:t>5,083</w:t>
            </w:r>
          </w:p>
        </w:tc>
        <w:tc>
          <w:tcPr>
            <w:tcW w:w="705" w:type="pct"/>
            <w:shd w:val="clear" w:color="auto" w:fill="auto"/>
            <w:noWrap/>
            <w:hideMark/>
          </w:tcPr>
          <w:p w14:paraId="6B0AF31B" w14:textId="77777777" w:rsidR="001559E2" w:rsidRPr="00E577CE" w:rsidRDefault="001559E2" w:rsidP="00F10653">
            <w:pPr>
              <w:keepNext/>
              <w:jc w:val="right"/>
              <w:rPr>
                <w:color w:val="000000"/>
                <w:sz w:val="20"/>
                <w:szCs w:val="20"/>
                <w:lang w:val="en-CA" w:eastAsia="en-CA"/>
              </w:rPr>
            </w:pPr>
            <w:r w:rsidRPr="00E577CE">
              <w:rPr>
                <w:color w:val="000000"/>
                <w:sz w:val="20"/>
                <w:szCs w:val="20"/>
                <w:lang w:val="en-CA" w:eastAsia="en-CA"/>
              </w:rPr>
              <w:t>4,325</w:t>
            </w:r>
          </w:p>
        </w:tc>
        <w:tc>
          <w:tcPr>
            <w:tcW w:w="705" w:type="pct"/>
            <w:shd w:val="clear" w:color="auto" w:fill="auto"/>
            <w:noWrap/>
            <w:hideMark/>
          </w:tcPr>
          <w:p w14:paraId="1E1D4B12" w14:textId="77777777" w:rsidR="001559E2" w:rsidRPr="00E577CE" w:rsidRDefault="001559E2" w:rsidP="00F10653">
            <w:pPr>
              <w:keepNext/>
              <w:jc w:val="right"/>
              <w:rPr>
                <w:color w:val="000000"/>
                <w:sz w:val="20"/>
                <w:szCs w:val="20"/>
                <w:lang w:val="en-CA" w:eastAsia="en-CA"/>
              </w:rPr>
            </w:pPr>
            <w:r w:rsidRPr="00E577CE">
              <w:rPr>
                <w:color w:val="000000"/>
                <w:sz w:val="20"/>
                <w:szCs w:val="20"/>
                <w:lang w:val="en-CA" w:eastAsia="en-CA"/>
              </w:rPr>
              <w:t>5,128</w:t>
            </w:r>
          </w:p>
        </w:tc>
      </w:tr>
      <w:tr w:rsidR="001559E2" w:rsidRPr="00E577CE" w14:paraId="025DB022" w14:textId="77777777" w:rsidTr="00200A18">
        <w:trPr>
          <w:trHeight w:val="416"/>
        </w:trPr>
        <w:tc>
          <w:tcPr>
            <w:tcW w:w="1476" w:type="pct"/>
            <w:shd w:val="clear" w:color="auto" w:fill="auto"/>
          </w:tcPr>
          <w:p w14:paraId="763BF8B0" w14:textId="39879D25" w:rsidR="001559E2" w:rsidRPr="00E577CE" w:rsidRDefault="00D00D4F" w:rsidP="00F10653">
            <w:pPr>
              <w:jc w:val="left"/>
              <w:rPr>
                <w:color w:val="000000"/>
                <w:sz w:val="20"/>
                <w:szCs w:val="20"/>
                <w:lang w:val="en-CA" w:eastAsia="en-CA"/>
              </w:rPr>
            </w:pPr>
            <w:r w:rsidRPr="00E577CE">
              <w:rPr>
                <w:color w:val="000000"/>
                <w:sz w:val="20"/>
                <w:szCs w:val="20"/>
              </w:rPr>
              <w:t>Group 2: m</w:t>
            </w:r>
            <w:r w:rsidR="001559E2" w:rsidRPr="00E577CE">
              <w:rPr>
                <w:color w:val="000000"/>
                <w:sz w:val="20"/>
                <w:szCs w:val="20"/>
              </w:rPr>
              <w:t xml:space="preserve">icro </w:t>
            </w:r>
            <w:r w:rsidR="00790C70" w:rsidRPr="00E577CE">
              <w:rPr>
                <w:color w:val="000000"/>
                <w:sz w:val="20"/>
                <w:szCs w:val="20"/>
              </w:rPr>
              <w:t xml:space="preserve">enterprises </w:t>
            </w:r>
            <w:r w:rsidR="001559E2" w:rsidRPr="00E577CE">
              <w:rPr>
                <w:color w:val="000000"/>
                <w:sz w:val="20"/>
                <w:szCs w:val="20"/>
              </w:rPr>
              <w:t>with &lt; 1,000 units; and &lt; 0.5 mt of HCFC</w:t>
            </w:r>
            <w:r w:rsidR="00B11079" w:rsidRPr="00E577CE">
              <w:rPr>
                <w:color w:val="000000"/>
                <w:sz w:val="20"/>
                <w:szCs w:val="20"/>
              </w:rPr>
              <w:noBreakHyphen/>
            </w:r>
            <w:r w:rsidR="001559E2" w:rsidRPr="00E577CE">
              <w:rPr>
                <w:color w:val="000000"/>
                <w:sz w:val="20"/>
                <w:szCs w:val="20"/>
              </w:rPr>
              <w:t xml:space="preserve">22 per year </w:t>
            </w:r>
          </w:p>
        </w:tc>
        <w:tc>
          <w:tcPr>
            <w:tcW w:w="705" w:type="pct"/>
          </w:tcPr>
          <w:p w14:paraId="75C0670E" w14:textId="77777777" w:rsidR="001559E2" w:rsidRPr="00E577CE" w:rsidRDefault="001559E2" w:rsidP="00F10653">
            <w:pPr>
              <w:jc w:val="center"/>
              <w:rPr>
                <w:color w:val="000000"/>
                <w:sz w:val="20"/>
                <w:szCs w:val="20"/>
                <w:lang w:val="en-CA" w:eastAsia="en-CA"/>
              </w:rPr>
            </w:pPr>
            <w:r w:rsidRPr="00E577CE">
              <w:rPr>
                <w:color w:val="000000"/>
                <w:sz w:val="20"/>
                <w:szCs w:val="20"/>
                <w:lang w:val="en-CA" w:eastAsia="en-CA"/>
              </w:rPr>
              <w:t>4</w:t>
            </w:r>
          </w:p>
        </w:tc>
        <w:tc>
          <w:tcPr>
            <w:tcW w:w="705" w:type="pct"/>
            <w:shd w:val="clear" w:color="auto" w:fill="auto"/>
            <w:noWrap/>
            <w:hideMark/>
          </w:tcPr>
          <w:p w14:paraId="713E6C4F" w14:textId="77777777" w:rsidR="001559E2" w:rsidRPr="00E577CE" w:rsidRDefault="001559E2" w:rsidP="00F10653">
            <w:pPr>
              <w:jc w:val="right"/>
              <w:rPr>
                <w:color w:val="000000"/>
                <w:sz w:val="20"/>
                <w:szCs w:val="20"/>
                <w:lang w:val="en-CA" w:eastAsia="en-CA"/>
              </w:rPr>
            </w:pPr>
            <w:r w:rsidRPr="00E577CE">
              <w:rPr>
                <w:color w:val="000000"/>
                <w:sz w:val="20"/>
                <w:szCs w:val="20"/>
                <w:lang w:val="en-CA" w:eastAsia="en-CA"/>
              </w:rPr>
              <w:t>1,919</w:t>
            </w:r>
          </w:p>
        </w:tc>
        <w:tc>
          <w:tcPr>
            <w:tcW w:w="705" w:type="pct"/>
            <w:shd w:val="clear" w:color="auto" w:fill="auto"/>
            <w:noWrap/>
            <w:hideMark/>
          </w:tcPr>
          <w:p w14:paraId="02CE0605" w14:textId="77777777" w:rsidR="001559E2" w:rsidRPr="00E577CE" w:rsidRDefault="001559E2" w:rsidP="00F10653">
            <w:pPr>
              <w:jc w:val="right"/>
              <w:rPr>
                <w:color w:val="000000"/>
                <w:sz w:val="20"/>
                <w:szCs w:val="20"/>
                <w:lang w:val="en-CA" w:eastAsia="en-CA"/>
              </w:rPr>
            </w:pPr>
            <w:r w:rsidRPr="00E577CE">
              <w:rPr>
                <w:color w:val="000000"/>
                <w:sz w:val="20"/>
                <w:szCs w:val="20"/>
                <w:lang w:val="en-CA" w:eastAsia="en-CA"/>
              </w:rPr>
              <w:t>2,356</w:t>
            </w:r>
          </w:p>
        </w:tc>
        <w:tc>
          <w:tcPr>
            <w:tcW w:w="705" w:type="pct"/>
            <w:shd w:val="clear" w:color="auto" w:fill="auto"/>
            <w:noWrap/>
            <w:hideMark/>
          </w:tcPr>
          <w:p w14:paraId="34C98FE9" w14:textId="77777777" w:rsidR="001559E2" w:rsidRPr="00E577CE" w:rsidRDefault="001559E2" w:rsidP="00F10653">
            <w:pPr>
              <w:jc w:val="right"/>
              <w:rPr>
                <w:color w:val="000000"/>
                <w:sz w:val="20"/>
                <w:szCs w:val="20"/>
                <w:lang w:val="en-CA" w:eastAsia="en-CA"/>
              </w:rPr>
            </w:pPr>
            <w:r w:rsidRPr="00E577CE">
              <w:rPr>
                <w:color w:val="000000"/>
                <w:sz w:val="20"/>
                <w:szCs w:val="20"/>
                <w:lang w:val="en-CA" w:eastAsia="en-CA"/>
              </w:rPr>
              <w:t>1,399</w:t>
            </w:r>
          </w:p>
        </w:tc>
        <w:tc>
          <w:tcPr>
            <w:tcW w:w="705" w:type="pct"/>
            <w:shd w:val="clear" w:color="auto" w:fill="auto"/>
            <w:noWrap/>
            <w:hideMark/>
          </w:tcPr>
          <w:p w14:paraId="33A2A9ED" w14:textId="77777777" w:rsidR="001559E2" w:rsidRPr="00E577CE" w:rsidRDefault="001559E2" w:rsidP="00F10653">
            <w:pPr>
              <w:jc w:val="right"/>
              <w:rPr>
                <w:color w:val="000000"/>
                <w:sz w:val="20"/>
                <w:szCs w:val="20"/>
                <w:lang w:val="en-CA" w:eastAsia="en-CA"/>
              </w:rPr>
            </w:pPr>
            <w:r w:rsidRPr="00E577CE">
              <w:rPr>
                <w:color w:val="000000"/>
                <w:sz w:val="20"/>
                <w:szCs w:val="20"/>
                <w:lang w:val="en-CA" w:eastAsia="en-CA"/>
              </w:rPr>
              <w:t>1,891</w:t>
            </w:r>
          </w:p>
        </w:tc>
      </w:tr>
      <w:tr w:rsidR="001559E2" w:rsidRPr="00E577CE" w14:paraId="3D4CF5AD" w14:textId="77777777" w:rsidTr="005A1511">
        <w:trPr>
          <w:trHeight w:val="293"/>
        </w:trPr>
        <w:tc>
          <w:tcPr>
            <w:tcW w:w="1476" w:type="pct"/>
            <w:shd w:val="clear" w:color="auto" w:fill="auto"/>
          </w:tcPr>
          <w:p w14:paraId="5F3AC352" w14:textId="77777777" w:rsidR="001559E2" w:rsidRPr="00E577CE" w:rsidRDefault="001559E2" w:rsidP="00F10653">
            <w:pPr>
              <w:jc w:val="left"/>
              <w:rPr>
                <w:b/>
                <w:color w:val="000000"/>
                <w:sz w:val="20"/>
                <w:szCs w:val="20"/>
                <w:lang w:val="en-CA" w:eastAsia="en-CA"/>
              </w:rPr>
            </w:pPr>
            <w:r w:rsidRPr="00E577CE">
              <w:rPr>
                <w:b/>
                <w:color w:val="000000"/>
                <w:sz w:val="20"/>
                <w:szCs w:val="20"/>
              </w:rPr>
              <w:t>Total</w:t>
            </w:r>
          </w:p>
        </w:tc>
        <w:tc>
          <w:tcPr>
            <w:tcW w:w="705" w:type="pct"/>
          </w:tcPr>
          <w:p w14:paraId="6C63F8C1" w14:textId="77777777" w:rsidR="001559E2" w:rsidRPr="00E577CE" w:rsidRDefault="001559E2" w:rsidP="00F10653">
            <w:pPr>
              <w:jc w:val="center"/>
              <w:rPr>
                <w:b/>
                <w:color w:val="000000"/>
                <w:sz w:val="20"/>
                <w:szCs w:val="20"/>
                <w:lang w:val="en-CA" w:eastAsia="en-CA"/>
              </w:rPr>
            </w:pPr>
            <w:r w:rsidRPr="00E577CE">
              <w:rPr>
                <w:b/>
                <w:color w:val="000000"/>
                <w:sz w:val="20"/>
                <w:szCs w:val="20"/>
                <w:lang w:val="en-CA" w:eastAsia="en-CA"/>
              </w:rPr>
              <w:t>10</w:t>
            </w:r>
          </w:p>
        </w:tc>
        <w:tc>
          <w:tcPr>
            <w:tcW w:w="705" w:type="pct"/>
            <w:shd w:val="clear" w:color="auto" w:fill="auto"/>
            <w:noWrap/>
            <w:hideMark/>
          </w:tcPr>
          <w:p w14:paraId="524AFE65" w14:textId="77777777" w:rsidR="001559E2" w:rsidRPr="00E577CE" w:rsidRDefault="001559E2" w:rsidP="00F10653">
            <w:pPr>
              <w:jc w:val="right"/>
              <w:rPr>
                <w:b/>
                <w:color w:val="000000"/>
                <w:sz w:val="20"/>
                <w:szCs w:val="20"/>
                <w:lang w:val="en-CA" w:eastAsia="en-CA"/>
              </w:rPr>
            </w:pPr>
            <w:r w:rsidRPr="00E577CE">
              <w:rPr>
                <w:b/>
                <w:color w:val="000000"/>
                <w:sz w:val="20"/>
                <w:szCs w:val="20"/>
                <w:lang w:val="en-CA" w:eastAsia="en-CA"/>
              </w:rPr>
              <w:t>7,894</w:t>
            </w:r>
          </w:p>
        </w:tc>
        <w:tc>
          <w:tcPr>
            <w:tcW w:w="705" w:type="pct"/>
            <w:shd w:val="clear" w:color="auto" w:fill="auto"/>
            <w:noWrap/>
            <w:hideMark/>
          </w:tcPr>
          <w:p w14:paraId="220E5351" w14:textId="77777777" w:rsidR="001559E2" w:rsidRPr="00E577CE" w:rsidRDefault="001559E2" w:rsidP="00F10653">
            <w:pPr>
              <w:jc w:val="right"/>
              <w:rPr>
                <w:b/>
                <w:color w:val="000000"/>
                <w:sz w:val="20"/>
                <w:szCs w:val="20"/>
                <w:lang w:val="en-CA" w:eastAsia="en-CA"/>
              </w:rPr>
            </w:pPr>
            <w:r w:rsidRPr="00E577CE">
              <w:rPr>
                <w:b/>
                <w:color w:val="000000"/>
                <w:sz w:val="20"/>
                <w:szCs w:val="20"/>
                <w:lang w:val="en-CA" w:eastAsia="en-CA"/>
              </w:rPr>
              <w:t>7,439</w:t>
            </w:r>
          </w:p>
        </w:tc>
        <w:tc>
          <w:tcPr>
            <w:tcW w:w="705" w:type="pct"/>
            <w:shd w:val="clear" w:color="auto" w:fill="auto"/>
            <w:noWrap/>
            <w:hideMark/>
          </w:tcPr>
          <w:p w14:paraId="1A9F101D" w14:textId="77777777" w:rsidR="001559E2" w:rsidRPr="00E577CE" w:rsidRDefault="001559E2" w:rsidP="00F10653">
            <w:pPr>
              <w:jc w:val="right"/>
              <w:rPr>
                <w:b/>
                <w:color w:val="000000"/>
                <w:sz w:val="20"/>
                <w:szCs w:val="20"/>
                <w:lang w:val="en-CA" w:eastAsia="en-CA"/>
              </w:rPr>
            </w:pPr>
            <w:r w:rsidRPr="00E577CE">
              <w:rPr>
                <w:b/>
                <w:color w:val="000000"/>
                <w:sz w:val="20"/>
                <w:szCs w:val="20"/>
                <w:lang w:val="en-CA" w:eastAsia="en-CA"/>
              </w:rPr>
              <w:t>5,724</w:t>
            </w:r>
          </w:p>
        </w:tc>
        <w:tc>
          <w:tcPr>
            <w:tcW w:w="705" w:type="pct"/>
            <w:shd w:val="clear" w:color="auto" w:fill="auto"/>
            <w:noWrap/>
            <w:hideMark/>
          </w:tcPr>
          <w:p w14:paraId="6339D929" w14:textId="77777777" w:rsidR="001559E2" w:rsidRPr="00E577CE" w:rsidRDefault="001559E2" w:rsidP="00F10653">
            <w:pPr>
              <w:jc w:val="right"/>
              <w:rPr>
                <w:b/>
                <w:color w:val="000000"/>
                <w:sz w:val="20"/>
                <w:szCs w:val="20"/>
                <w:lang w:val="en-CA" w:eastAsia="en-CA"/>
              </w:rPr>
            </w:pPr>
            <w:r w:rsidRPr="00E577CE">
              <w:rPr>
                <w:b/>
                <w:color w:val="000000"/>
                <w:sz w:val="20"/>
                <w:szCs w:val="20"/>
                <w:lang w:val="en-CA" w:eastAsia="en-CA"/>
              </w:rPr>
              <w:t>7,019</w:t>
            </w:r>
          </w:p>
        </w:tc>
      </w:tr>
    </w:tbl>
    <w:p w14:paraId="4C79CA62" w14:textId="77777777" w:rsidR="009B1628" w:rsidRDefault="009B1628" w:rsidP="00F10653">
      <w:pPr>
        <w:widowControl w:val="0"/>
        <w:rPr>
          <w:i/>
        </w:rPr>
      </w:pPr>
    </w:p>
    <w:p w14:paraId="7755F7F3" w14:textId="77777777" w:rsidR="000A0D51" w:rsidRPr="00301E70" w:rsidRDefault="000A0D51" w:rsidP="00F10653">
      <w:pPr>
        <w:keepNext/>
        <w:spacing w:after="240"/>
        <w:rPr>
          <w:i/>
        </w:rPr>
      </w:pPr>
      <w:r w:rsidRPr="00301E70">
        <w:rPr>
          <w:i/>
        </w:rPr>
        <w:lastRenderedPageBreak/>
        <w:t>Chillers</w:t>
      </w:r>
    </w:p>
    <w:p w14:paraId="38162A20" w14:textId="657B9D67" w:rsidR="000A0D51" w:rsidRPr="00301E70" w:rsidRDefault="000A0D51" w:rsidP="00F10653">
      <w:pPr>
        <w:pStyle w:val="Heading1"/>
        <w:keepNext/>
        <w:tabs>
          <w:tab w:val="clear" w:pos="852"/>
          <w:tab w:val="num" w:pos="0"/>
        </w:tabs>
        <w:ind w:left="0"/>
      </w:pPr>
      <w:r w:rsidRPr="00301E70">
        <w:t xml:space="preserve">The majority of large chillers (i.e., central AC </w:t>
      </w:r>
      <w:r w:rsidR="00660F2A">
        <w:t xml:space="preserve">units </w:t>
      </w:r>
      <w:r w:rsidRPr="00301E70">
        <w:t xml:space="preserve">exceeding 300 </w:t>
      </w:r>
      <w:r w:rsidRPr="00BD427E">
        <w:t>tonnes</w:t>
      </w:r>
      <w:r w:rsidR="00BD427E">
        <w:t xml:space="preserve"> of</w:t>
      </w:r>
      <w:r w:rsidRPr="00BD427E">
        <w:t xml:space="preserve"> refrigeration</w:t>
      </w:r>
      <w:r w:rsidR="00BD427E" w:rsidRPr="00BD427E">
        <w:t xml:space="preserve"> (</w:t>
      </w:r>
      <w:r w:rsidR="00BD427E">
        <w:t>TR)</w:t>
      </w:r>
      <w:r w:rsidRPr="00301E70">
        <w:t xml:space="preserve"> installed) are imported </w:t>
      </w:r>
      <w:r w:rsidR="00200A18">
        <w:t>and are mainly using HFC-based refrigerants</w:t>
      </w:r>
      <w:r w:rsidR="00E577CE">
        <w:t>.</w:t>
      </w:r>
      <w:r w:rsidRPr="00301E70">
        <w:t xml:space="preserve"> </w:t>
      </w:r>
      <w:r w:rsidR="00E577CE">
        <w:t>O</w:t>
      </w:r>
      <w:r w:rsidRPr="00301E70">
        <w:t>nly one supplier</w:t>
      </w:r>
      <w:r w:rsidR="00200A18">
        <w:t xml:space="preserve"> is</w:t>
      </w:r>
      <w:r w:rsidRPr="00301E70">
        <w:t xml:space="preserve"> offering HCFC</w:t>
      </w:r>
      <w:r w:rsidR="00692DD3">
        <w:noBreakHyphen/>
      </w:r>
      <w:r w:rsidRPr="00301E70">
        <w:t>123</w:t>
      </w:r>
      <w:r w:rsidR="00F74406">
        <w:t>-</w:t>
      </w:r>
      <w:r w:rsidRPr="00301E70">
        <w:t xml:space="preserve">based chillers; however, servicing of </w:t>
      </w:r>
      <w:r w:rsidR="00200A18">
        <w:t>the HCFC-123</w:t>
      </w:r>
      <w:r w:rsidR="00C73ECE">
        <w:t>-</w:t>
      </w:r>
      <w:r w:rsidR="00927067">
        <w:t>based</w:t>
      </w:r>
      <w:r w:rsidR="00927067" w:rsidRPr="00301E70">
        <w:t xml:space="preserve"> chiller</w:t>
      </w:r>
      <w:r w:rsidRPr="00301E70">
        <w:t xml:space="preserve"> is performed by independent contract</w:t>
      </w:r>
      <w:r w:rsidR="00200A18">
        <w:t>or</w:t>
      </w:r>
      <w:r w:rsidRPr="00301E70">
        <w:t>s and by</w:t>
      </w:r>
      <w:r w:rsidR="00F74406">
        <w:t xml:space="preserve"> the</w:t>
      </w:r>
      <w:r w:rsidRPr="00301E70">
        <w:t xml:space="preserve"> </w:t>
      </w:r>
      <w:r w:rsidR="00F74406" w:rsidRPr="00301E70">
        <w:t>chiller owners</w:t>
      </w:r>
      <w:r w:rsidR="00F74406">
        <w:t>’</w:t>
      </w:r>
      <w:r w:rsidR="00F74406" w:rsidRPr="00301E70">
        <w:t xml:space="preserve"> </w:t>
      </w:r>
      <w:r w:rsidRPr="00301E70">
        <w:t xml:space="preserve">technicians.  </w:t>
      </w:r>
    </w:p>
    <w:p w14:paraId="455AE96A" w14:textId="77777777" w:rsidR="000A0D51" w:rsidRPr="00301E70" w:rsidRDefault="000A0D51" w:rsidP="00F10653">
      <w:pPr>
        <w:keepNext/>
        <w:widowControl w:val="0"/>
        <w:spacing w:after="240"/>
        <w:rPr>
          <w:i/>
        </w:rPr>
      </w:pPr>
      <w:r w:rsidRPr="00301E70">
        <w:rPr>
          <w:i/>
        </w:rPr>
        <w:t>Spray foam manufacturing sector</w:t>
      </w:r>
    </w:p>
    <w:p w14:paraId="1F06E578" w14:textId="1C230B04" w:rsidR="000A0D51" w:rsidRPr="00301E70" w:rsidRDefault="000A0D51" w:rsidP="00F10653">
      <w:pPr>
        <w:pStyle w:val="Heading1"/>
        <w:tabs>
          <w:tab w:val="clear" w:pos="852"/>
          <w:tab w:val="num" w:pos="0"/>
        </w:tabs>
        <w:ind w:left="0"/>
      </w:pPr>
      <w:r w:rsidRPr="00301E70">
        <w:t>The local spray foam</w:t>
      </w:r>
      <w:r w:rsidR="00ED49D3">
        <w:t xml:space="preserve"> </w:t>
      </w:r>
      <w:r w:rsidR="00790C70">
        <w:t>enterprises</w:t>
      </w:r>
      <w:r w:rsidRPr="00301E70">
        <w:t>, except for one, buy pre</w:t>
      </w:r>
      <w:r w:rsidR="00555558">
        <w:noBreakHyphen/>
      </w:r>
      <w:r w:rsidRPr="00301E70">
        <w:t>mixed HCFC</w:t>
      </w:r>
      <w:r w:rsidR="0002134E">
        <w:noBreakHyphen/>
      </w:r>
      <w:r w:rsidRPr="00301E70">
        <w:t xml:space="preserve">141b/polyols and isocyanate from </w:t>
      </w:r>
      <w:r w:rsidR="00200A18">
        <w:t>six</w:t>
      </w:r>
      <w:r w:rsidR="00200A18" w:rsidRPr="00301E70">
        <w:t xml:space="preserve"> </w:t>
      </w:r>
      <w:r w:rsidRPr="00301E70">
        <w:t>systems houses</w:t>
      </w:r>
      <w:r w:rsidR="001559E2">
        <w:t>;</w:t>
      </w:r>
      <w:r w:rsidRPr="00301E70">
        <w:t xml:space="preserve"> </w:t>
      </w:r>
      <w:r w:rsidR="001559E2">
        <w:t>o</w:t>
      </w:r>
      <w:r w:rsidRPr="00301E70">
        <w:t>ne system</w:t>
      </w:r>
      <w:r w:rsidR="00185D44">
        <w:t>s</w:t>
      </w:r>
      <w:r w:rsidRPr="00301E70">
        <w:t xml:space="preserve"> house imports HCFC</w:t>
      </w:r>
      <w:r w:rsidR="006C49A9">
        <w:noBreakHyphen/>
      </w:r>
      <w:r w:rsidRPr="00301E70">
        <w:t>141b pre-blended polyols from a PU foam system</w:t>
      </w:r>
      <w:r w:rsidR="00185D44">
        <w:t>s</w:t>
      </w:r>
      <w:r w:rsidRPr="00301E70">
        <w:t xml:space="preserve"> house in China. </w:t>
      </w:r>
    </w:p>
    <w:p w14:paraId="669DDE32" w14:textId="5D9092E3" w:rsidR="000A0D51" w:rsidRPr="00301E70" w:rsidRDefault="000A0D51" w:rsidP="00F10653">
      <w:pPr>
        <w:pStyle w:val="Heading1"/>
        <w:tabs>
          <w:tab w:val="clear" w:pos="852"/>
          <w:tab w:val="num" w:pos="0"/>
        </w:tabs>
        <w:ind w:left="0"/>
      </w:pPr>
      <w:r w:rsidRPr="00301E70">
        <w:t>The majority of the spray foam enterprises</w:t>
      </w:r>
      <w:r w:rsidR="00401219">
        <w:t xml:space="preserve"> </w:t>
      </w:r>
      <w:r w:rsidRPr="00301E70">
        <w:t>can be characterized</w:t>
      </w:r>
      <w:r w:rsidR="001559E2" w:rsidRPr="001559E2">
        <w:t xml:space="preserve"> </w:t>
      </w:r>
      <w:r w:rsidR="001559E2" w:rsidRPr="00301E70">
        <w:t>as small and medium</w:t>
      </w:r>
      <w:r w:rsidR="00927067">
        <w:noBreakHyphen/>
      </w:r>
      <w:r w:rsidR="001559E2" w:rsidRPr="00301E70">
        <w:t>size enterprises (SMEs)</w:t>
      </w:r>
      <w:r w:rsidRPr="00301E70">
        <w:t xml:space="preserve">, </w:t>
      </w:r>
      <w:r w:rsidR="00401219">
        <w:t>and can be divided into three groups: SMEs with annual consumption of 10 mt (1.1</w:t>
      </w:r>
      <w:r w:rsidR="00E577CE">
        <w:t> </w:t>
      </w:r>
      <w:r w:rsidR="00401219">
        <w:t xml:space="preserve">ODP tonne) of HCFC-141b or greater; SMEs with consumption between 2 mt and 10 mt; and SMEs with </w:t>
      </w:r>
      <w:r w:rsidR="00B85794">
        <w:t xml:space="preserve">consumption of </w:t>
      </w:r>
      <w:r w:rsidR="00401219">
        <w:t>less than 2 mt</w:t>
      </w:r>
      <w:r w:rsidR="00B85794">
        <w:t xml:space="preserve">. </w:t>
      </w:r>
      <w:r w:rsidRPr="00301E70">
        <w:t xml:space="preserve">Due to the size of those </w:t>
      </w:r>
      <w:r w:rsidR="00790C70">
        <w:t xml:space="preserve">enterprises </w:t>
      </w:r>
      <w:r w:rsidRPr="00301E70">
        <w:t xml:space="preserve">and the nature of the business, it is difficult to establish their </w:t>
      </w:r>
      <w:r w:rsidR="00C73ECE">
        <w:t>starting</w:t>
      </w:r>
      <w:r w:rsidRPr="00301E70">
        <w:t xml:space="preserve"> date. </w:t>
      </w:r>
    </w:p>
    <w:p w14:paraId="38C46DBE" w14:textId="0E663378" w:rsidR="000A0D51" w:rsidRDefault="0002134E" w:rsidP="00F10653">
      <w:pPr>
        <w:pStyle w:val="Heading1"/>
        <w:tabs>
          <w:tab w:val="clear" w:pos="852"/>
          <w:tab w:val="num" w:pos="0"/>
        </w:tabs>
        <w:ind w:left="0"/>
      </w:pPr>
      <w:r>
        <w:t>A f</w:t>
      </w:r>
      <w:r w:rsidR="000A0D51">
        <w:t>ield survey indicates that</w:t>
      </w:r>
      <w:r w:rsidR="000A0D51" w:rsidRPr="00301E70">
        <w:t xml:space="preserve"> </w:t>
      </w:r>
      <w:r w:rsidR="000A0D51">
        <w:t>in Thailand</w:t>
      </w:r>
      <w:r w:rsidR="000A0D51" w:rsidRPr="00301E70">
        <w:t xml:space="preserve">, </w:t>
      </w:r>
      <w:r w:rsidR="00B85794">
        <w:t>non-Article 5 owned systems</w:t>
      </w:r>
      <w:r w:rsidR="000A0D51" w:rsidRPr="00301E70">
        <w:t xml:space="preserve"> houses are promoting </w:t>
      </w:r>
      <w:r w:rsidR="00B85794">
        <w:t xml:space="preserve">polyol systems based on </w:t>
      </w:r>
      <w:r w:rsidR="000A0D51" w:rsidRPr="00301E70">
        <w:t>HFC</w:t>
      </w:r>
      <w:r w:rsidR="000A0D51">
        <w:noBreakHyphen/>
      </w:r>
      <w:r w:rsidR="000A0D51" w:rsidRPr="00301E70">
        <w:t>365mfc and HFC</w:t>
      </w:r>
      <w:r w:rsidR="00624EAB">
        <w:noBreakHyphen/>
      </w:r>
      <w:r w:rsidR="000A0D51" w:rsidRPr="00301E70">
        <w:t xml:space="preserve">245fa </w:t>
      </w:r>
      <w:r w:rsidR="00B85794">
        <w:t>blowing agents</w:t>
      </w:r>
      <w:r w:rsidR="00E577CE">
        <w:t>,</w:t>
      </w:r>
      <w:r w:rsidR="00B85794">
        <w:t xml:space="preserve"> and may stop selling HCFC-141b</w:t>
      </w:r>
      <w:r w:rsidR="00E577CE">
        <w:noBreakHyphen/>
      </w:r>
      <w:r w:rsidR="00B85794">
        <w:t>based systems based on their corporate policy</w:t>
      </w:r>
      <w:r w:rsidR="00E577CE">
        <w:t>.</w:t>
      </w:r>
      <w:r w:rsidR="00B85794">
        <w:t xml:space="preserve"> </w:t>
      </w:r>
      <w:r w:rsidR="00E577CE">
        <w:t>L</w:t>
      </w:r>
      <w:r w:rsidR="00B85794">
        <w:t>ocally owned</w:t>
      </w:r>
      <w:r w:rsidR="000A0D51" w:rsidRPr="00301E70">
        <w:t xml:space="preserve"> system</w:t>
      </w:r>
      <w:r w:rsidR="00A47DCC">
        <w:t>s</w:t>
      </w:r>
      <w:r w:rsidR="000A0D51" w:rsidRPr="00301E70">
        <w:t xml:space="preserve"> houses</w:t>
      </w:r>
      <w:r w:rsidR="00B85794">
        <w:t xml:space="preserve"> will</w:t>
      </w:r>
      <w:r w:rsidR="000A0D51" w:rsidRPr="00301E70">
        <w:t xml:space="preserve"> continue </w:t>
      </w:r>
      <w:r w:rsidR="00B85794">
        <w:t>using</w:t>
      </w:r>
      <w:r w:rsidR="00B85794" w:rsidRPr="00301E70">
        <w:t xml:space="preserve"> </w:t>
      </w:r>
      <w:r w:rsidR="000A0D51" w:rsidRPr="00301E70">
        <w:t>HCFC</w:t>
      </w:r>
      <w:r w:rsidR="00555558">
        <w:noBreakHyphen/>
      </w:r>
      <w:r w:rsidR="000A0D51" w:rsidRPr="00301E70">
        <w:t>141b in pre-blended polyols for the spray foam sector as permitted by the Government.</w:t>
      </w:r>
    </w:p>
    <w:p w14:paraId="62B2D6E1" w14:textId="11E409A3" w:rsidR="000A0D51" w:rsidRDefault="00D964E9" w:rsidP="00F10653">
      <w:pPr>
        <w:pStyle w:val="Heading1"/>
        <w:tabs>
          <w:tab w:val="clear" w:pos="852"/>
          <w:tab w:val="num" w:pos="0"/>
        </w:tabs>
        <w:ind w:left="0"/>
      </w:pPr>
      <w:r>
        <w:t xml:space="preserve">Table </w:t>
      </w:r>
      <w:r w:rsidR="00F96177">
        <w:t>6</w:t>
      </w:r>
      <w:r w:rsidR="000A0D51">
        <w:t xml:space="preserve"> </w:t>
      </w:r>
      <w:r w:rsidR="00317BDF">
        <w:t xml:space="preserve">summarizes </w:t>
      </w:r>
      <w:r w:rsidR="000A0D51">
        <w:t>the HCFC consumption in</w:t>
      </w:r>
      <w:r w:rsidR="00B85794">
        <w:t xml:space="preserve"> the</w:t>
      </w:r>
      <w:r w:rsidR="000A0D51">
        <w:t xml:space="preserve"> foam sector.</w:t>
      </w:r>
    </w:p>
    <w:p w14:paraId="01EA732C" w14:textId="631518DE" w:rsidR="006801DB" w:rsidRPr="00A333AB" w:rsidRDefault="006801DB" w:rsidP="00F10653">
      <w:pPr>
        <w:rPr>
          <w:b/>
        </w:rPr>
      </w:pPr>
      <w:r w:rsidRPr="00A333AB">
        <w:rPr>
          <w:b/>
        </w:rPr>
        <w:t xml:space="preserve">Table </w:t>
      </w:r>
      <w:r w:rsidR="00F96177">
        <w:rPr>
          <w:b/>
        </w:rPr>
        <w:t>6</w:t>
      </w:r>
      <w:r w:rsidRPr="00A333AB">
        <w:rPr>
          <w:b/>
        </w:rPr>
        <w:t>. HCFC</w:t>
      </w:r>
      <w:r w:rsidR="00B85794">
        <w:rPr>
          <w:b/>
        </w:rPr>
        <w:t>-141b</w:t>
      </w:r>
      <w:r w:rsidRPr="00A333AB">
        <w:rPr>
          <w:b/>
        </w:rPr>
        <w:t xml:space="preserve"> consumption in </w:t>
      </w:r>
      <w:r w:rsidR="00317BDF">
        <w:rPr>
          <w:b/>
        </w:rPr>
        <w:t xml:space="preserve">the </w:t>
      </w:r>
      <w:r w:rsidRPr="00A333AB">
        <w:rPr>
          <w:b/>
        </w:rPr>
        <w:t>spray foam sector</w:t>
      </w:r>
    </w:p>
    <w:tbl>
      <w:tblPr>
        <w:tblStyle w:val="TableGrid"/>
        <w:tblW w:w="9411" w:type="dxa"/>
        <w:tblLayout w:type="fixed"/>
        <w:tblLook w:val="04A0" w:firstRow="1" w:lastRow="0" w:firstColumn="1" w:lastColumn="0" w:noHBand="0" w:noVBand="1"/>
      </w:tblPr>
      <w:tblGrid>
        <w:gridCol w:w="2689"/>
        <w:gridCol w:w="1275"/>
        <w:gridCol w:w="1418"/>
        <w:gridCol w:w="1701"/>
        <w:gridCol w:w="2328"/>
      </w:tblGrid>
      <w:tr w:rsidR="006801DB" w:rsidRPr="00692DD3" w14:paraId="5C204F12" w14:textId="77777777" w:rsidTr="00303E50">
        <w:trPr>
          <w:trHeight w:val="592"/>
        </w:trPr>
        <w:tc>
          <w:tcPr>
            <w:tcW w:w="2689" w:type="dxa"/>
          </w:tcPr>
          <w:p w14:paraId="1A511503" w14:textId="77777777" w:rsidR="006801DB" w:rsidRPr="00692DD3" w:rsidRDefault="006801DB" w:rsidP="00F10653">
            <w:pPr>
              <w:rPr>
                <w:b/>
                <w:sz w:val="20"/>
                <w:szCs w:val="20"/>
              </w:rPr>
            </w:pPr>
            <w:r w:rsidRPr="00692DD3">
              <w:rPr>
                <w:b/>
                <w:sz w:val="20"/>
                <w:szCs w:val="20"/>
              </w:rPr>
              <w:t>Particulars</w:t>
            </w:r>
          </w:p>
        </w:tc>
        <w:tc>
          <w:tcPr>
            <w:tcW w:w="1275" w:type="dxa"/>
          </w:tcPr>
          <w:p w14:paraId="339FC625" w14:textId="0999DDAE" w:rsidR="006801DB" w:rsidRPr="00692DD3" w:rsidRDefault="00B85794" w:rsidP="00F10653">
            <w:pPr>
              <w:jc w:val="center"/>
              <w:rPr>
                <w:b/>
                <w:sz w:val="20"/>
                <w:szCs w:val="20"/>
              </w:rPr>
            </w:pPr>
            <w:r>
              <w:rPr>
                <w:b/>
                <w:sz w:val="20"/>
                <w:szCs w:val="20"/>
              </w:rPr>
              <w:t>N</w:t>
            </w:r>
            <w:r w:rsidR="006801DB" w:rsidRPr="00692DD3">
              <w:rPr>
                <w:b/>
                <w:sz w:val="20"/>
                <w:szCs w:val="20"/>
              </w:rPr>
              <w:t>o. of enterprises</w:t>
            </w:r>
          </w:p>
        </w:tc>
        <w:tc>
          <w:tcPr>
            <w:tcW w:w="1418" w:type="dxa"/>
          </w:tcPr>
          <w:p w14:paraId="138150D0" w14:textId="61D00C13" w:rsidR="006801DB" w:rsidRPr="00692DD3" w:rsidRDefault="00B85794" w:rsidP="00F10653">
            <w:pPr>
              <w:jc w:val="center"/>
              <w:rPr>
                <w:b/>
                <w:sz w:val="20"/>
                <w:szCs w:val="20"/>
              </w:rPr>
            </w:pPr>
            <w:r>
              <w:rPr>
                <w:b/>
                <w:sz w:val="20"/>
                <w:szCs w:val="20"/>
              </w:rPr>
              <w:t>E</w:t>
            </w:r>
            <w:r w:rsidR="00462EBC">
              <w:rPr>
                <w:b/>
                <w:sz w:val="20"/>
                <w:szCs w:val="20"/>
              </w:rPr>
              <w:t>ligible enterprises</w:t>
            </w:r>
            <w:r w:rsidR="006801DB" w:rsidRPr="00692DD3">
              <w:rPr>
                <w:b/>
                <w:sz w:val="20"/>
                <w:szCs w:val="20"/>
              </w:rPr>
              <w:t>*</w:t>
            </w:r>
          </w:p>
        </w:tc>
        <w:tc>
          <w:tcPr>
            <w:tcW w:w="1701" w:type="dxa"/>
          </w:tcPr>
          <w:p w14:paraId="78FCB83D" w14:textId="53974CAF" w:rsidR="00B85794" w:rsidRDefault="00B85794" w:rsidP="00F10653">
            <w:pPr>
              <w:jc w:val="center"/>
              <w:rPr>
                <w:b/>
                <w:sz w:val="20"/>
                <w:szCs w:val="20"/>
              </w:rPr>
            </w:pPr>
            <w:r>
              <w:rPr>
                <w:b/>
                <w:sz w:val="20"/>
                <w:szCs w:val="20"/>
              </w:rPr>
              <w:t>Consumption**</w:t>
            </w:r>
          </w:p>
          <w:p w14:paraId="747F7203" w14:textId="23F0A480" w:rsidR="006801DB" w:rsidRPr="00692DD3" w:rsidRDefault="006801DB" w:rsidP="00F10653">
            <w:pPr>
              <w:jc w:val="center"/>
              <w:rPr>
                <w:b/>
                <w:sz w:val="20"/>
                <w:szCs w:val="20"/>
              </w:rPr>
            </w:pPr>
            <w:r w:rsidRPr="00692DD3">
              <w:rPr>
                <w:b/>
                <w:sz w:val="20"/>
                <w:szCs w:val="20"/>
              </w:rPr>
              <w:t>(kg)</w:t>
            </w:r>
          </w:p>
        </w:tc>
        <w:tc>
          <w:tcPr>
            <w:tcW w:w="2328" w:type="dxa"/>
          </w:tcPr>
          <w:p w14:paraId="5845C550" w14:textId="00A954AB" w:rsidR="006E5043" w:rsidRPr="00692DD3" w:rsidRDefault="006801DB" w:rsidP="00F10653">
            <w:pPr>
              <w:jc w:val="center"/>
              <w:rPr>
                <w:b/>
                <w:sz w:val="20"/>
                <w:szCs w:val="20"/>
              </w:rPr>
            </w:pPr>
            <w:r w:rsidRPr="00692DD3">
              <w:rPr>
                <w:b/>
                <w:sz w:val="20"/>
                <w:szCs w:val="20"/>
              </w:rPr>
              <w:t>Eligible consumption</w:t>
            </w:r>
            <w:r w:rsidR="00B85794">
              <w:rPr>
                <w:b/>
                <w:sz w:val="20"/>
                <w:szCs w:val="20"/>
              </w:rPr>
              <w:t>**</w:t>
            </w:r>
            <w:r w:rsidRPr="00692DD3">
              <w:rPr>
                <w:b/>
                <w:sz w:val="20"/>
                <w:szCs w:val="20"/>
              </w:rPr>
              <w:t xml:space="preserve"> </w:t>
            </w:r>
          </w:p>
          <w:p w14:paraId="73032E9E" w14:textId="5F5C95EC" w:rsidR="006801DB" w:rsidRPr="00692DD3" w:rsidRDefault="006801DB" w:rsidP="00F10653">
            <w:pPr>
              <w:jc w:val="center"/>
              <w:rPr>
                <w:b/>
                <w:sz w:val="20"/>
                <w:szCs w:val="20"/>
              </w:rPr>
            </w:pPr>
            <w:r w:rsidRPr="00692DD3">
              <w:rPr>
                <w:b/>
                <w:sz w:val="20"/>
                <w:szCs w:val="20"/>
              </w:rPr>
              <w:t>(kg)</w:t>
            </w:r>
          </w:p>
        </w:tc>
      </w:tr>
      <w:tr w:rsidR="006801DB" w:rsidRPr="00692DD3" w14:paraId="7F1C7AF1" w14:textId="77777777" w:rsidTr="00303E50">
        <w:trPr>
          <w:trHeight w:val="249"/>
        </w:trPr>
        <w:tc>
          <w:tcPr>
            <w:tcW w:w="2689" w:type="dxa"/>
          </w:tcPr>
          <w:p w14:paraId="5E864020" w14:textId="77777777" w:rsidR="006801DB" w:rsidRPr="00692DD3" w:rsidRDefault="006801DB" w:rsidP="00F10653">
            <w:pPr>
              <w:rPr>
                <w:sz w:val="20"/>
                <w:szCs w:val="20"/>
              </w:rPr>
            </w:pPr>
            <w:r w:rsidRPr="00692DD3">
              <w:rPr>
                <w:sz w:val="20"/>
                <w:szCs w:val="20"/>
              </w:rPr>
              <w:t xml:space="preserve">Group 1: more than 10 mt </w:t>
            </w:r>
          </w:p>
        </w:tc>
        <w:tc>
          <w:tcPr>
            <w:tcW w:w="1275" w:type="dxa"/>
          </w:tcPr>
          <w:p w14:paraId="5F56FC9E" w14:textId="77777777" w:rsidR="006801DB" w:rsidRPr="00692DD3" w:rsidRDefault="006801DB" w:rsidP="00F10653">
            <w:pPr>
              <w:jc w:val="center"/>
              <w:rPr>
                <w:sz w:val="20"/>
                <w:szCs w:val="20"/>
              </w:rPr>
            </w:pPr>
            <w:r w:rsidRPr="00692DD3">
              <w:rPr>
                <w:sz w:val="20"/>
                <w:szCs w:val="20"/>
              </w:rPr>
              <w:t>5</w:t>
            </w:r>
          </w:p>
        </w:tc>
        <w:tc>
          <w:tcPr>
            <w:tcW w:w="1418" w:type="dxa"/>
          </w:tcPr>
          <w:p w14:paraId="27260FF1" w14:textId="77777777" w:rsidR="006801DB" w:rsidRPr="00692DD3" w:rsidRDefault="006801DB" w:rsidP="00F10653">
            <w:pPr>
              <w:jc w:val="center"/>
              <w:rPr>
                <w:sz w:val="20"/>
                <w:szCs w:val="20"/>
              </w:rPr>
            </w:pPr>
            <w:r w:rsidRPr="00692DD3">
              <w:rPr>
                <w:sz w:val="20"/>
                <w:szCs w:val="20"/>
              </w:rPr>
              <w:t>5</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A3E6285" w14:textId="77777777" w:rsidR="006801DB" w:rsidRPr="00692DD3" w:rsidRDefault="006801DB" w:rsidP="00F10653">
            <w:pPr>
              <w:jc w:val="right"/>
              <w:rPr>
                <w:sz w:val="20"/>
                <w:szCs w:val="20"/>
              </w:rPr>
            </w:pPr>
            <w:r w:rsidRPr="00692DD3">
              <w:rPr>
                <w:sz w:val="20"/>
                <w:szCs w:val="20"/>
              </w:rPr>
              <w:t xml:space="preserve">216,343 </w:t>
            </w:r>
          </w:p>
        </w:tc>
        <w:tc>
          <w:tcPr>
            <w:tcW w:w="2328" w:type="dxa"/>
            <w:tcBorders>
              <w:top w:val="single" w:sz="4" w:space="0" w:color="auto"/>
              <w:left w:val="nil"/>
              <w:bottom w:val="single" w:sz="4" w:space="0" w:color="auto"/>
              <w:right w:val="single" w:sz="4" w:space="0" w:color="auto"/>
            </w:tcBorders>
            <w:shd w:val="clear" w:color="auto" w:fill="auto"/>
          </w:tcPr>
          <w:p w14:paraId="46567D94" w14:textId="77777777" w:rsidR="006801DB" w:rsidRPr="00692DD3" w:rsidRDefault="006801DB" w:rsidP="00F10653">
            <w:pPr>
              <w:jc w:val="right"/>
              <w:rPr>
                <w:sz w:val="20"/>
                <w:szCs w:val="20"/>
              </w:rPr>
            </w:pPr>
            <w:r w:rsidRPr="00692DD3">
              <w:rPr>
                <w:sz w:val="20"/>
                <w:szCs w:val="20"/>
              </w:rPr>
              <w:t xml:space="preserve">216,343 </w:t>
            </w:r>
          </w:p>
        </w:tc>
      </w:tr>
      <w:tr w:rsidR="006801DB" w:rsidRPr="00692DD3" w14:paraId="4D3F8921" w14:textId="77777777" w:rsidTr="00303E50">
        <w:trPr>
          <w:trHeight w:val="138"/>
        </w:trPr>
        <w:tc>
          <w:tcPr>
            <w:tcW w:w="2689" w:type="dxa"/>
          </w:tcPr>
          <w:p w14:paraId="02A56A23" w14:textId="655DAD8B" w:rsidR="006801DB" w:rsidRPr="00692DD3" w:rsidRDefault="006801DB" w:rsidP="00F10653">
            <w:pPr>
              <w:rPr>
                <w:sz w:val="20"/>
                <w:szCs w:val="20"/>
              </w:rPr>
            </w:pPr>
            <w:r w:rsidRPr="00692DD3">
              <w:rPr>
                <w:sz w:val="20"/>
                <w:szCs w:val="20"/>
              </w:rPr>
              <w:t xml:space="preserve">Group 2: </w:t>
            </w:r>
            <w:r w:rsidR="00022ADF">
              <w:rPr>
                <w:sz w:val="20"/>
                <w:szCs w:val="20"/>
              </w:rPr>
              <w:t>b</w:t>
            </w:r>
            <w:r w:rsidR="00022ADF" w:rsidRPr="00692DD3">
              <w:rPr>
                <w:sz w:val="20"/>
                <w:szCs w:val="20"/>
              </w:rPr>
              <w:t xml:space="preserve">etween </w:t>
            </w:r>
            <w:r w:rsidRPr="00692DD3">
              <w:rPr>
                <w:sz w:val="20"/>
                <w:szCs w:val="20"/>
              </w:rPr>
              <w:t xml:space="preserve">2 to 10 mt </w:t>
            </w:r>
          </w:p>
        </w:tc>
        <w:tc>
          <w:tcPr>
            <w:tcW w:w="1275" w:type="dxa"/>
          </w:tcPr>
          <w:p w14:paraId="1EE57A7D" w14:textId="77777777" w:rsidR="006801DB" w:rsidRPr="00692DD3" w:rsidRDefault="006801DB" w:rsidP="00F10653">
            <w:pPr>
              <w:jc w:val="center"/>
              <w:rPr>
                <w:sz w:val="20"/>
                <w:szCs w:val="20"/>
              </w:rPr>
            </w:pPr>
            <w:r w:rsidRPr="00692DD3">
              <w:rPr>
                <w:sz w:val="20"/>
                <w:szCs w:val="20"/>
              </w:rPr>
              <w:t>10</w:t>
            </w:r>
          </w:p>
        </w:tc>
        <w:tc>
          <w:tcPr>
            <w:tcW w:w="1418" w:type="dxa"/>
          </w:tcPr>
          <w:p w14:paraId="6498C29C" w14:textId="77777777" w:rsidR="006801DB" w:rsidRPr="00692DD3" w:rsidRDefault="006801DB" w:rsidP="00F10653">
            <w:pPr>
              <w:jc w:val="center"/>
              <w:rPr>
                <w:sz w:val="20"/>
                <w:szCs w:val="20"/>
              </w:rPr>
            </w:pPr>
            <w:r w:rsidRPr="00692DD3">
              <w:rPr>
                <w:sz w:val="20"/>
                <w:szCs w:val="20"/>
              </w:rPr>
              <w:t>8</w:t>
            </w:r>
          </w:p>
        </w:tc>
        <w:tc>
          <w:tcPr>
            <w:tcW w:w="1701" w:type="dxa"/>
            <w:tcBorders>
              <w:top w:val="nil"/>
              <w:left w:val="single" w:sz="4" w:space="0" w:color="auto"/>
              <w:bottom w:val="single" w:sz="4" w:space="0" w:color="auto"/>
              <w:right w:val="single" w:sz="4" w:space="0" w:color="auto"/>
            </w:tcBorders>
            <w:shd w:val="clear" w:color="auto" w:fill="auto"/>
          </w:tcPr>
          <w:p w14:paraId="536ECA2A" w14:textId="77777777" w:rsidR="006801DB" w:rsidRPr="00692DD3" w:rsidRDefault="006801DB" w:rsidP="00F10653">
            <w:pPr>
              <w:jc w:val="right"/>
              <w:rPr>
                <w:sz w:val="20"/>
                <w:szCs w:val="20"/>
              </w:rPr>
            </w:pPr>
            <w:r w:rsidRPr="00692DD3">
              <w:rPr>
                <w:sz w:val="20"/>
                <w:szCs w:val="20"/>
              </w:rPr>
              <w:t xml:space="preserve">52,407 </w:t>
            </w:r>
          </w:p>
        </w:tc>
        <w:tc>
          <w:tcPr>
            <w:tcW w:w="2328" w:type="dxa"/>
            <w:tcBorders>
              <w:top w:val="nil"/>
              <w:left w:val="nil"/>
              <w:bottom w:val="single" w:sz="4" w:space="0" w:color="auto"/>
              <w:right w:val="single" w:sz="4" w:space="0" w:color="auto"/>
            </w:tcBorders>
            <w:shd w:val="clear" w:color="auto" w:fill="auto"/>
          </w:tcPr>
          <w:p w14:paraId="5C4E91E3" w14:textId="77777777" w:rsidR="006801DB" w:rsidRPr="00692DD3" w:rsidRDefault="006801DB" w:rsidP="00F10653">
            <w:pPr>
              <w:jc w:val="right"/>
              <w:rPr>
                <w:sz w:val="20"/>
                <w:szCs w:val="20"/>
              </w:rPr>
            </w:pPr>
            <w:r w:rsidRPr="00692DD3">
              <w:rPr>
                <w:sz w:val="20"/>
                <w:szCs w:val="20"/>
              </w:rPr>
              <w:t xml:space="preserve">37,795 </w:t>
            </w:r>
          </w:p>
        </w:tc>
      </w:tr>
      <w:tr w:rsidR="006801DB" w:rsidRPr="00692DD3" w14:paraId="6E633E62" w14:textId="77777777" w:rsidTr="00303E50">
        <w:trPr>
          <w:trHeight w:val="206"/>
        </w:trPr>
        <w:tc>
          <w:tcPr>
            <w:tcW w:w="2689" w:type="dxa"/>
          </w:tcPr>
          <w:p w14:paraId="197CA4C3" w14:textId="77777777" w:rsidR="006801DB" w:rsidRPr="00692DD3" w:rsidRDefault="006801DB" w:rsidP="00F10653">
            <w:pPr>
              <w:rPr>
                <w:sz w:val="20"/>
                <w:szCs w:val="20"/>
              </w:rPr>
            </w:pPr>
            <w:r w:rsidRPr="00692DD3">
              <w:rPr>
                <w:sz w:val="20"/>
                <w:szCs w:val="20"/>
              </w:rPr>
              <w:t>Group 3: less than 2 mt</w:t>
            </w:r>
          </w:p>
        </w:tc>
        <w:tc>
          <w:tcPr>
            <w:tcW w:w="1275" w:type="dxa"/>
          </w:tcPr>
          <w:p w14:paraId="5DC98449" w14:textId="77777777" w:rsidR="006801DB" w:rsidRPr="00692DD3" w:rsidRDefault="006801DB" w:rsidP="00F10653">
            <w:pPr>
              <w:jc w:val="center"/>
              <w:rPr>
                <w:sz w:val="20"/>
                <w:szCs w:val="20"/>
              </w:rPr>
            </w:pPr>
            <w:r w:rsidRPr="00692DD3">
              <w:rPr>
                <w:sz w:val="20"/>
                <w:szCs w:val="20"/>
              </w:rPr>
              <w:t>87</w:t>
            </w:r>
          </w:p>
        </w:tc>
        <w:tc>
          <w:tcPr>
            <w:tcW w:w="1418" w:type="dxa"/>
          </w:tcPr>
          <w:p w14:paraId="16E4CE3F" w14:textId="77777777" w:rsidR="006801DB" w:rsidRPr="00692DD3" w:rsidRDefault="006801DB" w:rsidP="00F10653">
            <w:pPr>
              <w:jc w:val="center"/>
              <w:rPr>
                <w:sz w:val="20"/>
                <w:szCs w:val="20"/>
              </w:rPr>
            </w:pPr>
            <w:r w:rsidRPr="00692DD3">
              <w:rPr>
                <w:sz w:val="20"/>
                <w:szCs w:val="20"/>
              </w:rPr>
              <w:t>58</w:t>
            </w:r>
          </w:p>
        </w:tc>
        <w:tc>
          <w:tcPr>
            <w:tcW w:w="1701" w:type="dxa"/>
            <w:tcBorders>
              <w:top w:val="nil"/>
              <w:left w:val="single" w:sz="4" w:space="0" w:color="auto"/>
              <w:bottom w:val="single" w:sz="4" w:space="0" w:color="auto"/>
              <w:right w:val="single" w:sz="4" w:space="0" w:color="auto"/>
            </w:tcBorders>
            <w:shd w:val="clear" w:color="auto" w:fill="auto"/>
          </w:tcPr>
          <w:p w14:paraId="62C905AD" w14:textId="77777777" w:rsidR="006801DB" w:rsidRPr="00692DD3" w:rsidRDefault="006801DB" w:rsidP="00F10653">
            <w:pPr>
              <w:jc w:val="right"/>
              <w:rPr>
                <w:sz w:val="20"/>
                <w:szCs w:val="20"/>
              </w:rPr>
            </w:pPr>
            <w:r w:rsidRPr="00692DD3">
              <w:rPr>
                <w:sz w:val="20"/>
                <w:szCs w:val="20"/>
              </w:rPr>
              <w:t xml:space="preserve">17,898 </w:t>
            </w:r>
          </w:p>
        </w:tc>
        <w:tc>
          <w:tcPr>
            <w:tcW w:w="2328" w:type="dxa"/>
            <w:tcBorders>
              <w:top w:val="nil"/>
              <w:left w:val="nil"/>
              <w:bottom w:val="single" w:sz="4" w:space="0" w:color="auto"/>
              <w:right w:val="single" w:sz="4" w:space="0" w:color="auto"/>
            </w:tcBorders>
            <w:shd w:val="clear" w:color="auto" w:fill="auto"/>
          </w:tcPr>
          <w:p w14:paraId="54EB9FEE" w14:textId="77777777" w:rsidR="006801DB" w:rsidRPr="00692DD3" w:rsidRDefault="006801DB" w:rsidP="00F10653">
            <w:pPr>
              <w:jc w:val="right"/>
              <w:rPr>
                <w:sz w:val="20"/>
                <w:szCs w:val="20"/>
              </w:rPr>
            </w:pPr>
            <w:r w:rsidRPr="00692DD3">
              <w:rPr>
                <w:sz w:val="20"/>
                <w:szCs w:val="20"/>
              </w:rPr>
              <w:t xml:space="preserve">13,436 </w:t>
            </w:r>
          </w:p>
        </w:tc>
      </w:tr>
      <w:tr w:rsidR="006801DB" w:rsidRPr="00692DD3" w14:paraId="57BC63F5" w14:textId="77777777" w:rsidTr="00303E50">
        <w:trPr>
          <w:trHeight w:val="206"/>
        </w:trPr>
        <w:tc>
          <w:tcPr>
            <w:tcW w:w="2689" w:type="dxa"/>
          </w:tcPr>
          <w:p w14:paraId="705D1608" w14:textId="77777777" w:rsidR="006801DB" w:rsidRPr="00692DD3" w:rsidRDefault="006801DB" w:rsidP="00F10653">
            <w:pPr>
              <w:rPr>
                <w:b/>
                <w:sz w:val="20"/>
                <w:szCs w:val="20"/>
              </w:rPr>
            </w:pPr>
            <w:r w:rsidRPr="00692DD3">
              <w:rPr>
                <w:b/>
                <w:sz w:val="20"/>
                <w:szCs w:val="20"/>
              </w:rPr>
              <w:t>Total</w:t>
            </w:r>
          </w:p>
        </w:tc>
        <w:tc>
          <w:tcPr>
            <w:tcW w:w="1275" w:type="dxa"/>
          </w:tcPr>
          <w:p w14:paraId="3E23286B" w14:textId="77777777" w:rsidR="006801DB" w:rsidRPr="00692DD3" w:rsidRDefault="006801DB" w:rsidP="00F10653">
            <w:pPr>
              <w:jc w:val="center"/>
              <w:rPr>
                <w:b/>
                <w:sz w:val="20"/>
                <w:szCs w:val="20"/>
              </w:rPr>
            </w:pPr>
            <w:r w:rsidRPr="00692DD3">
              <w:rPr>
                <w:b/>
                <w:sz w:val="20"/>
                <w:szCs w:val="20"/>
              </w:rPr>
              <w:t>102</w:t>
            </w:r>
          </w:p>
        </w:tc>
        <w:tc>
          <w:tcPr>
            <w:tcW w:w="1418" w:type="dxa"/>
          </w:tcPr>
          <w:p w14:paraId="65D25FEB" w14:textId="77777777" w:rsidR="006801DB" w:rsidRPr="00692DD3" w:rsidRDefault="006801DB" w:rsidP="00F10653">
            <w:pPr>
              <w:jc w:val="center"/>
              <w:rPr>
                <w:b/>
                <w:sz w:val="20"/>
                <w:szCs w:val="20"/>
              </w:rPr>
            </w:pPr>
            <w:r w:rsidRPr="00692DD3">
              <w:rPr>
                <w:b/>
                <w:sz w:val="20"/>
                <w:szCs w:val="20"/>
              </w:rPr>
              <w:t>71</w:t>
            </w:r>
          </w:p>
        </w:tc>
        <w:tc>
          <w:tcPr>
            <w:tcW w:w="1701" w:type="dxa"/>
            <w:tcBorders>
              <w:top w:val="nil"/>
              <w:left w:val="single" w:sz="4" w:space="0" w:color="auto"/>
              <w:bottom w:val="single" w:sz="4" w:space="0" w:color="auto"/>
              <w:right w:val="single" w:sz="4" w:space="0" w:color="auto"/>
            </w:tcBorders>
            <w:shd w:val="clear" w:color="auto" w:fill="auto"/>
          </w:tcPr>
          <w:p w14:paraId="52B6AC69" w14:textId="77777777" w:rsidR="006801DB" w:rsidRPr="00692DD3" w:rsidRDefault="006801DB" w:rsidP="00F10653">
            <w:pPr>
              <w:jc w:val="right"/>
              <w:rPr>
                <w:b/>
                <w:sz w:val="20"/>
                <w:szCs w:val="20"/>
              </w:rPr>
            </w:pPr>
            <w:r w:rsidRPr="00692DD3">
              <w:rPr>
                <w:b/>
                <w:sz w:val="20"/>
                <w:szCs w:val="20"/>
              </w:rPr>
              <w:t xml:space="preserve">286,648 </w:t>
            </w:r>
          </w:p>
        </w:tc>
        <w:tc>
          <w:tcPr>
            <w:tcW w:w="2328" w:type="dxa"/>
            <w:tcBorders>
              <w:top w:val="nil"/>
              <w:left w:val="nil"/>
              <w:bottom w:val="single" w:sz="4" w:space="0" w:color="auto"/>
              <w:right w:val="single" w:sz="4" w:space="0" w:color="auto"/>
            </w:tcBorders>
            <w:shd w:val="clear" w:color="auto" w:fill="auto"/>
          </w:tcPr>
          <w:p w14:paraId="45012384" w14:textId="77777777" w:rsidR="006801DB" w:rsidRPr="00692DD3" w:rsidRDefault="006801DB" w:rsidP="00F10653">
            <w:pPr>
              <w:jc w:val="right"/>
              <w:rPr>
                <w:b/>
                <w:sz w:val="20"/>
                <w:szCs w:val="20"/>
              </w:rPr>
            </w:pPr>
            <w:r w:rsidRPr="00692DD3">
              <w:rPr>
                <w:b/>
                <w:sz w:val="20"/>
                <w:szCs w:val="20"/>
              </w:rPr>
              <w:t xml:space="preserve">267,574 </w:t>
            </w:r>
          </w:p>
        </w:tc>
      </w:tr>
    </w:tbl>
    <w:p w14:paraId="71538225" w14:textId="727B86CE" w:rsidR="000A0D51" w:rsidRPr="00F10653" w:rsidRDefault="000A0D51" w:rsidP="00F10653">
      <w:pPr>
        <w:rPr>
          <w:sz w:val="18"/>
          <w:szCs w:val="20"/>
        </w:rPr>
      </w:pPr>
      <w:r w:rsidRPr="00F10653">
        <w:rPr>
          <w:sz w:val="18"/>
          <w:szCs w:val="20"/>
        </w:rPr>
        <w:t xml:space="preserve">*Based on establishment dates and records of purchase of polyols. </w:t>
      </w:r>
    </w:p>
    <w:p w14:paraId="07EF7690" w14:textId="48A20CB1" w:rsidR="00B85794" w:rsidRPr="00F10653" w:rsidRDefault="00B85794" w:rsidP="00F10653">
      <w:pPr>
        <w:rPr>
          <w:sz w:val="18"/>
          <w:szCs w:val="20"/>
        </w:rPr>
      </w:pPr>
      <w:r w:rsidRPr="00F10653">
        <w:rPr>
          <w:sz w:val="18"/>
          <w:szCs w:val="20"/>
        </w:rPr>
        <w:t>**Average 2015-2017 consumption.</w:t>
      </w:r>
    </w:p>
    <w:p w14:paraId="2BB4C4F9" w14:textId="77777777" w:rsidR="000A0D51" w:rsidRPr="00692DD3" w:rsidRDefault="000A0D51" w:rsidP="00F10653">
      <w:pPr>
        <w:rPr>
          <w:sz w:val="20"/>
          <w:szCs w:val="20"/>
        </w:rPr>
      </w:pPr>
    </w:p>
    <w:p w14:paraId="50F53DED" w14:textId="77777777" w:rsidR="000A0D51" w:rsidRPr="00301E70" w:rsidRDefault="000A0D51" w:rsidP="00F10653">
      <w:pPr>
        <w:pStyle w:val="Heading1"/>
        <w:keepNext/>
        <w:numPr>
          <w:ilvl w:val="0"/>
          <w:numId w:val="0"/>
        </w:numPr>
        <w:rPr>
          <w:u w:val="single"/>
        </w:rPr>
      </w:pPr>
      <w:r w:rsidRPr="00301E70">
        <w:rPr>
          <w:u w:val="single"/>
        </w:rPr>
        <w:t>HCFC consumption in the refrigeration air-conditioning (RAC) servicing sector</w:t>
      </w:r>
    </w:p>
    <w:p w14:paraId="6B559326" w14:textId="44B47228" w:rsidR="000A0D51" w:rsidRPr="00301E70" w:rsidRDefault="000A0D51" w:rsidP="00F10653">
      <w:pPr>
        <w:pStyle w:val="Heading1"/>
        <w:tabs>
          <w:tab w:val="clear" w:pos="852"/>
          <w:tab w:val="num" w:pos="0"/>
        </w:tabs>
        <w:ind w:left="0"/>
      </w:pPr>
      <w:r w:rsidRPr="00301E70">
        <w:t xml:space="preserve">The RAC servicing sector </w:t>
      </w:r>
      <w:r w:rsidR="00C73ECE">
        <w:t>consists</w:t>
      </w:r>
      <w:r w:rsidRPr="00301E70">
        <w:t xml:space="preserve"> of a diverse range of establishments that provide maintenance services for refrigeration and AC systems. The sector is estimated to employ approx</w:t>
      </w:r>
      <w:r>
        <w:t>imately</w:t>
      </w:r>
      <w:r w:rsidRPr="00301E70">
        <w:t xml:space="preserve"> 35,000</w:t>
      </w:r>
      <w:r w:rsidR="00927067">
        <w:t> </w:t>
      </w:r>
      <w:r w:rsidRPr="00301E70">
        <w:t xml:space="preserve">technicians, whose services are dedicated to residential AC equipment, in formal and </w:t>
      </w:r>
      <w:r w:rsidR="008601C1">
        <w:t>non-registered workshops</w:t>
      </w:r>
      <w:r w:rsidRPr="00301E70">
        <w:t>.  The majority of workshops are small</w:t>
      </w:r>
      <w:r w:rsidR="00317BDF">
        <w:t>,</w:t>
      </w:r>
      <w:r w:rsidRPr="00301E70">
        <w:t xml:space="preserve"> </w:t>
      </w:r>
      <w:r w:rsidR="00A47DCC">
        <w:t>with one to two technicians</w:t>
      </w:r>
      <w:r w:rsidRPr="00301E70">
        <w:t>.</w:t>
      </w:r>
    </w:p>
    <w:p w14:paraId="4CFB01C7" w14:textId="35696A12" w:rsidR="000A0D51" w:rsidRDefault="000A0D51" w:rsidP="00F10653">
      <w:pPr>
        <w:pStyle w:val="Heading1"/>
        <w:tabs>
          <w:tab w:val="clear" w:pos="852"/>
          <w:tab w:val="num" w:pos="0"/>
        </w:tabs>
        <w:ind w:left="0"/>
      </w:pPr>
      <w:r w:rsidRPr="00301E70">
        <w:t xml:space="preserve">After the ban on the use of HCFC-22 for manufacturing residential </w:t>
      </w:r>
      <w:r w:rsidR="000E6092">
        <w:t xml:space="preserve">air-conditioners </w:t>
      </w:r>
      <w:r w:rsidRPr="00301E70">
        <w:t xml:space="preserve">in 2017, the servicing sector </w:t>
      </w:r>
      <w:r w:rsidR="00317BDF">
        <w:t xml:space="preserve">has </w:t>
      </w:r>
      <w:r w:rsidR="00317BDF" w:rsidRPr="00301E70">
        <w:t>consume</w:t>
      </w:r>
      <w:r w:rsidR="00317BDF">
        <w:t>d</w:t>
      </w:r>
      <w:r w:rsidR="00317BDF" w:rsidRPr="00301E70">
        <w:t xml:space="preserve"> </w:t>
      </w:r>
      <w:r w:rsidRPr="00301E70">
        <w:t>most</w:t>
      </w:r>
      <w:r w:rsidR="0055227D">
        <w:t xml:space="preserve"> </w:t>
      </w:r>
      <w:r w:rsidRPr="00301E70">
        <w:t xml:space="preserve">of </w:t>
      </w:r>
      <w:r w:rsidR="0055227D">
        <w:t xml:space="preserve">the </w:t>
      </w:r>
      <w:r w:rsidRPr="00301E70">
        <w:t>imported HCFCs (i.e., HCFC-22, HCFC-123 and HCFC-141b). HCFC</w:t>
      </w:r>
      <w:r w:rsidR="004410F5">
        <w:noBreakHyphen/>
      </w:r>
      <w:r w:rsidRPr="00301E70">
        <w:t xml:space="preserve">141b </w:t>
      </w:r>
      <w:r w:rsidR="000E6281">
        <w:t>is</w:t>
      </w:r>
      <w:r w:rsidRPr="00301E70">
        <w:t xml:space="preserve"> used as a cleaning agent for refrigeration systems</w:t>
      </w:r>
      <w:r w:rsidR="000E6281">
        <w:t>; consumption, though cannot be quantified,</w:t>
      </w:r>
      <w:r w:rsidR="00502D65">
        <w:t xml:space="preserve"> has significantly increased due to increase </w:t>
      </w:r>
      <w:r w:rsidRPr="00301E70">
        <w:t xml:space="preserve">in </w:t>
      </w:r>
      <w:r w:rsidR="00502D65">
        <w:t>number of</w:t>
      </w:r>
      <w:r w:rsidRPr="00301E70">
        <w:t xml:space="preserve"> RAC equipment in </w:t>
      </w:r>
      <w:r w:rsidR="00502D65">
        <w:t>the country</w:t>
      </w:r>
      <w:r w:rsidRPr="00301E70">
        <w:t>.</w:t>
      </w:r>
    </w:p>
    <w:p w14:paraId="54801B90" w14:textId="7A8483AD" w:rsidR="000A0D51" w:rsidRDefault="00502D65" w:rsidP="00F10653">
      <w:pPr>
        <w:pStyle w:val="Heading1"/>
        <w:tabs>
          <w:tab w:val="clear" w:pos="852"/>
          <w:tab w:val="num" w:pos="0"/>
        </w:tabs>
        <w:ind w:left="0"/>
      </w:pPr>
      <w:r>
        <w:t>HCFC-22 consumption is mainly for</w:t>
      </w:r>
      <w:r w:rsidR="000A0D51" w:rsidRPr="00E60265">
        <w:t xml:space="preserve"> air</w:t>
      </w:r>
      <w:r w:rsidR="003734B3">
        <w:t xml:space="preserve"> </w:t>
      </w:r>
      <w:r w:rsidR="000A0D51" w:rsidRPr="00E60265">
        <w:t>conditioners</w:t>
      </w:r>
      <w:r>
        <w:t xml:space="preserve"> (83 per cent of the total consumption) and </w:t>
      </w:r>
      <w:r w:rsidR="000A0D51" w:rsidRPr="00E60265">
        <w:t>commercial refrigeration</w:t>
      </w:r>
      <w:r>
        <w:t xml:space="preserve"> and cold rooms</w:t>
      </w:r>
      <w:r w:rsidR="000A0D51" w:rsidRPr="00E60265">
        <w:t xml:space="preserve"> </w:t>
      </w:r>
      <w:r>
        <w:t>(about 13 per cent)</w:t>
      </w:r>
      <w:r w:rsidR="000A0D51" w:rsidRPr="00E60265">
        <w:t>.</w:t>
      </w:r>
      <w:r w:rsidR="00550F78">
        <w:t xml:space="preserve">  </w:t>
      </w:r>
      <w:r>
        <w:t>T</w:t>
      </w:r>
      <w:r w:rsidR="000A0D51" w:rsidRPr="00E60265">
        <w:t xml:space="preserve">here </w:t>
      </w:r>
      <w:r w:rsidR="00567946">
        <w:t>is significant</w:t>
      </w:r>
      <w:r w:rsidR="000A0D51" w:rsidRPr="00E60265">
        <w:t xml:space="preserve"> variation </w:t>
      </w:r>
      <w:r w:rsidR="00567946">
        <w:t>i</w:t>
      </w:r>
      <w:r w:rsidR="000A0D51" w:rsidRPr="00E60265">
        <w:t>n failure rates</w:t>
      </w:r>
      <w:r>
        <w:t xml:space="preserve"> of equipment being serviced</w:t>
      </w:r>
      <w:r w:rsidR="000A0D51" w:rsidRPr="00E60265">
        <w:t xml:space="preserve"> depending on </w:t>
      </w:r>
      <w:r w:rsidR="00567946">
        <w:t xml:space="preserve">the </w:t>
      </w:r>
      <w:r w:rsidR="000A0D51" w:rsidRPr="00E60265">
        <w:t>knowledge and skill levels of technicians. Further</w:t>
      </w:r>
      <w:r w:rsidR="00567946">
        <w:t>more</w:t>
      </w:r>
      <w:r w:rsidR="000A0D51" w:rsidRPr="00E60265">
        <w:t xml:space="preserve">, the age of the equipment has a direct impact on the </w:t>
      </w:r>
      <w:r w:rsidR="000A0D51">
        <w:t>HCFC consumed</w:t>
      </w:r>
      <w:r w:rsidR="000A0D51" w:rsidRPr="00E60265">
        <w:t xml:space="preserve">.  </w:t>
      </w:r>
      <w:r w:rsidR="000A0D51">
        <w:t>It is anticipated that HCFC-22 consumption will persist</w:t>
      </w:r>
      <w:r w:rsidR="00567946">
        <w:t>,</w:t>
      </w:r>
      <w:r w:rsidR="000A0D51">
        <w:t xml:space="preserve"> since Thailand has a significant market for second-hand residential air</w:t>
      </w:r>
      <w:r w:rsidR="00567946">
        <w:t xml:space="preserve"> </w:t>
      </w:r>
      <w:r w:rsidR="000A0D51">
        <w:t xml:space="preserve">conditioners. </w:t>
      </w:r>
      <w:r w:rsidR="00567946">
        <w:t>Additionally</w:t>
      </w:r>
      <w:r w:rsidR="000A0D51">
        <w:t>, refurbishing of old HCFC-22</w:t>
      </w:r>
      <w:r w:rsidR="00660F2A">
        <w:t>-based</w:t>
      </w:r>
      <w:r w:rsidR="000A0D51">
        <w:t xml:space="preserve"> residential air</w:t>
      </w:r>
      <w:r w:rsidR="00567946">
        <w:t xml:space="preserve"> </w:t>
      </w:r>
      <w:r w:rsidR="000A0D51">
        <w:t xml:space="preserve">conditioners is not covered </w:t>
      </w:r>
      <w:r w:rsidR="000A0D51">
        <w:lastRenderedPageBreak/>
        <w:t>by the manufacturing ban issued by the Government in 2017 and is expected to continue in</w:t>
      </w:r>
      <w:r w:rsidR="00851004">
        <w:t xml:space="preserve"> the</w:t>
      </w:r>
      <w:r w:rsidR="000A0D51">
        <w:t xml:space="preserve"> future. </w:t>
      </w:r>
      <w:r>
        <w:t>T</w:t>
      </w:r>
      <w:r w:rsidR="000A0D51">
        <w:t>here</w:t>
      </w:r>
      <w:r w:rsidR="000A0D51" w:rsidRPr="00B04397">
        <w:t xml:space="preserve"> are</w:t>
      </w:r>
      <w:r w:rsidR="008F7DBF">
        <w:t xml:space="preserve"> also HCFC-22 based</w:t>
      </w:r>
      <w:r w:rsidR="000A0D51" w:rsidRPr="00B04397">
        <w:t xml:space="preserve"> commercial refrigeration</w:t>
      </w:r>
      <w:r w:rsidR="00567946">
        <w:t xml:space="preserve"> units</w:t>
      </w:r>
      <w:r w:rsidR="000A0D51" w:rsidRPr="00B04397">
        <w:t>, and to a lesser degree industrial refrigeration and cold storage.</w:t>
      </w:r>
    </w:p>
    <w:p w14:paraId="51AE4F35" w14:textId="36CE2C0D" w:rsidR="000A0D51" w:rsidRPr="00FD7BDB" w:rsidRDefault="000A0D51" w:rsidP="00F10653">
      <w:pPr>
        <w:pStyle w:val="Heading1"/>
        <w:tabs>
          <w:tab w:val="clear" w:pos="852"/>
          <w:tab w:val="num" w:pos="0"/>
        </w:tabs>
        <w:ind w:left="0"/>
      </w:pPr>
      <w:r>
        <w:t xml:space="preserve">Based on </w:t>
      </w:r>
      <w:r w:rsidR="00567946">
        <w:t xml:space="preserve">the data from the </w:t>
      </w:r>
      <w:r>
        <w:t>ODS</w:t>
      </w:r>
      <w:r w:rsidR="00567946">
        <w:t>-</w:t>
      </w:r>
      <w:r>
        <w:t xml:space="preserve">alternatives survey, consumption of R-410A and HFC-32 </w:t>
      </w:r>
      <w:r w:rsidR="00567946">
        <w:t>was</w:t>
      </w:r>
      <w:r w:rsidR="00567946" w:rsidRPr="00FD7BDB">
        <w:t xml:space="preserve"> </w:t>
      </w:r>
      <w:r w:rsidR="00FD7BDB" w:rsidRPr="00FD7BDB">
        <w:t>9,289</w:t>
      </w:r>
      <w:r w:rsidRPr="00FD7BDB">
        <w:t xml:space="preserve"> mt and </w:t>
      </w:r>
      <w:r w:rsidR="00FD7BDB" w:rsidRPr="00FD7BDB">
        <w:t>1,148</w:t>
      </w:r>
      <w:r w:rsidRPr="00FD7BDB">
        <w:t xml:space="preserve"> mt respectively</w:t>
      </w:r>
      <w:r w:rsidR="008F7DBF">
        <w:t xml:space="preserve"> in 2015</w:t>
      </w:r>
      <w:r w:rsidRPr="00FD7BDB">
        <w:t>;</w:t>
      </w:r>
      <w:r>
        <w:t xml:space="preserve"> this consumption is expected to grow in future. These new technologies </w:t>
      </w:r>
      <w:r w:rsidRPr="00B04397">
        <w:t xml:space="preserve">require technology transfer and </w:t>
      </w:r>
      <w:r w:rsidR="00567946">
        <w:t xml:space="preserve">a </w:t>
      </w:r>
      <w:r w:rsidRPr="00B04397">
        <w:t xml:space="preserve">familiarization </w:t>
      </w:r>
      <w:r w:rsidR="00567946">
        <w:t>on the part of</w:t>
      </w:r>
      <w:r w:rsidR="00567946" w:rsidRPr="00B04397">
        <w:t xml:space="preserve"> servic</w:t>
      </w:r>
      <w:r w:rsidR="00567946">
        <w:t>ing</w:t>
      </w:r>
      <w:r w:rsidR="00567946" w:rsidRPr="00B04397">
        <w:t xml:space="preserve"> </w:t>
      </w:r>
      <w:r w:rsidRPr="00B04397">
        <w:t>technicians</w:t>
      </w:r>
      <w:r w:rsidRPr="00FD7BDB">
        <w:t xml:space="preserve">. </w:t>
      </w:r>
    </w:p>
    <w:p w14:paraId="272193AD" w14:textId="77777777" w:rsidR="000A0D51" w:rsidRPr="00FD7BDB" w:rsidRDefault="000A0D51" w:rsidP="00F10653">
      <w:pPr>
        <w:pStyle w:val="Heading1"/>
        <w:tabs>
          <w:tab w:val="clear" w:pos="852"/>
          <w:tab w:val="num" w:pos="0"/>
        </w:tabs>
        <w:ind w:left="0"/>
      </w:pPr>
      <w:r w:rsidRPr="00FD7BDB">
        <w:t xml:space="preserve">HCFC-123 is consumed </w:t>
      </w:r>
      <w:r w:rsidR="00567946">
        <w:t>during the</w:t>
      </w:r>
      <w:r w:rsidR="00567946" w:rsidRPr="00FD7BDB">
        <w:t xml:space="preserve"> </w:t>
      </w:r>
      <w:r w:rsidRPr="00FD7BDB">
        <w:t xml:space="preserve">installation and maintenance of centrifugal chillers. The consumption in these applications is seeing a growth of about </w:t>
      </w:r>
      <w:r w:rsidR="00FD7BDB" w:rsidRPr="00FD7BDB">
        <w:t>7.6</w:t>
      </w:r>
      <w:r w:rsidRPr="00FD7BDB">
        <w:t xml:space="preserve"> per cent</w:t>
      </w:r>
      <w:r w:rsidR="00567946">
        <w:t xml:space="preserve">, with </w:t>
      </w:r>
      <w:r w:rsidR="00567946" w:rsidRPr="00FD7BDB">
        <w:t>92.3 mt (1.85</w:t>
      </w:r>
      <w:r w:rsidR="00567946">
        <w:t> </w:t>
      </w:r>
      <w:r w:rsidR="00567946" w:rsidRPr="00FD7BDB">
        <w:t>ODP tonnes)</w:t>
      </w:r>
      <w:r w:rsidR="00567946">
        <w:t xml:space="preserve"> consumed </w:t>
      </w:r>
      <w:r w:rsidRPr="00FD7BDB">
        <w:t>in 2017.</w:t>
      </w:r>
    </w:p>
    <w:p w14:paraId="4E2B0B25" w14:textId="77777777" w:rsidR="000A0D51" w:rsidRPr="00FD7BDB" w:rsidRDefault="000A0D51" w:rsidP="00F10653">
      <w:pPr>
        <w:rPr>
          <w:u w:val="single"/>
        </w:rPr>
      </w:pPr>
      <w:r w:rsidRPr="00FD7BDB">
        <w:rPr>
          <w:u w:val="single"/>
        </w:rPr>
        <w:t>Other sectors</w:t>
      </w:r>
    </w:p>
    <w:p w14:paraId="6457663A" w14:textId="77777777" w:rsidR="000A0D51" w:rsidRPr="00FD7BDB" w:rsidRDefault="000A0D51" w:rsidP="00F10653"/>
    <w:p w14:paraId="105A3291" w14:textId="77CB7676" w:rsidR="000A0D51" w:rsidRDefault="000A0D51" w:rsidP="00F10653">
      <w:pPr>
        <w:pStyle w:val="Heading1"/>
        <w:tabs>
          <w:tab w:val="clear" w:pos="852"/>
          <w:tab w:val="num" w:pos="0"/>
        </w:tabs>
        <w:ind w:left="0"/>
      </w:pPr>
      <w:r w:rsidRPr="00FD7BDB">
        <w:t xml:space="preserve">About </w:t>
      </w:r>
      <w:r w:rsidR="008F7DBF">
        <w:t>470</w:t>
      </w:r>
      <w:r w:rsidR="008F7DBF" w:rsidRPr="00FD7BDB">
        <w:t xml:space="preserve"> </w:t>
      </w:r>
      <w:r w:rsidRPr="00FD7BDB">
        <w:t xml:space="preserve">mt of HCFC-141b </w:t>
      </w:r>
      <w:r w:rsidR="008F7DBF">
        <w:t>have been</w:t>
      </w:r>
      <w:r w:rsidR="00FD7BDB" w:rsidRPr="00FD7BDB">
        <w:t xml:space="preserve"> used for metal cleaning processes, cleaning flux in electronic circuit boards, and cleaning for high</w:t>
      </w:r>
      <w:r w:rsidR="004A54F6">
        <w:t>-</w:t>
      </w:r>
      <w:r w:rsidR="00FD7BDB" w:rsidRPr="00FD7BDB">
        <w:t>precision glasses</w:t>
      </w:r>
      <w:r w:rsidR="008F7DBF">
        <w:t xml:space="preserve">. </w:t>
      </w:r>
      <w:r w:rsidR="000E6281">
        <w:t>The solvent users have limited knowledge of alternatives to HCFC-141b</w:t>
      </w:r>
      <w:r w:rsidR="00E577CE">
        <w:t xml:space="preserve">. </w:t>
      </w:r>
      <w:r>
        <w:t xml:space="preserve">Thailand </w:t>
      </w:r>
      <w:r w:rsidR="008F7DBF">
        <w:t xml:space="preserve">also </w:t>
      </w:r>
      <w:r>
        <w:t>import</w:t>
      </w:r>
      <w:r w:rsidR="008F7DBF">
        <w:t>ed</w:t>
      </w:r>
      <w:r>
        <w:t xml:space="preserve"> a limited quantity of the mixture of HCFC-225ca/cb </w:t>
      </w:r>
      <w:r w:rsidR="008F7DBF">
        <w:t xml:space="preserve">in 2017 </w:t>
      </w:r>
      <w:r>
        <w:t xml:space="preserve">for </w:t>
      </w:r>
      <w:r w:rsidR="00037A3D">
        <w:t>cleaning electronic products and manufacturing medical devices</w:t>
      </w:r>
      <w:r>
        <w:t xml:space="preserve">.  </w:t>
      </w:r>
    </w:p>
    <w:p w14:paraId="6F529647" w14:textId="61444771" w:rsidR="000A0D51" w:rsidRDefault="008F7DBF" w:rsidP="00F10653">
      <w:pPr>
        <w:pStyle w:val="Heading1"/>
        <w:tabs>
          <w:tab w:val="clear" w:pos="852"/>
          <w:tab w:val="num" w:pos="0"/>
        </w:tabs>
        <w:ind w:left="0"/>
      </w:pPr>
      <w:r>
        <w:t>T</w:t>
      </w:r>
      <w:r w:rsidR="000A0D51">
        <w:t>here is only one portable fire extinguisher manufacturer producing HCFC</w:t>
      </w:r>
      <w:r w:rsidR="000A0D51">
        <w:noBreakHyphen/>
        <w:t>123 fire extinguishers.</w:t>
      </w:r>
    </w:p>
    <w:p w14:paraId="4E5C0513" w14:textId="77777777" w:rsidR="000A0D51" w:rsidRPr="00AB2395" w:rsidRDefault="000A0D51" w:rsidP="00F10653">
      <w:pPr>
        <w:keepNext/>
        <w:rPr>
          <w:b/>
        </w:rPr>
      </w:pPr>
      <w:r w:rsidRPr="00AB2395">
        <w:rPr>
          <w:b/>
        </w:rPr>
        <w:t>Proposed activities in stage II of the HPMP</w:t>
      </w:r>
    </w:p>
    <w:p w14:paraId="3B3B774E" w14:textId="77777777" w:rsidR="000A0D51" w:rsidRPr="008C510E" w:rsidRDefault="000A0D51" w:rsidP="00F10653">
      <w:pPr>
        <w:keepNext/>
      </w:pPr>
    </w:p>
    <w:p w14:paraId="735CB729" w14:textId="0B2B82FA" w:rsidR="000A0D51" w:rsidRPr="00B02664" w:rsidRDefault="000A0D51" w:rsidP="00F10653">
      <w:pPr>
        <w:pStyle w:val="Heading1"/>
        <w:tabs>
          <w:tab w:val="clear" w:pos="852"/>
          <w:tab w:val="num" w:pos="0"/>
        </w:tabs>
        <w:ind w:left="0"/>
      </w:pPr>
      <w:r w:rsidRPr="008C510E">
        <w:t xml:space="preserve">Stage II </w:t>
      </w:r>
      <w:r>
        <w:t>of the HPMP</w:t>
      </w:r>
      <w:r w:rsidRPr="008C510E">
        <w:t xml:space="preserve"> </w:t>
      </w:r>
      <w:r>
        <w:t xml:space="preserve">proposes investment activities </w:t>
      </w:r>
      <w:r w:rsidR="008F7DBF">
        <w:t xml:space="preserve">for the conversion of </w:t>
      </w:r>
      <w:r w:rsidRPr="008C510E">
        <w:t>commercial refrigeration and spray foam</w:t>
      </w:r>
      <w:r>
        <w:t xml:space="preserve"> applications</w:t>
      </w:r>
      <w:r w:rsidR="008F7DBF">
        <w:t xml:space="preserve">, </w:t>
      </w:r>
      <w:r>
        <w:t xml:space="preserve">regulatory actions, </w:t>
      </w:r>
      <w:r w:rsidR="000E6092">
        <w:t>TA</w:t>
      </w:r>
      <w:r>
        <w:t xml:space="preserve"> activities promoting good servicing practices in the refrigeration and AC sector</w:t>
      </w:r>
      <w:r w:rsidR="00E577CE">
        <w:t>s</w:t>
      </w:r>
      <w:r>
        <w:t xml:space="preserve"> and </w:t>
      </w:r>
      <w:r w:rsidR="007851F5">
        <w:t xml:space="preserve">the introduction of </w:t>
      </w:r>
      <w:r>
        <w:t xml:space="preserve">non-ODS and low-GWP alternatives in solvent cleaning applications. </w:t>
      </w:r>
      <w:r w:rsidRPr="008C510E">
        <w:t xml:space="preserve"> </w:t>
      </w:r>
    </w:p>
    <w:p w14:paraId="46EB9934" w14:textId="77777777" w:rsidR="000A0D51" w:rsidRPr="00933020" w:rsidRDefault="000A0D51" w:rsidP="00F10653">
      <w:pPr>
        <w:pStyle w:val="Heading1"/>
        <w:keepNext/>
        <w:numPr>
          <w:ilvl w:val="0"/>
          <w:numId w:val="0"/>
        </w:numPr>
        <w:rPr>
          <w:u w:val="single"/>
        </w:rPr>
      </w:pPr>
      <w:r w:rsidRPr="00933020">
        <w:rPr>
          <w:u w:val="single"/>
        </w:rPr>
        <w:t>Regulatory actions</w:t>
      </w:r>
    </w:p>
    <w:p w14:paraId="57613CBA" w14:textId="2344727B" w:rsidR="000A0D51" w:rsidRDefault="000A0D51" w:rsidP="00F10653">
      <w:pPr>
        <w:pStyle w:val="Heading1"/>
        <w:keepNext/>
        <w:tabs>
          <w:tab w:val="clear" w:pos="852"/>
          <w:tab w:val="num" w:pos="0"/>
        </w:tabs>
        <w:ind w:left="0"/>
      </w:pPr>
      <w:r>
        <w:t xml:space="preserve">The regulatory component aims to support the conversion of the spray foam </w:t>
      </w:r>
      <w:r w:rsidR="008F7DBF">
        <w:t xml:space="preserve">sector </w:t>
      </w:r>
      <w:r>
        <w:t xml:space="preserve">and commercial refrigeration manufacturing </w:t>
      </w:r>
      <w:r w:rsidR="008F7DBF">
        <w:t xml:space="preserve">sector </w:t>
      </w:r>
      <w:r>
        <w:t xml:space="preserve">through </w:t>
      </w:r>
      <w:r w:rsidR="007D4272">
        <w:t xml:space="preserve">the </w:t>
      </w:r>
      <w:r>
        <w:t>introduction of a ban on the use of HCFCs in these sectors</w:t>
      </w:r>
      <w:r w:rsidR="00E577CE">
        <w:t>,</w:t>
      </w:r>
      <w:r>
        <w:t xml:space="preserve"> </w:t>
      </w:r>
      <w:r w:rsidR="007112DC">
        <w:t xml:space="preserve">effective </w:t>
      </w:r>
      <w:r w:rsidR="00A03F32">
        <w:t>31 December 2023.</w:t>
      </w:r>
    </w:p>
    <w:p w14:paraId="4863876F" w14:textId="77777777" w:rsidR="000A0D51" w:rsidRPr="00876157" w:rsidRDefault="000A0D51" w:rsidP="00F10653">
      <w:pPr>
        <w:keepNext/>
        <w:rPr>
          <w:u w:val="single"/>
        </w:rPr>
      </w:pPr>
      <w:r w:rsidRPr="00876157">
        <w:rPr>
          <w:u w:val="single"/>
        </w:rPr>
        <w:t xml:space="preserve">Activities in the manufacturing sector </w:t>
      </w:r>
    </w:p>
    <w:p w14:paraId="2D4F7B53" w14:textId="77777777" w:rsidR="000A0D51" w:rsidRDefault="000A0D51" w:rsidP="00F10653">
      <w:pPr>
        <w:keepNext/>
      </w:pPr>
    </w:p>
    <w:p w14:paraId="5D3AFC5D" w14:textId="77777777" w:rsidR="000A0D51" w:rsidRPr="00876157" w:rsidRDefault="000A0D51" w:rsidP="00F10653">
      <w:pPr>
        <w:keepNext/>
        <w:rPr>
          <w:i/>
        </w:rPr>
      </w:pPr>
      <w:r w:rsidRPr="00876157">
        <w:rPr>
          <w:i/>
        </w:rPr>
        <w:t>Spray foam applications</w:t>
      </w:r>
    </w:p>
    <w:p w14:paraId="3AF05420" w14:textId="77777777" w:rsidR="000A0D51" w:rsidRDefault="000A0D51" w:rsidP="00F10653">
      <w:pPr>
        <w:keepNext/>
        <w:rPr>
          <w:i/>
          <w:u w:val="single"/>
        </w:rPr>
      </w:pPr>
    </w:p>
    <w:p w14:paraId="30D82F62" w14:textId="5D5ED751" w:rsidR="000A0D51" w:rsidRPr="00876157" w:rsidRDefault="007D4272" w:rsidP="00F10653">
      <w:pPr>
        <w:pStyle w:val="Heading1"/>
        <w:tabs>
          <w:tab w:val="clear" w:pos="852"/>
          <w:tab w:val="num" w:pos="0"/>
        </w:tabs>
        <w:ind w:left="0"/>
      </w:pPr>
      <w:r>
        <w:t xml:space="preserve">Stage II of the </w:t>
      </w:r>
      <w:r w:rsidR="000A0D51" w:rsidRPr="00876157">
        <w:t>HPMP proposes to convert 71</w:t>
      </w:r>
      <w:r w:rsidR="007112DC">
        <w:t xml:space="preserve"> spray foam enterprises</w:t>
      </w:r>
      <w:r w:rsidR="000A0D51" w:rsidRPr="00876157">
        <w:t xml:space="preserve"> eligible</w:t>
      </w:r>
      <w:r w:rsidR="007112DC">
        <w:t xml:space="preserve"> for funding</w:t>
      </w:r>
      <w:r w:rsidR="000A0D51" w:rsidRPr="00876157">
        <w:t xml:space="preserve"> consuming 267.57 mt (29.43 ODP tonnes) of HCFC-141b to reduced-HFO</w:t>
      </w:r>
      <w:r>
        <w:t>-</w:t>
      </w:r>
      <w:r w:rsidR="000A0D51" w:rsidRPr="00876157">
        <w:t xml:space="preserve">based formulations. </w:t>
      </w:r>
      <w:r>
        <w:t>The i</w:t>
      </w:r>
      <w:r w:rsidR="000A0D51" w:rsidRPr="00876157">
        <w:t>ncremental capital cost</w:t>
      </w:r>
      <w:r w:rsidR="000F376F">
        <w:t>s</w:t>
      </w:r>
      <w:r w:rsidR="000A0D51" w:rsidRPr="00876157">
        <w:t xml:space="preserve"> (ICC</w:t>
      </w:r>
      <w:r w:rsidR="00AB2395">
        <w:t>s</w:t>
      </w:r>
      <w:r w:rsidR="000A0D51" w:rsidRPr="00876157">
        <w:t xml:space="preserve">) </w:t>
      </w:r>
      <w:r w:rsidR="007112DC">
        <w:t>include</w:t>
      </w:r>
      <w:r w:rsidR="000A0D51" w:rsidRPr="00876157">
        <w:t xml:space="preserve"> retrofitting spray foaming units to enable them </w:t>
      </w:r>
      <w:r>
        <w:t xml:space="preserve">to </w:t>
      </w:r>
      <w:r w:rsidR="000A0D51" w:rsidRPr="00876157">
        <w:t xml:space="preserve">handle </w:t>
      </w:r>
      <w:r>
        <w:t xml:space="preserve">a </w:t>
      </w:r>
      <w:r w:rsidR="000A0D51" w:rsidRPr="00876157">
        <w:t>higher isocyanate</w:t>
      </w:r>
      <w:r w:rsidR="007E6079">
        <w:noBreakHyphen/>
      </w:r>
      <w:r w:rsidR="000A0D51" w:rsidRPr="00876157">
        <w:t>to</w:t>
      </w:r>
      <w:r w:rsidR="00E577CE">
        <w:noBreakHyphen/>
      </w:r>
      <w:r w:rsidR="000A0D51" w:rsidRPr="00876157">
        <w:t>polyol ratio, training, trials and testing</w:t>
      </w:r>
      <w:r w:rsidR="000F376F">
        <w:t>,</w:t>
      </w:r>
      <w:r w:rsidR="000A0D51" w:rsidRPr="00876157">
        <w:t xml:space="preserve"> and on</w:t>
      </w:r>
      <w:r w:rsidR="000F376F">
        <w:t>-</w:t>
      </w:r>
      <w:r w:rsidR="000A0D51" w:rsidRPr="00876157">
        <w:t>site handling support</w:t>
      </w:r>
      <w:r w:rsidR="00401B0B">
        <w:t xml:space="preserve"> including air conditioned storage for pre-blended polyols</w:t>
      </w:r>
      <w:r w:rsidR="00E577CE">
        <w:t>.</w:t>
      </w:r>
      <w:r w:rsidR="000A0D51" w:rsidRPr="00876157">
        <w:t xml:space="preserve"> </w:t>
      </w:r>
      <w:r w:rsidR="00D964E9">
        <w:t xml:space="preserve">Table </w:t>
      </w:r>
      <w:r w:rsidR="00F96177">
        <w:t>7</w:t>
      </w:r>
      <w:r w:rsidR="000A0D51" w:rsidRPr="00876157">
        <w:t xml:space="preserve"> presents a summary of ICC</w:t>
      </w:r>
      <w:r w:rsidR="000F376F">
        <w:t>s</w:t>
      </w:r>
      <w:r w:rsidR="000A0D51" w:rsidRPr="00876157">
        <w:t>.</w:t>
      </w:r>
    </w:p>
    <w:p w14:paraId="709EA1AF" w14:textId="5E8A51CD" w:rsidR="000A0D51" w:rsidRPr="00AB2395" w:rsidRDefault="000A0D51" w:rsidP="00F10653">
      <w:pPr>
        <w:keepNext/>
        <w:rPr>
          <w:b/>
          <w:u w:val="single"/>
        </w:rPr>
      </w:pPr>
      <w:r w:rsidRPr="007921A4">
        <w:rPr>
          <w:b/>
        </w:rPr>
        <w:lastRenderedPageBreak/>
        <w:t xml:space="preserve">Table </w:t>
      </w:r>
      <w:r w:rsidR="00F96177">
        <w:rPr>
          <w:b/>
        </w:rPr>
        <w:t>7</w:t>
      </w:r>
      <w:r w:rsidRPr="007921A4">
        <w:rPr>
          <w:b/>
        </w:rPr>
        <w:t>: I</w:t>
      </w:r>
      <w:r w:rsidR="00AB2395">
        <w:rPr>
          <w:b/>
        </w:rPr>
        <w:t>CCs</w:t>
      </w:r>
      <w:r w:rsidRPr="007921A4">
        <w:rPr>
          <w:b/>
        </w:rPr>
        <w:t xml:space="preserve"> for spray foam conversion</w:t>
      </w:r>
      <w:r w:rsidR="00401B0B">
        <w:rPr>
          <w:b/>
        </w:rPr>
        <w:t xml:space="preserve"> </w:t>
      </w:r>
      <w:r w:rsidR="00AB2395">
        <w:rPr>
          <w:b/>
        </w:rPr>
        <w:t>(US $)</w:t>
      </w:r>
    </w:p>
    <w:tbl>
      <w:tblPr>
        <w:tblStyle w:val="TableGrid20"/>
        <w:tblW w:w="5000" w:type="pct"/>
        <w:tblLook w:val="04A0" w:firstRow="1" w:lastRow="0" w:firstColumn="1" w:lastColumn="0" w:noHBand="0" w:noVBand="1"/>
      </w:tblPr>
      <w:tblGrid>
        <w:gridCol w:w="5191"/>
        <w:gridCol w:w="1906"/>
        <w:gridCol w:w="2253"/>
      </w:tblGrid>
      <w:tr w:rsidR="006E5043" w:rsidRPr="00802FA4" w14:paraId="177F8001" w14:textId="77777777" w:rsidTr="00F10653">
        <w:trPr>
          <w:tblHeader/>
        </w:trPr>
        <w:tc>
          <w:tcPr>
            <w:tcW w:w="2776" w:type="pct"/>
            <w:vMerge w:val="restart"/>
          </w:tcPr>
          <w:p w14:paraId="10ADA3AC" w14:textId="77777777" w:rsidR="006E5043" w:rsidRPr="00CD55A3" w:rsidRDefault="006E5043" w:rsidP="00F10653">
            <w:pPr>
              <w:keepNext/>
              <w:rPr>
                <w:rFonts w:ascii="Times New Roman" w:hAnsi="Times New Roman"/>
                <w:b/>
                <w:sz w:val="20"/>
                <w:szCs w:val="20"/>
              </w:rPr>
            </w:pPr>
            <w:r w:rsidRPr="00CD55A3">
              <w:rPr>
                <w:rFonts w:ascii="Times New Roman" w:hAnsi="Times New Roman"/>
                <w:b/>
                <w:sz w:val="20"/>
                <w:szCs w:val="20"/>
              </w:rPr>
              <w:t>Cost components</w:t>
            </w:r>
          </w:p>
        </w:tc>
        <w:tc>
          <w:tcPr>
            <w:tcW w:w="2224" w:type="pct"/>
            <w:gridSpan w:val="2"/>
          </w:tcPr>
          <w:p w14:paraId="706CC2F1" w14:textId="77777777" w:rsidR="006E5043" w:rsidRPr="00CD55A3" w:rsidRDefault="006E5043" w:rsidP="00F10653">
            <w:pPr>
              <w:keepNext/>
              <w:jc w:val="center"/>
              <w:rPr>
                <w:rFonts w:ascii="Times New Roman" w:hAnsi="Times New Roman"/>
                <w:b/>
                <w:sz w:val="20"/>
                <w:szCs w:val="20"/>
              </w:rPr>
            </w:pPr>
            <w:r w:rsidRPr="00CD55A3">
              <w:rPr>
                <w:rFonts w:ascii="Times New Roman" w:hAnsi="Times New Roman"/>
                <w:b/>
                <w:sz w:val="20"/>
                <w:szCs w:val="20"/>
              </w:rPr>
              <w:t>HFO-1233zd</w:t>
            </w:r>
          </w:p>
        </w:tc>
      </w:tr>
      <w:tr w:rsidR="006E5043" w:rsidRPr="00802FA4" w14:paraId="679BCAC5" w14:textId="77777777" w:rsidTr="00F10653">
        <w:trPr>
          <w:tblHeader/>
        </w:trPr>
        <w:tc>
          <w:tcPr>
            <w:tcW w:w="2776" w:type="pct"/>
            <w:vMerge/>
          </w:tcPr>
          <w:p w14:paraId="115E61EF" w14:textId="77777777" w:rsidR="006E5043" w:rsidRPr="00CD55A3" w:rsidRDefault="006E5043" w:rsidP="00F10653">
            <w:pPr>
              <w:keepNext/>
              <w:rPr>
                <w:rFonts w:ascii="Times New Roman" w:hAnsi="Times New Roman"/>
                <w:b/>
                <w:sz w:val="20"/>
                <w:szCs w:val="20"/>
              </w:rPr>
            </w:pPr>
          </w:p>
        </w:tc>
        <w:tc>
          <w:tcPr>
            <w:tcW w:w="1019" w:type="pct"/>
          </w:tcPr>
          <w:p w14:paraId="6CDFD0CF" w14:textId="77777777" w:rsidR="006E5043" w:rsidRPr="00CD55A3" w:rsidRDefault="006E5043" w:rsidP="00F10653">
            <w:pPr>
              <w:keepNext/>
              <w:jc w:val="center"/>
              <w:rPr>
                <w:rFonts w:ascii="Times New Roman" w:hAnsi="Times New Roman"/>
                <w:b/>
                <w:sz w:val="20"/>
                <w:szCs w:val="20"/>
              </w:rPr>
            </w:pPr>
            <w:r w:rsidRPr="00CD55A3">
              <w:rPr>
                <w:rFonts w:ascii="Times New Roman" w:hAnsi="Times New Roman"/>
                <w:b/>
                <w:sz w:val="20"/>
                <w:szCs w:val="20"/>
              </w:rPr>
              <w:t>Less than 2  mt</w:t>
            </w:r>
          </w:p>
        </w:tc>
        <w:tc>
          <w:tcPr>
            <w:tcW w:w="1205" w:type="pct"/>
          </w:tcPr>
          <w:p w14:paraId="615A7DDF" w14:textId="77777777" w:rsidR="006E5043" w:rsidRPr="00CD55A3" w:rsidRDefault="006E5043" w:rsidP="00F10653">
            <w:pPr>
              <w:keepNext/>
              <w:jc w:val="center"/>
              <w:rPr>
                <w:rFonts w:ascii="Times New Roman" w:hAnsi="Times New Roman"/>
                <w:b/>
                <w:sz w:val="20"/>
                <w:szCs w:val="20"/>
              </w:rPr>
            </w:pPr>
            <w:r w:rsidRPr="00CD55A3">
              <w:rPr>
                <w:rFonts w:ascii="Times New Roman" w:hAnsi="Times New Roman"/>
                <w:b/>
                <w:sz w:val="20"/>
                <w:szCs w:val="20"/>
              </w:rPr>
              <w:t>More than 2 mt</w:t>
            </w:r>
          </w:p>
        </w:tc>
      </w:tr>
      <w:tr w:rsidR="006E5043" w:rsidRPr="00802FA4" w14:paraId="7024B01B" w14:textId="77777777" w:rsidTr="00CD55A3">
        <w:tc>
          <w:tcPr>
            <w:tcW w:w="2776" w:type="pct"/>
          </w:tcPr>
          <w:p w14:paraId="5EBEE3F2" w14:textId="77777777" w:rsidR="006E5043" w:rsidRPr="00CD55A3" w:rsidRDefault="006E5043" w:rsidP="00F10653">
            <w:pPr>
              <w:keepNext/>
              <w:rPr>
                <w:rFonts w:ascii="Times New Roman" w:hAnsi="Times New Roman"/>
                <w:sz w:val="20"/>
                <w:szCs w:val="20"/>
              </w:rPr>
            </w:pPr>
            <w:r w:rsidRPr="00CD55A3">
              <w:rPr>
                <w:rFonts w:ascii="Times New Roman" w:hAnsi="Times New Roman"/>
                <w:sz w:val="20"/>
                <w:szCs w:val="20"/>
              </w:rPr>
              <w:t>Retrofitting of spray foaming units</w:t>
            </w:r>
          </w:p>
        </w:tc>
        <w:tc>
          <w:tcPr>
            <w:tcW w:w="1019" w:type="pct"/>
          </w:tcPr>
          <w:p w14:paraId="5C3BA8D5" w14:textId="77777777" w:rsidR="006E5043" w:rsidRPr="00CD55A3" w:rsidRDefault="006E5043" w:rsidP="00F10653">
            <w:pPr>
              <w:keepNext/>
              <w:jc w:val="right"/>
              <w:rPr>
                <w:rFonts w:ascii="Times New Roman" w:hAnsi="Times New Roman"/>
                <w:sz w:val="20"/>
                <w:szCs w:val="20"/>
              </w:rPr>
            </w:pPr>
            <w:r w:rsidRPr="00CD55A3">
              <w:rPr>
                <w:rFonts w:ascii="Times New Roman" w:hAnsi="Times New Roman"/>
                <w:sz w:val="20"/>
                <w:szCs w:val="20"/>
              </w:rPr>
              <w:t>3,000</w:t>
            </w:r>
          </w:p>
        </w:tc>
        <w:tc>
          <w:tcPr>
            <w:tcW w:w="1205" w:type="pct"/>
          </w:tcPr>
          <w:p w14:paraId="77C8DF1F" w14:textId="77777777" w:rsidR="006E5043" w:rsidRPr="00CD55A3" w:rsidRDefault="006E5043" w:rsidP="00F10653">
            <w:pPr>
              <w:keepNext/>
              <w:autoSpaceDE w:val="0"/>
              <w:autoSpaceDN w:val="0"/>
              <w:adjustRightInd w:val="0"/>
              <w:jc w:val="right"/>
              <w:rPr>
                <w:rFonts w:ascii="Times New Roman" w:hAnsi="Times New Roman"/>
                <w:sz w:val="20"/>
                <w:szCs w:val="20"/>
              </w:rPr>
            </w:pPr>
            <w:r w:rsidRPr="00CD55A3">
              <w:rPr>
                <w:rFonts w:ascii="Times New Roman" w:hAnsi="Times New Roman"/>
                <w:sz w:val="20"/>
                <w:szCs w:val="20"/>
              </w:rPr>
              <w:t>3,000</w:t>
            </w:r>
          </w:p>
        </w:tc>
      </w:tr>
      <w:tr w:rsidR="006E5043" w:rsidRPr="00802FA4" w14:paraId="76124294" w14:textId="77777777" w:rsidTr="00CD55A3">
        <w:tc>
          <w:tcPr>
            <w:tcW w:w="2776" w:type="pct"/>
          </w:tcPr>
          <w:p w14:paraId="4A84E1C9" w14:textId="25178256" w:rsidR="006E5043" w:rsidRPr="00CD55A3" w:rsidRDefault="006E5043" w:rsidP="00F10653">
            <w:pPr>
              <w:keepNext/>
              <w:rPr>
                <w:rFonts w:ascii="Times New Roman" w:hAnsi="Times New Roman"/>
                <w:sz w:val="20"/>
                <w:szCs w:val="20"/>
              </w:rPr>
            </w:pPr>
            <w:r w:rsidRPr="00CD55A3">
              <w:rPr>
                <w:rFonts w:ascii="Times New Roman" w:hAnsi="Times New Roman"/>
                <w:sz w:val="20"/>
                <w:szCs w:val="20"/>
              </w:rPr>
              <w:t>Training of spray foaming team</w:t>
            </w:r>
            <w:r w:rsidR="006A7A1D">
              <w:rPr>
                <w:rFonts w:ascii="Times New Roman" w:hAnsi="Times New Roman"/>
                <w:sz w:val="20"/>
                <w:szCs w:val="20"/>
              </w:rPr>
              <w:t>*</w:t>
            </w:r>
          </w:p>
        </w:tc>
        <w:tc>
          <w:tcPr>
            <w:tcW w:w="1019" w:type="pct"/>
          </w:tcPr>
          <w:p w14:paraId="66D6BE19" w14:textId="77777777" w:rsidR="006E5043" w:rsidRPr="00CD55A3" w:rsidRDefault="006E5043" w:rsidP="00F10653">
            <w:pPr>
              <w:keepNext/>
              <w:jc w:val="right"/>
              <w:rPr>
                <w:rFonts w:ascii="Times New Roman" w:hAnsi="Times New Roman"/>
                <w:sz w:val="20"/>
                <w:szCs w:val="20"/>
              </w:rPr>
            </w:pPr>
            <w:r w:rsidRPr="00CD55A3">
              <w:rPr>
                <w:rFonts w:ascii="Times New Roman" w:hAnsi="Times New Roman"/>
                <w:sz w:val="20"/>
                <w:szCs w:val="20"/>
              </w:rPr>
              <w:t>500</w:t>
            </w:r>
          </w:p>
        </w:tc>
        <w:tc>
          <w:tcPr>
            <w:tcW w:w="1205" w:type="pct"/>
          </w:tcPr>
          <w:p w14:paraId="5747BC5E" w14:textId="77777777" w:rsidR="006E5043" w:rsidRPr="00CD55A3" w:rsidRDefault="006E5043" w:rsidP="00F10653">
            <w:pPr>
              <w:keepNext/>
              <w:jc w:val="right"/>
              <w:rPr>
                <w:rFonts w:ascii="Times New Roman" w:hAnsi="Times New Roman"/>
                <w:sz w:val="20"/>
                <w:szCs w:val="20"/>
              </w:rPr>
            </w:pPr>
            <w:r w:rsidRPr="00CD55A3">
              <w:rPr>
                <w:rFonts w:ascii="Times New Roman" w:hAnsi="Times New Roman"/>
                <w:sz w:val="20"/>
                <w:szCs w:val="20"/>
              </w:rPr>
              <w:t>500</w:t>
            </w:r>
          </w:p>
        </w:tc>
      </w:tr>
      <w:tr w:rsidR="006E5043" w:rsidRPr="00802FA4" w14:paraId="3550EF81" w14:textId="77777777" w:rsidTr="00CD55A3">
        <w:tc>
          <w:tcPr>
            <w:tcW w:w="2776" w:type="pct"/>
          </w:tcPr>
          <w:p w14:paraId="35911F34" w14:textId="1339B5F4" w:rsidR="006E5043" w:rsidRPr="00CD55A3" w:rsidRDefault="00401B0B" w:rsidP="00F10653">
            <w:pPr>
              <w:keepNext/>
              <w:rPr>
                <w:rFonts w:ascii="Times New Roman" w:hAnsi="Times New Roman"/>
                <w:sz w:val="20"/>
                <w:szCs w:val="20"/>
              </w:rPr>
            </w:pPr>
            <w:r>
              <w:rPr>
                <w:rFonts w:ascii="Times New Roman" w:hAnsi="Times New Roman"/>
                <w:sz w:val="20"/>
                <w:szCs w:val="20"/>
              </w:rPr>
              <w:t>T</w:t>
            </w:r>
            <w:r w:rsidR="006E5043" w:rsidRPr="00CD55A3">
              <w:rPr>
                <w:rFonts w:ascii="Times New Roman" w:hAnsi="Times New Roman"/>
                <w:sz w:val="20"/>
                <w:szCs w:val="20"/>
              </w:rPr>
              <w:t>rials and testing</w:t>
            </w:r>
          </w:p>
        </w:tc>
        <w:tc>
          <w:tcPr>
            <w:tcW w:w="1019" w:type="pct"/>
          </w:tcPr>
          <w:p w14:paraId="1B66D60D" w14:textId="77777777" w:rsidR="006E5043" w:rsidRPr="00CD55A3" w:rsidRDefault="006E5043" w:rsidP="00F10653">
            <w:pPr>
              <w:keepNext/>
              <w:jc w:val="right"/>
              <w:rPr>
                <w:rFonts w:ascii="Times New Roman" w:hAnsi="Times New Roman"/>
                <w:sz w:val="20"/>
                <w:szCs w:val="20"/>
              </w:rPr>
            </w:pPr>
            <w:r w:rsidRPr="00CD55A3">
              <w:rPr>
                <w:rFonts w:ascii="Times New Roman" w:hAnsi="Times New Roman"/>
                <w:sz w:val="20"/>
                <w:szCs w:val="20"/>
              </w:rPr>
              <w:t>800</w:t>
            </w:r>
          </w:p>
        </w:tc>
        <w:tc>
          <w:tcPr>
            <w:tcW w:w="1205" w:type="pct"/>
          </w:tcPr>
          <w:p w14:paraId="532E6120" w14:textId="77777777" w:rsidR="006E5043" w:rsidRPr="00CD55A3" w:rsidRDefault="006E5043" w:rsidP="00F10653">
            <w:pPr>
              <w:keepNext/>
              <w:jc w:val="right"/>
              <w:rPr>
                <w:rFonts w:ascii="Times New Roman" w:hAnsi="Times New Roman"/>
                <w:sz w:val="20"/>
                <w:szCs w:val="20"/>
              </w:rPr>
            </w:pPr>
            <w:r w:rsidRPr="00CD55A3">
              <w:rPr>
                <w:rFonts w:ascii="Times New Roman" w:hAnsi="Times New Roman"/>
                <w:sz w:val="20"/>
                <w:szCs w:val="20"/>
              </w:rPr>
              <w:t>1,600</w:t>
            </w:r>
          </w:p>
        </w:tc>
      </w:tr>
      <w:tr w:rsidR="006E5043" w:rsidRPr="00802FA4" w14:paraId="663054ED" w14:textId="77777777" w:rsidTr="00CD55A3">
        <w:tc>
          <w:tcPr>
            <w:tcW w:w="2776" w:type="pct"/>
          </w:tcPr>
          <w:p w14:paraId="7D00EA65" w14:textId="77777777" w:rsidR="006E5043" w:rsidRPr="00CD55A3" w:rsidRDefault="006E5043" w:rsidP="00F10653">
            <w:pPr>
              <w:keepNext/>
              <w:rPr>
                <w:rFonts w:ascii="Times New Roman" w:hAnsi="Times New Roman"/>
                <w:sz w:val="20"/>
                <w:szCs w:val="20"/>
              </w:rPr>
            </w:pPr>
            <w:r w:rsidRPr="00CD55A3">
              <w:rPr>
                <w:rFonts w:ascii="Times New Roman" w:hAnsi="Times New Roman"/>
                <w:sz w:val="20"/>
                <w:szCs w:val="20"/>
              </w:rPr>
              <w:t>On-site handling of pre-blended HFO</w:t>
            </w:r>
          </w:p>
        </w:tc>
        <w:tc>
          <w:tcPr>
            <w:tcW w:w="1019" w:type="pct"/>
          </w:tcPr>
          <w:p w14:paraId="272D3049" w14:textId="77777777" w:rsidR="006E5043" w:rsidRPr="00CD55A3" w:rsidRDefault="006E5043" w:rsidP="00F10653">
            <w:pPr>
              <w:keepNext/>
              <w:jc w:val="right"/>
              <w:rPr>
                <w:rFonts w:ascii="Times New Roman" w:hAnsi="Times New Roman"/>
                <w:sz w:val="20"/>
                <w:szCs w:val="20"/>
              </w:rPr>
            </w:pPr>
            <w:r w:rsidRPr="00CD55A3">
              <w:rPr>
                <w:rFonts w:ascii="Times New Roman" w:hAnsi="Times New Roman"/>
                <w:sz w:val="20"/>
                <w:szCs w:val="20"/>
              </w:rPr>
              <w:t>300</w:t>
            </w:r>
          </w:p>
        </w:tc>
        <w:tc>
          <w:tcPr>
            <w:tcW w:w="1205" w:type="pct"/>
          </w:tcPr>
          <w:p w14:paraId="0BA22349" w14:textId="77777777" w:rsidR="006E5043" w:rsidRPr="00CD55A3" w:rsidRDefault="006E5043" w:rsidP="00F10653">
            <w:pPr>
              <w:keepNext/>
              <w:jc w:val="right"/>
              <w:rPr>
                <w:rFonts w:ascii="Times New Roman" w:hAnsi="Times New Roman"/>
                <w:sz w:val="20"/>
                <w:szCs w:val="20"/>
              </w:rPr>
            </w:pPr>
            <w:r w:rsidRPr="00CD55A3">
              <w:rPr>
                <w:rFonts w:ascii="Times New Roman" w:hAnsi="Times New Roman"/>
                <w:sz w:val="20"/>
                <w:szCs w:val="20"/>
              </w:rPr>
              <w:t>300</w:t>
            </w:r>
          </w:p>
        </w:tc>
      </w:tr>
      <w:tr w:rsidR="00401B0B" w:rsidRPr="00802FA4" w14:paraId="58E00886" w14:textId="77777777" w:rsidTr="00777D63">
        <w:tc>
          <w:tcPr>
            <w:tcW w:w="2776" w:type="pct"/>
          </w:tcPr>
          <w:p w14:paraId="43FE63BB" w14:textId="77777777" w:rsidR="00401B0B" w:rsidRPr="00CD55A3" w:rsidRDefault="00401B0B" w:rsidP="00F10653">
            <w:pPr>
              <w:keepNext/>
              <w:rPr>
                <w:rFonts w:ascii="Times New Roman" w:hAnsi="Times New Roman"/>
                <w:sz w:val="20"/>
                <w:szCs w:val="20"/>
              </w:rPr>
            </w:pPr>
            <w:r w:rsidRPr="00CD55A3">
              <w:rPr>
                <w:rFonts w:ascii="Times New Roman" w:hAnsi="Times New Roman"/>
                <w:sz w:val="20"/>
                <w:szCs w:val="20"/>
              </w:rPr>
              <w:t>Contingency (10%)</w:t>
            </w:r>
          </w:p>
        </w:tc>
        <w:tc>
          <w:tcPr>
            <w:tcW w:w="1019" w:type="pct"/>
          </w:tcPr>
          <w:p w14:paraId="1144DEDE" w14:textId="77777777" w:rsidR="00401B0B" w:rsidRPr="00CD55A3" w:rsidRDefault="00401B0B" w:rsidP="00F10653">
            <w:pPr>
              <w:keepNext/>
              <w:jc w:val="right"/>
              <w:rPr>
                <w:rFonts w:ascii="Times New Roman" w:hAnsi="Times New Roman"/>
                <w:sz w:val="20"/>
                <w:szCs w:val="20"/>
              </w:rPr>
            </w:pPr>
            <w:r w:rsidRPr="00CD55A3">
              <w:rPr>
                <w:rFonts w:ascii="Times New Roman" w:hAnsi="Times New Roman"/>
                <w:sz w:val="20"/>
                <w:szCs w:val="20"/>
              </w:rPr>
              <w:t>460</w:t>
            </w:r>
          </w:p>
        </w:tc>
        <w:tc>
          <w:tcPr>
            <w:tcW w:w="1205" w:type="pct"/>
          </w:tcPr>
          <w:p w14:paraId="1A26ADA3" w14:textId="77777777" w:rsidR="00401B0B" w:rsidRPr="00CD55A3" w:rsidRDefault="00401B0B" w:rsidP="00F10653">
            <w:pPr>
              <w:keepNext/>
              <w:jc w:val="right"/>
              <w:rPr>
                <w:rFonts w:ascii="Times New Roman" w:hAnsi="Times New Roman"/>
                <w:sz w:val="20"/>
                <w:szCs w:val="20"/>
              </w:rPr>
            </w:pPr>
            <w:r w:rsidRPr="00CD55A3">
              <w:rPr>
                <w:rFonts w:ascii="Times New Roman" w:hAnsi="Times New Roman"/>
                <w:sz w:val="20"/>
                <w:szCs w:val="20"/>
              </w:rPr>
              <w:t>540</w:t>
            </w:r>
          </w:p>
        </w:tc>
      </w:tr>
      <w:tr w:rsidR="006E5043" w:rsidRPr="00802FA4" w14:paraId="1773B477" w14:textId="77777777" w:rsidTr="00CD55A3">
        <w:tc>
          <w:tcPr>
            <w:tcW w:w="2776" w:type="pct"/>
          </w:tcPr>
          <w:p w14:paraId="606E588C" w14:textId="11343753" w:rsidR="006E5043" w:rsidRPr="00CD55A3" w:rsidRDefault="00401B0B" w:rsidP="00F10653">
            <w:pPr>
              <w:keepNext/>
              <w:rPr>
                <w:rFonts w:ascii="Times New Roman" w:hAnsi="Times New Roman"/>
                <w:b/>
                <w:sz w:val="20"/>
                <w:szCs w:val="20"/>
              </w:rPr>
            </w:pPr>
            <w:r>
              <w:rPr>
                <w:rFonts w:ascii="Times New Roman" w:hAnsi="Times New Roman"/>
                <w:b/>
                <w:sz w:val="20"/>
                <w:szCs w:val="20"/>
              </w:rPr>
              <w:t>Sub-t</w:t>
            </w:r>
            <w:r w:rsidR="006E5043" w:rsidRPr="00CD55A3">
              <w:rPr>
                <w:rFonts w:ascii="Times New Roman" w:hAnsi="Times New Roman"/>
                <w:b/>
                <w:sz w:val="20"/>
                <w:szCs w:val="20"/>
              </w:rPr>
              <w:t xml:space="preserve">otal </w:t>
            </w:r>
          </w:p>
        </w:tc>
        <w:tc>
          <w:tcPr>
            <w:tcW w:w="1019" w:type="pct"/>
          </w:tcPr>
          <w:p w14:paraId="0447EAD3" w14:textId="77777777" w:rsidR="006E5043" w:rsidRPr="00CD55A3" w:rsidRDefault="006E5043" w:rsidP="00F10653">
            <w:pPr>
              <w:keepNext/>
              <w:jc w:val="right"/>
              <w:rPr>
                <w:rFonts w:ascii="Times New Roman" w:hAnsi="Times New Roman"/>
                <w:b/>
                <w:sz w:val="20"/>
                <w:szCs w:val="20"/>
              </w:rPr>
            </w:pPr>
            <w:r w:rsidRPr="00CD55A3">
              <w:rPr>
                <w:rFonts w:ascii="Times New Roman" w:hAnsi="Times New Roman"/>
                <w:b/>
                <w:sz w:val="20"/>
                <w:szCs w:val="20"/>
              </w:rPr>
              <w:t>5,060</w:t>
            </w:r>
          </w:p>
        </w:tc>
        <w:tc>
          <w:tcPr>
            <w:tcW w:w="1205" w:type="pct"/>
          </w:tcPr>
          <w:p w14:paraId="56084CB6" w14:textId="77777777" w:rsidR="006E5043" w:rsidRPr="00CD55A3" w:rsidRDefault="006E5043" w:rsidP="00F10653">
            <w:pPr>
              <w:keepNext/>
              <w:jc w:val="right"/>
              <w:rPr>
                <w:rFonts w:ascii="Times New Roman" w:hAnsi="Times New Roman"/>
                <w:b/>
                <w:sz w:val="20"/>
                <w:szCs w:val="20"/>
              </w:rPr>
            </w:pPr>
            <w:r w:rsidRPr="00CD55A3">
              <w:rPr>
                <w:rFonts w:ascii="Times New Roman" w:hAnsi="Times New Roman"/>
                <w:b/>
                <w:sz w:val="20"/>
                <w:szCs w:val="20"/>
              </w:rPr>
              <w:t>5,940</w:t>
            </w:r>
          </w:p>
        </w:tc>
      </w:tr>
      <w:tr w:rsidR="006E5043" w:rsidRPr="00802FA4" w14:paraId="30BC33D2" w14:textId="77777777" w:rsidTr="00CD55A3">
        <w:tc>
          <w:tcPr>
            <w:tcW w:w="2776" w:type="pct"/>
          </w:tcPr>
          <w:p w14:paraId="4CDF049C" w14:textId="77777777" w:rsidR="006E5043" w:rsidRPr="00CD55A3" w:rsidRDefault="006E5043" w:rsidP="00F10653">
            <w:pPr>
              <w:keepNext/>
              <w:rPr>
                <w:rFonts w:ascii="Times New Roman" w:hAnsi="Times New Roman"/>
                <w:sz w:val="20"/>
                <w:szCs w:val="20"/>
              </w:rPr>
            </w:pPr>
            <w:r w:rsidRPr="00CD55A3">
              <w:rPr>
                <w:rFonts w:ascii="Times New Roman" w:hAnsi="Times New Roman"/>
                <w:sz w:val="20"/>
                <w:szCs w:val="20"/>
              </w:rPr>
              <w:t>Air-conditioned storage</w:t>
            </w:r>
          </w:p>
        </w:tc>
        <w:tc>
          <w:tcPr>
            <w:tcW w:w="1019" w:type="pct"/>
          </w:tcPr>
          <w:p w14:paraId="22C0A42C" w14:textId="77777777" w:rsidR="006E5043" w:rsidRPr="00CD55A3" w:rsidRDefault="006E5043" w:rsidP="00F10653">
            <w:pPr>
              <w:keepNext/>
              <w:jc w:val="right"/>
              <w:rPr>
                <w:rFonts w:ascii="Times New Roman" w:hAnsi="Times New Roman"/>
                <w:sz w:val="20"/>
                <w:szCs w:val="20"/>
              </w:rPr>
            </w:pPr>
            <w:r w:rsidRPr="00CD55A3">
              <w:rPr>
                <w:rFonts w:ascii="Times New Roman" w:hAnsi="Times New Roman"/>
                <w:sz w:val="20"/>
                <w:szCs w:val="20"/>
              </w:rPr>
              <w:t>6,000</w:t>
            </w:r>
          </w:p>
        </w:tc>
        <w:tc>
          <w:tcPr>
            <w:tcW w:w="1205" w:type="pct"/>
          </w:tcPr>
          <w:p w14:paraId="5366FB1C" w14:textId="77777777" w:rsidR="006E5043" w:rsidRPr="00CD55A3" w:rsidRDefault="006E5043" w:rsidP="00F10653">
            <w:pPr>
              <w:keepNext/>
              <w:jc w:val="right"/>
              <w:rPr>
                <w:rFonts w:ascii="Times New Roman" w:hAnsi="Times New Roman"/>
                <w:sz w:val="20"/>
                <w:szCs w:val="20"/>
              </w:rPr>
            </w:pPr>
            <w:r w:rsidRPr="00CD55A3">
              <w:rPr>
                <w:rFonts w:ascii="Times New Roman" w:hAnsi="Times New Roman"/>
                <w:sz w:val="20"/>
                <w:szCs w:val="20"/>
              </w:rPr>
              <w:t>10,000</w:t>
            </w:r>
          </w:p>
        </w:tc>
      </w:tr>
    </w:tbl>
    <w:p w14:paraId="6FA5B3C3" w14:textId="3E1E0176" w:rsidR="000A0D51" w:rsidRPr="00E577CE" w:rsidRDefault="006A7A1D" w:rsidP="00F10653">
      <w:pPr>
        <w:keepNext/>
        <w:rPr>
          <w:sz w:val="20"/>
          <w:u w:val="single"/>
        </w:rPr>
      </w:pPr>
      <w:r w:rsidRPr="00E577CE">
        <w:rPr>
          <w:sz w:val="18"/>
          <w:szCs w:val="20"/>
        </w:rPr>
        <w:t>*Spray foam team includes affiliates to the main enterprises and have spray foam machines</w:t>
      </w:r>
      <w:r w:rsidR="005D6C11" w:rsidRPr="00E577CE">
        <w:rPr>
          <w:sz w:val="18"/>
          <w:szCs w:val="20"/>
        </w:rPr>
        <w:t xml:space="preserve"> </w:t>
      </w:r>
      <w:r w:rsidRPr="00E577CE">
        <w:rPr>
          <w:sz w:val="18"/>
          <w:szCs w:val="20"/>
        </w:rPr>
        <w:t>to provide local services in different parts of the country.</w:t>
      </w:r>
    </w:p>
    <w:p w14:paraId="1B8B0F1A" w14:textId="77777777" w:rsidR="006A7A1D" w:rsidRPr="00802FA4" w:rsidRDefault="006A7A1D" w:rsidP="00F10653">
      <w:pPr>
        <w:rPr>
          <w:u w:val="single"/>
        </w:rPr>
      </w:pPr>
    </w:p>
    <w:p w14:paraId="4636191C" w14:textId="6D9D105B" w:rsidR="000A0D51" w:rsidRPr="007921A4" w:rsidRDefault="00A63270" w:rsidP="00F10653">
      <w:pPr>
        <w:pStyle w:val="Heading1"/>
        <w:tabs>
          <w:tab w:val="clear" w:pos="852"/>
          <w:tab w:val="num" w:pos="0"/>
        </w:tabs>
        <w:ind w:left="0"/>
      </w:pPr>
      <w:r>
        <w:t>I</w:t>
      </w:r>
      <w:r w:rsidR="00AB2395">
        <w:t>ncremental operating cost</w:t>
      </w:r>
      <w:r w:rsidR="003F6747">
        <w:t xml:space="preserve">s </w:t>
      </w:r>
      <w:r w:rsidR="00AB2395">
        <w:t>(I</w:t>
      </w:r>
      <w:r>
        <w:t>OCs</w:t>
      </w:r>
      <w:r w:rsidR="00AB2395">
        <w:t>)</w:t>
      </w:r>
      <w:r w:rsidR="006D7B23">
        <w:t>,</w:t>
      </w:r>
      <w:r w:rsidR="000A0D51" w:rsidRPr="00876157">
        <w:t xml:space="preserve"> </w:t>
      </w:r>
      <w:r w:rsidR="00E577CE">
        <w:t>based on</w:t>
      </w:r>
      <w:r w:rsidR="000A0D51" w:rsidRPr="00876157">
        <w:t xml:space="preserve"> </w:t>
      </w:r>
      <w:r w:rsidR="00401B0B">
        <w:t xml:space="preserve">60 per cent </w:t>
      </w:r>
      <w:r w:rsidR="000A0D51" w:rsidRPr="00876157">
        <w:t>reduced formulations with HFO</w:t>
      </w:r>
      <w:r w:rsidR="00927067">
        <w:noBreakHyphen/>
      </w:r>
      <w:r w:rsidR="000A0D51" w:rsidRPr="00876157">
        <w:t>1233zd</w:t>
      </w:r>
      <w:r>
        <w:t>(E)</w:t>
      </w:r>
      <w:r w:rsidR="00E577CE">
        <w:t>,</w:t>
      </w:r>
      <w:r w:rsidR="000A0D51" w:rsidRPr="00876157">
        <w:t xml:space="preserve"> </w:t>
      </w:r>
      <w:r w:rsidR="006D7B23">
        <w:t xml:space="preserve">were </w:t>
      </w:r>
      <w:r w:rsidR="00401B0B">
        <w:t>estimated at US $</w:t>
      </w:r>
      <w:r w:rsidR="00165BDB">
        <w:t xml:space="preserve">5.37 </w:t>
      </w:r>
      <w:r w:rsidR="00401B0B">
        <w:t xml:space="preserve">per kg. However, </w:t>
      </w:r>
      <w:r w:rsidR="006F5656">
        <w:t xml:space="preserve">as per decision 74/50(c)(iv), </w:t>
      </w:r>
      <w:r w:rsidR="000A0D51" w:rsidRPr="00876157">
        <w:t>total</w:t>
      </w:r>
      <w:r w:rsidR="006D7B23">
        <w:t xml:space="preserve"> </w:t>
      </w:r>
      <w:r w:rsidR="00C6118D">
        <w:t>IOCs requested</w:t>
      </w:r>
      <w:r w:rsidR="006D7B23">
        <w:t xml:space="preserve"> </w:t>
      </w:r>
      <w:r w:rsidR="006F5656">
        <w:t>was</w:t>
      </w:r>
      <w:r w:rsidR="000A0D51" w:rsidRPr="00876157">
        <w:t xml:space="preserve"> US</w:t>
      </w:r>
      <w:r w:rsidR="000A0D51">
        <w:t> </w:t>
      </w:r>
      <w:r w:rsidR="000A0D51" w:rsidRPr="00876157">
        <w:t>$5</w:t>
      </w:r>
      <w:r w:rsidR="00E577CE">
        <w:t>.00</w:t>
      </w:r>
      <w:r w:rsidR="006F5656">
        <w:t>/</w:t>
      </w:r>
      <w:r w:rsidR="000A0D51" w:rsidRPr="00876157">
        <w:t>kg.</w:t>
      </w:r>
      <w:r w:rsidR="00E577CE">
        <w:t xml:space="preserve"> </w:t>
      </w:r>
      <w:r w:rsidR="000A0D51" w:rsidRPr="007921A4">
        <w:t xml:space="preserve">The summary of total incremental cost calculations is </w:t>
      </w:r>
      <w:r w:rsidR="000E6092">
        <w:t>shown</w:t>
      </w:r>
      <w:r w:rsidR="000A0D51" w:rsidRPr="007921A4">
        <w:t xml:space="preserve"> in </w:t>
      </w:r>
      <w:r w:rsidR="00D964E9">
        <w:t xml:space="preserve">Table </w:t>
      </w:r>
      <w:r w:rsidR="00F96177">
        <w:t>8</w:t>
      </w:r>
      <w:r w:rsidR="000A0D51" w:rsidRPr="007921A4">
        <w:t>.</w:t>
      </w:r>
    </w:p>
    <w:p w14:paraId="246E1C98" w14:textId="39DB5168" w:rsidR="000A0D51" w:rsidRPr="00571076" w:rsidRDefault="000A0D51" w:rsidP="00F10653">
      <w:pPr>
        <w:keepNext/>
        <w:rPr>
          <w:b/>
        </w:rPr>
      </w:pPr>
      <w:r w:rsidRPr="00571076">
        <w:rPr>
          <w:b/>
        </w:rPr>
        <w:t xml:space="preserve">Table </w:t>
      </w:r>
      <w:r w:rsidR="00F96177">
        <w:rPr>
          <w:b/>
        </w:rPr>
        <w:t>8</w:t>
      </w:r>
      <w:r w:rsidRPr="00571076">
        <w:rPr>
          <w:b/>
        </w:rPr>
        <w:t>. Incremental cost</w:t>
      </w:r>
      <w:r w:rsidR="000F376F">
        <w:rPr>
          <w:b/>
        </w:rPr>
        <w:t>s</w:t>
      </w:r>
      <w:r w:rsidRPr="00571076">
        <w:rPr>
          <w:b/>
        </w:rPr>
        <w:t xml:space="preserve"> for spray foam conversion</w:t>
      </w:r>
      <w:r w:rsidR="00E577CE">
        <w:rPr>
          <w:b/>
        </w:rPr>
        <w:t xml:space="preserve"> (US $)</w:t>
      </w:r>
    </w:p>
    <w:tbl>
      <w:tblPr>
        <w:tblW w:w="5076" w:type="pct"/>
        <w:tblLook w:val="04A0" w:firstRow="1" w:lastRow="0" w:firstColumn="1" w:lastColumn="0" w:noHBand="0" w:noVBand="1"/>
      </w:tblPr>
      <w:tblGrid>
        <w:gridCol w:w="2406"/>
        <w:gridCol w:w="1066"/>
        <w:gridCol w:w="1037"/>
        <w:gridCol w:w="1293"/>
        <w:gridCol w:w="801"/>
        <w:gridCol w:w="936"/>
        <w:gridCol w:w="1016"/>
        <w:gridCol w:w="937"/>
      </w:tblGrid>
      <w:tr w:rsidR="00443FBD" w:rsidRPr="006E5043" w14:paraId="6A87F2BE" w14:textId="77777777" w:rsidTr="00443FBD">
        <w:trPr>
          <w:trHeight w:val="548"/>
        </w:trPr>
        <w:tc>
          <w:tcPr>
            <w:tcW w:w="1267" w:type="pct"/>
            <w:tcBorders>
              <w:top w:val="single" w:sz="4" w:space="0" w:color="auto"/>
              <w:left w:val="single" w:sz="4" w:space="0" w:color="auto"/>
              <w:bottom w:val="single" w:sz="4" w:space="0" w:color="auto"/>
              <w:right w:val="single" w:sz="4" w:space="0" w:color="auto"/>
            </w:tcBorders>
            <w:shd w:val="clear" w:color="auto" w:fill="auto"/>
            <w:hideMark/>
          </w:tcPr>
          <w:p w14:paraId="2F4BA965" w14:textId="77777777" w:rsidR="006E5043" w:rsidRPr="00CD55A3" w:rsidRDefault="006E5043" w:rsidP="00F10653">
            <w:pPr>
              <w:keepNext/>
              <w:jc w:val="center"/>
              <w:rPr>
                <w:b/>
                <w:bCs/>
                <w:color w:val="000000"/>
                <w:sz w:val="18"/>
                <w:szCs w:val="18"/>
                <w:lang w:val="en-CA" w:eastAsia="en-CA"/>
              </w:rPr>
            </w:pPr>
            <w:r w:rsidRPr="00CD55A3">
              <w:rPr>
                <w:b/>
                <w:bCs/>
                <w:color w:val="000000"/>
                <w:sz w:val="18"/>
                <w:szCs w:val="18"/>
                <w:lang w:val="en-CA" w:eastAsia="en-CA"/>
              </w:rPr>
              <w:t>Particulars</w:t>
            </w:r>
          </w:p>
        </w:tc>
        <w:tc>
          <w:tcPr>
            <w:tcW w:w="523" w:type="pct"/>
            <w:tcBorders>
              <w:top w:val="single" w:sz="4" w:space="0" w:color="auto"/>
              <w:left w:val="nil"/>
              <w:bottom w:val="single" w:sz="4" w:space="0" w:color="auto"/>
              <w:right w:val="single" w:sz="4" w:space="0" w:color="auto"/>
            </w:tcBorders>
            <w:shd w:val="clear" w:color="auto" w:fill="auto"/>
            <w:hideMark/>
          </w:tcPr>
          <w:p w14:paraId="04AE47AF" w14:textId="77777777" w:rsidR="006E5043" w:rsidRPr="00CD55A3" w:rsidRDefault="006E5043" w:rsidP="00F10653">
            <w:pPr>
              <w:keepNext/>
              <w:jc w:val="center"/>
              <w:rPr>
                <w:b/>
                <w:bCs/>
                <w:color w:val="000000"/>
                <w:sz w:val="18"/>
                <w:szCs w:val="18"/>
                <w:lang w:val="en-CA" w:eastAsia="en-CA"/>
              </w:rPr>
            </w:pPr>
            <w:r w:rsidRPr="00CD55A3">
              <w:rPr>
                <w:b/>
                <w:bCs/>
                <w:color w:val="000000"/>
                <w:sz w:val="18"/>
                <w:szCs w:val="18"/>
                <w:lang w:val="en-CA" w:eastAsia="en-CA"/>
              </w:rPr>
              <w:t>Eligible enterprises</w:t>
            </w:r>
          </w:p>
        </w:tc>
        <w:tc>
          <w:tcPr>
            <w:tcW w:w="523" w:type="pct"/>
            <w:tcBorders>
              <w:top w:val="single" w:sz="4" w:space="0" w:color="auto"/>
              <w:left w:val="nil"/>
              <w:bottom w:val="single" w:sz="4" w:space="0" w:color="auto"/>
              <w:right w:val="single" w:sz="4" w:space="0" w:color="auto"/>
            </w:tcBorders>
            <w:shd w:val="clear" w:color="auto" w:fill="auto"/>
            <w:hideMark/>
          </w:tcPr>
          <w:p w14:paraId="2D00BCB2" w14:textId="77777777" w:rsidR="006E5043" w:rsidRPr="00CD55A3" w:rsidRDefault="006E5043" w:rsidP="00F10653">
            <w:pPr>
              <w:keepNext/>
              <w:jc w:val="center"/>
              <w:rPr>
                <w:b/>
                <w:bCs/>
                <w:color w:val="000000"/>
                <w:sz w:val="18"/>
                <w:szCs w:val="18"/>
                <w:lang w:val="en-CA" w:eastAsia="en-CA"/>
              </w:rPr>
            </w:pPr>
            <w:r w:rsidRPr="00CD55A3">
              <w:rPr>
                <w:b/>
                <w:bCs/>
                <w:color w:val="000000"/>
                <w:sz w:val="18"/>
                <w:szCs w:val="18"/>
                <w:lang w:val="en-CA" w:eastAsia="en-CA"/>
              </w:rPr>
              <w:t>Eligible equipment</w:t>
            </w:r>
          </w:p>
        </w:tc>
        <w:tc>
          <w:tcPr>
            <w:tcW w:w="789" w:type="pct"/>
            <w:tcBorders>
              <w:top w:val="single" w:sz="4" w:space="0" w:color="auto"/>
              <w:left w:val="nil"/>
              <w:bottom w:val="single" w:sz="4" w:space="0" w:color="auto"/>
              <w:right w:val="single" w:sz="4" w:space="0" w:color="auto"/>
            </w:tcBorders>
            <w:shd w:val="clear" w:color="auto" w:fill="auto"/>
            <w:hideMark/>
          </w:tcPr>
          <w:p w14:paraId="1053D461" w14:textId="77777777" w:rsidR="006E5043" w:rsidRPr="00CD55A3" w:rsidRDefault="006E5043" w:rsidP="00F10653">
            <w:pPr>
              <w:keepNext/>
              <w:jc w:val="center"/>
              <w:rPr>
                <w:b/>
                <w:bCs/>
                <w:color w:val="000000"/>
                <w:sz w:val="18"/>
                <w:szCs w:val="18"/>
                <w:lang w:val="en-CA" w:eastAsia="en-CA"/>
              </w:rPr>
            </w:pPr>
            <w:r w:rsidRPr="00CD55A3">
              <w:rPr>
                <w:b/>
                <w:bCs/>
                <w:color w:val="000000"/>
                <w:sz w:val="18"/>
                <w:szCs w:val="18"/>
                <w:lang w:val="en-CA" w:eastAsia="en-CA"/>
              </w:rPr>
              <w:t>Eligible HCFC-141b consumption (kg)</w:t>
            </w:r>
          </w:p>
        </w:tc>
        <w:tc>
          <w:tcPr>
            <w:tcW w:w="388" w:type="pct"/>
            <w:tcBorders>
              <w:top w:val="single" w:sz="4" w:space="0" w:color="auto"/>
              <w:left w:val="nil"/>
              <w:bottom w:val="single" w:sz="4" w:space="0" w:color="auto"/>
              <w:right w:val="single" w:sz="4" w:space="0" w:color="auto"/>
            </w:tcBorders>
          </w:tcPr>
          <w:p w14:paraId="7B074D4C" w14:textId="77777777" w:rsidR="006E5043" w:rsidRPr="00CD55A3" w:rsidRDefault="006E5043" w:rsidP="00F10653">
            <w:pPr>
              <w:keepNext/>
              <w:jc w:val="center"/>
              <w:rPr>
                <w:b/>
                <w:bCs/>
                <w:color w:val="000000"/>
                <w:sz w:val="18"/>
                <w:szCs w:val="18"/>
                <w:lang w:val="en-CA" w:eastAsia="en-CA"/>
              </w:rPr>
            </w:pPr>
            <w:r w:rsidRPr="00CD55A3">
              <w:rPr>
                <w:b/>
                <w:bCs/>
                <w:color w:val="000000"/>
                <w:sz w:val="18"/>
                <w:szCs w:val="18"/>
                <w:lang w:val="en-CA" w:eastAsia="en-CA"/>
              </w:rPr>
              <w:t>ICC</w:t>
            </w:r>
          </w:p>
          <w:p w14:paraId="622D686C" w14:textId="700777CA" w:rsidR="006E5043" w:rsidRPr="00CD55A3" w:rsidRDefault="006E5043" w:rsidP="00F10653">
            <w:pPr>
              <w:keepNext/>
              <w:jc w:val="center"/>
              <w:rPr>
                <w:b/>
                <w:bCs/>
                <w:color w:val="000000"/>
                <w:sz w:val="18"/>
                <w:szCs w:val="18"/>
                <w:lang w:val="en-CA" w:eastAsia="en-CA"/>
              </w:rPr>
            </w:pPr>
            <w:r w:rsidRPr="00CD55A3">
              <w:rPr>
                <w:b/>
                <w:bCs/>
                <w:color w:val="000000"/>
                <w:sz w:val="18"/>
                <w:szCs w:val="18"/>
                <w:lang w:val="en-CA" w:eastAsia="en-CA"/>
              </w:rPr>
              <w:t>(US</w:t>
            </w:r>
            <w:r w:rsidR="00CD55A3" w:rsidRPr="00CD55A3">
              <w:rPr>
                <w:b/>
                <w:bCs/>
                <w:color w:val="000000"/>
                <w:sz w:val="18"/>
                <w:szCs w:val="18"/>
                <w:lang w:val="en-CA" w:eastAsia="en-CA"/>
              </w:rPr>
              <w:t> </w:t>
            </w:r>
            <w:r w:rsidRPr="00CD55A3">
              <w:rPr>
                <w:b/>
                <w:bCs/>
                <w:color w:val="000000"/>
                <w:sz w:val="18"/>
                <w:szCs w:val="18"/>
                <w:lang w:val="en-CA" w:eastAsia="en-CA"/>
              </w:rPr>
              <w:t>$)</w:t>
            </w:r>
          </w:p>
        </w:tc>
        <w:tc>
          <w:tcPr>
            <w:tcW w:w="451" w:type="pct"/>
            <w:tcBorders>
              <w:top w:val="single" w:sz="4" w:space="0" w:color="auto"/>
              <w:left w:val="single" w:sz="4" w:space="0" w:color="auto"/>
              <w:bottom w:val="single" w:sz="4" w:space="0" w:color="auto"/>
              <w:right w:val="single" w:sz="4" w:space="0" w:color="auto"/>
            </w:tcBorders>
          </w:tcPr>
          <w:p w14:paraId="030BF558" w14:textId="77777777" w:rsidR="006E5043" w:rsidRPr="00CD55A3" w:rsidRDefault="006E5043" w:rsidP="00F10653">
            <w:pPr>
              <w:keepNext/>
              <w:jc w:val="center"/>
              <w:rPr>
                <w:b/>
                <w:bCs/>
                <w:color w:val="000000"/>
                <w:sz w:val="18"/>
                <w:szCs w:val="18"/>
                <w:lang w:val="en-CA" w:eastAsia="en-CA"/>
              </w:rPr>
            </w:pPr>
            <w:r w:rsidRPr="00CD55A3">
              <w:rPr>
                <w:b/>
                <w:bCs/>
                <w:color w:val="000000"/>
                <w:sz w:val="18"/>
                <w:szCs w:val="18"/>
                <w:lang w:val="en-CA" w:eastAsia="en-CA"/>
              </w:rPr>
              <w:t>IOC</w:t>
            </w:r>
          </w:p>
          <w:p w14:paraId="7CCFD8FA" w14:textId="3F802A21" w:rsidR="006E5043" w:rsidRPr="00CD55A3" w:rsidRDefault="006E5043" w:rsidP="00F10653">
            <w:pPr>
              <w:keepNext/>
              <w:jc w:val="center"/>
              <w:rPr>
                <w:b/>
                <w:bCs/>
                <w:color w:val="000000"/>
                <w:sz w:val="18"/>
                <w:szCs w:val="18"/>
                <w:lang w:val="en-CA" w:eastAsia="en-CA"/>
              </w:rPr>
            </w:pPr>
            <w:r w:rsidRPr="00CD55A3">
              <w:rPr>
                <w:b/>
                <w:bCs/>
                <w:color w:val="000000"/>
                <w:sz w:val="18"/>
                <w:szCs w:val="18"/>
                <w:lang w:val="en-CA" w:eastAsia="en-CA"/>
              </w:rPr>
              <w:t>(US</w:t>
            </w:r>
            <w:r w:rsidR="00CD55A3" w:rsidRPr="00CD55A3">
              <w:rPr>
                <w:b/>
                <w:bCs/>
                <w:color w:val="000000"/>
                <w:sz w:val="18"/>
                <w:szCs w:val="18"/>
                <w:lang w:val="en-CA" w:eastAsia="en-CA"/>
              </w:rPr>
              <w:t> </w:t>
            </w:r>
            <w:r w:rsidR="00E577CE">
              <w:rPr>
                <w:b/>
                <w:bCs/>
                <w:color w:val="000000"/>
                <w:sz w:val="18"/>
                <w:szCs w:val="18"/>
                <w:lang w:val="en-CA" w:eastAsia="en-CA"/>
              </w:rPr>
              <w:t>$</w:t>
            </w:r>
            <w:r w:rsidRPr="00CD55A3">
              <w:rPr>
                <w:b/>
                <w:bCs/>
                <w:color w:val="000000"/>
                <w:sz w:val="18"/>
                <w:szCs w:val="18"/>
                <w:lang w:val="en-CA" w:eastAsia="en-CA"/>
              </w:rPr>
              <w:t>)</w:t>
            </w:r>
          </w:p>
        </w:tc>
        <w:tc>
          <w:tcPr>
            <w:tcW w:w="605" w:type="pct"/>
            <w:tcBorders>
              <w:top w:val="single" w:sz="4" w:space="0" w:color="auto"/>
              <w:left w:val="single" w:sz="4" w:space="0" w:color="auto"/>
              <w:bottom w:val="single" w:sz="4" w:space="0" w:color="auto"/>
              <w:right w:val="single" w:sz="4" w:space="0" w:color="auto"/>
            </w:tcBorders>
            <w:shd w:val="clear" w:color="auto" w:fill="auto"/>
            <w:hideMark/>
          </w:tcPr>
          <w:p w14:paraId="4CC3EEE0" w14:textId="05439C16" w:rsidR="006E5043" w:rsidRPr="00CD55A3" w:rsidRDefault="006E5043" w:rsidP="00F10653">
            <w:pPr>
              <w:keepNext/>
              <w:jc w:val="center"/>
              <w:rPr>
                <w:b/>
                <w:bCs/>
                <w:color w:val="000000"/>
                <w:sz w:val="18"/>
                <w:szCs w:val="18"/>
                <w:lang w:val="en-CA" w:eastAsia="en-CA"/>
              </w:rPr>
            </w:pPr>
            <w:r w:rsidRPr="00CD55A3">
              <w:rPr>
                <w:b/>
                <w:bCs/>
                <w:color w:val="000000"/>
                <w:sz w:val="18"/>
                <w:szCs w:val="18"/>
                <w:lang w:val="en-CA" w:eastAsia="en-CA"/>
              </w:rPr>
              <w:t xml:space="preserve">Requested funding </w:t>
            </w:r>
          </w:p>
        </w:tc>
        <w:tc>
          <w:tcPr>
            <w:tcW w:w="454" w:type="pct"/>
            <w:tcBorders>
              <w:top w:val="single" w:sz="4" w:space="0" w:color="auto"/>
              <w:left w:val="single" w:sz="4" w:space="0" w:color="auto"/>
              <w:bottom w:val="single" w:sz="4" w:space="0" w:color="auto"/>
              <w:right w:val="single" w:sz="4" w:space="0" w:color="auto"/>
            </w:tcBorders>
          </w:tcPr>
          <w:p w14:paraId="13AFE21E" w14:textId="77777777" w:rsidR="006E5043" w:rsidRPr="00CD55A3" w:rsidRDefault="006E5043" w:rsidP="00F10653">
            <w:pPr>
              <w:keepNext/>
              <w:jc w:val="center"/>
              <w:rPr>
                <w:b/>
                <w:bCs/>
                <w:color w:val="000000"/>
                <w:sz w:val="18"/>
                <w:szCs w:val="18"/>
                <w:lang w:val="en-CA" w:eastAsia="en-CA"/>
              </w:rPr>
            </w:pPr>
            <w:r w:rsidRPr="00CD55A3">
              <w:rPr>
                <w:b/>
                <w:bCs/>
                <w:color w:val="000000"/>
                <w:sz w:val="18"/>
                <w:szCs w:val="18"/>
                <w:lang w:val="en-CA" w:eastAsia="en-CA"/>
              </w:rPr>
              <w:t>Co-financing</w:t>
            </w:r>
          </w:p>
          <w:p w14:paraId="5D824B19" w14:textId="008A6C4E" w:rsidR="006E5043" w:rsidRPr="00CD55A3" w:rsidRDefault="006E5043" w:rsidP="00F10653">
            <w:pPr>
              <w:keepNext/>
              <w:jc w:val="center"/>
              <w:rPr>
                <w:b/>
                <w:bCs/>
                <w:color w:val="000000"/>
                <w:sz w:val="18"/>
                <w:szCs w:val="18"/>
                <w:lang w:val="en-CA" w:eastAsia="en-CA"/>
              </w:rPr>
            </w:pPr>
          </w:p>
        </w:tc>
      </w:tr>
      <w:tr w:rsidR="00443FBD" w:rsidRPr="006E5043" w14:paraId="3F3F9543" w14:textId="77777777" w:rsidTr="00443FBD">
        <w:trPr>
          <w:trHeight w:val="145"/>
        </w:trPr>
        <w:tc>
          <w:tcPr>
            <w:tcW w:w="1267" w:type="pct"/>
            <w:tcBorders>
              <w:top w:val="nil"/>
              <w:left w:val="single" w:sz="4" w:space="0" w:color="auto"/>
              <w:bottom w:val="single" w:sz="4" w:space="0" w:color="auto"/>
              <w:right w:val="single" w:sz="4" w:space="0" w:color="auto"/>
            </w:tcBorders>
            <w:shd w:val="clear" w:color="auto" w:fill="auto"/>
            <w:noWrap/>
            <w:hideMark/>
          </w:tcPr>
          <w:p w14:paraId="7C785C1B" w14:textId="77777777" w:rsidR="006E5043" w:rsidRPr="00CD55A3" w:rsidRDefault="006E5043" w:rsidP="00F10653">
            <w:pPr>
              <w:keepNext/>
              <w:jc w:val="left"/>
              <w:rPr>
                <w:color w:val="000000"/>
                <w:sz w:val="18"/>
                <w:szCs w:val="18"/>
                <w:lang w:val="en-CA" w:eastAsia="en-CA"/>
              </w:rPr>
            </w:pPr>
            <w:r w:rsidRPr="00CD55A3">
              <w:rPr>
                <w:color w:val="000000"/>
                <w:sz w:val="18"/>
                <w:szCs w:val="18"/>
                <w:lang w:val="en-CA" w:eastAsia="en-CA"/>
              </w:rPr>
              <w:t>Group 1: more than 10 mt</w:t>
            </w:r>
          </w:p>
        </w:tc>
        <w:tc>
          <w:tcPr>
            <w:tcW w:w="523" w:type="pct"/>
            <w:tcBorders>
              <w:top w:val="nil"/>
              <w:left w:val="nil"/>
              <w:bottom w:val="single" w:sz="4" w:space="0" w:color="auto"/>
              <w:right w:val="single" w:sz="4" w:space="0" w:color="auto"/>
            </w:tcBorders>
            <w:shd w:val="clear" w:color="auto" w:fill="auto"/>
            <w:noWrap/>
            <w:hideMark/>
          </w:tcPr>
          <w:p w14:paraId="30726608" w14:textId="77777777" w:rsidR="006E5043" w:rsidRPr="00CD55A3" w:rsidRDefault="006E5043" w:rsidP="00F10653">
            <w:pPr>
              <w:keepNext/>
              <w:jc w:val="center"/>
              <w:rPr>
                <w:color w:val="000000"/>
                <w:sz w:val="18"/>
                <w:szCs w:val="18"/>
                <w:lang w:val="en-CA" w:eastAsia="en-CA"/>
              </w:rPr>
            </w:pPr>
            <w:r w:rsidRPr="00CD55A3">
              <w:rPr>
                <w:color w:val="000000"/>
                <w:sz w:val="18"/>
                <w:szCs w:val="18"/>
                <w:lang w:val="en-CA" w:eastAsia="en-CA"/>
              </w:rPr>
              <w:t>5</w:t>
            </w:r>
          </w:p>
        </w:tc>
        <w:tc>
          <w:tcPr>
            <w:tcW w:w="523" w:type="pct"/>
            <w:tcBorders>
              <w:top w:val="nil"/>
              <w:left w:val="nil"/>
              <w:bottom w:val="single" w:sz="4" w:space="0" w:color="auto"/>
              <w:right w:val="single" w:sz="4" w:space="0" w:color="auto"/>
            </w:tcBorders>
            <w:shd w:val="clear" w:color="auto" w:fill="auto"/>
            <w:noWrap/>
            <w:hideMark/>
          </w:tcPr>
          <w:p w14:paraId="2FC0FBE0" w14:textId="77777777" w:rsidR="006E5043" w:rsidRPr="00CD55A3" w:rsidRDefault="006E5043" w:rsidP="00F10653">
            <w:pPr>
              <w:keepNext/>
              <w:jc w:val="center"/>
              <w:rPr>
                <w:color w:val="000000"/>
                <w:sz w:val="18"/>
                <w:szCs w:val="18"/>
                <w:lang w:val="en-CA" w:eastAsia="en-CA"/>
              </w:rPr>
            </w:pPr>
            <w:r w:rsidRPr="00CD55A3">
              <w:rPr>
                <w:color w:val="000000"/>
                <w:sz w:val="18"/>
                <w:szCs w:val="18"/>
                <w:lang w:val="en-CA" w:eastAsia="en-CA"/>
              </w:rPr>
              <w:t>53</w:t>
            </w:r>
          </w:p>
        </w:tc>
        <w:tc>
          <w:tcPr>
            <w:tcW w:w="789" w:type="pct"/>
            <w:tcBorders>
              <w:top w:val="nil"/>
              <w:left w:val="nil"/>
              <w:bottom w:val="single" w:sz="4" w:space="0" w:color="auto"/>
              <w:right w:val="single" w:sz="4" w:space="0" w:color="auto"/>
            </w:tcBorders>
            <w:shd w:val="clear" w:color="auto" w:fill="auto"/>
            <w:noWrap/>
            <w:hideMark/>
          </w:tcPr>
          <w:p w14:paraId="198B9858" w14:textId="77777777" w:rsidR="006E5043" w:rsidRPr="00CD55A3" w:rsidRDefault="006E5043" w:rsidP="00F10653">
            <w:pPr>
              <w:keepNext/>
              <w:jc w:val="right"/>
              <w:rPr>
                <w:color w:val="000000"/>
                <w:sz w:val="18"/>
                <w:szCs w:val="18"/>
                <w:lang w:val="en-CA" w:eastAsia="en-CA"/>
              </w:rPr>
            </w:pPr>
            <w:r w:rsidRPr="00CD55A3">
              <w:rPr>
                <w:color w:val="000000"/>
                <w:sz w:val="18"/>
                <w:szCs w:val="18"/>
                <w:lang w:val="en-CA" w:eastAsia="en-CA"/>
              </w:rPr>
              <w:t>216,343</w:t>
            </w:r>
          </w:p>
        </w:tc>
        <w:tc>
          <w:tcPr>
            <w:tcW w:w="388" w:type="pct"/>
            <w:tcBorders>
              <w:top w:val="single" w:sz="4" w:space="0" w:color="auto"/>
              <w:left w:val="nil"/>
              <w:bottom w:val="single" w:sz="4" w:space="0" w:color="auto"/>
              <w:right w:val="single" w:sz="4" w:space="0" w:color="auto"/>
            </w:tcBorders>
          </w:tcPr>
          <w:p w14:paraId="1B6024E3" w14:textId="77777777" w:rsidR="006E5043" w:rsidRPr="00CD55A3" w:rsidRDefault="006E5043" w:rsidP="00F10653">
            <w:pPr>
              <w:keepNext/>
              <w:jc w:val="right"/>
              <w:rPr>
                <w:color w:val="000000"/>
                <w:sz w:val="18"/>
                <w:szCs w:val="18"/>
                <w:lang w:val="en-CA" w:eastAsia="en-CA"/>
              </w:rPr>
            </w:pPr>
            <w:r w:rsidRPr="00CD55A3">
              <w:rPr>
                <w:color w:val="000000"/>
                <w:sz w:val="18"/>
                <w:szCs w:val="18"/>
                <w:lang w:val="en-CA" w:eastAsia="en-CA"/>
              </w:rPr>
              <w:t>364,820</w:t>
            </w:r>
          </w:p>
        </w:tc>
        <w:tc>
          <w:tcPr>
            <w:tcW w:w="451" w:type="pct"/>
            <w:tcBorders>
              <w:top w:val="nil"/>
              <w:left w:val="single" w:sz="4" w:space="0" w:color="auto"/>
              <w:bottom w:val="single" w:sz="4" w:space="0" w:color="auto"/>
              <w:right w:val="single" w:sz="4" w:space="0" w:color="auto"/>
            </w:tcBorders>
          </w:tcPr>
          <w:p w14:paraId="5273E5CA" w14:textId="77777777" w:rsidR="006E5043" w:rsidRPr="00CD55A3" w:rsidRDefault="00443FBD" w:rsidP="00F10653">
            <w:pPr>
              <w:keepNext/>
              <w:jc w:val="right"/>
              <w:rPr>
                <w:color w:val="000000"/>
                <w:sz w:val="18"/>
                <w:szCs w:val="18"/>
                <w:lang w:val="en-CA" w:eastAsia="en-CA"/>
              </w:rPr>
            </w:pPr>
            <w:r w:rsidRPr="00CD55A3">
              <w:rPr>
                <w:color w:val="000000"/>
                <w:sz w:val="18"/>
                <w:szCs w:val="18"/>
                <w:lang w:val="en-CA" w:eastAsia="en-CA"/>
              </w:rPr>
              <w:t>1,081,714</w:t>
            </w:r>
          </w:p>
        </w:tc>
        <w:tc>
          <w:tcPr>
            <w:tcW w:w="605" w:type="pct"/>
            <w:tcBorders>
              <w:top w:val="nil"/>
              <w:left w:val="single" w:sz="4" w:space="0" w:color="auto"/>
              <w:bottom w:val="single" w:sz="4" w:space="0" w:color="auto"/>
              <w:right w:val="single" w:sz="4" w:space="0" w:color="auto"/>
            </w:tcBorders>
            <w:shd w:val="clear" w:color="auto" w:fill="auto"/>
            <w:noWrap/>
            <w:hideMark/>
          </w:tcPr>
          <w:p w14:paraId="4343619B" w14:textId="77777777" w:rsidR="006E5043" w:rsidRPr="00CD55A3" w:rsidRDefault="006E5043" w:rsidP="00F10653">
            <w:pPr>
              <w:keepNext/>
              <w:jc w:val="right"/>
              <w:rPr>
                <w:color w:val="000000"/>
                <w:sz w:val="18"/>
                <w:szCs w:val="18"/>
                <w:lang w:val="en-CA" w:eastAsia="en-CA"/>
              </w:rPr>
            </w:pPr>
            <w:r w:rsidRPr="00CD55A3">
              <w:rPr>
                <w:color w:val="000000"/>
                <w:sz w:val="18"/>
                <w:szCs w:val="18"/>
                <w:lang w:val="en-CA" w:eastAsia="en-CA"/>
              </w:rPr>
              <w:t>1,446,534</w:t>
            </w:r>
          </w:p>
        </w:tc>
        <w:tc>
          <w:tcPr>
            <w:tcW w:w="454" w:type="pct"/>
            <w:tcBorders>
              <w:top w:val="nil"/>
              <w:left w:val="single" w:sz="4" w:space="0" w:color="auto"/>
              <w:bottom w:val="single" w:sz="4" w:space="0" w:color="auto"/>
              <w:right w:val="single" w:sz="4" w:space="0" w:color="auto"/>
            </w:tcBorders>
          </w:tcPr>
          <w:p w14:paraId="0B044E61" w14:textId="77777777" w:rsidR="006E5043" w:rsidRPr="00CD55A3" w:rsidRDefault="00443FBD" w:rsidP="00F10653">
            <w:pPr>
              <w:keepNext/>
              <w:jc w:val="right"/>
              <w:rPr>
                <w:color w:val="000000"/>
                <w:sz w:val="18"/>
                <w:szCs w:val="18"/>
                <w:lang w:val="en-CA" w:eastAsia="en-CA"/>
              </w:rPr>
            </w:pPr>
            <w:r w:rsidRPr="00CD55A3">
              <w:rPr>
                <w:color w:val="000000"/>
                <w:sz w:val="18"/>
                <w:szCs w:val="18"/>
                <w:lang w:val="en-CA" w:eastAsia="en-CA"/>
              </w:rPr>
              <w:t>79,391</w:t>
            </w:r>
          </w:p>
        </w:tc>
      </w:tr>
      <w:tr w:rsidR="00443FBD" w:rsidRPr="006E5043" w14:paraId="2893C832" w14:textId="77777777" w:rsidTr="00443FBD">
        <w:trPr>
          <w:trHeight w:val="190"/>
        </w:trPr>
        <w:tc>
          <w:tcPr>
            <w:tcW w:w="1267" w:type="pct"/>
            <w:tcBorders>
              <w:top w:val="nil"/>
              <w:left w:val="single" w:sz="4" w:space="0" w:color="auto"/>
              <w:bottom w:val="single" w:sz="4" w:space="0" w:color="auto"/>
              <w:right w:val="single" w:sz="4" w:space="0" w:color="auto"/>
            </w:tcBorders>
            <w:shd w:val="clear" w:color="auto" w:fill="auto"/>
            <w:noWrap/>
            <w:hideMark/>
          </w:tcPr>
          <w:p w14:paraId="054E03C2" w14:textId="77777777" w:rsidR="006E5043" w:rsidRPr="00CD55A3" w:rsidRDefault="006E5043" w:rsidP="00F10653">
            <w:pPr>
              <w:keepNext/>
              <w:jc w:val="left"/>
              <w:rPr>
                <w:color w:val="000000"/>
                <w:sz w:val="18"/>
                <w:szCs w:val="18"/>
                <w:lang w:val="en-CA" w:eastAsia="en-CA"/>
              </w:rPr>
            </w:pPr>
            <w:r w:rsidRPr="00CD55A3">
              <w:rPr>
                <w:color w:val="000000"/>
                <w:sz w:val="18"/>
                <w:szCs w:val="18"/>
                <w:lang w:val="en-CA" w:eastAsia="en-CA"/>
              </w:rPr>
              <w:t>Group 2: between 2 and 10 mt</w:t>
            </w:r>
          </w:p>
        </w:tc>
        <w:tc>
          <w:tcPr>
            <w:tcW w:w="523" w:type="pct"/>
            <w:tcBorders>
              <w:top w:val="nil"/>
              <w:left w:val="nil"/>
              <w:bottom w:val="single" w:sz="4" w:space="0" w:color="auto"/>
              <w:right w:val="single" w:sz="4" w:space="0" w:color="auto"/>
            </w:tcBorders>
            <w:shd w:val="clear" w:color="auto" w:fill="auto"/>
            <w:noWrap/>
            <w:hideMark/>
          </w:tcPr>
          <w:p w14:paraId="1CF2E9D8" w14:textId="77777777" w:rsidR="006E5043" w:rsidRPr="00CD55A3" w:rsidRDefault="006E5043" w:rsidP="00F10653">
            <w:pPr>
              <w:keepNext/>
              <w:jc w:val="center"/>
              <w:rPr>
                <w:color w:val="000000"/>
                <w:sz w:val="18"/>
                <w:szCs w:val="18"/>
                <w:lang w:val="en-CA" w:eastAsia="en-CA"/>
              </w:rPr>
            </w:pPr>
            <w:r w:rsidRPr="00CD55A3">
              <w:rPr>
                <w:color w:val="000000"/>
                <w:sz w:val="18"/>
                <w:szCs w:val="18"/>
                <w:lang w:val="en-CA" w:eastAsia="en-CA"/>
              </w:rPr>
              <w:t>8</w:t>
            </w:r>
          </w:p>
        </w:tc>
        <w:tc>
          <w:tcPr>
            <w:tcW w:w="523" w:type="pct"/>
            <w:tcBorders>
              <w:top w:val="nil"/>
              <w:left w:val="nil"/>
              <w:bottom w:val="single" w:sz="4" w:space="0" w:color="auto"/>
              <w:right w:val="single" w:sz="4" w:space="0" w:color="auto"/>
            </w:tcBorders>
            <w:shd w:val="clear" w:color="auto" w:fill="auto"/>
            <w:noWrap/>
            <w:hideMark/>
          </w:tcPr>
          <w:p w14:paraId="2E01B812" w14:textId="77777777" w:rsidR="006E5043" w:rsidRPr="00CD55A3" w:rsidRDefault="006E5043" w:rsidP="00F10653">
            <w:pPr>
              <w:keepNext/>
              <w:jc w:val="center"/>
              <w:rPr>
                <w:color w:val="000000"/>
                <w:sz w:val="18"/>
                <w:szCs w:val="18"/>
                <w:lang w:val="en-CA" w:eastAsia="en-CA"/>
              </w:rPr>
            </w:pPr>
            <w:r w:rsidRPr="00CD55A3">
              <w:rPr>
                <w:color w:val="000000"/>
                <w:sz w:val="18"/>
                <w:szCs w:val="18"/>
                <w:lang w:val="en-CA" w:eastAsia="en-CA"/>
              </w:rPr>
              <w:t>29</w:t>
            </w:r>
          </w:p>
        </w:tc>
        <w:tc>
          <w:tcPr>
            <w:tcW w:w="789" w:type="pct"/>
            <w:tcBorders>
              <w:top w:val="nil"/>
              <w:left w:val="nil"/>
              <w:bottom w:val="single" w:sz="4" w:space="0" w:color="auto"/>
              <w:right w:val="single" w:sz="4" w:space="0" w:color="auto"/>
            </w:tcBorders>
            <w:shd w:val="clear" w:color="auto" w:fill="auto"/>
            <w:noWrap/>
            <w:hideMark/>
          </w:tcPr>
          <w:p w14:paraId="12FF51A6" w14:textId="77777777" w:rsidR="006E5043" w:rsidRPr="00CD55A3" w:rsidRDefault="006E5043" w:rsidP="00F10653">
            <w:pPr>
              <w:keepNext/>
              <w:jc w:val="right"/>
              <w:rPr>
                <w:color w:val="000000"/>
                <w:sz w:val="18"/>
                <w:szCs w:val="18"/>
                <w:lang w:val="en-CA" w:eastAsia="en-CA"/>
              </w:rPr>
            </w:pPr>
            <w:r w:rsidRPr="00CD55A3">
              <w:rPr>
                <w:color w:val="000000"/>
                <w:sz w:val="18"/>
                <w:szCs w:val="18"/>
                <w:lang w:val="en-CA" w:eastAsia="en-CA"/>
              </w:rPr>
              <w:t>37,795</w:t>
            </w:r>
          </w:p>
        </w:tc>
        <w:tc>
          <w:tcPr>
            <w:tcW w:w="388" w:type="pct"/>
            <w:tcBorders>
              <w:top w:val="single" w:sz="4" w:space="0" w:color="auto"/>
              <w:left w:val="nil"/>
              <w:bottom w:val="single" w:sz="4" w:space="0" w:color="auto"/>
              <w:right w:val="single" w:sz="4" w:space="0" w:color="auto"/>
            </w:tcBorders>
          </w:tcPr>
          <w:p w14:paraId="67EC0F3D" w14:textId="77777777" w:rsidR="006E5043" w:rsidRPr="00CD55A3" w:rsidRDefault="006E5043" w:rsidP="00F10653">
            <w:pPr>
              <w:keepNext/>
              <w:jc w:val="right"/>
              <w:rPr>
                <w:color w:val="000000"/>
                <w:sz w:val="18"/>
                <w:szCs w:val="18"/>
                <w:lang w:val="en-CA" w:eastAsia="en-CA"/>
              </w:rPr>
            </w:pPr>
            <w:r w:rsidRPr="00CD55A3">
              <w:rPr>
                <w:color w:val="000000"/>
                <w:sz w:val="18"/>
                <w:szCs w:val="18"/>
                <w:lang w:val="en-CA" w:eastAsia="en-CA"/>
              </w:rPr>
              <w:t>220,260</w:t>
            </w:r>
          </w:p>
        </w:tc>
        <w:tc>
          <w:tcPr>
            <w:tcW w:w="451" w:type="pct"/>
            <w:tcBorders>
              <w:top w:val="nil"/>
              <w:left w:val="single" w:sz="4" w:space="0" w:color="auto"/>
              <w:bottom w:val="single" w:sz="4" w:space="0" w:color="auto"/>
              <w:right w:val="single" w:sz="4" w:space="0" w:color="auto"/>
            </w:tcBorders>
          </w:tcPr>
          <w:p w14:paraId="6611915E" w14:textId="77777777" w:rsidR="006E5043" w:rsidRPr="00CD55A3" w:rsidRDefault="00443FBD" w:rsidP="00F10653">
            <w:pPr>
              <w:keepNext/>
              <w:jc w:val="right"/>
              <w:rPr>
                <w:color w:val="000000"/>
                <w:sz w:val="18"/>
                <w:szCs w:val="18"/>
                <w:lang w:val="en-CA" w:eastAsia="en-CA"/>
              </w:rPr>
            </w:pPr>
            <w:r w:rsidRPr="00CD55A3">
              <w:rPr>
                <w:color w:val="000000"/>
                <w:sz w:val="18"/>
                <w:szCs w:val="18"/>
                <w:lang w:val="en-CA" w:eastAsia="en-CA"/>
              </w:rPr>
              <w:t>188.977</w:t>
            </w:r>
          </w:p>
        </w:tc>
        <w:tc>
          <w:tcPr>
            <w:tcW w:w="605" w:type="pct"/>
            <w:tcBorders>
              <w:top w:val="nil"/>
              <w:left w:val="single" w:sz="4" w:space="0" w:color="auto"/>
              <w:bottom w:val="single" w:sz="4" w:space="0" w:color="auto"/>
              <w:right w:val="single" w:sz="4" w:space="0" w:color="auto"/>
            </w:tcBorders>
            <w:shd w:val="clear" w:color="auto" w:fill="auto"/>
            <w:noWrap/>
            <w:hideMark/>
          </w:tcPr>
          <w:p w14:paraId="4B02A6CD" w14:textId="77777777" w:rsidR="006E5043" w:rsidRPr="00CD55A3" w:rsidRDefault="006E5043" w:rsidP="00F10653">
            <w:pPr>
              <w:keepNext/>
              <w:jc w:val="right"/>
              <w:rPr>
                <w:color w:val="000000"/>
                <w:sz w:val="18"/>
                <w:szCs w:val="18"/>
                <w:lang w:val="en-CA" w:eastAsia="en-CA"/>
              </w:rPr>
            </w:pPr>
            <w:r w:rsidRPr="00CD55A3">
              <w:rPr>
                <w:color w:val="000000"/>
                <w:sz w:val="18"/>
                <w:szCs w:val="18"/>
                <w:lang w:val="en-CA" w:eastAsia="en-CA"/>
              </w:rPr>
              <w:t>359,969</w:t>
            </w:r>
          </w:p>
        </w:tc>
        <w:tc>
          <w:tcPr>
            <w:tcW w:w="454" w:type="pct"/>
            <w:tcBorders>
              <w:top w:val="nil"/>
              <w:left w:val="single" w:sz="4" w:space="0" w:color="auto"/>
              <w:bottom w:val="single" w:sz="4" w:space="0" w:color="auto"/>
              <w:right w:val="single" w:sz="4" w:space="0" w:color="auto"/>
            </w:tcBorders>
          </w:tcPr>
          <w:p w14:paraId="3FC5F6A4" w14:textId="77777777" w:rsidR="006E5043" w:rsidRPr="00CD55A3" w:rsidRDefault="00443FBD" w:rsidP="00F10653">
            <w:pPr>
              <w:keepNext/>
              <w:jc w:val="right"/>
              <w:rPr>
                <w:color w:val="000000"/>
                <w:sz w:val="18"/>
                <w:szCs w:val="18"/>
                <w:lang w:val="en-CA" w:eastAsia="en-CA"/>
              </w:rPr>
            </w:pPr>
            <w:r w:rsidRPr="00CD55A3">
              <w:rPr>
                <w:color w:val="000000"/>
                <w:sz w:val="18"/>
                <w:szCs w:val="18"/>
                <w:lang w:val="en-CA" w:eastAsia="en-CA"/>
              </w:rPr>
              <w:t>63,138</w:t>
            </w:r>
          </w:p>
        </w:tc>
      </w:tr>
      <w:tr w:rsidR="00443FBD" w:rsidRPr="006E5043" w14:paraId="5A00B759" w14:textId="77777777" w:rsidTr="00443FBD">
        <w:trPr>
          <w:trHeight w:val="95"/>
        </w:trPr>
        <w:tc>
          <w:tcPr>
            <w:tcW w:w="1267" w:type="pct"/>
            <w:tcBorders>
              <w:top w:val="nil"/>
              <w:left w:val="single" w:sz="4" w:space="0" w:color="auto"/>
              <w:bottom w:val="single" w:sz="4" w:space="0" w:color="auto"/>
              <w:right w:val="single" w:sz="4" w:space="0" w:color="auto"/>
            </w:tcBorders>
            <w:shd w:val="clear" w:color="auto" w:fill="auto"/>
            <w:noWrap/>
            <w:hideMark/>
          </w:tcPr>
          <w:p w14:paraId="4873FF1B" w14:textId="77777777" w:rsidR="006E5043" w:rsidRPr="00CD55A3" w:rsidRDefault="006E5043" w:rsidP="00F10653">
            <w:pPr>
              <w:keepNext/>
              <w:jc w:val="left"/>
              <w:rPr>
                <w:color w:val="000000"/>
                <w:sz w:val="18"/>
                <w:szCs w:val="18"/>
                <w:lang w:val="en-CA" w:eastAsia="en-CA"/>
              </w:rPr>
            </w:pPr>
            <w:r w:rsidRPr="00CD55A3">
              <w:rPr>
                <w:color w:val="000000"/>
                <w:sz w:val="18"/>
                <w:szCs w:val="18"/>
                <w:lang w:val="en-CA" w:eastAsia="en-CA"/>
              </w:rPr>
              <w:t>Group 3: less than 2 mt</w:t>
            </w:r>
          </w:p>
        </w:tc>
        <w:tc>
          <w:tcPr>
            <w:tcW w:w="523" w:type="pct"/>
            <w:tcBorders>
              <w:top w:val="nil"/>
              <w:left w:val="nil"/>
              <w:bottom w:val="single" w:sz="4" w:space="0" w:color="auto"/>
              <w:right w:val="single" w:sz="4" w:space="0" w:color="auto"/>
            </w:tcBorders>
            <w:shd w:val="clear" w:color="auto" w:fill="auto"/>
            <w:noWrap/>
            <w:hideMark/>
          </w:tcPr>
          <w:p w14:paraId="250E7997" w14:textId="77777777" w:rsidR="006E5043" w:rsidRPr="00CD55A3" w:rsidRDefault="006E5043" w:rsidP="00F10653">
            <w:pPr>
              <w:keepNext/>
              <w:jc w:val="center"/>
              <w:rPr>
                <w:color w:val="000000"/>
                <w:sz w:val="18"/>
                <w:szCs w:val="18"/>
                <w:lang w:val="en-CA" w:eastAsia="en-CA"/>
              </w:rPr>
            </w:pPr>
            <w:r w:rsidRPr="00CD55A3">
              <w:rPr>
                <w:color w:val="000000"/>
                <w:sz w:val="18"/>
                <w:szCs w:val="18"/>
                <w:lang w:val="en-CA" w:eastAsia="en-CA"/>
              </w:rPr>
              <w:t>58</w:t>
            </w:r>
          </w:p>
        </w:tc>
        <w:tc>
          <w:tcPr>
            <w:tcW w:w="523" w:type="pct"/>
            <w:tcBorders>
              <w:top w:val="nil"/>
              <w:left w:val="nil"/>
              <w:bottom w:val="single" w:sz="4" w:space="0" w:color="auto"/>
              <w:right w:val="single" w:sz="4" w:space="0" w:color="auto"/>
            </w:tcBorders>
            <w:shd w:val="clear" w:color="auto" w:fill="auto"/>
            <w:noWrap/>
            <w:hideMark/>
          </w:tcPr>
          <w:p w14:paraId="375B53F9" w14:textId="77777777" w:rsidR="006E5043" w:rsidRPr="00CD55A3" w:rsidRDefault="006E5043" w:rsidP="00F10653">
            <w:pPr>
              <w:keepNext/>
              <w:jc w:val="center"/>
              <w:rPr>
                <w:color w:val="000000"/>
                <w:sz w:val="18"/>
                <w:szCs w:val="18"/>
                <w:lang w:val="en-CA" w:eastAsia="en-CA"/>
              </w:rPr>
            </w:pPr>
            <w:r w:rsidRPr="00CD55A3">
              <w:rPr>
                <w:color w:val="000000"/>
                <w:sz w:val="18"/>
                <w:szCs w:val="18"/>
                <w:lang w:val="en-CA" w:eastAsia="en-CA"/>
              </w:rPr>
              <w:t>58</w:t>
            </w:r>
          </w:p>
        </w:tc>
        <w:tc>
          <w:tcPr>
            <w:tcW w:w="789" w:type="pct"/>
            <w:tcBorders>
              <w:top w:val="nil"/>
              <w:left w:val="nil"/>
              <w:bottom w:val="single" w:sz="4" w:space="0" w:color="auto"/>
              <w:right w:val="single" w:sz="4" w:space="0" w:color="auto"/>
            </w:tcBorders>
            <w:shd w:val="clear" w:color="auto" w:fill="auto"/>
            <w:noWrap/>
            <w:hideMark/>
          </w:tcPr>
          <w:p w14:paraId="45B14130" w14:textId="77777777" w:rsidR="006E5043" w:rsidRPr="00CD55A3" w:rsidRDefault="006E5043" w:rsidP="00F10653">
            <w:pPr>
              <w:keepNext/>
              <w:jc w:val="right"/>
              <w:rPr>
                <w:color w:val="000000"/>
                <w:sz w:val="18"/>
                <w:szCs w:val="18"/>
                <w:lang w:val="en-CA" w:eastAsia="en-CA"/>
              </w:rPr>
            </w:pPr>
            <w:r w:rsidRPr="00CD55A3">
              <w:rPr>
                <w:color w:val="000000"/>
                <w:sz w:val="18"/>
                <w:szCs w:val="18"/>
                <w:lang w:val="en-CA" w:eastAsia="en-CA"/>
              </w:rPr>
              <w:t>13,436</w:t>
            </w:r>
          </w:p>
        </w:tc>
        <w:tc>
          <w:tcPr>
            <w:tcW w:w="388" w:type="pct"/>
            <w:tcBorders>
              <w:top w:val="single" w:sz="4" w:space="0" w:color="auto"/>
              <w:left w:val="nil"/>
              <w:bottom w:val="single" w:sz="4" w:space="0" w:color="auto"/>
              <w:right w:val="single" w:sz="4" w:space="0" w:color="auto"/>
            </w:tcBorders>
          </w:tcPr>
          <w:p w14:paraId="3C1E9E16" w14:textId="77777777" w:rsidR="006E5043" w:rsidRPr="00CD55A3" w:rsidRDefault="006E5043" w:rsidP="00F10653">
            <w:pPr>
              <w:keepNext/>
              <w:jc w:val="right"/>
              <w:rPr>
                <w:color w:val="000000"/>
                <w:sz w:val="18"/>
                <w:szCs w:val="18"/>
                <w:lang w:val="en-CA" w:eastAsia="en-CA"/>
              </w:rPr>
            </w:pPr>
            <w:r w:rsidRPr="00CD55A3">
              <w:rPr>
                <w:color w:val="000000"/>
                <w:sz w:val="18"/>
                <w:szCs w:val="18"/>
                <w:lang w:val="en-CA" w:eastAsia="en-CA"/>
              </w:rPr>
              <w:t>359,260</w:t>
            </w:r>
          </w:p>
        </w:tc>
        <w:tc>
          <w:tcPr>
            <w:tcW w:w="451" w:type="pct"/>
            <w:tcBorders>
              <w:top w:val="nil"/>
              <w:left w:val="single" w:sz="4" w:space="0" w:color="auto"/>
              <w:bottom w:val="single" w:sz="4" w:space="0" w:color="auto"/>
              <w:right w:val="single" w:sz="4" w:space="0" w:color="auto"/>
            </w:tcBorders>
          </w:tcPr>
          <w:p w14:paraId="7DA38F0D" w14:textId="77777777" w:rsidR="006E5043" w:rsidRPr="00CD55A3" w:rsidRDefault="00443FBD" w:rsidP="00F10653">
            <w:pPr>
              <w:keepNext/>
              <w:jc w:val="right"/>
              <w:rPr>
                <w:color w:val="000000"/>
                <w:sz w:val="18"/>
                <w:szCs w:val="18"/>
                <w:lang w:val="en-CA" w:eastAsia="en-CA"/>
              </w:rPr>
            </w:pPr>
            <w:r w:rsidRPr="00CD55A3">
              <w:rPr>
                <w:color w:val="000000"/>
                <w:sz w:val="18"/>
                <w:szCs w:val="18"/>
                <w:lang w:val="en-CA" w:eastAsia="en-CA"/>
              </w:rPr>
              <w:t>67,179</w:t>
            </w:r>
          </w:p>
        </w:tc>
        <w:tc>
          <w:tcPr>
            <w:tcW w:w="605" w:type="pct"/>
            <w:tcBorders>
              <w:top w:val="nil"/>
              <w:left w:val="single" w:sz="4" w:space="0" w:color="auto"/>
              <w:bottom w:val="single" w:sz="4" w:space="0" w:color="auto"/>
              <w:right w:val="single" w:sz="4" w:space="0" w:color="auto"/>
            </w:tcBorders>
            <w:shd w:val="clear" w:color="auto" w:fill="auto"/>
            <w:noWrap/>
            <w:hideMark/>
          </w:tcPr>
          <w:p w14:paraId="06B3D67E" w14:textId="77777777" w:rsidR="006E5043" w:rsidRPr="00CD55A3" w:rsidRDefault="006E5043" w:rsidP="00F10653">
            <w:pPr>
              <w:keepNext/>
              <w:jc w:val="right"/>
              <w:rPr>
                <w:color w:val="000000"/>
                <w:sz w:val="18"/>
                <w:szCs w:val="18"/>
                <w:lang w:val="en-CA" w:eastAsia="en-CA"/>
              </w:rPr>
            </w:pPr>
            <w:r w:rsidRPr="00CD55A3">
              <w:rPr>
                <w:color w:val="000000"/>
                <w:sz w:val="18"/>
                <w:szCs w:val="18"/>
                <w:lang w:val="en-CA" w:eastAsia="en-CA"/>
              </w:rPr>
              <w:t>134,957</w:t>
            </w:r>
          </w:p>
        </w:tc>
        <w:tc>
          <w:tcPr>
            <w:tcW w:w="454" w:type="pct"/>
            <w:tcBorders>
              <w:top w:val="nil"/>
              <w:left w:val="single" w:sz="4" w:space="0" w:color="auto"/>
              <w:bottom w:val="single" w:sz="4" w:space="0" w:color="auto"/>
              <w:right w:val="single" w:sz="4" w:space="0" w:color="auto"/>
            </w:tcBorders>
          </w:tcPr>
          <w:p w14:paraId="3C38617C" w14:textId="77777777" w:rsidR="006E5043" w:rsidRPr="00CD55A3" w:rsidRDefault="00443FBD" w:rsidP="00F10653">
            <w:pPr>
              <w:keepNext/>
              <w:jc w:val="right"/>
              <w:rPr>
                <w:color w:val="000000"/>
                <w:sz w:val="18"/>
                <w:szCs w:val="18"/>
                <w:lang w:val="en-CA" w:eastAsia="en-CA"/>
              </w:rPr>
            </w:pPr>
            <w:r w:rsidRPr="00CD55A3">
              <w:rPr>
                <w:color w:val="000000"/>
                <w:sz w:val="18"/>
                <w:szCs w:val="18"/>
                <w:lang w:val="en-CA" w:eastAsia="en-CA"/>
              </w:rPr>
              <w:t>296,413</w:t>
            </w:r>
          </w:p>
        </w:tc>
      </w:tr>
      <w:tr w:rsidR="00443FBD" w:rsidRPr="006E5043" w14:paraId="4CDF3F41" w14:textId="77777777" w:rsidTr="00443FBD">
        <w:trPr>
          <w:trHeight w:val="141"/>
        </w:trPr>
        <w:tc>
          <w:tcPr>
            <w:tcW w:w="1267" w:type="pct"/>
            <w:tcBorders>
              <w:top w:val="nil"/>
              <w:left w:val="single" w:sz="4" w:space="0" w:color="auto"/>
              <w:bottom w:val="single" w:sz="4" w:space="0" w:color="auto"/>
              <w:right w:val="single" w:sz="4" w:space="0" w:color="auto"/>
            </w:tcBorders>
            <w:shd w:val="clear" w:color="auto" w:fill="auto"/>
            <w:noWrap/>
            <w:hideMark/>
          </w:tcPr>
          <w:p w14:paraId="6886C159" w14:textId="77777777" w:rsidR="006E5043" w:rsidRPr="00CD55A3" w:rsidRDefault="006E5043" w:rsidP="00F10653">
            <w:pPr>
              <w:keepNext/>
              <w:jc w:val="left"/>
              <w:rPr>
                <w:b/>
                <w:color w:val="000000"/>
                <w:sz w:val="18"/>
                <w:szCs w:val="18"/>
                <w:lang w:val="en-CA" w:eastAsia="en-CA"/>
              </w:rPr>
            </w:pPr>
            <w:r w:rsidRPr="00CD55A3">
              <w:rPr>
                <w:b/>
                <w:color w:val="000000"/>
                <w:sz w:val="18"/>
                <w:szCs w:val="18"/>
                <w:lang w:val="en-CA" w:eastAsia="en-CA"/>
              </w:rPr>
              <w:t>Total</w:t>
            </w:r>
          </w:p>
        </w:tc>
        <w:tc>
          <w:tcPr>
            <w:tcW w:w="523" w:type="pct"/>
            <w:tcBorders>
              <w:top w:val="nil"/>
              <w:left w:val="nil"/>
              <w:bottom w:val="single" w:sz="4" w:space="0" w:color="auto"/>
              <w:right w:val="single" w:sz="4" w:space="0" w:color="auto"/>
            </w:tcBorders>
            <w:shd w:val="clear" w:color="auto" w:fill="auto"/>
            <w:noWrap/>
            <w:hideMark/>
          </w:tcPr>
          <w:p w14:paraId="14B46261" w14:textId="77777777" w:rsidR="006E5043" w:rsidRPr="00CD55A3" w:rsidRDefault="006E5043" w:rsidP="00F10653">
            <w:pPr>
              <w:keepNext/>
              <w:jc w:val="center"/>
              <w:rPr>
                <w:b/>
                <w:color w:val="000000"/>
                <w:sz w:val="18"/>
                <w:szCs w:val="18"/>
                <w:lang w:val="en-CA" w:eastAsia="en-CA"/>
              </w:rPr>
            </w:pPr>
            <w:r w:rsidRPr="00CD55A3">
              <w:rPr>
                <w:b/>
                <w:color w:val="000000"/>
                <w:sz w:val="18"/>
                <w:szCs w:val="18"/>
                <w:lang w:val="en-CA" w:eastAsia="en-CA"/>
              </w:rPr>
              <w:t>71</w:t>
            </w:r>
          </w:p>
        </w:tc>
        <w:tc>
          <w:tcPr>
            <w:tcW w:w="523" w:type="pct"/>
            <w:tcBorders>
              <w:top w:val="nil"/>
              <w:left w:val="nil"/>
              <w:bottom w:val="single" w:sz="4" w:space="0" w:color="auto"/>
              <w:right w:val="single" w:sz="4" w:space="0" w:color="auto"/>
            </w:tcBorders>
            <w:shd w:val="clear" w:color="auto" w:fill="auto"/>
            <w:noWrap/>
            <w:hideMark/>
          </w:tcPr>
          <w:p w14:paraId="672EDE0E" w14:textId="77777777" w:rsidR="006E5043" w:rsidRPr="00CD55A3" w:rsidRDefault="006E5043" w:rsidP="00F10653">
            <w:pPr>
              <w:keepNext/>
              <w:jc w:val="center"/>
              <w:rPr>
                <w:b/>
                <w:color w:val="000000"/>
                <w:sz w:val="18"/>
                <w:szCs w:val="18"/>
                <w:lang w:val="en-CA" w:eastAsia="en-CA"/>
              </w:rPr>
            </w:pPr>
            <w:r w:rsidRPr="00CD55A3">
              <w:rPr>
                <w:b/>
                <w:color w:val="000000"/>
                <w:sz w:val="18"/>
                <w:szCs w:val="18"/>
                <w:lang w:val="en-CA" w:eastAsia="en-CA"/>
              </w:rPr>
              <w:t>140</w:t>
            </w:r>
          </w:p>
        </w:tc>
        <w:tc>
          <w:tcPr>
            <w:tcW w:w="789" w:type="pct"/>
            <w:tcBorders>
              <w:top w:val="nil"/>
              <w:left w:val="nil"/>
              <w:bottom w:val="single" w:sz="4" w:space="0" w:color="auto"/>
              <w:right w:val="single" w:sz="4" w:space="0" w:color="auto"/>
            </w:tcBorders>
            <w:shd w:val="clear" w:color="auto" w:fill="auto"/>
            <w:noWrap/>
            <w:hideMark/>
          </w:tcPr>
          <w:p w14:paraId="0C09AF7B" w14:textId="77777777" w:rsidR="006E5043" w:rsidRPr="00CD55A3" w:rsidRDefault="006E5043" w:rsidP="00F10653">
            <w:pPr>
              <w:keepNext/>
              <w:jc w:val="right"/>
              <w:rPr>
                <w:b/>
                <w:color w:val="000000"/>
                <w:sz w:val="18"/>
                <w:szCs w:val="18"/>
                <w:lang w:val="en-CA" w:eastAsia="en-CA"/>
              </w:rPr>
            </w:pPr>
            <w:r w:rsidRPr="00CD55A3">
              <w:rPr>
                <w:b/>
                <w:color w:val="000000"/>
                <w:sz w:val="18"/>
                <w:szCs w:val="18"/>
                <w:lang w:val="en-CA" w:eastAsia="en-CA"/>
              </w:rPr>
              <w:t>267,574</w:t>
            </w:r>
          </w:p>
        </w:tc>
        <w:tc>
          <w:tcPr>
            <w:tcW w:w="388" w:type="pct"/>
            <w:tcBorders>
              <w:top w:val="single" w:sz="4" w:space="0" w:color="auto"/>
              <w:left w:val="nil"/>
              <w:bottom w:val="single" w:sz="4" w:space="0" w:color="auto"/>
              <w:right w:val="single" w:sz="4" w:space="0" w:color="auto"/>
            </w:tcBorders>
          </w:tcPr>
          <w:p w14:paraId="6A9DC6D7" w14:textId="77777777" w:rsidR="006E5043" w:rsidRPr="00CD55A3" w:rsidRDefault="00443FBD" w:rsidP="00F10653">
            <w:pPr>
              <w:keepNext/>
              <w:jc w:val="right"/>
              <w:rPr>
                <w:b/>
                <w:color w:val="000000"/>
                <w:sz w:val="18"/>
                <w:szCs w:val="18"/>
                <w:lang w:val="en-CA" w:eastAsia="en-CA"/>
              </w:rPr>
            </w:pPr>
            <w:r w:rsidRPr="00CD55A3">
              <w:rPr>
                <w:b/>
                <w:color w:val="000000"/>
                <w:sz w:val="18"/>
                <w:szCs w:val="18"/>
                <w:lang w:val="en-CA" w:eastAsia="en-CA"/>
              </w:rPr>
              <w:t>944,340</w:t>
            </w:r>
          </w:p>
        </w:tc>
        <w:tc>
          <w:tcPr>
            <w:tcW w:w="451" w:type="pct"/>
            <w:tcBorders>
              <w:top w:val="nil"/>
              <w:left w:val="single" w:sz="4" w:space="0" w:color="auto"/>
              <w:bottom w:val="single" w:sz="4" w:space="0" w:color="auto"/>
              <w:right w:val="single" w:sz="4" w:space="0" w:color="auto"/>
            </w:tcBorders>
          </w:tcPr>
          <w:p w14:paraId="41E2190C" w14:textId="77777777" w:rsidR="006E5043" w:rsidRPr="00CD55A3" w:rsidRDefault="00443FBD" w:rsidP="00F10653">
            <w:pPr>
              <w:keepNext/>
              <w:jc w:val="right"/>
              <w:rPr>
                <w:b/>
                <w:color w:val="000000"/>
                <w:sz w:val="18"/>
                <w:szCs w:val="18"/>
                <w:lang w:val="en-CA" w:eastAsia="en-CA"/>
              </w:rPr>
            </w:pPr>
            <w:r w:rsidRPr="00CD55A3">
              <w:rPr>
                <w:b/>
                <w:color w:val="000000"/>
                <w:sz w:val="18"/>
                <w:szCs w:val="18"/>
                <w:lang w:val="en-CA" w:eastAsia="en-CA"/>
              </w:rPr>
              <w:t>1,337,870</w:t>
            </w:r>
          </w:p>
        </w:tc>
        <w:tc>
          <w:tcPr>
            <w:tcW w:w="605" w:type="pct"/>
            <w:tcBorders>
              <w:top w:val="nil"/>
              <w:left w:val="single" w:sz="4" w:space="0" w:color="auto"/>
              <w:bottom w:val="single" w:sz="4" w:space="0" w:color="auto"/>
              <w:right w:val="single" w:sz="4" w:space="0" w:color="auto"/>
            </w:tcBorders>
            <w:shd w:val="clear" w:color="auto" w:fill="auto"/>
            <w:noWrap/>
            <w:hideMark/>
          </w:tcPr>
          <w:p w14:paraId="19E7AD44" w14:textId="77777777" w:rsidR="006E5043" w:rsidRPr="00CD55A3" w:rsidRDefault="006E5043" w:rsidP="00F10653">
            <w:pPr>
              <w:keepNext/>
              <w:jc w:val="right"/>
              <w:rPr>
                <w:b/>
                <w:color w:val="000000"/>
                <w:sz w:val="18"/>
                <w:szCs w:val="18"/>
                <w:lang w:val="en-CA" w:eastAsia="en-CA"/>
              </w:rPr>
            </w:pPr>
            <w:r w:rsidRPr="00CD55A3">
              <w:rPr>
                <w:b/>
                <w:color w:val="000000"/>
                <w:sz w:val="18"/>
                <w:szCs w:val="18"/>
                <w:lang w:val="en-CA" w:eastAsia="en-CA"/>
              </w:rPr>
              <w:t>1,941,4</w:t>
            </w:r>
            <w:r w:rsidR="00443FBD" w:rsidRPr="00CD55A3">
              <w:rPr>
                <w:b/>
                <w:color w:val="000000"/>
                <w:sz w:val="18"/>
                <w:szCs w:val="18"/>
                <w:lang w:val="en-CA" w:eastAsia="en-CA"/>
              </w:rPr>
              <w:t>60</w:t>
            </w:r>
          </w:p>
        </w:tc>
        <w:tc>
          <w:tcPr>
            <w:tcW w:w="454" w:type="pct"/>
            <w:tcBorders>
              <w:top w:val="nil"/>
              <w:left w:val="single" w:sz="4" w:space="0" w:color="auto"/>
              <w:bottom w:val="single" w:sz="4" w:space="0" w:color="auto"/>
              <w:right w:val="single" w:sz="4" w:space="0" w:color="auto"/>
            </w:tcBorders>
          </w:tcPr>
          <w:p w14:paraId="67EEBD40" w14:textId="77777777" w:rsidR="006E5043" w:rsidRPr="00CD55A3" w:rsidRDefault="00443FBD" w:rsidP="00F10653">
            <w:pPr>
              <w:keepNext/>
              <w:jc w:val="right"/>
              <w:rPr>
                <w:b/>
                <w:color w:val="000000"/>
                <w:sz w:val="18"/>
                <w:szCs w:val="18"/>
                <w:lang w:val="en-CA" w:eastAsia="en-CA"/>
              </w:rPr>
            </w:pPr>
            <w:r w:rsidRPr="00CD55A3">
              <w:rPr>
                <w:b/>
                <w:color w:val="000000"/>
                <w:sz w:val="18"/>
                <w:szCs w:val="18"/>
                <w:lang w:val="en-CA" w:eastAsia="en-CA"/>
              </w:rPr>
              <w:t>438,942</w:t>
            </w:r>
          </w:p>
        </w:tc>
      </w:tr>
    </w:tbl>
    <w:p w14:paraId="2B8A75E2" w14:textId="77777777" w:rsidR="000A0D51" w:rsidRDefault="000A0D51" w:rsidP="00F10653"/>
    <w:p w14:paraId="79D92DB3" w14:textId="77777777" w:rsidR="006D7B23" w:rsidRDefault="006D7B23" w:rsidP="00F10653">
      <w:pPr>
        <w:pStyle w:val="Heading1"/>
        <w:tabs>
          <w:tab w:val="clear" w:pos="852"/>
          <w:tab w:val="num" w:pos="0"/>
        </w:tabs>
        <w:ind w:left="0"/>
      </w:pPr>
      <w:r>
        <w:t xml:space="preserve">The project will be completed </w:t>
      </w:r>
      <w:r w:rsidR="00802FA4">
        <w:t>by the end of June 2023</w:t>
      </w:r>
      <w:r>
        <w:t>.</w:t>
      </w:r>
    </w:p>
    <w:p w14:paraId="1BBB1AA0" w14:textId="77777777" w:rsidR="006D7B23" w:rsidRDefault="006D7B23" w:rsidP="00F10653">
      <w:pPr>
        <w:keepNext/>
        <w:rPr>
          <w:i/>
        </w:rPr>
      </w:pPr>
      <w:r w:rsidRPr="00571076">
        <w:rPr>
          <w:i/>
        </w:rPr>
        <w:t>Commercial refrigeration manufacturing</w:t>
      </w:r>
    </w:p>
    <w:p w14:paraId="73F9237F" w14:textId="77777777" w:rsidR="00CD55A3" w:rsidRPr="00571076" w:rsidRDefault="00CD55A3" w:rsidP="00F10653">
      <w:pPr>
        <w:keepNext/>
        <w:rPr>
          <w:i/>
        </w:rPr>
      </w:pPr>
    </w:p>
    <w:p w14:paraId="37D3A1E5" w14:textId="67235832" w:rsidR="000A0D51" w:rsidRDefault="000F376F" w:rsidP="00F10653">
      <w:pPr>
        <w:pStyle w:val="Heading1"/>
        <w:tabs>
          <w:tab w:val="clear" w:pos="852"/>
          <w:tab w:val="num" w:pos="0"/>
        </w:tabs>
        <w:ind w:left="0"/>
      </w:pPr>
      <w:r>
        <w:t xml:space="preserve">Stage II of the </w:t>
      </w:r>
      <w:r w:rsidR="000A0D51">
        <w:t xml:space="preserve">HPMP proposes to convert </w:t>
      </w:r>
      <w:r w:rsidR="006F5656">
        <w:t xml:space="preserve">ten </w:t>
      </w:r>
      <w:r w:rsidR="000A0D51">
        <w:t xml:space="preserve">enterprises </w:t>
      </w:r>
      <w:r w:rsidR="006F5656">
        <w:t xml:space="preserve">eligible for funding </w:t>
      </w:r>
      <w:r w:rsidR="000A0D51" w:rsidRPr="00927067">
        <w:t>consuming HCFC</w:t>
      </w:r>
      <w:r w:rsidR="00927067" w:rsidRPr="00927067">
        <w:noBreakHyphen/>
      </w:r>
      <w:r w:rsidR="000A0D51" w:rsidRPr="00927067">
        <w:t xml:space="preserve">22 to HC-based </w:t>
      </w:r>
      <w:r w:rsidR="006F5656" w:rsidRPr="00927067">
        <w:t>refrigerants (R-600a/R-290)</w:t>
      </w:r>
      <w:r w:rsidR="000A0D51" w:rsidRPr="00927067">
        <w:t>.  ICC</w:t>
      </w:r>
      <w:r w:rsidR="006F5656" w:rsidRPr="00927067">
        <w:t>s</w:t>
      </w:r>
      <w:r w:rsidR="000A0D51" w:rsidRPr="00927067">
        <w:t xml:space="preserve"> for conversion has been estimated at US $</w:t>
      </w:r>
      <w:r w:rsidR="000A0D51">
        <w:t>328,900 and includes vacuum pumps, refrigerant charging equipment, leak detectors, safety and ventilation systems, and trials, testing and training.  IOC</w:t>
      </w:r>
      <w:r w:rsidR="006D7B23">
        <w:t>s</w:t>
      </w:r>
      <w:r w:rsidR="000A0D51">
        <w:t xml:space="preserve"> </w:t>
      </w:r>
      <w:r w:rsidR="006F5656">
        <w:t xml:space="preserve">has been </w:t>
      </w:r>
      <w:r w:rsidR="000A0D51">
        <w:t>estimated at</w:t>
      </w:r>
      <w:r w:rsidR="00BD4A1C">
        <w:t xml:space="preserve"> US $435,383 </w:t>
      </w:r>
      <w:r w:rsidR="00C73ECE">
        <w:t>associated</w:t>
      </w:r>
      <w:r w:rsidR="006F5656">
        <w:t xml:space="preserve"> with costs</w:t>
      </w:r>
      <w:r w:rsidR="00BD4A1C">
        <w:t xml:space="preserve"> for compressors, refrigerant and components</w:t>
      </w:r>
      <w:r w:rsidR="000A0D51">
        <w:t xml:space="preserve">.  The </w:t>
      </w:r>
      <w:r w:rsidR="008C1C5A">
        <w:t>total incremental cost was estimated at US</w:t>
      </w:r>
      <w:r w:rsidR="00A710E8">
        <w:t> </w:t>
      </w:r>
      <w:r w:rsidR="008C1C5A">
        <w:t>$</w:t>
      </w:r>
      <w:r w:rsidR="00BD4A1C">
        <w:t>764,283</w:t>
      </w:r>
      <w:r w:rsidR="006F5656">
        <w:t xml:space="preserve"> as shown in </w:t>
      </w:r>
      <w:r w:rsidR="00022ADF">
        <w:t>Table</w:t>
      </w:r>
      <w:r w:rsidR="002A2A92">
        <w:t> </w:t>
      </w:r>
      <w:r w:rsidR="00F96177">
        <w:t>9</w:t>
      </w:r>
      <w:r w:rsidR="000A0D51">
        <w:t>.</w:t>
      </w:r>
    </w:p>
    <w:p w14:paraId="4CF69140" w14:textId="0AF57951" w:rsidR="000A0D51" w:rsidRDefault="000A0D51" w:rsidP="00F10653">
      <w:pPr>
        <w:keepNext/>
      </w:pPr>
      <w:r w:rsidRPr="00B43860">
        <w:rPr>
          <w:b/>
        </w:rPr>
        <w:t>T</w:t>
      </w:r>
      <w:r w:rsidRPr="00571076">
        <w:rPr>
          <w:b/>
        </w:rPr>
        <w:t xml:space="preserve">able </w:t>
      </w:r>
      <w:r w:rsidR="00F96177">
        <w:rPr>
          <w:b/>
        </w:rPr>
        <w:t>9</w:t>
      </w:r>
      <w:r w:rsidRPr="00571076">
        <w:rPr>
          <w:b/>
        </w:rPr>
        <w:t xml:space="preserve">. Incremental costs of conversion for </w:t>
      </w:r>
      <w:r w:rsidR="000F376F">
        <w:rPr>
          <w:b/>
        </w:rPr>
        <w:t xml:space="preserve">the </w:t>
      </w:r>
      <w:r w:rsidRPr="00571076">
        <w:rPr>
          <w:b/>
        </w:rPr>
        <w:t>commercial refrigeration manufacturing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4"/>
        <w:gridCol w:w="1513"/>
        <w:gridCol w:w="959"/>
        <w:gridCol w:w="1260"/>
        <w:gridCol w:w="1468"/>
        <w:gridCol w:w="1004"/>
        <w:gridCol w:w="1262"/>
      </w:tblGrid>
      <w:tr w:rsidR="000A0D51" w:rsidRPr="005F4FDB" w14:paraId="194EF50F" w14:textId="77777777" w:rsidTr="00B92A06">
        <w:trPr>
          <w:cantSplit/>
          <w:trHeight w:val="293"/>
          <w:tblHeader/>
        </w:trPr>
        <w:tc>
          <w:tcPr>
            <w:tcW w:w="1007" w:type="pct"/>
            <w:shd w:val="clear" w:color="auto" w:fill="auto"/>
            <w:vAlign w:val="center"/>
          </w:tcPr>
          <w:p w14:paraId="2A2F33E5" w14:textId="77777777" w:rsidR="000A0D51" w:rsidRPr="00AD0262" w:rsidRDefault="000A0D51" w:rsidP="00F10653">
            <w:pPr>
              <w:keepNext/>
              <w:jc w:val="center"/>
              <w:rPr>
                <w:b/>
                <w:color w:val="000000"/>
                <w:sz w:val="20"/>
                <w:szCs w:val="20"/>
                <w:lang w:val="en-CA" w:eastAsia="en-CA"/>
              </w:rPr>
            </w:pPr>
            <w:r w:rsidRPr="00AD0262">
              <w:rPr>
                <w:b/>
                <w:color w:val="000000"/>
                <w:sz w:val="20"/>
                <w:szCs w:val="20"/>
                <w:lang w:val="en-CA" w:eastAsia="en-CA"/>
              </w:rPr>
              <w:t>Particulars</w:t>
            </w:r>
          </w:p>
        </w:tc>
        <w:tc>
          <w:tcPr>
            <w:tcW w:w="1996" w:type="pct"/>
            <w:gridSpan w:val="3"/>
            <w:shd w:val="clear" w:color="auto" w:fill="auto"/>
            <w:noWrap/>
            <w:vAlign w:val="center"/>
          </w:tcPr>
          <w:p w14:paraId="6FE6A464" w14:textId="1D60E375" w:rsidR="000A0D51" w:rsidRPr="00AD0262" w:rsidRDefault="000A0D51" w:rsidP="00F10653">
            <w:pPr>
              <w:keepNext/>
              <w:jc w:val="center"/>
              <w:rPr>
                <w:b/>
                <w:color w:val="000000"/>
                <w:sz w:val="20"/>
                <w:szCs w:val="20"/>
                <w:lang w:val="en-CA" w:eastAsia="en-CA"/>
              </w:rPr>
            </w:pPr>
            <w:r w:rsidRPr="00AD0262">
              <w:rPr>
                <w:b/>
                <w:color w:val="000000"/>
                <w:sz w:val="20"/>
                <w:szCs w:val="20"/>
                <w:lang w:val="en-CA" w:eastAsia="en-CA"/>
              </w:rPr>
              <w:t>Small enterprises (6)</w:t>
            </w:r>
            <w:r w:rsidR="006F5656">
              <w:rPr>
                <w:b/>
                <w:color w:val="000000"/>
                <w:sz w:val="20"/>
                <w:szCs w:val="20"/>
                <w:lang w:val="en-CA" w:eastAsia="en-CA"/>
              </w:rPr>
              <w:t>*</w:t>
            </w:r>
          </w:p>
        </w:tc>
        <w:tc>
          <w:tcPr>
            <w:tcW w:w="1997" w:type="pct"/>
            <w:gridSpan w:val="3"/>
            <w:shd w:val="clear" w:color="auto" w:fill="auto"/>
            <w:vAlign w:val="center"/>
          </w:tcPr>
          <w:p w14:paraId="7E3D861D" w14:textId="4022C577" w:rsidR="000A0D51" w:rsidRPr="00AD0262" w:rsidRDefault="000A0D51" w:rsidP="00F10653">
            <w:pPr>
              <w:keepNext/>
              <w:jc w:val="center"/>
              <w:rPr>
                <w:b/>
                <w:color w:val="000000"/>
                <w:sz w:val="20"/>
                <w:szCs w:val="20"/>
                <w:lang w:val="en-CA" w:eastAsia="en-CA"/>
              </w:rPr>
            </w:pPr>
            <w:r w:rsidRPr="00AD0262">
              <w:rPr>
                <w:b/>
                <w:color w:val="000000"/>
                <w:sz w:val="20"/>
                <w:szCs w:val="20"/>
                <w:lang w:val="en-CA" w:eastAsia="en-CA"/>
              </w:rPr>
              <w:t>Micro enterprises (4)</w:t>
            </w:r>
            <w:r w:rsidR="006F5656">
              <w:rPr>
                <w:b/>
                <w:color w:val="000000"/>
                <w:sz w:val="20"/>
                <w:szCs w:val="20"/>
                <w:lang w:val="en-CA" w:eastAsia="en-CA"/>
              </w:rPr>
              <w:t>**</w:t>
            </w:r>
          </w:p>
        </w:tc>
      </w:tr>
      <w:tr w:rsidR="00C01DC3" w:rsidRPr="005F4FDB" w14:paraId="168E4DED" w14:textId="77777777" w:rsidTr="00B92A06">
        <w:trPr>
          <w:cantSplit/>
          <w:trHeight w:val="243"/>
          <w:tblHeader/>
        </w:trPr>
        <w:tc>
          <w:tcPr>
            <w:tcW w:w="1007" w:type="pct"/>
            <w:shd w:val="clear" w:color="auto" w:fill="auto"/>
            <w:vAlign w:val="center"/>
          </w:tcPr>
          <w:p w14:paraId="051BF0EF" w14:textId="77777777" w:rsidR="00C01DC3" w:rsidRPr="00AD0262" w:rsidRDefault="00C01DC3" w:rsidP="00F10653">
            <w:pPr>
              <w:keepNext/>
              <w:jc w:val="left"/>
              <w:rPr>
                <w:b/>
                <w:color w:val="000000"/>
                <w:sz w:val="20"/>
                <w:szCs w:val="20"/>
                <w:lang w:val="en-CA" w:eastAsia="en-CA"/>
              </w:rPr>
            </w:pPr>
            <w:r w:rsidRPr="00AD0262">
              <w:rPr>
                <w:b/>
                <w:color w:val="000000"/>
                <w:sz w:val="20"/>
                <w:szCs w:val="20"/>
                <w:lang w:val="en-CA" w:eastAsia="en-CA"/>
              </w:rPr>
              <w:t>Items</w:t>
            </w:r>
          </w:p>
        </w:tc>
        <w:tc>
          <w:tcPr>
            <w:tcW w:w="809" w:type="pct"/>
            <w:shd w:val="clear" w:color="auto" w:fill="auto"/>
            <w:noWrap/>
            <w:vAlign w:val="center"/>
          </w:tcPr>
          <w:p w14:paraId="1BF6A1F2" w14:textId="69685A02" w:rsidR="00C01DC3" w:rsidRPr="00AD0262" w:rsidRDefault="00C01DC3" w:rsidP="00F10653">
            <w:pPr>
              <w:keepNext/>
              <w:jc w:val="center"/>
              <w:rPr>
                <w:b/>
                <w:color w:val="000000"/>
                <w:sz w:val="20"/>
                <w:szCs w:val="20"/>
                <w:lang w:val="en-CA" w:eastAsia="en-CA"/>
              </w:rPr>
            </w:pPr>
            <w:r w:rsidRPr="00AD0262">
              <w:rPr>
                <w:b/>
                <w:color w:val="000000"/>
                <w:sz w:val="20"/>
                <w:szCs w:val="20"/>
                <w:lang w:val="en-CA" w:eastAsia="en-CA"/>
              </w:rPr>
              <w:t xml:space="preserve">Unit </w:t>
            </w:r>
            <w:r w:rsidR="006F5656">
              <w:rPr>
                <w:b/>
                <w:color w:val="000000"/>
                <w:sz w:val="20"/>
                <w:szCs w:val="20"/>
                <w:lang w:val="en-CA" w:eastAsia="en-CA"/>
              </w:rPr>
              <w:t>cost</w:t>
            </w:r>
            <w:r w:rsidR="006F5656" w:rsidRPr="00AD0262">
              <w:rPr>
                <w:b/>
                <w:color w:val="000000"/>
                <w:sz w:val="20"/>
                <w:szCs w:val="20"/>
                <w:lang w:val="en-CA" w:eastAsia="en-CA"/>
              </w:rPr>
              <w:t xml:space="preserve"> </w:t>
            </w:r>
            <w:r w:rsidRPr="00AD0262">
              <w:rPr>
                <w:b/>
                <w:color w:val="000000"/>
                <w:sz w:val="20"/>
                <w:szCs w:val="20"/>
                <w:lang w:val="en-CA" w:eastAsia="en-CA"/>
              </w:rPr>
              <w:t>(US $)</w:t>
            </w:r>
          </w:p>
        </w:tc>
        <w:tc>
          <w:tcPr>
            <w:tcW w:w="513" w:type="pct"/>
            <w:shd w:val="clear" w:color="auto" w:fill="auto"/>
            <w:noWrap/>
            <w:vAlign w:val="center"/>
          </w:tcPr>
          <w:p w14:paraId="5FAF7F54" w14:textId="77777777" w:rsidR="00C01DC3" w:rsidRPr="00AD0262" w:rsidRDefault="00C01DC3" w:rsidP="00F10653">
            <w:pPr>
              <w:keepNext/>
              <w:jc w:val="center"/>
              <w:rPr>
                <w:b/>
                <w:color w:val="000000"/>
                <w:sz w:val="20"/>
                <w:szCs w:val="20"/>
                <w:lang w:val="en-CA" w:eastAsia="en-CA"/>
              </w:rPr>
            </w:pPr>
            <w:r w:rsidRPr="00AD0262">
              <w:rPr>
                <w:b/>
                <w:color w:val="000000"/>
                <w:sz w:val="20"/>
                <w:szCs w:val="20"/>
                <w:lang w:val="en-CA" w:eastAsia="en-CA"/>
              </w:rPr>
              <w:t>No.</w:t>
            </w:r>
          </w:p>
        </w:tc>
        <w:tc>
          <w:tcPr>
            <w:tcW w:w="674" w:type="pct"/>
            <w:shd w:val="clear" w:color="auto" w:fill="auto"/>
            <w:noWrap/>
            <w:vAlign w:val="center"/>
          </w:tcPr>
          <w:p w14:paraId="6AB49F1E" w14:textId="77777777" w:rsidR="00C01DC3" w:rsidRPr="00AD0262" w:rsidRDefault="00C01DC3" w:rsidP="00F10653">
            <w:pPr>
              <w:keepNext/>
              <w:jc w:val="center"/>
              <w:rPr>
                <w:b/>
                <w:color w:val="000000"/>
                <w:sz w:val="20"/>
                <w:szCs w:val="20"/>
                <w:lang w:val="en-CA" w:eastAsia="en-CA"/>
              </w:rPr>
            </w:pPr>
            <w:r w:rsidRPr="00AD0262">
              <w:rPr>
                <w:b/>
                <w:color w:val="000000"/>
                <w:sz w:val="20"/>
                <w:szCs w:val="20"/>
                <w:lang w:val="en-CA" w:eastAsia="en-CA"/>
              </w:rPr>
              <w:t>Total (US $)</w:t>
            </w:r>
          </w:p>
        </w:tc>
        <w:tc>
          <w:tcPr>
            <w:tcW w:w="785" w:type="pct"/>
            <w:shd w:val="clear" w:color="auto" w:fill="auto"/>
            <w:noWrap/>
            <w:vAlign w:val="center"/>
          </w:tcPr>
          <w:p w14:paraId="2E49276D" w14:textId="6351EA52" w:rsidR="00C01DC3" w:rsidRPr="00AD0262" w:rsidRDefault="00C01DC3" w:rsidP="00F10653">
            <w:pPr>
              <w:keepNext/>
              <w:jc w:val="center"/>
              <w:rPr>
                <w:b/>
                <w:color w:val="000000"/>
                <w:sz w:val="20"/>
                <w:szCs w:val="20"/>
                <w:lang w:val="en-CA" w:eastAsia="en-CA"/>
              </w:rPr>
            </w:pPr>
            <w:r w:rsidRPr="00AD0262">
              <w:rPr>
                <w:b/>
                <w:color w:val="000000"/>
                <w:sz w:val="20"/>
                <w:szCs w:val="20"/>
                <w:lang w:val="en-CA" w:eastAsia="en-CA"/>
              </w:rPr>
              <w:t xml:space="preserve">Unit </w:t>
            </w:r>
            <w:r w:rsidR="006F5656">
              <w:rPr>
                <w:b/>
                <w:color w:val="000000"/>
                <w:sz w:val="20"/>
                <w:szCs w:val="20"/>
                <w:lang w:val="en-CA" w:eastAsia="en-CA"/>
              </w:rPr>
              <w:t>cost</w:t>
            </w:r>
            <w:r w:rsidR="006F5656" w:rsidRPr="00AD0262">
              <w:rPr>
                <w:b/>
                <w:color w:val="000000"/>
                <w:sz w:val="20"/>
                <w:szCs w:val="20"/>
                <w:lang w:val="en-CA" w:eastAsia="en-CA"/>
              </w:rPr>
              <w:t xml:space="preserve"> </w:t>
            </w:r>
            <w:r w:rsidRPr="00AD0262">
              <w:rPr>
                <w:b/>
                <w:color w:val="000000"/>
                <w:sz w:val="20"/>
                <w:szCs w:val="20"/>
                <w:lang w:val="en-CA" w:eastAsia="en-CA"/>
              </w:rPr>
              <w:t>(US $)</w:t>
            </w:r>
          </w:p>
        </w:tc>
        <w:tc>
          <w:tcPr>
            <w:tcW w:w="537" w:type="pct"/>
            <w:shd w:val="clear" w:color="auto" w:fill="auto"/>
            <w:vAlign w:val="center"/>
          </w:tcPr>
          <w:p w14:paraId="477A5F28" w14:textId="77777777" w:rsidR="00C01DC3" w:rsidRPr="00AD0262" w:rsidRDefault="00C01DC3" w:rsidP="00F10653">
            <w:pPr>
              <w:keepNext/>
              <w:jc w:val="center"/>
              <w:rPr>
                <w:b/>
                <w:color w:val="000000"/>
                <w:sz w:val="20"/>
                <w:szCs w:val="20"/>
                <w:lang w:val="en-CA" w:eastAsia="en-CA"/>
              </w:rPr>
            </w:pPr>
            <w:r w:rsidRPr="00AD0262">
              <w:rPr>
                <w:b/>
                <w:color w:val="000000"/>
                <w:sz w:val="20"/>
                <w:szCs w:val="20"/>
                <w:lang w:val="en-CA" w:eastAsia="en-CA"/>
              </w:rPr>
              <w:t>No.</w:t>
            </w:r>
          </w:p>
        </w:tc>
        <w:tc>
          <w:tcPr>
            <w:tcW w:w="675" w:type="pct"/>
            <w:shd w:val="clear" w:color="auto" w:fill="auto"/>
            <w:noWrap/>
            <w:vAlign w:val="center"/>
          </w:tcPr>
          <w:p w14:paraId="3CA16436" w14:textId="77777777" w:rsidR="00C01DC3" w:rsidRPr="00AD0262" w:rsidRDefault="00C01DC3" w:rsidP="00F10653">
            <w:pPr>
              <w:keepNext/>
              <w:jc w:val="center"/>
              <w:rPr>
                <w:b/>
                <w:color w:val="000000"/>
                <w:sz w:val="20"/>
                <w:szCs w:val="20"/>
                <w:lang w:val="en-CA" w:eastAsia="en-CA"/>
              </w:rPr>
            </w:pPr>
            <w:r w:rsidRPr="00AD0262">
              <w:rPr>
                <w:b/>
                <w:color w:val="000000"/>
                <w:sz w:val="20"/>
                <w:szCs w:val="20"/>
                <w:lang w:val="en-CA" w:eastAsia="en-CA"/>
              </w:rPr>
              <w:t>Total (US $)</w:t>
            </w:r>
          </w:p>
        </w:tc>
      </w:tr>
      <w:tr w:rsidR="00C01DC3" w:rsidRPr="005F4FDB" w14:paraId="4A9A1FF9" w14:textId="77777777" w:rsidTr="00B92A06">
        <w:trPr>
          <w:cantSplit/>
          <w:trHeight w:val="118"/>
        </w:trPr>
        <w:tc>
          <w:tcPr>
            <w:tcW w:w="1007" w:type="pct"/>
            <w:shd w:val="clear" w:color="auto" w:fill="auto"/>
            <w:vAlign w:val="center"/>
            <w:hideMark/>
          </w:tcPr>
          <w:p w14:paraId="6C503C8F" w14:textId="77777777" w:rsidR="00C01DC3" w:rsidRPr="00AD0262" w:rsidRDefault="00C01DC3" w:rsidP="00F10653">
            <w:pPr>
              <w:keepNext/>
              <w:jc w:val="left"/>
              <w:rPr>
                <w:color w:val="000000"/>
                <w:sz w:val="20"/>
                <w:szCs w:val="20"/>
                <w:lang w:val="en-CA" w:eastAsia="en-CA"/>
              </w:rPr>
            </w:pPr>
            <w:r w:rsidRPr="00AD0262">
              <w:rPr>
                <w:color w:val="000000"/>
                <w:sz w:val="20"/>
                <w:szCs w:val="20"/>
                <w:lang w:val="en-CA" w:eastAsia="en-CA"/>
              </w:rPr>
              <w:t>Vacuum pumps (two stage)</w:t>
            </w:r>
          </w:p>
        </w:tc>
        <w:tc>
          <w:tcPr>
            <w:tcW w:w="809" w:type="pct"/>
            <w:shd w:val="clear" w:color="auto" w:fill="auto"/>
            <w:noWrap/>
            <w:vAlign w:val="center"/>
            <w:hideMark/>
          </w:tcPr>
          <w:p w14:paraId="5D303461" w14:textId="77777777" w:rsidR="00C01DC3" w:rsidRPr="00AD0262" w:rsidRDefault="00C01DC3" w:rsidP="00F10653">
            <w:pPr>
              <w:keepNext/>
              <w:jc w:val="right"/>
              <w:rPr>
                <w:color w:val="000000"/>
                <w:sz w:val="20"/>
                <w:szCs w:val="20"/>
                <w:lang w:val="en-CA" w:eastAsia="en-CA"/>
              </w:rPr>
            </w:pPr>
            <w:r w:rsidRPr="00AD0262">
              <w:rPr>
                <w:color w:val="000000"/>
                <w:sz w:val="20"/>
                <w:szCs w:val="20"/>
                <w:lang w:val="en-CA" w:eastAsia="en-CA"/>
              </w:rPr>
              <w:t>2,500</w:t>
            </w:r>
          </w:p>
        </w:tc>
        <w:tc>
          <w:tcPr>
            <w:tcW w:w="513" w:type="pct"/>
            <w:shd w:val="clear" w:color="auto" w:fill="auto"/>
            <w:noWrap/>
            <w:vAlign w:val="center"/>
            <w:hideMark/>
          </w:tcPr>
          <w:p w14:paraId="1D5665F3" w14:textId="77777777" w:rsidR="00C01DC3" w:rsidRPr="00AD0262" w:rsidRDefault="00C01DC3" w:rsidP="00F10653">
            <w:pPr>
              <w:keepNext/>
              <w:jc w:val="center"/>
              <w:rPr>
                <w:color w:val="000000"/>
                <w:sz w:val="20"/>
                <w:szCs w:val="20"/>
                <w:lang w:val="en-CA" w:eastAsia="en-CA"/>
              </w:rPr>
            </w:pPr>
            <w:r w:rsidRPr="00AD0262">
              <w:rPr>
                <w:color w:val="000000"/>
                <w:sz w:val="20"/>
                <w:szCs w:val="20"/>
                <w:lang w:val="en-CA" w:eastAsia="en-CA"/>
              </w:rPr>
              <w:t>2</w:t>
            </w:r>
          </w:p>
        </w:tc>
        <w:tc>
          <w:tcPr>
            <w:tcW w:w="674" w:type="pct"/>
            <w:shd w:val="clear" w:color="auto" w:fill="auto"/>
            <w:noWrap/>
            <w:vAlign w:val="center"/>
            <w:hideMark/>
          </w:tcPr>
          <w:p w14:paraId="1691E6A8" w14:textId="77777777" w:rsidR="00C01DC3" w:rsidRPr="00AD0262" w:rsidRDefault="00C01DC3" w:rsidP="00F10653">
            <w:pPr>
              <w:keepNext/>
              <w:jc w:val="right"/>
              <w:rPr>
                <w:color w:val="000000"/>
                <w:sz w:val="20"/>
                <w:szCs w:val="20"/>
                <w:lang w:val="en-CA" w:eastAsia="en-CA"/>
              </w:rPr>
            </w:pPr>
            <w:r w:rsidRPr="00AD0262">
              <w:rPr>
                <w:color w:val="000000"/>
                <w:sz w:val="20"/>
                <w:szCs w:val="20"/>
                <w:lang w:val="en-CA" w:eastAsia="en-CA"/>
              </w:rPr>
              <w:t>5,000</w:t>
            </w:r>
          </w:p>
        </w:tc>
        <w:tc>
          <w:tcPr>
            <w:tcW w:w="785" w:type="pct"/>
            <w:shd w:val="clear" w:color="auto" w:fill="auto"/>
            <w:vAlign w:val="center"/>
            <w:hideMark/>
          </w:tcPr>
          <w:p w14:paraId="764A8A87" w14:textId="77777777" w:rsidR="00C01DC3" w:rsidRPr="00AD0262" w:rsidRDefault="00C01DC3" w:rsidP="00F10653">
            <w:pPr>
              <w:keepNext/>
              <w:jc w:val="right"/>
              <w:rPr>
                <w:color w:val="000000"/>
                <w:sz w:val="20"/>
                <w:szCs w:val="20"/>
                <w:lang w:val="en-CA" w:eastAsia="en-CA"/>
              </w:rPr>
            </w:pPr>
            <w:r w:rsidRPr="00AD0262">
              <w:rPr>
                <w:color w:val="000000"/>
                <w:sz w:val="20"/>
                <w:szCs w:val="20"/>
                <w:lang w:val="en-CA" w:eastAsia="en-CA"/>
              </w:rPr>
              <w:t>2,500</w:t>
            </w:r>
          </w:p>
        </w:tc>
        <w:tc>
          <w:tcPr>
            <w:tcW w:w="537" w:type="pct"/>
            <w:shd w:val="clear" w:color="auto" w:fill="auto"/>
            <w:vAlign w:val="center"/>
            <w:hideMark/>
          </w:tcPr>
          <w:p w14:paraId="24B15288" w14:textId="77777777" w:rsidR="00C01DC3" w:rsidRPr="00AD0262" w:rsidRDefault="00C01DC3" w:rsidP="00F10653">
            <w:pPr>
              <w:keepNext/>
              <w:jc w:val="center"/>
              <w:rPr>
                <w:color w:val="000000"/>
                <w:sz w:val="20"/>
                <w:szCs w:val="20"/>
                <w:lang w:val="en-CA" w:eastAsia="en-CA"/>
              </w:rPr>
            </w:pPr>
            <w:r w:rsidRPr="00AD0262">
              <w:rPr>
                <w:color w:val="000000"/>
                <w:sz w:val="20"/>
                <w:szCs w:val="20"/>
                <w:lang w:val="en-CA" w:eastAsia="en-CA"/>
              </w:rPr>
              <w:t>1</w:t>
            </w:r>
          </w:p>
        </w:tc>
        <w:tc>
          <w:tcPr>
            <w:tcW w:w="675" w:type="pct"/>
            <w:shd w:val="clear" w:color="auto" w:fill="auto"/>
            <w:vAlign w:val="center"/>
            <w:hideMark/>
          </w:tcPr>
          <w:p w14:paraId="41B7FE0D" w14:textId="77777777" w:rsidR="00C01DC3" w:rsidRPr="00AD0262" w:rsidRDefault="00C01DC3" w:rsidP="00F10653">
            <w:pPr>
              <w:keepNext/>
              <w:jc w:val="right"/>
              <w:rPr>
                <w:color w:val="000000"/>
                <w:sz w:val="20"/>
                <w:szCs w:val="20"/>
                <w:lang w:val="en-CA" w:eastAsia="en-CA"/>
              </w:rPr>
            </w:pPr>
            <w:r w:rsidRPr="00AD0262">
              <w:rPr>
                <w:color w:val="000000"/>
                <w:sz w:val="20"/>
                <w:szCs w:val="20"/>
                <w:lang w:val="en-CA" w:eastAsia="en-CA"/>
              </w:rPr>
              <w:t>2,500</w:t>
            </w:r>
          </w:p>
        </w:tc>
      </w:tr>
      <w:tr w:rsidR="00C01DC3" w:rsidRPr="005F4FDB" w14:paraId="4C3F762B" w14:textId="77777777" w:rsidTr="00B92A06">
        <w:trPr>
          <w:cantSplit/>
          <w:trHeight w:val="164"/>
        </w:trPr>
        <w:tc>
          <w:tcPr>
            <w:tcW w:w="1007" w:type="pct"/>
            <w:shd w:val="clear" w:color="auto" w:fill="auto"/>
            <w:vAlign w:val="center"/>
            <w:hideMark/>
          </w:tcPr>
          <w:p w14:paraId="15C978D7" w14:textId="589745B2" w:rsidR="00C01DC3" w:rsidRPr="00AD0262" w:rsidRDefault="006F5656" w:rsidP="00F10653">
            <w:pPr>
              <w:keepNext/>
              <w:jc w:val="left"/>
              <w:rPr>
                <w:color w:val="000000"/>
                <w:sz w:val="20"/>
                <w:szCs w:val="20"/>
                <w:lang w:val="en-CA" w:eastAsia="en-CA"/>
              </w:rPr>
            </w:pPr>
            <w:r>
              <w:rPr>
                <w:color w:val="000000"/>
                <w:sz w:val="20"/>
                <w:szCs w:val="20"/>
                <w:lang w:val="en-CA" w:eastAsia="en-CA"/>
              </w:rPr>
              <w:t>R</w:t>
            </w:r>
            <w:r w:rsidR="00C01DC3" w:rsidRPr="00AD0262">
              <w:rPr>
                <w:color w:val="000000"/>
                <w:sz w:val="20"/>
                <w:szCs w:val="20"/>
                <w:lang w:val="en-CA" w:eastAsia="en-CA"/>
              </w:rPr>
              <w:t>efrigerant charging equipment</w:t>
            </w:r>
          </w:p>
        </w:tc>
        <w:tc>
          <w:tcPr>
            <w:tcW w:w="809" w:type="pct"/>
            <w:shd w:val="clear" w:color="auto" w:fill="auto"/>
            <w:noWrap/>
            <w:vAlign w:val="center"/>
            <w:hideMark/>
          </w:tcPr>
          <w:p w14:paraId="6D2D7A5D" w14:textId="77777777" w:rsidR="00C01DC3" w:rsidRPr="00AD0262" w:rsidRDefault="00C01DC3" w:rsidP="00F10653">
            <w:pPr>
              <w:keepNext/>
              <w:jc w:val="right"/>
              <w:rPr>
                <w:color w:val="000000"/>
                <w:sz w:val="20"/>
                <w:szCs w:val="20"/>
                <w:lang w:val="en-CA" w:eastAsia="en-CA"/>
              </w:rPr>
            </w:pPr>
            <w:r w:rsidRPr="00AD0262">
              <w:rPr>
                <w:color w:val="000000"/>
                <w:sz w:val="20"/>
                <w:szCs w:val="20"/>
                <w:lang w:val="en-CA" w:eastAsia="en-CA"/>
              </w:rPr>
              <w:t>7,500</w:t>
            </w:r>
          </w:p>
        </w:tc>
        <w:tc>
          <w:tcPr>
            <w:tcW w:w="513" w:type="pct"/>
            <w:shd w:val="clear" w:color="auto" w:fill="auto"/>
            <w:noWrap/>
            <w:vAlign w:val="center"/>
            <w:hideMark/>
          </w:tcPr>
          <w:p w14:paraId="04BC2CB6" w14:textId="77777777" w:rsidR="00C01DC3" w:rsidRPr="00AD0262" w:rsidRDefault="00C01DC3" w:rsidP="00F10653">
            <w:pPr>
              <w:keepNext/>
              <w:jc w:val="center"/>
              <w:rPr>
                <w:color w:val="000000"/>
                <w:sz w:val="20"/>
                <w:szCs w:val="20"/>
                <w:lang w:val="en-CA" w:eastAsia="en-CA"/>
              </w:rPr>
            </w:pPr>
            <w:r w:rsidRPr="00AD0262">
              <w:rPr>
                <w:color w:val="000000"/>
                <w:sz w:val="20"/>
                <w:szCs w:val="20"/>
                <w:lang w:val="en-CA" w:eastAsia="en-CA"/>
              </w:rPr>
              <w:t>1</w:t>
            </w:r>
          </w:p>
        </w:tc>
        <w:tc>
          <w:tcPr>
            <w:tcW w:w="674" w:type="pct"/>
            <w:shd w:val="clear" w:color="auto" w:fill="auto"/>
            <w:noWrap/>
            <w:vAlign w:val="center"/>
            <w:hideMark/>
          </w:tcPr>
          <w:p w14:paraId="420BFD63" w14:textId="77777777" w:rsidR="00C01DC3" w:rsidRPr="00AD0262" w:rsidRDefault="00C01DC3" w:rsidP="00F10653">
            <w:pPr>
              <w:keepNext/>
              <w:jc w:val="right"/>
              <w:rPr>
                <w:color w:val="000000"/>
                <w:sz w:val="20"/>
                <w:szCs w:val="20"/>
                <w:lang w:val="en-CA" w:eastAsia="en-CA"/>
              </w:rPr>
            </w:pPr>
            <w:r w:rsidRPr="00AD0262">
              <w:rPr>
                <w:color w:val="000000"/>
                <w:sz w:val="20"/>
                <w:szCs w:val="20"/>
                <w:lang w:val="en-CA" w:eastAsia="en-CA"/>
              </w:rPr>
              <w:t>7,500</w:t>
            </w:r>
          </w:p>
        </w:tc>
        <w:tc>
          <w:tcPr>
            <w:tcW w:w="785" w:type="pct"/>
            <w:shd w:val="clear" w:color="auto" w:fill="auto"/>
            <w:vAlign w:val="center"/>
            <w:hideMark/>
          </w:tcPr>
          <w:p w14:paraId="61048C70" w14:textId="77777777" w:rsidR="00C01DC3" w:rsidRPr="00AD0262" w:rsidRDefault="00C01DC3" w:rsidP="00F10653">
            <w:pPr>
              <w:keepNext/>
              <w:jc w:val="right"/>
              <w:rPr>
                <w:color w:val="000000"/>
                <w:sz w:val="20"/>
                <w:szCs w:val="20"/>
                <w:lang w:val="en-CA" w:eastAsia="en-CA"/>
              </w:rPr>
            </w:pPr>
            <w:r w:rsidRPr="00AD0262">
              <w:rPr>
                <w:color w:val="000000"/>
                <w:sz w:val="20"/>
                <w:szCs w:val="20"/>
                <w:lang w:val="en-CA" w:eastAsia="en-CA"/>
              </w:rPr>
              <w:t>5,000</w:t>
            </w:r>
          </w:p>
        </w:tc>
        <w:tc>
          <w:tcPr>
            <w:tcW w:w="537" w:type="pct"/>
            <w:shd w:val="clear" w:color="auto" w:fill="auto"/>
            <w:vAlign w:val="center"/>
            <w:hideMark/>
          </w:tcPr>
          <w:p w14:paraId="068C9DDA" w14:textId="77777777" w:rsidR="00C01DC3" w:rsidRPr="00AD0262" w:rsidRDefault="00C01DC3" w:rsidP="00F10653">
            <w:pPr>
              <w:keepNext/>
              <w:jc w:val="center"/>
              <w:rPr>
                <w:color w:val="000000"/>
                <w:sz w:val="20"/>
                <w:szCs w:val="20"/>
                <w:lang w:val="en-CA" w:eastAsia="en-CA"/>
              </w:rPr>
            </w:pPr>
            <w:r w:rsidRPr="00AD0262">
              <w:rPr>
                <w:color w:val="000000"/>
                <w:sz w:val="20"/>
                <w:szCs w:val="20"/>
                <w:lang w:val="en-CA" w:eastAsia="en-CA"/>
              </w:rPr>
              <w:t>1</w:t>
            </w:r>
          </w:p>
        </w:tc>
        <w:tc>
          <w:tcPr>
            <w:tcW w:w="675" w:type="pct"/>
            <w:shd w:val="clear" w:color="auto" w:fill="auto"/>
            <w:vAlign w:val="center"/>
            <w:hideMark/>
          </w:tcPr>
          <w:p w14:paraId="5B905CA8" w14:textId="77777777" w:rsidR="00C01DC3" w:rsidRPr="00AD0262" w:rsidRDefault="00C01DC3" w:rsidP="00F10653">
            <w:pPr>
              <w:keepNext/>
              <w:jc w:val="right"/>
              <w:rPr>
                <w:color w:val="000000"/>
                <w:sz w:val="20"/>
                <w:szCs w:val="20"/>
                <w:lang w:val="en-CA" w:eastAsia="en-CA"/>
              </w:rPr>
            </w:pPr>
            <w:r w:rsidRPr="00AD0262">
              <w:rPr>
                <w:color w:val="000000"/>
                <w:sz w:val="20"/>
                <w:szCs w:val="20"/>
                <w:lang w:val="en-CA" w:eastAsia="en-CA"/>
              </w:rPr>
              <w:t>5,000</w:t>
            </w:r>
          </w:p>
        </w:tc>
      </w:tr>
      <w:tr w:rsidR="00C01DC3" w:rsidRPr="005F4FDB" w14:paraId="0B5CA9C7" w14:textId="77777777" w:rsidTr="00B92A06">
        <w:trPr>
          <w:cantSplit/>
          <w:trHeight w:val="211"/>
        </w:trPr>
        <w:tc>
          <w:tcPr>
            <w:tcW w:w="1007" w:type="pct"/>
            <w:shd w:val="clear" w:color="auto" w:fill="auto"/>
            <w:vAlign w:val="center"/>
            <w:hideMark/>
          </w:tcPr>
          <w:p w14:paraId="39A520FE" w14:textId="77777777" w:rsidR="00C01DC3" w:rsidRPr="00AD0262" w:rsidRDefault="00C01DC3" w:rsidP="00F10653">
            <w:pPr>
              <w:keepNext/>
              <w:jc w:val="left"/>
              <w:rPr>
                <w:color w:val="000000"/>
                <w:sz w:val="20"/>
                <w:szCs w:val="20"/>
                <w:lang w:val="en-CA" w:eastAsia="en-CA"/>
              </w:rPr>
            </w:pPr>
            <w:r w:rsidRPr="00AD0262">
              <w:rPr>
                <w:color w:val="000000"/>
                <w:sz w:val="20"/>
                <w:szCs w:val="20"/>
                <w:lang w:val="en-CA" w:eastAsia="en-CA"/>
              </w:rPr>
              <w:t>Leak detectors</w:t>
            </w:r>
          </w:p>
        </w:tc>
        <w:tc>
          <w:tcPr>
            <w:tcW w:w="809" w:type="pct"/>
            <w:shd w:val="clear" w:color="auto" w:fill="auto"/>
            <w:noWrap/>
            <w:vAlign w:val="center"/>
            <w:hideMark/>
          </w:tcPr>
          <w:p w14:paraId="0EEF9428" w14:textId="77777777" w:rsidR="00C01DC3" w:rsidRPr="00AD0262" w:rsidRDefault="00C01DC3" w:rsidP="00F10653">
            <w:pPr>
              <w:keepNext/>
              <w:jc w:val="right"/>
              <w:rPr>
                <w:color w:val="000000"/>
                <w:sz w:val="20"/>
                <w:szCs w:val="20"/>
                <w:lang w:val="en-CA" w:eastAsia="en-CA"/>
              </w:rPr>
            </w:pPr>
            <w:r w:rsidRPr="00AD0262">
              <w:rPr>
                <w:color w:val="000000"/>
                <w:sz w:val="20"/>
                <w:szCs w:val="20"/>
                <w:lang w:val="en-CA" w:eastAsia="en-CA"/>
              </w:rPr>
              <w:t>2,000</w:t>
            </w:r>
          </w:p>
        </w:tc>
        <w:tc>
          <w:tcPr>
            <w:tcW w:w="513" w:type="pct"/>
            <w:shd w:val="clear" w:color="auto" w:fill="auto"/>
            <w:noWrap/>
            <w:vAlign w:val="center"/>
            <w:hideMark/>
          </w:tcPr>
          <w:p w14:paraId="18137AE1" w14:textId="77777777" w:rsidR="00C01DC3" w:rsidRPr="00AD0262" w:rsidRDefault="00C01DC3" w:rsidP="00F10653">
            <w:pPr>
              <w:keepNext/>
              <w:jc w:val="center"/>
              <w:rPr>
                <w:color w:val="000000"/>
                <w:sz w:val="20"/>
                <w:szCs w:val="20"/>
                <w:lang w:val="en-CA" w:eastAsia="en-CA"/>
              </w:rPr>
            </w:pPr>
            <w:r w:rsidRPr="00AD0262">
              <w:rPr>
                <w:color w:val="000000"/>
                <w:sz w:val="20"/>
                <w:szCs w:val="20"/>
                <w:lang w:val="en-CA" w:eastAsia="en-CA"/>
              </w:rPr>
              <w:t>1</w:t>
            </w:r>
          </w:p>
        </w:tc>
        <w:tc>
          <w:tcPr>
            <w:tcW w:w="674" w:type="pct"/>
            <w:shd w:val="clear" w:color="auto" w:fill="auto"/>
            <w:noWrap/>
            <w:vAlign w:val="center"/>
            <w:hideMark/>
          </w:tcPr>
          <w:p w14:paraId="3E5DD3FE" w14:textId="77777777" w:rsidR="00C01DC3" w:rsidRPr="00AD0262" w:rsidRDefault="00C01DC3" w:rsidP="00F10653">
            <w:pPr>
              <w:keepNext/>
              <w:jc w:val="right"/>
              <w:rPr>
                <w:color w:val="000000"/>
                <w:sz w:val="20"/>
                <w:szCs w:val="20"/>
                <w:lang w:val="en-CA" w:eastAsia="en-CA"/>
              </w:rPr>
            </w:pPr>
            <w:r w:rsidRPr="00AD0262">
              <w:rPr>
                <w:color w:val="000000"/>
                <w:sz w:val="20"/>
                <w:szCs w:val="20"/>
                <w:lang w:val="en-CA" w:eastAsia="en-CA"/>
              </w:rPr>
              <w:t>2,000</w:t>
            </w:r>
          </w:p>
        </w:tc>
        <w:tc>
          <w:tcPr>
            <w:tcW w:w="785" w:type="pct"/>
            <w:shd w:val="clear" w:color="auto" w:fill="auto"/>
            <w:vAlign w:val="center"/>
            <w:hideMark/>
          </w:tcPr>
          <w:p w14:paraId="309A9157" w14:textId="77777777" w:rsidR="00C01DC3" w:rsidRPr="00AD0262" w:rsidRDefault="00C01DC3" w:rsidP="00F10653">
            <w:pPr>
              <w:keepNext/>
              <w:jc w:val="right"/>
              <w:rPr>
                <w:color w:val="000000"/>
                <w:sz w:val="20"/>
                <w:szCs w:val="20"/>
                <w:lang w:val="en-CA" w:eastAsia="en-CA"/>
              </w:rPr>
            </w:pPr>
            <w:r w:rsidRPr="00AD0262">
              <w:rPr>
                <w:color w:val="000000"/>
                <w:sz w:val="20"/>
                <w:szCs w:val="20"/>
                <w:lang w:val="en-CA" w:eastAsia="en-CA"/>
              </w:rPr>
              <w:t>2,000</w:t>
            </w:r>
          </w:p>
        </w:tc>
        <w:tc>
          <w:tcPr>
            <w:tcW w:w="537" w:type="pct"/>
            <w:shd w:val="clear" w:color="auto" w:fill="auto"/>
            <w:vAlign w:val="center"/>
            <w:hideMark/>
          </w:tcPr>
          <w:p w14:paraId="34C676D2" w14:textId="77777777" w:rsidR="00C01DC3" w:rsidRPr="00AD0262" w:rsidRDefault="00C01DC3" w:rsidP="00F10653">
            <w:pPr>
              <w:keepNext/>
              <w:jc w:val="center"/>
              <w:rPr>
                <w:color w:val="000000"/>
                <w:sz w:val="20"/>
                <w:szCs w:val="20"/>
                <w:lang w:val="en-CA" w:eastAsia="en-CA"/>
              </w:rPr>
            </w:pPr>
            <w:r w:rsidRPr="00AD0262">
              <w:rPr>
                <w:color w:val="000000"/>
                <w:sz w:val="20"/>
                <w:szCs w:val="20"/>
                <w:lang w:val="en-CA" w:eastAsia="en-CA"/>
              </w:rPr>
              <w:t>1</w:t>
            </w:r>
          </w:p>
        </w:tc>
        <w:tc>
          <w:tcPr>
            <w:tcW w:w="675" w:type="pct"/>
            <w:shd w:val="clear" w:color="auto" w:fill="auto"/>
            <w:vAlign w:val="center"/>
            <w:hideMark/>
          </w:tcPr>
          <w:p w14:paraId="3CC92351" w14:textId="77777777" w:rsidR="00C01DC3" w:rsidRPr="00AD0262" w:rsidRDefault="00C01DC3" w:rsidP="00F10653">
            <w:pPr>
              <w:keepNext/>
              <w:jc w:val="right"/>
              <w:rPr>
                <w:color w:val="000000"/>
                <w:sz w:val="20"/>
                <w:szCs w:val="20"/>
                <w:lang w:val="en-CA" w:eastAsia="en-CA"/>
              </w:rPr>
            </w:pPr>
            <w:r w:rsidRPr="00AD0262">
              <w:rPr>
                <w:color w:val="000000"/>
                <w:sz w:val="20"/>
                <w:szCs w:val="20"/>
                <w:lang w:val="en-CA" w:eastAsia="en-CA"/>
              </w:rPr>
              <w:t>2,000</w:t>
            </w:r>
          </w:p>
        </w:tc>
      </w:tr>
      <w:tr w:rsidR="00C01DC3" w:rsidRPr="005F4FDB" w14:paraId="28AE1A67" w14:textId="77777777" w:rsidTr="00B92A06">
        <w:trPr>
          <w:cantSplit/>
          <w:trHeight w:val="114"/>
        </w:trPr>
        <w:tc>
          <w:tcPr>
            <w:tcW w:w="1007" w:type="pct"/>
            <w:shd w:val="clear" w:color="auto" w:fill="auto"/>
            <w:vAlign w:val="center"/>
            <w:hideMark/>
          </w:tcPr>
          <w:p w14:paraId="7CE9F87A" w14:textId="77777777" w:rsidR="00C01DC3" w:rsidRPr="00AD0262" w:rsidRDefault="00C01DC3" w:rsidP="00F10653">
            <w:pPr>
              <w:keepNext/>
              <w:jc w:val="left"/>
              <w:rPr>
                <w:color w:val="000000"/>
                <w:sz w:val="20"/>
                <w:szCs w:val="20"/>
                <w:lang w:val="en-CA" w:eastAsia="en-CA"/>
              </w:rPr>
            </w:pPr>
            <w:r w:rsidRPr="00AD0262">
              <w:rPr>
                <w:color w:val="000000"/>
                <w:sz w:val="20"/>
                <w:szCs w:val="20"/>
                <w:lang w:val="en-CA" w:eastAsia="en-CA"/>
              </w:rPr>
              <w:t>Testing, trials and training</w:t>
            </w:r>
          </w:p>
        </w:tc>
        <w:tc>
          <w:tcPr>
            <w:tcW w:w="809" w:type="pct"/>
            <w:shd w:val="clear" w:color="auto" w:fill="auto"/>
            <w:noWrap/>
            <w:vAlign w:val="center"/>
            <w:hideMark/>
          </w:tcPr>
          <w:p w14:paraId="36EE6193" w14:textId="77777777" w:rsidR="00C01DC3" w:rsidRPr="00AD0262" w:rsidRDefault="00C01DC3" w:rsidP="00F10653">
            <w:pPr>
              <w:keepNext/>
              <w:jc w:val="right"/>
              <w:rPr>
                <w:color w:val="000000"/>
                <w:sz w:val="20"/>
                <w:szCs w:val="20"/>
                <w:lang w:val="en-CA" w:eastAsia="en-CA"/>
              </w:rPr>
            </w:pPr>
            <w:r w:rsidRPr="00AD0262">
              <w:rPr>
                <w:color w:val="000000"/>
                <w:sz w:val="20"/>
                <w:szCs w:val="20"/>
                <w:lang w:val="en-CA" w:eastAsia="en-CA"/>
              </w:rPr>
              <w:t>15,000</w:t>
            </w:r>
          </w:p>
        </w:tc>
        <w:tc>
          <w:tcPr>
            <w:tcW w:w="513" w:type="pct"/>
            <w:shd w:val="clear" w:color="auto" w:fill="auto"/>
            <w:noWrap/>
            <w:vAlign w:val="center"/>
            <w:hideMark/>
          </w:tcPr>
          <w:p w14:paraId="7222049D" w14:textId="77777777" w:rsidR="00C01DC3" w:rsidRPr="00AD0262" w:rsidRDefault="00C01DC3" w:rsidP="00F10653">
            <w:pPr>
              <w:keepNext/>
              <w:jc w:val="center"/>
              <w:rPr>
                <w:color w:val="000000"/>
                <w:sz w:val="20"/>
                <w:szCs w:val="20"/>
                <w:lang w:val="en-CA" w:eastAsia="en-CA"/>
              </w:rPr>
            </w:pPr>
            <w:r w:rsidRPr="00AD0262">
              <w:rPr>
                <w:color w:val="000000"/>
                <w:sz w:val="20"/>
                <w:szCs w:val="20"/>
                <w:lang w:val="en-CA" w:eastAsia="en-CA"/>
              </w:rPr>
              <w:t>1</w:t>
            </w:r>
          </w:p>
        </w:tc>
        <w:tc>
          <w:tcPr>
            <w:tcW w:w="674" w:type="pct"/>
            <w:shd w:val="clear" w:color="auto" w:fill="auto"/>
            <w:noWrap/>
            <w:vAlign w:val="center"/>
            <w:hideMark/>
          </w:tcPr>
          <w:p w14:paraId="1E17EE6D" w14:textId="77777777" w:rsidR="00C01DC3" w:rsidRPr="00AD0262" w:rsidRDefault="00C01DC3" w:rsidP="00F10653">
            <w:pPr>
              <w:keepNext/>
              <w:jc w:val="right"/>
              <w:rPr>
                <w:color w:val="000000"/>
                <w:sz w:val="20"/>
                <w:szCs w:val="20"/>
                <w:lang w:val="en-CA" w:eastAsia="en-CA"/>
              </w:rPr>
            </w:pPr>
            <w:r w:rsidRPr="00AD0262">
              <w:rPr>
                <w:color w:val="000000"/>
                <w:sz w:val="20"/>
                <w:szCs w:val="20"/>
                <w:lang w:val="en-CA" w:eastAsia="en-CA"/>
              </w:rPr>
              <w:t>15,000</w:t>
            </w:r>
          </w:p>
        </w:tc>
        <w:tc>
          <w:tcPr>
            <w:tcW w:w="785" w:type="pct"/>
            <w:shd w:val="clear" w:color="auto" w:fill="auto"/>
            <w:vAlign w:val="center"/>
            <w:hideMark/>
          </w:tcPr>
          <w:p w14:paraId="17229AF3" w14:textId="77777777" w:rsidR="00C01DC3" w:rsidRPr="00AD0262" w:rsidRDefault="00C01DC3" w:rsidP="00F10653">
            <w:pPr>
              <w:keepNext/>
              <w:jc w:val="right"/>
              <w:rPr>
                <w:color w:val="000000"/>
                <w:sz w:val="20"/>
                <w:szCs w:val="20"/>
                <w:lang w:val="en-CA" w:eastAsia="en-CA"/>
              </w:rPr>
            </w:pPr>
            <w:r w:rsidRPr="00AD0262">
              <w:rPr>
                <w:color w:val="000000"/>
                <w:sz w:val="20"/>
                <w:szCs w:val="20"/>
                <w:lang w:val="en-CA" w:eastAsia="en-CA"/>
              </w:rPr>
              <w:t>7,000</w:t>
            </w:r>
          </w:p>
        </w:tc>
        <w:tc>
          <w:tcPr>
            <w:tcW w:w="537" w:type="pct"/>
            <w:shd w:val="clear" w:color="auto" w:fill="auto"/>
            <w:vAlign w:val="center"/>
            <w:hideMark/>
          </w:tcPr>
          <w:p w14:paraId="259F1D78" w14:textId="77777777" w:rsidR="00C01DC3" w:rsidRPr="00AD0262" w:rsidRDefault="00C01DC3" w:rsidP="00F10653">
            <w:pPr>
              <w:keepNext/>
              <w:jc w:val="center"/>
              <w:rPr>
                <w:color w:val="000000"/>
                <w:sz w:val="20"/>
                <w:szCs w:val="20"/>
                <w:lang w:val="en-CA" w:eastAsia="en-CA"/>
              </w:rPr>
            </w:pPr>
            <w:r w:rsidRPr="00AD0262">
              <w:rPr>
                <w:color w:val="000000"/>
                <w:sz w:val="20"/>
                <w:szCs w:val="20"/>
                <w:lang w:val="en-CA" w:eastAsia="en-CA"/>
              </w:rPr>
              <w:t>1</w:t>
            </w:r>
          </w:p>
        </w:tc>
        <w:tc>
          <w:tcPr>
            <w:tcW w:w="675" w:type="pct"/>
            <w:shd w:val="clear" w:color="auto" w:fill="auto"/>
            <w:vAlign w:val="center"/>
            <w:hideMark/>
          </w:tcPr>
          <w:p w14:paraId="643A391E" w14:textId="77777777" w:rsidR="00C01DC3" w:rsidRPr="00AD0262" w:rsidRDefault="00C01DC3" w:rsidP="00F10653">
            <w:pPr>
              <w:keepNext/>
              <w:jc w:val="right"/>
              <w:rPr>
                <w:color w:val="000000"/>
                <w:sz w:val="20"/>
                <w:szCs w:val="20"/>
                <w:lang w:val="en-CA" w:eastAsia="en-CA"/>
              </w:rPr>
            </w:pPr>
            <w:r w:rsidRPr="00AD0262">
              <w:rPr>
                <w:color w:val="000000"/>
                <w:sz w:val="20"/>
                <w:szCs w:val="20"/>
                <w:lang w:val="en-CA" w:eastAsia="en-CA"/>
              </w:rPr>
              <w:t>7,000</w:t>
            </w:r>
          </w:p>
        </w:tc>
      </w:tr>
      <w:tr w:rsidR="00C01DC3" w:rsidRPr="005F4FDB" w14:paraId="1E2753DD" w14:textId="77777777" w:rsidTr="00B92A06">
        <w:trPr>
          <w:cantSplit/>
          <w:trHeight w:val="147"/>
        </w:trPr>
        <w:tc>
          <w:tcPr>
            <w:tcW w:w="1007" w:type="pct"/>
            <w:shd w:val="clear" w:color="auto" w:fill="auto"/>
            <w:vAlign w:val="center"/>
            <w:hideMark/>
          </w:tcPr>
          <w:p w14:paraId="3A37A77A" w14:textId="1120FE7E" w:rsidR="00C01DC3" w:rsidRPr="00AD0262" w:rsidRDefault="00C01DC3" w:rsidP="00F10653">
            <w:pPr>
              <w:keepNext/>
              <w:jc w:val="left"/>
              <w:rPr>
                <w:color w:val="000000"/>
                <w:sz w:val="20"/>
                <w:szCs w:val="20"/>
                <w:lang w:val="en-CA" w:eastAsia="en-CA"/>
              </w:rPr>
            </w:pPr>
            <w:r w:rsidRPr="00AD0262">
              <w:rPr>
                <w:color w:val="000000"/>
                <w:sz w:val="20"/>
                <w:szCs w:val="20"/>
                <w:lang w:val="en-CA" w:eastAsia="en-CA"/>
              </w:rPr>
              <w:t xml:space="preserve">Safety equipment (ventilation systems </w:t>
            </w:r>
            <w:r w:rsidR="006F5656">
              <w:rPr>
                <w:color w:val="000000"/>
                <w:sz w:val="20"/>
                <w:szCs w:val="20"/>
                <w:lang w:val="en-CA" w:eastAsia="en-CA"/>
              </w:rPr>
              <w:t xml:space="preserve"> with four</w:t>
            </w:r>
            <w:r w:rsidRPr="00AD0262">
              <w:rPr>
                <w:color w:val="000000"/>
                <w:sz w:val="20"/>
                <w:szCs w:val="20"/>
                <w:lang w:val="en-CA" w:eastAsia="en-CA"/>
              </w:rPr>
              <w:t xml:space="preserve"> sensors)  </w:t>
            </w:r>
          </w:p>
        </w:tc>
        <w:tc>
          <w:tcPr>
            <w:tcW w:w="809" w:type="pct"/>
            <w:shd w:val="clear" w:color="auto" w:fill="auto"/>
            <w:noWrap/>
            <w:vAlign w:val="center"/>
            <w:hideMark/>
          </w:tcPr>
          <w:p w14:paraId="0420C6CB" w14:textId="77777777" w:rsidR="00C01DC3" w:rsidRPr="00AD0262" w:rsidRDefault="00C01DC3" w:rsidP="00F10653">
            <w:pPr>
              <w:keepNext/>
              <w:jc w:val="right"/>
              <w:rPr>
                <w:color w:val="000000"/>
                <w:sz w:val="20"/>
                <w:szCs w:val="20"/>
                <w:lang w:val="en-CA" w:eastAsia="en-CA"/>
              </w:rPr>
            </w:pPr>
            <w:r w:rsidRPr="00AD0262">
              <w:rPr>
                <w:color w:val="000000"/>
                <w:sz w:val="20"/>
                <w:szCs w:val="20"/>
                <w:lang w:val="en-CA" w:eastAsia="en-CA"/>
              </w:rPr>
              <w:t>6,000</w:t>
            </w:r>
          </w:p>
        </w:tc>
        <w:tc>
          <w:tcPr>
            <w:tcW w:w="513" w:type="pct"/>
            <w:shd w:val="clear" w:color="auto" w:fill="auto"/>
            <w:noWrap/>
            <w:vAlign w:val="center"/>
            <w:hideMark/>
          </w:tcPr>
          <w:p w14:paraId="78771A8E" w14:textId="77777777" w:rsidR="00C01DC3" w:rsidRPr="00AD0262" w:rsidRDefault="00C01DC3" w:rsidP="00F10653">
            <w:pPr>
              <w:keepNext/>
              <w:jc w:val="center"/>
              <w:rPr>
                <w:color w:val="000000"/>
                <w:sz w:val="20"/>
                <w:szCs w:val="20"/>
                <w:lang w:val="en-CA" w:eastAsia="en-CA"/>
              </w:rPr>
            </w:pPr>
            <w:r w:rsidRPr="00AD0262">
              <w:rPr>
                <w:color w:val="000000"/>
                <w:sz w:val="20"/>
                <w:szCs w:val="20"/>
                <w:lang w:val="en-CA" w:eastAsia="en-CA"/>
              </w:rPr>
              <w:t>1</w:t>
            </w:r>
          </w:p>
        </w:tc>
        <w:tc>
          <w:tcPr>
            <w:tcW w:w="674" w:type="pct"/>
            <w:shd w:val="clear" w:color="auto" w:fill="auto"/>
            <w:noWrap/>
            <w:vAlign w:val="center"/>
            <w:hideMark/>
          </w:tcPr>
          <w:p w14:paraId="0C42BE5D" w14:textId="77777777" w:rsidR="00C01DC3" w:rsidRPr="00AD0262" w:rsidRDefault="00C01DC3" w:rsidP="00F10653">
            <w:pPr>
              <w:keepNext/>
              <w:jc w:val="right"/>
              <w:rPr>
                <w:color w:val="000000"/>
                <w:sz w:val="20"/>
                <w:szCs w:val="20"/>
                <w:lang w:val="en-CA" w:eastAsia="en-CA"/>
              </w:rPr>
            </w:pPr>
            <w:r w:rsidRPr="00AD0262">
              <w:rPr>
                <w:color w:val="000000"/>
                <w:sz w:val="20"/>
                <w:szCs w:val="20"/>
                <w:lang w:val="en-CA" w:eastAsia="en-CA"/>
              </w:rPr>
              <w:t>6,000</w:t>
            </w:r>
          </w:p>
        </w:tc>
        <w:tc>
          <w:tcPr>
            <w:tcW w:w="785" w:type="pct"/>
            <w:shd w:val="clear" w:color="auto" w:fill="auto"/>
            <w:vAlign w:val="center"/>
            <w:hideMark/>
          </w:tcPr>
          <w:p w14:paraId="778DA42A" w14:textId="77777777" w:rsidR="00C01DC3" w:rsidRPr="00AD0262" w:rsidRDefault="00C01DC3" w:rsidP="00F10653">
            <w:pPr>
              <w:keepNext/>
              <w:jc w:val="right"/>
              <w:rPr>
                <w:color w:val="000000"/>
                <w:sz w:val="20"/>
                <w:szCs w:val="20"/>
                <w:lang w:val="en-CA" w:eastAsia="en-CA"/>
              </w:rPr>
            </w:pPr>
            <w:r w:rsidRPr="00AD0262">
              <w:rPr>
                <w:color w:val="000000"/>
                <w:sz w:val="20"/>
                <w:szCs w:val="20"/>
                <w:lang w:val="en-CA" w:eastAsia="en-CA"/>
              </w:rPr>
              <w:t>5,000</w:t>
            </w:r>
          </w:p>
        </w:tc>
        <w:tc>
          <w:tcPr>
            <w:tcW w:w="537" w:type="pct"/>
            <w:shd w:val="clear" w:color="auto" w:fill="auto"/>
            <w:vAlign w:val="center"/>
            <w:hideMark/>
          </w:tcPr>
          <w:p w14:paraId="0FDFC9CF" w14:textId="77777777" w:rsidR="00C01DC3" w:rsidRPr="00AD0262" w:rsidRDefault="00C01DC3" w:rsidP="00F10653">
            <w:pPr>
              <w:keepNext/>
              <w:jc w:val="center"/>
              <w:rPr>
                <w:color w:val="000000"/>
                <w:sz w:val="20"/>
                <w:szCs w:val="20"/>
                <w:lang w:val="en-CA" w:eastAsia="en-CA"/>
              </w:rPr>
            </w:pPr>
            <w:r w:rsidRPr="00AD0262">
              <w:rPr>
                <w:color w:val="000000"/>
                <w:sz w:val="20"/>
                <w:szCs w:val="20"/>
                <w:lang w:val="en-CA" w:eastAsia="en-CA"/>
              </w:rPr>
              <w:t>1</w:t>
            </w:r>
          </w:p>
        </w:tc>
        <w:tc>
          <w:tcPr>
            <w:tcW w:w="675" w:type="pct"/>
            <w:shd w:val="clear" w:color="auto" w:fill="auto"/>
            <w:vAlign w:val="center"/>
            <w:hideMark/>
          </w:tcPr>
          <w:p w14:paraId="174DC911" w14:textId="77777777" w:rsidR="00C01DC3" w:rsidRPr="00AD0262" w:rsidRDefault="00C01DC3" w:rsidP="00F10653">
            <w:pPr>
              <w:keepNext/>
              <w:jc w:val="right"/>
              <w:rPr>
                <w:color w:val="000000"/>
                <w:sz w:val="20"/>
                <w:szCs w:val="20"/>
                <w:lang w:val="en-CA" w:eastAsia="en-CA"/>
              </w:rPr>
            </w:pPr>
            <w:r w:rsidRPr="00AD0262">
              <w:rPr>
                <w:color w:val="000000"/>
                <w:sz w:val="20"/>
                <w:szCs w:val="20"/>
                <w:lang w:val="en-CA" w:eastAsia="en-CA"/>
              </w:rPr>
              <w:t>5,000</w:t>
            </w:r>
          </w:p>
        </w:tc>
      </w:tr>
      <w:tr w:rsidR="006F5656" w:rsidRPr="005F4FDB" w14:paraId="512AE590" w14:textId="77777777" w:rsidTr="00B92A06">
        <w:trPr>
          <w:cantSplit/>
          <w:trHeight w:val="97"/>
        </w:trPr>
        <w:tc>
          <w:tcPr>
            <w:tcW w:w="1007" w:type="pct"/>
            <w:shd w:val="clear" w:color="auto" w:fill="auto"/>
            <w:vAlign w:val="center"/>
            <w:hideMark/>
          </w:tcPr>
          <w:p w14:paraId="1156B2CC" w14:textId="77777777" w:rsidR="006F5656" w:rsidRPr="00AD0262" w:rsidRDefault="006F5656" w:rsidP="00F10653">
            <w:pPr>
              <w:widowControl w:val="0"/>
              <w:jc w:val="left"/>
              <w:rPr>
                <w:color w:val="000000"/>
                <w:sz w:val="20"/>
                <w:szCs w:val="20"/>
                <w:lang w:val="en-CA" w:eastAsia="en-CA"/>
              </w:rPr>
            </w:pPr>
            <w:r w:rsidRPr="00AD0262">
              <w:rPr>
                <w:color w:val="000000"/>
                <w:sz w:val="20"/>
                <w:szCs w:val="20"/>
                <w:lang w:val="en-CA" w:eastAsia="en-CA"/>
              </w:rPr>
              <w:t>Contingency (10%)</w:t>
            </w:r>
          </w:p>
        </w:tc>
        <w:tc>
          <w:tcPr>
            <w:tcW w:w="809" w:type="pct"/>
            <w:shd w:val="clear" w:color="auto" w:fill="auto"/>
            <w:noWrap/>
            <w:vAlign w:val="center"/>
            <w:hideMark/>
          </w:tcPr>
          <w:p w14:paraId="4616071D" w14:textId="77777777" w:rsidR="006F5656" w:rsidRPr="00AD0262" w:rsidRDefault="006F5656" w:rsidP="00F10653">
            <w:pPr>
              <w:widowControl w:val="0"/>
              <w:jc w:val="right"/>
              <w:rPr>
                <w:color w:val="000000"/>
                <w:sz w:val="20"/>
                <w:szCs w:val="20"/>
                <w:lang w:val="en-CA" w:eastAsia="en-CA"/>
              </w:rPr>
            </w:pPr>
          </w:p>
        </w:tc>
        <w:tc>
          <w:tcPr>
            <w:tcW w:w="513" w:type="pct"/>
            <w:shd w:val="clear" w:color="auto" w:fill="auto"/>
            <w:noWrap/>
            <w:vAlign w:val="center"/>
            <w:hideMark/>
          </w:tcPr>
          <w:p w14:paraId="561BB68E" w14:textId="77777777" w:rsidR="006F5656" w:rsidRPr="00AD0262" w:rsidRDefault="006F5656" w:rsidP="00F10653">
            <w:pPr>
              <w:widowControl w:val="0"/>
              <w:jc w:val="center"/>
              <w:rPr>
                <w:color w:val="000000"/>
                <w:sz w:val="20"/>
                <w:szCs w:val="20"/>
                <w:lang w:val="en-CA" w:eastAsia="en-CA"/>
              </w:rPr>
            </w:pPr>
          </w:p>
        </w:tc>
        <w:tc>
          <w:tcPr>
            <w:tcW w:w="674" w:type="pct"/>
            <w:shd w:val="clear" w:color="auto" w:fill="auto"/>
            <w:noWrap/>
            <w:vAlign w:val="center"/>
            <w:hideMark/>
          </w:tcPr>
          <w:p w14:paraId="00374952" w14:textId="77777777" w:rsidR="006F5656" w:rsidRPr="00AD0262" w:rsidRDefault="006F5656" w:rsidP="00F10653">
            <w:pPr>
              <w:widowControl w:val="0"/>
              <w:jc w:val="right"/>
              <w:rPr>
                <w:color w:val="000000"/>
                <w:sz w:val="20"/>
                <w:szCs w:val="20"/>
                <w:lang w:val="en-CA" w:eastAsia="en-CA"/>
              </w:rPr>
            </w:pPr>
            <w:r w:rsidRPr="00AD0262">
              <w:rPr>
                <w:color w:val="000000"/>
                <w:sz w:val="20"/>
                <w:szCs w:val="20"/>
                <w:lang w:val="en-CA" w:eastAsia="en-CA"/>
              </w:rPr>
              <w:t>3,550</w:t>
            </w:r>
          </w:p>
        </w:tc>
        <w:tc>
          <w:tcPr>
            <w:tcW w:w="785" w:type="pct"/>
            <w:shd w:val="clear" w:color="auto" w:fill="auto"/>
            <w:vAlign w:val="center"/>
            <w:hideMark/>
          </w:tcPr>
          <w:p w14:paraId="64047932" w14:textId="77777777" w:rsidR="006F5656" w:rsidRPr="00AD0262" w:rsidRDefault="006F5656" w:rsidP="00F10653">
            <w:pPr>
              <w:widowControl w:val="0"/>
              <w:jc w:val="right"/>
              <w:rPr>
                <w:color w:val="000000"/>
                <w:sz w:val="20"/>
                <w:szCs w:val="20"/>
                <w:lang w:val="en-CA" w:eastAsia="en-CA"/>
              </w:rPr>
            </w:pPr>
          </w:p>
        </w:tc>
        <w:tc>
          <w:tcPr>
            <w:tcW w:w="537" w:type="pct"/>
            <w:shd w:val="clear" w:color="auto" w:fill="auto"/>
            <w:vAlign w:val="center"/>
            <w:hideMark/>
          </w:tcPr>
          <w:p w14:paraId="1AAA6C07" w14:textId="77777777" w:rsidR="006F5656" w:rsidRPr="00AD0262" w:rsidRDefault="006F5656" w:rsidP="00F10653">
            <w:pPr>
              <w:widowControl w:val="0"/>
              <w:jc w:val="center"/>
              <w:rPr>
                <w:color w:val="000000"/>
                <w:sz w:val="20"/>
                <w:szCs w:val="20"/>
                <w:lang w:val="en-CA" w:eastAsia="en-CA"/>
              </w:rPr>
            </w:pPr>
          </w:p>
        </w:tc>
        <w:tc>
          <w:tcPr>
            <w:tcW w:w="675" w:type="pct"/>
            <w:shd w:val="clear" w:color="auto" w:fill="auto"/>
            <w:vAlign w:val="center"/>
            <w:hideMark/>
          </w:tcPr>
          <w:p w14:paraId="16FF09E2" w14:textId="77777777" w:rsidR="006F5656" w:rsidRPr="00AD0262" w:rsidRDefault="006F5656" w:rsidP="00F10653">
            <w:pPr>
              <w:widowControl w:val="0"/>
              <w:jc w:val="right"/>
              <w:rPr>
                <w:color w:val="000000"/>
                <w:sz w:val="20"/>
                <w:szCs w:val="20"/>
                <w:lang w:val="en-CA" w:eastAsia="en-CA"/>
              </w:rPr>
            </w:pPr>
            <w:r w:rsidRPr="00AD0262">
              <w:rPr>
                <w:color w:val="000000"/>
                <w:sz w:val="20"/>
                <w:szCs w:val="20"/>
                <w:lang w:val="en-CA" w:eastAsia="en-CA"/>
              </w:rPr>
              <w:t>2,150</w:t>
            </w:r>
          </w:p>
        </w:tc>
      </w:tr>
      <w:tr w:rsidR="006F5656" w:rsidRPr="00B92A06" w14:paraId="44D3D106" w14:textId="77777777" w:rsidTr="006F5656">
        <w:trPr>
          <w:cantSplit/>
          <w:trHeight w:val="50"/>
        </w:trPr>
        <w:tc>
          <w:tcPr>
            <w:tcW w:w="1007" w:type="pct"/>
            <w:shd w:val="clear" w:color="auto" w:fill="auto"/>
            <w:vAlign w:val="center"/>
            <w:hideMark/>
          </w:tcPr>
          <w:p w14:paraId="64F95C8B" w14:textId="7565E011" w:rsidR="00C01DC3" w:rsidRPr="00B92A06" w:rsidRDefault="00C01DC3" w:rsidP="00F10653">
            <w:pPr>
              <w:widowControl w:val="0"/>
              <w:jc w:val="left"/>
              <w:rPr>
                <w:b/>
                <w:bCs/>
                <w:color w:val="000000"/>
                <w:sz w:val="20"/>
                <w:szCs w:val="20"/>
                <w:lang w:val="en-CA" w:eastAsia="en-CA"/>
              </w:rPr>
            </w:pPr>
            <w:r w:rsidRPr="00B92A06">
              <w:rPr>
                <w:b/>
                <w:bCs/>
                <w:color w:val="000000"/>
                <w:sz w:val="20"/>
                <w:szCs w:val="20"/>
                <w:lang w:val="en-CA" w:eastAsia="en-CA"/>
              </w:rPr>
              <w:t>Sub-</w:t>
            </w:r>
            <w:r w:rsidR="006F5656" w:rsidRPr="00B92A06">
              <w:rPr>
                <w:b/>
                <w:bCs/>
                <w:color w:val="000000"/>
                <w:sz w:val="20"/>
                <w:szCs w:val="20"/>
                <w:lang w:val="en-CA" w:eastAsia="en-CA"/>
              </w:rPr>
              <w:t>total</w:t>
            </w:r>
            <w:r w:rsidR="006F5656">
              <w:rPr>
                <w:b/>
                <w:bCs/>
                <w:color w:val="000000"/>
                <w:sz w:val="20"/>
                <w:szCs w:val="20"/>
                <w:lang w:val="en-CA" w:eastAsia="en-CA"/>
              </w:rPr>
              <w:t xml:space="preserve"> per enterprises</w:t>
            </w:r>
            <w:r w:rsidR="006F5656" w:rsidRPr="00B92A06">
              <w:rPr>
                <w:b/>
                <w:bCs/>
                <w:color w:val="000000"/>
                <w:sz w:val="20"/>
                <w:szCs w:val="20"/>
                <w:lang w:val="en-CA" w:eastAsia="en-CA"/>
              </w:rPr>
              <w:t xml:space="preserve"> </w:t>
            </w:r>
          </w:p>
        </w:tc>
        <w:tc>
          <w:tcPr>
            <w:tcW w:w="809" w:type="pct"/>
            <w:shd w:val="clear" w:color="auto" w:fill="auto"/>
            <w:noWrap/>
            <w:vAlign w:val="center"/>
            <w:hideMark/>
          </w:tcPr>
          <w:p w14:paraId="4D601D55" w14:textId="77777777" w:rsidR="00C01DC3" w:rsidRPr="00B92A06" w:rsidRDefault="00C01DC3" w:rsidP="00F10653">
            <w:pPr>
              <w:widowControl w:val="0"/>
              <w:jc w:val="right"/>
              <w:rPr>
                <w:b/>
                <w:color w:val="000000"/>
                <w:sz w:val="20"/>
                <w:szCs w:val="20"/>
                <w:lang w:val="en-CA" w:eastAsia="en-CA"/>
              </w:rPr>
            </w:pPr>
          </w:p>
        </w:tc>
        <w:tc>
          <w:tcPr>
            <w:tcW w:w="513" w:type="pct"/>
            <w:shd w:val="clear" w:color="auto" w:fill="auto"/>
            <w:noWrap/>
            <w:vAlign w:val="center"/>
            <w:hideMark/>
          </w:tcPr>
          <w:p w14:paraId="7B5221BD" w14:textId="77777777" w:rsidR="00C01DC3" w:rsidRPr="00B92A06" w:rsidRDefault="00C01DC3" w:rsidP="00F10653">
            <w:pPr>
              <w:widowControl w:val="0"/>
              <w:jc w:val="center"/>
              <w:rPr>
                <w:b/>
                <w:color w:val="000000"/>
                <w:sz w:val="20"/>
                <w:szCs w:val="20"/>
                <w:lang w:val="en-CA" w:eastAsia="en-CA"/>
              </w:rPr>
            </w:pPr>
          </w:p>
        </w:tc>
        <w:tc>
          <w:tcPr>
            <w:tcW w:w="674" w:type="pct"/>
            <w:shd w:val="clear" w:color="auto" w:fill="auto"/>
            <w:noWrap/>
            <w:vAlign w:val="center"/>
            <w:hideMark/>
          </w:tcPr>
          <w:p w14:paraId="18E54407" w14:textId="77777777" w:rsidR="00C01DC3" w:rsidRPr="00B92A06" w:rsidRDefault="00C01DC3" w:rsidP="00F10653">
            <w:pPr>
              <w:widowControl w:val="0"/>
              <w:jc w:val="right"/>
              <w:rPr>
                <w:b/>
                <w:color w:val="000000"/>
                <w:sz w:val="20"/>
                <w:szCs w:val="20"/>
                <w:lang w:val="en-CA" w:eastAsia="en-CA"/>
              </w:rPr>
            </w:pPr>
            <w:r w:rsidRPr="00B92A06">
              <w:rPr>
                <w:b/>
                <w:color w:val="000000"/>
                <w:sz w:val="20"/>
                <w:szCs w:val="20"/>
                <w:lang w:val="en-CA" w:eastAsia="en-CA"/>
              </w:rPr>
              <w:t>39,050</w:t>
            </w:r>
          </w:p>
        </w:tc>
        <w:tc>
          <w:tcPr>
            <w:tcW w:w="785" w:type="pct"/>
            <w:shd w:val="clear" w:color="auto" w:fill="auto"/>
            <w:vAlign w:val="center"/>
            <w:hideMark/>
          </w:tcPr>
          <w:p w14:paraId="2E6F7778" w14:textId="77777777" w:rsidR="00C01DC3" w:rsidRPr="00B92A06" w:rsidRDefault="00C01DC3" w:rsidP="00F10653">
            <w:pPr>
              <w:widowControl w:val="0"/>
              <w:jc w:val="right"/>
              <w:rPr>
                <w:b/>
                <w:color w:val="000000"/>
                <w:sz w:val="20"/>
                <w:szCs w:val="20"/>
                <w:lang w:val="en-CA" w:eastAsia="en-CA"/>
              </w:rPr>
            </w:pPr>
          </w:p>
        </w:tc>
        <w:tc>
          <w:tcPr>
            <w:tcW w:w="537" w:type="pct"/>
            <w:shd w:val="clear" w:color="auto" w:fill="auto"/>
            <w:vAlign w:val="center"/>
            <w:hideMark/>
          </w:tcPr>
          <w:p w14:paraId="0546EF8B" w14:textId="77777777" w:rsidR="00C01DC3" w:rsidRPr="00B92A06" w:rsidRDefault="00C01DC3" w:rsidP="00F10653">
            <w:pPr>
              <w:widowControl w:val="0"/>
              <w:jc w:val="center"/>
              <w:rPr>
                <w:b/>
                <w:color w:val="000000"/>
                <w:sz w:val="20"/>
                <w:szCs w:val="20"/>
                <w:lang w:val="en-CA" w:eastAsia="en-CA"/>
              </w:rPr>
            </w:pPr>
          </w:p>
        </w:tc>
        <w:tc>
          <w:tcPr>
            <w:tcW w:w="675" w:type="pct"/>
            <w:shd w:val="clear" w:color="auto" w:fill="auto"/>
            <w:vAlign w:val="center"/>
            <w:hideMark/>
          </w:tcPr>
          <w:p w14:paraId="0D605CC6" w14:textId="77777777" w:rsidR="00C01DC3" w:rsidRPr="00B92A06" w:rsidRDefault="00C01DC3" w:rsidP="00F10653">
            <w:pPr>
              <w:widowControl w:val="0"/>
              <w:jc w:val="right"/>
              <w:rPr>
                <w:b/>
                <w:color w:val="000000"/>
                <w:sz w:val="20"/>
                <w:szCs w:val="20"/>
                <w:lang w:val="en-CA" w:eastAsia="en-CA"/>
              </w:rPr>
            </w:pPr>
            <w:r w:rsidRPr="00B92A06">
              <w:rPr>
                <w:b/>
                <w:color w:val="000000"/>
                <w:sz w:val="20"/>
                <w:szCs w:val="20"/>
                <w:lang w:val="en-CA" w:eastAsia="en-CA"/>
              </w:rPr>
              <w:t>23,650</w:t>
            </w:r>
          </w:p>
        </w:tc>
      </w:tr>
      <w:tr w:rsidR="00C01DC3" w:rsidRPr="005F4FDB" w14:paraId="5D3CC3AB" w14:textId="77777777" w:rsidTr="00B92A06">
        <w:trPr>
          <w:cantSplit/>
          <w:trHeight w:val="93"/>
        </w:trPr>
        <w:tc>
          <w:tcPr>
            <w:tcW w:w="1007" w:type="pct"/>
            <w:shd w:val="clear" w:color="auto" w:fill="auto"/>
            <w:vAlign w:val="center"/>
            <w:hideMark/>
          </w:tcPr>
          <w:p w14:paraId="0D06BCC2" w14:textId="407EC73A" w:rsidR="00C01DC3" w:rsidRPr="00AD0262" w:rsidRDefault="00C01DC3" w:rsidP="00F10653">
            <w:pPr>
              <w:widowControl w:val="0"/>
              <w:jc w:val="left"/>
              <w:rPr>
                <w:b/>
                <w:bCs/>
                <w:color w:val="000000"/>
                <w:sz w:val="20"/>
                <w:szCs w:val="20"/>
                <w:lang w:val="en-CA" w:eastAsia="en-CA"/>
              </w:rPr>
            </w:pPr>
            <w:r w:rsidRPr="00AD0262">
              <w:rPr>
                <w:b/>
                <w:bCs/>
                <w:color w:val="000000"/>
                <w:sz w:val="20"/>
                <w:szCs w:val="20"/>
                <w:lang w:val="en-CA" w:eastAsia="en-CA"/>
              </w:rPr>
              <w:t>Sub-</w:t>
            </w:r>
            <w:r w:rsidR="006F5656">
              <w:rPr>
                <w:b/>
                <w:bCs/>
                <w:color w:val="000000"/>
                <w:sz w:val="20"/>
                <w:szCs w:val="20"/>
                <w:lang w:val="en-CA" w:eastAsia="en-CA"/>
              </w:rPr>
              <w:t>total</w:t>
            </w:r>
          </w:p>
        </w:tc>
        <w:tc>
          <w:tcPr>
            <w:tcW w:w="809" w:type="pct"/>
            <w:shd w:val="clear" w:color="auto" w:fill="auto"/>
            <w:noWrap/>
            <w:vAlign w:val="center"/>
            <w:hideMark/>
          </w:tcPr>
          <w:p w14:paraId="56840F54" w14:textId="77777777" w:rsidR="00C01DC3" w:rsidRPr="00AD0262" w:rsidRDefault="00C01DC3" w:rsidP="00F10653">
            <w:pPr>
              <w:widowControl w:val="0"/>
              <w:jc w:val="right"/>
              <w:rPr>
                <w:b/>
                <w:bCs/>
                <w:color w:val="000000"/>
                <w:sz w:val="20"/>
                <w:szCs w:val="20"/>
                <w:lang w:val="en-CA" w:eastAsia="en-CA"/>
              </w:rPr>
            </w:pPr>
          </w:p>
        </w:tc>
        <w:tc>
          <w:tcPr>
            <w:tcW w:w="513" w:type="pct"/>
            <w:shd w:val="clear" w:color="auto" w:fill="auto"/>
            <w:noWrap/>
            <w:vAlign w:val="center"/>
            <w:hideMark/>
          </w:tcPr>
          <w:p w14:paraId="234CF3D7" w14:textId="77777777" w:rsidR="00C01DC3" w:rsidRPr="00AD0262" w:rsidRDefault="00C01DC3" w:rsidP="00F10653">
            <w:pPr>
              <w:widowControl w:val="0"/>
              <w:jc w:val="center"/>
              <w:rPr>
                <w:b/>
                <w:bCs/>
                <w:color w:val="000000"/>
                <w:sz w:val="20"/>
                <w:szCs w:val="20"/>
                <w:lang w:val="en-CA" w:eastAsia="en-CA"/>
              </w:rPr>
            </w:pPr>
          </w:p>
        </w:tc>
        <w:tc>
          <w:tcPr>
            <w:tcW w:w="674" w:type="pct"/>
            <w:shd w:val="clear" w:color="auto" w:fill="auto"/>
            <w:noWrap/>
            <w:vAlign w:val="center"/>
            <w:hideMark/>
          </w:tcPr>
          <w:p w14:paraId="5A334F47" w14:textId="77777777" w:rsidR="00C01DC3" w:rsidRPr="00AD0262" w:rsidRDefault="00C01DC3" w:rsidP="00F10653">
            <w:pPr>
              <w:widowControl w:val="0"/>
              <w:jc w:val="right"/>
              <w:rPr>
                <w:b/>
                <w:bCs/>
                <w:color w:val="000000"/>
                <w:sz w:val="20"/>
                <w:szCs w:val="20"/>
                <w:lang w:val="en-CA" w:eastAsia="en-CA"/>
              </w:rPr>
            </w:pPr>
            <w:r w:rsidRPr="00AD0262">
              <w:rPr>
                <w:b/>
                <w:bCs/>
                <w:color w:val="000000"/>
                <w:sz w:val="20"/>
                <w:szCs w:val="20"/>
                <w:lang w:val="en-CA" w:eastAsia="en-CA"/>
              </w:rPr>
              <w:t>234,300</w:t>
            </w:r>
          </w:p>
        </w:tc>
        <w:tc>
          <w:tcPr>
            <w:tcW w:w="785" w:type="pct"/>
            <w:shd w:val="clear" w:color="auto" w:fill="auto"/>
            <w:vAlign w:val="center"/>
            <w:hideMark/>
          </w:tcPr>
          <w:p w14:paraId="7D753E44" w14:textId="77777777" w:rsidR="00C01DC3" w:rsidRPr="00AD0262" w:rsidRDefault="00C01DC3" w:rsidP="00F10653">
            <w:pPr>
              <w:widowControl w:val="0"/>
              <w:jc w:val="right"/>
              <w:rPr>
                <w:b/>
                <w:bCs/>
                <w:color w:val="000000"/>
                <w:sz w:val="20"/>
                <w:szCs w:val="20"/>
                <w:lang w:val="en-CA" w:eastAsia="en-CA"/>
              </w:rPr>
            </w:pPr>
          </w:p>
        </w:tc>
        <w:tc>
          <w:tcPr>
            <w:tcW w:w="537" w:type="pct"/>
            <w:shd w:val="clear" w:color="auto" w:fill="auto"/>
            <w:vAlign w:val="center"/>
            <w:hideMark/>
          </w:tcPr>
          <w:p w14:paraId="15E2B0FD" w14:textId="77777777" w:rsidR="00C01DC3" w:rsidRPr="00AD0262" w:rsidRDefault="00C01DC3" w:rsidP="00F10653">
            <w:pPr>
              <w:widowControl w:val="0"/>
              <w:jc w:val="center"/>
              <w:rPr>
                <w:b/>
                <w:bCs/>
                <w:color w:val="000000"/>
                <w:sz w:val="20"/>
                <w:szCs w:val="20"/>
                <w:lang w:val="en-CA" w:eastAsia="en-CA"/>
              </w:rPr>
            </w:pPr>
          </w:p>
        </w:tc>
        <w:tc>
          <w:tcPr>
            <w:tcW w:w="675" w:type="pct"/>
            <w:shd w:val="clear" w:color="auto" w:fill="auto"/>
            <w:vAlign w:val="center"/>
            <w:hideMark/>
          </w:tcPr>
          <w:p w14:paraId="34AC9E2C" w14:textId="77777777" w:rsidR="00C01DC3" w:rsidRPr="00AD0262" w:rsidRDefault="00C01DC3" w:rsidP="00F10653">
            <w:pPr>
              <w:widowControl w:val="0"/>
              <w:jc w:val="right"/>
              <w:rPr>
                <w:b/>
                <w:bCs/>
                <w:color w:val="000000"/>
                <w:sz w:val="20"/>
                <w:szCs w:val="20"/>
                <w:lang w:val="en-CA" w:eastAsia="en-CA"/>
              </w:rPr>
            </w:pPr>
            <w:r w:rsidRPr="00AD0262">
              <w:rPr>
                <w:b/>
                <w:bCs/>
                <w:color w:val="000000"/>
                <w:sz w:val="20"/>
                <w:szCs w:val="20"/>
                <w:lang w:val="en-CA" w:eastAsia="en-CA"/>
              </w:rPr>
              <w:t>94,600</w:t>
            </w:r>
          </w:p>
        </w:tc>
      </w:tr>
      <w:tr w:rsidR="00C01DC3" w:rsidRPr="005F4FDB" w14:paraId="00B3042E" w14:textId="77777777" w:rsidTr="00B92A06">
        <w:trPr>
          <w:cantSplit/>
          <w:trHeight w:val="93"/>
        </w:trPr>
        <w:tc>
          <w:tcPr>
            <w:tcW w:w="1007" w:type="pct"/>
            <w:shd w:val="clear" w:color="auto" w:fill="auto"/>
            <w:vAlign w:val="center"/>
          </w:tcPr>
          <w:p w14:paraId="7F2B4E1C" w14:textId="77777777" w:rsidR="00C01DC3" w:rsidRPr="00AD0262" w:rsidRDefault="00C01DC3" w:rsidP="00F10653">
            <w:pPr>
              <w:widowControl w:val="0"/>
              <w:jc w:val="left"/>
              <w:rPr>
                <w:bCs/>
                <w:color w:val="000000"/>
                <w:sz w:val="20"/>
                <w:szCs w:val="20"/>
                <w:lang w:val="en-CA" w:eastAsia="en-CA"/>
              </w:rPr>
            </w:pPr>
            <w:r w:rsidRPr="00AD0262">
              <w:rPr>
                <w:b/>
                <w:bCs/>
                <w:color w:val="000000"/>
                <w:sz w:val="20"/>
                <w:szCs w:val="20"/>
                <w:lang w:val="en-CA" w:eastAsia="en-CA"/>
              </w:rPr>
              <w:t>Total ICC</w:t>
            </w:r>
          </w:p>
        </w:tc>
        <w:tc>
          <w:tcPr>
            <w:tcW w:w="3993" w:type="pct"/>
            <w:gridSpan w:val="6"/>
            <w:shd w:val="clear" w:color="auto" w:fill="auto"/>
            <w:noWrap/>
            <w:vAlign w:val="center"/>
          </w:tcPr>
          <w:p w14:paraId="3B6083F4" w14:textId="77777777" w:rsidR="00C01DC3" w:rsidRPr="00AD0262" w:rsidRDefault="00C01DC3" w:rsidP="00F10653">
            <w:pPr>
              <w:widowControl w:val="0"/>
              <w:jc w:val="right"/>
              <w:rPr>
                <w:b/>
                <w:bCs/>
                <w:color w:val="000000"/>
                <w:sz w:val="20"/>
                <w:szCs w:val="20"/>
                <w:lang w:val="en-CA" w:eastAsia="en-CA"/>
              </w:rPr>
            </w:pPr>
            <w:r w:rsidRPr="00AD0262">
              <w:rPr>
                <w:b/>
                <w:bCs/>
                <w:color w:val="000000"/>
                <w:sz w:val="20"/>
                <w:szCs w:val="20"/>
                <w:lang w:val="en-CA" w:eastAsia="en-CA"/>
              </w:rPr>
              <w:t>328,900</w:t>
            </w:r>
          </w:p>
        </w:tc>
      </w:tr>
      <w:tr w:rsidR="00C01DC3" w:rsidRPr="005F4FDB" w14:paraId="25F0ADEB" w14:textId="77777777" w:rsidTr="00B92A06">
        <w:trPr>
          <w:cantSplit/>
          <w:trHeight w:val="93"/>
        </w:trPr>
        <w:tc>
          <w:tcPr>
            <w:tcW w:w="1007" w:type="pct"/>
            <w:shd w:val="clear" w:color="auto" w:fill="auto"/>
            <w:vAlign w:val="center"/>
          </w:tcPr>
          <w:p w14:paraId="6EB418B2" w14:textId="77777777" w:rsidR="00C01DC3" w:rsidRPr="00AD0262" w:rsidRDefault="00C87517" w:rsidP="00F10653">
            <w:pPr>
              <w:widowControl w:val="0"/>
              <w:jc w:val="left"/>
              <w:rPr>
                <w:b/>
                <w:bCs/>
                <w:color w:val="000000"/>
                <w:sz w:val="20"/>
                <w:szCs w:val="20"/>
                <w:lang w:val="en-CA" w:eastAsia="en-CA"/>
              </w:rPr>
            </w:pPr>
            <w:r>
              <w:rPr>
                <w:b/>
                <w:bCs/>
                <w:color w:val="000000"/>
                <w:sz w:val="20"/>
                <w:szCs w:val="20"/>
                <w:lang w:val="en-CA" w:eastAsia="en-CA"/>
              </w:rPr>
              <w:lastRenderedPageBreak/>
              <w:t>Total IOC</w:t>
            </w:r>
          </w:p>
        </w:tc>
        <w:tc>
          <w:tcPr>
            <w:tcW w:w="3993" w:type="pct"/>
            <w:gridSpan w:val="6"/>
            <w:shd w:val="clear" w:color="auto" w:fill="auto"/>
            <w:noWrap/>
            <w:vAlign w:val="center"/>
          </w:tcPr>
          <w:p w14:paraId="0E246984" w14:textId="77777777" w:rsidR="00C01DC3" w:rsidRPr="00AD0262" w:rsidRDefault="00C87517" w:rsidP="00F10653">
            <w:pPr>
              <w:widowControl w:val="0"/>
              <w:jc w:val="right"/>
              <w:rPr>
                <w:b/>
                <w:bCs/>
                <w:color w:val="000000"/>
                <w:sz w:val="20"/>
                <w:szCs w:val="20"/>
                <w:lang w:val="en-CA" w:eastAsia="en-CA"/>
              </w:rPr>
            </w:pPr>
            <w:r>
              <w:rPr>
                <w:b/>
                <w:bCs/>
                <w:color w:val="000000"/>
                <w:sz w:val="20"/>
                <w:szCs w:val="20"/>
                <w:lang w:val="en-CA" w:eastAsia="en-CA"/>
              </w:rPr>
              <w:t>435,383</w:t>
            </w:r>
          </w:p>
        </w:tc>
      </w:tr>
      <w:tr w:rsidR="00C01DC3" w:rsidRPr="005F4FDB" w14:paraId="4588B23F" w14:textId="77777777" w:rsidTr="00B92A06">
        <w:trPr>
          <w:cantSplit/>
          <w:trHeight w:val="93"/>
        </w:trPr>
        <w:tc>
          <w:tcPr>
            <w:tcW w:w="1007" w:type="pct"/>
            <w:shd w:val="clear" w:color="auto" w:fill="auto"/>
            <w:vAlign w:val="center"/>
          </w:tcPr>
          <w:p w14:paraId="1D4CD65B" w14:textId="77777777" w:rsidR="00C01DC3" w:rsidRPr="00AD0262" w:rsidRDefault="00C01DC3" w:rsidP="00F10653">
            <w:pPr>
              <w:widowControl w:val="0"/>
              <w:jc w:val="left"/>
              <w:rPr>
                <w:b/>
                <w:bCs/>
                <w:color w:val="000000"/>
                <w:sz w:val="20"/>
                <w:szCs w:val="20"/>
                <w:lang w:val="en-CA" w:eastAsia="en-CA"/>
              </w:rPr>
            </w:pPr>
            <w:r w:rsidRPr="00AD0262">
              <w:rPr>
                <w:b/>
                <w:bCs/>
                <w:color w:val="000000"/>
                <w:sz w:val="20"/>
                <w:szCs w:val="20"/>
                <w:lang w:val="en-CA" w:eastAsia="en-CA"/>
              </w:rPr>
              <w:t>Total incremental cost</w:t>
            </w:r>
          </w:p>
        </w:tc>
        <w:tc>
          <w:tcPr>
            <w:tcW w:w="3993" w:type="pct"/>
            <w:gridSpan w:val="6"/>
            <w:shd w:val="clear" w:color="auto" w:fill="auto"/>
            <w:noWrap/>
            <w:vAlign w:val="center"/>
          </w:tcPr>
          <w:p w14:paraId="27C82D90" w14:textId="77777777" w:rsidR="00C01DC3" w:rsidRPr="00AD0262" w:rsidRDefault="00C87517" w:rsidP="00F10653">
            <w:pPr>
              <w:widowControl w:val="0"/>
              <w:jc w:val="right"/>
              <w:rPr>
                <w:b/>
                <w:bCs/>
                <w:color w:val="000000"/>
                <w:sz w:val="20"/>
                <w:szCs w:val="20"/>
                <w:lang w:val="en-CA" w:eastAsia="en-CA"/>
              </w:rPr>
            </w:pPr>
            <w:r>
              <w:rPr>
                <w:b/>
                <w:bCs/>
                <w:color w:val="000000"/>
                <w:sz w:val="20"/>
                <w:szCs w:val="20"/>
                <w:lang w:val="en-CA" w:eastAsia="en-CA"/>
              </w:rPr>
              <w:t>764,283</w:t>
            </w:r>
          </w:p>
        </w:tc>
      </w:tr>
    </w:tbl>
    <w:p w14:paraId="282AF8EC" w14:textId="16B0381C" w:rsidR="00A940A9" w:rsidRPr="0087449C" w:rsidRDefault="006545E6" w:rsidP="00F10653">
      <w:pPr>
        <w:pStyle w:val="Heading1"/>
        <w:numPr>
          <w:ilvl w:val="0"/>
          <w:numId w:val="0"/>
        </w:numPr>
        <w:spacing w:after="0"/>
        <w:rPr>
          <w:sz w:val="18"/>
        </w:rPr>
      </w:pPr>
      <w:r w:rsidRPr="0087449C">
        <w:rPr>
          <w:sz w:val="18"/>
        </w:rPr>
        <w:t xml:space="preserve">*Average consumption of </w:t>
      </w:r>
      <w:r w:rsidR="00AA5798" w:rsidRPr="0087449C">
        <w:rPr>
          <w:sz w:val="18"/>
        </w:rPr>
        <w:t>1,891</w:t>
      </w:r>
      <w:r w:rsidRPr="0087449C">
        <w:rPr>
          <w:sz w:val="18"/>
        </w:rPr>
        <w:t xml:space="preserve"> kg.</w:t>
      </w:r>
    </w:p>
    <w:p w14:paraId="1E4069D1" w14:textId="079DC75B" w:rsidR="006545E6" w:rsidRPr="0087449C" w:rsidRDefault="006545E6" w:rsidP="00F10653">
      <w:pPr>
        <w:rPr>
          <w:sz w:val="18"/>
        </w:rPr>
      </w:pPr>
      <w:r w:rsidRPr="0087449C">
        <w:rPr>
          <w:sz w:val="18"/>
        </w:rPr>
        <w:t xml:space="preserve">**Average consumption of </w:t>
      </w:r>
      <w:r w:rsidR="00AA5798" w:rsidRPr="0087449C">
        <w:rPr>
          <w:sz w:val="18"/>
        </w:rPr>
        <w:t>5,128</w:t>
      </w:r>
      <w:r w:rsidRPr="0087449C">
        <w:rPr>
          <w:sz w:val="18"/>
        </w:rPr>
        <w:t xml:space="preserve"> kg.</w:t>
      </w:r>
    </w:p>
    <w:p w14:paraId="234FDC75" w14:textId="77777777" w:rsidR="006545E6" w:rsidRPr="00B92A06" w:rsidRDefault="006545E6" w:rsidP="00F10653"/>
    <w:p w14:paraId="139C4E01" w14:textId="74EFFA1C" w:rsidR="000A0D51" w:rsidRDefault="006545E6" w:rsidP="00F10653">
      <w:pPr>
        <w:pStyle w:val="Heading1"/>
        <w:tabs>
          <w:tab w:val="clear" w:pos="852"/>
          <w:tab w:val="num" w:pos="0"/>
        </w:tabs>
        <w:ind w:left="0"/>
      </w:pPr>
      <w:r>
        <w:t>Based</w:t>
      </w:r>
      <w:r w:rsidR="000A0D51">
        <w:t xml:space="preserve"> on </w:t>
      </w:r>
      <w:r w:rsidR="000F376F">
        <w:t xml:space="preserve">a </w:t>
      </w:r>
      <w:r w:rsidR="000A0D51">
        <w:t>cost-effectiveness of US $15.21/kg for commercial refrigeration</w:t>
      </w:r>
      <w:r w:rsidR="000F376F">
        <w:t>,</w:t>
      </w:r>
      <w:r w:rsidR="000A0D51">
        <w:t xml:space="preserve"> with an increase of 25</w:t>
      </w:r>
      <w:r w:rsidR="00927067">
        <w:t> </w:t>
      </w:r>
      <w:r w:rsidR="000A0D51">
        <w:t xml:space="preserve">per cent for </w:t>
      </w:r>
      <w:r w:rsidR="000F376F">
        <w:t xml:space="preserve">the </w:t>
      </w:r>
      <w:r w:rsidR="000A0D51">
        <w:t>adoption of low</w:t>
      </w:r>
      <w:r w:rsidR="000E6092">
        <w:noBreakHyphen/>
      </w:r>
      <w:r w:rsidR="000A0D51">
        <w:t>GWP technologies and 40 per cent for projects in enterprises consuming less than 20</w:t>
      </w:r>
      <w:r w:rsidR="00256606">
        <w:t> </w:t>
      </w:r>
      <w:r w:rsidR="000A0D51">
        <w:t>mt of HCFC</w:t>
      </w:r>
      <w:r>
        <w:t>, the total cost of funding requested amounts to US</w:t>
      </w:r>
      <w:r w:rsidR="0087449C">
        <w:t> </w:t>
      </w:r>
      <w:r>
        <w:t>$176,000</w:t>
      </w:r>
      <w:r w:rsidR="000A0D51">
        <w:t xml:space="preserve">. </w:t>
      </w:r>
      <w:r w:rsidR="00CD55A3">
        <w:t xml:space="preserve">The additional amount </w:t>
      </w:r>
      <w:r w:rsidR="0087449C">
        <w:t xml:space="preserve">of </w:t>
      </w:r>
      <w:r w:rsidR="00443FBD">
        <w:t>US</w:t>
      </w:r>
      <w:r w:rsidR="00CD55A3">
        <w:t> </w:t>
      </w:r>
      <w:r w:rsidR="00443FBD">
        <w:t>$</w:t>
      </w:r>
      <w:r w:rsidR="00C87517">
        <w:t>588,283</w:t>
      </w:r>
      <w:r w:rsidR="00443FBD">
        <w:t xml:space="preserve"> would be co-financed</w:t>
      </w:r>
      <w:r w:rsidR="0087449C">
        <w:t xml:space="preserve"> by the enterprises</w:t>
      </w:r>
      <w:r w:rsidR="00443FBD">
        <w:t>.</w:t>
      </w:r>
    </w:p>
    <w:p w14:paraId="6E692ECA" w14:textId="77777777" w:rsidR="000A0D51" w:rsidRPr="008F58CC" w:rsidRDefault="00711753" w:rsidP="00F10653">
      <w:pPr>
        <w:rPr>
          <w:u w:val="single"/>
        </w:rPr>
      </w:pPr>
      <w:r>
        <w:rPr>
          <w:u w:val="single"/>
        </w:rPr>
        <w:t>Refrigeration s</w:t>
      </w:r>
      <w:r w:rsidR="00FD4BCD" w:rsidRPr="008F58CC">
        <w:rPr>
          <w:u w:val="single"/>
        </w:rPr>
        <w:t>ervic</w:t>
      </w:r>
      <w:r w:rsidR="00FD4BCD">
        <w:rPr>
          <w:u w:val="single"/>
        </w:rPr>
        <w:t>ing</w:t>
      </w:r>
      <w:r w:rsidR="00FD4BCD" w:rsidRPr="008F58CC">
        <w:rPr>
          <w:u w:val="single"/>
        </w:rPr>
        <w:t xml:space="preserve"> </w:t>
      </w:r>
      <w:r w:rsidR="000A0D51" w:rsidRPr="008F58CC">
        <w:rPr>
          <w:u w:val="single"/>
        </w:rPr>
        <w:t>sector</w:t>
      </w:r>
    </w:p>
    <w:p w14:paraId="5434DE96" w14:textId="77777777" w:rsidR="000A0D51" w:rsidRDefault="000A0D51" w:rsidP="00F10653"/>
    <w:p w14:paraId="7FA3BFF5" w14:textId="1DF0C93F" w:rsidR="000A0D51" w:rsidRDefault="000A0D51" w:rsidP="00F10653">
      <w:pPr>
        <w:pStyle w:val="Heading1"/>
        <w:tabs>
          <w:tab w:val="clear" w:pos="852"/>
          <w:tab w:val="num" w:pos="0"/>
        </w:tabs>
        <w:ind w:left="0"/>
      </w:pPr>
      <w:r>
        <w:t xml:space="preserve">The activities </w:t>
      </w:r>
      <w:r w:rsidR="006545E6">
        <w:t xml:space="preserve">in the refrigeration servicing sector </w:t>
      </w:r>
      <w:r w:rsidR="0087449C">
        <w:t>has been</w:t>
      </w:r>
      <w:r w:rsidR="00FC2A62">
        <w:t xml:space="preserve"> estimated</w:t>
      </w:r>
      <w:r w:rsidR="006545E6">
        <w:t xml:space="preserve"> at a total cost of US</w:t>
      </w:r>
      <w:r w:rsidR="00927067">
        <w:t> </w:t>
      </w:r>
      <w:r w:rsidR="006545E6">
        <w:t xml:space="preserve">$1,760,000 to phase-out </w:t>
      </w:r>
      <w:r w:rsidR="0012589A">
        <w:t>363 mt</w:t>
      </w:r>
      <w:r w:rsidR="006545E6">
        <w:t xml:space="preserve"> of HCFC-22</w:t>
      </w:r>
      <w:r w:rsidR="0087449C">
        <w:t>,</w:t>
      </w:r>
      <w:r w:rsidR="006545E6">
        <w:t xml:space="preserve"> </w:t>
      </w:r>
      <w:r w:rsidR="00FC2A62">
        <w:t>and include the following</w:t>
      </w:r>
      <w:r w:rsidR="006545E6">
        <w:t>.</w:t>
      </w:r>
    </w:p>
    <w:p w14:paraId="702F0EC6" w14:textId="25D82722" w:rsidR="006545E6" w:rsidRDefault="006545E6" w:rsidP="00F10653">
      <w:pPr>
        <w:pStyle w:val="Heading2"/>
        <w:keepNext/>
        <w:widowControl/>
      </w:pPr>
      <w:r>
        <w:t xml:space="preserve">Training of 5,500 technicians and </w:t>
      </w:r>
      <w:r w:rsidR="00C73ECE">
        <w:t xml:space="preserve">60 </w:t>
      </w:r>
      <w:r>
        <w:t>trainers on good service practices and safe servicing of equipment using HCFC free alternatives</w:t>
      </w:r>
      <w:r w:rsidR="00104FEC">
        <w:t>, including handling flammable refrigerants</w:t>
      </w:r>
      <w:r w:rsidR="005C7B06">
        <w:t xml:space="preserve"> (US</w:t>
      </w:r>
      <w:r w:rsidR="00927067">
        <w:t> </w:t>
      </w:r>
      <w:r w:rsidR="005C7B06">
        <w:t>$ 1,020,000)</w:t>
      </w:r>
      <w:r>
        <w:t>;</w:t>
      </w:r>
    </w:p>
    <w:p w14:paraId="2E8E3558" w14:textId="70B130E3" w:rsidR="006545E6" w:rsidRDefault="006545E6" w:rsidP="00F10653">
      <w:pPr>
        <w:pStyle w:val="Heading2"/>
      </w:pPr>
      <w:r>
        <w:t xml:space="preserve">Equipment </w:t>
      </w:r>
      <w:r w:rsidR="0087449C">
        <w:t>to</w:t>
      </w:r>
      <w:r>
        <w:t xml:space="preserve"> 12 training centr</w:t>
      </w:r>
      <w:r w:rsidR="0012589A">
        <w:t>e</w:t>
      </w:r>
      <w:r>
        <w:t xml:space="preserve">s with </w:t>
      </w:r>
      <w:r w:rsidR="0012589A">
        <w:t xml:space="preserve">six sets of </w:t>
      </w:r>
      <w:r>
        <w:t>training tools</w:t>
      </w:r>
      <w:r w:rsidR="00104FEC">
        <w:t xml:space="preserve"> each, including recovery cylinder, gas evacuation and charging station, leak detector and other tools</w:t>
      </w:r>
      <w:r>
        <w:t xml:space="preserve"> </w:t>
      </w:r>
      <w:r w:rsidR="005C7B06">
        <w:t>(US</w:t>
      </w:r>
      <w:r w:rsidR="00927067">
        <w:t> </w:t>
      </w:r>
      <w:r w:rsidR="005C7B06">
        <w:t>$360,000)</w:t>
      </w:r>
      <w:r>
        <w:t>;</w:t>
      </w:r>
    </w:p>
    <w:p w14:paraId="7B79FC32" w14:textId="58BD86B8" w:rsidR="006545E6" w:rsidRDefault="006545E6" w:rsidP="00F10653">
      <w:pPr>
        <w:pStyle w:val="Heading2"/>
      </w:pPr>
      <w:r>
        <w:t>Support for</w:t>
      </w:r>
      <w:r w:rsidR="00C73ECE">
        <w:t xml:space="preserve"> training institutions for</w:t>
      </w:r>
      <w:r>
        <w:t xml:space="preserve"> revision of training syllabus and training materials for the </w:t>
      </w:r>
      <w:r w:rsidR="00C73ECE">
        <w:t xml:space="preserve">technical institutions </w:t>
      </w:r>
      <w:r w:rsidR="00FC2A62">
        <w:t xml:space="preserve">for </w:t>
      </w:r>
      <w:r w:rsidR="00C73ECE">
        <w:t>training technicians in RAC trade</w:t>
      </w:r>
      <w:r w:rsidR="005C7B06">
        <w:t xml:space="preserve"> (US $ 60,000)</w:t>
      </w:r>
      <w:r>
        <w:t>;</w:t>
      </w:r>
    </w:p>
    <w:p w14:paraId="5B78290F" w14:textId="0F1E3320" w:rsidR="006545E6" w:rsidRDefault="006545E6" w:rsidP="00F10653">
      <w:pPr>
        <w:pStyle w:val="Heading2"/>
      </w:pPr>
      <w:r>
        <w:t>Introduction and implementation of a certification programme for service technicians</w:t>
      </w:r>
      <w:r w:rsidR="0087449C">
        <w:t>,</w:t>
      </w:r>
      <w:r>
        <w:t xml:space="preserve"> including development of training and testing materials for certification</w:t>
      </w:r>
      <w:r w:rsidR="0012589A">
        <w:t xml:space="preserve"> and providing support to training units located in different parts of the country; 12</w:t>
      </w:r>
      <w:r w:rsidR="00927067">
        <w:t> </w:t>
      </w:r>
      <w:r w:rsidR="0012589A">
        <w:t>training centres and 65</w:t>
      </w:r>
      <w:r w:rsidR="00F10653">
        <w:t> </w:t>
      </w:r>
      <w:r w:rsidR="0012589A">
        <w:t>provincial training units will assist in certification process.</w:t>
      </w:r>
      <w:r w:rsidR="005C7B06">
        <w:t xml:space="preserve"> (US</w:t>
      </w:r>
      <w:r w:rsidR="00927067">
        <w:t> </w:t>
      </w:r>
      <w:r w:rsidR="005C7B06">
        <w:t>$50,000)</w:t>
      </w:r>
      <w:r>
        <w:t>;</w:t>
      </w:r>
    </w:p>
    <w:p w14:paraId="117DFCBF" w14:textId="34C67795" w:rsidR="005C7B06" w:rsidRDefault="000B4074" w:rsidP="00F10653">
      <w:pPr>
        <w:pStyle w:val="Heading2"/>
      </w:pPr>
      <w:r>
        <w:t>TA</w:t>
      </w:r>
      <w:r w:rsidR="005C7B06">
        <w:t xml:space="preserve"> for good servicing practices </w:t>
      </w:r>
      <w:r w:rsidR="00C73ECE">
        <w:t>and awareness creation of new technologies through advertisements and videos</w:t>
      </w:r>
      <w:r w:rsidR="005C7B06">
        <w:t xml:space="preserve"> (US $60,000)</w:t>
      </w:r>
      <w:r w:rsidR="0012589A">
        <w:t>;</w:t>
      </w:r>
    </w:p>
    <w:p w14:paraId="778601AB" w14:textId="54E5B208" w:rsidR="000A0D51" w:rsidRDefault="006545E6" w:rsidP="00F10653">
      <w:pPr>
        <w:pStyle w:val="Heading2"/>
      </w:pPr>
      <w:r>
        <w:t xml:space="preserve">Independent assessment of the </w:t>
      </w:r>
      <w:r w:rsidR="000A0D51">
        <w:t xml:space="preserve">impact of </w:t>
      </w:r>
      <w:r w:rsidR="002B1BC3">
        <w:t xml:space="preserve">the </w:t>
      </w:r>
      <w:r w:rsidR="000A0D51">
        <w:t>training program</w:t>
      </w:r>
      <w:r w:rsidR="00171C05">
        <w:t>me</w:t>
      </w:r>
      <w:r w:rsidR="000A0D51">
        <w:t xml:space="preserve"> on good </w:t>
      </w:r>
      <w:r w:rsidR="005C7B06">
        <w:t xml:space="preserve">servicing </w:t>
      </w:r>
      <w:r w:rsidR="000A0D51">
        <w:t>practices followed during servicing</w:t>
      </w:r>
      <w:r w:rsidR="002B1BC3">
        <w:t>,</w:t>
      </w:r>
      <w:r w:rsidR="000A0D51">
        <w:t xml:space="preserve"> including </w:t>
      </w:r>
      <w:r w:rsidR="002B1BC3">
        <w:t xml:space="preserve">the </w:t>
      </w:r>
      <w:r w:rsidR="000A0D51">
        <w:t>capacity to handle flammable refrigerants and high-pressure refrigerants</w:t>
      </w:r>
      <w:r w:rsidR="00F96177">
        <w:t xml:space="preserve"> (US $</w:t>
      </w:r>
      <w:r w:rsidR="005C7B06">
        <w:t>60,000)</w:t>
      </w:r>
      <w:r w:rsidR="000A0D51">
        <w:t>;</w:t>
      </w:r>
    </w:p>
    <w:p w14:paraId="6AFB015E" w14:textId="25356B5B" w:rsidR="000A0D51" w:rsidRDefault="000A0D51" w:rsidP="00F10653">
      <w:pPr>
        <w:pStyle w:val="Heading2"/>
      </w:pPr>
      <w:r>
        <w:t xml:space="preserve">Enabling activities </w:t>
      </w:r>
      <w:r w:rsidR="0087449C">
        <w:t xml:space="preserve">for </w:t>
      </w:r>
      <w:r>
        <w:t>service technicians and spare</w:t>
      </w:r>
      <w:r w:rsidR="002B1BC3">
        <w:t>-</w:t>
      </w:r>
      <w:r>
        <w:t xml:space="preserve">parts dealers on good </w:t>
      </w:r>
      <w:r w:rsidR="002B1BC3">
        <w:t xml:space="preserve">servicing </w:t>
      </w:r>
      <w:r>
        <w:t xml:space="preserve">practices and alternatives in the market in RAC equipment; awareness programme among users and </w:t>
      </w:r>
      <w:r w:rsidR="002B1BC3">
        <w:t xml:space="preserve">the </w:t>
      </w:r>
      <w:r>
        <w:t xml:space="preserve">media on stage II of the HPMP and </w:t>
      </w:r>
      <w:r w:rsidR="003A2DB7">
        <w:t xml:space="preserve">on the </w:t>
      </w:r>
      <w:r>
        <w:t xml:space="preserve">adoption of alternative technologies; training of </w:t>
      </w:r>
      <w:r w:rsidR="00802FA4">
        <w:t>45</w:t>
      </w:r>
      <w:r w:rsidR="006D610E">
        <w:t xml:space="preserve"> </w:t>
      </w:r>
      <w:r>
        <w:t>customs and enforcement office</w:t>
      </w:r>
      <w:r w:rsidR="00FE6144">
        <w:t>r</w:t>
      </w:r>
      <w:r>
        <w:t>s on monitoring and control</w:t>
      </w:r>
      <w:r w:rsidR="00104FEC">
        <w:t>; procurement of 15 refrigerant identifiers</w:t>
      </w:r>
      <w:r w:rsidR="005C7B06">
        <w:t xml:space="preserve"> (US $120,000)</w:t>
      </w:r>
      <w:r>
        <w:t>; and</w:t>
      </w:r>
    </w:p>
    <w:p w14:paraId="3A7063EB" w14:textId="3849769F" w:rsidR="000A0D51" w:rsidRDefault="00802FA4" w:rsidP="00F10653">
      <w:pPr>
        <w:pStyle w:val="Heading2"/>
      </w:pPr>
      <w:r>
        <w:t>Setting-up</w:t>
      </w:r>
      <w:r w:rsidR="003A2DB7">
        <w:t xml:space="preserve"> a technical </w:t>
      </w:r>
      <w:r w:rsidR="000A0D51">
        <w:t xml:space="preserve">team for managing </w:t>
      </w:r>
      <w:r w:rsidR="003A2DB7">
        <w:t xml:space="preserve">the </w:t>
      </w:r>
      <w:r w:rsidR="000A0D51">
        <w:t>certification system</w:t>
      </w:r>
      <w:r w:rsidR="005C7B06">
        <w:t xml:space="preserve"> (US $30,000)</w:t>
      </w:r>
      <w:r w:rsidR="000A0D51">
        <w:t>.</w:t>
      </w:r>
    </w:p>
    <w:p w14:paraId="6BB04D9A" w14:textId="77777777" w:rsidR="000A0D51" w:rsidRPr="003616FC" w:rsidRDefault="000A0D51" w:rsidP="00F10653">
      <w:pPr>
        <w:rPr>
          <w:u w:val="single"/>
        </w:rPr>
      </w:pPr>
      <w:r w:rsidRPr="003616FC">
        <w:rPr>
          <w:u w:val="single"/>
        </w:rPr>
        <w:t>Solvent sector</w:t>
      </w:r>
    </w:p>
    <w:p w14:paraId="659E02F5" w14:textId="77777777" w:rsidR="000A0D51" w:rsidRDefault="000A0D51" w:rsidP="00F10653"/>
    <w:p w14:paraId="79E44E23" w14:textId="3211DEFC" w:rsidR="000A0D51" w:rsidRDefault="000A0D51" w:rsidP="00F10653">
      <w:pPr>
        <w:pStyle w:val="Heading1"/>
        <w:tabs>
          <w:tab w:val="clear" w:pos="852"/>
          <w:tab w:val="num" w:pos="0"/>
        </w:tabs>
        <w:ind w:left="0"/>
      </w:pPr>
      <w:r>
        <w:t>While full phase</w:t>
      </w:r>
      <w:r w:rsidR="000E6092">
        <w:noBreakHyphen/>
      </w:r>
      <w:r>
        <w:t xml:space="preserve">out of HCFC use in the solvent sector is not proposed to be addressed in stage II, </w:t>
      </w:r>
      <w:r w:rsidRPr="002D25C7">
        <w:t xml:space="preserve">workshops on alternative cleaning solvents and small demonstration activities as part of </w:t>
      </w:r>
      <w:r w:rsidR="000B4074">
        <w:t>TA</w:t>
      </w:r>
      <w:r w:rsidRPr="002D25C7">
        <w:t xml:space="preserve"> activities </w:t>
      </w:r>
      <w:r>
        <w:t xml:space="preserve">are proposed </w:t>
      </w:r>
      <w:r w:rsidR="005C7B06">
        <w:t>at a total cost of US $</w:t>
      </w:r>
      <w:r w:rsidR="00FC2A62">
        <w:t>150</w:t>
      </w:r>
      <w:r w:rsidR="005C7B06">
        <w:t>,000 as</w:t>
      </w:r>
      <w:r>
        <w:t xml:space="preserve"> </w:t>
      </w:r>
      <w:r w:rsidR="00FE6144">
        <w:t>shown</w:t>
      </w:r>
      <w:r>
        <w:t xml:space="preserve"> in </w:t>
      </w:r>
      <w:r w:rsidR="00D964E9">
        <w:t>Table</w:t>
      </w:r>
      <w:r w:rsidR="00934158">
        <w:t> </w:t>
      </w:r>
      <w:r w:rsidR="0070785E">
        <w:t>1</w:t>
      </w:r>
      <w:r w:rsidR="00D5066C">
        <w:t>0</w:t>
      </w:r>
      <w:r w:rsidR="0087449C">
        <w:t>.</w:t>
      </w:r>
      <w:r w:rsidR="005C7B06">
        <w:t xml:space="preserve"> </w:t>
      </w:r>
    </w:p>
    <w:p w14:paraId="46968C73" w14:textId="62107612" w:rsidR="000A0D51" w:rsidRPr="00A15AD3" w:rsidRDefault="000A0D51" w:rsidP="00F10653">
      <w:pPr>
        <w:keepNext/>
        <w:rPr>
          <w:b/>
        </w:rPr>
      </w:pPr>
      <w:r w:rsidRPr="00A15AD3">
        <w:rPr>
          <w:b/>
        </w:rPr>
        <w:lastRenderedPageBreak/>
        <w:t xml:space="preserve">Table </w:t>
      </w:r>
      <w:r>
        <w:rPr>
          <w:b/>
        </w:rPr>
        <w:t>1</w:t>
      </w:r>
      <w:r w:rsidR="00D5066C">
        <w:rPr>
          <w:b/>
        </w:rPr>
        <w:t>0</w:t>
      </w:r>
      <w:r>
        <w:rPr>
          <w:b/>
        </w:rPr>
        <w:t>.</w:t>
      </w:r>
      <w:r w:rsidRPr="00A15AD3">
        <w:rPr>
          <w:b/>
        </w:rPr>
        <w:t xml:space="preserve"> </w:t>
      </w:r>
      <w:r>
        <w:rPr>
          <w:b/>
        </w:rPr>
        <w:t xml:space="preserve"> Costs for solvent sector activities</w:t>
      </w:r>
    </w:p>
    <w:tbl>
      <w:tblPr>
        <w:tblStyle w:val="TableGrid"/>
        <w:tblW w:w="4984" w:type="pct"/>
        <w:tblLook w:val="04A0" w:firstRow="1" w:lastRow="0" w:firstColumn="1" w:lastColumn="0" w:noHBand="0" w:noVBand="1"/>
      </w:tblPr>
      <w:tblGrid>
        <w:gridCol w:w="5088"/>
        <w:gridCol w:w="1221"/>
        <w:gridCol w:w="1501"/>
        <w:gridCol w:w="1510"/>
      </w:tblGrid>
      <w:tr w:rsidR="002B3C5E" w:rsidRPr="002D25C7" w14:paraId="0C4965E3" w14:textId="77777777" w:rsidTr="00FE2A7E">
        <w:tc>
          <w:tcPr>
            <w:tcW w:w="2730" w:type="pct"/>
          </w:tcPr>
          <w:p w14:paraId="1896FBCF" w14:textId="77777777" w:rsidR="000A0D51" w:rsidRPr="00AD0262" w:rsidRDefault="000A0D51" w:rsidP="00F10653">
            <w:pPr>
              <w:keepNext/>
              <w:jc w:val="center"/>
              <w:rPr>
                <w:b/>
                <w:sz w:val="20"/>
                <w:szCs w:val="20"/>
              </w:rPr>
            </w:pPr>
            <w:r w:rsidRPr="00AD0262">
              <w:rPr>
                <w:b/>
                <w:sz w:val="20"/>
                <w:szCs w:val="20"/>
              </w:rPr>
              <w:t>Activity</w:t>
            </w:r>
          </w:p>
        </w:tc>
        <w:tc>
          <w:tcPr>
            <w:tcW w:w="655" w:type="pct"/>
          </w:tcPr>
          <w:p w14:paraId="7346FA7B" w14:textId="77777777" w:rsidR="000A0D51" w:rsidRPr="00AD0262" w:rsidRDefault="000A0D51" w:rsidP="00F10653">
            <w:pPr>
              <w:keepNext/>
              <w:jc w:val="center"/>
              <w:rPr>
                <w:b/>
                <w:sz w:val="20"/>
                <w:szCs w:val="20"/>
              </w:rPr>
            </w:pPr>
            <w:r w:rsidRPr="00AD0262">
              <w:rPr>
                <w:b/>
                <w:sz w:val="20"/>
                <w:szCs w:val="20"/>
              </w:rPr>
              <w:t>Number</w:t>
            </w:r>
          </w:p>
        </w:tc>
        <w:tc>
          <w:tcPr>
            <w:tcW w:w="805" w:type="pct"/>
          </w:tcPr>
          <w:p w14:paraId="05042910" w14:textId="77777777" w:rsidR="002B3C5E" w:rsidRPr="00AD0262" w:rsidRDefault="000A0D51" w:rsidP="00F10653">
            <w:pPr>
              <w:keepNext/>
              <w:jc w:val="center"/>
              <w:rPr>
                <w:b/>
                <w:sz w:val="20"/>
                <w:szCs w:val="20"/>
              </w:rPr>
            </w:pPr>
            <w:r w:rsidRPr="00AD0262">
              <w:rPr>
                <w:b/>
                <w:sz w:val="20"/>
                <w:szCs w:val="20"/>
              </w:rPr>
              <w:t>Unit cost</w:t>
            </w:r>
          </w:p>
          <w:p w14:paraId="0BA7FF57" w14:textId="77777777" w:rsidR="000A0D51" w:rsidRPr="00AD0262" w:rsidRDefault="002B3C5E" w:rsidP="00F10653">
            <w:pPr>
              <w:keepNext/>
              <w:jc w:val="center"/>
              <w:rPr>
                <w:b/>
                <w:sz w:val="20"/>
                <w:szCs w:val="20"/>
              </w:rPr>
            </w:pPr>
            <w:r w:rsidRPr="00AD0262">
              <w:rPr>
                <w:b/>
                <w:sz w:val="20"/>
                <w:szCs w:val="20"/>
              </w:rPr>
              <w:t>(</w:t>
            </w:r>
            <w:r w:rsidR="000A0D51" w:rsidRPr="00AD0262">
              <w:rPr>
                <w:b/>
                <w:sz w:val="20"/>
                <w:szCs w:val="20"/>
              </w:rPr>
              <w:t>US $</w:t>
            </w:r>
            <w:r w:rsidRPr="00AD0262">
              <w:rPr>
                <w:b/>
                <w:sz w:val="20"/>
                <w:szCs w:val="20"/>
              </w:rPr>
              <w:t>)</w:t>
            </w:r>
          </w:p>
        </w:tc>
        <w:tc>
          <w:tcPr>
            <w:tcW w:w="810" w:type="pct"/>
          </w:tcPr>
          <w:p w14:paraId="46FB6CBE" w14:textId="77777777" w:rsidR="002B3C5E" w:rsidRPr="00AD0262" w:rsidRDefault="000A0D51" w:rsidP="00F10653">
            <w:pPr>
              <w:keepNext/>
              <w:jc w:val="center"/>
              <w:rPr>
                <w:b/>
                <w:sz w:val="20"/>
                <w:szCs w:val="20"/>
              </w:rPr>
            </w:pPr>
            <w:r w:rsidRPr="00AD0262">
              <w:rPr>
                <w:b/>
                <w:sz w:val="20"/>
                <w:szCs w:val="20"/>
              </w:rPr>
              <w:t>MLF Funding</w:t>
            </w:r>
          </w:p>
          <w:p w14:paraId="3687A172" w14:textId="77777777" w:rsidR="000A0D51" w:rsidRPr="00AD0262" w:rsidRDefault="002B3C5E" w:rsidP="00F10653">
            <w:pPr>
              <w:keepNext/>
              <w:jc w:val="center"/>
              <w:rPr>
                <w:b/>
                <w:sz w:val="20"/>
                <w:szCs w:val="20"/>
              </w:rPr>
            </w:pPr>
            <w:r w:rsidRPr="00AD0262">
              <w:rPr>
                <w:b/>
                <w:sz w:val="20"/>
                <w:szCs w:val="20"/>
              </w:rPr>
              <w:t>(</w:t>
            </w:r>
            <w:r w:rsidR="000A0D51" w:rsidRPr="00AD0262">
              <w:rPr>
                <w:b/>
                <w:sz w:val="20"/>
                <w:szCs w:val="20"/>
              </w:rPr>
              <w:t>US $</w:t>
            </w:r>
            <w:r w:rsidRPr="00AD0262">
              <w:rPr>
                <w:b/>
                <w:sz w:val="20"/>
                <w:szCs w:val="20"/>
              </w:rPr>
              <w:t>)</w:t>
            </w:r>
          </w:p>
        </w:tc>
      </w:tr>
      <w:tr w:rsidR="002B3C5E" w14:paraId="340EB222" w14:textId="77777777" w:rsidTr="00FE2A7E">
        <w:tc>
          <w:tcPr>
            <w:tcW w:w="2730" w:type="pct"/>
          </w:tcPr>
          <w:p w14:paraId="76D67646" w14:textId="51B6722A" w:rsidR="000A0D51" w:rsidRPr="00AD0262" w:rsidRDefault="00022ADF" w:rsidP="00F10653">
            <w:pPr>
              <w:keepNext/>
              <w:rPr>
                <w:sz w:val="20"/>
                <w:szCs w:val="20"/>
              </w:rPr>
            </w:pPr>
            <w:r>
              <w:rPr>
                <w:sz w:val="20"/>
                <w:szCs w:val="20"/>
              </w:rPr>
              <w:t>W</w:t>
            </w:r>
            <w:r w:rsidR="000A0D51" w:rsidRPr="00AD0262">
              <w:rPr>
                <w:sz w:val="20"/>
                <w:szCs w:val="20"/>
              </w:rPr>
              <w:t xml:space="preserve">orkshop </w:t>
            </w:r>
            <w:r>
              <w:rPr>
                <w:sz w:val="20"/>
                <w:szCs w:val="20"/>
              </w:rPr>
              <w:t>on</w:t>
            </w:r>
            <w:r w:rsidRPr="00AD0262">
              <w:rPr>
                <w:sz w:val="20"/>
                <w:szCs w:val="20"/>
              </w:rPr>
              <w:t xml:space="preserve"> </w:t>
            </w:r>
            <w:r w:rsidR="000A0D51" w:rsidRPr="00AD0262">
              <w:rPr>
                <w:sz w:val="20"/>
                <w:szCs w:val="20"/>
              </w:rPr>
              <w:t>non-ODS and low-GWP solvent uses</w:t>
            </w:r>
          </w:p>
        </w:tc>
        <w:tc>
          <w:tcPr>
            <w:tcW w:w="655" w:type="pct"/>
          </w:tcPr>
          <w:p w14:paraId="1C846035" w14:textId="77777777" w:rsidR="000A0D51" w:rsidRPr="00AD0262" w:rsidRDefault="000A0D51" w:rsidP="00F10653">
            <w:pPr>
              <w:keepNext/>
              <w:jc w:val="center"/>
              <w:rPr>
                <w:sz w:val="20"/>
                <w:szCs w:val="20"/>
              </w:rPr>
            </w:pPr>
            <w:r w:rsidRPr="00AD0262">
              <w:rPr>
                <w:sz w:val="20"/>
                <w:szCs w:val="20"/>
              </w:rPr>
              <w:t>5</w:t>
            </w:r>
          </w:p>
        </w:tc>
        <w:tc>
          <w:tcPr>
            <w:tcW w:w="805" w:type="pct"/>
          </w:tcPr>
          <w:p w14:paraId="1D6B7FA3" w14:textId="77777777" w:rsidR="000A0D51" w:rsidRPr="00AD0262" w:rsidRDefault="000A0D51" w:rsidP="00F10653">
            <w:pPr>
              <w:keepNext/>
              <w:jc w:val="right"/>
              <w:rPr>
                <w:sz w:val="20"/>
                <w:szCs w:val="20"/>
              </w:rPr>
            </w:pPr>
            <w:r w:rsidRPr="00AD0262">
              <w:rPr>
                <w:sz w:val="20"/>
                <w:szCs w:val="20"/>
              </w:rPr>
              <w:t>16,000</w:t>
            </w:r>
          </w:p>
        </w:tc>
        <w:tc>
          <w:tcPr>
            <w:tcW w:w="810" w:type="pct"/>
          </w:tcPr>
          <w:p w14:paraId="400C5466" w14:textId="77777777" w:rsidR="000A0D51" w:rsidRPr="00AD0262" w:rsidRDefault="000A0D51" w:rsidP="00F10653">
            <w:pPr>
              <w:keepNext/>
              <w:jc w:val="right"/>
              <w:rPr>
                <w:sz w:val="20"/>
                <w:szCs w:val="20"/>
              </w:rPr>
            </w:pPr>
            <w:r w:rsidRPr="00AD0262">
              <w:rPr>
                <w:sz w:val="20"/>
                <w:szCs w:val="20"/>
              </w:rPr>
              <w:t>80,000</w:t>
            </w:r>
          </w:p>
        </w:tc>
      </w:tr>
      <w:tr w:rsidR="002B3C5E" w14:paraId="520DD6F9" w14:textId="77777777" w:rsidTr="00FE2A7E">
        <w:tc>
          <w:tcPr>
            <w:tcW w:w="2730" w:type="pct"/>
          </w:tcPr>
          <w:p w14:paraId="32D49D77" w14:textId="33641B18" w:rsidR="000A0D51" w:rsidRPr="00AD0262" w:rsidRDefault="00022ADF" w:rsidP="00F10653">
            <w:pPr>
              <w:keepNext/>
              <w:rPr>
                <w:sz w:val="20"/>
                <w:szCs w:val="20"/>
              </w:rPr>
            </w:pPr>
            <w:r>
              <w:rPr>
                <w:sz w:val="20"/>
                <w:szCs w:val="20"/>
              </w:rPr>
              <w:t>A</w:t>
            </w:r>
            <w:r w:rsidR="000A0D51" w:rsidRPr="00AD0262">
              <w:rPr>
                <w:sz w:val="20"/>
                <w:szCs w:val="20"/>
              </w:rPr>
              <w:t>ctivities to promote non</w:t>
            </w:r>
            <w:r w:rsidR="00AE329D" w:rsidRPr="00AD0262">
              <w:rPr>
                <w:sz w:val="20"/>
                <w:szCs w:val="20"/>
              </w:rPr>
              <w:noBreakHyphen/>
            </w:r>
            <w:r w:rsidR="000A0D51" w:rsidRPr="00AD0262">
              <w:rPr>
                <w:sz w:val="20"/>
                <w:szCs w:val="20"/>
              </w:rPr>
              <w:t>ODS and low-GWP alternatives</w:t>
            </w:r>
          </w:p>
        </w:tc>
        <w:tc>
          <w:tcPr>
            <w:tcW w:w="655" w:type="pct"/>
          </w:tcPr>
          <w:p w14:paraId="21A9B347" w14:textId="77777777" w:rsidR="000A0D51" w:rsidRPr="00AD0262" w:rsidRDefault="000A0D51" w:rsidP="00F10653">
            <w:pPr>
              <w:keepNext/>
              <w:jc w:val="center"/>
              <w:rPr>
                <w:sz w:val="20"/>
                <w:szCs w:val="20"/>
              </w:rPr>
            </w:pPr>
            <w:r w:rsidRPr="00AD0262">
              <w:rPr>
                <w:sz w:val="20"/>
                <w:szCs w:val="20"/>
              </w:rPr>
              <w:t>4</w:t>
            </w:r>
          </w:p>
        </w:tc>
        <w:tc>
          <w:tcPr>
            <w:tcW w:w="805" w:type="pct"/>
          </w:tcPr>
          <w:p w14:paraId="064F647E" w14:textId="77777777" w:rsidR="000A0D51" w:rsidRPr="00AD0262" w:rsidRDefault="000A0D51" w:rsidP="00F10653">
            <w:pPr>
              <w:keepNext/>
              <w:jc w:val="right"/>
              <w:rPr>
                <w:sz w:val="20"/>
                <w:szCs w:val="20"/>
              </w:rPr>
            </w:pPr>
            <w:r w:rsidRPr="00AD0262">
              <w:rPr>
                <w:sz w:val="20"/>
                <w:szCs w:val="20"/>
              </w:rPr>
              <w:t>10,000</w:t>
            </w:r>
          </w:p>
        </w:tc>
        <w:tc>
          <w:tcPr>
            <w:tcW w:w="810" w:type="pct"/>
          </w:tcPr>
          <w:p w14:paraId="2ECEE401" w14:textId="77777777" w:rsidR="000A0D51" w:rsidRPr="00AD0262" w:rsidRDefault="000A0D51" w:rsidP="00F10653">
            <w:pPr>
              <w:keepNext/>
              <w:jc w:val="right"/>
              <w:rPr>
                <w:sz w:val="20"/>
                <w:szCs w:val="20"/>
              </w:rPr>
            </w:pPr>
            <w:r w:rsidRPr="00AD0262">
              <w:rPr>
                <w:sz w:val="20"/>
                <w:szCs w:val="20"/>
              </w:rPr>
              <w:t>40,000</w:t>
            </w:r>
          </w:p>
        </w:tc>
      </w:tr>
      <w:tr w:rsidR="002B3C5E" w14:paraId="3EAC1877" w14:textId="77777777" w:rsidTr="00FE2A7E">
        <w:tc>
          <w:tcPr>
            <w:tcW w:w="2730" w:type="pct"/>
          </w:tcPr>
          <w:p w14:paraId="77FCFBC6" w14:textId="77777777" w:rsidR="000A0D51" w:rsidRPr="00AD0262" w:rsidRDefault="000A0D51" w:rsidP="00F10653">
            <w:pPr>
              <w:keepNext/>
              <w:rPr>
                <w:sz w:val="20"/>
                <w:szCs w:val="20"/>
              </w:rPr>
            </w:pPr>
            <w:r w:rsidRPr="00AD0262">
              <w:rPr>
                <w:sz w:val="20"/>
                <w:szCs w:val="20"/>
              </w:rPr>
              <w:t>Study tours</w:t>
            </w:r>
          </w:p>
        </w:tc>
        <w:tc>
          <w:tcPr>
            <w:tcW w:w="655" w:type="pct"/>
          </w:tcPr>
          <w:p w14:paraId="3F53DBA8" w14:textId="77777777" w:rsidR="000A0D51" w:rsidRPr="00AD0262" w:rsidRDefault="000A0D51" w:rsidP="00F10653">
            <w:pPr>
              <w:keepNext/>
              <w:jc w:val="center"/>
              <w:rPr>
                <w:sz w:val="20"/>
                <w:szCs w:val="20"/>
              </w:rPr>
            </w:pPr>
            <w:r w:rsidRPr="00AD0262">
              <w:rPr>
                <w:sz w:val="20"/>
                <w:szCs w:val="20"/>
              </w:rPr>
              <w:t>2</w:t>
            </w:r>
          </w:p>
        </w:tc>
        <w:tc>
          <w:tcPr>
            <w:tcW w:w="805" w:type="pct"/>
          </w:tcPr>
          <w:p w14:paraId="0F1E9845" w14:textId="77777777" w:rsidR="000A0D51" w:rsidRPr="00AD0262" w:rsidRDefault="000A0D51" w:rsidP="00F10653">
            <w:pPr>
              <w:keepNext/>
              <w:jc w:val="right"/>
              <w:rPr>
                <w:sz w:val="20"/>
                <w:szCs w:val="20"/>
              </w:rPr>
            </w:pPr>
            <w:r w:rsidRPr="00AD0262">
              <w:rPr>
                <w:sz w:val="20"/>
                <w:szCs w:val="20"/>
              </w:rPr>
              <w:t>15,000</w:t>
            </w:r>
          </w:p>
        </w:tc>
        <w:tc>
          <w:tcPr>
            <w:tcW w:w="810" w:type="pct"/>
          </w:tcPr>
          <w:p w14:paraId="23C4598C" w14:textId="77777777" w:rsidR="000A0D51" w:rsidRPr="00AD0262" w:rsidRDefault="000A0D51" w:rsidP="00F10653">
            <w:pPr>
              <w:keepNext/>
              <w:jc w:val="right"/>
              <w:rPr>
                <w:sz w:val="20"/>
                <w:szCs w:val="20"/>
              </w:rPr>
            </w:pPr>
            <w:r w:rsidRPr="00AD0262">
              <w:rPr>
                <w:sz w:val="20"/>
                <w:szCs w:val="20"/>
              </w:rPr>
              <w:t>30,000</w:t>
            </w:r>
          </w:p>
        </w:tc>
      </w:tr>
      <w:tr w:rsidR="009E35A9" w:rsidRPr="009E35A9" w14:paraId="7E6E5120" w14:textId="77777777" w:rsidTr="00FE2A7E">
        <w:tc>
          <w:tcPr>
            <w:tcW w:w="2730" w:type="pct"/>
          </w:tcPr>
          <w:p w14:paraId="6B336771" w14:textId="77777777" w:rsidR="009E35A9" w:rsidRPr="00AD0262" w:rsidRDefault="009E35A9" w:rsidP="00F10653">
            <w:pPr>
              <w:keepNext/>
              <w:rPr>
                <w:b/>
                <w:sz w:val="20"/>
                <w:szCs w:val="20"/>
              </w:rPr>
            </w:pPr>
            <w:r w:rsidRPr="00AD0262">
              <w:rPr>
                <w:b/>
                <w:sz w:val="20"/>
                <w:szCs w:val="20"/>
              </w:rPr>
              <w:t>Total</w:t>
            </w:r>
          </w:p>
        </w:tc>
        <w:tc>
          <w:tcPr>
            <w:tcW w:w="655" w:type="pct"/>
          </w:tcPr>
          <w:p w14:paraId="2E144E91" w14:textId="77777777" w:rsidR="009E35A9" w:rsidRPr="00AD0262" w:rsidRDefault="009E35A9" w:rsidP="00F10653">
            <w:pPr>
              <w:keepNext/>
              <w:jc w:val="center"/>
              <w:rPr>
                <w:b/>
                <w:sz w:val="20"/>
                <w:szCs w:val="20"/>
              </w:rPr>
            </w:pPr>
          </w:p>
        </w:tc>
        <w:tc>
          <w:tcPr>
            <w:tcW w:w="805" w:type="pct"/>
          </w:tcPr>
          <w:p w14:paraId="5C16D589" w14:textId="77777777" w:rsidR="009E35A9" w:rsidRPr="00AD0262" w:rsidRDefault="009E35A9" w:rsidP="00F10653">
            <w:pPr>
              <w:keepNext/>
              <w:jc w:val="right"/>
              <w:rPr>
                <w:b/>
                <w:sz w:val="20"/>
                <w:szCs w:val="20"/>
              </w:rPr>
            </w:pPr>
          </w:p>
        </w:tc>
        <w:tc>
          <w:tcPr>
            <w:tcW w:w="810" w:type="pct"/>
          </w:tcPr>
          <w:p w14:paraId="730ABFD5" w14:textId="77777777" w:rsidR="009E35A9" w:rsidRPr="00AD0262" w:rsidRDefault="009E35A9" w:rsidP="00F10653">
            <w:pPr>
              <w:keepNext/>
              <w:jc w:val="right"/>
              <w:rPr>
                <w:b/>
                <w:sz w:val="20"/>
                <w:szCs w:val="20"/>
              </w:rPr>
            </w:pPr>
            <w:r w:rsidRPr="00AD0262">
              <w:rPr>
                <w:b/>
                <w:sz w:val="20"/>
                <w:szCs w:val="20"/>
              </w:rPr>
              <w:t>150,000</w:t>
            </w:r>
          </w:p>
        </w:tc>
      </w:tr>
    </w:tbl>
    <w:p w14:paraId="692B377A" w14:textId="77777777" w:rsidR="000A0D51" w:rsidRDefault="000A0D51" w:rsidP="00F10653">
      <w:pPr>
        <w:keepNext/>
      </w:pPr>
    </w:p>
    <w:p w14:paraId="39FC3117" w14:textId="77777777" w:rsidR="000A0D51" w:rsidRPr="00B63709" w:rsidRDefault="000A0D51" w:rsidP="00F10653">
      <w:pPr>
        <w:keepNext/>
        <w:rPr>
          <w:u w:val="single"/>
        </w:rPr>
      </w:pPr>
      <w:r w:rsidRPr="00B63709">
        <w:rPr>
          <w:u w:val="single"/>
        </w:rPr>
        <w:t xml:space="preserve">Project </w:t>
      </w:r>
      <w:r w:rsidR="00711753">
        <w:rPr>
          <w:u w:val="single"/>
        </w:rPr>
        <w:t>m</w:t>
      </w:r>
      <w:r w:rsidRPr="00B63709">
        <w:rPr>
          <w:u w:val="single"/>
        </w:rPr>
        <w:t xml:space="preserve">anagement </w:t>
      </w:r>
      <w:r w:rsidR="00711753">
        <w:rPr>
          <w:u w:val="single"/>
        </w:rPr>
        <w:t>u</w:t>
      </w:r>
      <w:r w:rsidRPr="00B63709">
        <w:rPr>
          <w:u w:val="single"/>
        </w:rPr>
        <w:t>nit</w:t>
      </w:r>
    </w:p>
    <w:p w14:paraId="1AF41D2B" w14:textId="77777777" w:rsidR="000A0D51" w:rsidRDefault="000A0D51" w:rsidP="00F10653">
      <w:pPr>
        <w:keepNext/>
      </w:pPr>
    </w:p>
    <w:p w14:paraId="220FBDFC" w14:textId="3772A38F" w:rsidR="000A0D51" w:rsidRDefault="00AD4B63" w:rsidP="00F10653">
      <w:pPr>
        <w:pStyle w:val="Heading1"/>
        <w:tabs>
          <w:tab w:val="clear" w:pos="852"/>
          <w:tab w:val="num" w:pos="0"/>
        </w:tabs>
        <w:ind w:left="0"/>
      </w:pPr>
      <w:r>
        <w:t>S</w:t>
      </w:r>
      <w:r w:rsidR="000A0D51" w:rsidRPr="002D25C7">
        <w:t xml:space="preserve">tage II </w:t>
      </w:r>
      <w:r>
        <w:t xml:space="preserve">of the </w:t>
      </w:r>
      <w:r w:rsidR="000A0D51" w:rsidRPr="002D25C7">
        <w:t xml:space="preserve">HPMP </w:t>
      </w:r>
      <w:r>
        <w:t xml:space="preserve">for Thailand </w:t>
      </w:r>
      <w:r w:rsidR="000A0D51" w:rsidRPr="002D25C7">
        <w:t>will in</w:t>
      </w:r>
      <w:r w:rsidR="00F63401">
        <w:t>clude</w:t>
      </w:r>
      <w:r w:rsidR="000A0D51" w:rsidRPr="002D25C7">
        <w:t xml:space="preserve"> HCFC phase-out investment </w:t>
      </w:r>
      <w:r w:rsidR="005C7B06">
        <w:t xml:space="preserve">activities in the </w:t>
      </w:r>
      <w:r w:rsidR="000A0D51" w:rsidRPr="002D25C7">
        <w:t xml:space="preserve">private enterprises in </w:t>
      </w:r>
      <w:r w:rsidR="005C7B06">
        <w:t xml:space="preserve">foam and refrigeration </w:t>
      </w:r>
      <w:r w:rsidR="000A0D51" w:rsidRPr="002D25C7">
        <w:t>sectors</w:t>
      </w:r>
      <w:r w:rsidR="000A0D51">
        <w:t>,</w:t>
      </w:r>
      <w:r w:rsidR="000A0D51" w:rsidRPr="002D25C7">
        <w:t xml:space="preserve"> </w:t>
      </w:r>
      <w:r>
        <w:t>TA</w:t>
      </w:r>
      <w:r w:rsidR="000A0D51" w:rsidRPr="002D25C7">
        <w:t xml:space="preserve"> </w:t>
      </w:r>
      <w:r w:rsidR="005C7B06">
        <w:t>in the servicing sector</w:t>
      </w:r>
      <w:r w:rsidR="0087449C">
        <w:t>,</w:t>
      </w:r>
      <w:r w:rsidR="005C7B06">
        <w:t xml:space="preserve"> </w:t>
      </w:r>
      <w:r w:rsidR="000A0D51" w:rsidRPr="002D25C7">
        <w:t xml:space="preserve">and </w:t>
      </w:r>
      <w:r w:rsidR="005C7B06">
        <w:t xml:space="preserve">a </w:t>
      </w:r>
      <w:r w:rsidR="000A0D51" w:rsidRPr="002D25C7">
        <w:t xml:space="preserve">policy and regulatory framework. </w:t>
      </w:r>
      <w:r w:rsidR="00F61E47">
        <w:t>It will require</w:t>
      </w:r>
      <w:r w:rsidR="000A0D51" w:rsidRPr="002D25C7">
        <w:t xml:space="preserve"> technical and </w:t>
      </w:r>
      <w:r w:rsidR="00BD4A1C">
        <w:t>project management</w:t>
      </w:r>
      <w:r w:rsidR="000A0D51" w:rsidRPr="002D25C7">
        <w:t xml:space="preserve"> work to facilitate implementation.</w:t>
      </w:r>
      <w:r w:rsidR="000A0D51">
        <w:t xml:space="preserve"> </w:t>
      </w:r>
      <w:r w:rsidR="00F61E47">
        <w:t>The</w:t>
      </w:r>
      <w:r w:rsidR="000A0D51">
        <w:t xml:space="preserve"> structure of two PMUs, one in the DIW and the other in </w:t>
      </w:r>
      <w:r w:rsidR="001845A6">
        <w:t xml:space="preserve">the </w:t>
      </w:r>
      <w:r w:rsidR="000A0D51">
        <w:t>GSB, is proposed for project implementation coordination</w:t>
      </w:r>
      <w:r w:rsidR="009E35A9">
        <w:t>, monitoring</w:t>
      </w:r>
      <w:r w:rsidR="000A0D51">
        <w:t xml:space="preserve"> and </w:t>
      </w:r>
      <w:r w:rsidR="009E35A9">
        <w:t>annual verification</w:t>
      </w:r>
      <w:r w:rsidR="00E96620">
        <w:t xml:space="preserve"> at a total cost </w:t>
      </w:r>
      <w:r w:rsidR="00287B65">
        <w:t>of US</w:t>
      </w:r>
      <w:r w:rsidR="00A710E8">
        <w:t> </w:t>
      </w:r>
      <w:r w:rsidR="003D74D0">
        <w:t>$335,000</w:t>
      </w:r>
      <w:r w:rsidR="00A710E8">
        <w:t>.</w:t>
      </w:r>
    </w:p>
    <w:p w14:paraId="50F82B56" w14:textId="39D9D515" w:rsidR="000A0D51" w:rsidRPr="00F63401" w:rsidRDefault="00F63401" w:rsidP="00F10653">
      <w:pPr>
        <w:keepNext/>
        <w:rPr>
          <w:u w:val="single"/>
        </w:rPr>
      </w:pPr>
      <w:r>
        <w:rPr>
          <w:u w:val="single"/>
        </w:rPr>
        <w:t>Total cost of stage I</w:t>
      </w:r>
      <w:r w:rsidR="00E96620">
        <w:rPr>
          <w:u w:val="single"/>
        </w:rPr>
        <w:t>I</w:t>
      </w:r>
      <w:r>
        <w:rPr>
          <w:u w:val="single"/>
        </w:rPr>
        <w:t xml:space="preserve"> of the HPMP</w:t>
      </w:r>
    </w:p>
    <w:p w14:paraId="5BA36452" w14:textId="77777777" w:rsidR="000A0D51" w:rsidRDefault="000A0D51" w:rsidP="00F10653">
      <w:pPr>
        <w:keepNext/>
      </w:pPr>
    </w:p>
    <w:p w14:paraId="264C9514" w14:textId="3576C519" w:rsidR="000A0D51" w:rsidRDefault="000A0D51" w:rsidP="00F10653">
      <w:pPr>
        <w:pStyle w:val="Heading1"/>
        <w:keepNext/>
        <w:tabs>
          <w:tab w:val="clear" w:pos="852"/>
          <w:tab w:val="num" w:pos="0"/>
        </w:tabs>
        <w:ind w:left="0"/>
      </w:pPr>
      <w:r w:rsidRPr="007C45D1">
        <w:t>The total cost of stage II of the HPMP to be funded through the Multilateral Fund has been estimated at US</w:t>
      </w:r>
      <w:r w:rsidR="00624EAB">
        <w:t> </w:t>
      </w:r>
      <w:r w:rsidRPr="007C45D1">
        <w:t>$</w:t>
      </w:r>
      <w:r>
        <w:t>4</w:t>
      </w:r>
      <w:r w:rsidR="003D74D0">
        <w:t>,362</w:t>
      </w:r>
      <w:r>
        <w:t>,459</w:t>
      </w:r>
      <w:r w:rsidRPr="007C45D1">
        <w:t>, as originally submitted (excluding</w:t>
      </w:r>
      <w:r w:rsidR="00A30FCB">
        <w:t xml:space="preserve"> agency</w:t>
      </w:r>
      <w:r w:rsidRPr="007C45D1">
        <w:t xml:space="preserve"> support costs)</w:t>
      </w:r>
      <w:r>
        <w:t xml:space="preserve"> as </w:t>
      </w:r>
      <w:r w:rsidR="00624EAB">
        <w:t>shown</w:t>
      </w:r>
      <w:r>
        <w:t xml:space="preserve"> </w:t>
      </w:r>
      <w:r w:rsidRPr="009E35A9">
        <w:t>in Table</w:t>
      </w:r>
      <w:r w:rsidR="00927067">
        <w:t> </w:t>
      </w:r>
      <w:r w:rsidR="009E35A9" w:rsidRPr="009E35A9">
        <w:t>1</w:t>
      </w:r>
      <w:r w:rsidR="00D5066C">
        <w:t>1</w:t>
      </w:r>
      <w:r w:rsidRPr="009E35A9">
        <w:t>.</w:t>
      </w:r>
      <w:r w:rsidRPr="007C45D1">
        <w:t xml:space="preserve"> The proposed activities will result in the phase-out of </w:t>
      </w:r>
      <w:r>
        <w:t>53.22</w:t>
      </w:r>
      <w:r w:rsidRPr="007C45D1">
        <w:t xml:space="preserve"> ODP tonnes of HCFCs representing </w:t>
      </w:r>
      <w:r w:rsidR="00B06D3E">
        <w:t>5.7</w:t>
      </w:r>
      <w:r w:rsidRPr="007C45D1">
        <w:t xml:space="preserve"> per</w:t>
      </w:r>
      <w:r w:rsidR="00624EAB">
        <w:t> </w:t>
      </w:r>
      <w:r w:rsidRPr="007C45D1">
        <w:t>cent of the HCFC baseline with an overall cost</w:t>
      </w:r>
      <w:r w:rsidR="001845A6">
        <w:t>-</w:t>
      </w:r>
      <w:r w:rsidRPr="007C45D1">
        <w:t>effectiveness of US $</w:t>
      </w:r>
      <w:r>
        <w:t>6.</w:t>
      </w:r>
      <w:r w:rsidR="003D74D0">
        <w:t>5</w:t>
      </w:r>
      <w:r>
        <w:t>2</w:t>
      </w:r>
      <w:r w:rsidRPr="007C45D1">
        <w:t xml:space="preserve">/kg. </w:t>
      </w:r>
    </w:p>
    <w:p w14:paraId="62FFDA55" w14:textId="646DBE6D" w:rsidR="00690B0B" w:rsidRDefault="00690B0B" w:rsidP="00F10653">
      <w:pPr>
        <w:rPr>
          <w:b/>
        </w:rPr>
      </w:pPr>
      <w:r w:rsidRPr="00EB2201">
        <w:rPr>
          <w:b/>
        </w:rPr>
        <w:t>Table</w:t>
      </w:r>
      <w:r>
        <w:rPr>
          <w:b/>
        </w:rPr>
        <w:t xml:space="preserve"> 1</w:t>
      </w:r>
      <w:r w:rsidR="00D5066C">
        <w:rPr>
          <w:b/>
        </w:rPr>
        <w:t>1</w:t>
      </w:r>
      <w:r>
        <w:rPr>
          <w:b/>
        </w:rPr>
        <w:t>.</w:t>
      </w:r>
      <w:r w:rsidRPr="00EB2201">
        <w:rPr>
          <w:b/>
        </w:rPr>
        <w:t xml:space="preserve"> Request for funding for stage II</w:t>
      </w:r>
      <w:r w:rsidR="0087449C">
        <w:rPr>
          <w:b/>
        </w:rPr>
        <w:t xml:space="preserve"> of the HPMP for Thailand</w:t>
      </w:r>
    </w:p>
    <w:tbl>
      <w:tblPr>
        <w:tblStyle w:val="TableGrid"/>
        <w:tblW w:w="9351" w:type="dxa"/>
        <w:tblLook w:val="04A0" w:firstRow="1" w:lastRow="0" w:firstColumn="1" w:lastColumn="0" w:noHBand="0" w:noVBand="1"/>
      </w:tblPr>
      <w:tblGrid>
        <w:gridCol w:w="2263"/>
        <w:gridCol w:w="1276"/>
        <w:gridCol w:w="992"/>
        <w:gridCol w:w="1276"/>
        <w:gridCol w:w="1701"/>
        <w:gridCol w:w="1843"/>
      </w:tblGrid>
      <w:tr w:rsidR="00690B0B" w:rsidRPr="002D25C7" w14:paraId="05A79F4E" w14:textId="77777777" w:rsidTr="0021120B">
        <w:tc>
          <w:tcPr>
            <w:tcW w:w="2263" w:type="dxa"/>
            <w:vMerge w:val="restart"/>
          </w:tcPr>
          <w:p w14:paraId="0C67E651" w14:textId="76C5FB45" w:rsidR="00690B0B" w:rsidRPr="003616FC" w:rsidRDefault="00E96620" w:rsidP="00F10653">
            <w:pPr>
              <w:rPr>
                <w:b/>
                <w:sz w:val="20"/>
                <w:szCs w:val="20"/>
              </w:rPr>
            </w:pPr>
            <w:r>
              <w:rPr>
                <w:b/>
                <w:sz w:val="20"/>
                <w:szCs w:val="20"/>
              </w:rPr>
              <w:t>Sector</w:t>
            </w:r>
          </w:p>
        </w:tc>
        <w:tc>
          <w:tcPr>
            <w:tcW w:w="1276" w:type="dxa"/>
            <w:vMerge w:val="restart"/>
          </w:tcPr>
          <w:p w14:paraId="08FB7970" w14:textId="24458F7D" w:rsidR="00690B0B" w:rsidRPr="003616FC" w:rsidRDefault="00E96620" w:rsidP="00F10653">
            <w:pPr>
              <w:rPr>
                <w:b/>
                <w:sz w:val="20"/>
                <w:szCs w:val="20"/>
              </w:rPr>
            </w:pPr>
            <w:r>
              <w:rPr>
                <w:b/>
                <w:sz w:val="20"/>
                <w:szCs w:val="20"/>
              </w:rPr>
              <w:t>HCFC</w:t>
            </w:r>
          </w:p>
        </w:tc>
        <w:tc>
          <w:tcPr>
            <w:tcW w:w="2268" w:type="dxa"/>
            <w:gridSpan w:val="2"/>
          </w:tcPr>
          <w:p w14:paraId="326E6028" w14:textId="77777777" w:rsidR="00690B0B" w:rsidRPr="003616FC" w:rsidRDefault="00690B0B" w:rsidP="00F10653">
            <w:pPr>
              <w:jc w:val="center"/>
              <w:rPr>
                <w:b/>
                <w:sz w:val="20"/>
                <w:szCs w:val="20"/>
              </w:rPr>
            </w:pPr>
            <w:r>
              <w:rPr>
                <w:b/>
                <w:sz w:val="20"/>
                <w:szCs w:val="20"/>
              </w:rPr>
              <w:t>Consumption phased</w:t>
            </w:r>
            <w:r w:rsidR="00A940A9">
              <w:rPr>
                <w:b/>
                <w:sz w:val="20"/>
                <w:szCs w:val="20"/>
              </w:rPr>
              <w:t> </w:t>
            </w:r>
            <w:r>
              <w:rPr>
                <w:b/>
                <w:sz w:val="20"/>
                <w:szCs w:val="20"/>
              </w:rPr>
              <w:t>out (2015-17)</w:t>
            </w:r>
          </w:p>
        </w:tc>
        <w:tc>
          <w:tcPr>
            <w:tcW w:w="1701" w:type="dxa"/>
            <w:vMerge w:val="restart"/>
          </w:tcPr>
          <w:p w14:paraId="4F6BA749" w14:textId="77777777" w:rsidR="00690B0B" w:rsidRPr="003616FC" w:rsidRDefault="00690B0B" w:rsidP="00F10653">
            <w:pPr>
              <w:jc w:val="center"/>
              <w:rPr>
                <w:b/>
                <w:sz w:val="20"/>
                <w:szCs w:val="20"/>
              </w:rPr>
            </w:pPr>
            <w:r>
              <w:rPr>
                <w:b/>
                <w:sz w:val="20"/>
                <w:szCs w:val="20"/>
              </w:rPr>
              <w:t>Funding requested (US</w:t>
            </w:r>
            <w:r w:rsidR="0021120B">
              <w:rPr>
                <w:b/>
                <w:sz w:val="20"/>
                <w:szCs w:val="20"/>
              </w:rPr>
              <w:t> </w:t>
            </w:r>
            <w:r>
              <w:rPr>
                <w:b/>
                <w:sz w:val="20"/>
                <w:szCs w:val="20"/>
              </w:rPr>
              <w:t>$)</w:t>
            </w:r>
          </w:p>
        </w:tc>
        <w:tc>
          <w:tcPr>
            <w:tcW w:w="1843" w:type="dxa"/>
            <w:vMerge w:val="restart"/>
          </w:tcPr>
          <w:p w14:paraId="6FFD83AB" w14:textId="77777777" w:rsidR="00690B0B" w:rsidRDefault="00690B0B" w:rsidP="00F10653">
            <w:pPr>
              <w:jc w:val="center"/>
              <w:rPr>
                <w:b/>
                <w:sz w:val="20"/>
                <w:szCs w:val="20"/>
              </w:rPr>
            </w:pPr>
            <w:r>
              <w:rPr>
                <w:b/>
                <w:sz w:val="20"/>
                <w:szCs w:val="20"/>
              </w:rPr>
              <w:t>Cost</w:t>
            </w:r>
            <w:r>
              <w:rPr>
                <w:b/>
                <w:sz w:val="20"/>
                <w:szCs w:val="20"/>
              </w:rPr>
              <w:noBreakHyphen/>
              <w:t xml:space="preserve">effectiveness </w:t>
            </w:r>
          </w:p>
          <w:p w14:paraId="6BB12364" w14:textId="77777777" w:rsidR="00690B0B" w:rsidRPr="003616FC" w:rsidRDefault="00690B0B" w:rsidP="00F10653">
            <w:pPr>
              <w:jc w:val="center"/>
              <w:rPr>
                <w:b/>
                <w:sz w:val="20"/>
                <w:szCs w:val="20"/>
              </w:rPr>
            </w:pPr>
            <w:r>
              <w:rPr>
                <w:b/>
                <w:sz w:val="20"/>
                <w:szCs w:val="20"/>
              </w:rPr>
              <w:t>(US</w:t>
            </w:r>
            <w:r w:rsidR="00A85041">
              <w:rPr>
                <w:b/>
                <w:sz w:val="20"/>
                <w:szCs w:val="20"/>
              </w:rPr>
              <w:t> </w:t>
            </w:r>
            <w:r>
              <w:rPr>
                <w:b/>
                <w:sz w:val="20"/>
                <w:szCs w:val="20"/>
              </w:rPr>
              <w:t>$/kg)</w:t>
            </w:r>
          </w:p>
        </w:tc>
      </w:tr>
      <w:tr w:rsidR="00690B0B" w:rsidRPr="003D74D0" w14:paraId="6DA53E7A" w14:textId="77777777" w:rsidTr="0021120B">
        <w:trPr>
          <w:trHeight w:val="70"/>
        </w:trPr>
        <w:tc>
          <w:tcPr>
            <w:tcW w:w="2263" w:type="dxa"/>
            <w:vMerge/>
          </w:tcPr>
          <w:p w14:paraId="0A971D13" w14:textId="77777777" w:rsidR="00690B0B" w:rsidRPr="003D74D0" w:rsidRDefault="00690B0B" w:rsidP="00F10653">
            <w:pPr>
              <w:rPr>
                <w:b/>
                <w:sz w:val="18"/>
                <w:szCs w:val="18"/>
              </w:rPr>
            </w:pPr>
          </w:p>
        </w:tc>
        <w:tc>
          <w:tcPr>
            <w:tcW w:w="1276" w:type="dxa"/>
            <w:vMerge/>
          </w:tcPr>
          <w:p w14:paraId="62431C0C" w14:textId="77777777" w:rsidR="00690B0B" w:rsidRPr="003D74D0" w:rsidRDefault="00690B0B" w:rsidP="00F10653">
            <w:pPr>
              <w:rPr>
                <w:b/>
                <w:sz w:val="18"/>
                <w:szCs w:val="18"/>
              </w:rPr>
            </w:pPr>
          </w:p>
        </w:tc>
        <w:tc>
          <w:tcPr>
            <w:tcW w:w="992" w:type="dxa"/>
          </w:tcPr>
          <w:p w14:paraId="4397D066" w14:textId="77777777" w:rsidR="00690B0B" w:rsidRPr="003D74D0" w:rsidRDefault="00690B0B" w:rsidP="00F10653">
            <w:pPr>
              <w:jc w:val="center"/>
              <w:rPr>
                <w:b/>
                <w:sz w:val="18"/>
                <w:szCs w:val="18"/>
              </w:rPr>
            </w:pPr>
            <w:r w:rsidRPr="003D74D0">
              <w:rPr>
                <w:b/>
                <w:sz w:val="18"/>
                <w:szCs w:val="18"/>
              </w:rPr>
              <w:t>mt</w:t>
            </w:r>
          </w:p>
        </w:tc>
        <w:tc>
          <w:tcPr>
            <w:tcW w:w="1276" w:type="dxa"/>
          </w:tcPr>
          <w:p w14:paraId="3222C34E" w14:textId="77777777" w:rsidR="00690B0B" w:rsidRPr="003D74D0" w:rsidRDefault="00690B0B" w:rsidP="00F10653">
            <w:pPr>
              <w:jc w:val="center"/>
              <w:rPr>
                <w:b/>
                <w:sz w:val="18"/>
                <w:szCs w:val="18"/>
              </w:rPr>
            </w:pPr>
            <w:r w:rsidRPr="003D74D0">
              <w:rPr>
                <w:b/>
                <w:sz w:val="18"/>
                <w:szCs w:val="18"/>
              </w:rPr>
              <w:t>ODP tonnes</w:t>
            </w:r>
          </w:p>
        </w:tc>
        <w:tc>
          <w:tcPr>
            <w:tcW w:w="1701" w:type="dxa"/>
            <w:vMerge/>
          </w:tcPr>
          <w:p w14:paraId="7AAB508A" w14:textId="77777777" w:rsidR="00690B0B" w:rsidRPr="003D74D0" w:rsidRDefault="00690B0B" w:rsidP="00F10653">
            <w:pPr>
              <w:jc w:val="center"/>
              <w:rPr>
                <w:b/>
                <w:sz w:val="18"/>
                <w:szCs w:val="18"/>
              </w:rPr>
            </w:pPr>
          </w:p>
        </w:tc>
        <w:tc>
          <w:tcPr>
            <w:tcW w:w="1843" w:type="dxa"/>
            <w:vMerge/>
          </w:tcPr>
          <w:p w14:paraId="193DA9BC" w14:textId="77777777" w:rsidR="00690B0B" w:rsidRPr="003D74D0" w:rsidRDefault="00690B0B" w:rsidP="00F10653">
            <w:pPr>
              <w:jc w:val="center"/>
              <w:rPr>
                <w:b/>
                <w:sz w:val="18"/>
                <w:szCs w:val="18"/>
              </w:rPr>
            </w:pPr>
          </w:p>
        </w:tc>
      </w:tr>
      <w:tr w:rsidR="00690B0B" w:rsidRPr="002D25C7" w14:paraId="59934588" w14:textId="77777777" w:rsidTr="0021120B">
        <w:tc>
          <w:tcPr>
            <w:tcW w:w="2263" w:type="dxa"/>
          </w:tcPr>
          <w:p w14:paraId="775ABC76" w14:textId="77777777" w:rsidR="00690B0B" w:rsidRPr="00CD55A3" w:rsidRDefault="00690B0B" w:rsidP="00F10653">
            <w:pPr>
              <w:rPr>
                <w:sz w:val="20"/>
                <w:szCs w:val="20"/>
              </w:rPr>
            </w:pPr>
            <w:r w:rsidRPr="00CD55A3">
              <w:rPr>
                <w:sz w:val="20"/>
                <w:szCs w:val="20"/>
              </w:rPr>
              <w:t>Commercial refrigeration</w:t>
            </w:r>
          </w:p>
        </w:tc>
        <w:tc>
          <w:tcPr>
            <w:tcW w:w="1276" w:type="dxa"/>
          </w:tcPr>
          <w:p w14:paraId="6EFCFBAB" w14:textId="77777777" w:rsidR="00690B0B" w:rsidRPr="00CD55A3" w:rsidRDefault="00690B0B" w:rsidP="00F10653">
            <w:pPr>
              <w:jc w:val="left"/>
              <w:rPr>
                <w:sz w:val="20"/>
                <w:szCs w:val="20"/>
              </w:rPr>
            </w:pPr>
            <w:r w:rsidRPr="00CD55A3">
              <w:rPr>
                <w:sz w:val="20"/>
                <w:szCs w:val="20"/>
              </w:rPr>
              <w:t>HCFC-22</w:t>
            </w:r>
          </w:p>
        </w:tc>
        <w:tc>
          <w:tcPr>
            <w:tcW w:w="992" w:type="dxa"/>
          </w:tcPr>
          <w:p w14:paraId="7A4FB23F" w14:textId="77777777" w:rsidR="00690B0B" w:rsidRPr="00CD55A3" w:rsidRDefault="00690B0B" w:rsidP="00F10653">
            <w:pPr>
              <w:jc w:val="right"/>
              <w:rPr>
                <w:sz w:val="20"/>
                <w:szCs w:val="20"/>
              </w:rPr>
            </w:pPr>
            <w:r w:rsidRPr="00CD55A3">
              <w:rPr>
                <w:sz w:val="20"/>
                <w:szCs w:val="20"/>
              </w:rPr>
              <w:t>7.02</w:t>
            </w:r>
          </w:p>
        </w:tc>
        <w:tc>
          <w:tcPr>
            <w:tcW w:w="1276" w:type="dxa"/>
          </w:tcPr>
          <w:p w14:paraId="5E762713" w14:textId="77777777" w:rsidR="00690B0B" w:rsidRPr="00CD55A3" w:rsidRDefault="00690B0B" w:rsidP="00F10653">
            <w:pPr>
              <w:jc w:val="right"/>
              <w:rPr>
                <w:sz w:val="20"/>
                <w:szCs w:val="20"/>
              </w:rPr>
            </w:pPr>
            <w:r w:rsidRPr="00CD55A3">
              <w:rPr>
                <w:sz w:val="20"/>
                <w:szCs w:val="20"/>
              </w:rPr>
              <w:t>0.39</w:t>
            </w:r>
          </w:p>
        </w:tc>
        <w:tc>
          <w:tcPr>
            <w:tcW w:w="1701" w:type="dxa"/>
            <w:vAlign w:val="center"/>
          </w:tcPr>
          <w:p w14:paraId="75C5FE68" w14:textId="77777777" w:rsidR="00690B0B" w:rsidRPr="00CD55A3" w:rsidRDefault="00690B0B" w:rsidP="00F10653">
            <w:pPr>
              <w:jc w:val="right"/>
              <w:rPr>
                <w:sz w:val="20"/>
                <w:szCs w:val="20"/>
              </w:rPr>
            </w:pPr>
            <w:r w:rsidRPr="00CD55A3">
              <w:rPr>
                <w:sz w:val="20"/>
                <w:szCs w:val="20"/>
              </w:rPr>
              <w:t>176,000</w:t>
            </w:r>
          </w:p>
        </w:tc>
        <w:tc>
          <w:tcPr>
            <w:tcW w:w="1843" w:type="dxa"/>
          </w:tcPr>
          <w:p w14:paraId="47BDDB4F" w14:textId="77777777" w:rsidR="00690B0B" w:rsidRPr="00CD55A3" w:rsidRDefault="00690B0B" w:rsidP="00F10653">
            <w:pPr>
              <w:jc w:val="right"/>
              <w:rPr>
                <w:sz w:val="20"/>
                <w:szCs w:val="20"/>
              </w:rPr>
            </w:pPr>
            <w:r w:rsidRPr="00CD55A3">
              <w:rPr>
                <w:sz w:val="20"/>
                <w:szCs w:val="20"/>
              </w:rPr>
              <w:t>25.07</w:t>
            </w:r>
          </w:p>
        </w:tc>
      </w:tr>
      <w:tr w:rsidR="00690B0B" w:rsidRPr="002D25C7" w14:paraId="5D9CEBEA" w14:textId="77777777" w:rsidTr="0021120B">
        <w:tc>
          <w:tcPr>
            <w:tcW w:w="2263" w:type="dxa"/>
          </w:tcPr>
          <w:p w14:paraId="01DF5876" w14:textId="77777777" w:rsidR="00690B0B" w:rsidRPr="00CD55A3" w:rsidRDefault="00690B0B" w:rsidP="00F10653">
            <w:pPr>
              <w:rPr>
                <w:sz w:val="20"/>
                <w:szCs w:val="20"/>
              </w:rPr>
            </w:pPr>
            <w:r w:rsidRPr="00CD55A3">
              <w:rPr>
                <w:sz w:val="20"/>
                <w:szCs w:val="20"/>
              </w:rPr>
              <w:t>Spray foam applications</w:t>
            </w:r>
          </w:p>
        </w:tc>
        <w:tc>
          <w:tcPr>
            <w:tcW w:w="1276" w:type="dxa"/>
          </w:tcPr>
          <w:p w14:paraId="7051697A" w14:textId="77777777" w:rsidR="00690B0B" w:rsidRPr="00CD55A3" w:rsidRDefault="00690B0B" w:rsidP="00F10653">
            <w:pPr>
              <w:jc w:val="left"/>
              <w:rPr>
                <w:sz w:val="20"/>
                <w:szCs w:val="20"/>
              </w:rPr>
            </w:pPr>
            <w:r w:rsidRPr="00CD55A3">
              <w:rPr>
                <w:sz w:val="20"/>
                <w:szCs w:val="20"/>
              </w:rPr>
              <w:t>HCFC-141b</w:t>
            </w:r>
          </w:p>
        </w:tc>
        <w:tc>
          <w:tcPr>
            <w:tcW w:w="992" w:type="dxa"/>
          </w:tcPr>
          <w:p w14:paraId="7E485984" w14:textId="77777777" w:rsidR="00690B0B" w:rsidRPr="00CD55A3" w:rsidRDefault="00690B0B" w:rsidP="00F10653">
            <w:pPr>
              <w:jc w:val="right"/>
              <w:rPr>
                <w:sz w:val="20"/>
                <w:szCs w:val="20"/>
              </w:rPr>
            </w:pPr>
            <w:r w:rsidRPr="00CD55A3">
              <w:rPr>
                <w:sz w:val="20"/>
                <w:szCs w:val="20"/>
              </w:rPr>
              <w:t>267.57</w:t>
            </w:r>
          </w:p>
        </w:tc>
        <w:tc>
          <w:tcPr>
            <w:tcW w:w="1276" w:type="dxa"/>
          </w:tcPr>
          <w:p w14:paraId="389F18F6" w14:textId="77777777" w:rsidR="00690B0B" w:rsidRPr="00CD55A3" w:rsidRDefault="00690B0B" w:rsidP="00F10653">
            <w:pPr>
              <w:jc w:val="right"/>
              <w:rPr>
                <w:sz w:val="20"/>
                <w:szCs w:val="20"/>
              </w:rPr>
            </w:pPr>
            <w:r w:rsidRPr="00CD55A3">
              <w:rPr>
                <w:sz w:val="20"/>
                <w:szCs w:val="20"/>
              </w:rPr>
              <w:t>29.43</w:t>
            </w:r>
          </w:p>
        </w:tc>
        <w:tc>
          <w:tcPr>
            <w:tcW w:w="1701" w:type="dxa"/>
            <w:vAlign w:val="center"/>
          </w:tcPr>
          <w:p w14:paraId="4A8D6085" w14:textId="77777777" w:rsidR="00690B0B" w:rsidRPr="00CD55A3" w:rsidRDefault="00690B0B" w:rsidP="00F10653">
            <w:pPr>
              <w:jc w:val="right"/>
              <w:rPr>
                <w:sz w:val="20"/>
                <w:szCs w:val="20"/>
              </w:rPr>
            </w:pPr>
            <w:r w:rsidRPr="00CD55A3">
              <w:rPr>
                <w:sz w:val="20"/>
                <w:szCs w:val="20"/>
              </w:rPr>
              <w:t>1,941,459</w:t>
            </w:r>
          </w:p>
        </w:tc>
        <w:tc>
          <w:tcPr>
            <w:tcW w:w="1843" w:type="dxa"/>
          </w:tcPr>
          <w:p w14:paraId="2CBCAF46" w14:textId="77777777" w:rsidR="00690B0B" w:rsidRPr="00CD55A3" w:rsidRDefault="00690B0B" w:rsidP="00F10653">
            <w:pPr>
              <w:jc w:val="right"/>
              <w:rPr>
                <w:sz w:val="20"/>
                <w:szCs w:val="20"/>
              </w:rPr>
            </w:pPr>
            <w:r w:rsidRPr="00CD55A3">
              <w:rPr>
                <w:sz w:val="20"/>
                <w:szCs w:val="20"/>
              </w:rPr>
              <w:t>7.26</w:t>
            </w:r>
          </w:p>
        </w:tc>
      </w:tr>
      <w:tr w:rsidR="00690B0B" w:rsidRPr="002D25C7" w14:paraId="16F38C61" w14:textId="77777777" w:rsidTr="0021120B">
        <w:tc>
          <w:tcPr>
            <w:tcW w:w="2263" w:type="dxa"/>
          </w:tcPr>
          <w:p w14:paraId="681367E4" w14:textId="5F39A111" w:rsidR="00690B0B" w:rsidRPr="00CD55A3" w:rsidRDefault="00E96620" w:rsidP="00F10653">
            <w:pPr>
              <w:rPr>
                <w:sz w:val="20"/>
                <w:szCs w:val="20"/>
              </w:rPr>
            </w:pPr>
            <w:r>
              <w:rPr>
                <w:sz w:val="20"/>
                <w:szCs w:val="20"/>
              </w:rPr>
              <w:t>Refrigeration s</w:t>
            </w:r>
            <w:r w:rsidR="00690B0B" w:rsidRPr="00CD55A3">
              <w:rPr>
                <w:sz w:val="20"/>
                <w:szCs w:val="20"/>
              </w:rPr>
              <w:t>ervic</w:t>
            </w:r>
            <w:r>
              <w:rPr>
                <w:sz w:val="20"/>
                <w:szCs w:val="20"/>
              </w:rPr>
              <w:t>ing</w:t>
            </w:r>
            <w:r w:rsidR="00690B0B" w:rsidRPr="00CD55A3">
              <w:rPr>
                <w:sz w:val="20"/>
                <w:szCs w:val="20"/>
              </w:rPr>
              <w:t xml:space="preserve"> sector</w:t>
            </w:r>
            <w:r>
              <w:rPr>
                <w:sz w:val="20"/>
                <w:szCs w:val="20"/>
              </w:rPr>
              <w:t xml:space="preserve"> </w:t>
            </w:r>
          </w:p>
        </w:tc>
        <w:tc>
          <w:tcPr>
            <w:tcW w:w="1276" w:type="dxa"/>
          </w:tcPr>
          <w:p w14:paraId="4B8587A5" w14:textId="77777777" w:rsidR="00690B0B" w:rsidRPr="00CD55A3" w:rsidRDefault="00690B0B" w:rsidP="00F10653">
            <w:pPr>
              <w:jc w:val="left"/>
              <w:rPr>
                <w:sz w:val="20"/>
                <w:szCs w:val="20"/>
              </w:rPr>
            </w:pPr>
            <w:r w:rsidRPr="00CD55A3">
              <w:rPr>
                <w:sz w:val="20"/>
                <w:szCs w:val="20"/>
              </w:rPr>
              <w:t>HCFC-22</w:t>
            </w:r>
          </w:p>
        </w:tc>
        <w:tc>
          <w:tcPr>
            <w:tcW w:w="992" w:type="dxa"/>
          </w:tcPr>
          <w:p w14:paraId="5CB19B68" w14:textId="77777777" w:rsidR="00690B0B" w:rsidRPr="00CD55A3" w:rsidRDefault="00690B0B" w:rsidP="00F10653">
            <w:pPr>
              <w:jc w:val="right"/>
              <w:rPr>
                <w:sz w:val="20"/>
                <w:szCs w:val="20"/>
              </w:rPr>
            </w:pPr>
            <w:r w:rsidRPr="00CD55A3">
              <w:rPr>
                <w:sz w:val="20"/>
                <w:szCs w:val="20"/>
              </w:rPr>
              <w:t>363.64</w:t>
            </w:r>
          </w:p>
        </w:tc>
        <w:tc>
          <w:tcPr>
            <w:tcW w:w="1276" w:type="dxa"/>
          </w:tcPr>
          <w:p w14:paraId="24A3D626" w14:textId="77777777" w:rsidR="00690B0B" w:rsidRPr="00CD55A3" w:rsidRDefault="00690B0B" w:rsidP="00F10653">
            <w:pPr>
              <w:jc w:val="right"/>
              <w:rPr>
                <w:sz w:val="20"/>
                <w:szCs w:val="20"/>
              </w:rPr>
            </w:pPr>
            <w:r w:rsidRPr="00CD55A3">
              <w:rPr>
                <w:sz w:val="20"/>
                <w:szCs w:val="20"/>
              </w:rPr>
              <w:t>20.00</w:t>
            </w:r>
          </w:p>
        </w:tc>
        <w:tc>
          <w:tcPr>
            <w:tcW w:w="1701" w:type="dxa"/>
            <w:vAlign w:val="center"/>
          </w:tcPr>
          <w:p w14:paraId="3C5B42D3" w14:textId="77777777" w:rsidR="00690B0B" w:rsidRPr="00CD55A3" w:rsidRDefault="00690B0B" w:rsidP="00F10653">
            <w:pPr>
              <w:jc w:val="right"/>
              <w:rPr>
                <w:sz w:val="20"/>
                <w:szCs w:val="20"/>
              </w:rPr>
            </w:pPr>
            <w:r w:rsidRPr="00CD55A3">
              <w:rPr>
                <w:sz w:val="20"/>
                <w:szCs w:val="20"/>
              </w:rPr>
              <w:t>1,760,000</w:t>
            </w:r>
          </w:p>
        </w:tc>
        <w:tc>
          <w:tcPr>
            <w:tcW w:w="1843" w:type="dxa"/>
          </w:tcPr>
          <w:p w14:paraId="141F7C63" w14:textId="77777777" w:rsidR="00690B0B" w:rsidRPr="00CD55A3" w:rsidRDefault="00690B0B" w:rsidP="00F10653">
            <w:pPr>
              <w:jc w:val="right"/>
              <w:rPr>
                <w:sz w:val="20"/>
                <w:szCs w:val="20"/>
              </w:rPr>
            </w:pPr>
            <w:r w:rsidRPr="00CD55A3">
              <w:rPr>
                <w:sz w:val="20"/>
                <w:szCs w:val="20"/>
              </w:rPr>
              <w:t>4.84</w:t>
            </w:r>
          </w:p>
        </w:tc>
      </w:tr>
      <w:tr w:rsidR="00690B0B" w:rsidRPr="002D25C7" w14:paraId="1AAD66C4" w14:textId="77777777" w:rsidTr="0021120B">
        <w:tc>
          <w:tcPr>
            <w:tcW w:w="2263" w:type="dxa"/>
          </w:tcPr>
          <w:p w14:paraId="185D1160" w14:textId="5D773796" w:rsidR="00690B0B" w:rsidRPr="00CD55A3" w:rsidRDefault="00690B0B" w:rsidP="00F10653">
            <w:pPr>
              <w:rPr>
                <w:sz w:val="20"/>
                <w:szCs w:val="20"/>
              </w:rPr>
            </w:pPr>
            <w:r w:rsidRPr="00CD55A3">
              <w:rPr>
                <w:sz w:val="20"/>
                <w:szCs w:val="20"/>
              </w:rPr>
              <w:t>Solvents</w:t>
            </w:r>
            <w:r w:rsidR="00022ADF">
              <w:rPr>
                <w:sz w:val="20"/>
                <w:szCs w:val="20"/>
              </w:rPr>
              <w:t xml:space="preserve"> (TA)</w:t>
            </w:r>
          </w:p>
        </w:tc>
        <w:tc>
          <w:tcPr>
            <w:tcW w:w="1276" w:type="dxa"/>
          </w:tcPr>
          <w:p w14:paraId="457042D4" w14:textId="77777777" w:rsidR="00690B0B" w:rsidRPr="00CD55A3" w:rsidRDefault="00690B0B" w:rsidP="00F10653">
            <w:pPr>
              <w:jc w:val="left"/>
              <w:rPr>
                <w:sz w:val="20"/>
                <w:szCs w:val="20"/>
              </w:rPr>
            </w:pPr>
            <w:r w:rsidRPr="00CD55A3">
              <w:rPr>
                <w:sz w:val="20"/>
                <w:szCs w:val="20"/>
              </w:rPr>
              <w:t>HCFC-141b</w:t>
            </w:r>
          </w:p>
        </w:tc>
        <w:tc>
          <w:tcPr>
            <w:tcW w:w="992" w:type="dxa"/>
          </w:tcPr>
          <w:p w14:paraId="7EC08645" w14:textId="77777777" w:rsidR="00690B0B" w:rsidRPr="00CD55A3" w:rsidRDefault="00690B0B" w:rsidP="00F10653">
            <w:pPr>
              <w:jc w:val="right"/>
              <w:rPr>
                <w:sz w:val="20"/>
                <w:szCs w:val="20"/>
              </w:rPr>
            </w:pPr>
            <w:r w:rsidRPr="00CD55A3">
              <w:rPr>
                <w:sz w:val="20"/>
                <w:szCs w:val="20"/>
              </w:rPr>
              <w:t>30.93</w:t>
            </w:r>
          </w:p>
        </w:tc>
        <w:tc>
          <w:tcPr>
            <w:tcW w:w="1276" w:type="dxa"/>
          </w:tcPr>
          <w:p w14:paraId="3AEBFB4E" w14:textId="77777777" w:rsidR="00690B0B" w:rsidRPr="00CD55A3" w:rsidRDefault="00690B0B" w:rsidP="00F10653">
            <w:pPr>
              <w:jc w:val="right"/>
              <w:rPr>
                <w:sz w:val="20"/>
                <w:szCs w:val="20"/>
              </w:rPr>
            </w:pPr>
            <w:r w:rsidRPr="00CD55A3">
              <w:rPr>
                <w:sz w:val="20"/>
                <w:szCs w:val="20"/>
              </w:rPr>
              <w:t>3.40</w:t>
            </w:r>
          </w:p>
        </w:tc>
        <w:tc>
          <w:tcPr>
            <w:tcW w:w="1701" w:type="dxa"/>
            <w:vAlign w:val="center"/>
          </w:tcPr>
          <w:p w14:paraId="0A14AB18" w14:textId="77777777" w:rsidR="00690B0B" w:rsidRPr="00CD55A3" w:rsidRDefault="00690B0B" w:rsidP="00F10653">
            <w:pPr>
              <w:jc w:val="right"/>
              <w:rPr>
                <w:sz w:val="20"/>
                <w:szCs w:val="20"/>
              </w:rPr>
            </w:pPr>
            <w:r w:rsidRPr="00CD55A3">
              <w:rPr>
                <w:sz w:val="20"/>
                <w:szCs w:val="20"/>
              </w:rPr>
              <w:t>150,000</w:t>
            </w:r>
          </w:p>
        </w:tc>
        <w:tc>
          <w:tcPr>
            <w:tcW w:w="1843" w:type="dxa"/>
          </w:tcPr>
          <w:p w14:paraId="55F45D55" w14:textId="77777777" w:rsidR="00690B0B" w:rsidRPr="00CD55A3" w:rsidRDefault="00690B0B" w:rsidP="00F10653">
            <w:pPr>
              <w:jc w:val="right"/>
              <w:rPr>
                <w:sz w:val="20"/>
                <w:szCs w:val="20"/>
              </w:rPr>
            </w:pPr>
            <w:r w:rsidRPr="00CD55A3">
              <w:rPr>
                <w:sz w:val="20"/>
                <w:szCs w:val="20"/>
              </w:rPr>
              <w:t>4.85</w:t>
            </w:r>
          </w:p>
        </w:tc>
      </w:tr>
      <w:tr w:rsidR="00690B0B" w:rsidRPr="002D25C7" w14:paraId="6E744E45" w14:textId="77777777" w:rsidTr="0021120B">
        <w:tc>
          <w:tcPr>
            <w:tcW w:w="2263" w:type="dxa"/>
          </w:tcPr>
          <w:p w14:paraId="094C1B5D" w14:textId="4F1CCAD2" w:rsidR="00690B0B" w:rsidRPr="00CD55A3" w:rsidRDefault="00E96620" w:rsidP="00F10653">
            <w:pPr>
              <w:rPr>
                <w:sz w:val="20"/>
                <w:szCs w:val="20"/>
              </w:rPr>
            </w:pPr>
            <w:r>
              <w:rPr>
                <w:sz w:val="20"/>
                <w:szCs w:val="20"/>
              </w:rPr>
              <w:t>PMU</w:t>
            </w:r>
          </w:p>
        </w:tc>
        <w:tc>
          <w:tcPr>
            <w:tcW w:w="1276" w:type="dxa"/>
          </w:tcPr>
          <w:p w14:paraId="47C26E11" w14:textId="77777777" w:rsidR="00690B0B" w:rsidRPr="00CD55A3" w:rsidRDefault="00690B0B" w:rsidP="00F10653">
            <w:pPr>
              <w:rPr>
                <w:sz w:val="20"/>
                <w:szCs w:val="20"/>
              </w:rPr>
            </w:pPr>
          </w:p>
        </w:tc>
        <w:tc>
          <w:tcPr>
            <w:tcW w:w="992" w:type="dxa"/>
          </w:tcPr>
          <w:p w14:paraId="09054D42" w14:textId="77777777" w:rsidR="00690B0B" w:rsidRPr="00CD55A3" w:rsidRDefault="00690B0B" w:rsidP="00F10653">
            <w:pPr>
              <w:jc w:val="right"/>
              <w:rPr>
                <w:sz w:val="20"/>
                <w:szCs w:val="20"/>
              </w:rPr>
            </w:pPr>
          </w:p>
        </w:tc>
        <w:tc>
          <w:tcPr>
            <w:tcW w:w="1276" w:type="dxa"/>
          </w:tcPr>
          <w:p w14:paraId="2B71909B" w14:textId="77777777" w:rsidR="00690B0B" w:rsidRPr="00CD55A3" w:rsidRDefault="00690B0B" w:rsidP="00F10653">
            <w:pPr>
              <w:jc w:val="right"/>
              <w:rPr>
                <w:sz w:val="20"/>
                <w:szCs w:val="20"/>
              </w:rPr>
            </w:pPr>
          </w:p>
        </w:tc>
        <w:tc>
          <w:tcPr>
            <w:tcW w:w="1701" w:type="dxa"/>
            <w:vAlign w:val="center"/>
          </w:tcPr>
          <w:p w14:paraId="3EC5438E" w14:textId="77777777" w:rsidR="00690B0B" w:rsidRPr="00CD55A3" w:rsidRDefault="00690B0B" w:rsidP="00F10653">
            <w:pPr>
              <w:jc w:val="right"/>
              <w:rPr>
                <w:sz w:val="20"/>
                <w:szCs w:val="20"/>
              </w:rPr>
            </w:pPr>
            <w:r w:rsidRPr="00CD55A3">
              <w:rPr>
                <w:sz w:val="20"/>
                <w:szCs w:val="20"/>
              </w:rPr>
              <w:t>335,000</w:t>
            </w:r>
          </w:p>
        </w:tc>
        <w:tc>
          <w:tcPr>
            <w:tcW w:w="1843" w:type="dxa"/>
          </w:tcPr>
          <w:p w14:paraId="30BD6FBC" w14:textId="77777777" w:rsidR="00690B0B" w:rsidRPr="00CD55A3" w:rsidRDefault="00690B0B" w:rsidP="00F10653">
            <w:pPr>
              <w:jc w:val="right"/>
              <w:rPr>
                <w:sz w:val="20"/>
                <w:szCs w:val="20"/>
              </w:rPr>
            </w:pPr>
          </w:p>
        </w:tc>
      </w:tr>
      <w:tr w:rsidR="00690B0B" w:rsidRPr="002D25C7" w14:paraId="48A372DA" w14:textId="77777777" w:rsidTr="0021120B">
        <w:tc>
          <w:tcPr>
            <w:tcW w:w="2263" w:type="dxa"/>
          </w:tcPr>
          <w:p w14:paraId="7EEB9823" w14:textId="77777777" w:rsidR="00690B0B" w:rsidRPr="00CD55A3" w:rsidRDefault="00690B0B" w:rsidP="00F10653">
            <w:pPr>
              <w:rPr>
                <w:b/>
                <w:sz w:val="20"/>
                <w:szCs w:val="20"/>
              </w:rPr>
            </w:pPr>
            <w:r w:rsidRPr="00CD55A3">
              <w:rPr>
                <w:b/>
                <w:sz w:val="20"/>
                <w:szCs w:val="20"/>
              </w:rPr>
              <w:t>Total</w:t>
            </w:r>
          </w:p>
        </w:tc>
        <w:tc>
          <w:tcPr>
            <w:tcW w:w="1276" w:type="dxa"/>
          </w:tcPr>
          <w:p w14:paraId="2F386649" w14:textId="77777777" w:rsidR="00690B0B" w:rsidRPr="00CD55A3" w:rsidRDefault="00690B0B" w:rsidP="00F10653">
            <w:pPr>
              <w:rPr>
                <w:b/>
                <w:sz w:val="20"/>
                <w:szCs w:val="20"/>
              </w:rPr>
            </w:pPr>
          </w:p>
        </w:tc>
        <w:tc>
          <w:tcPr>
            <w:tcW w:w="992" w:type="dxa"/>
          </w:tcPr>
          <w:p w14:paraId="21B8C3D5" w14:textId="77777777" w:rsidR="00690B0B" w:rsidRPr="00CD55A3" w:rsidRDefault="00690B0B" w:rsidP="00F10653">
            <w:pPr>
              <w:jc w:val="center"/>
              <w:rPr>
                <w:b/>
                <w:sz w:val="20"/>
                <w:szCs w:val="20"/>
              </w:rPr>
            </w:pPr>
            <w:r w:rsidRPr="00CD55A3">
              <w:rPr>
                <w:b/>
                <w:sz w:val="20"/>
                <w:szCs w:val="20"/>
              </w:rPr>
              <w:fldChar w:fldCharType="begin"/>
            </w:r>
            <w:r w:rsidRPr="00CD55A3">
              <w:rPr>
                <w:b/>
                <w:sz w:val="20"/>
                <w:szCs w:val="20"/>
              </w:rPr>
              <w:instrText xml:space="preserve"> =SUM(ABOVE) </w:instrText>
            </w:r>
            <w:r w:rsidRPr="00CD55A3">
              <w:rPr>
                <w:b/>
                <w:sz w:val="20"/>
                <w:szCs w:val="20"/>
              </w:rPr>
              <w:fldChar w:fldCharType="separate"/>
            </w:r>
            <w:r w:rsidRPr="00CD55A3">
              <w:rPr>
                <w:b/>
                <w:noProof/>
                <w:sz w:val="20"/>
                <w:szCs w:val="20"/>
              </w:rPr>
              <w:t>669.16</w:t>
            </w:r>
            <w:r w:rsidRPr="00CD55A3">
              <w:rPr>
                <w:b/>
                <w:sz w:val="20"/>
                <w:szCs w:val="20"/>
              </w:rPr>
              <w:fldChar w:fldCharType="end"/>
            </w:r>
          </w:p>
        </w:tc>
        <w:tc>
          <w:tcPr>
            <w:tcW w:w="1276" w:type="dxa"/>
          </w:tcPr>
          <w:p w14:paraId="483D7687" w14:textId="77777777" w:rsidR="00690B0B" w:rsidRPr="00CD55A3" w:rsidRDefault="00690B0B" w:rsidP="00F10653">
            <w:pPr>
              <w:jc w:val="right"/>
              <w:rPr>
                <w:b/>
                <w:sz w:val="20"/>
                <w:szCs w:val="20"/>
              </w:rPr>
            </w:pPr>
            <w:r w:rsidRPr="00CD55A3">
              <w:rPr>
                <w:b/>
                <w:sz w:val="20"/>
                <w:szCs w:val="20"/>
              </w:rPr>
              <w:fldChar w:fldCharType="begin"/>
            </w:r>
            <w:r w:rsidRPr="00CD55A3">
              <w:rPr>
                <w:b/>
                <w:sz w:val="20"/>
                <w:szCs w:val="20"/>
              </w:rPr>
              <w:instrText xml:space="preserve"> =SUM(ABOVE) </w:instrText>
            </w:r>
            <w:r w:rsidRPr="00CD55A3">
              <w:rPr>
                <w:b/>
                <w:sz w:val="20"/>
                <w:szCs w:val="20"/>
              </w:rPr>
              <w:fldChar w:fldCharType="separate"/>
            </w:r>
            <w:r w:rsidRPr="00CD55A3">
              <w:rPr>
                <w:b/>
                <w:noProof/>
                <w:sz w:val="20"/>
                <w:szCs w:val="20"/>
              </w:rPr>
              <w:t>53.22</w:t>
            </w:r>
            <w:r w:rsidRPr="00CD55A3">
              <w:rPr>
                <w:b/>
                <w:sz w:val="20"/>
                <w:szCs w:val="20"/>
              </w:rPr>
              <w:fldChar w:fldCharType="end"/>
            </w:r>
          </w:p>
        </w:tc>
        <w:tc>
          <w:tcPr>
            <w:tcW w:w="1701" w:type="dxa"/>
          </w:tcPr>
          <w:p w14:paraId="78F90310" w14:textId="77777777" w:rsidR="00690B0B" w:rsidRPr="00CD55A3" w:rsidRDefault="00690B0B" w:rsidP="00F10653">
            <w:pPr>
              <w:jc w:val="right"/>
              <w:rPr>
                <w:b/>
                <w:sz w:val="20"/>
                <w:szCs w:val="20"/>
              </w:rPr>
            </w:pPr>
            <w:r w:rsidRPr="00CD55A3">
              <w:rPr>
                <w:b/>
                <w:sz w:val="20"/>
                <w:szCs w:val="20"/>
              </w:rPr>
              <w:fldChar w:fldCharType="begin"/>
            </w:r>
            <w:r w:rsidRPr="00CD55A3">
              <w:rPr>
                <w:b/>
                <w:sz w:val="20"/>
                <w:szCs w:val="20"/>
              </w:rPr>
              <w:instrText xml:space="preserve"> =SUM(ABOVE) </w:instrText>
            </w:r>
            <w:r w:rsidRPr="00CD55A3">
              <w:rPr>
                <w:b/>
                <w:sz w:val="20"/>
                <w:szCs w:val="20"/>
              </w:rPr>
              <w:fldChar w:fldCharType="separate"/>
            </w:r>
            <w:r w:rsidRPr="00CD55A3">
              <w:rPr>
                <w:b/>
                <w:noProof/>
                <w:sz w:val="20"/>
                <w:szCs w:val="20"/>
              </w:rPr>
              <w:t>4,362,459</w:t>
            </w:r>
            <w:r w:rsidRPr="00CD55A3">
              <w:rPr>
                <w:b/>
                <w:sz w:val="20"/>
                <w:szCs w:val="20"/>
              </w:rPr>
              <w:fldChar w:fldCharType="end"/>
            </w:r>
          </w:p>
        </w:tc>
        <w:tc>
          <w:tcPr>
            <w:tcW w:w="1843" w:type="dxa"/>
          </w:tcPr>
          <w:p w14:paraId="03F77DD8" w14:textId="77777777" w:rsidR="00690B0B" w:rsidRPr="00CD55A3" w:rsidRDefault="00690B0B" w:rsidP="00F10653">
            <w:pPr>
              <w:jc w:val="right"/>
              <w:rPr>
                <w:b/>
                <w:sz w:val="20"/>
                <w:szCs w:val="20"/>
              </w:rPr>
            </w:pPr>
            <w:r w:rsidRPr="00CD55A3">
              <w:rPr>
                <w:b/>
                <w:sz w:val="20"/>
                <w:szCs w:val="20"/>
              </w:rPr>
              <w:t>6.52</w:t>
            </w:r>
          </w:p>
        </w:tc>
      </w:tr>
    </w:tbl>
    <w:p w14:paraId="4179F58E" w14:textId="77777777" w:rsidR="00690B0B" w:rsidRDefault="00690B0B" w:rsidP="00F10653"/>
    <w:p w14:paraId="7ECE12B0" w14:textId="77777777" w:rsidR="009E2283" w:rsidRPr="00FC4C51" w:rsidRDefault="00FC4C51" w:rsidP="00F10653">
      <w:pPr>
        <w:rPr>
          <w:u w:val="single"/>
        </w:rPr>
      </w:pPr>
      <w:r w:rsidRPr="00FC4C51">
        <w:rPr>
          <w:u w:val="single"/>
        </w:rPr>
        <w:t>Activities planned for the first tranche of stage II</w:t>
      </w:r>
    </w:p>
    <w:p w14:paraId="42AFDC6E" w14:textId="77777777" w:rsidR="00FC4C51" w:rsidRDefault="00FC4C51" w:rsidP="00F10653"/>
    <w:p w14:paraId="6FA8306A" w14:textId="071892F9" w:rsidR="009E2283" w:rsidRDefault="009E2283" w:rsidP="00F10653">
      <w:pPr>
        <w:pStyle w:val="Heading1"/>
        <w:tabs>
          <w:tab w:val="clear" w:pos="852"/>
          <w:tab w:val="num" w:pos="0"/>
        </w:tabs>
        <w:ind w:left="0"/>
      </w:pPr>
      <w:r>
        <w:t xml:space="preserve">The implementation </w:t>
      </w:r>
      <w:r w:rsidR="0087449C">
        <w:t xml:space="preserve">plan </w:t>
      </w:r>
      <w:r>
        <w:t>of the first tranche</w:t>
      </w:r>
      <w:r w:rsidR="00FC4C51">
        <w:t xml:space="preserve"> (2019-2020)</w:t>
      </w:r>
      <w:r>
        <w:t xml:space="preserve"> includes </w:t>
      </w:r>
      <w:r w:rsidR="00E96620">
        <w:t>activities to phase-out consumption of HCFCs in the</w:t>
      </w:r>
      <w:r>
        <w:t xml:space="preserve"> commercial refrigeration and spray foam enterprises</w:t>
      </w:r>
      <w:r w:rsidR="00E96620">
        <w:t>,</w:t>
      </w:r>
      <w:r>
        <w:t xml:space="preserve"> through workshops on project implementation procedures and eligibility confirmation process and signature of sub</w:t>
      </w:r>
      <w:r w:rsidR="00927067">
        <w:noBreakHyphen/>
      </w:r>
      <w:r>
        <w:t>grant agreements with larger enterprises (US</w:t>
      </w:r>
      <w:r w:rsidR="00555558">
        <w:t> </w:t>
      </w:r>
      <w:r>
        <w:t>$997,000</w:t>
      </w:r>
      <w:r w:rsidR="00E96620">
        <w:t xml:space="preserve">); </w:t>
      </w:r>
      <w:r w:rsidR="000B4074">
        <w:t>TA</w:t>
      </w:r>
      <w:r>
        <w:t xml:space="preserve"> for </w:t>
      </w:r>
      <w:r w:rsidR="0087449C">
        <w:t xml:space="preserve">the refrigeration servicing </w:t>
      </w:r>
      <w:r>
        <w:t>sector (US</w:t>
      </w:r>
      <w:r w:rsidR="00555558">
        <w:t> </w:t>
      </w:r>
      <w:r>
        <w:t>$743,000)</w:t>
      </w:r>
      <w:r w:rsidR="00E96620">
        <w:t>;</w:t>
      </w:r>
      <w:r>
        <w:t xml:space="preserve"> information collection on use of HCFC-141b in solvent sector (US</w:t>
      </w:r>
      <w:r w:rsidR="00555558">
        <w:t> </w:t>
      </w:r>
      <w:r>
        <w:t>$32,000)</w:t>
      </w:r>
      <w:r w:rsidR="0087449C">
        <w:t>;</w:t>
      </w:r>
      <w:r w:rsidR="00FC4C51">
        <w:t xml:space="preserve"> and </w:t>
      </w:r>
      <w:r w:rsidR="00022ADF">
        <w:t>PMU</w:t>
      </w:r>
      <w:r w:rsidR="00FC4C51">
        <w:t xml:space="preserve"> (US</w:t>
      </w:r>
      <w:r w:rsidR="00555558">
        <w:t> </w:t>
      </w:r>
      <w:r w:rsidR="00FC4C51">
        <w:t>$128,000)</w:t>
      </w:r>
      <w:r w:rsidR="00555558">
        <w:t>.</w:t>
      </w:r>
    </w:p>
    <w:p w14:paraId="62A79958" w14:textId="1AED59CA" w:rsidR="000A0D51" w:rsidRPr="008D56FD" w:rsidRDefault="000A0D51" w:rsidP="001123F5">
      <w:pPr>
        <w:keepNext/>
        <w:keepLines/>
        <w:widowControl w:val="0"/>
        <w:spacing w:after="240"/>
        <w:jc w:val="center"/>
        <w:rPr>
          <w:b/>
          <w:lang w:val="en-CA"/>
        </w:rPr>
      </w:pPr>
      <w:r w:rsidRPr="008D56FD">
        <w:rPr>
          <w:b/>
          <w:lang w:val="en-CA"/>
        </w:rPr>
        <w:lastRenderedPageBreak/>
        <w:t>SECRETARIAT’S COMMENTS AND RECOMMENDATION</w:t>
      </w:r>
    </w:p>
    <w:p w14:paraId="2E15283D" w14:textId="77777777" w:rsidR="000A0D51" w:rsidRPr="00160585" w:rsidRDefault="000A0D51" w:rsidP="001123F5">
      <w:pPr>
        <w:keepNext/>
        <w:keepLines/>
        <w:widowControl w:val="0"/>
        <w:rPr>
          <w:b/>
          <w:szCs w:val="32"/>
        </w:rPr>
      </w:pPr>
      <w:r w:rsidRPr="00160585">
        <w:rPr>
          <w:b/>
          <w:szCs w:val="32"/>
        </w:rPr>
        <w:t>COMMENTS</w:t>
      </w:r>
    </w:p>
    <w:p w14:paraId="7CB569E6" w14:textId="77777777" w:rsidR="000A0D51" w:rsidRPr="00160585" w:rsidRDefault="000A0D51" w:rsidP="001123F5">
      <w:pPr>
        <w:keepNext/>
        <w:keepLines/>
        <w:widowControl w:val="0"/>
        <w:rPr>
          <w:b/>
          <w:szCs w:val="32"/>
        </w:rPr>
      </w:pPr>
    </w:p>
    <w:p w14:paraId="56AC902B" w14:textId="708AA964" w:rsidR="000A0D51" w:rsidRDefault="000A0D51" w:rsidP="001123F5">
      <w:pPr>
        <w:pStyle w:val="Heading1"/>
        <w:keepNext/>
        <w:keepLines/>
        <w:widowControl w:val="0"/>
        <w:tabs>
          <w:tab w:val="clear" w:pos="852"/>
          <w:tab w:val="num" w:pos="0"/>
        </w:tabs>
        <w:ind w:left="0"/>
      </w:pPr>
      <w:r w:rsidRPr="00970F46">
        <w:t>The Secretariat re</w:t>
      </w:r>
      <w:r>
        <w:t xml:space="preserve">viewed stage II of the HPMP for Thailand </w:t>
      </w:r>
      <w:r w:rsidRPr="00970F46">
        <w:t xml:space="preserve">in light of </w:t>
      </w:r>
      <w:r w:rsidR="009B2878">
        <w:t xml:space="preserve">the implementation under </w:t>
      </w:r>
      <w:r w:rsidRPr="00970F46">
        <w:t>stage I</w:t>
      </w:r>
      <w:r w:rsidR="009E35A9">
        <w:t xml:space="preserve"> </w:t>
      </w:r>
      <w:r w:rsidR="009B2878">
        <w:t>of the HPMP</w:t>
      </w:r>
      <w:r w:rsidRPr="00970F46">
        <w:t>,</w:t>
      </w:r>
      <w:r w:rsidR="00BD4A1C">
        <w:t xml:space="preserve"> decision 80/72 relating to stage II</w:t>
      </w:r>
      <w:r w:rsidR="009B2878">
        <w:rPr>
          <w:rStyle w:val="FootnoteReference"/>
        </w:rPr>
        <w:footnoteReference w:id="5"/>
      </w:r>
      <w:r w:rsidR="00BD4A1C">
        <w:t xml:space="preserve">, </w:t>
      </w:r>
      <w:r w:rsidRPr="00970F46">
        <w:t>the policies and guidelines of the Multilateral</w:t>
      </w:r>
      <w:r w:rsidR="00927067">
        <w:t> </w:t>
      </w:r>
      <w:r w:rsidRPr="00970F46">
        <w:t>Fund, including the criteria for funding HCFC phase-out in the consumption sector for stage</w:t>
      </w:r>
      <w:r w:rsidR="00F10653">
        <w:t> </w:t>
      </w:r>
      <w:r w:rsidRPr="00970F46">
        <w:t>II of HPMPs (decision 74/50</w:t>
      </w:r>
      <w:r w:rsidR="00A30FCB">
        <w:t>)</w:t>
      </w:r>
      <w:r w:rsidR="00FD4BCD">
        <w:t>,</w:t>
      </w:r>
      <w:r>
        <w:t xml:space="preserve"> </w:t>
      </w:r>
      <w:r w:rsidRPr="00970F46">
        <w:t xml:space="preserve">and </w:t>
      </w:r>
      <w:r w:rsidRPr="009E35A9">
        <w:t>the 2018</w:t>
      </w:r>
      <w:r w:rsidR="00A85041">
        <w:noBreakHyphen/>
      </w:r>
      <w:r w:rsidRPr="009E35A9">
        <w:t>2020 business plan of the</w:t>
      </w:r>
      <w:r w:rsidRPr="00970F46">
        <w:t xml:space="preserve"> Multilateral Fund.</w:t>
      </w:r>
    </w:p>
    <w:p w14:paraId="2951514B" w14:textId="77777777" w:rsidR="000A0D51" w:rsidRPr="004727BF" w:rsidRDefault="000A0D51" w:rsidP="00F10653">
      <w:pPr>
        <w:pStyle w:val="Heading1"/>
        <w:keepNext/>
        <w:numPr>
          <w:ilvl w:val="0"/>
          <w:numId w:val="0"/>
        </w:numPr>
        <w:rPr>
          <w:szCs w:val="32"/>
          <w:u w:val="single"/>
        </w:rPr>
      </w:pPr>
      <w:r w:rsidRPr="00B06D3E">
        <w:rPr>
          <w:szCs w:val="32"/>
          <w:u w:val="single"/>
        </w:rPr>
        <w:t>Proposed activities in stage II</w:t>
      </w:r>
    </w:p>
    <w:p w14:paraId="2FA87BB2" w14:textId="19684DCE" w:rsidR="000A0D51" w:rsidRDefault="009B2878" w:rsidP="00F10653">
      <w:pPr>
        <w:keepNext/>
        <w:rPr>
          <w:i/>
          <w:lang w:val="en-CA"/>
        </w:rPr>
      </w:pPr>
      <w:r>
        <w:rPr>
          <w:i/>
          <w:lang w:val="en-CA"/>
        </w:rPr>
        <w:t>Remaining eligible consumption</w:t>
      </w:r>
    </w:p>
    <w:p w14:paraId="556CFA23" w14:textId="77777777" w:rsidR="009B2878" w:rsidRPr="00B92A06" w:rsidRDefault="009B2878" w:rsidP="00F10653">
      <w:pPr>
        <w:rPr>
          <w:lang w:val="en-CA"/>
        </w:rPr>
      </w:pPr>
    </w:p>
    <w:p w14:paraId="4EBFB04F" w14:textId="31873C48" w:rsidR="009B2878" w:rsidRDefault="009B2878" w:rsidP="00F10653">
      <w:pPr>
        <w:pStyle w:val="Heading1"/>
        <w:tabs>
          <w:tab w:val="clear" w:pos="852"/>
          <w:tab w:val="num" w:pos="0"/>
        </w:tabs>
        <w:ind w:left="0"/>
        <w:rPr>
          <w:lang w:val="en-CA"/>
        </w:rPr>
      </w:pPr>
      <w:r>
        <w:rPr>
          <w:lang w:val="en-CA"/>
        </w:rPr>
        <w:t xml:space="preserve">In light of decision 80/72(d), the Secretariat reviewed the remaining eligible consumption of HCFCs in Thailand.  The consumption of HCFCs in 2017 </w:t>
      </w:r>
      <w:r w:rsidR="0087449C">
        <w:rPr>
          <w:lang w:val="en-CA"/>
        </w:rPr>
        <w:t xml:space="preserve">of </w:t>
      </w:r>
      <w:r>
        <w:rPr>
          <w:lang w:val="en-CA"/>
        </w:rPr>
        <w:t>376.18 ODP tonnes</w:t>
      </w:r>
      <w:r w:rsidR="0087449C">
        <w:rPr>
          <w:lang w:val="en-CA"/>
        </w:rPr>
        <w:t>,</w:t>
      </w:r>
      <w:r w:rsidR="004F23DC">
        <w:rPr>
          <w:lang w:val="en-CA"/>
        </w:rPr>
        <w:t xml:space="preserve"> </w:t>
      </w:r>
      <w:r w:rsidR="0087449C">
        <w:rPr>
          <w:lang w:val="en-CA"/>
        </w:rPr>
        <w:t>represents</w:t>
      </w:r>
      <w:r w:rsidR="004F23DC">
        <w:rPr>
          <w:lang w:val="en-CA"/>
        </w:rPr>
        <w:t xml:space="preserve"> 40.6 per cent of the baseline; further the consumption target in stage II for the years 2020 and 2023 as agreed amount to 410 ODP tonnes and 354.7 ODP tonnes, respectively (60 per cent and 58.8</w:t>
      </w:r>
      <w:r w:rsidR="00927067">
        <w:rPr>
          <w:lang w:val="en-CA"/>
        </w:rPr>
        <w:t> </w:t>
      </w:r>
      <w:r w:rsidR="004F23DC">
        <w:rPr>
          <w:lang w:val="en-CA"/>
        </w:rPr>
        <w:t>per cent below the Montreal Protocol targets for the respective years).  In view of the above, the Secretariat proposed that the remaining eligible consumption of HCFC</w:t>
      </w:r>
      <w:r w:rsidR="00C000C0">
        <w:rPr>
          <w:lang w:val="en-CA"/>
        </w:rPr>
        <w:t xml:space="preserve"> </w:t>
      </w:r>
      <w:r w:rsidR="004F23DC">
        <w:rPr>
          <w:lang w:val="en-CA"/>
        </w:rPr>
        <w:t>could be adjusted to the 2020 target of 410 ODP tonnes which includes 382.46 ODP tonnes of HCFC-22 and 27.54 ODP tonnes for HCFC</w:t>
      </w:r>
      <w:r w:rsidR="00927067">
        <w:rPr>
          <w:lang w:val="en-CA"/>
        </w:rPr>
        <w:noBreakHyphen/>
      </w:r>
      <w:r w:rsidR="004F23DC">
        <w:rPr>
          <w:lang w:val="en-CA"/>
        </w:rPr>
        <w:t xml:space="preserve">141b, HCFC-123 and HCFC-225. The World Bank informed that the Government of Thailand is </w:t>
      </w:r>
      <w:r w:rsidR="000A0F6D">
        <w:rPr>
          <w:lang w:val="en-CA"/>
        </w:rPr>
        <w:t xml:space="preserve">conducting </w:t>
      </w:r>
      <w:r w:rsidR="004F23DC">
        <w:rPr>
          <w:lang w:val="en-CA"/>
        </w:rPr>
        <w:t>consultations on this proposal.</w:t>
      </w:r>
    </w:p>
    <w:p w14:paraId="0D71A535" w14:textId="77777777" w:rsidR="00F103E9" w:rsidRDefault="00F103E9" w:rsidP="00F10653">
      <w:pPr>
        <w:keepNext/>
        <w:rPr>
          <w:i/>
          <w:lang w:val="en-CA"/>
        </w:rPr>
      </w:pPr>
      <w:r>
        <w:rPr>
          <w:i/>
          <w:lang w:val="en-CA"/>
        </w:rPr>
        <w:t>Inclusion of the commercial refrigeration and solvent sector component (decision 80/72(d))</w:t>
      </w:r>
    </w:p>
    <w:p w14:paraId="5BDB89BD" w14:textId="77777777" w:rsidR="00A85041" w:rsidRPr="00570B28" w:rsidRDefault="00A85041" w:rsidP="00F10653">
      <w:pPr>
        <w:keepNext/>
        <w:rPr>
          <w:i/>
          <w:lang w:val="en-CA"/>
        </w:rPr>
      </w:pPr>
    </w:p>
    <w:p w14:paraId="10400D4D" w14:textId="53C4A809" w:rsidR="000A0D51" w:rsidRPr="00B92A06" w:rsidRDefault="00647A3D" w:rsidP="00F10653">
      <w:pPr>
        <w:pStyle w:val="Heading1"/>
        <w:tabs>
          <w:tab w:val="clear" w:pos="852"/>
          <w:tab w:val="num" w:pos="0"/>
        </w:tabs>
        <w:ind w:left="0"/>
        <w:rPr>
          <w:lang w:val="en-CA"/>
        </w:rPr>
      </w:pPr>
      <w:r>
        <w:rPr>
          <w:lang w:val="en-CA"/>
        </w:rPr>
        <w:t>T</w:t>
      </w:r>
      <w:r w:rsidR="000A0D51" w:rsidRPr="00B06D3E">
        <w:rPr>
          <w:lang w:val="en-CA"/>
        </w:rPr>
        <w:t xml:space="preserve">he Secretariat requested </w:t>
      </w:r>
      <w:r w:rsidR="00B06D3E">
        <w:rPr>
          <w:lang w:val="en-CA"/>
        </w:rPr>
        <w:t>clarification</w:t>
      </w:r>
      <w:r w:rsidR="000A0D51" w:rsidRPr="00B06D3E">
        <w:rPr>
          <w:lang w:val="en-CA"/>
        </w:rPr>
        <w:t xml:space="preserve"> on the need for </w:t>
      </w:r>
      <w:r w:rsidR="004F23DC">
        <w:rPr>
          <w:lang w:val="en-CA"/>
        </w:rPr>
        <w:t xml:space="preserve">the </w:t>
      </w:r>
      <w:r w:rsidR="000A0D51" w:rsidRPr="00B06D3E">
        <w:rPr>
          <w:lang w:val="en-CA"/>
        </w:rPr>
        <w:t xml:space="preserve">phase-out </w:t>
      </w:r>
      <w:r w:rsidR="004F23DC">
        <w:rPr>
          <w:lang w:val="en-CA"/>
        </w:rPr>
        <w:t xml:space="preserve">of </w:t>
      </w:r>
      <w:r w:rsidR="00FC2A62">
        <w:rPr>
          <w:lang w:val="en-CA"/>
        </w:rPr>
        <w:t xml:space="preserve">7 </w:t>
      </w:r>
      <w:r w:rsidR="004F23DC">
        <w:rPr>
          <w:lang w:val="en-CA"/>
        </w:rPr>
        <w:t>mt of HCFC-22 in 10</w:t>
      </w:r>
      <w:r w:rsidR="00927067">
        <w:rPr>
          <w:lang w:val="en-CA"/>
        </w:rPr>
        <w:t> </w:t>
      </w:r>
      <w:r w:rsidR="000A0D51" w:rsidRPr="00B06D3E">
        <w:rPr>
          <w:lang w:val="en-CA"/>
        </w:rPr>
        <w:t>enterprises in commercial refrigeration</w:t>
      </w:r>
      <w:r w:rsidR="00124A92">
        <w:rPr>
          <w:lang w:val="en-CA"/>
        </w:rPr>
        <w:t>,</w:t>
      </w:r>
      <w:r w:rsidR="00B06D3E">
        <w:rPr>
          <w:lang w:val="en-CA"/>
        </w:rPr>
        <w:t xml:space="preserve"> noting that the </w:t>
      </w:r>
      <w:r w:rsidR="000A0D51" w:rsidRPr="00B06D3E">
        <w:rPr>
          <w:lang w:val="en-CA"/>
        </w:rPr>
        <w:t>consumption is less than 0.1 per cent of the total consumption in the country</w:t>
      </w:r>
      <w:r w:rsidR="00124A92">
        <w:rPr>
          <w:lang w:val="en-CA"/>
        </w:rPr>
        <w:t>. Furthermore,</w:t>
      </w:r>
      <w:r w:rsidR="000A0D51" w:rsidRPr="00B06D3E">
        <w:rPr>
          <w:lang w:val="en-CA"/>
        </w:rPr>
        <w:t xml:space="preserve"> HC-based commercial refrigeration </w:t>
      </w:r>
      <w:r w:rsidR="004F23DC">
        <w:rPr>
          <w:lang w:val="en-CA"/>
        </w:rPr>
        <w:t>are just being introduced in the local market</w:t>
      </w:r>
      <w:r w:rsidR="0087449C">
        <w:rPr>
          <w:lang w:val="en-CA"/>
        </w:rPr>
        <w:t>,</w:t>
      </w:r>
      <w:r w:rsidR="004F23DC">
        <w:rPr>
          <w:lang w:val="en-CA"/>
        </w:rPr>
        <w:t xml:space="preserve"> and</w:t>
      </w:r>
      <w:r w:rsidR="00124A92">
        <w:rPr>
          <w:lang w:val="en-CA"/>
        </w:rPr>
        <w:t xml:space="preserve"> the </w:t>
      </w:r>
      <w:r w:rsidR="000A0D51" w:rsidRPr="00B06D3E">
        <w:rPr>
          <w:lang w:val="en-CA"/>
        </w:rPr>
        <w:t xml:space="preserve">availability of HFC-based commercial refrigeration products at competitive prices would pose a challenge in </w:t>
      </w:r>
      <w:r w:rsidR="00124A92">
        <w:rPr>
          <w:lang w:val="en-CA"/>
        </w:rPr>
        <w:t xml:space="preserve">the </w:t>
      </w:r>
      <w:r w:rsidR="000A0D51" w:rsidRPr="00B06D3E">
        <w:rPr>
          <w:lang w:val="en-CA"/>
        </w:rPr>
        <w:t xml:space="preserve">adoption </w:t>
      </w:r>
      <w:r w:rsidR="00ED49D3">
        <w:rPr>
          <w:lang w:val="en-CA"/>
        </w:rPr>
        <w:t xml:space="preserve">of </w:t>
      </w:r>
      <w:r w:rsidR="000A0D51" w:rsidRPr="00B06D3E">
        <w:rPr>
          <w:lang w:val="en-CA"/>
        </w:rPr>
        <w:t>HC-based equipment.  The World Bank mentioned that these enterprises are likely to adopt HFC-based technologies</w:t>
      </w:r>
      <w:r w:rsidR="00891845">
        <w:rPr>
          <w:lang w:val="en-CA"/>
        </w:rPr>
        <w:t xml:space="preserve"> such as R-404A</w:t>
      </w:r>
      <w:r w:rsidR="000A0D51" w:rsidRPr="00B06D3E">
        <w:rPr>
          <w:lang w:val="en-CA"/>
        </w:rPr>
        <w:t xml:space="preserve"> if they are not assisted </w:t>
      </w:r>
      <w:r w:rsidR="0087449C">
        <w:rPr>
          <w:lang w:val="en-CA"/>
        </w:rPr>
        <w:t>and</w:t>
      </w:r>
      <w:r w:rsidR="000A0D51" w:rsidRPr="00B06D3E">
        <w:rPr>
          <w:lang w:val="en-CA"/>
        </w:rPr>
        <w:t xml:space="preserve"> </w:t>
      </w:r>
      <w:r w:rsidR="000A0D51" w:rsidRPr="00B92A06">
        <w:rPr>
          <w:lang w:val="en-CA"/>
        </w:rPr>
        <w:t xml:space="preserve">are willing to adopt </w:t>
      </w:r>
      <w:r w:rsidR="00FC2A62" w:rsidRPr="00B06D3E">
        <w:rPr>
          <w:lang w:val="en-CA"/>
        </w:rPr>
        <w:t>R-600a/R-290</w:t>
      </w:r>
      <w:r w:rsidR="00FC2A62">
        <w:rPr>
          <w:lang w:val="en-CA"/>
        </w:rPr>
        <w:t>-</w:t>
      </w:r>
      <w:r w:rsidR="00FC2A62" w:rsidRPr="00B92A06">
        <w:rPr>
          <w:lang w:val="en-CA"/>
        </w:rPr>
        <w:t>based</w:t>
      </w:r>
      <w:r w:rsidR="000A0D51" w:rsidRPr="00B92A06">
        <w:rPr>
          <w:lang w:val="en-CA"/>
        </w:rPr>
        <w:t xml:space="preserve"> technology to gain </w:t>
      </w:r>
      <w:r w:rsidR="00124A92" w:rsidRPr="00B92A06">
        <w:rPr>
          <w:lang w:val="en-CA"/>
        </w:rPr>
        <w:t xml:space="preserve">an </w:t>
      </w:r>
      <w:r w:rsidR="000A0D51" w:rsidRPr="00B92A06">
        <w:rPr>
          <w:lang w:val="en-CA"/>
        </w:rPr>
        <w:t>early market</w:t>
      </w:r>
      <w:r w:rsidR="00B92A06" w:rsidRPr="00B92A06">
        <w:rPr>
          <w:lang w:val="en-CA"/>
        </w:rPr>
        <w:t xml:space="preserve"> share. However, after further</w:t>
      </w:r>
      <w:r w:rsidR="000A0D51" w:rsidRPr="00B92A06">
        <w:rPr>
          <w:lang w:val="en-CA"/>
        </w:rPr>
        <w:t xml:space="preserve"> </w:t>
      </w:r>
      <w:r w:rsidR="00580387" w:rsidRPr="00B92A06">
        <w:rPr>
          <w:lang w:val="en-CA"/>
        </w:rPr>
        <w:t>consultations</w:t>
      </w:r>
      <w:r w:rsidR="000A0D51" w:rsidRPr="00B92A06">
        <w:rPr>
          <w:lang w:val="en-CA"/>
        </w:rPr>
        <w:t xml:space="preserve">, the World Bank </w:t>
      </w:r>
      <w:r w:rsidR="00AA5E83" w:rsidRPr="00B92A06">
        <w:rPr>
          <w:lang w:val="en-CA"/>
        </w:rPr>
        <w:t xml:space="preserve">agreed </w:t>
      </w:r>
      <w:r w:rsidR="000A0D51" w:rsidRPr="00B92A06">
        <w:rPr>
          <w:lang w:val="en-CA"/>
        </w:rPr>
        <w:t>to withdraw this project component</w:t>
      </w:r>
      <w:r w:rsidR="00B92A06" w:rsidRPr="00B92A06">
        <w:rPr>
          <w:lang w:val="en-CA"/>
        </w:rPr>
        <w:t>, noting that</w:t>
      </w:r>
      <w:r w:rsidR="009E35A9" w:rsidRPr="00B92A06">
        <w:rPr>
          <w:lang w:val="en-CA"/>
        </w:rPr>
        <w:t xml:space="preserve"> </w:t>
      </w:r>
      <w:r w:rsidR="000D1A1F" w:rsidRPr="00B92A06">
        <w:rPr>
          <w:lang w:val="en-CA"/>
        </w:rPr>
        <w:t xml:space="preserve">the </w:t>
      </w:r>
      <w:r w:rsidR="009E35A9" w:rsidRPr="00B92A06">
        <w:rPr>
          <w:lang w:val="en-CA"/>
        </w:rPr>
        <w:t xml:space="preserve">proposed ban on </w:t>
      </w:r>
      <w:r w:rsidR="00124A92" w:rsidRPr="00B92A06">
        <w:rPr>
          <w:lang w:val="en-CA"/>
        </w:rPr>
        <w:t xml:space="preserve">the </w:t>
      </w:r>
      <w:r w:rsidR="009E35A9" w:rsidRPr="00B92A06">
        <w:rPr>
          <w:lang w:val="en-CA"/>
        </w:rPr>
        <w:t>use of HCFC-22 in manufacturing commercial refrigeration equipment would also not be implemented at this stage</w:t>
      </w:r>
      <w:r w:rsidR="000A0D51" w:rsidRPr="00B92A06">
        <w:rPr>
          <w:lang w:val="en-CA"/>
        </w:rPr>
        <w:t>.</w:t>
      </w:r>
    </w:p>
    <w:p w14:paraId="044AFD32" w14:textId="25330E54" w:rsidR="00647A3D" w:rsidRPr="00B92A06" w:rsidRDefault="00647A3D" w:rsidP="00F10653">
      <w:pPr>
        <w:pStyle w:val="Heading1"/>
        <w:tabs>
          <w:tab w:val="clear" w:pos="852"/>
          <w:tab w:val="num" w:pos="0"/>
        </w:tabs>
        <w:ind w:left="0"/>
        <w:rPr>
          <w:lang w:val="en-CA"/>
        </w:rPr>
      </w:pPr>
      <w:r w:rsidRPr="00B92A06">
        <w:rPr>
          <w:lang w:val="en-CA"/>
        </w:rPr>
        <w:t>The Secretariat</w:t>
      </w:r>
      <w:r w:rsidR="00711753" w:rsidRPr="00B92A06">
        <w:rPr>
          <w:lang w:val="en-CA"/>
        </w:rPr>
        <w:t xml:space="preserve"> also</w:t>
      </w:r>
      <w:r w:rsidRPr="00B92A06">
        <w:rPr>
          <w:lang w:val="en-CA"/>
        </w:rPr>
        <w:t xml:space="preserve"> requested </w:t>
      </w:r>
      <w:r w:rsidR="00711753" w:rsidRPr="00B92A06">
        <w:rPr>
          <w:lang w:val="en-CA"/>
        </w:rPr>
        <w:t xml:space="preserve">a justification </w:t>
      </w:r>
      <w:r w:rsidRPr="00B92A06">
        <w:rPr>
          <w:lang w:val="en-CA"/>
        </w:rPr>
        <w:t>on the need for activities for phasing</w:t>
      </w:r>
      <w:r w:rsidR="008F0659" w:rsidRPr="00B92A06">
        <w:rPr>
          <w:lang w:val="en-CA"/>
        </w:rPr>
        <w:t xml:space="preserve"> </w:t>
      </w:r>
      <w:r w:rsidRPr="00B92A06">
        <w:rPr>
          <w:lang w:val="en-CA"/>
        </w:rPr>
        <w:t xml:space="preserve">out HCFC-141b consumption in </w:t>
      </w:r>
      <w:r w:rsidR="000B1A69" w:rsidRPr="00B92A06">
        <w:rPr>
          <w:lang w:val="en-CA"/>
        </w:rPr>
        <w:t xml:space="preserve">the </w:t>
      </w:r>
      <w:r w:rsidRPr="00B92A06">
        <w:rPr>
          <w:lang w:val="en-CA"/>
        </w:rPr>
        <w:t>solvent sector</w:t>
      </w:r>
      <w:r w:rsidR="00201222">
        <w:rPr>
          <w:lang w:val="en-CA"/>
        </w:rPr>
        <w:t>,</w:t>
      </w:r>
      <w:r w:rsidRPr="00B92A06">
        <w:rPr>
          <w:lang w:val="en-CA"/>
        </w:rPr>
        <w:t xml:space="preserve"> in light of decision</w:t>
      </w:r>
      <w:r w:rsidR="00124A92" w:rsidRPr="00B92A06">
        <w:rPr>
          <w:lang w:val="en-CA"/>
        </w:rPr>
        <w:t xml:space="preserve"> 80/72(d)</w:t>
      </w:r>
      <w:r w:rsidRPr="00B92A06">
        <w:rPr>
          <w:lang w:val="en-CA"/>
        </w:rPr>
        <w:t>.  The World Bank mentioned that the consumption of HCFC-141b in solvents</w:t>
      </w:r>
      <w:r w:rsidR="00ED49D3" w:rsidRPr="00B92A06">
        <w:rPr>
          <w:lang w:val="en-CA"/>
        </w:rPr>
        <w:t xml:space="preserve"> is</w:t>
      </w:r>
      <w:r w:rsidRPr="00B92A06">
        <w:rPr>
          <w:lang w:val="en-CA"/>
        </w:rPr>
        <w:t xml:space="preserve"> </w:t>
      </w:r>
      <w:r w:rsidR="00580387" w:rsidRPr="00B92A06">
        <w:rPr>
          <w:lang w:val="en-CA"/>
        </w:rPr>
        <w:t>increasing</w:t>
      </w:r>
      <w:r w:rsidR="00B92A06" w:rsidRPr="00B92A06">
        <w:rPr>
          <w:lang w:val="en-CA"/>
        </w:rPr>
        <w:t>; therefore, th</w:t>
      </w:r>
      <w:r w:rsidR="008F0659" w:rsidRPr="00B92A06">
        <w:rPr>
          <w:lang w:val="en-CA"/>
        </w:rPr>
        <w:t xml:space="preserve">e proposed activities </w:t>
      </w:r>
      <w:r w:rsidR="00B92A06" w:rsidRPr="00B92A06">
        <w:rPr>
          <w:lang w:val="en-CA"/>
        </w:rPr>
        <w:t xml:space="preserve">were </w:t>
      </w:r>
      <w:r w:rsidR="00185D44" w:rsidRPr="00B92A06">
        <w:rPr>
          <w:lang w:val="en-CA"/>
        </w:rPr>
        <w:t>to</w:t>
      </w:r>
      <w:r w:rsidRPr="00B92A06">
        <w:rPr>
          <w:lang w:val="en-CA"/>
        </w:rPr>
        <w:t xml:space="preserve"> </w:t>
      </w:r>
      <w:r w:rsidR="00B92A06" w:rsidRPr="00B92A06">
        <w:rPr>
          <w:lang w:val="en-CA"/>
        </w:rPr>
        <w:t xml:space="preserve">provide </w:t>
      </w:r>
      <w:r w:rsidR="00ED49D3" w:rsidRPr="00B92A06">
        <w:rPr>
          <w:lang w:val="en-CA"/>
        </w:rPr>
        <w:t>technical</w:t>
      </w:r>
      <w:r w:rsidRPr="00B92A06">
        <w:rPr>
          <w:lang w:val="en-CA"/>
        </w:rPr>
        <w:t xml:space="preserve"> information</w:t>
      </w:r>
      <w:r w:rsidR="00ED49D3" w:rsidRPr="00B92A06">
        <w:rPr>
          <w:lang w:val="en-CA"/>
        </w:rPr>
        <w:t xml:space="preserve"> </w:t>
      </w:r>
      <w:r w:rsidRPr="00B92A06">
        <w:rPr>
          <w:lang w:val="en-CA"/>
        </w:rPr>
        <w:t>on alternatives</w:t>
      </w:r>
      <w:r w:rsidR="00185D44" w:rsidRPr="00B92A06">
        <w:rPr>
          <w:lang w:val="en-CA"/>
        </w:rPr>
        <w:t xml:space="preserve">, </w:t>
      </w:r>
      <w:r w:rsidRPr="00B92A06">
        <w:rPr>
          <w:lang w:val="en-CA"/>
        </w:rPr>
        <w:t xml:space="preserve">and to curtail </w:t>
      </w:r>
      <w:r w:rsidR="00185D44" w:rsidRPr="00B92A06">
        <w:rPr>
          <w:lang w:val="en-CA"/>
        </w:rPr>
        <w:t xml:space="preserve">the </w:t>
      </w:r>
      <w:r w:rsidRPr="00B92A06">
        <w:rPr>
          <w:lang w:val="en-CA"/>
        </w:rPr>
        <w:t xml:space="preserve">growth </w:t>
      </w:r>
      <w:r w:rsidR="00201222">
        <w:rPr>
          <w:lang w:val="en-CA"/>
        </w:rPr>
        <w:t xml:space="preserve">in consumption. </w:t>
      </w:r>
      <w:r w:rsidR="00B92A06" w:rsidRPr="00B92A06">
        <w:rPr>
          <w:lang w:val="en-CA"/>
        </w:rPr>
        <w:t>After further consultations</w:t>
      </w:r>
      <w:r w:rsidR="00ED49D3" w:rsidRPr="00B92A06">
        <w:rPr>
          <w:lang w:val="en-CA"/>
        </w:rPr>
        <w:t xml:space="preserve"> </w:t>
      </w:r>
      <w:r w:rsidR="00A85041" w:rsidRPr="00B92A06">
        <w:rPr>
          <w:lang w:val="en-CA"/>
        </w:rPr>
        <w:t xml:space="preserve">and </w:t>
      </w:r>
      <w:r w:rsidR="00580387" w:rsidRPr="00B92A06">
        <w:rPr>
          <w:lang w:val="en-CA"/>
        </w:rPr>
        <w:t xml:space="preserve">in light of decision 80/72(d), </w:t>
      </w:r>
      <w:r w:rsidRPr="00B92A06">
        <w:rPr>
          <w:lang w:val="en-CA"/>
        </w:rPr>
        <w:t xml:space="preserve">the World Bank agreed </w:t>
      </w:r>
      <w:r w:rsidR="00B92A06" w:rsidRPr="00B92A06">
        <w:rPr>
          <w:lang w:val="en-CA"/>
        </w:rPr>
        <w:t>to defer activities to phase</w:t>
      </w:r>
      <w:r w:rsidR="00927067">
        <w:rPr>
          <w:lang w:val="en-CA"/>
        </w:rPr>
        <w:t xml:space="preserve"> </w:t>
      </w:r>
      <w:r w:rsidR="00B92A06" w:rsidRPr="00B92A06">
        <w:rPr>
          <w:lang w:val="en-CA"/>
        </w:rPr>
        <w:t>out HCFC-141b in the solvent sector.</w:t>
      </w:r>
    </w:p>
    <w:p w14:paraId="6F1B7EF1" w14:textId="77777777" w:rsidR="000A0D51" w:rsidRPr="009E2283" w:rsidRDefault="000A0D51" w:rsidP="00F10653">
      <w:pPr>
        <w:rPr>
          <w:i/>
          <w:lang w:val="en-CA"/>
        </w:rPr>
      </w:pPr>
      <w:r w:rsidRPr="009E2283">
        <w:rPr>
          <w:i/>
          <w:lang w:val="en-CA"/>
        </w:rPr>
        <w:t>Spray foam manufacturing sector</w:t>
      </w:r>
    </w:p>
    <w:p w14:paraId="0CE1D6CB" w14:textId="77777777" w:rsidR="000A0D51" w:rsidRPr="009E2283" w:rsidRDefault="000A0D51" w:rsidP="00F10653">
      <w:pPr>
        <w:rPr>
          <w:lang w:val="en-CA"/>
        </w:rPr>
      </w:pPr>
    </w:p>
    <w:p w14:paraId="4EF9EB4F" w14:textId="34C41C81" w:rsidR="00E178C2" w:rsidRPr="009E2283" w:rsidRDefault="00230824" w:rsidP="00F10653">
      <w:pPr>
        <w:pStyle w:val="Heading1"/>
        <w:tabs>
          <w:tab w:val="clear" w:pos="852"/>
          <w:tab w:val="num" w:pos="0"/>
        </w:tabs>
        <w:ind w:left="0"/>
        <w:rPr>
          <w:lang w:val="en-CA"/>
        </w:rPr>
      </w:pPr>
      <w:r>
        <w:rPr>
          <w:lang w:val="en-CA"/>
        </w:rPr>
        <w:t>The</w:t>
      </w:r>
      <w:r w:rsidR="00426915" w:rsidRPr="009E2283">
        <w:rPr>
          <w:lang w:val="en-CA"/>
        </w:rPr>
        <w:t xml:space="preserve"> Secretariat noted that</w:t>
      </w:r>
      <w:r w:rsidR="00711753" w:rsidRPr="009E2283">
        <w:rPr>
          <w:lang w:val="en-CA"/>
        </w:rPr>
        <w:t xml:space="preserve"> some of</w:t>
      </w:r>
      <w:r w:rsidR="00426915" w:rsidRPr="009E2283">
        <w:rPr>
          <w:lang w:val="en-CA"/>
        </w:rPr>
        <w:t xml:space="preserve"> the spray foam enterprises could have purchase</w:t>
      </w:r>
      <w:r w:rsidR="000B1A69" w:rsidRPr="009E2283">
        <w:rPr>
          <w:lang w:val="en-CA"/>
        </w:rPr>
        <w:t>d</w:t>
      </w:r>
      <w:r w:rsidR="00426915" w:rsidRPr="009E2283">
        <w:rPr>
          <w:lang w:val="en-CA"/>
        </w:rPr>
        <w:t xml:space="preserve"> their equipment </w:t>
      </w:r>
      <w:r>
        <w:rPr>
          <w:lang w:val="en-CA"/>
        </w:rPr>
        <w:t>after</w:t>
      </w:r>
      <w:r w:rsidR="00426915" w:rsidRPr="009E2283">
        <w:rPr>
          <w:lang w:val="en-CA"/>
        </w:rPr>
        <w:t xml:space="preserve"> </w:t>
      </w:r>
      <w:r>
        <w:rPr>
          <w:lang w:val="en-CA"/>
        </w:rPr>
        <w:t xml:space="preserve">the </w:t>
      </w:r>
      <w:r w:rsidR="00426915" w:rsidRPr="009E2283">
        <w:rPr>
          <w:lang w:val="en-CA"/>
        </w:rPr>
        <w:t>21 September 2017</w:t>
      </w:r>
      <w:r>
        <w:rPr>
          <w:lang w:val="en-CA"/>
        </w:rPr>
        <w:t xml:space="preserve"> cut-off date.</w:t>
      </w:r>
      <w:r w:rsidR="00426915" w:rsidRPr="009E2283">
        <w:rPr>
          <w:lang w:val="en-CA"/>
        </w:rPr>
        <w:t xml:space="preserve"> </w:t>
      </w:r>
      <w:r w:rsidR="00711753" w:rsidRPr="009E2283">
        <w:rPr>
          <w:lang w:val="en-CA"/>
        </w:rPr>
        <w:t>T</w:t>
      </w:r>
      <w:r w:rsidR="00426915" w:rsidRPr="009E2283">
        <w:rPr>
          <w:lang w:val="en-CA"/>
        </w:rPr>
        <w:t xml:space="preserve">he World Bank </w:t>
      </w:r>
      <w:r>
        <w:rPr>
          <w:lang w:val="en-CA"/>
        </w:rPr>
        <w:t>confirmed that</w:t>
      </w:r>
      <w:r w:rsidR="00426915" w:rsidRPr="009E2283">
        <w:rPr>
          <w:lang w:val="en-CA"/>
        </w:rPr>
        <w:t xml:space="preserve"> the eligibility of the enterprises </w:t>
      </w:r>
      <w:r>
        <w:rPr>
          <w:lang w:val="en-CA"/>
        </w:rPr>
        <w:t xml:space="preserve">will be reviewed </w:t>
      </w:r>
      <w:r w:rsidR="00426915" w:rsidRPr="009E2283">
        <w:rPr>
          <w:lang w:val="en-CA"/>
        </w:rPr>
        <w:t xml:space="preserve">prior to </w:t>
      </w:r>
      <w:r w:rsidR="00185D44" w:rsidRPr="009E2283">
        <w:rPr>
          <w:lang w:val="en-CA"/>
        </w:rPr>
        <w:t xml:space="preserve">the </w:t>
      </w:r>
      <w:r w:rsidR="00426915" w:rsidRPr="009E2283">
        <w:rPr>
          <w:lang w:val="en-CA"/>
        </w:rPr>
        <w:t>appraisal of sub-project</w:t>
      </w:r>
      <w:r w:rsidR="00185D44" w:rsidRPr="009E2283">
        <w:rPr>
          <w:lang w:val="en-CA"/>
        </w:rPr>
        <w:t>s</w:t>
      </w:r>
      <w:r w:rsidR="00426915" w:rsidRPr="009E2283">
        <w:rPr>
          <w:lang w:val="en-CA"/>
        </w:rPr>
        <w:t xml:space="preserve"> and </w:t>
      </w:r>
      <w:r w:rsidR="00185D44" w:rsidRPr="009E2283">
        <w:rPr>
          <w:lang w:val="en-CA"/>
        </w:rPr>
        <w:t xml:space="preserve">the </w:t>
      </w:r>
      <w:r w:rsidR="00426915" w:rsidRPr="009E2283">
        <w:rPr>
          <w:lang w:val="en-CA"/>
        </w:rPr>
        <w:t>signature of sub-grant agreement</w:t>
      </w:r>
      <w:r w:rsidR="00185D44" w:rsidRPr="009E2283">
        <w:rPr>
          <w:lang w:val="en-CA"/>
        </w:rPr>
        <w:t>s</w:t>
      </w:r>
      <w:r w:rsidR="00426915" w:rsidRPr="009E2283">
        <w:rPr>
          <w:lang w:val="en-CA"/>
        </w:rPr>
        <w:t>.</w:t>
      </w:r>
      <w:r w:rsidR="00750BB2" w:rsidRPr="009E2283">
        <w:rPr>
          <w:lang w:val="en-CA"/>
        </w:rPr>
        <w:t xml:space="preserve"> </w:t>
      </w:r>
      <w:r w:rsidR="00E178C2" w:rsidRPr="009E2283">
        <w:rPr>
          <w:lang w:val="en-CA"/>
        </w:rPr>
        <w:t xml:space="preserve">While acknowledging the difficulty to collect data from very small enterprises at the preparatory stage, the </w:t>
      </w:r>
      <w:r w:rsidR="00E178C2" w:rsidRPr="009E2283">
        <w:rPr>
          <w:lang w:val="en-CA"/>
        </w:rPr>
        <w:lastRenderedPageBreak/>
        <w:t>Secretariat considers important to have a clear record of enterprises that are receiving Multilateral Fund assistance and their eligibility. In order to address this concern, the Secretariat proposed</w:t>
      </w:r>
      <w:r w:rsidR="00201222">
        <w:rPr>
          <w:lang w:val="en-CA"/>
        </w:rPr>
        <w:t>,</w:t>
      </w:r>
      <w:r>
        <w:rPr>
          <w:lang w:val="en-CA"/>
        </w:rPr>
        <w:t xml:space="preserve"> </w:t>
      </w:r>
      <w:r w:rsidR="00E178C2" w:rsidRPr="009E2283">
        <w:rPr>
          <w:lang w:val="en-CA"/>
        </w:rPr>
        <w:t xml:space="preserve">as done in other HPMPs and reflected in paragraph 7(c) of the Agreement </w:t>
      </w:r>
      <w:r>
        <w:rPr>
          <w:lang w:val="en-CA"/>
        </w:rPr>
        <w:t xml:space="preserve">with </w:t>
      </w:r>
      <w:r w:rsidR="00E178C2" w:rsidRPr="009E2283">
        <w:rPr>
          <w:lang w:val="en-CA"/>
        </w:rPr>
        <w:t>the Executive Committee, that the</w:t>
      </w:r>
      <w:r w:rsidR="009E2283">
        <w:rPr>
          <w:lang w:val="en-CA"/>
        </w:rPr>
        <w:t xml:space="preserve"> </w:t>
      </w:r>
      <w:r w:rsidR="009E2283" w:rsidRPr="009E2283">
        <w:rPr>
          <w:lang w:val="en-CA"/>
        </w:rPr>
        <w:t>World</w:t>
      </w:r>
      <w:r w:rsidR="00F10653">
        <w:rPr>
          <w:lang w:val="en-CA"/>
        </w:rPr>
        <w:t> </w:t>
      </w:r>
      <w:r w:rsidR="009E2283" w:rsidRPr="009E2283">
        <w:rPr>
          <w:lang w:val="en-CA"/>
        </w:rPr>
        <w:t xml:space="preserve">Bank submits to each tranche a report </w:t>
      </w:r>
      <w:r w:rsidR="00421ABA">
        <w:rPr>
          <w:lang w:val="en-CA"/>
        </w:rPr>
        <w:t xml:space="preserve">on </w:t>
      </w:r>
      <w:r w:rsidR="009E2283" w:rsidRPr="009E2283">
        <w:rPr>
          <w:lang w:val="en-CA"/>
        </w:rPr>
        <w:t xml:space="preserve">the updated list of spray foam enterprises verified for receiving assistance with details on baseline equipment and conversion technology to be adopted, and a list of enterprises found ineligible or stopped using HCFC-141b without Fund assistance. The World Bank </w:t>
      </w:r>
      <w:r>
        <w:rPr>
          <w:lang w:val="en-CA"/>
        </w:rPr>
        <w:t>agreed to this approach;</w:t>
      </w:r>
      <w:r w:rsidR="009E2283" w:rsidRPr="009E2283">
        <w:rPr>
          <w:lang w:val="en-CA"/>
        </w:rPr>
        <w:t xml:space="preserve"> funding </w:t>
      </w:r>
      <w:r>
        <w:rPr>
          <w:lang w:val="en-CA"/>
        </w:rPr>
        <w:t>to enterprises that were found</w:t>
      </w:r>
      <w:r w:rsidR="009E2283" w:rsidRPr="009E2283">
        <w:rPr>
          <w:lang w:val="en-CA"/>
        </w:rPr>
        <w:t xml:space="preserve"> non-eligible would be returned to the Fun</w:t>
      </w:r>
      <w:r w:rsidR="009E2283">
        <w:rPr>
          <w:lang w:val="en-CA"/>
        </w:rPr>
        <w:t>d</w:t>
      </w:r>
      <w:r w:rsidR="00E178C2" w:rsidRPr="009E2283">
        <w:rPr>
          <w:lang w:val="en-CA"/>
        </w:rPr>
        <w:t>.</w:t>
      </w:r>
    </w:p>
    <w:p w14:paraId="64C50D10" w14:textId="1A63D1BE" w:rsidR="00F552E2" w:rsidRPr="00750BB2" w:rsidRDefault="00426915" w:rsidP="00F10653">
      <w:pPr>
        <w:pStyle w:val="Heading1"/>
        <w:tabs>
          <w:tab w:val="clear" w:pos="852"/>
          <w:tab w:val="num" w:pos="0"/>
        </w:tabs>
        <w:ind w:left="0"/>
        <w:rPr>
          <w:lang w:val="en-CA"/>
        </w:rPr>
      </w:pPr>
      <w:r w:rsidRPr="00750BB2">
        <w:rPr>
          <w:lang w:val="en-CA"/>
        </w:rPr>
        <w:t>The Secretariat</w:t>
      </w:r>
      <w:r w:rsidR="000A0D51" w:rsidRPr="00750BB2">
        <w:rPr>
          <w:lang w:val="en-CA"/>
        </w:rPr>
        <w:t xml:space="preserve"> request</w:t>
      </w:r>
      <w:r w:rsidRPr="00750BB2">
        <w:rPr>
          <w:lang w:val="en-CA"/>
        </w:rPr>
        <w:t>ed</w:t>
      </w:r>
      <w:r w:rsidR="000A0D51" w:rsidRPr="00750BB2">
        <w:rPr>
          <w:lang w:val="en-CA"/>
        </w:rPr>
        <w:t xml:space="preserve"> additional information on how the project will be implemented</w:t>
      </w:r>
      <w:r w:rsidR="00E178C2" w:rsidRPr="00750BB2">
        <w:rPr>
          <w:lang w:val="en-CA"/>
        </w:rPr>
        <w:t>,</w:t>
      </w:r>
      <w:r w:rsidR="000A0D51" w:rsidRPr="00750BB2">
        <w:rPr>
          <w:lang w:val="en-CA"/>
        </w:rPr>
        <w:t xml:space="preserve"> </w:t>
      </w:r>
      <w:r w:rsidR="00F552E2" w:rsidRPr="00750BB2">
        <w:rPr>
          <w:lang w:val="en-CA"/>
        </w:rPr>
        <w:t>noting that a large number of enterprises consume less than 10 mt per annum</w:t>
      </w:r>
      <w:r w:rsidR="005D1F78" w:rsidRPr="00750BB2">
        <w:rPr>
          <w:lang w:val="en-CA"/>
        </w:rPr>
        <w:t>.</w:t>
      </w:r>
      <w:r w:rsidR="000A0D51" w:rsidRPr="00750BB2">
        <w:rPr>
          <w:lang w:val="en-CA"/>
        </w:rPr>
        <w:t xml:space="preserve"> </w:t>
      </w:r>
      <w:r w:rsidR="005D1F78" w:rsidRPr="00750BB2">
        <w:rPr>
          <w:lang w:val="en-CA"/>
        </w:rPr>
        <w:t>T</w:t>
      </w:r>
      <w:r w:rsidR="000A0D51" w:rsidRPr="00750BB2">
        <w:rPr>
          <w:lang w:val="en-CA"/>
        </w:rPr>
        <w:t xml:space="preserve">he World Bank informed </w:t>
      </w:r>
      <w:r w:rsidR="00F552E2" w:rsidRPr="00750BB2">
        <w:rPr>
          <w:lang w:val="en-CA"/>
        </w:rPr>
        <w:t xml:space="preserve">that implementation would </w:t>
      </w:r>
      <w:r w:rsidR="005D1F78" w:rsidRPr="00750BB2">
        <w:rPr>
          <w:lang w:val="en-CA"/>
        </w:rPr>
        <w:t>take place</w:t>
      </w:r>
      <w:r w:rsidR="00F552E2" w:rsidRPr="00750BB2">
        <w:rPr>
          <w:lang w:val="en-CA"/>
        </w:rPr>
        <w:t xml:space="preserve"> through a group project approach with support from the systems house</w:t>
      </w:r>
      <w:r w:rsidR="000A0F6D">
        <w:rPr>
          <w:lang w:val="en-CA"/>
        </w:rPr>
        <w:t>s</w:t>
      </w:r>
      <w:r w:rsidR="00F552E2" w:rsidRPr="00750BB2">
        <w:rPr>
          <w:lang w:val="en-CA"/>
        </w:rPr>
        <w:t>; retrofit</w:t>
      </w:r>
      <w:r w:rsidR="005D1F78" w:rsidRPr="00750BB2">
        <w:rPr>
          <w:lang w:val="en-CA"/>
        </w:rPr>
        <w:t>ting</w:t>
      </w:r>
      <w:r w:rsidR="00F552E2" w:rsidRPr="00750BB2">
        <w:rPr>
          <w:lang w:val="en-CA"/>
        </w:rPr>
        <w:t xml:space="preserve"> of spray foam equipment would be implemented through a </w:t>
      </w:r>
      <w:r w:rsidR="00750BB2">
        <w:rPr>
          <w:lang w:val="en-CA"/>
        </w:rPr>
        <w:t>scheme for timely and cost-effective implementation of the project</w:t>
      </w:r>
      <w:r w:rsidR="000A0D51" w:rsidRPr="00750BB2">
        <w:rPr>
          <w:lang w:val="en-CA"/>
        </w:rPr>
        <w:t xml:space="preserve">.  </w:t>
      </w:r>
    </w:p>
    <w:p w14:paraId="76931712" w14:textId="48F434EB" w:rsidR="000A0D51" w:rsidRDefault="00973C4C" w:rsidP="00F10653">
      <w:pPr>
        <w:pStyle w:val="Heading1"/>
        <w:tabs>
          <w:tab w:val="clear" w:pos="852"/>
          <w:tab w:val="num" w:pos="0"/>
        </w:tabs>
        <w:ind w:left="0"/>
        <w:rPr>
          <w:lang w:val="en-CA"/>
        </w:rPr>
      </w:pPr>
      <w:r>
        <w:rPr>
          <w:lang w:val="en-CA"/>
        </w:rPr>
        <w:t xml:space="preserve">The World Bank also confirmed </w:t>
      </w:r>
      <w:r w:rsidR="005D1F78">
        <w:rPr>
          <w:lang w:val="en-CA"/>
        </w:rPr>
        <w:t xml:space="preserve">the </w:t>
      </w:r>
      <w:r>
        <w:rPr>
          <w:lang w:val="en-CA"/>
        </w:rPr>
        <w:t xml:space="preserve">availability of polyol systems using HFO-based formulations from two suppliers, </w:t>
      </w:r>
      <w:r w:rsidRPr="00021DCE">
        <w:rPr>
          <w:lang w:val="en-CA"/>
        </w:rPr>
        <w:t>in line with decision 74/20</w:t>
      </w:r>
      <w:r w:rsidR="00A8437A" w:rsidRPr="00021DCE">
        <w:rPr>
          <w:lang w:val="en-CA"/>
        </w:rPr>
        <w:t>(a)(iii)</w:t>
      </w:r>
      <w:r w:rsidR="000A0F6D">
        <w:rPr>
          <w:lang w:val="en-CA"/>
        </w:rPr>
        <w:t>,</w:t>
      </w:r>
      <w:r w:rsidR="00230824">
        <w:rPr>
          <w:lang w:val="en-CA"/>
        </w:rPr>
        <w:t xml:space="preserve"> and </w:t>
      </w:r>
      <w:r>
        <w:rPr>
          <w:lang w:val="en-CA"/>
        </w:rPr>
        <w:t xml:space="preserve">that the results of the demonstration project </w:t>
      </w:r>
      <w:r w:rsidR="00E178C2">
        <w:rPr>
          <w:lang w:val="en-CA"/>
        </w:rPr>
        <w:t>on application of reduced HFO in spray foam</w:t>
      </w:r>
      <w:r w:rsidR="00E178C2">
        <w:rPr>
          <w:rStyle w:val="FootnoteReference"/>
          <w:lang w:val="en-CA"/>
        </w:rPr>
        <w:footnoteReference w:id="6"/>
      </w:r>
      <w:r w:rsidR="00E178C2">
        <w:rPr>
          <w:lang w:val="en-CA"/>
        </w:rPr>
        <w:t xml:space="preserve"> </w:t>
      </w:r>
      <w:r>
        <w:rPr>
          <w:lang w:val="en-CA"/>
        </w:rPr>
        <w:t>would be used in implementing the project.</w:t>
      </w:r>
    </w:p>
    <w:p w14:paraId="03E8FBD6" w14:textId="671574CA" w:rsidR="006D094C" w:rsidRDefault="000A0D51" w:rsidP="00F10653">
      <w:pPr>
        <w:pStyle w:val="Heading1"/>
        <w:tabs>
          <w:tab w:val="clear" w:pos="852"/>
          <w:tab w:val="num" w:pos="0"/>
        </w:tabs>
        <w:ind w:left="0"/>
        <w:rPr>
          <w:lang w:val="en-CA"/>
        </w:rPr>
      </w:pPr>
      <w:r>
        <w:rPr>
          <w:lang w:val="en-CA"/>
        </w:rPr>
        <w:t xml:space="preserve">The Secretariat discussed </w:t>
      </w:r>
      <w:r w:rsidR="00230824">
        <w:rPr>
          <w:lang w:val="en-CA"/>
        </w:rPr>
        <w:t>the need for</w:t>
      </w:r>
      <w:r>
        <w:rPr>
          <w:lang w:val="en-CA"/>
        </w:rPr>
        <w:t xml:space="preserve"> retrofit</w:t>
      </w:r>
      <w:r w:rsidR="00951FEC">
        <w:rPr>
          <w:lang w:val="en-CA"/>
        </w:rPr>
        <w:t>ting</w:t>
      </w:r>
      <w:r>
        <w:rPr>
          <w:lang w:val="en-CA"/>
        </w:rPr>
        <w:t xml:space="preserve"> </w:t>
      </w:r>
      <w:r w:rsidR="00230824">
        <w:rPr>
          <w:lang w:val="en-CA"/>
        </w:rPr>
        <w:t xml:space="preserve">spray foam equipment </w:t>
      </w:r>
      <w:r>
        <w:rPr>
          <w:lang w:val="en-CA"/>
        </w:rPr>
        <w:t>noting that</w:t>
      </w:r>
      <w:r w:rsidR="00230824">
        <w:rPr>
          <w:lang w:val="en-CA"/>
        </w:rPr>
        <w:t xml:space="preserve"> the equipment can be </w:t>
      </w:r>
      <w:r w:rsidR="00777D63">
        <w:rPr>
          <w:lang w:val="en-CA"/>
        </w:rPr>
        <w:t>used without change in the</w:t>
      </w:r>
      <w:r w:rsidR="00230824">
        <w:rPr>
          <w:lang w:val="en-CA"/>
        </w:rPr>
        <w:t xml:space="preserve"> configuration</w:t>
      </w:r>
      <w:r>
        <w:rPr>
          <w:lang w:val="en-CA"/>
        </w:rPr>
        <w:t xml:space="preserve"> based on </w:t>
      </w:r>
      <w:r w:rsidR="00426915">
        <w:rPr>
          <w:lang w:val="en-CA"/>
        </w:rPr>
        <w:t xml:space="preserve">results </w:t>
      </w:r>
      <w:r w:rsidR="00951FEC">
        <w:rPr>
          <w:lang w:val="en-CA"/>
        </w:rPr>
        <w:t xml:space="preserve">of </w:t>
      </w:r>
      <w:r w:rsidR="00777D63">
        <w:rPr>
          <w:lang w:val="en-CA"/>
        </w:rPr>
        <w:t xml:space="preserve">the </w:t>
      </w:r>
      <w:r w:rsidR="00426915">
        <w:rPr>
          <w:lang w:val="en-CA"/>
        </w:rPr>
        <w:t>existing demonstration project</w:t>
      </w:r>
      <w:r w:rsidR="00777D63">
        <w:rPr>
          <w:lang w:val="en-CA"/>
        </w:rPr>
        <w:t xml:space="preserve"> on </w:t>
      </w:r>
      <w:r>
        <w:rPr>
          <w:lang w:val="en-CA"/>
        </w:rPr>
        <w:t>reduced HFO formulations</w:t>
      </w:r>
      <w:r w:rsidR="00426915">
        <w:rPr>
          <w:lang w:val="en-CA"/>
        </w:rPr>
        <w:t xml:space="preserve">. The World Bank indicated that </w:t>
      </w:r>
      <w:r w:rsidR="00C96B4B">
        <w:rPr>
          <w:lang w:val="en-CA"/>
        </w:rPr>
        <w:t xml:space="preserve">the </w:t>
      </w:r>
      <w:r w:rsidR="00426915">
        <w:rPr>
          <w:lang w:val="en-CA"/>
        </w:rPr>
        <w:t>retrofit of spray foam equipment is essential given the change in ratio of pre-blended polyol</w:t>
      </w:r>
      <w:r w:rsidR="00C96B4B">
        <w:rPr>
          <w:lang w:val="en-CA"/>
        </w:rPr>
        <w:t>-to-</w:t>
      </w:r>
      <w:r w:rsidR="00426915">
        <w:rPr>
          <w:lang w:val="en-CA"/>
        </w:rPr>
        <w:t>MDI (i.e.,</w:t>
      </w:r>
      <w:r w:rsidR="00421ABA">
        <w:rPr>
          <w:lang w:val="en-CA"/>
        </w:rPr>
        <w:t> </w:t>
      </w:r>
      <w:r w:rsidR="00426915">
        <w:rPr>
          <w:lang w:val="en-CA"/>
        </w:rPr>
        <w:t>from 1:1 to</w:t>
      </w:r>
      <w:r w:rsidR="00A710E8">
        <w:rPr>
          <w:lang w:val="en-CA"/>
        </w:rPr>
        <w:t> </w:t>
      </w:r>
      <w:r w:rsidR="00426915">
        <w:rPr>
          <w:lang w:val="en-CA"/>
        </w:rPr>
        <w:t>1:1.4)</w:t>
      </w:r>
      <w:r w:rsidR="00E178C2">
        <w:rPr>
          <w:lang w:val="en-CA"/>
        </w:rPr>
        <w:t xml:space="preserve"> with reduced HFO-based formulations</w:t>
      </w:r>
      <w:r w:rsidR="006D094C">
        <w:rPr>
          <w:lang w:val="en-CA"/>
        </w:rPr>
        <w:t xml:space="preserve">.  </w:t>
      </w:r>
      <w:r w:rsidR="00AA5E83">
        <w:rPr>
          <w:lang w:val="en-CA"/>
        </w:rPr>
        <w:t xml:space="preserve">The Secretariat </w:t>
      </w:r>
      <w:r w:rsidR="00021DCE">
        <w:rPr>
          <w:lang w:val="en-CA"/>
        </w:rPr>
        <w:t>reiterated</w:t>
      </w:r>
      <w:r w:rsidR="00AA5E83">
        <w:rPr>
          <w:lang w:val="en-CA"/>
        </w:rPr>
        <w:t xml:space="preserve"> that </w:t>
      </w:r>
      <w:r w:rsidR="00C96B4B">
        <w:rPr>
          <w:lang w:val="en-CA"/>
        </w:rPr>
        <w:t xml:space="preserve">the </w:t>
      </w:r>
      <w:r w:rsidR="00AA5E83">
        <w:rPr>
          <w:lang w:val="en-CA"/>
        </w:rPr>
        <w:t>results of a demonstration project undertaken for reduced HFO formulations in spray foam</w:t>
      </w:r>
      <w:r w:rsidR="00C96B4B">
        <w:rPr>
          <w:lang w:val="en-CA"/>
        </w:rPr>
        <w:t>,</w:t>
      </w:r>
      <w:r w:rsidR="00AA5E83">
        <w:rPr>
          <w:lang w:val="en-CA"/>
        </w:rPr>
        <w:t xml:space="preserve"> and technical information from experts indicate that retrofit</w:t>
      </w:r>
      <w:r w:rsidR="00C96B4B">
        <w:rPr>
          <w:lang w:val="en-CA"/>
        </w:rPr>
        <w:t>ting</w:t>
      </w:r>
      <w:r w:rsidR="00AA5E83">
        <w:rPr>
          <w:lang w:val="en-CA"/>
        </w:rPr>
        <w:t xml:space="preserve"> of spray </w:t>
      </w:r>
      <w:r w:rsidR="00AA5E83" w:rsidRPr="00927067">
        <w:rPr>
          <w:lang w:val="en-CA"/>
        </w:rPr>
        <w:t>foam equipment would not be necessary</w:t>
      </w:r>
      <w:r w:rsidR="00580387" w:rsidRPr="00927067">
        <w:rPr>
          <w:lang w:val="en-CA"/>
        </w:rPr>
        <w:t>;</w:t>
      </w:r>
      <w:r w:rsidR="00E178C2" w:rsidRPr="00927067">
        <w:rPr>
          <w:lang w:val="en-CA"/>
        </w:rPr>
        <w:t xml:space="preserve"> furthermore, with time and based on the price</w:t>
      </w:r>
      <w:r w:rsidR="00201222">
        <w:rPr>
          <w:lang w:val="en-CA"/>
        </w:rPr>
        <w:t>s</w:t>
      </w:r>
      <w:r w:rsidR="00E178C2" w:rsidRPr="00927067">
        <w:rPr>
          <w:lang w:val="en-CA"/>
        </w:rPr>
        <w:t xml:space="preserve"> of HCFC</w:t>
      </w:r>
      <w:r w:rsidR="00927067" w:rsidRPr="00927067">
        <w:rPr>
          <w:lang w:val="en-CA"/>
        </w:rPr>
        <w:noBreakHyphen/>
      </w:r>
      <w:r w:rsidR="00E178C2" w:rsidRPr="00927067">
        <w:rPr>
          <w:lang w:val="en-CA"/>
        </w:rPr>
        <w:t>141b and HFO, the pre</w:t>
      </w:r>
      <w:r w:rsidR="00E178C2">
        <w:rPr>
          <w:lang w:val="en-CA"/>
        </w:rPr>
        <w:t xml:space="preserve">-blended polyol-to-MDI ratio is likely to change. In light of this, it was agreed not to include </w:t>
      </w:r>
      <w:r w:rsidR="00777D63">
        <w:rPr>
          <w:lang w:val="en-CA"/>
        </w:rPr>
        <w:t>retrofit of equipment</w:t>
      </w:r>
      <w:r w:rsidR="00E178C2">
        <w:rPr>
          <w:lang w:val="en-CA"/>
        </w:rPr>
        <w:t xml:space="preserve"> in the conversion costs</w:t>
      </w:r>
      <w:r w:rsidR="00777D63">
        <w:rPr>
          <w:lang w:val="en-CA"/>
        </w:rPr>
        <w:t>;</w:t>
      </w:r>
      <w:r w:rsidR="00E178C2">
        <w:rPr>
          <w:lang w:val="en-CA"/>
        </w:rPr>
        <w:t xml:space="preserve"> the request of funding for </w:t>
      </w:r>
      <w:r w:rsidR="00201222">
        <w:rPr>
          <w:lang w:val="en-CA"/>
        </w:rPr>
        <w:t>AC</w:t>
      </w:r>
      <w:r w:rsidR="00E178C2">
        <w:rPr>
          <w:lang w:val="en-CA"/>
        </w:rPr>
        <w:t xml:space="preserve"> </w:t>
      </w:r>
      <w:r w:rsidR="00104FEC">
        <w:rPr>
          <w:lang w:val="en-CA"/>
        </w:rPr>
        <w:t xml:space="preserve">for </w:t>
      </w:r>
      <w:r w:rsidR="00E178C2">
        <w:rPr>
          <w:lang w:val="en-CA"/>
        </w:rPr>
        <w:t xml:space="preserve">storage was removed from the proposal. </w:t>
      </w:r>
    </w:p>
    <w:p w14:paraId="1C12029B" w14:textId="6152E0FE" w:rsidR="00AA5E83" w:rsidRDefault="006D094C" w:rsidP="00F10653">
      <w:pPr>
        <w:pStyle w:val="Heading1"/>
        <w:tabs>
          <w:tab w:val="clear" w:pos="852"/>
          <w:tab w:val="num" w:pos="0"/>
        </w:tabs>
        <w:ind w:left="0"/>
        <w:rPr>
          <w:lang w:val="en-CA"/>
        </w:rPr>
      </w:pPr>
      <w:r>
        <w:rPr>
          <w:lang w:val="en-CA"/>
        </w:rPr>
        <w:t>T</w:t>
      </w:r>
      <w:r w:rsidR="000A0D51">
        <w:rPr>
          <w:lang w:val="en-CA"/>
        </w:rPr>
        <w:t xml:space="preserve">he Secretariat </w:t>
      </w:r>
      <w:r w:rsidR="00777D63">
        <w:rPr>
          <w:lang w:val="en-CA"/>
        </w:rPr>
        <w:t>also discussed</w:t>
      </w:r>
      <w:r w:rsidR="00AA5E83">
        <w:rPr>
          <w:lang w:val="en-CA"/>
        </w:rPr>
        <w:t xml:space="preserve"> costs for trials and testing</w:t>
      </w:r>
      <w:r w:rsidR="00C96B4B">
        <w:rPr>
          <w:lang w:val="en-CA"/>
        </w:rPr>
        <w:t>,</w:t>
      </w:r>
      <w:r w:rsidR="00AA5E83">
        <w:rPr>
          <w:lang w:val="en-CA"/>
        </w:rPr>
        <w:t xml:space="preserve"> and training of spray foam </w:t>
      </w:r>
      <w:r w:rsidR="00777D63">
        <w:rPr>
          <w:lang w:val="en-CA"/>
        </w:rPr>
        <w:t>users</w:t>
      </w:r>
      <w:r w:rsidR="00AA5E83">
        <w:rPr>
          <w:lang w:val="en-CA"/>
        </w:rPr>
        <w:t>. The World Bank indicated that technical support and training are required</w:t>
      </w:r>
      <w:r w:rsidR="00C96B4B">
        <w:rPr>
          <w:lang w:val="en-CA"/>
        </w:rPr>
        <w:t xml:space="preserve">, given </w:t>
      </w:r>
      <w:r w:rsidR="00AA5E83">
        <w:rPr>
          <w:lang w:val="en-CA"/>
        </w:rPr>
        <w:t xml:space="preserve">the large number of </w:t>
      </w:r>
      <w:r w:rsidR="00A5483E">
        <w:rPr>
          <w:lang w:val="en-CA"/>
        </w:rPr>
        <w:t>SMEs</w:t>
      </w:r>
      <w:r w:rsidR="00AA5E83">
        <w:rPr>
          <w:lang w:val="en-CA"/>
        </w:rPr>
        <w:t xml:space="preserve"> </w:t>
      </w:r>
      <w:r w:rsidR="00777D63">
        <w:rPr>
          <w:lang w:val="en-CA"/>
        </w:rPr>
        <w:t>and that</w:t>
      </w:r>
      <w:r w:rsidR="00AA5E83">
        <w:rPr>
          <w:lang w:val="en-CA"/>
        </w:rPr>
        <w:t xml:space="preserve"> system</w:t>
      </w:r>
      <w:r w:rsidR="00C96B4B">
        <w:rPr>
          <w:lang w:val="en-CA"/>
        </w:rPr>
        <w:t>s</w:t>
      </w:r>
      <w:r w:rsidR="00AA5E83">
        <w:rPr>
          <w:lang w:val="en-CA"/>
        </w:rPr>
        <w:t xml:space="preserve"> houses would </w:t>
      </w:r>
      <w:r w:rsidR="00777D63">
        <w:rPr>
          <w:lang w:val="en-CA"/>
        </w:rPr>
        <w:t>provide</w:t>
      </w:r>
      <w:r w:rsidR="00AA5E83">
        <w:rPr>
          <w:lang w:val="en-CA"/>
        </w:rPr>
        <w:t xml:space="preserve"> </w:t>
      </w:r>
      <w:r w:rsidR="000B4074">
        <w:rPr>
          <w:lang w:val="en-CA"/>
        </w:rPr>
        <w:t>TA</w:t>
      </w:r>
      <w:r w:rsidR="00AA5E83">
        <w:rPr>
          <w:lang w:val="en-CA"/>
        </w:rPr>
        <w:t xml:space="preserve"> </w:t>
      </w:r>
      <w:r w:rsidR="00C96B4B">
        <w:rPr>
          <w:lang w:val="en-CA"/>
        </w:rPr>
        <w:t xml:space="preserve">for the </w:t>
      </w:r>
      <w:r w:rsidR="00AA5E83">
        <w:rPr>
          <w:lang w:val="en-CA"/>
        </w:rPr>
        <w:t>adoption of HFO</w:t>
      </w:r>
      <w:r w:rsidR="0021120B">
        <w:rPr>
          <w:lang w:val="en-CA"/>
        </w:rPr>
        <w:noBreakHyphen/>
      </w:r>
      <w:r w:rsidR="00AA5E83">
        <w:rPr>
          <w:lang w:val="en-CA"/>
        </w:rPr>
        <w:t xml:space="preserve">based technology in these enterprises. Keeping in view </w:t>
      </w:r>
      <w:r w:rsidR="00C96B4B">
        <w:rPr>
          <w:lang w:val="en-CA"/>
        </w:rPr>
        <w:t xml:space="preserve">the </w:t>
      </w:r>
      <w:r w:rsidR="00AA5E83">
        <w:rPr>
          <w:lang w:val="en-CA"/>
        </w:rPr>
        <w:t>large number of small enterprises</w:t>
      </w:r>
      <w:r w:rsidR="00201222">
        <w:rPr>
          <w:lang w:val="en-CA"/>
        </w:rPr>
        <w:t>,</w:t>
      </w:r>
      <w:r w:rsidR="00AA5E83">
        <w:rPr>
          <w:lang w:val="en-CA"/>
        </w:rPr>
        <w:t xml:space="preserve"> </w:t>
      </w:r>
      <w:r w:rsidR="00973C4C" w:rsidRPr="00F95639">
        <w:rPr>
          <w:lang w:val="en-CA"/>
        </w:rPr>
        <w:t xml:space="preserve">incremental costs were agreed as </w:t>
      </w:r>
      <w:r w:rsidR="00C96B4B">
        <w:rPr>
          <w:lang w:val="en-CA"/>
        </w:rPr>
        <w:t>shown</w:t>
      </w:r>
      <w:r w:rsidR="00C96B4B" w:rsidRPr="00F95639">
        <w:rPr>
          <w:lang w:val="en-CA"/>
        </w:rPr>
        <w:t xml:space="preserve"> </w:t>
      </w:r>
      <w:r w:rsidR="00973C4C" w:rsidRPr="00F95639">
        <w:rPr>
          <w:lang w:val="en-CA"/>
        </w:rPr>
        <w:t xml:space="preserve">in the </w:t>
      </w:r>
      <w:r w:rsidR="00421ABA">
        <w:rPr>
          <w:lang w:val="en-CA"/>
        </w:rPr>
        <w:t>T</w:t>
      </w:r>
      <w:r w:rsidR="00973C4C" w:rsidRPr="00F95639">
        <w:rPr>
          <w:lang w:val="en-CA"/>
        </w:rPr>
        <w:t>able</w:t>
      </w:r>
      <w:r w:rsidR="00201222">
        <w:rPr>
          <w:lang w:val="en-CA"/>
        </w:rPr>
        <w:t> </w:t>
      </w:r>
      <w:r w:rsidR="00421ABA">
        <w:rPr>
          <w:lang w:val="en-CA"/>
        </w:rPr>
        <w:t>1</w:t>
      </w:r>
      <w:r w:rsidR="00D5066C">
        <w:rPr>
          <w:lang w:val="en-CA"/>
        </w:rPr>
        <w:t>2</w:t>
      </w:r>
      <w:r w:rsidR="00777D63">
        <w:rPr>
          <w:lang w:val="en-CA"/>
        </w:rPr>
        <w:t>; the cost-effectiveness of the conversion is US $6.04/kg</w:t>
      </w:r>
      <w:r w:rsidR="00421ABA">
        <w:rPr>
          <w:lang w:val="en-CA"/>
        </w:rPr>
        <w:t>.</w:t>
      </w:r>
    </w:p>
    <w:p w14:paraId="0E6DCA5A" w14:textId="77777777" w:rsidR="001123F5" w:rsidRPr="00F95639" w:rsidRDefault="001123F5" w:rsidP="001123F5">
      <w:pPr>
        <w:keepNext/>
        <w:rPr>
          <w:b/>
        </w:rPr>
      </w:pPr>
      <w:r w:rsidRPr="00F95639">
        <w:rPr>
          <w:b/>
        </w:rPr>
        <w:t>Table 1</w:t>
      </w:r>
      <w:r>
        <w:rPr>
          <w:b/>
        </w:rPr>
        <w:t>2</w:t>
      </w:r>
      <w:r w:rsidRPr="00F95639">
        <w:rPr>
          <w:b/>
        </w:rPr>
        <w:t xml:space="preserve">. Agreed cost for </w:t>
      </w:r>
      <w:r>
        <w:rPr>
          <w:b/>
        </w:rPr>
        <w:t xml:space="preserve">the conversion of </w:t>
      </w:r>
      <w:r w:rsidRPr="00F95639">
        <w:rPr>
          <w:b/>
        </w:rPr>
        <w:t>spray foam</w:t>
      </w:r>
      <w:r>
        <w:rPr>
          <w:b/>
        </w:rPr>
        <w:t xml:space="preserve"> enterprises</w:t>
      </w:r>
    </w:p>
    <w:tbl>
      <w:tblPr>
        <w:tblW w:w="5000" w:type="pct"/>
        <w:tblLayout w:type="fixed"/>
        <w:tblLook w:val="04A0" w:firstRow="1" w:lastRow="0" w:firstColumn="1" w:lastColumn="0" w:noHBand="0" w:noVBand="1"/>
      </w:tblPr>
      <w:tblGrid>
        <w:gridCol w:w="2007"/>
        <w:gridCol w:w="1249"/>
        <w:gridCol w:w="851"/>
        <w:gridCol w:w="991"/>
        <w:gridCol w:w="1064"/>
        <w:gridCol w:w="1208"/>
        <w:gridCol w:w="1980"/>
      </w:tblGrid>
      <w:tr w:rsidR="001123F5" w:rsidRPr="00F95639" w14:paraId="6F7E379C" w14:textId="77777777" w:rsidTr="00B42F60">
        <w:trPr>
          <w:trHeight w:val="510"/>
        </w:trPr>
        <w:tc>
          <w:tcPr>
            <w:tcW w:w="1073"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4F88F07" w14:textId="77777777" w:rsidR="001123F5" w:rsidRPr="00F95639" w:rsidRDefault="001123F5" w:rsidP="00B42F60">
            <w:pPr>
              <w:keepNext/>
              <w:rPr>
                <w:b/>
                <w:bCs/>
                <w:color w:val="000000"/>
                <w:sz w:val="20"/>
                <w:szCs w:val="20"/>
                <w:lang w:val="en-CA" w:eastAsia="en-CA"/>
              </w:rPr>
            </w:pPr>
            <w:r w:rsidRPr="00F95639">
              <w:rPr>
                <w:b/>
                <w:bCs/>
                <w:color w:val="000000"/>
                <w:sz w:val="20"/>
                <w:szCs w:val="20"/>
                <w:lang w:eastAsia="en-CA"/>
              </w:rPr>
              <w:t>Particulars</w:t>
            </w:r>
          </w:p>
        </w:tc>
        <w:tc>
          <w:tcPr>
            <w:tcW w:w="668" w:type="pct"/>
            <w:vMerge w:val="restart"/>
            <w:tcBorders>
              <w:top w:val="single" w:sz="4" w:space="0" w:color="auto"/>
              <w:left w:val="nil"/>
              <w:right w:val="single" w:sz="4" w:space="0" w:color="auto"/>
            </w:tcBorders>
            <w:shd w:val="clear" w:color="auto" w:fill="auto"/>
            <w:hideMark/>
          </w:tcPr>
          <w:p w14:paraId="6E93B916" w14:textId="77777777" w:rsidR="001123F5" w:rsidRPr="00F95639" w:rsidRDefault="001123F5" w:rsidP="00B42F60">
            <w:pPr>
              <w:keepNext/>
              <w:jc w:val="center"/>
              <w:rPr>
                <w:b/>
                <w:bCs/>
                <w:color w:val="000000"/>
                <w:sz w:val="20"/>
                <w:szCs w:val="20"/>
                <w:lang w:val="en-CA" w:eastAsia="en-CA"/>
              </w:rPr>
            </w:pPr>
            <w:r w:rsidRPr="00F95639">
              <w:rPr>
                <w:b/>
                <w:bCs/>
                <w:color w:val="000000"/>
                <w:sz w:val="20"/>
                <w:szCs w:val="20"/>
                <w:lang w:eastAsia="en-CA"/>
              </w:rPr>
              <w:t>Eligible enterprises</w:t>
            </w:r>
          </w:p>
          <w:p w14:paraId="34306E04" w14:textId="77777777" w:rsidR="001123F5" w:rsidRPr="00F95639" w:rsidRDefault="001123F5" w:rsidP="00B42F60">
            <w:pPr>
              <w:keepNext/>
              <w:jc w:val="center"/>
              <w:rPr>
                <w:b/>
                <w:bCs/>
                <w:color w:val="000000"/>
                <w:sz w:val="20"/>
                <w:szCs w:val="20"/>
                <w:lang w:val="en-CA" w:eastAsia="en-CA"/>
              </w:rPr>
            </w:pPr>
          </w:p>
        </w:tc>
        <w:tc>
          <w:tcPr>
            <w:tcW w:w="985" w:type="pct"/>
            <w:gridSpan w:val="2"/>
            <w:tcBorders>
              <w:top w:val="single" w:sz="4" w:space="0" w:color="auto"/>
              <w:left w:val="nil"/>
              <w:bottom w:val="single" w:sz="4" w:space="0" w:color="auto"/>
              <w:right w:val="single" w:sz="4" w:space="0" w:color="auto"/>
            </w:tcBorders>
            <w:shd w:val="clear" w:color="auto" w:fill="auto"/>
            <w:vAlign w:val="center"/>
            <w:hideMark/>
          </w:tcPr>
          <w:p w14:paraId="40F94E05" w14:textId="77777777" w:rsidR="001123F5" w:rsidRPr="00F95639" w:rsidRDefault="001123F5" w:rsidP="00B42F60">
            <w:pPr>
              <w:keepNext/>
              <w:jc w:val="center"/>
              <w:rPr>
                <w:b/>
                <w:bCs/>
                <w:color w:val="000000"/>
                <w:sz w:val="20"/>
                <w:szCs w:val="20"/>
                <w:lang w:val="en-CA" w:eastAsia="en-CA"/>
              </w:rPr>
            </w:pPr>
            <w:r w:rsidRPr="00F95639">
              <w:rPr>
                <w:b/>
                <w:bCs/>
                <w:color w:val="000000"/>
                <w:sz w:val="20"/>
                <w:szCs w:val="20"/>
                <w:lang w:val="en-CA" w:eastAsia="en-CA"/>
              </w:rPr>
              <w:t>Consumption phased</w:t>
            </w:r>
            <w:r w:rsidRPr="00F95639">
              <w:rPr>
                <w:b/>
                <w:bCs/>
                <w:color w:val="000000"/>
                <w:sz w:val="20"/>
                <w:szCs w:val="20"/>
                <w:lang w:val="en-CA" w:eastAsia="en-CA"/>
              </w:rPr>
              <w:noBreakHyphen/>
              <w:t>out</w:t>
            </w:r>
          </w:p>
        </w:tc>
        <w:tc>
          <w:tcPr>
            <w:tcW w:w="1215" w:type="pct"/>
            <w:gridSpan w:val="2"/>
            <w:tcBorders>
              <w:top w:val="single" w:sz="4" w:space="0" w:color="auto"/>
              <w:left w:val="nil"/>
              <w:bottom w:val="single" w:sz="4" w:space="0" w:color="auto"/>
              <w:right w:val="single" w:sz="4" w:space="0" w:color="auto"/>
            </w:tcBorders>
            <w:shd w:val="clear" w:color="auto" w:fill="auto"/>
            <w:noWrap/>
            <w:vAlign w:val="center"/>
            <w:hideMark/>
          </w:tcPr>
          <w:p w14:paraId="3732E2FE" w14:textId="77777777" w:rsidR="001123F5" w:rsidRPr="00F95639" w:rsidRDefault="001123F5" w:rsidP="00B42F60">
            <w:pPr>
              <w:keepNext/>
              <w:jc w:val="center"/>
              <w:rPr>
                <w:b/>
                <w:bCs/>
                <w:color w:val="000000"/>
                <w:sz w:val="20"/>
                <w:szCs w:val="20"/>
                <w:lang w:val="en-CA" w:eastAsia="en-CA"/>
              </w:rPr>
            </w:pPr>
            <w:r w:rsidRPr="00F95639">
              <w:rPr>
                <w:b/>
                <w:bCs/>
                <w:color w:val="000000"/>
                <w:sz w:val="20"/>
                <w:szCs w:val="20"/>
                <w:lang w:eastAsia="en-CA"/>
              </w:rPr>
              <w:t>Agreed cost (US $)</w:t>
            </w:r>
          </w:p>
          <w:p w14:paraId="363B078F" w14:textId="77777777" w:rsidR="001123F5" w:rsidRPr="00F95639" w:rsidRDefault="001123F5" w:rsidP="00B42F60">
            <w:pPr>
              <w:keepNext/>
              <w:jc w:val="left"/>
              <w:rPr>
                <w:rFonts w:ascii="Calibri" w:hAnsi="Calibri" w:cs="Calibri"/>
                <w:color w:val="000000"/>
                <w:sz w:val="20"/>
                <w:szCs w:val="20"/>
                <w:lang w:val="en-CA" w:eastAsia="en-CA"/>
              </w:rPr>
            </w:pPr>
            <w:r w:rsidRPr="00F95639">
              <w:rPr>
                <w:rFonts w:ascii="Calibri" w:hAnsi="Calibri" w:cs="Calibri"/>
                <w:color w:val="000000"/>
                <w:sz w:val="20"/>
                <w:szCs w:val="20"/>
                <w:lang w:val="en-CA" w:eastAsia="en-CA"/>
              </w:rPr>
              <w:t> </w:t>
            </w:r>
          </w:p>
        </w:tc>
        <w:tc>
          <w:tcPr>
            <w:tcW w:w="1059" w:type="pct"/>
            <w:tcBorders>
              <w:top w:val="single" w:sz="4" w:space="0" w:color="auto"/>
              <w:left w:val="nil"/>
              <w:bottom w:val="single" w:sz="4" w:space="0" w:color="auto"/>
              <w:right w:val="single" w:sz="4" w:space="0" w:color="auto"/>
            </w:tcBorders>
            <w:shd w:val="clear" w:color="auto" w:fill="auto"/>
            <w:noWrap/>
            <w:vAlign w:val="center"/>
            <w:hideMark/>
          </w:tcPr>
          <w:p w14:paraId="119DD843" w14:textId="77777777" w:rsidR="001123F5" w:rsidRPr="00F95639" w:rsidRDefault="001123F5" w:rsidP="00B42F60">
            <w:pPr>
              <w:keepNext/>
              <w:jc w:val="center"/>
              <w:rPr>
                <w:b/>
                <w:bCs/>
                <w:color w:val="000000"/>
                <w:sz w:val="20"/>
                <w:szCs w:val="20"/>
                <w:lang w:val="en-CA" w:eastAsia="en-CA"/>
              </w:rPr>
            </w:pPr>
            <w:r w:rsidRPr="00F95639">
              <w:rPr>
                <w:b/>
                <w:bCs/>
                <w:color w:val="000000"/>
                <w:sz w:val="20"/>
                <w:szCs w:val="20"/>
                <w:lang w:val="en-CA" w:eastAsia="en-CA"/>
              </w:rPr>
              <w:t>Total incremental costs (US $)</w:t>
            </w:r>
          </w:p>
        </w:tc>
      </w:tr>
      <w:tr w:rsidR="001123F5" w:rsidRPr="00F95639" w14:paraId="4D5B0052" w14:textId="77777777" w:rsidTr="00B42F60">
        <w:trPr>
          <w:trHeight w:val="300"/>
        </w:trPr>
        <w:tc>
          <w:tcPr>
            <w:tcW w:w="1073" w:type="pct"/>
            <w:vMerge/>
            <w:tcBorders>
              <w:top w:val="single" w:sz="4" w:space="0" w:color="auto"/>
              <w:left w:val="single" w:sz="4" w:space="0" w:color="auto"/>
              <w:bottom w:val="single" w:sz="4" w:space="0" w:color="auto"/>
              <w:right w:val="single" w:sz="4" w:space="0" w:color="auto"/>
            </w:tcBorders>
            <w:vAlign w:val="center"/>
            <w:hideMark/>
          </w:tcPr>
          <w:p w14:paraId="5828617E" w14:textId="77777777" w:rsidR="001123F5" w:rsidRPr="00F95639" w:rsidRDefault="001123F5" w:rsidP="00B42F60">
            <w:pPr>
              <w:keepNext/>
              <w:jc w:val="left"/>
              <w:rPr>
                <w:b/>
                <w:bCs/>
                <w:color w:val="000000"/>
                <w:sz w:val="20"/>
                <w:szCs w:val="20"/>
                <w:lang w:val="en-CA" w:eastAsia="en-CA"/>
              </w:rPr>
            </w:pPr>
          </w:p>
        </w:tc>
        <w:tc>
          <w:tcPr>
            <w:tcW w:w="668" w:type="pct"/>
            <w:vMerge/>
            <w:tcBorders>
              <w:left w:val="nil"/>
              <w:bottom w:val="single" w:sz="4" w:space="0" w:color="auto"/>
              <w:right w:val="single" w:sz="4" w:space="0" w:color="auto"/>
            </w:tcBorders>
            <w:shd w:val="clear" w:color="auto" w:fill="auto"/>
            <w:vAlign w:val="center"/>
            <w:hideMark/>
          </w:tcPr>
          <w:p w14:paraId="20310880" w14:textId="77777777" w:rsidR="001123F5" w:rsidRPr="00F95639" w:rsidRDefault="001123F5" w:rsidP="00B42F60">
            <w:pPr>
              <w:keepNext/>
              <w:jc w:val="center"/>
              <w:rPr>
                <w:b/>
                <w:bCs/>
                <w:color w:val="000000"/>
                <w:sz w:val="20"/>
                <w:szCs w:val="20"/>
                <w:lang w:val="en-CA" w:eastAsia="en-CA"/>
              </w:rPr>
            </w:pPr>
          </w:p>
        </w:tc>
        <w:tc>
          <w:tcPr>
            <w:tcW w:w="455" w:type="pct"/>
            <w:tcBorders>
              <w:top w:val="nil"/>
              <w:left w:val="nil"/>
              <w:bottom w:val="single" w:sz="4" w:space="0" w:color="auto"/>
              <w:right w:val="single" w:sz="4" w:space="0" w:color="auto"/>
            </w:tcBorders>
            <w:shd w:val="clear" w:color="auto" w:fill="auto"/>
            <w:vAlign w:val="center"/>
            <w:hideMark/>
          </w:tcPr>
          <w:p w14:paraId="141FD54B" w14:textId="77777777" w:rsidR="001123F5" w:rsidRPr="00F95639" w:rsidRDefault="001123F5" w:rsidP="00B42F60">
            <w:pPr>
              <w:keepNext/>
              <w:jc w:val="center"/>
              <w:rPr>
                <w:b/>
                <w:bCs/>
                <w:color w:val="000000"/>
                <w:sz w:val="20"/>
                <w:szCs w:val="20"/>
                <w:lang w:val="en-CA" w:eastAsia="en-CA"/>
              </w:rPr>
            </w:pPr>
            <w:r w:rsidRPr="00F95639">
              <w:rPr>
                <w:b/>
                <w:bCs/>
                <w:color w:val="000000"/>
                <w:sz w:val="20"/>
                <w:szCs w:val="20"/>
                <w:lang w:eastAsia="en-CA"/>
              </w:rPr>
              <w:t>mt</w:t>
            </w:r>
          </w:p>
        </w:tc>
        <w:tc>
          <w:tcPr>
            <w:tcW w:w="530" w:type="pct"/>
            <w:tcBorders>
              <w:top w:val="nil"/>
              <w:left w:val="nil"/>
              <w:bottom w:val="single" w:sz="4" w:space="0" w:color="auto"/>
              <w:right w:val="single" w:sz="4" w:space="0" w:color="auto"/>
            </w:tcBorders>
            <w:shd w:val="clear" w:color="auto" w:fill="auto"/>
            <w:vAlign w:val="center"/>
            <w:hideMark/>
          </w:tcPr>
          <w:p w14:paraId="244659F7" w14:textId="77777777" w:rsidR="001123F5" w:rsidRPr="00F95639" w:rsidRDefault="001123F5" w:rsidP="00B42F60">
            <w:pPr>
              <w:keepNext/>
              <w:jc w:val="center"/>
              <w:rPr>
                <w:b/>
                <w:bCs/>
                <w:color w:val="000000"/>
                <w:sz w:val="20"/>
                <w:szCs w:val="20"/>
                <w:lang w:val="en-CA" w:eastAsia="en-CA"/>
              </w:rPr>
            </w:pPr>
            <w:r w:rsidRPr="00F95639">
              <w:rPr>
                <w:b/>
                <w:bCs/>
                <w:color w:val="000000"/>
                <w:sz w:val="20"/>
                <w:szCs w:val="20"/>
                <w:lang w:eastAsia="en-CA"/>
              </w:rPr>
              <w:t>ODP tonnes</w:t>
            </w:r>
          </w:p>
        </w:tc>
        <w:tc>
          <w:tcPr>
            <w:tcW w:w="569" w:type="pct"/>
            <w:tcBorders>
              <w:top w:val="nil"/>
              <w:left w:val="nil"/>
              <w:bottom w:val="single" w:sz="4" w:space="0" w:color="auto"/>
              <w:right w:val="single" w:sz="4" w:space="0" w:color="auto"/>
            </w:tcBorders>
            <w:shd w:val="clear" w:color="auto" w:fill="auto"/>
            <w:noWrap/>
            <w:vAlign w:val="center"/>
            <w:hideMark/>
          </w:tcPr>
          <w:p w14:paraId="39F629A7" w14:textId="77777777" w:rsidR="001123F5" w:rsidRPr="00F95639" w:rsidRDefault="001123F5" w:rsidP="00B42F60">
            <w:pPr>
              <w:keepNext/>
              <w:jc w:val="center"/>
              <w:rPr>
                <w:b/>
                <w:bCs/>
                <w:color w:val="000000"/>
                <w:sz w:val="20"/>
                <w:szCs w:val="20"/>
                <w:lang w:val="en-CA" w:eastAsia="en-CA"/>
              </w:rPr>
            </w:pPr>
            <w:r w:rsidRPr="00F95639">
              <w:rPr>
                <w:b/>
                <w:bCs/>
                <w:color w:val="000000"/>
                <w:sz w:val="20"/>
                <w:szCs w:val="20"/>
                <w:lang w:eastAsia="en-CA"/>
              </w:rPr>
              <w:t>ICC</w:t>
            </w:r>
          </w:p>
        </w:tc>
        <w:tc>
          <w:tcPr>
            <w:tcW w:w="646" w:type="pct"/>
            <w:tcBorders>
              <w:top w:val="nil"/>
              <w:left w:val="nil"/>
              <w:bottom w:val="single" w:sz="4" w:space="0" w:color="auto"/>
              <w:right w:val="single" w:sz="4" w:space="0" w:color="auto"/>
            </w:tcBorders>
            <w:shd w:val="clear" w:color="auto" w:fill="auto"/>
            <w:noWrap/>
            <w:vAlign w:val="center"/>
            <w:hideMark/>
          </w:tcPr>
          <w:p w14:paraId="33A8CC1A" w14:textId="77777777" w:rsidR="001123F5" w:rsidRPr="00F95639" w:rsidRDefault="001123F5" w:rsidP="00B42F60">
            <w:pPr>
              <w:keepNext/>
              <w:jc w:val="center"/>
              <w:rPr>
                <w:b/>
                <w:color w:val="000000"/>
                <w:sz w:val="20"/>
                <w:szCs w:val="20"/>
                <w:lang w:val="en-CA" w:eastAsia="en-CA"/>
              </w:rPr>
            </w:pPr>
            <w:r w:rsidRPr="00F95639">
              <w:rPr>
                <w:b/>
                <w:color w:val="000000"/>
                <w:sz w:val="20"/>
                <w:szCs w:val="20"/>
                <w:lang w:val="en-CA" w:eastAsia="en-CA"/>
              </w:rPr>
              <w:t>IOC</w:t>
            </w:r>
          </w:p>
        </w:tc>
        <w:tc>
          <w:tcPr>
            <w:tcW w:w="1059" w:type="pct"/>
            <w:tcBorders>
              <w:top w:val="nil"/>
              <w:left w:val="nil"/>
              <w:bottom w:val="single" w:sz="4" w:space="0" w:color="auto"/>
              <w:right w:val="single" w:sz="4" w:space="0" w:color="auto"/>
            </w:tcBorders>
            <w:shd w:val="clear" w:color="auto" w:fill="auto"/>
            <w:vAlign w:val="center"/>
            <w:hideMark/>
          </w:tcPr>
          <w:p w14:paraId="6DAAD284" w14:textId="77777777" w:rsidR="001123F5" w:rsidRPr="00F95639" w:rsidRDefault="001123F5" w:rsidP="00B42F60">
            <w:pPr>
              <w:keepNext/>
              <w:jc w:val="right"/>
              <w:rPr>
                <w:b/>
                <w:bCs/>
                <w:color w:val="000000"/>
                <w:sz w:val="20"/>
                <w:szCs w:val="20"/>
                <w:lang w:val="en-CA" w:eastAsia="en-CA"/>
              </w:rPr>
            </w:pPr>
            <w:r w:rsidRPr="00F95639">
              <w:rPr>
                <w:b/>
                <w:bCs/>
                <w:color w:val="000000"/>
                <w:sz w:val="20"/>
                <w:szCs w:val="20"/>
                <w:lang w:eastAsia="en-CA"/>
              </w:rPr>
              <w:t> </w:t>
            </w:r>
          </w:p>
        </w:tc>
      </w:tr>
      <w:tr w:rsidR="001123F5" w:rsidRPr="00F95639" w14:paraId="383CF89F" w14:textId="77777777" w:rsidTr="00B42F60">
        <w:trPr>
          <w:trHeight w:val="392"/>
        </w:trPr>
        <w:tc>
          <w:tcPr>
            <w:tcW w:w="1073" w:type="pct"/>
            <w:tcBorders>
              <w:top w:val="nil"/>
              <w:left w:val="single" w:sz="4" w:space="0" w:color="auto"/>
              <w:bottom w:val="single" w:sz="4" w:space="0" w:color="auto"/>
              <w:right w:val="single" w:sz="4" w:space="0" w:color="auto"/>
            </w:tcBorders>
            <w:shd w:val="clear" w:color="auto" w:fill="auto"/>
            <w:noWrap/>
            <w:hideMark/>
          </w:tcPr>
          <w:p w14:paraId="3728390F" w14:textId="77777777" w:rsidR="001123F5" w:rsidRPr="00F95639" w:rsidRDefault="001123F5" w:rsidP="00B42F60">
            <w:pPr>
              <w:keepNext/>
              <w:jc w:val="left"/>
              <w:rPr>
                <w:color w:val="000000"/>
                <w:sz w:val="20"/>
                <w:szCs w:val="20"/>
                <w:lang w:val="en-CA" w:eastAsia="en-CA"/>
              </w:rPr>
            </w:pPr>
            <w:r w:rsidRPr="00F95639">
              <w:rPr>
                <w:color w:val="000000"/>
                <w:sz w:val="20"/>
                <w:szCs w:val="20"/>
                <w:lang w:val="en-CA" w:eastAsia="en-CA"/>
              </w:rPr>
              <w:t>Group 1: more than 10 mt</w:t>
            </w:r>
          </w:p>
        </w:tc>
        <w:tc>
          <w:tcPr>
            <w:tcW w:w="668" w:type="pct"/>
            <w:tcBorders>
              <w:top w:val="nil"/>
              <w:left w:val="nil"/>
              <w:bottom w:val="single" w:sz="4" w:space="0" w:color="auto"/>
              <w:right w:val="single" w:sz="4" w:space="0" w:color="auto"/>
            </w:tcBorders>
            <w:shd w:val="clear" w:color="auto" w:fill="auto"/>
            <w:hideMark/>
          </w:tcPr>
          <w:p w14:paraId="1D21C42D" w14:textId="77777777" w:rsidR="001123F5" w:rsidRPr="00F95639" w:rsidRDefault="001123F5" w:rsidP="00B42F60">
            <w:pPr>
              <w:keepNext/>
              <w:jc w:val="center"/>
              <w:rPr>
                <w:color w:val="000000"/>
                <w:sz w:val="20"/>
                <w:szCs w:val="20"/>
                <w:lang w:val="en-CA" w:eastAsia="en-CA"/>
              </w:rPr>
            </w:pPr>
            <w:r w:rsidRPr="00F95639">
              <w:rPr>
                <w:color w:val="000000"/>
                <w:sz w:val="20"/>
                <w:szCs w:val="20"/>
                <w:lang w:val="en-CA" w:eastAsia="en-CA"/>
              </w:rPr>
              <w:t>5</w:t>
            </w:r>
          </w:p>
        </w:tc>
        <w:tc>
          <w:tcPr>
            <w:tcW w:w="455" w:type="pct"/>
            <w:tcBorders>
              <w:top w:val="nil"/>
              <w:left w:val="nil"/>
              <w:bottom w:val="single" w:sz="4" w:space="0" w:color="auto"/>
              <w:right w:val="single" w:sz="4" w:space="0" w:color="auto"/>
            </w:tcBorders>
            <w:shd w:val="clear" w:color="auto" w:fill="auto"/>
            <w:hideMark/>
          </w:tcPr>
          <w:p w14:paraId="336FB004" w14:textId="77777777" w:rsidR="001123F5" w:rsidRPr="00F95639" w:rsidRDefault="001123F5" w:rsidP="00B42F60">
            <w:pPr>
              <w:keepNext/>
              <w:jc w:val="right"/>
              <w:rPr>
                <w:color w:val="000000"/>
                <w:sz w:val="20"/>
                <w:szCs w:val="20"/>
                <w:lang w:val="en-CA" w:eastAsia="en-CA"/>
              </w:rPr>
            </w:pPr>
            <w:r w:rsidRPr="00F95639">
              <w:rPr>
                <w:color w:val="000000"/>
                <w:sz w:val="20"/>
                <w:szCs w:val="20"/>
                <w:lang w:val="en-CA" w:eastAsia="en-CA"/>
              </w:rPr>
              <w:t>216.34</w:t>
            </w:r>
          </w:p>
        </w:tc>
        <w:tc>
          <w:tcPr>
            <w:tcW w:w="530" w:type="pct"/>
            <w:tcBorders>
              <w:top w:val="nil"/>
              <w:left w:val="nil"/>
              <w:bottom w:val="single" w:sz="4" w:space="0" w:color="auto"/>
              <w:right w:val="single" w:sz="4" w:space="0" w:color="auto"/>
            </w:tcBorders>
            <w:shd w:val="clear" w:color="auto" w:fill="auto"/>
            <w:hideMark/>
          </w:tcPr>
          <w:p w14:paraId="5EC04FBC" w14:textId="77777777" w:rsidR="001123F5" w:rsidRPr="00F95639" w:rsidRDefault="001123F5" w:rsidP="00B42F60">
            <w:pPr>
              <w:keepNext/>
              <w:jc w:val="right"/>
              <w:rPr>
                <w:color w:val="000000"/>
                <w:sz w:val="20"/>
                <w:szCs w:val="20"/>
                <w:lang w:val="en-CA" w:eastAsia="en-CA"/>
              </w:rPr>
            </w:pPr>
            <w:r w:rsidRPr="00F95639">
              <w:rPr>
                <w:color w:val="000000"/>
                <w:sz w:val="20"/>
                <w:szCs w:val="20"/>
                <w:lang w:eastAsia="en-CA"/>
              </w:rPr>
              <w:t>23.8</w:t>
            </w:r>
            <w:r>
              <w:rPr>
                <w:color w:val="000000"/>
                <w:sz w:val="20"/>
                <w:szCs w:val="20"/>
                <w:lang w:eastAsia="en-CA"/>
              </w:rPr>
              <w:t>0</w:t>
            </w:r>
          </w:p>
        </w:tc>
        <w:tc>
          <w:tcPr>
            <w:tcW w:w="569" w:type="pct"/>
            <w:tcBorders>
              <w:top w:val="nil"/>
              <w:left w:val="nil"/>
              <w:bottom w:val="single" w:sz="4" w:space="0" w:color="auto"/>
              <w:right w:val="single" w:sz="4" w:space="0" w:color="auto"/>
            </w:tcBorders>
            <w:shd w:val="clear" w:color="auto" w:fill="auto"/>
            <w:noWrap/>
            <w:hideMark/>
          </w:tcPr>
          <w:p w14:paraId="12BFC7AD" w14:textId="77777777" w:rsidR="001123F5" w:rsidRPr="00F95639" w:rsidRDefault="001123F5" w:rsidP="00B42F60">
            <w:pPr>
              <w:keepNext/>
              <w:jc w:val="right"/>
              <w:rPr>
                <w:color w:val="000000"/>
                <w:sz w:val="20"/>
                <w:szCs w:val="20"/>
                <w:lang w:val="en-CA" w:eastAsia="en-CA"/>
              </w:rPr>
            </w:pPr>
            <w:r w:rsidRPr="00F95639">
              <w:rPr>
                <w:color w:val="000000"/>
                <w:sz w:val="20"/>
                <w:szCs w:val="20"/>
                <w:lang w:val="en-CA" w:eastAsia="en-CA"/>
              </w:rPr>
              <w:t>24,000</w:t>
            </w:r>
          </w:p>
        </w:tc>
        <w:tc>
          <w:tcPr>
            <w:tcW w:w="646" w:type="pct"/>
            <w:tcBorders>
              <w:top w:val="nil"/>
              <w:left w:val="nil"/>
              <w:bottom w:val="single" w:sz="4" w:space="0" w:color="auto"/>
              <w:right w:val="single" w:sz="4" w:space="0" w:color="auto"/>
            </w:tcBorders>
            <w:shd w:val="clear" w:color="auto" w:fill="auto"/>
            <w:noWrap/>
            <w:hideMark/>
          </w:tcPr>
          <w:p w14:paraId="625BEC4C" w14:textId="77777777" w:rsidR="001123F5" w:rsidRPr="00F95639" w:rsidRDefault="001123F5" w:rsidP="00B42F60">
            <w:pPr>
              <w:keepNext/>
              <w:jc w:val="right"/>
              <w:rPr>
                <w:color w:val="000000"/>
                <w:sz w:val="20"/>
                <w:szCs w:val="20"/>
                <w:lang w:val="en-CA" w:eastAsia="en-CA"/>
              </w:rPr>
            </w:pPr>
            <w:r w:rsidRPr="00F95639">
              <w:rPr>
                <w:color w:val="000000"/>
                <w:sz w:val="20"/>
                <w:szCs w:val="20"/>
                <w:lang w:eastAsia="en-CA"/>
              </w:rPr>
              <w:t>1,081,714</w:t>
            </w:r>
          </w:p>
        </w:tc>
        <w:tc>
          <w:tcPr>
            <w:tcW w:w="1059" w:type="pct"/>
            <w:tcBorders>
              <w:top w:val="nil"/>
              <w:left w:val="nil"/>
              <w:bottom w:val="single" w:sz="4" w:space="0" w:color="auto"/>
              <w:right w:val="single" w:sz="4" w:space="0" w:color="auto"/>
            </w:tcBorders>
            <w:shd w:val="clear" w:color="auto" w:fill="auto"/>
            <w:hideMark/>
          </w:tcPr>
          <w:p w14:paraId="7B84FF24" w14:textId="77777777" w:rsidR="001123F5" w:rsidRPr="00F95639" w:rsidRDefault="001123F5" w:rsidP="00B42F60">
            <w:pPr>
              <w:keepNext/>
              <w:jc w:val="right"/>
              <w:rPr>
                <w:color w:val="000000"/>
                <w:sz w:val="20"/>
                <w:szCs w:val="20"/>
                <w:lang w:val="en-CA" w:eastAsia="en-CA"/>
              </w:rPr>
            </w:pPr>
            <w:r w:rsidRPr="00F95639">
              <w:rPr>
                <w:color w:val="000000"/>
                <w:sz w:val="20"/>
                <w:szCs w:val="20"/>
                <w:lang w:eastAsia="en-CA"/>
              </w:rPr>
              <w:t>1,105,714</w:t>
            </w:r>
          </w:p>
        </w:tc>
      </w:tr>
      <w:tr w:rsidR="001123F5" w:rsidRPr="00F95639" w14:paraId="16B977D0" w14:textId="77777777" w:rsidTr="00B42F60">
        <w:trPr>
          <w:trHeight w:val="285"/>
        </w:trPr>
        <w:tc>
          <w:tcPr>
            <w:tcW w:w="1073" w:type="pct"/>
            <w:tcBorders>
              <w:top w:val="nil"/>
              <w:left w:val="single" w:sz="4" w:space="0" w:color="auto"/>
              <w:bottom w:val="single" w:sz="4" w:space="0" w:color="auto"/>
              <w:right w:val="single" w:sz="4" w:space="0" w:color="auto"/>
            </w:tcBorders>
            <w:shd w:val="clear" w:color="auto" w:fill="auto"/>
            <w:noWrap/>
            <w:hideMark/>
          </w:tcPr>
          <w:p w14:paraId="161ABF03" w14:textId="77777777" w:rsidR="001123F5" w:rsidRPr="00F95639" w:rsidRDefault="001123F5" w:rsidP="00B42F60">
            <w:pPr>
              <w:keepNext/>
              <w:jc w:val="left"/>
              <w:rPr>
                <w:color w:val="000000"/>
                <w:sz w:val="20"/>
                <w:szCs w:val="20"/>
                <w:lang w:val="en-CA" w:eastAsia="en-CA"/>
              </w:rPr>
            </w:pPr>
            <w:r w:rsidRPr="00F95639">
              <w:rPr>
                <w:color w:val="000000"/>
                <w:sz w:val="20"/>
                <w:szCs w:val="20"/>
                <w:lang w:val="en-CA" w:eastAsia="en-CA"/>
              </w:rPr>
              <w:t>Group 2: between 2 and 10 mt</w:t>
            </w:r>
          </w:p>
        </w:tc>
        <w:tc>
          <w:tcPr>
            <w:tcW w:w="668" w:type="pct"/>
            <w:tcBorders>
              <w:top w:val="nil"/>
              <w:left w:val="nil"/>
              <w:bottom w:val="single" w:sz="4" w:space="0" w:color="auto"/>
              <w:right w:val="single" w:sz="4" w:space="0" w:color="auto"/>
            </w:tcBorders>
            <w:shd w:val="clear" w:color="auto" w:fill="auto"/>
            <w:hideMark/>
          </w:tcPr>
          <w:p w14:paraId="1B1E8200" w14:textId="77777777" w:rsidR="001123F5" w:rsidRPr="00F95639" w:rsidRDefault="001123F5" w:rsidP="00B42F60">
            <w:pPr>
              <w:keepNext/>
              <w:jc w:val="center"/>
              <w:rPr>
                <w:color w:val="000000"/>
                <w:sz w:val="20"/>
                <w:szCs w:val="20"/>
                <w:lang w:val="en-CA" w:eastAsia="en-CA"/>
              </w:rPr>
            </w:pPr>
            <w:r w:rsidRPr="00F95639">
              <w:rPr>
                <w:color w:val="000000"/>
                <w:sz w:val="20"/>
                <w:szCs w:val="20"/>
                <w:lang w:val="en-CA" w:eastAsia="en-CA"/>
              </w:rPr>
              <w:t>8</w:t>
            </w:r>
          </w:p>
        </w:tc>
        <w:tc>
          <w:tcPr>
            <w:tcW w:w="455" w:type="pct"/>
            <w:tcBorders>
              <w:top w:val="nil"/>
              <w:left w:val="nil"/>
              <w:bottom w:val="single" w:sz="4" w:space="0" w:color="auto"/>
              <w:right w:val="single" w:sz="4" w:space="0" w:color="auto"/>
            </w:tcBorders>
            <w:shd w:val="clear" w:color="auto" w:fill="auto"/>
            <w:hideMark/>
          </w:tcPr>
          <w:p w14:paraId="7C6DFE68" w14:textId="77777777" w:rsidR="001123F5" w:rsidRPr="00F95639" w:rsidRDefault="001123F5" w:rsidP="00B42F60">
            <w:pPr>
              <w:keepNext/>
              <w:jc w:val="right"/>
              <w:rPr>
                <w:color w:val="000000"/>
                <w:sz w:val="20"/>
                <w:szCs w:val="20"/>
                <w:lang w:val="en-CA" w:eastAsia="en-CA"/>
              </w:rPr>
            </w:pPr>
            <w:r w:rsidRPr="00F95639">
              <w:rPr>
                <w:color w:val="000000"/>
                <w:sz w:val="20"/>
                <w:szCs w:val="20"/>
                <w:lang w:val="en-CA" w:eastAsia="en-CA"/>
              </w:rPr>
              <w:t>52.41</w:t>
            </w:r>
          </w:p>
        </w:tc>
        <w:tc>
          <w:tcPr>
            <w:tcW w:w="530" w:type="pct"/>
            <w:tcBorders>
              <w:top w:val="nil"/>
              <w:left w:val="nil"/>
              <w:bottom w:val="single" w:sz="4" w:space="0" w:color="auto"/>
              <w:right w:val="single" w:sz="4" w:space="0" w:color="auto"/>
            </w:tcBorders>
            <w:shd w:val="clear" w:color="auto" w:fill="auto"/>
            <w:hideMark/>
          </w:tcPr>
          <w:p w14:paraId="22C5D5C4" w14:textId="77777777" w:rsidR="001123F5" w:rsidRPr="00F95639" w:rsidRDefault="001123F5" w:rsidP="00B42F60">
            <w:pPr>
              <w:keepNext/>
              <w:jc w:val="right"/>
              <w:rPr>
                <w:color w:val="000000"/>
                <w:sz w:val="20"/>
                <w:szCs w:val="20"/>
                <w:lang w:val="en-CA" w:eastAsia="en-CA"/>
              </w:rPr>
            </w:pPr>
            <w:r w:rsidRPr="00F95639">
              <w:rPr>
                <w:color w:val="000000"/>
                <w:sz w:val="20"/>
                <w:szCs w:val="20"/>
                <w:lang w:eastAsia="en-CA"/>
              </w:rPr>
              <w:t>5.76</w:t>
            </w:r>
          </w:p>
        </w:tc>
        <w:tc>
          <w:tcPr>
            <w:tcW w:w="569" w:type="pct"/>
            <w:tcBorders>
              <w:top w:val="nil"/>
              <w:left w:val="nil"/>
              <w:bottom w:val="single" w:sz="4" w:space="0" w:color="auto"/>
              <w:right w:val="single" w:sz="4" w:space="0" w:color="auto"/>
            </w:tcBorders>
            <w:shd w:val="clear" w:color="auto" w:fill="auto"/>
            <w:noWrap/>
            <w:hideMark/>
          </w:tcPr>
          <w:p w14:paraId="1AA68EF5" w14:textId="77777777" w:rsidR="001123F5" w:rsidRPr="00F95639" w:rsidRDefault="001123F5" w:rsidP="00B42F60">
            <w:pPr>
              <w:keepNext/>
              <w:jc w:val="right"/>
              <w:rPr>
                <w:color w:val="000000"/>
                <w:sz w:val="20"/>
                <w:szCs w:val="20"/>
                <w:lang w:val="en-CA" w:eastAsia="en-CA"/>
              </w:rPr>
            </w:pPr>
            <w:r w:rsidRPr="00F95639">
              <w:rPr>
                <w:color w:val="000000"/>
                <w:sz w:val="20"/>
                <w:szCs w:val="20"/>
                <w:lang w:val="en-CA" w:eastAsia="en-CA"/>
              </w:rPr>
              <w:t>29,000</w:t>
            </w:r>
          </w:p>
        </w:tc>
        <w:tc>
          <w:tcPr>
            <w:tcW w:w="646" w:type="pct"/>
            <w:tcBorders>
              <w:top w:val="nil"/>
              <w:left w:val="nil"/>
              <w:bottom w:val="single" w:sz="4" w:space="0" w:color="auto"/>
              <w:right w:val="single" w:sz="4" w:space="0" w:color="auto"/>
            </w:tcBorders>
            <w:shd w:val="clear" w:color="auto" w:fill="auto"/>
            <w:noWrap/>
            <w:hideMark/>
          </w:tcPr>
          <w:p w14:paraId="02C6FCD0" w14:textId="77777777" w:rsidR="001123F5" w:rsidRPr="00F95639" w:rsidRDefault="001123F5" w:rsidP="00B42F60">
            <w:pPr>
              <w:keepNext/>
              <w:jc w:val="right"/>
              <w:rPr>
                <w:color w:val="000000"/>
                <w:sz w:val="20"/>
                <w:szCs w:val="20"/>
                <w:lang w:val="en-CA" w:eastAsia="en-CA"/>
              </w:rPr>
            </w:pPr>
            <w:r w:rsidRPr="00F95639">
              <w:rPr>
                <w:color w:val="000000"/>
                <w:sz w:val="20"/>
                <w:szCs w:val="20"/>
                <w:lang w:eastAsia="en-CA"/>
              </w:rPr>
              <w:t>334,111</w:t>
            </w:r>
          </w:p>
        </w:tc>
        <w:tc>
          <w:tcPr>
            <w:tcW w:w="1059" w:type="pct"/>
            <w:tcBorders>
              <w:top w:val="nil"/>
              <w:left w:val="nil"/>
              <w:bottom w:val="single" w:sz="4" w:space="0" w:color="auto"/>
              <w:right w:val="single" w:sz="4" w:space="0" w:color="auto"/>
            </w:tcBorders>
            <w:shd w:val="clear" w:color="auto" w:fill="auto"/>
            <w:hideMark/>
          </w:tcPr>
          <w:p w14:paraId="26DD66B2" w14:textId="77777777" w:rsidR="001123F5" w:rsidRPr="00F95639" w:rsidRDefault="001123F5" w:rsidP="00B42F60">
            <w:pPr>
              <w:keepNext/>
              <w:jc w:val="right"/>
              <w:rPr>
                <w:color w:val="000000"/>
                <w:sz w:val="20"/>
                <w:szCs w:val="20"/>
                <w:lang w:val="en-CA" w:eastAsia="en-CA"/>
              </w:rPr>
            </w:pPr>
            <w:r w:rsidRPr="00F95639">
              <w:rPr>
                <w:color w:val="000000"/>
                <w:sz w:val="20"/>
                <w:szCs w:val="20"/>
                <w:lang w:eastAsia="en-CA"/>
              </w:rPr>
              <w:t>363,111</w:t>
            </w:r>
          </w:p>
        </w:tc>
      </w:tr>
      <w:tr w:rsidR="001123F5" w:rsidRPr="00F95639" w14:paraId="1EB7AB62" w14:textId="77777777" w:rsidTr="00B42F60">
        <w:trPr>
          <w:trHeight w:val="285"/>
        </w:trPr>
        <w:tc>
          <w:tcPr>
            <w:tcW w:w="1073" w:type="pct"/>
            <w:tcBorders>
              <w:top w:val="nil"/>
              <w:left w:val="single" w:sz="4" w:space="0" w:color="auto"/>
              <w:bottom w:val="single" w:sz="4" w:space="0" w:color="auto"/>
              <w:right w:val="single" w:sz="4" w:space="0" w:color="auto"/>
            </w:tcBorders>
            <w:shd w:val="clear" w:color="auto" w:fill="auto"/>
            <w:noWrap/>
            <w:hideMark/>
          </w:tcPr>
          <w:p w14:paraId="64361311" w14:textId="77777777" w:rsidR="001123F5" w:rsidRPr="00F95639" w:rsidRDefault="001123F5" w:rsidP="00B42F60">
            <w:pPr>
              <w:keepNext/>
              <w:jc w:val="left"/>
              <w:rPr>
                <w:color w:val="000000"/>
                <w:sz w:val="20"/>
                <w:szCs w:val="20"/>
                <w:lang w:val="en-CA" w:eastAsia="en-CA"/>
              </w:rPr>
            </w:pPr>
            <w:r w:rsidRPr="00F95639">
              <w:rPr>
                <w:color w:val="000000"/>
                <w:sz w:val="20"/>
                <w:szCs w:val="20"/>
                <w:lang w:val="en-CA" w:eastAsia="en-CA"/>
              </w:rPr>
              <w:t>Group 3: less than 2 mt</w:t>
            </w:r>
          </w:p>
        </w:tc>
        <w:tc>
          <w:tcPr>
            <w:tcW w:w="668" w:type="pct"/>
            <w:tcBorders>
              <w:top w:val="nil"/>
              <w:left w:val="nil"/>
              <w:bottom w:val="single" w:sz="4" w:space="0" w:color="auto"/>
              <w:right w:val="single" w:sz="4" w:space="0" w:color="auto"/>
            </w:tcBorders>
            <w:shd w:val="clear" w:color="auto" w:fill="auto"/>
            <w:hideMark/>
          </w:tcPr>
          <w:p w14:paraId="09866F56" w14:textId="77777777" w:rsidR="001123F5" w:rsidRPr="00F95639" w:rsidRDefault="001123F5" w:rsidP="00B42F60">
            <w:pPr>
              <w:keepNext/>
              <w:jc w:val="center"/>
              <w:rPr>
                <w:color w:val="000000"/>
                <w:sz w:val="20"/>
                <w:szCs w:val="20"/>
                <w:lang w:val="en-CA" w:eastAsia="en-CA"/>
              </w:rPr>
            </w:pPr>
            <w:r w:rsidRPr="00F95639">
              <w:rPr>
                <w:color w:val="000000"/>
                <w:sz w:val="20"/>
                <w:szCs w:val="20"/>
                <w:lang w:val="en-CA" w:eastAsia="en-CA"/>
              </w:rPr>
              <w:t>58</w:t>
            </w:r>
          </w:p>
        </w:tc>
        <w:tc>
          <w:tcPr>
            <w:tcW w:w="455" w:type="pct"/>
            <w:tcBorders>
              <w:top w:val="nil"/>
              <w:left w:val="nil"/>
              <w:bottom w:val="single" w:sz="4" w:space="0" w:color="auto"/>
              <w:right w:val="single" w:sz="4" w:space="0" w:color="auto"/>
            </w:tcBorders>
            <w:shd w:val="clear" w:color="auto" w:fill="auto"/>
            <w:hideMark/>
          </w:tcPr>
          <w:p w14:paraId="0569E8E6" w14:textId="77777777" w:rsidR="001123F5" w:rsidRPr="00F95639" w:rsidRDefault="001123F5" w:rsidP="00B42F60">
            <w:pPr>
              <w:keepNext/>
              <w:jc w:val="right"/>
              <w:rPr>
                <w:color w:val="000000"/>
                <w:sz w:val="20"/>
                <w:szCs w:val="20"/>
                <w:lang w:val="en-CA" w:eastAsia="en-CA"/>
              </w:rPr>
            </w:pPr>
            <w:r w:rsidRPr="00F95639">
              <w:rPr>
                <w:color w:val="000000"/>
                <w:sz w:val="20"/>
                <w:szCs w:val="20"/>
                <w:lang w:val="en-CA" w:eastAsia="en-CA"/>
              </w:rPr>
              <w:t>17.9</w:t>
            </w:r>
            <w:r>
              <w:rPr>
                <w:color w:val="000000"/>
                <w:sz w:val="20"/>
                <w:szCs w:val="20"/>
                <w:lang w:val="en-CA" w:eastAsia="en-CA"/>
              </w:rPr>
              <w:t>0</w:t>
            </w:r>
          </w:p>
        </w:tc>
        <w:tc>
          <w:tcPr>
            <w:tcW w:w="530" w:type="pct"/>
            <w:tcBorders>
              <w:top w:val="nil"/>
              <w:left w:val="nil"/>
              <w:bottom w:val="single" w:sz="4" w:space="0" w:color="auto"/>
              <w:right w:val="single" w:sz="4" w:space="0" w:color="auto"/>
            </w:tcBorders>
            <w:shd w:val="clear" w:color="auto" w:fill="auto"/>
            <w:hideMark/>
          </w:tcPr>
          <w:p w14:paraId="4B186AF0" w14:textId="77777777" w:rsidR="001123F5" w:rsidRPr="00F95639" w:rsidRDefault="001123F5" w:rsidP="00B42F60">
            <w:pPr>
              <w:keepNext/>
              <w:jc w:val="right"/>
              <w:rPr>
                <w:color w:val="000000"/>
                <w:sz w:val="20"/>
                <w:szCs w:val="20"/>
                <w:lang w:val="en-CA" w:eastAsia="en-CA"/>
              </w:rPr>
            </w:pPr>
            <w:r w:rsidRPr="00F95639">
              <w:rPr>
                <w:color w:val="000000"/>
                <w:sz w:val="20"/>
                <w:szCs w:val="20"/>
                <w:lang w:eastAsia="en-CA"/>
              </w:rPr>
              <w:t>1.97</w:t>
            </w:r>
          </w:p>
        </w:tc>
        <w:tc>
          <w:tcPr>
            <w:tcW w:w="569" w:type="pct"/>
            <w:tcBorders>
              <w:top w:val="nil"/>
              <w:left w:val="nil"/>
              <w:bottom w:val="single" w:sz="4" w:space="0" w:color="auto"/>
              <w:right w:val="single" w:sz="4" w:space="0" w:color="auto"/>
            </w:tcBorders>
            <w:shd w:val="clear" w:color="auto" w:fill="auto"/>
            <w:noWrap/>
            <w:hideMark/>
          </w:tcPr>
          <w:p w14:paraId="02CB598D" w14:textId="77777777" w:rsidR="001123F5" w:rsidRPr="00F95639" w:rsidRDefault="001123F5" w:rsidP="00B42F60">
            <w:pPr>
              <w:keepNext/>
              <w:jc w:val="right"/>
              <w:rPr>
                <w:color w:val="000000"/>
                <w:sz w:val="20"/>
                <w:szCs w:val="20"/>
                <w:lang w:val="en-CA" w:eastAsia="en-CA"/>
              </w:rPr>
            </w:pPr>
            <w:r w:rsidRPr="00F95639">
              <w:rPr>
                <w:color w:val="000000"/>
                <w:sz w:val="20"/>
                <w:szCs w:val="20"/>
                <w:lang w:val="en-CA" w:eastAsia="en-CA"/>
              </w:rPr>
              <w:t>145,000</w:t>
            </w:r>
          </w:p>
        </w:tc>
        <w:tc>
          <w:tcPr>
            <w:tcW w:w="646" w:type="pct"/>
            <w:tcBorders>
              <w:top w:val="nil"/>
              <w:left w:val="nil"/>
              <w:bottom w:val="single" w:sz="4" w:space="0" w:color="auto"/>
              <w:right w:val="single" w:sz="4" w:space="0" w:color="auto"/>
            </w:tcBorders>
            <w:shd w:val="clear" w:color="auto" w:fill="auto"/>
            <w:noWrap/>
            <w:hideMark/>
          </w:tcPr>
          <w:p w14:paraId="4E3719F7" w14:textId="77777777" w:rsidR="001123F5" w:rsidRPr="00F95639" w:rsidRDefault="001123F5" w:rsidP="00B42F60">
            <w:pPr>
              <w:keepNext/>
              <w:jc w:val="right"/>
              <w:rPr>
                <w:color w:val="000000"/>
                <w:sz w:val="20"/>
                <w:szCs w:val="20"/>
                <w:lang w:val="en-CA" w:eastAsia="en-CA"/>
              </w:rPr>
            </w:pPr>
            <w:r w:rsidRPr="00F95639">
              <w:rPr>
                <w:color w:val="000000"/>
                <w:sz w:val="20"/>
                <w:szCs w:val="20"/>
                <w:lang w:eastAsia="en-CA"/>
              </w:rPr>
              <w:t>118,773</w:t>
            </w:r>
          </w:p>
        </w:tc>
        <w:tc>
          <w:tcPr>
            <w:tcW w:w="1059" w:type="pct"/>
            <w:tcBorders>
              <w:top w:val="nil"/>
              <w:left w:val="nil"/>
              <w:bottom w:val="single" w:sz="4" w:space="0" w:color="auto"/>
              <w:right w:val="single" w:sz="4" w:space="0" w:color="auto"/>
            </w:tcBorders>
            <w:shd w:val="clear" w:color="auto" w:fill="auto"/>
            <w:hideMark/>
          </w:tcPr>
          <w:p w14:paraId="32EBE4DC" w14:textId="77777777" w:rsidR="001123F5" w:rsidRPr="00F95639" w:rsidRDefault="001123F5" w:rsidP="00B42F60">
            <w:pPr>
              <w:keepNext/>
              <w:jc w:val="right"/>
              <w:rPr>
                <w:color w:val="000000"/>
                <w:sz w:val="20"/>
                <w:szCs w:val="20"/>
                <w:lang w:val="en-CA" w:eastAsia="en-CA"/>
              </w:rPr>
            </w:pPr>
            <w:r w:rsidRPr="00F95639">
              <w:rPr>
                <w:color w:val="000000"/>
                <w:sz w:val="20"/>
                <w:szCs w:val="20"/>
                <w:lang w:eastAsia="en-CA"/>
              </w:rPr>
              <w:t>263,773</w:t>
            </w:r>
          </w:p>
        </w:tc>
      </w:tr>
      <w:tr w:rsidR="001123F5" w:rsidRPr="00F95639" w14:paraId="02AF48CB" w14:textId="77777777" w:rsidTr="00B42F60">
        <w:trPr>
          <w:trHeight w:val="285"/>
        </w:trPr>
        <w:tc>
          <w:tcPr>
            <w:tcW w:w="1073" w:type="pct"/>
            <w:tcBorders>
              <w:top w:val="nil"/>
              <w:left w:val="single" w:sz="4" w:space="0" w:color="auto"/>
              <w:bottom w:val="single" w:sz="4" w:space="0" w:color="auto"/>
              <w:right w:val="single" w:sz="4" w:space="0" w:color="auto"/>
            </w:tcBorders>
            <w:shd w:val="clear" w:color="auto" w:fill="auto"/>
            <w:noWrap/>
            <w:hideMark/>
          </w:tcPr>
          <w:p w14:paraId="073691D1" w14:textId="77777777" w:rsidR="001123F5" w:rsidRPr="00F95639" w:rsidRDefault="001123F5" w:rsidP="00B42F60">
            <w:pPr>
              <w:keepNext/>
              <w:jc w:val="left"/>
              <w:rPr>
                <w:b/>
                <w:bCs/>
                <w:color w:val="000000"/>
                <w:sz w:val="20"/>
                <w:szCs w:val="20"/>
                <w:lang w:val="en-CA" w:eastAsia="en-CA"/>
              </w:rPr>
            </w:pPr>
            <w:r w:rsidRPr="00F95639">
              <w:rPr>
                <w:b/>
                <w:bCs/>
                <w:color w:val="000000"/>
                <w:sz w:val="20"/>
                <w:szCs w:val="20"/>
                <w:lang w:eastAsia="en-CA"/>
              </w:rPr>
              <w:t>Total</w:t>
            </w:r>
          </w:p>
        </w:tc>
        <w:tc>
          <w:tcPr>
            <w:tcW w:w="668" w:type="pct"/>
            <w:tcBorders>
              <w:top w:val="nil"/>
              <w:left w:val="nil"/>
              <w:bottom w:val="single" w:sz="4" w:space="0" w:color="auto"/>
              <w:right w:val="single" w:sz="4" w:space="0" w:color="auto"/>
            </w:tcBorders>
            <w:shd w:val="clear" w:color="auto" w:fill="auto"/>
            <w:hideMark/>
          </w:tcPr>
          <w:p w14:paraId="5384AFC7" w14:textId="77777777" w:rsidR="001123F5" w:rsidRPr="00F95639" w:rsidRDefault="001123F5" w:rsidP="00B42F60">
            <w:pPr>
              <w:keepNext/>
              <w:jc w:val="center"/>
              <w:rPr>
                <w:b/>
                <w:bCs/>
                <w:color w:val="000000"/>
                <w:sz w:val="20"/>
                <w:szCs w:val="20"/>
                <w:lang w:val="en-CA" w:eastAsia="en-CA"/>
              </w:rPr>
            </w:pPr>
            <w:r w:rsidRPr="00F95639">
              <w:rPr>
                <w:b/>
                <w:bCs/>
                <w:color w:val="000000"/>
                <w:sz w:val="20"/>
                <w:szCs w:val="20"/>
                <w:lang w:val="en-CA" w:eastAsia="en-CA"/>
              </w:rPr>
              <w:t>71</w:t>
            </w:r>
          </w:p>
        </w:tc>
        <w:tc>
          <w:tcPr>
            <w:tcW w:w="455" w:type="pct"/>
            <w:tcBorders>
              <w:top w:val="nil"/>
              <w:left w:val="nil"/>
              <w:bottom w:val="single" w:sz="4" w:space="0" w:color="auto"/>
              <w:right w:val="single" w:sz="4" w:space="0" w:color="auto"/>
            </w:tcBorders>
            <w:shd w:val="clear" w:color="auto" w:fill="auto"/>
            <w:hideMark/>
          </w:tcPr>
          <w:p w14:paraId="24584F9E" w14:textId="77777777" w:rsidR="001123F5" w:rsidRPr="00F95639" w:rsidRDefault="001123F5" w:rsidP="00B42F60">
            <w:pPr>
              <w:keepNext/>
              <w:jc w:val="right"/>
              <w:rPr>
                <w:b/>
                <w:bCs/>
                <w:color w:val="000000"/>
                <w:sz w:val="20"/>
                <w:szCs w:val="20"/>
                <w:lang w:val="en-CA" w:eastAsia="en-CA"/>
              </w:rPr>
            </w:pPr>
            <w:r w:rsidRPr="00F95639">
              <w:rPr>
                <w:b/>
                <w:bCs/>
                <w:color w:val="000000"/>
                <w:sz w:val="20"/>
                <w:szCs w:val="20"/>
                <w:lang w:val="en-CA" w:eastAsia="en-CA"/>
              </w:rPr>
              <w:t>286.65</w:t>
            </w:r>
          </w:p>
        </w:tc>
        <w:tc>
          <w:tcPr>
            <w:tcW w:w="530" w:type="pct"/>
            <w:tcBorders>
              <w:top w:val="nil"/>
              <w:left w:val="nil"/>
              <w:bottom w:val="single" w:sz="4" w:space="0" w:color="auto"/>
              <w:right w:val="single" w:sz="4" w:space="0" w:color="auto"/>
            </w:tcBorders>
            <w:shd w:val="clear" w:color="auto" w:fill="auto"/>
            <w:hideMark/>
          </w:tcPr>
          <w:p w14:paraId="6AF33092" w14:textId="77777777" w:rsidR="001123F5" w:rsidRPr="00F95639" w:rsidRDefault="001123F5" w:rsidP="00B42F60">
            <w:pPr>
              <w:keepNext/>
              <w:jc w:val="right"/>
              <w:rPr>
                <w:b/>
                <w:bCs/>
                <w:color w:val="000000"/>
                <w:sz w:val="20"/>
                <w:szCs w:val="20"/>
                <w:lang w:val="en-CA" w:eastAsia="en-CA"/>
              </w:rPr>
            </w:pPr>
            <w:r>
              <w:rPr>
                <w:b/>
                <w:bCs/>
                <w:color w:val="000000"/>
                <w:sz w:val="20"/>
                <w:szCs w:val="20"/>
                <w:lang w:val="en-CA" w:eastAsia="en-CA"/>
              </w:rPr>
              <w:t>31.53</w:t>
            </w:r>
          </w:p>
        </w:tc>
        <w:tc>
          <w:tcPr>
            <w:tcW w:w="569" w:type="pct"/>
            <w:tcBorders>
              <w:top w:val="nil"/>
              <w:left w:val="nil"/>
              <w:bottom w:val="single" w:sz="4" w:space="0" w:color="auto"/>
              <w:right w:val="single" w:sz="4" w:space="0" w:color="auto"/>
            </w:tcBorders>
            <w:shd w:val="clear" w:color="auto" w:fill="auto"/>
            <w:noWrap/>
            <w:hideMark/>
          </w:tcPr>
          <w:p w14:paraId="0E9B3885" w14:textId="77777777" w:rsidR="001123F5" w:rsidRPr="00F95639" w:rsidRDefault="001123F5" w:rsidP="00B42F60">
            <w:pPr>
              <w:keepNext/>
              <w:jc w:val="right"/>
              <w:rPr>
                <w:b/>
                <w:bCs/>
                <w:color w:val="000000"/>
                <w:sz w:val="20"/>
                <w:szCs w:val="20"/>
                <w:lang w:val="en-CA" w:eastAsia="en-CA"/>
              </w:rPr>
            </w:pPr>
            <w:r w:rsidRPr="00F95639">
              <w:rPr>
                <w:b/>
                <w:bCs/>
                <w:color w:val="000000"/>
                <w:sz w:val="20"/>
                <w:szCs w:val="20"/>
                <w:lang w:eastAsia="en-CA"/>
              </w:rPr>
              <w:t>198,000</w:t>
            </w:r>
          </w:p>
        </w:tc>
        <w:tc>
          <w:tcPr>
            <w:tcW w:w="646" w:type="pct"/>
            <w:tcBorders>
              <w:top w:val="nil"/>
              <w:left w:val="nil"/>
              <w:bottom w:val="single" w:sz="4" w:space="0" w:color="auto"/>
              <w:right w:val="single" w:sz="4" w:space="0" w:color="auto"/>
            </w:tcBorders>
            <w:shd w:val="clear" w:color="auto" w:fill="auto"/>
            <w:noWrap/>
            <w:hideMark/>
          </w:tcPr>
          <w:p w14:paraId="73D3F3F2" w14:textId="77777777" w:rsidR="001123F5" w:rsidRPr="00F95639" w:rsidRDefault="001123F5" w:rsidP="00B42F60">
            <w:pPr>
              <w:keepNext/>
              <w:jc w:val="right"/>
              <w:rPr>
                <w:b/>
                <w:bCs/>
                <w:color w:val="000000"/>
                <w:sz w:val="20"/>
                <w:szCs w:val="20"/>
                <w:lang w:val="en-CA" w:eastAsia="en-CA"/>
              </w:rPr>
            </w:pPr>
            <w:r w:rsidRPr="00F95639">
              <w:rPr>
                <w:b/>
                <w:bCs/>
                <w:color w:val="000000"/>
                <w:sz w:val="20"/>
                <w:szCs w:val="20"/>
                <w:lang w:val="en-CA" w:eastAsia="en-CA"/>
              </w:rPr>
              <w:t>1,534,597</w:t>
            </w:r>
          </w:p>
        </w:tc>
        <w:tc>
          <w:tcPr>
            <w:tcW w:w="1059" w:type="pct"/>
            <w:tcBorders>
              <w:top w:val="nil"/>
              <w:left w:val="nil"/>
              <w:bottom w:val="single" w:sz="4" w:space="0" w:color="auto"/>
              <w:right w:val="single" w:sz="4" w:space="0" w:color="auto"/>
            </w:tcBorders>
            <w:shd w:val="clear" w:color="auto" w:fill="auto"/>
            <w:hideMark/>
          </w:tcPr>
          <w:p w14:paraId="25427C82" w14:textId="77777777" w:rsidR="001123F5" w:rsidRPr="00F95639" w:rsidRDefault="001123F5" w:rsidP="00B42F60">
            <w:pPr>
              <w:keepNext/>
              <w:jc w:val="right"/>
              <w:rPr>
                <w:b/>
                <w:bCs/>
                <w:color w:val="000000"/>
                <w:sz w:val="20"/>
                <w:szCs w:val="20"/>
                <w:lang w:val="en-CA" w:eastAsia="en-CA"/>
              </w:rPr>
            </w:pPr>
            <w:r w:rsidRPr="00F95639">
              <w:rPr>
                <w:b/>
                <w:bCs/>
                <w:color w:val="000000"/>
                <w:sz w:val="20"/>
                <w:szCs w:val="20"/>
                <w:lang w:eastAsia="en-CA"/>
              </w:rPr>
              <w:t>1,732,597</w:t>
            </w:r>
          </w:p>
        </w:tc>
      </w:tr>
    </w:tbl>
    <w:p w14:paraId="198844C0" w14:textId="77777777" w:rsidR="001123F5" w:rsidRPr="00201222" w:rsidRDefault="001123F5" w:rsidP="001123F5">
      <w:pPr>
        <w:keepNext/>
        <w:rPr>
          <w:sz w:val="18"/>
          <w:szCs w:val="20"/>
        </w:rPr>
      </w:pPr>
      <w:r w:rsidRPr="00201222">
        <w:rPr>
          <w:sz w:val="18"/>
          <w:szCs w:val="20"/>
        </w:rPr>
        <w:t>*Including consumption of 2.1 ODP tonnes from enterprises not eligible for funding.</w:t>
      </w:r>
    </w:p>
    <w:p w14:paraId="438E5D98" w14:textId="77777777" w:rsidR="001123F5" w:rsidRPr="001123F5" w:rsidRDefault="001123F5" w:rsidP="001123F5">
      <w:pPr>
        <w:rPr>
          <w:lang w:val="en-CA"/>
        </w:rPr>
      </w:pPr>
    </w:p>
    <w:p w14:paraId="65A4FD2B" w14:textId="77777777" w:rsidR="00CA7AFF" w:rsidRPr="00104FEC" w:rsidRDefault="00CA7AFF" w:rsidP="00F10653">
      <w:pPr>
        <w:keepNext/>
        <w:rPr>
          <w:i/>
          <w:lang w:val="en-CA"/>
        </w:rPr>
      </w:pPr>
      <w:r w:rsidRPr="00104FEC">
        <w:rPr>
          <w:i/>
          <w:lang w:val="en-CA"/>
        </w:rPr>
        <w:lastRenderedPageBreak/>
        <w:t xml:space="preserve">Refrigeration servicing sector </w:t>
      </w:r>
    </w:p>
    <w:p w14:paraId="059142DA" w14:textId="77777777" w:rsidR="00CA7AFF" w:rsidRPr="00104FEC" w:rsidRDefault="00CA7AFF" w:rsidP="00F10653">
      <w:pPr>
        <w:keepNext/>
        <w:rPr>
          <w:i/>
          <w:lang w:val="en-CA"/>
        </w:rPr>
      </w:pPr>
    </w:p>
    <w:p w14:paraId="6A5D23E1" w14:textId="212980AE" w:rsidR="00CA7AFF" w:rsidRPr="00104FEC" w:rsidRDefault="00777D63" w:rsidP="00F10653">
      <w:pPr>
        <w:pStyle w:val="Heading1"/>
        <w:tabs>
          <w:tab w:val="clear" w:pos="852"/>
          <w:tab w:val="num" w:pos="0"/>
        </w:tabs>
        <w:ind w:left="0"/>
        <w:rPr>
          <w:lang w:val="en-CA"/>
        </w:rPr>
      </w:pPr>
      <w:r w:rsidRPr="00104FEC">
        <w:rPr>
          <w:lang w:val="en-CA"/>
        </w:rPr>
        <w:t xml:space="preserve">The Secretariat discussed </w:t>
      </w:r>
      <w:r w:rsidR="00201222">
        <w:rPr>
          <w:lang w:val="en-CA"/>
        </w:rPr>
        <w:t xml:space="preserve">how </w:t>
      </w:r>
      <w:r w:rsidRPr="00104FEC">
        <w:rPr>
          <w:lang w:val="en-CA"/>
        </w:rPr>
        <w:t xml:space="preserve">the different activities for </w:t>
      </w:r>
      <w:r w:rsidR="00201222">
        <w:rPr>
          <w:lang w:val="en-CA"/>
        </w:rPr>
        <w:t xml:space="preserve">the </w:t>
      </w:r>
      <w:r w:rsidRPr="00104FEC">
        <w:rPr>
          <w:lang w:val="en-CA"/>
        </w:rPr>
        <w:t>servic</w:t>
      </w:r>
      <w:r w:rsidR="00201222">
        <w:rPr>
          <w:lang w:val="en-CA"/>
        </w:rPr>
        <w:t>ing</w:t>
      </w:r>
      <w:r w:rsidRPr="00104FEC">
        <w:rPr>
          <w:lang w:val="en-CA"/>
        </w:rPr>
        <w:t xml:space="preserve"> sector</w:t>
      </w:r>
      <w:r w:rsidR="00201222">
        <w:rPr>
          <w:lang w:val="en-CA"/>
        </w:rPr>
        <w:t>,</w:t>
      </w:r>
      <w:r w:rsidRPr="00104FEC">
        <w:rPr>
          <w:lang w:val="en-CA"/>
        </w:rPr>
        <w:t xml:space="preserve"> </w:t>
      </w:r>
      <w:r w:rsidR="00201222">
        <w:rPr>
          <w:lang w:val="en-CA"/>
        </w:rPr>
        <w:t>would</w:t>
      </w:r>
      <w:r w:rsidRPr="00104FEC">
        <w:rPr>
          <w:lang w:val="en-CA"/>
        </w:rPr>
        <w:t xml:space="preserve"> </w:t>
      </w:r>
      <w:r w:rsidR="00D5066C">
        <w:rPr>
          <w:lang w:val="en-CA"/>
        </w:rPr>
        <w:t xml:space="preserve">complement and sustain activities that were implemented in stage </w:t>
      </w:r>
      <w:r w:rsidR="00201222">
        <w:rPr>
          <w:lang w:val="en-CA"/>
        </w:rPr>
        <w:t xml:space="preserve">I, and </w:t>
      </w:r>
      <w:r w:rsidRPr="00104FEC">
        <w:rPr>
          <w:lang w:val="en-CA"/>
        </w:rPr>
        <w:t xml:space="preserve">requested additional information on co-funding. The World Bank explained that the activities proposed relate to training </w:t>
      </w:r>
      <w:r w:rsidR="00362AF2" w:rsidRPr="00104FEC">
        <w:rPr>
          <w:lang w:val="en-CA"/>
        </w:rPr>
        <w:t xml:space="preserve">of service technicians </w:t>
      </w:r>
      <w:r w:rsidRPr="00104FEC">
        <w:rPr>
          <w:lang w:val="en-CA"/>
        </w:rPr>
        <w:t xml:space="preserve">and initiating </w:t>
      </w:r>
      <w:r w:rsidR="00201222">
        <w:rPr>
          <w:lang w:val="en-CA"/>
        </w:rPr>
        <w:t xml:space="preserve">a </w:t>
      </w:r>
      <w:r w:rsidRPr="00104FEC">
        <w:rPr>
          <w:lang w:val="en-CA"/>
        </w:rPr>
        <w:t xml:space="preserve">certification system at the national level; this is essential </w:t>
      </w:r>
      <w:r w:rsidR="00D5066C">
        <w:rPr>
          <w:lang w:val="en-CA"/>
        </w:rPr>
        <w:t>for ensuring safe adoption of low</w:t>
      </w:r>
      <w:r w:rsidR="00201222">
        <w:rPr>
          <w:lang w:val="en-CA"/>
        </w:rPr>
        <w:noBreakHyphen/>
      </w:r>
      <w:r w:rsidR="00D5066C">
        <w:rPr>
          <w:lang w:val="en-CA"/>
        </w:rPr>
        <w:t xml:space="preserve">GWP </w:t>
      </w:r>
      <w:r w:rsidR="00201222">
        <w:rPr>
          <w:lang w:val="en-CA"/>
        </w:rPr>
        <w:t xml:space="preserve">alternatives. </w:t>
      </w:r>
      <w:r w:rsidR="00201222" w:rsidRPr="00104FEC">
        <w:rPr>
          <w:lang w:val="en-CA"/>
        </w:rPr>
        <w:t>The</w:t>
      </w:r>
      <w:r w:rsidR="00362AF2" w:rsidRPr="00104FEC">
        <w:rPr>
          <w:lang w:val="en-CA"/>
        </w:rPr>
        <w:t xml:space="preserve"> training activities would be co-funded through provision of facilities for training, and accommo</w:t>
      </w:r>
      <w:r w:rsidR="00201222">
        <w:rPr>
          <w:lang w:val="en-CA"/>
        </w:rPr>
        <w:t>dation of trainee technicians.</w:t>
      </w:r>
      <w:r w:rsidR="00D5066C">
        <w:rPr>
          <w:lang w:val="en-CA"/>
        </w:rPr>
        <w:t xml:space="preserve"> </w:t>
      </w:r>
      <w:r w:rsidR="00DB7A4D">
        <w:rPr>
          <w:lang w:val="en-CA"/>
        </w:rPr>
        <w:t>Customs and enforcement officers training would continue strengthening monitoring and enforcement.</w:t>
      </w:r>
      <w:r w:rsidR="00CA7AFF" w:rsidRPr="00104FEC">
        <w:rPr>
          <w:lang w:val="en-CA"/>
        </w:rPr>
        <w:t xml:space="preserve">  </w:t>
      </w:r>
    </w:p>
    <w:p w14:paraId="12365C49" w14:textId="13380790" w:rsidR="00CA7AFF" w:rsidRPr="00104FEC" w:rsidRDefault="00CA7AFF" w:rsidP="00F10653">
      <w:pPr>
        <w:pStyle w:val="Heading1"/>
        <w:tabs>
          <w:tab w:val="clear" w:pos="852"/>
          <w:tab w:val="num" w:pos="0"/>
        </w:tabs>
        <w:ind w:left="0"/>
        <w:rPr>
          <w:lang w:val="en-CA"/>
        </w:rPr>
      </w:pPr>
      <w:r w:rsidRPr="00104FEC">
        <w:rPr>
          <w:lang w:val="en-CA"/>
        </w:rPr>
        <w:t xml:space="preserve">The World Bank reported that the Government is aware of decisions 72/17 and 73/34 and does not promote/encourage retrofit of HC-based equipment in the country. The Government is also cautious about the use of flammable refrigerant to avoid any unsafe use and accidents linked to such use. </w:t>
      </w:r>
    </w:p>
    <w:p w14:paraId="0ACB9653" w14:textId="7A5C9A19" w:rsidR="00CA7AFF" w:rsidRPr="00DB7A4D" w:rsidRDefault="00CA7AFF" w:rsidP="00F10653">
      <w:pPr>
        <w:pStyle w:val="Heading1"/>
        <w:tabs>
          <w:tab w:val="clear" w:pos="852"/>
          <w:tab w:val="num" w:pos="0"/>
        </w:tabs>
        <w:ind w:left="0"/>
        <w:rPr>
          <w:lang w:val="en-CA"/>
        </w:rPr>
      </w:pPr>
      <w:r w:rsidRPr="00104FEC">
        <w:rPr>
          <w:lang w:val="en-CA"/>
        </w:rPr>
        <w:t xml:space="preserve">The Secretariat considers the </w:t>
      </w:r>
      <w:r w:rsidR="00362AF2" w:rsidRPr="00104FEC">
        <w:rPr>
          <w:lang w:val="en-CA"/>
        </w:rPr>
        <w:t xml:space="preserve">approach </w:t>
      </w:r>
      <w:r w:rsidRPr="00104FEC">
        <w:rPr>
          <w:lang w:val="en-CA"/>
        </w:rPr>
        <w:t xml:space="preserve">presented </w:t>
      </w:r>
      <w:r w:rsidR="00362AF2">
        <w:rPr>
          <w:lang w:val="en-CA"/>
        </w:rPr>
        <w:t>for the refrigeration service sector</w:t>
      </w:r>
      <w:r w:rsidRPr="00DB7A4D">
        <w:rPr>
          <w:lang w:val="en-CA"/>
        </w:rPr>
        <w:t xml:space="preserve">, in line with decision 80/72, addresses the priorities identified in </w:t>
      </w:r>
      <w:r w:rsidR="00362AF2">
        <w:rPr>
          <w:lang w:val="en-CA"/>
        </w:rPr>
        <w:t>s</w:t>
      </w:r>
      <w:r w:rsidRPr="00DB7A4D">
        <w:rPr>
          <w:lang w:val="en-CA"/>
        </w:rPr>
        <w:t xml:space="preserve">tage II and would result in sustainable phase-out </w:t>
      </w:r>
      <w:r w:rsidR="00362AF2">
        <w:rPr>
          <w:lang w:val="en-CA"/>
        </w:rPr>
        <w:t>of HCFC-22</w:t>
      </w:r>
      <w:r w:rsidRPr="00DB7A4D">
        <w:rPr>
          <w:lang w:val="en-CA"/>
        </w:rPr>
        <w:t xml:space="preserve">. </w:t>
      </w:r>
      <w:r w:rsidR="001838CD" w:rsidRPr="00DB7A4D">
        <w:rPr>
          <w:lang w:val="en-CA"/>
        </w:rPr>
        <w:t xml:space="preserve">Based on 20 ODP tonnes </w:t>
      </w:r>
      <w:r w:rsidR="00580387" w:rsidRPr="00DB7A4D">
        <w:rPr>
          <w:lang w:val="en-CA"/>
        </w:rPr>
        <w:t>of HCFC</w:t>
      </w:r>
      <w:r w:rsidR="00C837FF" w:rsidRPr="00DB7A4D">
        <w:rPr>
          <w:lang w:val="en-CA"/>
        </w:rPr>
        <w:noBreakHyphen/>
      </w:r>
      <w:r w:rsidR="00580387" w:rsidRPr="00DB7A4D">
        <w:rPr>
          <w:lang w:val="en-CA"/>
        </w:rPr>
        <w:t xml:space="preserve">22 </w:t>
      </w:r>
      <w:r w:rsidR="001838CD" w:rsidRPr="00DB7A4D">
        <w:rPr>
          <w:lang w:val="en-CA"/>
        </w:rPr>
        <w:t>to be phased</w:t>
      </w:r>
      <w:r w:rsidR="00C837FF" w:rsidRPr="00DB7A4D">
        <w:rPr>
          <w:lang w:val="en-CA"/>
        </w:rPr>
        <w:t xml:space="preserve"> </w:t>
      </w:r>
      <w:r w:rsidR="001838CD" w:rsidRPr="00DB7A4D">
        <w:rPr>
          <w:lang w:val="en-CA"/>
        </w:rPr>
        <w:t>out in servicing, the t</w:t>
      </w:r>
      <w:r w:rsidRPr="00DB7A4D">
        <w:rPr>
          <w:lang w:val="en-CA"/>
        </w:rPr>
        <w:t xml:space="preserve">otal agreed funding </w:t>
      </w:r>
      <w:r w:rsidR="001838CD" w:rsidRPr="00DB7A4D">
        <w:rPr>
          <w:lang w:val="en-CA"/>
        </w:rPr>
        <w:t xml:space="preserve">was estimated </w:t>
      </w:r>
      <w:r w:rsidRPr="00DB7A4D">
        <w:rPr>
          <w:lang w:val="en-CA"/>
        </w:rPr>
        <w:t>at</w:t>
      </w:r>
      <w:r w:rsidR="001838CD" w:rsidRPr="00DB7A4D">
        <w:rPr>
          <w:lang w:val="en-CA"/>
        </w:rPr>
        <w:t xml:space="preserve"> US</w:t>
      </w:r>
      <w:r w:rsidR="00C837FF" w:rsidRPr="00DB7A4D">
        <w:rPr>
          <w:lang w:val="en-CA"/>
        </w:rPr>
        <w:t> </w:t>
      </w:r>
      <w:r w:rsidR="001838CD" w:rsidRPr="00DB7A4D">
        <w:rPr>
          <w:lang w:val="en-CA"/>
        </w:rPr>
        <w:t>$1,745,555</w:t>
      </w:r>
      <w:r w:rsidR="00AE2D05">
        <w:rPr>
          <w:lang w:val="en-CA"/>
        </w:rPr>
        <w:t>.</w:t>
      </w:r>
    </w:p>
    <w:p w14:paraId="3F52ABD2" w14:textId="77777777" w:rsidR="00CA7AFF" w:rsidRPr="00DB7A4D" w:rsidRDefault="00CA7AFF" w:rsidP="00F10653">
      <w:pPr>
        <w:pStyle w:val="Heading1"/>
        <w:numPr>
          <w:ilvl w:val="0"/>
          <w:numId w:val="0"/>
        </w:numPr>
        <w:spacing w:after="0"/>
        <w:rPr>
          <w:i/>
          <w:lang w:val="en-CA"/>
        </w:rPr>
      </w:pPr>
      <w:r w:rsidRPr="00DB7A4D">
        <w:rPr>
          <w:i/>
          <w:lang w:val="en-CA"/>
        </w:rPr>
        <w:t>Project implementation and monitoring unit (PMU)</w:t>
      </w:r>
    </w:p>
    <w:p w14:paraId="61965D92" w14:textId="77777777" w:rsidR="00CA7AFF" w:rsidRPr="00DB7A4D" w:rsidRDefault="00CA7AFF" w:rsidP="00F10653">
      <w:pPr>
        <w:keepNext/>
        <w:rPr>
          <w:lang w:val="en-CA"/>
        </w:rPr>
      </w:pPr>
    </w:p>
    <w:p w14:paraId="6090926A" w14:textId="1951135B" w:rsidR="00CA7AFF" w:rsidRPr="00DB7A4D" w:rsidRDefault="00CA7AFF" w:rsidP="00F10653">
      <w:pPr>
        <w:pStyle w:val="Heading1"/>
        <w:tabs>
          <w:tab w:val="clear" w:pos="852"/>
          <w:tab w:val="num" w:pos="0"/>
        </w:tabs>
        <w:ind w:left="0"/>
        <w:rPr>
          <w:lang w:val="en-CA"/>
        </w:rPr>
      </w:pPr>
      <w:r w:rsidRPr="00DB7A4D">
        <w:rPr>
          <w:lang w:val="en-CA"/>
        </w:rPr>
        <w:t>The Secretariat noted that the PMU activities would be implemented over a period of five years and would involve activities for project management, monitoring and verification</w:t>
      </w:r>
      <w:r w:rsidR="00AE2D05">
        <w:rPr>
          <w:lang w:val="en-CA"/>
        </w:rPr>
        <w:t>.</w:t>
      </w:r>
      <w:r w:rsidRPr="00DB7A4D">
        <w:rPr>
          <w:lang w:val="en-CA"/>
        </w:rPr>
        <w:t xml:space="preserve"> </w:t>
      </w:r>
      <w:r w:rsidR="00AE2D05">
        <w:rPr>
          <w:lang w:val="en-CA"/>
        </w:rPr>
        <w:t>I</w:t>
      </w:r>
      <w:r w:rsidRPr="00DB7A4D">
        <w:rPr>
          <w:lang w:val="en-CA"/>
        </w:rPr>
        <w:t>n light of this, PMU funds were agreed at US $313,025, representing 9 per cent of the total project costs.</w:t>
      </w:r>
    </w:p>
    <w:p w14:paraId="254DC753" w14:textId="77777777" w:rsidR="00CA7AFF" w:rsidRPr="00DA0FDE" w:rsidRDefault="00CA7AFF" w:rsidP="00F10653">
      <w:pPr>
        <w:keepNext/>
        <w:rPr>
          <w:u w:val="single"/>
          <w:lang w:val="en-CA"/>
        </w:rPr>
      </w:pPr>
      <w:r w:rsidRPr="00DA0FDE">
        <w:rPr>
          <w:u w:val="single"/>
          <w:lang w:val="en-CA"/>
        </w:rPr>
        <w:t>Agreed costs for stage II of the HPMP</w:t>
      </w:r>
    </w:p>
    <w:p w14:paraId="33E47453" w14:textId="77777777" w:rsidR="00CA7AFF" w:rsidRPr="00DA0FDE" w:rsidRDefault="00CA7AFF" w:rsidP="00F10653">
      <w:pPr>
        <w:keepNext/>
        <w:rPr>
          <w:u w:val="single"/>
          <w:lang w:val="en-CA"/>
        </w:rPr>
      </w:pPr>
    </w:p>
    <w:p w14:paraId="5E4F5E54" w14:textId="7F74A57B" w:rsidR="000A0D51" w:rsidRPr="001838CD" w:rsidRDefault="00CA7AFF" w:rsidP="00F10653">
      <w:pPr>
        <w:pStyle w:val="Heading1"/>
        <w:keepNext/>
        <w:tabs>
          <w:tab w:val="clear" w:pos="852"/>
          <w:tab w:val="num" w:pos="0"/>
        </w:tabs>
        <w:ind w:left="0"/>
        <w:rPr>
          <w:lang w:val="en-CA"/>
        </w:rPr>
      </w:pPr>
      <w:r w:rsidRPr="00DA0FDE">
        <w:rPr>
          <w:lang w:val="en-CA"/>
        </w:rPr>
        <w:t>Based on the above, the total incremental costs for conversion w</w:t>
      </w:r>
      <w:r>
        <w:rPr>
          <w:lang w:val="en-CA"/>
        </w:rPr>
        <w:t>ere</w:t>
      </w:r>
      <w:r w:rsidRPr="00DA0FDE">
        <w:rPr>
          <w:lang w:val="en-CA"/>
        </w:rPr>
        <w:t xml:space="preserve"> agreed at US $3,791,077 to achieve </w:t>
      </w:r>
      <w:r w:rsidR="00362AF2">
        <w:rPr>
          <w:lang w:val="en-CA"/>
        </w:rPr>
        <w:t>phase-out</w:t>
      </w:r>
      <w:r w:rsidRPr="00DA0FDE">
        <w:rPr>
          <w:lang w:val="en-CA"/>
        </w:rPr>
        <w:t xml:space="preserve"> of </w:t>
      </w:r>
      <w:r w:rsidR="00362AF2" w:rsidRPr="00DA0FDE">
        <w:rPr>
          <w:lang w:val="en-CA"/>
        </w:rPr>
        <w:t>286.65 mt (31.53 ODP tonnes) of HCFC</w:t>
      </w:r>
      <w:r w:rsidR="00362AF2">
        <w:rPr>
          <w:lang w:val="en-CA"/>
        </w:rPr>
        <w:noBreakHyphen/>
      </w:r>
      <w:r w:rsidR="00362AF2" w:rsidRPr="00DA0FDE">
        <w:rPr>
          <w:lang w:val="en-CA"/>
        </w:rPr>
        <w:t xml:space="preserve">141b </w:t>
      </w:r>
      <w:r w:rsidR="00362AF2">
        <w:rPr>
          <w:lang w:val="en-CA"/>
        </w:rPr>
        <w:t xml:space="preserve">and </w:t>
      </w:r>
      <w:r w:rsidRPr="00DA0FDE">
        <w:rPr>
          <w:lang w:val="en-CA"/>
        </w:rPr>
        <w:t>363.64 mt (20 ODP tonnes) of HCFC-22</w:t>
      </w:r>
      <w:r w:rsidR="001838CD">
        <w:rPr>
          <w:lang w:val="en-CA"/>
        </w:rPr>
        <w:t>, as given in Table 1</w:t>
      </w:r>
      <w:r w:rsidR="005E0B8B">
        <w:rPr>
          <w:lang w:val="en-CA"/>
        </w:rPr>
        <w:t>3</w:t>
      </w:r>
      <w:r w:rsidRPr="00DA0FDE">
        <w:rPr>
          <w:lang w:val="en-CA"/>
        </w:rPr>
        <w:t>.  The cost effectiveness of the project is US $5.83/kg.</w:t>
      </w:r>
    </w:p>
    <w:p w14:paraId="25E2B5FA" w14:textId="53318833" w:rsidR="000A0D51" w:rsidRPr="00DA0FDE" w:rsidRDefault="000A0D51" w:rsidP="00F10653">
      <w:pPr>
        <w:widowControl w:val="0"/>
        <w:rPr>
          <w:b/>
        </w:rPr>
      </w:pPr>
      <w:r w:rsidRPr="00DA0FDE">
        <w:rPr>
          <w:b/>
        </w:rPr>
        <w:t>Table 1</w:t>
      </w:r>
      <w:r w:rsidR="005E0B8B">
        <w:rPr>
          <w:b/>
        </w:rPr>
        <w:t>3</w:t>
      </w:r>
      <w:r w:rsidRPr="00DA0FDE">
        <w:rPr>
          <w:b/>
        </w:rPr>
        <w:t xml:space="preserve">. Agreed cost for stage II of the HPMP for Thailand </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543"/>
        <w:gridCol w:w="1616"/>
        <w:gridCol w:w="941"/>
        <w:gridCol w:w="1063"/>
        <w:gridCol w:w="1340"/>
        <w:gridCol w:w="1739"/>
      </w:tblGrid>
      <w:tr w:rsidR="002B0F44" w:rsidRPr="00DA0FDE" w14:paraId="7E99684F" w14:textId="77777777" w:rsidTr="006C252D">
        <w:trPr>
          <w:trHeight w:val="187"/>
          <w:jc w:val="center"/>
        </w:trPr>
        <w:tc>
          <w:tcPr>
            <w:tcW w:w="1376" w:type="pct"/>
            <w:noWrap/>
            <w:tcMar>
              <w:top w:w="0" w:type="dxa"/>
              <w:left w:w="108" w:type="dxa"/>
              <w:bottom w:w="0" w:type="dxa"/>
              <w:right w:w="108" w:type="dxa"/>
            </w:tcMar>
          </w:tcPr>
          <w:p w14:paraId="056BFC29" w14:textId="77777777" w:rsidR="002B0F44" w:rsidRPr="00DA0FDE" w:rsidRDefault="002B0F44" w:rsidP="00F10653">
            <w:pPr>
              <w:widowControl w:val="0"/>
              <w:rPr>
                <w:b/>
                <w:sz w:val="20"/>
                <w:szCs w:val="20"/>
              </w:rPr>
            </w:pPr>
            <w:r w:rsidRPr="00DA0FDE">
              <w:rPr>
                <w:b/>
                <w:sz w:val="20"/>
                <w:szCs w:val="20"/>
              </w:rPr>
              <w:t>Particulars</w:t>
            </w:r>
          </w:p>
        </w:tc>
        <w:tc>
          <w:tcPr>
            <w:tcW w:w="874" w:type="pct"/>
            <w:tcMar>
              <w:top w:w="0" w:type="dxa"/>
              <w:left w:w="108" w:type="dxa"/>
              <w:bottom w:w="0" w:type="dxa"/>
              <w:right w:w="108" w:type="dxa"/>
            </w:tcMar>
          </w:tcPr>
          <w:p w14:paraId="1AB5572F" w14:textId="77777777" w:rsidR="002B0F44" w:rsidRPr="00DA0FDE" w:rsidRDefault="002B0F44" w:rsidP="00F10653">
            <w:pPr>
              <w:widowControl w:val="0"/>
              <w:jc w:val="center"/>
              <w:rPr>
                <w:b/>
                <w:sz w:val="20"/>
                <w:szCs w:val="20"/>
              </w:rPr>
            </w:pPr>
            <w:r w:rsidRPr="00DA0FDE">
              <w:rPr>
                <w:b/>
                <w:sz w:val="20"/>
                <w:szCs w:val="20"/>
              </w:rPr>
              <w:t>Substance</w:t>
            </w:r>
          </w:p>
        </w:tc>
        <w:tc>
          <w:tcPr>
            <w:tcW w:w="1084" w:type="pct"/>
            <w:gridSpan w:val="2"/>
          </w:tcPr>
          <w:p w14:paraId="39DE78F2" w14:textId="77777777" w:rsidR="002B0F44" w:rsidRPr="00DA0FDE" w:rsidRDefault="002B0F44" w:rsidP="00F10653">
            <w:pPr>
              <w:widowControl w:val="0"/>
              <w:jc w:val="center"/>
              <w:rPr>
                <w:b/>
                <w:sz w:val="20"/>
                <w:szCs w:val="20"/>
              </w:rPr>
            </w:pPr>
            <w:r w:rsidRPr="00DA0FDE">
              <w:rPr>
                <w:b/>
                <w:sz w:val="20"/>
                <w:szCs w:val="20"/>
              </w:rPr>
              <w:t>Phase-out quantity</w:t>
            </w:r>
          </w:p>
        </w:tc>
        <w:tc>
          <w:tcPr>
            <w:tcW w:w="725" w:type="pct"/>
            <w:noWrap/>
            <w:tcMar>
              <w:top w:w="0" w:type="dxa"/>
              <w:left w:w="108" w:type="dxa"/>
              <w:bottom w:w="0" w:type="dxa"/>
              <w:right w:w="108" w:type="dxa"/>
            </w:tcMar>
            <w:vAlign w:val="bottom"/>
          </w:tcPr>
          <w:p w14:paraId="26D2B1B5" w14:textId="77777777" w:rsidR="002B0F44" w:rsidRPr="00DA0FDE" w:rsidRDefault="002B0F44" w:rsidP="00F10653">
            <w:pPr>
              <w:widowControl w:val="0"/>
              <w:jc w:val="center"/>
              <w:rPr>
                <w:b/>
                <w:sz w:val="20"/>
                <w:szCs w:val="20"/>
              </w:rPr>
            </w:pPr>
            <w:r w:rsidRPr="00DA0FDE">
              <w:rPr>
                <w:b/>
                <w:sz w:val="20"/>
                <w:szCs w:val="20"/>
              </w:rPr>
              <w:t>Agreed cost (US $)</w:t>
            </w:r>
          </w:p>
        </w:tc>
        <w:tc>
          <w:tcPr>
            <w:tcW w:w="942" w:type="pct"/>
            <w:noWrap/>
            <w:tcMar>
              <w:top w:w="0" w:type="dxa"/>
              <w:left w:w="108" w:type="dxa"/>
              <w:bottom w:w="0" w:type="dxa"/>
              <w:right w:w="108" w:type="dxa"/>
            </w:tcMar>
            <w:vAlign w:val="bottom"/>
          </w:tcPr>
          <w:p w14:paraId="7BF845C4" w14:textId="77777777" w:rsidR="002B0F44" w:rsidRPr="00DA0FDE" w:rsidRDefault="002B0F44" w:rsidP="00F10653">
            <w:pPr>
              <w:widowControl w:val="0"/>
              <w:jc w:val="center"/>
              <w:rPr>
                <w:b/>
                <w:sz w:val="20"/>
                <w:szCs w:val="20"/>
              </w:rPr>
            </w:pPr>
            <w:r w:rsidRPr="00DA0FDE">
              <w:rPr>
                <w:b/>
                <w:sz w:val="20"/>
                <w:szCs w:val="20"/>
              </w:rPr>
              <w:t>Cost-effectiveness (US $/kg)</w:t>
            </w:r>
          </w:p>
        </w:tc>
      </w:tr>
      <w:tr w:rsidR="002B0F44" w:rsidRPr="00DA0FDE" w14:paraId="0B148D4E" w14:textId="77777777" w:rsidTr="006C252D">
        <w:trPr>
          <w:trHeight w:val="232"/>
          <w:jc w:val="center"/>
        </w:trPr>
        <w:tc>
          <w:tcPr>
            <w:tcW w:w="1376" w:type="pct"/>
            <w:noWrap/>
            <w:tcMar>
              <w:top w:w="0" w:type="dxa"/>
              <w:left w:w="108" w:type="dxa"/>
              <w:bottom w:w="0" w:type="dxa"/>
              <w:right w:w="108" w:type="dxa"/>
            </w:tcMar>
          </w:tcPr>
          <w:p w14:paraId="5E43A57E" w14:textId="77777777" w:rsidR="002B0F44" w:rsidRPr="00DA0FDE" w:rsidRDefault="002B0F44" w:rsidP="00F10653">
            <w:pPr>
              <w:widowControl w:val="0"/>
              <w:rPr>
                <w:b/>
                <w:sz w:val="20"/>
                <w:szCs w:val="20"/>
              </w:rPr>
            </w:pPr>
          </w:p>
        </w:tc>
        <w:tc>
          <w:tcPr>
            <w:tcW w:w="874" w:type="pct"/>
            <w:tcMar>
              <w:top w:w="0" w:type="dxa"/>
              <w:left w:w="108" w:type="dxa"/>
              <w:bottom w:w="0" w:type="dxa"/>
              <w:right w:w="108" w:type="dxa"/>
            </w:tcMar>
          </w:tcPr>
          <w:p w14:paraId="6430CA48" w14:textId="77777777" w:rsidR="002B0F44" w:rsidRPr="00DA0FDE" w:rsidRDefault="002B0F44" w:rsidP="00F10653">
            <w:pPr>
              <w:widowControl w:val="0"/>
              <w:jc w:val="center"/>
              <w:rPr>
                <w:b/>
                <w:sz w:val="20"/>
                <w:szCs w:val="20"/>
              </w:rPr>
            </w:pPr>
          </w:p>
        </w:tc>
        <w:tc>
          <w:tcPr>
            <w:tcW w:w="509" w:type="pct"/>
          </w:tcPr>
          <w:p w14:paraId="3ECD217F" w14:textId="77777777" w:rsidR="002B0F44" w:rsidRPr="00DA0FDE" w:rsidRDefault="002B0F44" w:rsidP="00F10653">
            <w:pPr>
              <w:widowControl w:val="0"/>
              <w:jc w:val="center"/>
              <w:rPr>
                <w:b/>
                <w:sz w:val="20"/>
                <w:szCs w:val="20"/>
              </w:rPr>
            </w:pPr>
            <w:r w:rsidRPr="00DA0FDE">
              <w:rPr>
                <w:b/>
                <w:sz w:val="20"/>
                <w:szCs w:val="20"/>
              </w:rPr>
              <w:t>mt</w:t>
            </w:r>
          </w:p>
        </w:tc>
        <w:tc>
          <w:tcPr>
            <w:tcW w:w="575" w:type="pct"/>
          </w:tcPr>
          <w:p w14:paraId="5E8AC9D8" w14:textId="77777777" w:rsidR="002B0F44" w:rsidRPr="00DA0FDE" w:rsidRDefault="002B0F44" w:rsidP="00F10653">
            <w:pPr>
              <w:widowControl w:val="0"/>
              <w:jc w:val="center"/>
              <w:rPr>
                <w:b/>
                <w:sz w:val="20"/>
                <w:szCs w:val="20"/>
              </w:rPr>
            </w:pPr>
            <w:r w:rsidRPr="00DA0FDE">
              <w:rPr>
                <w:b/>
                <w:sz w:val="20"/>
                <w:szCs w:val="20"/>
              </w:rPr>
              <w:t>ODP tonnes</w:t>
            </w:r>
          </w:p>
        </w:tc>
        <w:tc>
          <w:tcPr>
            <w:tcW w:w="725" w:type="pct"/>
            <w:noWrap/>
            <w:tcMar>
              <w:top w:w="0" w:type="dxa"/>
              <w:left w:w="108" w:type="dxa"/>
              <w:bottom w:w="0" w:type="dxa"/>
              <w:right w:w="108" w:type="dxa"/>
            </w:tcMar>
          </w:tcPr>
          <w:p w14:paraId="0D6E52F7" w14:textId="77777777" w:rsidR="002B0F44" w:rsidRPr="00DA0FDE" w:rsidRDefault="002B0F44" w:rsidP="00F10653">
            <w:pPr>
              <w:widowControl w:val="0"/>
              <w:jc w:val="center"/>
              <w:rPr>
                <w:b/>
                <w:sz w:val="20"/>
                <w:szCs w:val="20"/>
              </w:rPr>
            </w:pPr>
          </w:p>
        </w:tc>
        <w:tc>
          <w:tcPr>
            <w:tcW w:w="942" w:type="pct"/>
            <w:tcMar>
              <w:top w:w="0" w:type="dxa"/>
              <w:left w:w="108" w:type="dxa"/>
              <w:bottom w:w="0" w:type="dxa"/>
              <w:right w:w="108" w:type="dxa"/>
            </w:tcMar>
          </w:tcPr>
          <w:p w14:paraId="5C718BFF" w14:textId="77777777" w:rsidR="002B0F44" w:rsidRPr="00DA0FDE" w:rsidRDefault="002B0F44" w:rsidP="00F10653">
            <w:pPr>
              <w:widowControl w:val="0"/>
              <w:jc w:val="right"/>
              <w:rPr>
                <w:b/>
                <w:sz w:val="20"/>
                <w:szCs w:val="20"/>
              </w:rPr>
            </w:pPr>
          </w:p>
        </w:tc>
      </w:tr>
      <w:tr w:rsidR="002B0F44" w:rsidRPr="00DA0FDE" w14:paraId="612001A4" w14:textId="77777777" w:rsidTr="006C252D">
        <w:trPr>
          <w:trHeight w:val="187"/>
          <w:jc w:val="center"/>
        </w:trPr>
        <w:tc>
          <w:tcPr>
            <w:tcW w:w="1376" w:type="pct"/>
            <w:noWrap/>
            <w:tcMar>
              <w:top w:w="0" w:type="dxa"/>
              <w:left w:w="108" w:type="dxa"/>
              <w:bottom w:w="0" w:type="dxa"/>
              <w:right w:w="108" w:type="dxa"/>
            </w:tcMar>
          </w:tcPr>
          <w:p w14:paraId="2E7DB0BE" w14:textId="77777777" w:rsidR="002B0F44" w:rsidRPr="00DA0FDE" w:rsidRDefault="002B0F44" w:rsidP="00F10653">
            <w:pPr>
              <w:widowControl w:val="0"/>
              <w:rPr>
                <w:sz w:val="20"/>
                <w:szCs w:val="20"/>
              </w:rPr>
            </w:pPr>
            <w:r w:rsidRPr="00DA0FDE">
              <w:rPr>
                <w:sz w:val="20"/>
                <w:szCs w:val="20"/>
              </w:rPr>
              <w:t>Spray foam</w:t>
            </w:r>
            <w:r w:rsidR="00DA0FDE" w:rsidRPr="00DA0FDE">
              <w:rPr>
                <w:sz w:val="20"/>
                <w:szCs w:val="20"/>
              </w:rPr>
              <w:t xml:space="preserve"> applications</w:t>
            </w:r>
          </w:p>
        </w:tc>
        <w:tc>
          <w:tcPr>
            <w:tcW w:w="874" w:type="pct"/>
            <w:tcMar>
              <w:top w:w="0" w:type="dxa"/>
              <w:left w:w="108" w:type="dxa"/>
              <w:bottom w:w="0" w:type="dxa"/>
              <w:right w:w="108" w:type="dxa"/>
            </w:tcMar>
          </w:tcPr>
          <w:p w14:paraId="26F246D6" w14:textId="77777777" w:rsidR="002B0F44" w:rsidRPr="00DA0FDE" w:rsidRDefault="002B0F44" w:rsidP="00F10653">
            <w:pPr>
              <w:widowControl w:val="0"/>
              <w:jc w:val="center"/>
              <w:rPr>
                <w:sz w:val="20"/>
                <w:szCs w:val="20"/>
              </w:rPr>
            </w:pPr>
            <w:r w:rsidRPr="00DA0FDE">
              <w:rPr>
                <w:sz w:val="20"/>
                <w:szCs w:val="20"/>
              </w:rPr>
              <w:t>HCFC-141b</w:t>
            </w:r>
          </w:p>
        </w:tc>
        <w:tc>
          <w:tcPr>
            <w:tcW w:w="509" w:type="pct"/>
          </w:tcPr>
          <w:p w14:paraId="3794431B" w14:textId="77777777" w:rsidR="002B0F44" w:rsidRPr="00DA0FDE" w:rsidRDefault="002B0F44" w:rsidP="00F10653">
            <w:pPr>
              <w:widowControl w:val="0"/>
              <w:jc w:val="right"/>
              <w:rPr>
                <w:sz w:val="20"/>
                <w:szCs w:val="20"/>
              </w:rPr>
            </w:pPr>
            <w:r w:rsidRPr="00DA0FDE">
              <w:rPr>
                <w:sz w:val="20"/>
                <w:szCs w:val="20"/>
              </w:rPr>
              <w:t>286.65</w:t>
            </w:r>
          </w:p>
        </w:tc>
        <w:tc>
          <w:tcPr>
            <w:tcW w:w="575" w:type="pct"/>
          </w:tcPr>
          <w:p w14:paraId="4DDF2199" w14:textId="77777777" w:rsidR="002B0F44" w:rsidRPr="00DA0FDE" w:rsidRDefault="002B0F44" w:rsidP="00F10653">
            <w:pPr>
              <w:widowControl w:val="0"/>
              <w:jc w:val="right"/>
              <w:rPr>
                <w:sz w:val="20"/>
                <w:szCs w:val="20"/>
              </w:rPr>
            </w:pPr>
            <w:r w:rsidRPr="00DA0FDE">
              <w:rPr>
                <w:sz w:val="20"/>
                <w:szCs w:val="20"/>
              </w:rPr>
              <w:t>31.53</w:t>
            </w:r>
          </w:p>
        </w:tc>
        <w:tc>
          <w:tcPr>
            <w:tcW w:w="725" w:type="pct"/>
            <w:noWrap/>
            <w:tcMar>
              <w:top w:w="0" w:type="dxa"/>
              <w:left w:w="108" w:type="dxa"/>
              <w:bottom w:w="0" w:type="dxa"/>
              <w:right w:w="108" w:type="dxa"/>
            </w:tcMar>
          </w:tcPr>
          <w:p w14:paraId="0418CCAB" w14:textId="77777777" w:rsidR="002B0F44" w:rsidRPr="00DA0FDE" w:rsidRDefault="002B0F44" w:rsidP="00F10653">
            <w:pPr>
              <w:widowControl w:val="0"/>
              <w:jc w:val="right"/>
              <w:rPr>
                <w:sz w:val="20"/>
                <w:szCs w:val="20"/>
              </w:rPr>
            </w:pPr>
            <w:r w:rsidRPr="00DA0FDE">
              <w:rPr>
                <w:sz w:val="20"/>
                <w:szCs w:val="20"/>
              </w:rPr>
              <w:t>1,732,597</w:t>
            </w:r>
          </w:p>
        </w:tc>
        <w:tc>
          <w:tcPr>
            <w:tcW w:w="942" w:type="pct"/>
            <w:tcMar>
              <w:top w:w="0" w:type="dxa"/>
              <w:left w:w="108" w:type="dxa"/>
              <w:bottom w:w="0" w:type="dxa"/>
              <w:right w:w="108" w:type="dxa"/>
            </w:tcMar>
          </w:tcPr>
          <w:p w14:paraId="467066AE" w14:textId="77777777" w:rsidR="002B0F44" w:rsidRPr="00DA0FDE" w:rsidRDefault="002B0F44" w:rsidP="00F10653">
            <w:pPr>
              <w:widowControl w:val="0"/>
              <w:jc w:val="right"/>
              <w:rPr>
                <w:sz w:val="20"/>
                <w:szCs w:val="20"/>
              </w:rPr>
            </w:pPr>
            <w:r w:rsidRPr="00DA0FDE">
              <w:rPr>
                <w:sz w:val="20"/>
                <w:szCs w:val="20"/>
              </w:rPr>
              <w:t>6.04</w:t>
            </w:r>
          </w:p>
        </w:tc>
      </w:tr>
      <w:tr w:rsidR="002B0F44" w:rsidRPr="00DA0FDE" w14:paraId="18EC39B5" w14:textId="77777777" w:rsidTr="006C252D">
        <w:trPr>
          <w:trHeight w:val="187"/>
          <w:jc w:val="center"/>
        </w:trPr>
        <w:tc>
          <w:tcPr>
            <w:tcW w:w="1376" w:type="pct"/>
            <w:noWrap/>
            <w:tcMar>
              <w:top w:w="0" w:type="dxa"/>
              <w:left w:w="108" w:type="dxa"/>
              <w:bottom w:w="0" w:type="dxa"/>
              <w:right w:w="108" w:type="dxa"/>
            </w:tcMar>
          </w:tcPr>
          <w:p w14:paraId="23EBE804" w14:textId="77777777" w:rsidR="002B0F44" w:rsidRPr="00DA0FDE" w:rsidRDefault="002B0F44" w:rsidP="00F10653">
            <w:pPr>
              <w:widowControl w:val="0"/>
              <w:rPr>
                <w:sz w:val="20"/>
                <w:szCs w:val="20"/>
              </w:rPr>
            </w:pPr>
            <w:r w:rsidRPr="00DA0FDE">
              <w:rPr>
                <w:sz w:val="20"/>
                <w:szCs w:val="20"/>
              </w:rPr>
              <w:t>Service</w:t>
            </w:r>
            <w:r w:rsidR="00DA0FDE" w:rsidRPr="00DA0FDE">
              <w:rPr>
                <w:sz w:val="20"/>
                <w:szCs w:val="20"/>
              </w:rPr>
              <w:t xml:space="preserve"> sector</w:t>
            </w:r>
          </w:p>
        </w:tc>
        <w:tc>
          <w:tcPr>
            <w:tcW w:w="874" w:type="pct"/>
            <w:tcMar>
              <w:top w:w="0" w:type="dxa"/>
              <w:left w:w="108" w:type="dxa"/>
              <w:bottom w:w="0" w:type="dxa"/>
              <w:right w:w="108" w:type="dxa"/>
            </w:tcMar>
          </w:tcPr>
          <w:p w14:paraId="2C30A976" w14:textId="77777777" w:rsidR="002B0F44" w:rsidRPr="00DA0FDE" w:rsidRDefault="002B0F44" w:rsidP="00F10653">
            <w:pPr>
              <w:widowControl w:val="0"/>
              <w:jc w:val="center"/>
              <w:rPr>
                <w:sz w:val="20"/>
                <w:szCs w:val="20"/>
              </w:rPr>
            </w:pPr>
            <w:r w:rsidRPr="00DA0FDE">
              <w:rPr>
                <w:sz w:val="20"/>
                <w:szCs w:val="20"/>
              </w:rPr>
              <w:t>HCFC-22</w:t>
            </w:r>
          </w:p>
        </w:tc>
        <w:tc>
          <w:tcPr>
            <w:tcW w:w="509" w:type="pct"/>
          </w:tcPr>
          <w:p w14:paraId="61E1DCB2" w14:textId="77777777" w:rsidR="002B0F44" w:rsidRPr="00DA0FDE" w:rsidRDefault="002B0F44" w:rsidP="00F10653">
            <w:pPr>
              <w:widowControl w:val="0"/>
              <w:jc w:val="right"/>
              <w:rPr>
                <w:sz w:val="20"/>
                <w:szCs w:val="20"/>
              </w:rPr>
            </w:pPr>
            <w:r w:rsidRPr="00DA0FDE">
              <w:rPr>
                <w:sz w:val="20"/>
                <w:szCs w:val="20"/>
              </w:rPr>
              <w:t>363.64</w:t>
            </w:r>
          </w:p>
        </w:tc>
        <w:tc>
          <w:tcPr>
            <w:tcW w:w="575" w:type="pct"/>
          </w:tcPr>
          <w:p w14:paraId="30DC87C9" w14:textId="77777777" w:rsidR="002B0F44" w:rsidRPr="00DA0FDE" w:rsidRDefault="002B0F44" w:rsidP="00F10653">
            <w:pPr>
              <w:widowControl w:val="0"/>
              <w:jc w:val="right"/>
              <w:rPr>
                <w:sz w:val="20"/>
                <w:szCs w:val="20"/>
              </w:rPr>
            </w:pPr>
            <w:r w:rsidRPr="00DA0FDE">
              <w:rPr>
                <w:sz w:val="20"/>
                <w:szCs w:val="20"/>
              </w:rPr>
              <w:t>20.00</w:t>
            </w:r>
          </w:p>
        </w:tc>
        <w:tc>
          <w:tcPr>
            <w:tcW w:w="725" w:type="pct"/>
            <w:noWrap/>
            <w:tcMar>
              <w:top w:w="0" w:type="dxa"/>
              <w:left w:w="108" w:type="dxa"/>
              <w:bottom w:w="0" w:type="dxa"/>
              <w:right w:w="108" w:type="dxa"/>
            </w:tcMar>
          </w:tcPr>
          <w:p w14:paraId="1751EBCF" w14:textId="77777777" w:rsidR="002B0F44" w:rsidRPr="00DA0FDE" w:rsidRDefault="002B0F44" w:rsidP="00F10653">
            <w:pPr>
              <w:widowControl w:val="0"/>
              <w:jc w:val="right"/>
              <w:rPr>
                <w:sz w:val="20"/>
                <w:szCs w:val="20"/>
              </w:rPr>
            </w:pPr>
            <w:r w:rsidRPr="00DA0FDE">
              <w:rPr>
                <w:sz w:val="20"/>
                <w:szCs w:val="20"/>
              </w:rPr>
              <w:t>1,745,455</w:t>
            </w:r>
          </w:p>
        </w:tc>
        <w:tc>
          <w:tcPr>
            <w:tcW w:w="942" w:type="pct"/>
            <w:tcMar>
              <w:top w:w="0" w:type="dxa"/>
              <w:left w:w="108" w:type="dxa"/>
              <w:bottom w:w="0" w:type="dxa"/>
              <w:right w:w="108" w:type="dxa"/>
            </w:tcMar>
          </w:tcPr>
          <w:p w14:paraId="3CD02A1C" w14:textId="77777777" w:rsidR="002B0F44" w:rsidRPr="00DA0FDE" w:rsidRDefault="002B0F44" w:rsidP="00F10653">
            <w:pPr>
              <w:widowControl w:val="0"/>
              <w:jc w:val="right"/>
              <w:rPr>
                <w:sz w:val="20"/>
                <w:szCs w:val="20"/>
              </w:rPr>
            </w:pPr>
            <w:r w:rsidRPr="00DA0FDE">
              <w:rPr>
                <w:sz w:val="20"/>
                <w:szCs w:val="20"/>
              </w:rPr>
              <w:t>4.80</w:t>
            </w:r>
          </w:p>
        </w:tc>
      </w:tr>
      <w:tr w:rsidR="002B0F44" w:rsidRPr="00DA0FDE" w14:paraId="584D727D" w14:textId="77777777" w:rsidTr="006C252D">
        <w:trPr>
          <w:trHeight w:val="187"/>
          <w:jc w:val="center"/>
        </w:trPr>
        <w:tc>
          <w:tcPr>
            <w:tcW w:w="1376" w:type="pct"/>
            <w:noWrap/>
            <w:tcMar>
              <w:top w:w="0" w:type="dxa"/>
              <w:left w:w="108" w:type="dxa"/>
              <w:bottom w:w="0" w:type="dxa"/>
              <w:right w:w="108" w:type="dxa"/>
            </w:tcMar>
          </w:tcPr>
          <w:p w14:paraId="396E9DCF" w14:textId="77777777" w:rsidR="002B0F44" w:rsidRPr="00DA0FDE" w:rsidRDefault="002B0F44" w:rsidP="00F10653">
            <w:pPr>
              <w:widowControl w:val="0"/>
              <w:rPr>
                <w:b/>
                <w:sz w:val="20"/>
                <w:szCs w:val="20"/>
              </w:rPr>
            </w:pPr>
            <w:r w:rsidRPr="00DA0FDE">
              <w:rPr>
                <w:sz w:val="20"/>
                <w:szCs w:val="20"/>
              </w:rPr>
              <w:t>Project management and monitoring</w:t>
            </w:r>
          </w:p>
        </w:tc>
        <w:tc>
          <w:tcPr>
            <w:tcW w:w="874" w:type="pct"/>
            <w:tcMar>
              <w:top w:w="0" w:type="dxa"/>
              <w:left w:w="108" w:type="dxa"/>
              <w:bottom w:w="0" w:type="dxa"/>
              <w:right w:w="108" w:type="dxa"/>
            </w:tcMar>
          </w:tcPr>
          <w:p w14:paraId="63A8EBDC" w14:textId="77777777" w:rsidR="002B0F44" w:rsidRPr="00DA0FDE" w:rsidRDefault="002B0F44" w:rsidP="00F10653">
            <w:pPr>
              <w:widowControl w:val="0"/>
              <w:jc w:val="right"/>
              <w:rPr>
                <w:b/>
                <w:sz w:val="20"/>
                <w:szCs w:val="20"/>
              </w:rPr>
            </w:pPr>
          </w:p>
        </w:tc>
        <w:tc>
          <w:tcPr>
            <w:tcW w:w="509" w:type="pct"/>
          </w:tcPr>
          <w:p w14:paraId="626D32B5" w14:textId="77777777" w:rsidR="002B0F44" w:rsidRPr="00DA0FDE" w:rsidRDefault="002B0F44" w:rsidP="00F10653">
            <w:pPr>
              <w:widowControl w:val="0"/>
              <w:jc w:val="right"/>
              <w:rPr>
                <w:b/>
                <w:sz w:val="20"/>
                <w:szCs w:val="20"/>
              </w:rPr>
            </w:pPr>
          </w:p>
        </w:tc>
        <w:tc>
          <w:tcPr>
            <w:tcW w:w="575" w:type="pct"/>
          </w:tcPr>
          <w:p w14:paraId="123F3727" w14:textId="77777777" w:rsidR="002B0F44" w:rsidRPr="00DA0FDE" w:rsidRDefault="002B0F44" w:rsidP="00F10653">
            <w:pPr>
              <w:widowControl w:val="0"/>
              <w:jc w:val="right"/>
              <w:rPr>
                <w:b/>
                <w:sz w:val="20"/>
                <w:szCs w:val="20"/>
              </w:rPr>
            </w:pPr>
          </w:p>
        </w:tc>
        <w:tc>
          <w:tcPr>
            <w:tcW w:w="725" w:type="pct"/>
            <w:noWrap/>
            <w:tcMar>
              <w:top w:w="0" w:type="dxa"/>
              <w:left w:w="108" w:type="dxa"/>
              <w:bottom w:w="0" w:type="dxa"/>
              <w:right w:w="108" w:type="dxa"/>
            </w:tcMar>
          </w:tcPr>
          <w:p w14:paraId="1E338E24" w14:textId="77777777" w:rsidR="002B0F44" w:rsidRPr="00DA0FDE" w:rsidRDefault="002B0F44" w:rsidP="00F10653">
            <w:pPr>
              <w:widowControl w:val="0"/>
              <w:jc w:val="right"/>
              <w:rPr>
                <w:b/>
                <w:sz w:val="20"/>
                <w:szCs w:val="20"/>
              </w:rPr>
            </w:pPr>
            <w:r w:rsidRPr="00DA0FDE">
              <w:rPr>
                <w:sz w:val="20"/>
                <w:szCs w:val="20"/>
              </w:rPr>
              <w:t>313,025</w:t>
            </w:r>
          </w:p>
        </w:tc>
        <w:tc>
          <w:tcPr>
            <w:tcW w:w="942" w:type="pct"/>
            <w:tcMar>
              <w:top w:w="0" w:type="dxa"/>
              <w:left w:w="108" w:type="dxa"/>
              <w:bottom w:w="0" w:type="dxa"/>
              <w:right w:w="108" w:type="dxa"/>
            </w:tcMar>
          </w:tcPr>
          <w:p w14:paraId="3AE0ACAE" w14:textId="77777777" w:rsidR="002B0F44" w:rsidRPr="00DA0FDE" w:rsidRDefault="002B0F44" w:rsidP="00F10653">
            <w:pPr>
              <w:widowControl w:val="0"/>
              <w:jc w:val="right"/>
              <w:rPr>
                <w:b/>
                <w:sz w:val="20"/>
                <w:szCs w:val="20"/>
              </w:rPr>
            </w:pPr>
          </w:p>
        </w:tc>
      </w:tr>
      <w:tr w:rsidR="002B0F44" w:rsidRPr="00307DD4" w14:paraId="08EBF86D" w14:textId="77777777" w:rsidTr="006C252D">
        <w:trPr>
          <w:trHeight w:val="187"/>
          <w:jc w:val="center"/>
        </w:trPr>
        <w:tc>
          <w:tcPr>
            <w:tcW w:w="1376" w:type="pct"/>
            <w:shd w:val="clear" w:color="auto" w:fill="auto"/>
            <w:noWrap/>
            <w:tcMar>
              <w:top w:w="0" w:type="dxa"/>
              <w:left w:w="108" w:type="dxa"/>
              <w:bottom w:w="0" w:type="dxa"/>
              <w:right w:w="108" w:type="dxa"/>
            </w:tcMar>
            <w:vAlign w:val="center"/>
          </w:tcPr>
          <w:p w14:paraId="2E2E191A" w14:textId="77777777" w:rsidR="002B0F44" w:rsidRPr="00DA0FDE" w:rsidRDefault="002B0F44" w:rsidP="00F10653">
            <w:pPr>
              <w:widowControl w:val="0"/>
              <w:rPr>
                <w:b/>
                <w:sz w:val="20"/>
                <w:szCs w:val="20"/>
              </w:rPr>
            </w:pPr>
            <w:r w:rsidRPr="00DA0FDE">
              <w:rPr>
                <w:b/>
                <w:color w:val="000000"/>
                <w:sz w:val="20"/>
                <w:szCs w:val="20"/>
                <w:lang w:val="en-CA" w:eastAsia="en-CA"/>
              </w:rPr>
              <w:t>Total</w:t>
            </w:r>
          </w:p>
        </w:tc>
        <w:tc>
          <w:tcPr>
            <w:tcW w:w="874" w:type="pct"/>
            <w:shd w:val="clear" w:color="auto" w:fill="auto"/>
            <w:tcMar>
              <w:top w:w="0" w:type="dxa"/>
              <w:left w:w="108" w:type="dxa"/>
              <w:bottom w:w="0" w:type="dxa"/>
              <w:right w:w="108" w:type="dxa"/>
            </w:tcMar>
            <w:vAlign w:val="center"/>
          </w:tcPr>
          <w:p w14:paraId="3985BF4E" w14:textId="77777777" w:rsidR="002B0F44" w:rsidRPr="00DA0FDE" w:rsidRDefault="002B0F44" w:rsidP="00F10653">
            <w:pPr>
              <w:widowControl w:val="0"/>
              <w:jc w:val="right"/>
              <w:rPr>
                <w:b/>
                <w:sz w:val="20"/>
                <w:szCs w:val="20"/>
              </w:rPr>
            </w:pPr>
          </w:p>
        </w:tc>
        <w:tc>
          <w:tcPr>
            <w:tcW w:w="509" w:type="pct"/>
            <w:shd w:val="clear" w:color="auto" w:fill="auto"/>
          </w:tcPr>
          <w:p w14:paraId="5B08EA67" w14:textId="77777777" w:rsidR="002B0F44" w:rsidRPr="00DA0FDE" w:rsidRDefault="002B0F44" w:rsidP="00F10653">
            <w:pPr>
              <w:widowControl w:val="0"/>
              <w:jc w:val="right"/>
              <w:rPr>
                <w:b/>
                <w:sz w:val="20"/>
                <w:szCs w:val="20"/>
              </w:rPr>
            </w:pPr>
            <w:r w:rsidRPr="00DA0FDE">
              <w:rPr>
                <w:b/>
                <w:color w:val="000000"/>
                <w:sz w:val="20"/>
                <w:szCs w:val="20"/>
                <w:lang w:val="en-CA" w:eastAsia="en-CA"/>
              </w:rPr>
              <w:t>650.29</w:t>
            </w:r>
          </w:p>
        </w:tc>
        <w:tc>
          <w:tcPr>
            <w:tcW w:w="575" w:type="pct"/>
            <w:shd w:val="clear" w:color="auto" w:fill="auto"/>
          </w:tcPr>
          <w:p w14:paraId="00154DCF" w14:textId="77777777" w:rsidR="002B0F44" w:rsidRPr="00DA0FDE" w:rsidRDefault="002B0F44" w:rsidP="00F10653">
            <w:pPr>
              <w:widowControl w:val="0"/>
              <w:jc w:val="right"/>
              <w:rPr>
                <w:b/>
                <w:sz w:val="20"/>
                <w:szCs w:val="20"/>
              </w:rPr>
            </w:pPr>
            <w:r w:rsidRPr="00DA0FDE">
              <w:rPr>
                <w:b/>
                <w:color w:val="000000"/>
                <w:sz w:val="20"/>
                <w:szCs w:val="20"/>
                <w:lang w:val="en-CA" w:eastAsia="en-CA"/>
              </w:rPr>
              <w:t>51.53</w:t>
            </w:r>
          </w:p>
        </w:tc>
        <w:tc>
          <w:tcPr>
            <w:tcW w:w="725" w:type="pct"/>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tcPr>
          <w:p w14:paraId="4C56B040" w14:textId="77777777" w:rsidR="002B0F44" w:rsidRPr="00DA0FDE" w:rsidRDefault="002B0F44" w:rsidP="00F10653">
            <w:pPr>
              <w:widowControl w:val="0"/>
              <w:jc w:val="right"/>
              <w:rPr>
                <w:b/>
                <w:sz w:val="20"/>
                <w:szCs w:val="20"/>
              </w:rPr>
            </w:pPr>
            <w:r w:rsidRPr="00DA0FDE">
              <w:rPr>
                <w:b/>
                <w:color w:val="000000"/>
                <w:sz w:val="20"/>
                <w:szCs w:val="20"/>
              </w:rPr>
              <w:fldChar w:fldCharType="begin"/>
            </w:r>
            <w:r w:rsidRPr="00DA0FDE">
              <w:rPr>
                <w:b/>
                <w:color w:val="000000"/>
                <w:sz w:val="20"/>
                <w:szCs w:val="20"/>
              </w:rPr>
              <w:instrText xml:space="preserve"> =SUM(ABOVE) </w:instrText>
            </w:r>
            <w:r w:rsidRPr="00DA0FDE">
              <w:rPr>
                <w:b/>
                <w:color w:val="000000"/>
                <w:sz w:val="20"/>
                <w:szCs w:val="20"/>
              </w:rPr>
              <w:fldChar w:fldCharType="separate"/>
            </w:r>
            <w:r w:rsidRPr="00DA0FDE">
              <w:rPr>
                <w:b/>
                <w:noProof/>
                <w:color w:val="000000"/>
                <w:sz w:val="20"/>
                <w:szCs w:val="20"/>
              </w:rPr>
              <w:t>3,791,077</w:t>
            </w:r>
            <w:r w:rsidRPr="00DA0FDE">
              <w:rPr>
                <w:b/>
                <w:color w:val="000000"/>
                <w:sz w:val="20"/>
                <w:szCs w:val="20"/>
              </w:rPr>
              <w:fldChar w:fldCharType="end"/>
            </w:r>
          </w:p>
        </w:tc>
        <w:tc>
          <w:tcPr>
            <w:tcW w:w="942" w:type="pct"/>
            <w:shd w:val="clear" w:color="auto" w:fill="auto"/>
            <w:tcMar>
              <w:top w:w="0" w:type="dxa"/>
              <w:left w:w="108" w:type="dxa"/>
              <w:bottom w:w="0" w:type="dxa"/>
              <w:right w:w="108" w:type="dxa"/>
            </w:tcMar>
          </w:tcPr>
          <w:p w14:paraId="34B46DFB" w14:textId="77777777" w:rsidR="002B0F44" w:rsidRPr="00DA0FDE" w:rsidRDefault="002B0F44" w:rsidP="00F10653">
            <w:pPr>
              <w:widowControl w:val="0"/>
              <w:jc w:val="right"/>
              <w:rPr>
                <w:b/>
                <w:sz w:val="20"/>
                <w:szCs w:val="20"/>
              </w:rPr>
            </w:pPr>
            <w:r w:rsidRPr="00DA0FDE">
              <w:rPr>
                <w:b/>
                <w:color w:val="000000"/>
                <w:sz w:val="20"/>
                <w:szCs w:val="20"/>
                <w:lang w:val="en-CA" w:eastAsia="en-CA"/>
              </w:rPr>
              <w:t>5.83</w:t>
            </w:r>
          </w:p>
        </w:tc>
      </w:tr>
    </w:tbl>
    <w:p w14:paraId="5FA61096" w14:textId="77777777" w:rsidR="007F0C33" w:rsidRDefault="007F0C33" w:rsidP="00F10653">
      <w:pPr>
        <w:keepNext/>
        <w:rPr>
          <w:u w:val="single"/>
        </w:rPr>
      </w:pPr>
    </w:p>
    <w:p w14:paraId="00D74408" w14:textId="21BDDC31" w:rsidR="001838CD" w:rsidRPr="00DB7A4D" w:rsidRDefault="00C837FF" w:rsidP="00F10653">
      <w:pPr>
        <w:pStyle w:val="Heading1"/>
        <w:widowControl w:val="0"/>
        <w:tabs>
          <w:tab w:val="clear" w:pos="852"/>
          <w:tab w:val="num" w:pos="0"/>
        </w:tabs>
        <w:ind w:left="0"/>
      </w:pPr>
      <w:r w:rsidRPr="00DB7A4D">
        <w:t>The a</w:t>
      </w:r>
      <w:r w:rsidR="001838CD" w:rsidRPr="00DB7A4D">
        <w:t>greed amount for the fi</w:t>
      </w:r>
      <w:r w:rsidR="00E04BD5" w:rsidRPr="00DB7A4D">
        <w:t>rst tranche is US $1,500,000</w:t>
      </w:r>
      <w:r w:rsidRPr="00DB7A4D">
        <w:t>.  T</w:t>
      </w:r>
      <w:r w:rsidR="00E04BD5" w:rsidRPr="00DB7A4D">
        <w:t xml:space="preserve">hese funds would be used to </w:t>
      </w:r>
      <w:r w:rsidR="00F63619" w:rsidRPr="00DB7A4D">
        <w:t>implement</w:t>
      </w:r>
      <w:r w:rsidR="00E04BD5" w:rsidRPr="00DB7A4D">
        <w:t xml:space="preserve"> activities in </w:t>
      </w:r>
      <w:r w:rsidRPr="00DB7A4D">
        <w:t xml:space="preserve">the </w:t>
      </w:r>
      <w:r w:rsidR="00E04BD5" w:rsidRPr="00DB7A4D">
        <w:t>spray foam sector for the large enterprises</w:t>
      </w:r>
      <w:r w:rsidR="00DB7A4D" w:rsidRPr="00DB7A4D">
        <w:t xml:space="preserve"> including communication and outreach workshops and project implementation</w:t>
      </w:r>
      <w:r w:rsidR="00AE2D05">
        <w:t>;</w:t>
      </w:r>
      <w:r w:rsidR="00E04BD5" w:rsidRPr="00DB7A4D">
        <w:t xml:space="preserve"> </w:t>
      </w:r>
      <w:r w:rsidR="00F63619" w:rsidRPr="00DB7A4D">
        <w:t xml:space="preserve">initiate </w:t>
      </w:r>
      <w:r w:rsidR="00E04BD5" w:rsidRPr="00DB7A4D">
        <w:t>service sector activities</w:t>
      </w:r>
      <w:r w:rsidR="00DB7A4D" w:rsidRPr="00DB7A4D">
        <w:t xml:space="preserve"> including technician and enforcement training, initiation of certification process and procurement of </w:t>
      </w:r>
      <w:r w:rsidR="000376A8" w:rsidRPr="00DB7A4D">
        <w:t>equipment</w:t>
      </w:r>
      <w:r w:rsidR="00DB7A4D" w:rsidRPr="00DB7A4D">
        <w:t xml:space="preserve"> for training </w:t>
      </w:r>
      <w:r w:rsidR="000A0F6D" w:rsidRPr="00DB7A4D">
        <w:t>institutions</w:t>
      </w:r>
      <w:r w:rsidR="00DB7A4D" w:rsidRPr="00DB7A4D">
        <w:t xml:space="preserve"> </w:t>
      </w:r>
      <w:r w:rsidR="00580387" w:rsidRPr="00DB7A4D">
        <w:t xml:space="preserve">and </w:t>
      </w:r>
      <w:r w:rsidR="00867238" w:rsidRPr="00DB7A4D">
        <w:t>implement project management activities</w:t>
      </w:r>
      <w:r w:rsidR="00DB7A4D" w:rsidRPr="00DB7A4D">
        <w:t xml:space="preserve"> for stage II</w:t>
      </w:r>
      <w:r w:rsidR="00E04BD5" w:rsidRPr="00DB7A4D">
        <w:t>.</w:t>
      </w:r>
    </w:p>
    <w:p w14:paraId="5D598BD8" w14:textId="77777777" w:rsidR="000A0D51" w:rsidRPr="00DA0FDE" w:rsidRDefault="000A0D51" w:rsidP="00F10653">
      <w:pPr>
        <w:widowControl w:val="0"/>
        <w:spacing w:after="240"/>
        <w:rPr>
          <w:u w:val="single"/>
        </w:rPr>
      </w:pPr>
      <w:r w:rsidRPr="00DA0FDE">
        <w:rPr>
          <w:u w:val="single"/>
        </w:rPr>
        <w:t>Impact on the climate</w:t>
      </w:r>
    </w:p>
    <w:p w14:paraId="4F56CC5D" w14:textId="63415AA4" w:rsidR="000A0D51" w:rsidRDefault="000A0D51" w:rsidP="00AC6095">
      <w:pPr>
        <w:pStyle w:val="Heading1"/>
        <w:widowControl w:val="0"/>
        <w:tabs>
          <w:tab w:val="clear" w:pos="852"/>
          <w:tab w:val="num" w:pos="0"/>
        </w:tabs>
        <w:spacing w:after="0"/>
        <w:ind w:left="0"/>
      </w:pPr>
      <w:r w:rsidRPr="00DA0FDE">
        <w:t xml:space="preserve">The conversion of the remaining PU foam manufacturing enterprises in Thailand would avoid the emission into the atmosphere of some </w:t>
      </w:r>
      <w:r w:rsidR="007E0ED7">
        <w:t>207,224</w:t>
      </w:r>
      <w:r w:rsidR="00A8437A">
        <w:t xml:space="preserve"> </w:t>
      </w:r>
      <w:r w:rsidRPr="00DA0FDE">
        <w:t>thousand tonnes of CO</w:t>
      </w:r>
      <w:r w:rsidRPr="00DA0FDE">
        <w:rPr>
          <w:vertAlign w:val="subscript"/>
        </w:rPr>
        <w:t>2</w:t>
      </w:r>
      <w:r w:rsidRPr="00DA0FDE">
        <w:t xml:space="preserve"> equivalent per year, as shown in Table </w:t>
      </w:r>
      <w:r w:rsidR="00557565">
        <w:t>1</w:t>
      </w:r>
      <w:r w:rsidR="005E0B8B">
        <w:t>4</w:t>
      </w:r>
      <w:r w:rsidRPr="00DA0FDE">
        <w:t>.</w:t>
      </w:r>
    </w:p>
    <w:p w14:paraId="5D3F2A0E" w14:textId="77777777" w:rsidR="00AC6095" w:rsidRPr="00AC6095" w:rsidRDefault="00AC6095" w:rsidP="00AC6095">
      <w:pPr>
        <w:widowControl w:val="0"/>
      </w:pPr>
    </w:p>
    <w:p w14:paraId="4FEAEA7E" w14:textId="2CE74799" w:rsidR="000A0D51" w:rsidRPr="00557565" w:rsidRDefault="000A0D51" w:rsidP="001123F5">
      <w:pPr>
        <w:keepNext/>
        <w:outlineLvl w:val="0"/>
        <w:rPr>
          <w:b/>
        </w:rPr>
      </w:pPr>
      <w:r w:rsidRPr="00557565">
        <w:rPr>
          <w:b/>
        </w:rPr>
        <w:lastRenderedPageBreak/>
        <w:t xml:space="preserve">Table </w:t>
      </w:r>
      <w:r w:rsidR="0036092A" w:rsidRPr="00557565">
        <w:rPr>
          <w:b/>
        </w:rPr>
        <w:t>1</w:t>
      </w:r>
      <w:r w:rsidR="005E0B8B">
        <w:rPr>
          <w:b/>
        </w:rPr>
        <w:t>4</w:t>
      </w:r>
      <w:r w:rsidRPr="00557565">
        <w:rPr>
          <w:b/>
        </w:rPr>
        <w:t xml:space="preserve">. Impact on the climate </w:t>
      </w:r>
      <w:r w:rsidR="00557565" w:rsidRPr="00557565">
        <w:rPr>
          <w:b/>
        </w:rPr>
        <w:t xml:space="preserve">of </w:t>
      </w:r>
      <w:r w:rsidR="00944E8F">
        <w:rPr>
          <w:b/>
        </w:rPr>
        <w:t xml:space="preserve">the </w:t>
      </w:r>
      <w:r w:rsidR="00557565" w:rsidRPr="00557565">
        <w:rPr>
          <w:b/>
        </w:rPr>
        <w:t>conversion project</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88"/>
        <w:gridCol w:w="1318"/>
        <w:gridCol w:w="1438"/>
        <w:gridCol w:w="1898"/>
      </w:tblGrid>
      <w:tr w:rsidR="000A0D51" w:rsidRPr="00557565" w14:paraId="729D7F58" w14:textId="77777777" w:rsidTr="00F36A11">
        <w:trPr>
          <w:trHeight w:val="187"/>
          <w:jc w:val="center"/>
        </w:trPr>
        <w:tc>
          <w:tcPr>
            <w:tcW w:w="2482" w:type="pct"/>
            <w:noWrap/>
            <w:tcMar>
              <w:top w:w="0" w:type="dxa"/>
              <w:left w:w="108" w:type="dxa"/>
              <w:bottom w:w="0" w:type="dxa"/>
              <w:right w:w="108" w:type="dxa"/>
            </w:tcMar>
          </w:tcPr>
          <w:p w14:paraId="0232D465" w14:textId="77777777" w:rsidR="000A0D51" w:rsidRPr="00557565" w:rsidRDefault="000A0D51" w:rsidP="001123F5">
            <w:pPr>
              <w:keepNext/>
              <w:rPr>
                <w:b/>
                <w:sz w:val="20"/>
                <w:szCs w:val="20"/>
              </w:rPr>
            </w:pPr>
            <w:r w:rsidRPr="00557565">
              <w:rPr>
                <w:b/>
                <w:sz w:val="20"/>
                <w:szCs w:val="20"/>
              </w:rPr>
              <w:t>Substance</w:t>
            </w:r>
          </w:p>
        </w:tc>
        <w:tc>
          <w:tcPr>
            <w:tcW w:w="713" w:type="pct"/>
            <w:tcMar>
              <w:top w:w="0" w:type="dxa"/>
              <w:left w:w="108" w:type="dxa"/>
              <w:bottom w:w="0" w:type="dxa"/>
              <w:right w:w="108" w:type="dxa"/>
            </w:tcMar>
          </w:tcPr>
          <w:p w14:paraId="730ADA64" w14:textId="77777777" w:rsidR="000A0D51" w:rsidRPr="00557565" w:rsidRDefault="000A0D51" w:rsidP="001123F5">
            <w:pPr>
              <w:keepNext/>
              <w:jc w:val="center"/>
              <w:rPr>
                <w:b/>
                <w:sz w:val="20"/>
                <w:szCs w:val="20"/>
              </w:rPr>
            </w:pPr>
            <w:r w:rsidRPr="00557565">
              <w:rPr>
                <w:b/>
                <w:sz w:val="20"/>
                <w:szCs w:val="20"/>
              </w:rPr>
              <w:t>GWP</w:t>
            </w:r>
          </w:p>
        </w:tc>
        <w:tc>
          <w:tcPr>
            <w:tcW w:w="778" w:type="pct"/>
            <w:noWrap/>
            <w:tcMar>
              <w:top w:w="0" w:type="dxa"/>
              <w:left w:w="108" w:type="dxa"/>
              <w:bottom w:w="0" w:type="dxa"/>
              <w:right w:w="108" w:type="dxa"/>
            </w:tcMar>
          </w:tcPr>
          <w:p w14:paraId="026914E9" w14:textId="77777777" w:rsidR="000A0D51" w:rsidRPr="00021DCE" w:rsidRDefault="000A0D51" w:rsidP="001123F5">
            <w:pPr>
              <w:keepNext/>
              <w:jc w:val="center"/>
              <w:rPr>
                <w:b/>
                <w:sz w:val="20"/>
                <w:szCs w:val="20"/>
              </w:rPr>
            </w:pPr>
            <w:r w:rsidRPr="00021DCE">
              <w:rPr>
                <w:b/>
                <w:sz w:val="20"/>
                <w:szCs w:val="20"/>
              </w:rPr>
              <w:t>Tonnes/year</w:t>
            </w:r>
          </w:p>
        </w:tc>
        <w:tc>
          <w:tcPr>
            <w:tcW w:w="1027" w:type="pct"/>
            <w:noWrap/>
            <w:tcMar>
              <w:top w:w="0" w:type="dxa"/>
              <w:left w:w="108" w:type="dxa"/>
              <w:bottom w:w="0" w:type="dxa"/>
              <w:right w:w="108" w:type="dxa"/>
            </w:tcMar>
            <w:vAlign w:val="bottom"/>
          </w:tcPr>
          <w:p w14:paraId="1453EC50" w14:textId="77777777" w:rsidR="000A0D51" w:rsidRPr="00557565" w:rsidRDefault="000A0D51" w:rsidP="001123F5">
            <w:pPr>
              <w:keepNext/>
              <w:jc w:val="center"/>
              <w:rPr>
                <w:b/>
                <w:sz w:val="20"/>
                <w:szCs w:val="20"/>
              </w:rPr>
            </w:pPr>
            <w:r w:rsidRPr="00557565">
              <w:t>CO</w:t>
            </w:r>
            <w:r w:rsidRPr="00557565">
              <w:rPr>
                <w:vertAlign w:val="subscript"/>
              </w:rPr>
              <w:t>2</w:t>
            </w:r>
            <w:r w:rsidRPr="00557565">
              <w:rPr>
                <w:b/>
                <w:sz w:val="20"/>
                <w:szCs w:val="20"/>
              </w:rPr>
              <w:t>-eq (tonnes/year)</w:t>
            </w:r>
          </w:p>
        </w:tc>
      </w:tr>
      <w:tr w:rsidR="000A0D51" w:rsidRPr="00557565" w14:paraId="53C0A8A3" w14:textId="77777777" w:rsidTr="002E2678">
        <w:trPr>
          <w:trHeight w:val="232"/>
          <w:jc w:val="center"/>
        </w:trPr>
        <w:tc>
          <w:tcPr>
            <w:tcW w:w="2482" w:type="pct"/>
            <w:noWrap/>
            <w:tcMar>
              <w:top w:w="0" w:type="dxa"/>
              <w:left w:w="108" w:type="dxa"/>
              <w:bottom w:w="0" w:type="dxa"/>
              <w:right w:w="108" w:type="dxa"/>
            </w:tcMar>
            <w:vAlign w:val="bottom"/>
          </w:tcPr>
          <w:p w14:paraId="1F2B5259" w14:textId="77777777" w:rsidR="000A0D51" w:rsidRPr="00557565" w:rsidRDefault="000A0D51" w:rsidP="00AC6095">
            <w:pPr>
              <w:widowControl w:val="0"/>
              <w:rPr>
                <w:b/>
                <w:sz w:val="20"/>
                <w:szCs w:val="20"/>
              </w:rPr>
            </w:pPr>
            <w:r w:rsidRPr="00557565">
              <w:rPr>
                <w:b/>
                <w:sz w:val="20"/>
                <w:szCs w:val="20"/>
              </w:rPr>
              <w:t>Before conversion</w:t>
            </w:r>
          </w:p>
        </w:tc>
        <w:tc>
          <w:tcPr>
            <w:tcW w:w="713" w:type="pct"/>
            <w:tcMar>
              <w:top w:w="0" w:type="dxa"/>
              <w:left w:w="108" w:type="dxa"/>
              <w:bottom w:w="0" w:type="dxa"/>
              <w:right w:w="108" w:type="dxa"/>
            </w:tcMar>
            <w:vAlign w:val="bottom"/>
          </w:tcPr>
          <w:p w14:paraId="5C02F214" w14:textId="77777777" w:rsidR="000A0D51" w:rsidRPr="00557565" w:rsidRDefault="000A0D51" w:rsidP="00AC6095">
            <w:pPr>
              <w:widowControl w:val="0"/>
              <w:jc w:val="center"/>
              <w:rPr>
                <w:b/>
                <w:sz w:val="20"/>
                <w:szCs w:val="20"/>
              </w:rPr>
            </w:pPr>
          </w:p>
        </w:tc>
        <w:tc>
          <w:tcPr>
            <w:tcW w:w="778" w:type="pct"/>
            <w:noWrap/>
            <w:tcMar>
              <w:top w:w="0" w:type="dxa"/>
              <w:left w:w="108" w:type="dxa"/>
              <w:bottom w:w="0" w:type="dxa"/>
              <w:right w:w="108" w:type="dxa"/>
            </w:tcMar>
            <w:vAlign w:val="bottom"/>
          </w:tcPr>
          <w:p w14:paraId="780DC99F" w14:textId="77777777" w:rsidR="000A0D51" w:rsidRPr="00021DCE" w:rsidRDefault="000A0D51" w:rsidP="00AC6095">
            <w:pPr>
              <w:widowControl w:val="0"/>
              <w:jc w:val="center"/>
              <w:rPr>
                <w:b/>
                <w:sz w:val="20"/>
                <w:szCs w:val="20"/>
              </w:rPr>
            </w:pPr>
          </w:p>
        </w:tc>
        <w:tc>
          <w:tcPr>
            <w:tcW w:w="1027" w:type="pct"/>
            <w:tcMar>
              <w:top w:w="0" w:type="dxa"/>
              <w:left w:w="108" w:type="dxa"/>
              <w:bottom w:w="0" w:type="dxa"/>
              <w:right w:w="108" w:type="dxa"/>
            </w:tcMar>
            <w:vAlign w:val="bottom"/>
          </w:tcPr>
          <w:p w14:paraId="43FCC93B" w14:textId="77777777" w:rsidR="000A0D51" w:rsidRPr="00557565" w:rsidRDefault="000A0D51" w:rsidP="00AC6095">
            <w:pPr>
              <w:widowControl w:val="0"/>
              <w:jc w:val="right"/>
              <w:rPr>
                <w:b/>
                <w:sz w:val="20"/>
                <w:szCs w:val="20"/>
              </w:rPr>
            </w:pPr>
          </w:p>
        </w:tc>
      </w:tr>
      <w:tr w:rsidR="000A0D51" w:rsidRPr="00557565" w14:paraId="1D808AD7" w14:textId="77777777" w:rsidTr="002E2678">
        <w:trPr>
          <w:trHeight w:val="187"/>
          <w:jc w:val="center"/>
        </w:trPr>
        <w:tc>
          <w:tcPr>
            <w:tcW w:w="2482" w:type="pct"/>
            <w:noWrap/>
            <w:tcMar>
              <w:top w:w="0" w:type="dxa"/>
              <w:left w:w="108" w:type="dxa"/>
              <w:bottom w:w="0" w:type="dxa"/>
              <w:right w:w="108" w:type="dxa"/>
            </w:tcMar>
            <w:vAlign w:val="bottom"/>
          </w:tcPr>
          <w:p w14:paraId="211244A4" w14:textId="77777777" w:rsidR="000A0D51" w:rsidRPr="00557565" w:rsidRDefault="000A0D51" w:rsidP="00AC6095">
            <w:pPr>
              <w:widowControl w:val="0"/>
              <w:rPr>
                <w:sz w:val="20"/>
                <w:szCs w:val="20"/>
              </w:rPr>
            </w:pPr>
            <w:r w:rsidRPr="00557565">
              <w:rPr>
                <w:sz w:val="20"/>
                <w:szCs w:val="20"/>
              </w:rPr>
              <w:t>HCFC-141b</w:t>
            </w:r>
          </w:p>
        </w:tc>
        <w:tc>
          <w:tcPr>
            <w:tcW w:w="713" w:type="pct"/>
            <w:tcMar>
              <w:top w:w="0" w:type="dxa"/>
              <w:left w:w="108" w:type="dxa"/>
              <w:bottom w:w="0" w:type="dxa"/>
              <w:right w:w="108" w:type="dxa"/>
            </w:tcMar>
            <w:vAlign w:val="bottom"/>
          </w:tcPr>
          <w:p w14:paraId="54E00FBC" w14:textId="77777777" w:rsidR="000A0D51" w:rsidRPr="00557565" w:rsidRDefault="00DA0FDE" w:rsidP="00AC6095">
            <w:pPr>
              <w:widowControl w:val="0"/>
              <w:jc w:val="right"/>
              <w:rPr>
                <w:sz w:val="20"/>
                <w:szCs w:val="20"/>
              </w:rPr>
            </w:pPr>
            <w:r w:rsidRPr="00557565">
              <w:rPr>
                <w:sz w:val="20"/>
                <w:szCs w:val="20"/>
              </w:rPr>
              <w:t>725</w:t>
            </w:r>
          </w:p>
        </w:tc>
        <w:tc>
          <w:tcPr>
            <w:tcW w:w="778" w:type="pct"/>
            <w:noWrap/>
            <w:tcMar>
              <w:top w:w="0" w:type="dxa"/>
              <w:left w:w="108" w:type="dxa"/>
              <w:bottom w:w="0" w:type="dxa"/>
              <w:right w:w="108" w:type="dxa"/>
            </w:tcMar>
            <w:vAlign w:val="bottom"/>
          </w:tcPr>
          <w:p w14:paraId="32C87611" w14:textId="77777777" w:rsidR="000A0D51" w:rsidRPr="00021DCE" w:rsidRDefault="00021DCE" w:rsidP="00AC6095">
            <w:pPr>
              <w:widowControl w:val="0"/>
              <w:jc w:val="right"/>
              <w:rPr>
                <w:sz w:val="20"/>
                <w:szCs w:val="20"/>
              </w:rPr>
            </w:pPr>
            <w:r w:rsidRPr="00021DCE">
              <w:rPr>
                <w:sz w:val="20"/>
                <w:szCs w:val="20"/>
              </w:rPr>
              <w:t>286.65</w:t>
            </w:r>
          </w:p>
        </w:tc>
        <w:tc>
          <w:tcPr>
            <w:tcW w:w="1027" w:type="pct"/>
            <w:tcMar>
              <w:top w:w="0" w:type="dxa"/>
              <w:left w:w="108" w:type="dxa"/>
              <w:bottom w:w="0" w:type="dxa"/>
              <w:right w:w="108" w:type="dxa"/>
            </w:tcMar>
            <w:vAlign w:val="bottom"/>
          </w:tcPr>
          <w:p w14:paraId="4F662AB0" w14:textId="6AB8F218" w:rsidR="000A0D51" w:rsidRPr="00557565" w:rsidRDefault="00DA0FDE" w:rsidP="00AC6095">
            <w:pPr>
              <w:widowControl w:val="0"/>
              <w:jc w:val="right"/>
              <w:rPr>
                <w:sz w:val="20"/>
                <w:szCs w:val="20"/>
              </w:rPr>
            </w:pPr>
            <w:r w:rsidRPr="00557565">
              <w:rPr>
                <w:sz w:val="20"/>
                <w:szCs w:val="20"/>
              </w:rPr>
              <w:t>207,</w:t>
            </w:r>
            <w:r w:rsidR="000A0F6D" w:rsidRPr="00557565">
              <w:rPr>
                <w:sz w:val="20"/>
                <w:szCs w:val="20"/>
              </w:rPr>
              <w:t>82</w:t>
            </w:r>
            <w:r w:rsidR="000A0F6D">
              <w:rPr>
                <w:sz w:val="20"/>
                <w:szCs w:val="20"/>
              </w:rPr>
              <w:t>1</w:t>
            </w:r>
          </w:p>
        </w:tc>
      </w:tr>
      <w:tr w:rsidR="000A0D51" w:rsidRPr="00557565" w14:paraId="08C1386F" w14:textId="77777777" w:rsidTr="002E2678">
        <w:trPr>
          <w:trHeight w:val="187"/>
          <w:jc w:val="center"/>
        </w:trPr>
        <w:tc>
          <w:tcPr>
            <w:tcW w:w="2482" w:type="pct"/>
            <w:noWrap/>
            <w:tcMar>
              <w:top w:w="0" w:type="dxa"/>
              <w:left w:w="108" w:type="dxa"/>
              <w:bottom w:w="0" w:type="dxa"/>
              <w:right w:w="108" w:type="dxa"/>
            </w:tcMar>
            <w:vAlign w:val="bottom"/>
          </w:tcPr>
          <w:p w14:paraId="675B18F8" w14:textId="77777777" w:rsidR="000A0D51" w:rsidRPr="00557565" w:rsidRDefault="000A0D51" w:rsidP="00AC6095">
            <w:pPr>
              <w:widowControl w:val="0"/>
              <w:rPr>
                <w:b/>
                <w:sz w:val="20"/>
                <w:szCs w:val="20"/>
              </w:rPr>
            </w:pPr>
            <w:r w:rsidRPr="00557565">
              <w:rPr>
                <w:b/>
                <w:sz w:val="20"/>
                <w:szCs w:val="20"/>
              </w:rPr>
              <w:t>After conversion</w:t>
            </w:r>
          </w:p>
        </w:tc>
        <w:tc>
          <w:tcPr>
            <w:tcW w:w="713" w:type="pct"/>
            <w:tcMar>
              <w:top w:w="0" w:type="dxa"/>
              <w:left w:w="108" w:type="dxa"/>
              <w:bottom w:w="0" w:type="dxa"/>
              <w:right w:w="108" w:type="dxa"/>
            </w:tcMar>
            <w:vAlign w:val="bottom"/>
          </w:tcPr>
          <w:p w14:paraId="2CD9CB25" w14:textId="77777777" w:rsidR="000A0D51" w:rsidRPr="00557565" w:rsidRDefault="000A0D51" w:rsidP="00AC6095">
            <w:pPr>
              <w:widowControl w:val="0"/>
              <w:jc w:val="right"/>
              <w:rPr>
                <w:b/>
                <w:sz w:val="20"/>
                <w:szCs w:val="20"/>
              </w:rPr>
            </w:pPr>
          </w:p>
        </w:tc>
        <w:tc>
          <w:tcPr>
            <w:tcW w:w="778" w:type="pct"/>
            <w:noWrap/>
            <w:tcMar>
              <w:top w:w="0" w:type="dxa"/>
              <w:left w:w="108" w:type="dxa"/>
              <w:bottom w:w="0" w:type="dxa"/>
              <w:right w:w="108" w:type="dxa"/>
            </w:tcMar>
            <w:vAlign w:val="bottom"/>
          </w:tcPr>
          <w:p w14:paraId="3A53173E" w14:textId="77777777" w:rsidR="000A0D51" w:rsidRPr="00021DCE" w:rsidRDefault="000A0D51" w:rsidP="00AC6095">
            <w:pPr>
              <w:widowControl w:val="0"/>
              <w:jc w:val="right"/>
              <w:rPr>
                <w:b/>
                <w:sz w:val="20"/>
                <w:szCs w:val="20"/>
              </w:rPr>
            </w:pPr>
          </w:p>
        </w:tc>
        <w:tc>
          <w:tcPr>
            <w:tcW w:w="1027" w:type="pct"/>
            <w:tcMar>
              <w:top w:w="0" w:type="dxa"/>
              <w:left w:w="108" w:type="dxa"/>
              <w:bottom w:w="0" w:type="dxa"/>
              <w:right w:w="108" w:type="dxa"/>
            </w:tcMar>
            <w:vAlign w:val="bottom"/>
          </w:tcPr>
          <w:p w14:paraId="20AF8655" w14:textId="77777777" w:rsidR="000A0D51" w:rsidRPr="00557565" w:rsidRDefault="000A0D51" w:rsidP="00AC6095">
            <w:pPr>
              <w:widowControl w:val="0"/>
              <w:jc w:val="right"/>
              <w:rPr>
                <w:b/>
                <w:sz w:val="20"/>
                <w:szCs w:val="20"/>
              </w:rPr>
            </w:pPr>
          </w:p>
        </w:tc>
      </w:tr>
      <w:tr w:rsidR="000A0D51" w:rsidRPr="00557565" w14:paraId="60934095" w14:textId="77777777" w:rsidTr="002E2678">
        <w:trPr>
          <w:trHeight w:val="187"/>
          <w:jc w:val="center"/>
        </w:trPr>
        <w:tc>
          <w:tcPr>
            <w:tcW w:w="2482" w:type="pct"/>
            <w:noWrap/>
            <w:tcMar>
              <w:top w:w="0" w:type="dxa"/>
              <w:left w:w="108" w:type="dxa"/>
              <w:bottom w:w="0" w:type="dxa"/>
              <w:right w:w="108" w:type="dxa"/>
            </w:tcMar>
            <w:vAlign w:val="bottom"/>
          </w:tcPr>
          <w:p w14:paraId="779EADB9" w14:textId="77777777" w:rsidR="000A0D51" w:rsidRPr="00557565" w:rsidRDefault="00DA0FDE" w:rsidP="00AC6095">
            <w:pPr>
              <w:widowControl w:val="0"/>
              <w:rPr>
                <w:sz w:val="20"/>
                <w:szCs w:val="20"/>
              </w:rPr>
            </w:pPr>
            <w:r w:rsidRPr="00557565">
              <w:rPr>
                <w:sz w:val="20"/>
                <w:szCs w:val="20"/>
              </w:rPr>
              <w:t>HFO</w:t>
            </w:r>
            <w:r w:rsidR="00944E8F">
              <w:rPr>
                <w:sz w:val="20"/>
                <w:szCs w:val="20"/>
              </w:rPr>
              <w:t>-</w:t>
            </w:r>
            <w:r w:rsidRPr="00557565">
              <w:rPr>
                <w:sz w:val="20"/>
                <w:szCs w:val="20"/>
              </w:rPr>
              <w:t>based formulations</w:t>
            </w:r>
          </w:p>
        </w:tc>
        <w:tc>
          <w:tcPr>
            <w:tcW w:w="713" w:type="pct"/>
            <w:tcMar>
              <w:top w:w="0" w:type="dxa"/>
              <w:left w:w="108" w:type="dxa"/>
              <w:bottom w:w="0" w:type="dxa"/>
              <w:right w:w="108" w:type="dxa"/>
            </w:tcMar>
            <w:vAlign w:val="bottom"/>
          </w:tcPr>
          <w:p w14:paraId="1D7B8347" w14:textId="77777777" w:rsidR="000A0D51" w:rsidRPr="00557565" w:rsidRDefault="00DA0FDE" w:rsidP="00AC6095">
            <w:pPr>
              <w:widowControl w:val="0"/>
              <w:jc w:val="right"/>
              <w:rPr>
                <w:sz w:val="20"/>
                <w:szCs w:val="20"/>
              </w:rPr>
            </w:pPr>
            <w:r w:rsidRPr="00557565">
              <w:rPr>
                <w:sz w:val="20"/>
                <w:szCs w:val="20"/>
              </w:rPr>
              <w:t>3</w:t>
            </w:r>
          </w:p>
        </w:tc>
        <w:tc>
          <w:tcPr>
            <w:tcW w:w="778" w:type="pct"/>
            <w:noWrap/>
            <w:tcMar>
              <w:top w:w="0" w:type="dxa"/>
              <w:left w:w="108" w:type="dxa"/>
              <w:bottom w:w="0" w:type="dxa"/>
              <w:right w:w="108" w:type="dxa"/>
            </w:tcMar>
            <w:vAlign w:val="bottom"/>
          </w:tcPr>
          <w:p w14:paraId="2667F204" w14:textId="77777777" w:rsidR="000A0D51" w:rsidRPr="00021DCE" w:rsidRDefault="00E04BD5" w:rsidP="00AC6095">
            <w:pPr>
              <w:widowControl w:val="0"/>
              <w:jc w:val="right"/>
              <w:rPr>
                <w:sz w:val="20"/>
                <w:szCs w:val="20"/>
              </w:rPr>
            </w:pPr>
            <w:r>
              <w:rPr>
                <w:sz w:val="20"/>
                <w:szCs w:val="20"/>
              </w:rPr>
              <w:t>199.16</w:t>
            </w:r>
          </w:p>
        </w:tc>
        <w:tc>
          <w:tcPr>
            <w:tcW w:w="1027" w:type="pct"/>
            <w:tcMar>
              <w:top w:w="0" w:type="dxa"/>
              <w:left w:w="108" w:type="dxa"/>
              <w:bottom w:w="0" w:type="dxa"/>
              <w:right w:w="108" w:type="dxa"/>
            </w:tcMar>
            <w:vAlign w:val="bottom"/>
          </w:tcPr>
          <w:p w14:paraId="7CBC5845" w14:textId="2EC748F5" w:rsidR="000A0D51" w:rsidRPr="00557565" w:rsidRDefault="000A0F6D" w:rsidP="00AC6095">
            <w:pPr>
              <w:widowControl w:val="0"/>
              <w:jc w:val="right"/>
              <w:rPr>
                <w:sz w:val="20"/>
                <w:szCs w:val="20"/>
              </w:rPr>
            </w:pPr>
            <w:r>
              <w:rPr>
                <w:sz w:val="20"/>
                <w:szCs w:val="20"/>
              </w:rPr>
              <w:t>597</w:t>
            </w:r>
          </w:p>
        </w:tc>
      </w:tr>
      <w:tr w:rsidR="000A0D51" w:rsidRPr="00557565" w14:paraId="72318175" w14:textId="77777777" w:rsidTr="002E2678">
        <w:trPr>
          <w:trHeight w:val="187"/>
          <w:jc w:val="center"/>
        </w:trPr>
        <w:tc>
          <w:tcPr>
            <w:tcW w:w="2482" w:type="pct"/>
            <w:noWrap/>
            <w:tcMar>
              <w:top w:w="0" w:type="dxa"/>
              <w:left w:w="108" w:type="dxa"/>
              <w:bottom w:w="0" w:type="dxa"/>
              <w:right w:w="108" w:type="dxa"/>
            </w:tcMar>
            <w:vAlign w:val="bottom"/>
          </w:tcPr>
          <w:p w14:paraId="0C21752A" w14:textId="77777777" w:rsidR="000A0D51" w:rsidRPr="00557565" w:rsidRDefault="000A0D51" w:rsidP="00AC6095">
            <w:pPr>
              <w:widowControl w:val="0"/>
              <w:rPr>
                <w:b/>
                <w:sz w:val="20"/>
                <w:szCs w:val="20"/>
              </w:rPr>
            </w:pPr>
            <w:r w:rsidRPr="00557565">
              <w:rPr>
                <w:b/>
                <w:sz w:val="20"/>
                <w:szCs w:val="20"/>
              </w:rPr>
              <w:t>Impact</w:t>
            </w:r>
          </w:p>
        </w:tc>
        <w:tc>
          <w:tcPr>
            <w:tcW w:w="713" w:type="pct"/>
            <w:tcMar>
              <w:top w:w="0" w:type="dxa"/>
              <w:left w:w="108" w:type="dxa"/>
              <w:bottom w:w="0" w:type="dxa"/>
              <w:right w:w="108" w:type="dxa"/>
            </w:tcMar>
            <w:vAlign w:val="bottom"/>
          </w:tcPr>
          <w:p w14:paraId="7A988859" w14:textId="77777777" w:rsidR="000A0D51" w:rsidRPr="00557565" w:rsidRDefault="000A0D51" w:rsidP="00AC6095">
            <w:pPr>
              <w:widowControl w:val="0"/>
              <w:jc w:val="right"/>
              <w:rPr>
                <w:b/>
                <w:sz w:val="20"/>
                <w:szCs w:val="20"/>
              </w:rPr>
            </w:pPr>
          </w:p>
        </w:tc>
        <w:tc>
          <w:tcPr>
            <w:tcW w:w="778" w:type="pct"/>
            <w:noWrap/>
            <w:tcMar>
              <w:top w:w="0" w:type="dxa"/>
              <w:left w:w="108" w:type="dxa"/>
              <w:bottom w:w="0" w:type="dxa"/>
              <w:right w:w="108" w:type="dxa"/>
            </w:tcMar>
            <w:vAlign w:val="bottom"/>
          </w:tcPr>
          <w:p w14:paraId="48B3B219" w14:textId="77777777" w:rsidR="000A0D51" w:rsidRPr="00AD0262" w:rsidRDefault="000A0D51" w:rsidP="00AC6095">
            <w:pPr>
              <w:widowControl w:val="0"/>
              <w:jc w:val="right"/>
              <w:rPr>
                <w:b/>
                <w:sz w:val="20"/>
                <w:szCs w:val="20"/>
                <w:highlight w:val="yellow"/>
              </w:rPr>
            </w:pPr>
          </w:p>
        </w:tc>
        <w:tc>
          <w:tcPr>
            <w:tcW w:w="1027" w:type="pct"/>
            <w:tcMar>
              <w:top w:w="0" w:type="dxa"/>
              <w:left w:w="108" w:type="dxa"/>
              <w:bottom w:w="0" w:type="dxa"/>
              <w:right w:w="108" w:type="dxa"/>
            </w:tcMar>
            <w:vAlign w:val="bottom"/>
          </w:tcPr>
          <w:p w14:paraId="30C434FC" w14:textId="2E337C3A" w:rsidR="000A0D51" w:rsidRPr="00557565" w:rsidRDefault="000A0F6D" w:rsidP="00AC6095">
            <w:pPr>
              <w:widowControl w:val="0"/>
              <w:jc w:val="right"/>
              <w:rPr>
                <w:b/>
                <w:sz w:val="20"/>
                <w:szCs w:val="20"/>
              </w:rPr>
            </w:pPr>
            <w:r>
              <w:rPr>
                <w:b/>
                <w:sz w:val="20"/>
                <w:szCs w:val="20"/>
              </w:rPr>
              <w:t>207,224</w:t>
            </w:r>
          </w:p>
        </w:tc>
      </w:tr>
    </w:tbl>
    <w:p w14:paraId="14CA3D26" w14:textId="77777777" w:rsidR="004B26D1" w:rsidRPr="004B26D1" w:rsidRDefault="004B26D1" w:rsidP="004B26D1">
      <w:pPr>
        <w:pStyle w:val="Heading1"/>
        <w:keepNext/>
        <w:widowControl w:val="0"/>
        <w:numPr>
          <w:ilvl w:val="0"/>
          <w:numId w:val="0"/>
        </w:numPr>
        <w:spacing w:after="0"/>
        <w:rPr>
          <w:b/>
          <w:color w:val="000000"/>
          <w:shd w:val="clear" w:color="auto" w:fill="FFFF00"/>
        </w:rPr>
      </w:pPr>
    </w:p>
    <w:p w14:paraId="715CA491" w14:textId="0CEDAB1D" w:rsidR="00050E48" w:rsidRPr="00050E48" w:rsidRDefault="000A0D51" w:rsidP="00F10653">
      <w:pPr>
        <w:pStyle w:val="Heading1"/>
        <w:keepNext/>
        <w:widowControl w:val="0"/>
        <w:tabs>
          <w:tab w:val="clear" w:pos="852"/>
          <w:tab w:val="num" w:pos="0"/>
        </w:tabs>
        <w:ind w:left="0"/>
        <w:rPr>
          <w:b/>
          <w:color w:val="000000"/>
          <w:shd w:val="clear" w:color="auto" w:fill="FFFF00"/>
        </w:rPr>
      </w:pPr>
      <w:r w:rsidRPr="00557565">
        <w:t xml:space="preserve">The proposed activities in the servicing sector, which include better containment of refrigerants through training and </w:t>
      </w:r>
      <w:r w:rsidR="00944E8F">
        <w:t xml:space="preserve">the </w:t>
      </w:r>
      <w:r w:rsidRPr="00557565">
        <w:t>provision of equipment, will reduce the amount of HCFC</w:t>
      </w:r>
      <w:r w:rsidRPr="00557565">
        <w:noBreakHyphen/>
        <w:t>22 used for refrigeration servicing. Each kilogramme of HCFC</w:t>
      </w:r>
      <w:r w:rsidRPr="00557565">
        <w:noBreakHyphen/>
        <w:t>22 not emitted due to better refrigeration practices results in</w:t>
      </w:r>
      <w:r w:rsidR="00050E48">
        <w:t xml:space="preserve"> the</w:t>
      </w:r>
      <w:r w:rsidRPr="00557565">
        <w:t xml:space="preserve"> savings of approximately 1.8 CO</w:t>
      </w:r>
      <w:r w:rsidRPr="00050E48">
        <w:rPr>
          <w:vertAlign w:val="subscript"/>
        </w:rPr>
        <w:t>2</w:t>
      </w:r>
      <w:r w:rsidRPr="00557565">
        <w:noBreakHyphen/>
        <w:t xml:space="preserve">equivalent tonnes. </w:t>
      </w:r>
    </w:p>
    <w:p w14:paraId="0A224AB0" w14:textId="77777777" w:rsidR="000A0D51" w:rsidRPr="00050E48" w:rsidRDefault="000A0D51" w:rsidP="00F10653">
      <w:pPr>
        <w:pStyle w:val="Heading1"/>
        <w:keepNext/>
        <w:widowControl w:val="0"/>
        <w:numPr>
          <w:ilvl w:val="0"/>
          <w:numId w:val="0"/>
        </w:numPr>
        <w:jc w:val="left"/>
        <w:rPr>
          <w:b/>
          <w:color w:val="000000"/>
          <w:shd w:val="clear" w:color="auto" w:fill="FFFF00"/>
        </w:rPr>
      </w:pPr>
      <w:r w:rsidRPr="00050E48">
        <w:rPr>
          <w:b/>
          <w:color w:val="000000"/>
        </w:rPr>
        <w:t>Co-financing</w:t>
      </w:r>
    </w:p>
    <w:p w14:paraId="7C7D278C" w14:textId="2E4ED33B" w:rsidR="00362AF2" w:rsidRDefault="00557565" w:rsidP="00F10653">
      <w:pPr>
        <w:pStyle w:val="Heading1"/>
        <w:keepNext/>
        <w:widowControl w:val="0"/>
        <w:tabs>
          <w:tab w:val="clear" w:pos="852"/>
          <w:tab w:val="num" w:pos="0"/>
        </w:tabs>
        <w:ind w:left="0"/>
        <w:rPr>
          <w:b/>
          <w:bCs/>
        </w:rPr>
      </w:pPr>
      <w:r>
        <w:t xml:space="preserve">The project activities relating to </w:t>
      </w:r>
      <w:r w:rsidR="00944E8F">
        <w:t xml:space="preserve">the </w:t>
      </w:r>
      <w:r w:rsidR="00CA6E2F">
        <w:t xml:space="preserve">spray foam sector could involve co-financing by </w:t>
      </w:r>
      <w:r w:rsidR="00867238">
        <w:t xml:space="preserve">eligible </w:t>
      </w:r>
      <w:r w:rsidR="00CA6E2F">
        <w:t>enterprises</w:t>
      </w:r>
      <w:r w:rsidR="00867238">
        <w:t>, besides phase-out by ineligible enterprises based on their own plans</w:t>
      </w:r>
      <w:r w:rsidR="00CA6E2F">
        <w:t xml:space="preserve">; </w:t>
      </w:r>
      <w:r>
        <w:t>servic</w:t>
      </w:r>
      <w:r w:rsidR="00944E8F">
        <w:t>ing</w:t>
      </w:r>
      <w:r w:rsidR="00CA6E2F">
        <w:t xml:space="preserve"> sector will include</w:t>
      </w:r>
      <w:r>
        <w:t xml:space="preserve"> co-financing by the technical institutions and training </w:t>
      </w:r>
      <w:r w:rsidR="00944E8F">
        <w:t xml:space="preserve">centres, </w:t>
      </w:r>
      <w:r>
        <w:t xml:space="preserve">which would provide their workshops, classrooms and support for </w:t>
      </w:r>
      <w:r w:rsidR="00A8437A">
        <w:t>technicians’</w:t>
      </w:r>
      <w:r>
        <w:t xml:space="preserve"> accommodation during training and certification program</w:t>
      </w:r>
      <w:r w:rsidR="00A8437A">
        <w:t>me</w:t>
      </w:r>
      <w:r>
        <w:t xml:space="preserve">s.  </w:t>
      </w:r>
    </w:p>
    <w:p w14:paraId="3E7B4E87" w14:textId="47394E49" w:rsidR="000A0D51" w:rsidRPr="00362AF2" w:rsidRDefault="000A0D51" w:rsidP="00F10653">
      <w:pPr>
        <w:pStyle w:val="Heading1"/>
        <w:keepNext/>
        <w:widowControl w:val="0"/>
        <w:numPr>
          <w:ilvl w:val="0"/>
          <w:numId w:val="0"/>
        </w:numPr>
        <w:rPr>
          <w:b/>
          <w:bCs/>
        </w:rPr>
      </w:pPr>
      <w:r w:rsidRPr="00362AF2">
        <w:rPr>
          <w:b/>
          <w:bCs/>
        </w:rPr>
        <w:t>20</w:t>
      </w:r>
      <w:r w:rsidR="00557565" w:rsidRPr="00362AF2">
        <w:rPr>
          <w:b/>
          <w:bCs/>
        </w:rPr>
        <w:t>18</w:t>
      </w:r>
      <w:r w:rsidRPr="00362AF2">
        <w:rPr>
          <w:b/>
          <w:bCs/>
        </w:rPr>
        <w:t>-20</w:t>
      </w:r>
      <w:r w:rsidR="00557565" w:rsidRPr="00362AF2">
        <w:rPr>
          <w:b/>
          <w:bCs/>
        </w:rPr>
        <w:t>20</w:t>
      </w:r>
      <w:r w:rsidRPr="00362AF2">
        <w:rPr>
          <w:b/>
          <w:bCs/>
        </w:rPr>
        <w:t xml:space="preserve"> draft business plan of the Multilateral Fund</w:t>
      </w:r>
    </w:p>
    <w:p w14:paraId="1B806C88" w14:textId="77777777" w:rsidR="009917FF" w:rsidRPr="00022787" w:rsidRDefault="009917FF" w:rsidP="00F10653">
      <w:pPr>
        <w:pStyle w:val="Heading1"/>
        <w:keepNext/>
        <w:widowControl w:val="0"/>
        <w:tabs>
          <w:tab w:val="clear" w:pos="852"/>
          <w:tab w:val="num" w:pos="0"/>
        </w:tabs>
        <w:ind w:left="0"/>
      </w:pPr>
      <w:r>
        <w:t xml:space="preserve">The World Bank </w:t>
      </w:r>
      <w:r w:rsidRPr="00332D98">
        <w:t>is requesting US $</w:t>
      </w:r>
      <w:r w:rsidR="00D96838">
        <w:t>3,791,07</w:t>
      </w:r>
      <w:r w:rsidR="005A67BC">
        <w:t>7</w:t>
      </w:r>
      <w:r w:rsidRPr="00332D98">
        <w:t xml:space="preserve">, plus agency support costs for the implementation of stage II of the HPMP.  The total value requested of </w:t>
      </w:r>
      <w:r w:rsidRPr="00022787">
        <w:t>US $</w:t>
      </w:r>
      <w:r w:rsidR="00D96838">
        <w:t>3,</w:t>
      </w:r>
      <w:r w:rsidR="004F7F58">
        <w:t>869,68</w:t>
      </w:r>
      <w:r w:rsidR="007E6079">
        <w:t>9</w:t>
      </w:r>
      <w:r w:rsidRPr="00022787">
        <w:t xml:space="preserve"> including support costs for the period </w:t>
      </w:r>
      <w:r w:rsidR="00944E8F">
        <w:t xml:space="preserve">from </w:t>
      </w:r>
      <w:r w:rsidRPr="00022787">
        <w:t>2018</w:t>
      </w:r>
      <w:r w:rsidR="00944E8F">
        <w:t xml:space="preserve"> to </w:t>
      </w:r>
      <w:r w:rsidRPr="00022787">
        <w:t>2020 is US $</w:t>
      </w:r>
      <w:r w:rsidR="009D4E75">
        <w:t>2</w:t>
      </w:r>
      <w:r w:rsidR="007E6079">
        <w:t>,</w:t>
      </w:r>
      <w:r w:rsidR="009D4E75">
        <w:t>809,667</w:t>
      </w:r>
      <w:r w:rsidRPr="00022787">
        <w:t xml:space="preserve"> </w:t>
      </w:r>
      <w:r w:rsidR="00D96838">
        <w:t>below</w:t>
      </w:r>
      <w:r w:rsidRPr="00022787">
        <w:t xml:space="preserve"> the amount in the business plan target for 2018</w:t>
      </w:r>
      <w:r>
        <w:t>–</w:t>
      </w:r>
      <w:r w:rsidRPr="00022787">
        <w:t xml:space="preserve">2020. </w:t>
      </w:r>
    </w:p>
    <w:p w14:paraId="28D06EEE" w14:textId="77777777" w:rsidR="000A0D51" w:rsidRPr="000A2E25" w:rsidRDefault="000A0D51" w:rsidP="00F10653">
      <w:pPr>
        <w:pStyle w:val="Style1"/>
        <w:keepNext/>
        <w:widowControl w:val="0"/>
        <w:numPr>
          <w:ilvl w:val="0"/>
          <w:numId w:val="0"/>
        </w:numPr>
        <w:spacing w:line="240" w:lineRule="auto"/>
        <w:rPr>
          <w:b/>
          <w:bCs/>
          <w:color w:val="000000" w:themeColor="text1"/>
          <w:szCs w:val="32"/>
        </w:rPr>
      </w:pPr>
      <w:r w:rsidRPr="000A2E25">
        <w:rPr>
          <w:b/>
          <w:bCs/>
          <w:color w:val="000000" w:themeColor="text1"/>
          <w:szCs w:val="32"/>
        </w:rPr>
        <w:t>Draft Agreement</w:t>
      </w:r>
    </w:p>
    <w:p w14:paraId="5F3C6BEA" w14:textId="77777777" w:rsidR="000A0D51" w:rsidRPr="000A2E25" w:rsidRDefault="000A0D51" w:rsidP="00F10653">
      <w:pPr>
        <w:pStyle w:val="Style1"/>
        <w:keepNext/>
        <w:widowControl w:val="0"/>
        <w:numPr>
          <w:ilvl w:val="0"/>
          <w:numId w:val="0"/>
        </w:numPr>
        <w:spacing w:line="240" w:lineRule="auto"/>
        <w:rPr>
          <w:color w:val="000000" w:themeColor="text1"/>
          <w:szCs w:val="32"/>
          <w:u w:val="single"/>
        </w:rPr>
      </w:pPr>
    </w:p>
    <w:p w14:paraId="2C04C67A" w14:textId="77777777" w:rsidR="000A0D51" w:rsidRPr="000A2E25" w:rsidRDefault="000A0D51" w:rsidP="00F10653">
      <w:pPr>
        <w:pStyle w:val="Heading1"/>
        <w:keepNext/>
        <w:widowControl w:val="0"/>
        <w:tabs>
          <w:tab w:val="clear" w:pos="852"/>
          <w:tab w:val="num" w:pos="0"/>
        </w:tabs>
        <w:ind w:left="0"/>
        <w:rPr>
          <w:u w:val="single"/>
        </w:rPr>
      </w:pPr>
      <w:r w:rsidRPr="000A2E25">
        <w:t>A draft Agreement between the Government of Thailand and the Executive Committee for the phase</w:t>
      </w:r>
      <w:r w:rsidRPr="000A2E25">
        <w:noBreakHyphen/>
        <w:t>out of HCFCs in stage II of the HPMP is contained in Annex I to the present document.</w:t>
      </w:r>
    </w:p>
    <w:p w14:paraId="4E3F0153" w14:textId="77777777" w:rsidR="000A0D51" w:rsidRPr="000A2E25" w:rsidRDefault="000A0D51" w:rsidP="00F10653">
      <w:pPr>
        <w:keepNext/>
        <w:widowControl w:val="0"/>
        <w:contextualSpacing/>
        <w:rPr>
          <w:b/>
          <w:bCs/>
          <w:color w:val="000000" w:themeColor="text1"/>
          <w:szCs w:val="32"/>
        </w:rPr>
      </w:pPr>
      <w:r w:rsidRPr="000A2E25">
        <w:rPr>
          <w:b/>
          <w:bCs/>
          <w:color w:val="000000" w:themeColor="text1"/>
          <w:szCs w:val="32"/>
        </w:rPr>
        <w:t>RECOMMENDATION</w:t>
      </w:r>
    </w:p>
    <w:p w14:paraId="6222A02C" w14:textId="77777777" w:rsidR="000A0D51" w:rsidRPr="000A2E25" w:rsidRDefault="000A0D51" w:rsidP="00F10653">
      <w:pPr>
        <w:pStyle w:val="Heading1"/>
        <w:keepNext/>
        <w:widowControl w:val="0"/>
        <w:numPr>
          <w:ilvl w:val="0"/>
          <w:numId w:val="0"/>
        </w:numPr>
      </w:pPr>
    </w:p>
    <w:p w14:paraId="65679BB6" w14:textId="01534DBE" w:rsidR="000A0D51" w:rsidRPr="000A2E25" w:rsidRDefault="000A0D51" w:rsidP="00F10653">
      <w:pPr>
        <w:pStyle w:val="Heading1"/>
        <w:keepNext/>
        <w:widowControl w:val="0"/>
        <w:tabs>
          <w:tab w:val="clear" w:pos="852"/>
          <w:tab w:val="num" w:pos="0"/>
        </w:tabs>
        <w:ind w:left="0"/>
        <w:rPr>
          <w:u w:val="single"/>
        </w:rPr>
      </w:pPr>
      <w:r w:rsidRPr="000A2E25">
        <w:t>The Executive Committee may wish</w:t>
      </w:r>
      <w:r w:rsidR="00362AF2">
        <w:t xml:space="preserve"> to consider</w:t>
      </w:r>
      <w:r w:rsidRPr="000A2E25">
        <w:t>:</w:t>
      </w:r>
    </w:p>
    <w:p w14:paraId="52CD8C41" w14:textId="4CDA9A87" w:rsidR="000A0D51" w:rsidRPr="000A2E25" w:rsidRDefault="00362AF2" w:rsidP="00F10653">
      <w:pPr>
        <w:keepNext/>
        <w:numPr>
          <w:ilvl w:val="1"/>
          <w:numId w:val="8"/>
        </w:numPr>
        <w:tabs>
          <w:tab w:val="clear" w:pos="0"/>
          <w:tab w:val="num" w:pos="90"/>
        </w:tabs>
        <w:spacing w:after="240"/>
        <w:outlineLvl w:val="1"/>
      </w:pPr>
      <w:r>
        <w:t>Approving</w:t>
      </w:r>
      <w:r w:rsidR="000A0D51" w:rsidRPr="000A2E25">
        <w:t>, in principle, stage II of the HCFC phase</w:t>
      </w:r>
      <w:r w:rsidR="000A0D51" w:rsidRPr="000A2E25">
        <w:noBreakHyphen/>
        <w:t>out management plan (HPMP) for Thailand for the period from 20</w:t>
      </w:r>
      <w:r w:rsidR="00647A3D" w:rsidRPr="000A2E25">
        <w:t>18</w:t>
      </w:r>
      <w:r w:rsidR="000A0D51" w:rsidRPr="000A2E25">
        <w:t xml:space="preserve"> to </w:t>
      </w:r>
      <w:r w:rsidR="00647A3D" w:rsidRPr="000A2E25">
        <w:t>2023</w:t>
      </w:r>
      <w:r w:rsidR="000A0D51" w:rsidRPr="000A2E25">
        <w:t xml:space="preserve"> to reduce HCFC consumption by </w:t>
      </w:r>
      <w:r w:rsidR="00122046">
        <w:t>61.8</w:t>
      </w:r>
      <w:r w:rsidR="000A0D51" w:rsidRPr="000A2E25">
        <w:t xml:space="preserve"> per cent of its baseline, in the amount of US $</w:t>
      </w:r>
      <w:r w:rsidR="00557565" w:rsidRPr="000A2E25">
        <w:t>3,791,07</w:t>
      </w:r>
      <w:r w:rsidR="00867238">
        <w:t>7</w:t>
      </w:r>
      <w:r w:rsidR="000A0D51" w:rsidRPr="000A2E25">
        <w:t xml:space="preserve"> plus agency support costs of US $</w:t>
      </w:r>
      <w:r w:rsidR="00557565" w:rsidRPr="000A2E25">
        <w:t>265,375</w:t>
      </w:r>
      <w:r w:rsidR="000A0D51" w:rsidRPr="000A2E25">
        <w:t xml:space="preserve"> for </w:t>
      </w:r>
      <w:r w:rsidR="00557565" w:rsidRPr="000A2E25">
        <w:t>the World Bank</w:t>
      </w:r>
      <w:r w:rsidR="000A0D51" w:rsidRPr="000A2E25">
        <w:t xml:space="preserve">; </w:t>
      </w:r>
    </w:p>
    <w:p w14:paraId="5EDDA347" w14:textId="0B47100E" w:rsidR="00362AF2" w:rsidRDefault="00362AF2" w:rsidP="00F10653">
      <w:pPr>
        <w:keepNext/>
        <w:widowControl w:val="0"/>
        <w:numPr>
          <w:ilvl w:val="1"/>
          <w:numId w:val="8"/>
        </w:numPr>
        <w:tabs>
          <w:tab w:val="clear" w:pos="0"/>
          <w:tab w:val="num" w:pos="90"/>
        </w:tabs>
        <w:spacing w:after="240"/>
        <w:outlineLvl w:val="1"/>
      </w:pPr>
      <w:r>
        <w:t>Noting the commitment of the Government of Thailand:</w:t>
      </w:r>
    </w:p>
    <w:p w14:paraId="328A6C1C" w14:textId="4E966B4C" w:rsidR="000A0D51" w:rsidRDefault="00362AF2" w:rsidP="00F10653">
      <w:pPr>
        <w:keepNext/>
        <w:widowControl w:val="0"/>
        <w:numPr>
          <w:ilvl w:val="2"/>
          <w:numId w:val="8"/>
        </w:numPr>
        <w:spacing w:after="240"/>
        <w:outlineLvl w:val="1"/>
      </w:pPr>
      <w:r>
        <w:t>T</w:t>
      </w:r>
      <w:r w:rsidR="000A0D51" w:rsidRPr="000A2E25">
        <w:t>o reduc</w:t>
      </w:r>
      <w:r>
        <w:t>e</w:t>
      </w:r>
      <w:r w:rsidR="000A0D51" w:rsidRPr="000A2E25">
        <w:t xml:space="preserve"> HCFC consumption by </w:t>
      </w:r>
      <w:r w:rsidR="005764E3" w:rsidRPr="000A2E25">
        <w:t>55.8</w:t>
      </w:r>
      <w:r w:rsidR="000A0D51" w:rsidRPr="000A2E25">
        <w:t xml:space="preserve"> per cent </w:t>
      </w:r>
      <w:r w:rsidR="00050E48">
        <w:t>by</w:t>
      </w:r>
      <w:r w:rsidR="000A0D51" w:rsidRPr="000A2E25">
        <w:t xml:space="preserve"> 20</w:t>
      </w:r>
      <w:r w:rsidR="004B26D1">
        <w:t>19</w:t>
      </w:r>
      <w:r w:rsidR="000A0D51" w:rsidRPr="000A2E25">
        <w:t xml:space="preserve">, </w:t>
      </w:r>
      <w:r w:rsidR="004B26D1">
        <w:t xml:space="preserve">57.9 per cent by 2022, </w:t>
      </w:r>
      <w:r w:rsidR="005764E3" w:rsidRPr="000A2E25">
        <w:t>and 61.8 per cent by 2023</w:t>
      </w:r>
      <w:r>
        <w:t>;</w:t>
      </w:r>
      <w:r w:rsidR="00591C12">
        <w:t xml:space="preserve"> </w:t>
      </w:r>
    </w:p>
    <w:p w14:paraId="0362477E" w14:textId="33136C39" w:rsidR="004F692C" w:rsidRPr="000A2E25" w:rsidRDefault="00E63D90" w:rsidP="00F10653">
      <w:pPr>
        <w:keepNext/>
        <w:widowControl w:val="0"/>
        <w:numPr>
          <w:ilvl w:val="2"/>
          <w:numId w:val="8"/>
        </w:numPr>
        <w:spacing w:after="240"/>
        <w:outlineLvl w:val="1"/>
      </w:pPr>
      <w:r>
        <w:t xml:space="preserve">To </w:t>
      </w:r>
      <w:r w:rsidR="000A0D51" w:rsidRPr="000A2E25">
        <w:t>issue a ban on imports of HCFC</w:t>
      </w:r>
      <w:r w:rsidR="000A0D51" w:rsidRPr="000A2E25">
        <w:noBreakHyphen/>
        <w:t>141b in bulk and contained in pre</w:t>
      </w:r>
      <w:r w:rsidR="000A0D51" w:rsidRPr="000A2E25">
        <w:noBreakHyphen/>
        <w:t xml:space="preserve">blended polyols </w:t>
      </w:r>
      <w:r w:rsidR="00647A3D" w:rsidRPr="000A2E25">
        <w:t xml:space="preserve">in all foam applications by </w:t>
      </w:r>
      <w:r w:rsidR="00867238">
        <w:t>31</w:t>
      </w:r>
      <w:r w:rsidR="00C837FF">
        <w:t> </w:t>
      </w:r>
      <w:r w:rsidR="00867238">
        <w:t>December</w:t>
      </w:r>
      <w:r w:rsidR="00647A3D" w:rsidRPr="000A2E25">
        <w:t xml:space="preserve"> 2023</w:t>
      </w:r>
      <w:r w:rsidR="000A0D51" w:rsidRPr="000A2E25">
        <w:t>;</w:t>
      </w:r>
    </w:p>
    <w:p w14:paraId="6C5D4DAA" w14:textId="70BF1F30" w:rsidR="000A0D51" w:rsidRPr="000A2E25" w:rsidRDefault="00362AF2" w:rsidP="00F10653">
      <w:pPr>
        <w:keepNext/>
        <w:numPr>
          <w:ilvl w:val="1"/>
          <w:numId w:val="8"/>
        </w:numPr>
        <w:spacing w:after="240"/>
        <w:outlineLvl w:val="1"/>
      </w:pPr>
      <w:r>
        <w:t>Requesting</w:t>
      </w:r>
      <w:r w:rsidR="005764E3" w:rsidRPr="000A2E25">
        <w:t xml:space="preserve"> the World Bank to include at every progress report and tranche request, the updated list of foam enterprises verified for assistance by th</w:t>
      </w:r>
      <w:r w:rsidR="00AD0262">
        <w:t>e Multilateral Fund under stage </w:t>
      </w:r>
      <w:r w:rsidR="005764E3" w:rsidRPr="000A2E25">
        <w:t>I</w:t>
      </w:r>
      <w:r w:rsidR="00EA088F" w:rsidRPr="00EA088F">
        <w:t>I</w:t>
      </w:r>
      <w:r w:rsidR="005764E3" w:rsidRPr="000A2E25">
        <w:t xml:space="preserve">, including their HCFC-141b consumption phased out, subsector, baseline </w:t>
      </w:r>
      <w:r w:rsidR="005764E3" w:rsidRPr="000A2E25">
        <w:lastRenderedPageBreak/>
        <w:t>equipment and conversion technology to be adopted, and the list of enterprises that were found ineligible and/or stopped using HCFC-141b without Multilateral Fund assistance and their respective HCFC-141b consumption</w:t>
      </w:r>
      <w:r w:rsidR="00050E48">
        <w:t>;</w:t>
      </w:r>
    </w:p>
    <w:p w14:paraId="527968FE" w14:textId="12124F50" w:rsidR="000A0D51" w:rsidRPr="000A2E25" w:rsidRDefault="00362AF2" w:rsidP="00AC6095">
      <w:pPr>
        <w:widowControl w:val="0"/>
        <w:numPr>
          <w:ilvl w:val="1"/>
          <w:numId w:val="8"/>
        </w:numPr>
        <w:tabs>
          <w:tab w:val="clear" w:pos="0"/>
          <w:tab w:val="num" w:pos="90"/>
        </w:tabs>
        <w:spacing w:after="240"/>
        <w:outlineLvl w:val="1"/>
      </w:pPr>
      <w:r>
        <w:t>Deducting</w:t>
      </w:r>
      <w:r w:rsidR="000A0D51" w:rsidRPr="000A2E25">
        <w:t xml:space="preserve"> an additional </w:t>
      </w:r>
      <w:r w:rsidR="000376A8" w:rsidRPr="000376A8">
        <w:t>298.47</w:t>
      </w:r>
      <w:r w:rsidR="000A0D51" w:rsidRPr="000376A8">
        <w:t> ODP tonnes (</w:t>
      </w:r>
      <w:r w:rsidR="000376A8" w:rsidRPr="000376A8">
        <w:t>5</w:t>
      </w:r>
      <w:r w:rsidR="007E0ED7">
        <w:t>,</w:t>
      </w:r>
      <w:r w:rsidR="000376A8" w:rsidRPr="000376A8">
        <w:t>137</w:t>
      </w:r>
      <w:r w:rsidR="00C45875" w:rsidRPr="000376A8">
        <w:t>.</w:t>
      </w:r>
      <w:r w:rsidR="000376A8" w:rsidRPr="000376A8">
        <w:t>85</w:t>
      </w:r>
      <w:r w:rsidR="000A0D51" w:rsidRPr="000376A8">
        <w:t xml:space="preserve"> mt) of</w:t>
      </w:r>
      <w:r w:rsidR="000A0D51" w:rsidRPr="000A2E25">
        <w:t xml:space="preserve"> HCFCs</w:t>
      </w:r>
      <w:r w:rsidR="00F63246">
        <w:t xml:space="preserve">, which includes adjustment of remaining eligible consumption in line with decision 80/72(d)(i), </w:t>
      </w:r>
      <w:r w:rsidR="000A0D51" w:rsidRPr="000A2E25">
        <w:t xml:space="preserve">from the remaining HCFC consumption eligible for funding in Thailand; </w:t>
      </w:r>
    </w:p>
    <w:p w14:paraId="16BDCA64" w14:textId="718F542B" w:rsidR="000A0D51" w:rsidRPr="000A2E25" w:rsidRDefault="00AD192B" w:rsidP="00AC6095">
      <w:pPr>
        <w:keepNext/>
        <w:numPr>
          <w:ilvl w:val="1"/>
          <w:numId w:val="8"/>
        </w:numPr>
        <w:tabs>
          <w:tab w:val="clear" w:pos="0"/>
          <w:tab w:val="num" w:pos="90"/>
        </w:tabs>
        <w:spacing w:after="240"/>
        <w:outlineLvl w:val="1"/>
      </w:pPr>
      <w:r>
        <w:t>Approving</w:t>
      </w:r>
      <w:r w:rsidR="00E63D90" w:rsidRPr="000A2E25">
        <w:t xml:space="preserve"> </w:t>
      </w:r>
      <w:r w:rsidR="000A0D51" w:rsidRPr="000A2E25">
        <w:t>the draft Agreement between the Government of Thailand and the Executive Committee for the reduction in consumption of HCFCs, in accordance with stage II of the HPMP, contained in Annex I to the present document; and</w:t>
      </w:r>
    </w:p>
    <w:p w14:paraId="0A0A2A4F" w14:textId="0A27D410" w:rsidR="000A0D51" w:rsidRPr="000A2E25" w:rsidRDefault="00AD192B" w:rsidP="00F10653">
      <w:pPr>
        <w:keepNext/>
        <w:widowControl w:val="0"/>
        <w:numPr>
          <w:ilvl w:val="1"/>
          <w:numId w:val="8"/>
        </w:numPr>
        <w:tabs>
          <w:tab w:val="clear" w:pos="0"/>
          <w:tab w:val="num" w:pos="90"/>
        </w:tabs>
        <w:spacing w:after="240"/>
        <w:outlineLvl w:val="1"/>
      </w:pPr>
      <w:r>
        <w:t>Approving</w:t>
      </w:r>
      <w:r w:rsidR="00E63D90" w:rsidRPr="000A2E25">
        <w:t xml:space="preserve"> </w:t>
      </w:r>
      <w:r w:rsidR="000A0D51" w:rsidRPr="000A2E25">
        <w:t>the first tranche of stage II of the HPMP for Thailand, and the correspond</w:t>
      </w:r>
      <w:r w:rsidR="004B26D1">
        <w:t>ing tranche implementation plan</w:t>
      </w:r>
      <w:r w:rsidR="000A0D51" w:rsidRPr="000A2E25">
        <w:t xml:space="preserve">, </w:t>
      </w:r>
      <w:r w:rsidR="004B26D1">
        <w:t>in</w:t>
      </w:r>
      <w:r w:rsidR="000A0D51" w:rsidRPr="000A2E25">
        <w:t xml:space="preserve"> the amount of US $</w:t>
      </w:r>
      <w:r w:rsidR="005764E3" w:rsidRPr="000A2E25">
        <w:t>1,500,000</w:t>
      </w:r>
      <w:r w:rsidR="000A0D51" w:rsidRPr="000A2E25">
        <w:t>, plus agency support costs of US $</w:t>
      </w:r>
      <w:r w:rsidR="005764E3" w:rsidRPr="000A2E25">
        <w:t>105,000</w:t>
      </w:r>
      <w:r w:rsidR="000A0D51" w:rsidRPr="000A2E25">
        <w:t xml:space="preserve"> for </w:t>
      </w:r>
      <w:r w:rsidR="005764E3" w:rsidRPr="000A2E25">
        <w:t>the World Bank.</w:t>
      </w:r>
    </w:p>
    <w:p w14:paraId="4305D338" w14:textId="77777777" w:rsidR="000A0D51" w:rsidRDefault="000A0D51" w:rsidP="00F10653">
      <w:pPr>
        <w:keepNext/>
        <w:widowControl w:val="0"/>
        <w:jc w:val="left"/>
      </w:pPr>
      <w:r>
        <w:br w:type="page"/>
      </w:r>
    </w:p>
    <w:p w14:paraId="5184DFDD" w14:textId="77777777" w:rsidR="00054B21" w:rsidRPr="00B01AB8" w:rsidRDefault="00903A83" w:rsidP="00F10653">
      <w:pPr>
        <w:jc w:val="center"/>
        <w:rPr>
          <w:rFonts w:eastAsia="Calibri"/>
          <w:b/>
          <w:lang w:val="en-CA"/>
        </w:rPr>
      </w:pPr>
      <w:r>
        <w:rPr>
          <w:rFonts w:eastAsia="Calibri"/>
          <w:b/>
          <w:lang w:val="en-CA"/>
        </w:rPr>
        <w:lastRenderedPageBreak/>
        <w:t>P</w:t>
      </w:r>
      <w:r w:rsidR="00054B21" w:rsidRPr="00B01AB8">
        <w:rPr>
          <w:rFonts w:eastAsia="Calibri"/>
          <w:b/>
          <w:lang w:val="en-CA"/>
        </w:rPr>
        <w:t>ROJECT EVALUATION SHEET – NON-MULTI-YEAR PROJECT</w:t>
      </w:r>
    </w:p>
    <w:p w14:paraId="718CF6ED" w14:textId="77777777" w:rsidR="00054B21" w:rsidRPr="00B01AB8" w:rsidRDefault="00054B21" w:rsidP="00F10653">
      <w:pPr>
        <w:jc w:val="center"/>
        <w:rPr>
          <w:rFonts w:eastAsia="Calibri"/>
          <w:b/>
          <w:lang w:val="en-CA"/>
        </w:rPr>
      </w:pPr>
      <w:r w:rsidRPr="00B01AB8">
        <w:rPr>
          <w:rFonts w:eastAsia="Calibri"/>
          <w:b/>
          <w:lang w:val="en-CA"/>
        </w:rPr>
        <w:t>THAILAND</w:t>
      </w:r>
    </w:p>
    <w:p w14:paraId="47E9D38A" w14:textId="77777777" w:rsidR="00054B21" w:rsidRPr="00B01AB8" w:rsidRDefault="00054B21" w:rsidP="00F10653">
      <w:pPr>
        <w:jc w:val="center"/>
        <w:rPr>
          <w:rFonts w:eastAsia="Calibri"/>
          <w:b/>
          <w:sz w:val="20"/>
          <w:szCs w:val="20"/>
          <w:lang w:val="en-CA"/>
        </w:rPr>
      </w:pPr>
    </w:p>
    <w:p w14:paraId="70652F45" w14:textId="77777777" w:rsidR="00054B21" w:rsidRPr="00374A7B" w:rsidRDefault="00054B21" w:rsidP="00F10653">
      <w:pPr>
        <w:tabs>
          <w:tab w:val="left" w:pos="5580"/>
        </w:tabs>
        <w:ind w:right="-540"/>
        <w:jc w:val="left"/>
        <w:rPr>
          <w:rFonts w:eastAsia="Calibri"/>
          <w:b/>
          <w:sz w:val="18"/>
          <w:szCs w:val="18"/>
          <w:lang w:val="en-CA"/>
        </w:rPr>
      </w:pPr>
      <w:r w:rsidRPr="00374A7B">
        <w:rPr>
          <w:rFonts w:eastAsia="Calibri"/>
          <w:b/>
          <w:caps/>
          <w:sz w:val="18"/>
          <w:szCs w:val="18"/>
          <w:lang w:val="en-CA"/>
        </w:rPr>
        <w:t>Project titlE</w:t>
      </w:r>
      <w:r w:rsidRPr="00374A7B">
        <w:rPr>
          <w:rFonts w:eastAsia="Calibri"/>
          <w:b/>
          <w:sz w:val="18"/>
          <w:szCs w:val="18"/>
          <w:lang w:val="en-CA"/>
        </w:rPr>
        <w:tab/>
      </w:r>
      <w:r w:rsidRPr="00374A7B">
        <w:rPr>
          <w:rFonts w:eastAsia="Calibri"/>
          <w:b/>
          <w:caps/>
          <w:sz w:val="18"/>
          <w:szCs w:val="18"/>
          <w:lang w:val="en-CA"/>
        </w:rPr>
        <w:t>Bilateral/implementing agency</w:t>
      </w:r>
    </w:p>
    <w:tbl>
      <w:tblPr>
        <w:tblStyle w:val="TableGrid10"/>
        <w:tblpPr w:leftFromText="180" w:rightFromText="180" w:vertAnchor="text" w:horzAnchor="margin" w:tblpXSpec="center" w:tblpY="62"/>
        <w:tblW w:w="9351" w:type="dxa"/>
        <w:tblBorders>
          <w:insideH w:val="none" w:sz="0" w:space="0" w:color="auto"/>
          <w:insideV w:val="none" w:sz="0" w:space="0" w:color="auto"/>
        </w:tblBorders>
        <w:tblLook w:val="01E0" w:firstRow="1" w:lastRow="1" w:firstColumn="1" w:lastColumn="1" w:noHBand="0" w:noVBand="0"/>
      </w:tblPr>
      <w:tblGrid>
        <w:gridCol w:w="870"/>
        <w:gridCol w:w="6264"/>
        <w:gridCol w:w="2217"/>
      </w:tblGrid>
      <w:tr w:rsidR="00054B21" w:rsidRPr="00374A7B" w14:paraId="4388E830" w14:textId="77777777" w:rsidTr="0021120B">
        <w:trPr>
          <w:trHeight w:val="251"/>
        </w:trPr>
        <w:tc>
          <w:tcPr>
            <w:tcW w:w="870" w:type="dxa"/>
          </w:tcPr>
          <w:p w14:paraId="74D3579C" w14:textId="77777777" w:rsidR="00054B21" w:rsidRPr="00374A7B" w:rsidRDefault="00054B21" w:rsidP="00F10653">
            <w:pPr>
              <w:tabs>
                <w:tab w:val="left" w:pos="383"/>
              </w:tabs>
              <w:rPr>
                <w:sz w:val="18"/>
                <w:szCs w:val="18"/>
                <w:lang w:val="en-CA"/>
              </w:rPr>
            </w:pPr>
            <w:r w:rsidRPr="00374A7B">
              <w:rPr>
                <w:sz w:val="18"/>
                <w:szCs w:val="18"/>
                <w:lang w:val="en-CA"/>
              </w:rPr>
              <w:t>(a)</w:t>
            </w:r>
          </w:p>
        </w:tc>
        <w:tc>
          <w:tcPr>
            <w:tcW w:w="6264" w:type="dxa"/>
            <w:tcBorders>
              <w:right w:val="single" w:sz="4" w:space="0" w:color="auto"/>
            </w:tcBorders>
          </w:tcPr>
          <w:p w14:paraId="6AD4EB17" w14:textId="77777777" w:rsidR="00054B21" w:rsidRPr="00374A7B" w:rsidRDefault="00054B21" w:rsidP="00F10653">
            <w:pPr>
              <w:tabs>
                <w:tab w:val="left" w:pos="383"/>
              </w:tabs>
              <w:rPr>
                <w:sz w:val="18"/>
                <w:szCs w:val="18"/>
                <w:lang w:val="en-CA"/>
              </w:rPr>
            </w:pPr>
            <w:r w:rsidRPr="00374A7B">
              <w:rPr>
                <w:sz w:val="18"/>
                <w:szCs w:val="18"/>
                <w:lang w:val="en-CA"/>
              </w:rPr>
              <w:t>Conversion from HFCs to propane (R-290) and isobutane (R-600a) as refrigerants in manufacturing commercial refrigeration appliances at Pattana Intercool Co. Ltd.</w:t>
            </w:r>
          </w:p>
        </w:tc>
        <w:tc>
          <w:tcPr>
            <w:tcW w:w="2217" w:type="dxa"/>
            <w:tcBorders>
              <w:top w:val="single" w:sz="4" w:space="0" w:color="auto"/>
              <w:left w:val="single" w:sz="4" w:space="0" w:color="auto"/>
              <w:bottom w:val="single" w:sz="4" w:space="0" w:color="auto"/>
            </w:tcBorders>
          </w:tcPr>
          <w:p w14:paraId="054BAF18" w14:textId="77777777" w:rsidR="00054B21" w:rsidRPr="00374A7B" w:rsidRDefault="00054B21" w:rsidP="00F10653">
            <w:pPr>
              <w:jc w:val="right"/>
              <w:rPr>
                <w:sz w:val="18"/>
                <w:szCs w:val="18"/>
                <w:lang w:val="en-CA"/>
              </w:rPr>
            </w:pPr>
            <w:r w:rsidRPr="00374A7B">
              <w:rPr>
                <w:sz w:val="18"/>
                <w:szCs w:val="18"/>
                <w:lang w:val="en-CA"/>
              </w:rPr>
              <w:t>World Bank</w:t>
            </w:r>
          </w:p>
        </w:tc>
      </w:tr>
    </w:tbl>
    <w:p w14:paraId="76404350" w14:textId="77777777" w:rsidR="00054B21" w:rsidRPr="00374A7B" w:rsidRDefault="00054B21" w:rsidP="00F10653">
      <w:pPr>
        <w:jc w:val="left"/>
        <w:rPr>
          <w:rFonts w:eastAsia="Calibri"/>
          <w:sz w:val="18"/>
          <w:szCs w:val="18"/>
          <w:lang w:val="en-CA"/>
        </w:rPr>
      </w:pPr>
    </w:p>
    <w:tbl>
      <w:tblPr>
        <w:tblStyle w:val="TableGrid10"/>
        <w:tblW w:w="0" w:type="auto"/>
        <w:jc w:val="center"/>
        <w:tblLook w:val="01E0" w:firstRow="1" w:lastRow="1" w:firstColumn="1" w:lastColumn="1" w:noHBand="0" w:noVBand="0"/>
      </w:tblPr>
      <w:tblGrid>
        <w:gridCol w:w="3952"/>
        <w:gridCol w:w="5398"/>
      </w:tblGrid>
      <w:tr w:rsidR="00054B21" w:rsidRPr="00374A7B" w14:paraId="1F8778AC" w14:textId="77777777" w:rsidTr="00F36A11">
        <w:trPr>
          <w:jc w:val="center"/>
        </w:trPr>
        <w:tc>
          <w:tcPr>
            <w:tcW w:w="4112" w:type="dxa"/>
          </w:tcPr>
          <w:p w14:paraId="1A635804" w14:textId="77777777" w:rsidR="00054B21" w:rsidRPr="00374A7B" w:rsidRDefault="00054B21" w:rsidP="00F10653">
            <w:pPr>
              <w:rPr>
                <w:sz w:val="18"/>
                <w:szCs w:val="18"/>
                <w:lang w:val="en-CA"/>
              </w:rPr>
            </w:pPr>
            <w:r w:rsidRPr="00374A7B">
              <w:rPr>
                <w:b/>
                <w:caps/>
                <w:sz w:val="18"/>
                <w:szCs w:val="18"/>
                <w:lang w:val="en-CA"/>
              </w:rPr>
              <w:t>National co-ordinating agency</w:t>
            </w:r>
          </w:p>
        </w:tc>
        <w:tc>
          <w:tcPr>
            <w:tcW w:w="5669" w:type="dxa"/>
          </w:tcPr>
          <w:p w14:paraId="70343FFB" w14:textId="77777777" w:rsidR="00054B21" w:rsidRPr="00374A7B" w:rsidRDefault="00054B21" w:rsidP="00F10653">
            <w:pPr>
              <w:jc w:val="right"/>
              <w:rPr>
                <w:sz w:val="18"/>
                <w:szCs w:val="18"/>
                <w:lang w:val="en-CA"/>
              </w:rPr>
            </w:pPr>
            <w:r w:rsidRPr="00374A7B">
              <w:rPr>
                <w:sz w:val="18"/>
                <w:szCs w:val="18"/>
                <w:lang w:val="en-CA"/>
              </w:rPr>
              <w:t>National Ozone Unit, Department of Industrial Works, Ministry of Industry</w:t>
            </w:r>
          </w:p>
        </w:tc>
      </w:tr>
    </w:tbl>
    <w:p w14:paraId="2B2D14F5" w14:textId="77777777" w:rsidR="00054B21" w:rsidRPr="00374A7B" w:rsidRDefault="00054B21" w:rsidP="00F10653">
      <w:pPr>
        <w:jc w:val="left"/>
        <w:rPr>
          <w:rFonts w:eastAsia="Calibri"/>
          <w:caps/>
          <w:sz w:val="18"/>
          <w:szCs w:val="18"/>
          <w:lang w:val="en-CA"/>
        </w:rPr>
      </w:pPr>
    </w:p>
    <w:p w14:paraId="7B89D6DD" w14:textId="77777777" w:rsidR="00054B21" w:rsidRPr="00374A7B" w:rsidRDefault="00054B21" w:rsidP="00F10653">
      <w:pPr>
        <w:jc w:val="left"/>
        <w:rPr>
          <w:rFonts w:eastAsia="Calibri"/>
          <w:b/>
          <w:caps/>
          <w:sz w:val="18"/>
          <w:szCs w:val="18"/>
          <w:lang w:val="en-CA"/>
        </w:rPr>
      </w:pPr>
      <w:r w:rsidRPr="00374A7B">
        <w:rPr>
          <w:rFonts w:eastAsia="Calibri"/>
          <w:b/>
          <w:caps/>
          <w:sz w:val="18"/>
          <w:szCs w:val="18"/>
          <w:lang w:val="en-CA"/>
        </w:rPr>
        <w:t xml:space="preserve">LateSt reported consumption data for ODS addressed in project </w:t>
      </w:r>
    </w:p>
    <w:p w14:paraId="7204D0A5" w14:textId="77777777" w:rsidR="00054B21" w:rsidRPr="00374A7B" w:rsidRDefault="00054B21" w:rsidP="00F10653">
      <w:pPr>
        <w:jc w:val="left"/>
        <w:rPr>
          <w:rFonts w:eastAsia="Calibri"/>
          <w:b/>
          <w:caps/>
          <w:sz w:val="18"/>
          <w:szCs w:val="18"/>
          <w:lang w:val="en-CA"/>
        </w:rPr>
      </w:pPr>
      <w:r w:rsidRPr="00374A7B">
        <w:rPr>
          <w:rFonts w:eastAsia="Calibri"/>
          <w:b/>
          <w:caps/>
          <w:sz w:val="18"/>
          <w:szCs w:val="18"/>
          <w:lang w:val="en-CA"/>
        </w:rPr>
        <w:t>A:  Article-7 data (METRIC tonnes, 2017, as of MAY 2018)</w:t>
      </w:r>
    </w:p>
    <w:tbl>
      <w:tblPr>
        <w:tblStyle w:val="TableGrid10"/>
        <w:tblW w:w="5000" w:type="pct"/>
        <w:tblLook w:val="01E0" w:firstRow="1" w:lastRow="1" w:firstColumn="1" w:lastColumn="1" w:noHBand="0" w:noVBand="0"/>
      </w:tblPr>
      <w:tblGrid>
        <w:gridCol w:w="6375"/>
        <w:gridCol w:w="1505"/>
        <w:gridCol w:w="1470"/>
      </w:tblGrid>
      <w:tr w:rsidR="00054B21" w:rsidRPr="00374A7B" w14:paraId="0B70698B" w14:textId="77777777" w:rsidTr="0021120B">
        <w:trPr>
          <w:trHeight w:val="143"/>
        </w:trPr>
        <w:tc>
          <w:tcPr>
            <w:tcW w:w="3409" w:type="pct"/>
            <w:vMerge w:val="restart"/>
            <w:tcBorders>
              <w:right w:val="single" w:sz="4" w:space="0" w:color="auto"/>
            </w:tcBorders>
            <w:vAlign w:val="center"/>
          </w:tcPr>
          <w:p w14:paraId="3DC54D97" w14:textId="77777777" w:rsidR="00054B21" w:rsidRPr="00374A7B" w:rsidRDefault="00054B21" w:rsidP="00F10653">
            <w:pPr>
              <w:jc w:val="left"/>
              <w:rPr>
                <w:sz w:val="18"/>
                <w:szCs w:val="18"/>
                <w:lang w:val="en-CA"/>
              </w:rPr>
            </w:pPr>
            <w:r w:rsidRPr="00374A7B">
              <w:rPr>
                <w:sz w:val="18"/>
                <w:szCs w:val="18"/>
                <w:lang w:val="en-CA"/>
              </w:rPr>
              <w:t>Annex F, Group I</w:t>
            </w:r>
          </w:p>
        </w:tc>
        <w:tc>
          <w:tcPr>
            <w:tcW w:w="805" w:type="pct"/>
            <w:tcBorders>
              <w:left w:val="single" w:sz="4" w:space="0" w:color="auto"/>
              <w:right w:val="single" w:sz="4" w:space="0" w:color="auto"/>
            </w:tcBorders>
            <w:shd w:val="clear" w:color="auto" w:fill="auto"/>
          </w:tcPr>
          <w:p w14:paraId="553E793D" w14:textId="77777777" w:rsidR="00054B21" w:rsidRPr="00374A7B" w:rsidRDefault="00054B21" w:rsidP="00F10653">
            <w:pPr>
              <w:jc w:val="left"/>
              <w:rPr>
                <w:sz w:val="18"/>
                <w:szCs w:val="18"/>
                <w:lang w:val="en-CA"/>
              </w:rPr>
            </w:pPr>
            <w:r w:rsidRPr="00374A7B">
              <w:rPr>
                <w:sz w:val="18"/>
                <w:szCs w:val="18"/>
                <w:lang w:val="en-CA"/>
              </w:rPr>
              <w:t>mt</w:t>
            </w:r>
          </w:p>
        </w:tc>
        <w:tc>
          <w:tcPr>
            <w:tcW w:w="787" w:type="pct"/>
            <w:tcBorders>
              <w:left w:val="single" w:sz="4" w:space="0" w:color="auto"/>
              <w:right w:val="single" w:sz="4" w:space="0" w:color="auto"/>
            </w:tcBorders>
          </w:tcPr>
          <w:p w14:paraId="58BDFBC4" w14:textId="77777777" w:rsidR="00054B21" w:rsidRPr="00374A7B" w:rsidRDefault="00054B21" w:rsidP="00F10653">
            <w:pPr>
              <w:jc w:val="right"/>
              <w:rPr>
                <w:sz w:val="18"/>
                <w:szCs w:val="18"/>
                <w:lang w:val="en-CA"/>
              </w:rPr>
            </w:pPr>
            <w:r w:rsidRPr="00374A7B">
              <w:rPr>
                <w:sz w:val="18"/>
                <w:szCs w:val="18"/>
                <w:lang w:val="en-CA"/>
              </w:rPr>
              <w:t>n/a</w:t>
            </w:r>
          </w:p>
        </w:tc>
      </w:tr>
      <w:tr w:rsidR="00054B21" w:rsidRPr="00374A7B" w14:paraId="44695FEE" w14:textId="77777777" w:rsidTr="0021120B">
        <w:tc>
          <w:tcPr>
            <w:tcW w:w="3409" w:type="pct"/>
            <w:vMerge/>
            <w:tcBorders>
              <w:right w:val="single" w:sz="4" w:space="0" w:color="auto"/>
            </w:tcBorders>
          </w:tcPr>
          <w:p w14:paraId="728DBD14" w14:textId="77777777" w:rsidR="00054B21" w:rsidRPr="00374A7B" w:rsidRDefault="00054B21" w:rsidP="00F10653">
            <w:pPr>
              <w:rPr>
                <w:sz w:val="18"/>
                <w:szCs w:val="18"/>
                <w:lang w:val="en-CA"/>
              </w:rPr>
            </w:pPr>
          </w:p>
        </w:tc>
        <w:tc>
          <w:tcPr>
            <w:tcW w:w="805" w:type="pct"/>
            <w:tcBorders>
              <w:left w:val="single" w:sz="4" w:space="0" w:color="auto"/>
              <w:right w:val="single" w:sz="4" w:space="0" w:color="auto"/>
            </w:tcBorders>
            <w:shd w:val="clear" w:color="auto" w:fill="auto"/>
          </w:tcPr>
          <w:p w14:paraId="429BA253" w14:textId="77777777" w:rsidR="00054B21" w:rsidRPr="00374A7B" w:rsidRDefault="00054B21" w:rsidP="00F10653">
            <w:pPr>
              <w:jc w:val="left"/>
              <w:rPr>
                <w:sz w:val="18"/>
                <w:szCs w:val="18"/>
                <w:lang w:val="en-CA"/>
              </w:rPr>
            </w:pPr>
            <w:r w:rsidRPr="00374A7B">
              <w:rPr>
                <w:sz w:val="18"/>
                <w:szCs w:val="18"/>
                <w:lang w:val="en-CA"/>
              </w:rPr>
              <w:t>mt CO</w:t>
            </w:r>
            <w:r w:rsidRPr="00374A7B">
              <w:rPr>
                <w:sz w:val="18"/>
                <w:szCs w:val="18"/>
                <w:vertAlign w:val="subscript"/>
                <w:lang w:val="en-CA"/>
              </w:rPr>
              <w:t>2</w:t>
            </w:r>
            <w:r w:rsidRPr="00374A7B">
              <w:rPr>
                <w:sz w:val="18"/>
                <w:szCs w:val="18"/>
                <w:lang w:val="en-CA"/>
              </w:rPr>
              <w:t>-eq.</w:t>
            </w:r>
          </w:p>
        </w:tc>
        <w:tc>
          <w:tcPr>
            <w:tcW w:w="787" w:type="pct"/>
            <w:tcBorders>
              <w:left w:val="single" w:sz="4" w:space="0" w:color="auto"/>
              <w:right w:val="single" w:sz="4" w:space="0" w:color="auto"/>
            </w:tcBorders>
          </w:tcPr>
          <w:p w14:paraId="67AF1FF1" w14:textId="77777777" w:rsidR="00054B21" w:rsidRPr="00374A7B" w:rsidRDefault="00054B21" w:rsidP="00F10653">
            <w:pPr>
              <w:jc w:val="right"/>
              <w:rPr>
                <w:sz w:val="18"/>
                <w:szCs w:val="18"/>
                <w:lang w:val="en-CA"/>
              </w:rPr>
            </w:pPr>
            <w:r w:rsidRPr="00374A7B">
              <w:rPr>
                <w:sz w:val="18"/>
                <w:szCs w:val="18"/>
                <w:lang w:val="en-CA"/>
              </w:rPr>
              <w:t>n/a</w:t>
            </w:r>
          </w:p>
        </w:tc>
      </w:tr>
    </w:tbl>
    <w:p w14:paraId="1991FF36" w14:textId="77777777" w:rsidR="00054B21" w:rsidRPr="00374A7B" w:rsidRDefault="00054B21" w:rsidP="00F10653">
      <w:pPr>
        <w:jc w:val="left"/>
        <w:rPr>
          <w:rFonts w:eastAsia="Calibri"/>
          <w:b/>
          <w:sz w:val="18"/>
          <w:szCs w:val="18"/>
          <w:lang w:val="en-CA"/>
        </w:rPr>
      </w:pPr>
    </w:p>
    <w:p w14:paraId="10F8749D" w14:textId="77777777" w:rsidR="00054B21" w:rsidRPr="00374A7B" w:rsidRDefault="00054B21" w:rsidP="00F10653">
      <w:pPr>
        <w:jc w:val="left"/>
        <w:rPr>
          <w:rFonts w:eastAsia="Calibri"/>
          <w:b/>
          <w:caps/>
          <w:sz w:val="18"/>
          <w:szCs w:val="18"/>
          <w:lang w:val="en-CA"/>
        </w:rPr>
      </w:pPr>
      <w:r w:rsidRPr="00374A7B">
        <w:rPr>
          <w:rFonts w:eastAsia="Calibri"/>
          <w:b/>
          <w:sz w:val="18"/>
          <w:szCs w:val="18"/>
          <w:lang w:val="en-CA"/>
        </w:rPr>
        <w:t xml:space="preserve">B:  COUNTRY PROGRAMME SECTORAL DATA </w:t>
      </w:r>
      <w:r w:rsidRPr="00374A7B">
        <w:rPr>
          <w:rFonts w:eastAsia="Calibri"/>
          <w:b/>
          <w:caps/>
          <w:sz w:val="18"/>
          <w:szCs w:val="18"/>
          <w:lang w:val="en-CA"/>
        </w:rPr>
        <w:t>(METRIC tonnes, 2017, as of may 2018)</w:t>
      </w:r>
    </w:p>
    <w:tbl>
      <w:tblPr>
        <w:tblStyle w:val="TableGrid10"/>
        <w:tblW w:w="5000" w:type="pct"/>
        <w:tblLook w:val="01E0" w:firstRow="1" w:lastRow="1" w:firstColumn="1" w:lastColumn="1" w:noHBand="0" w:noVBand="0"/>
      </w:tblPr>
      <w:tblGrid>
        <w:gridCol w:w="6375"/>
        <w:gridCol w:w="1505"/>
        <w:gridCol w:w="1470"/>
      </w:tblGrid>
      <w:tr w:rsidR="00054B21" w:rsidRPr="00374A7B" w14:paraId="3F1B0965" w14:textId="77777777" w:rsidTr="0021120B">
        <w:tc>
          <w:tcPr>
            <w:tcW w:w="3409" w:type="pct"/>
            <w:vMerge w:val="restart"/>
            <w:tcBorders>
              <w:right w:val="single" w:sz="4" w:space="0" w:color="auto"/>
            </w:tcBorders>
            <w:vAlign w:val="center"/>
          </w:tcPr>
          <w:p w14:paraId="269E7524" w14:textId="77777777" w:rsidR="00054B21" w:rsidRPr="00374A7B" w:rsidRDefault="00054B21" w:rsidP="00F10653">
            <w:pPr>
              <w:jc w:val="left"/>
              <w:rPr>
                <w:sz w:val="18"/>
                <w:szCs w:val="18"/>
                <w:lang w:val="en-CA"/>
              </w:rPr>
            </w:pPr>
            <w:r w:rsidRPr="00374A7B">
              <w:rPr>
                <w:sz w:val="18"/>
                <w:szCs w:val="18"/>
                <w:lang w:val="en-CA"/>
              </w:rPr>
              <w:t>Annex F, Group I</w:t>
            </w:r>
          </w:p>
        </w:tc>
        <w:tc>
          <w:tcPr>
            <w:tcW w:w="805" w:type="pct"/>
            <w:tcBorders>
              <w:left w:val="single" w:sz="4" w:space="0" w:color="auto"/>
              <w:right w:val="single" w:sz="4" w:space="0" w:color="auto"/>
            </w:tcBorders>
            <w:shd w:val="clear" w:color="auto" w:fill="auto"/>
          </w:tcPr>
          <w:p w14:paraId="2800B235" w14:textId="77777777" w:rsidR="00054B21" w:rsidRPr="00374A7B" w:rsidRDefault="00054B21" w:rsidP="00F10653">
            <w:pPr>
              <w:jc w:val="left"/>
              <w:rPr>
                <w:sz w:val="18"/>
                <w:szCs w:val="18"/>
                <w:lang w:val="en-CA"/>
              </w:rPr>
            </w:pPr>
            <w:r w:rsidRPr="00374A7B">
              <w:rPr>
                <w:sz w:val="18"/>
                <w:szCs w:val="18"/>
                <w:lang w:val="en-CA"/>
              </w:rPr>
              <w:t>mt</w:t>
            </w:r>
          </w:p>
        </w:tc>
        <w:tc>
          <w:tcPr>
            <w:tcW w:w="787" w:type="pct"/>
            <w:tcBorders>
              <w:left w:val="single" w:sz="4" w:space="0" w:color="auto"/>
              <w:right w:val="single" w:sz="4" w:space="0" w:color="auto"/>
            </w:tcBorders>
          </w:tcPr>
          <w:p w14:paraId="3DC163B6" w14:textId="77777777" w:rsidR="00054B21" w:rsidRPr="00374A7B" w:rsidRDefault="00054B21" w:rsidP="00F10653">
            <w:pPr>
              <w:jc w:val="right"/>
              <w:rPr>
                <w:sz w:val="18"/>
                <w:szCs w:val="18"/>
                <w:lang w:val="en-CA"/>
              </w:rPr>
            </w:pPr>
            <w:r w:rsidRPr="00374A7B">
              <w:rPr>
                <w:sz w:val="18"/>
                <w:szCs w:val="18"/>
                <w:lang w:val="en-CA"/>
              </w:rPr>
              <w:t>n/a</w:t>
            </w:r>
          </w:p>
        </w:tc>
      </w:tr>
      <w:tr w:rsidR="00054B21" w:rsidRPr="00374A7B" w14:paraId="2D1659EE" w14:textId="77777777" w:rsidTr="0021120B">
        <w:tc>
          <w:tcPr>
            <w:tcW w:w="3409" w:type="pct"/>
            <w:vMerge/>
            <w:tcBorders>
              <w:right w:val="single" w:sz="4" w:space="0" w:color="auto"/>
            </w:tcBorders>
          </w:tcPr>
          <w:p w14:paraId="0B443E16" w14:textId="77777777" w:rsidR="00054B21" w:rsidRPr="00374A7B" w:rsidRDefault="00054B21" w:rsidP="00F10653">
            <w:pPr>
              <w:rPr>
                <w:sz w:val="18"/>
                <w:szCs w:val="18"/>
                <w:lang w:val="en-CA"/>
              </w:rPr>
            </w:pPr>
          </w:p>
        </w:tc>
        <w:tc>
          <w:tcPr>
            <w:tcW w:w="805" w:type="pct"/>
            <w:tcBorders>
              <w:left w:val="single" w:sz="4" w:space="0" w:color="auto"/>
              <w:right w:val="single" w:sz="4" w:space="0" w:color="auto"/>
            </w:tcBorders>
            <w:shd w:val="clear" w:color="auto" w:fill="auto"/>
          </w:tcPr>
          <w:p w14:paraId="540E9607" w14:textId="77777777" w:rsidR="00054B21" w:rsidRPr="00374A7B" w:rsidRDefault="00054B21" w:rsidP="00F10653">
            <w:pPr>
              <w:jc w:val="left"/>
              <w:rPr>
                <w:sz w:val="18"/>
                <w:szCs w:val="18"/>
                <w:lang w:val="en-CA"/>
              </w:rPr>
            </w:pPr>
            <w:r w:rsidRPr="00374A7B">
              <w:rPr>
                <w:sz w:val="18"/>
                <w:szCs w:val="18"/>
                <w:lang w:val="en-CA"/>
              </w:rPr>
              <w:t>mt CO</w:t>
            </w:r>
            <w:r w:rsidRPr="00374A7B">
              <w:rPr>
                <w:sz w:val="18"/>
                <w:szCs w:val="18"/>
                <w:vertAlign w:val="subscript"/>
                <w:lang w:val="en-CA"/>
              </w:rPr>
              <w:t>2</w:t>
            </w:r>
            <w:r w:rsidRPr="00374A7B">
              <w:rPr>
                <w:sz w:val="18"/>
                <w:szCs w:val="18"/>
                <w:lang w:val="en-CA"/>
              </w:rPr>
              <w:t>-eq.</w:t>
            </w:r>
          </w:p>
        </w:tc>
        <w:tc>
          <w:tcPr>
            <w:tcW w:w="787" w:type="pct"/>
            <w:tcBorders>
              <w:left w:val="single" w:sz="4" w:space="0" w:color="auto"/>
              <w:right w:val="single" w:sz="4" w:space="0" w:color="auto"/>
            </w:tcBorders>
          </w:tcPr>
          <w:p w14:paraId="4E9E61AF" w14:textId="77777777" w:rsidR="00054B21" w:rsidRPr="00374A7B" w:rsidRDefault="00054B21" w:rsidP="00F10653">
            <w:pPr>
              <w:jc w:val="right"/>
              <w:rPr>
                <w:sz w:val="18"/>
                <w:szCs w:val="18"/>
                <w:lang w:val="en-CA"/>
              </w:rPr>
            </w:pPr>
            <w:r w:rsidRPr="00374A7B">
              <w:rPr>
                <w:sz w:val="18"/>
                <w:szCs w:val="18"/>
                <w:lang w:val="en-CA"/>
              </w:rPr>
              <w:t>n/a</w:t>
            </w:r>
          </w:p>
        </w:tc>
      </w:tr>
    </w:tbl>
    <w:p w14:paraId="4D84D3C1" w14:textId="77777777" w:rsidR="00054B21" w:rsidRPr="00374A7B" w:rsidRDefault="00054B21" w:rsidP="00F10653">
      <w:pPr>
        <w:jc w:val="left"/>
        <w:rPr>
          <w:rFonts w:eastAsia="Calibri"/>
          <w:sz w:val="18"/>
          <w:szCs w:val="18"/>
          <w:lang w:val="en-CA"/>
        </w:rPr>
      </w:pPr>
    </w:p>
    <w:tbl>
      <w:tblPr>
        <w:tblStyle w:val="TableGrid10"/>
        <w:tblW w:w="5000" w:type="pct"/>
        <w:tblLook w:val="01E0" w:firstRow="1" w:lastRow="1" w:firstColumn="1" w:lastColumn="1" w:noHBand="0" w:noVBand="0"/>
      </w:tblPr>
      <w:tblGrid>
        <w:gridCol w:w="6375"/>
        <w:gridCol w:w="1505"/>
        <w:gridCol w:w="1470"/>
      </w:tblGrid>
      <w:tr w:rsidR="00054B21" w:rsidRPr="00374A7B" w14:paraId="7ADC501F" w14:textId="77777777" w:rsidTr="0021120B">
        <w:tc>
          <w:tcPr>
            <w:tcW w:w="3409" w:type="pct"/>
            <w:vMerge w:val="restart"/>
            <w:vAlign w:val="center"/>
          </w:tcPr>
          <w:p w14:paraId="7BBC7A36" w14:textId="77777777" w:rsidR="00054B21" w:rsidRPr="00374A7B" w:rsidRDefault="00054B21" w:rsidP="00F10653">
            <w:pPr>
              <w:jc w:val="left"/>
              <w:rPr>
                <w:sz w:val="18"/>
                <w:szCs w:val="18"/>
                <w:lang w:val="en-CA"/>
              </w:rPr>
            </w:pPr>
            <w:r w:rsidRPr="00374A7B">
              <w:rPr>
                <w:b/>
                <w:sz w:val="18"/>
                <w:szCs w:val="18"/>
                <w:lang w:val="en-CA"/>
              </w:rPr>
              <w:t>HFC consumption remaining eligible for funding</w:t>
            </w:r>
          </w:p>
        </w:tc>
        <w:tc>
          <w:tcPr>
            <w:tcW w:w="805" w:type="pct"/>
            <w:shd w:val="clear" w:color="auto" w:fill="auto"/>
          </w:tcPr>
          <w:p w14:paraId="08A9676D" w14:textId="77777777" w:rsidR="00054B21" w:rsidRPr="00374A7B" w:rsidRDefault="00054B21" w:rsidP="00F10653">
            <w:pPr>
              <w:jc w:val="left"/>
              <w:rPr>
                <w:sz w:val="18"/>
                <w:szCs w:val="18"/>
                <w:lang w:val="en-CA"/>
              </w:rPr>
            </w:pPr>
            <w:r w:rsidRPr="00374A7B">
              <w:rPr>
                <w:sz w:val="18"/>
                <w:szCs w:val="18"/>
                <w:lang w:val="en-CA"/>
              </w:rPr>
              <w:t>mt</w:t>
            </w:r>
          </w:p>
        </w:tc>
        <w:tc>
          <w:tcPr>
            <w:tcW w:w="787" w:type="pct"/>
          </w:tcPr>
          <w:p w14:paraId="65F1732C" w14:textId="77777777" w:rsidR="00054B21" w:rsidRPr="00374A7B" w:rsidRDefault="00054B21" w:rsidP="00F10653">
            <w:pPr>
              <w:jc w:val="right"/>
              <w:rPr>
                <w:sz w:val="18"/>
                <w:szCs w:val="18"/>
                <w:lang w:val="en-CA"/>
              </w:rPr>
            </w:pPr>
            <w:r w:rsidRPr="00374A7B">
              <w:rPr>
                <w:sz w:val="18"/>
                <w:szCs w:val="18"/>
                <w:lang w:val="en-CA"/>
              </w:rPr>
              <w:t>n/a</w:t>
            </w:r>
          </w:p>
        </w:tc>
      </w:tr>
      <w:tr w:rsidR="00054B21" w:rsidRPr="00374A7B" w14:paraId="508A857A" w14:textId="77777777" w:rsidTr="0021120B">
        <w:tc>
          <w:tcPr>
            <w:tcW w:w="3409" w:type="pct"/>
            <w:vMerge/>
          </w:tcPr>
          <w:p w14:paraId="70FAC01A" w14:textId="77777777" w:rsidR="00054B21" w:rsidRPr="00374A7B" w:rsidRDefault="00054B21" w:rsidP="00F10653">
            <w:pPr>
              <w:rPr>
                <w:sz w:val="18"/>
                <w:szCs w:val="18"/>
                <w:lang w:val="en-CA"/>
              </w:rPr>
            </w:pPr>
          </w:p>
        </w:tc>
        <w:tc>
          <w:tcPr>
            <w:tcW w:w="805" w:type="pct"/>
            <w:shd w:val="clear" w:color="auto" w:fill="auto"/>
          </w:tcPr>
          <w:p w14:paraId="5EA8959D" w14:textId="77777777" w:rsidR="00054B21" w:rsidRPr="00374A7B" w:rsidRDefault="00054B21" w:rsidP="00F10653">
            <w:pPr>
              <w:jc w:val="left"/>
              <w:rPr>
                <w:sz w:val="18"/>
                <w:szCs w:val="18"/>
                <w:lang w:val="en-CA"/>
              </w:rPr>
            </w:pPr>
            <w:r w:rsidRPr="00374A7B">
              <w:rPr>
                <w:sz w:val="18"/>
                <w:szCs w:val="18"/>
                <w:lang w:val="en-CA"/>
              </w:rPr>
              <w:t>mt CO</w:t>
            </w:r>
            <w:r w:rsidRPr="00374A7B">
              <w:rPr>
                <w:sz w:val="18"/>
                <w:szCs w:val="18"/>
                <w:vertAlign w:val="subscript"/>
                <w:lang w:val="en-CA"/>
              </w:rPr>
              <w:t>2</w:t>
            </w:r>
            <w:r w:rsidRPr="00374A7B">
              <w:rPr>
                <w:sz w:val="18"/>
                <w:szCs w:val="18"/>
                <w:lang w:val="en-CA"/>
              </w:rPr>
              <w:t>-eq.</w:t>
            </w:r>
          </w:p>
        </w:tc>
        <w:tc>
          <w:tcPr>
            <w:tcW w:w="787" w:type="pct"/>
          </w:tcPr>
          <w:p w14:paraId="04807EBB" w14:textId="77777777" w:rsidR="00054B21" w:rsidRPr="00374A7B" w:rsidRDefault="00054B21" w:rsidP="00F10653">
            <w:pPr>
              <w:jc w:val="right"/>
              <w:rPr>
                <w:sz w:val="18"/>
                <w:szCs w:val="18"/>
                <w:lang w:val="en-CA"/>
              </w:rPr>
            </w:pPr>
            <w:r w:rsidRPr="00374A7B">
              <w:rPr>
                <w:sz w:val="18"/>
                <w:szCs w:val="18"/>
                <w:lang w:val="en-CA"/>
              </w:rPr>
              <w:t>n/a</w:t>
            </w:r>
          </w:p>
        </w:tc>
      </w:tr>
    </w:tbl>
    <w:p w14:paraId="6D2F8657" w14:textId="77777777" w:rsidR="00054B21" w:rsidRPr="00374A7B" w:rsidRDefault="00054B21" w:rsidP="00F10653">
      <w:pPr>
        <w:jc w:val="left"/>
        <w:rPr>
          <w:rFonts w:eastAsia="Calibri"/>
          <w:sz w:val="18"/>
          <w:szCs w:val="18"/>
          <w:lang w:val="en-CA"/>
        </w:rPr>
      </w:pPr>
    </w:p>
    <w:tbl>
      <w:tblPr>
        <w:tblStyle w:val="TableGrid10"/>
        <w:tblpPr w:leftFromText="180" w:rightFromText="180" w:vertAnchor="text" w:horzAnchor="margin" w:tblpXSpec="center" w:tblpY="62"/>
        <w:tblW w:w="5000" w:type="pct"/>
        <w:tblBorders>
          <w:insideV w:val="none" w:sz="0" w:space="0" w:color="auto"/>
        </w:tblBorders>
        <w:tblLook w:val="01E0" w:firstRow="1" w:lastRow="1" w:firstColumn="1" w:lastColumn="1" w:noHBand="0" w:noVBand="0"/>
      </w:tblPr>
      <w:tblGrid>
        <w:gridCol w:w="5339"/>
        <w:gridCol w:w="416"/>
        <w:gridCol w:w="2005"/>
        <w:gridCol w:w="1590"/>
      </w:tblGrid>
      <w:tr w:rsidR="00054B21" w:rsidRPr="00374A7B" w14:paraId="6695366A" w14:textId="77777777" w:rsidTr="0021120B">
        <w:trPr>
          <w:trHeight w:val="129"/>
        </w:trPr>
        <w:tc>
          <w:tcPr>
            <w:tcW w:w="2857" w:type="pct"/>
            <w:vMerge w:val="restart"/>
            <w:tcBorders>
              <w:right w:val="single" w:sz="4" w:space="0" w:color="auto"/>
            </w:tcBorders>
          </w:tcPr>
          <w:p w14:paraId="53419C75" w14:textId="77777777" w:rsidR="00054B21" w:rsidRPr="00374A7B" w:rsidRDefault="00054B21" w:rsidP="00F10653">
            <w:pPr>
              <w:jc w:val="left"/>
              <w:rPr>
                <w:i/>
                <w:sz w:val="18"/>
                <w:szCs w:val="18"/>
                <w:lang w:val="en-CA"/>
              </w:rPr>
            </w:pPr>
            <w:r w:rsidRPr="00374A7B">
              <w:rPr>
                <w:b/>
                <w:caps/>
                <w:sz w:val="18"/>
                <w:szCs w:val="18"/>
                <w:lang w:val="en-CA"/>
              </w:rPr>
              <w:t>Current year Business Plan ALLOCATIONS</w:t>
            </w:r>
          </w:p>
        </w:tc>
        <w:tc>
          <w:tcPr>
            <w:tcW w:w="217" w:type="pct"/>
            <w:tcBorders>
              <w:left w:val="single" w:sz="4" w:space="0" w:color="auto"/>
              <w:right w:val="single" w:sz="4" w:space="0" w:color="auto"/>
            </w:tcBorders>
          </w:tcPr>
          <w:p w14:paraId="171C213A" w14:textId="77777777" w:rsidR="00054B21" w:rsidRPr="00374A7B" w:rsidRDefault="00054B21" w:rsidP="00F10653">
            <w:pPr>
              <w:rPr>
                <w:i/>
                <w:sz w:val="18"/>
                <w:szCs w:val="18"/>
                <w:lang w:val="en-CA"/>
              </w:rPr>
            </w:pPr>
          </w:p>
        </w:tc>
        <w:tc>
          <w:tcPr>
            <w:tcW w:w="1074" w:type="pct"/>
            <w:tcBorders>
              <w:left w:val="single" w:sz="4" w:space="0" w:color="auto"/>
              <w:right w:val="single" w:sz="4" w:space="0" w:color="auto"/>
            </w:tcBorders>
          </w:tcPr>
          <w:p w14:paraId="2D33770D" w14:textId="77777777" w:rsidR="00054B21" w:rsidRPr="00374A7B" w:rsidRDefault="00054B21" w:rsidP="00F10653">
            <w:pPr>
              <w:jc w:val="center"/>
              <w:rPr>
                <w:b/>
                <w:i/>
                <w:sz w:val="18"/>
                <w:szCs w:val="18"/>
                <w:lang w:val="en-CA"/>
              </w:rPr>
            </w:pPr>
            <w:r w:rsidRPr="00374A7B">
              <w:rPr>
                <w:b/>
                <w:sz w:val="18"/>
                <w:szCs w:val="18"/>
                <w:lang w:val="en-CA"/>
              </w:rPr>
              <w:t>Funding US $</w:t>
            </w:r>
          </w:p>
        </w:tc>
        <w:tc>
          <w:tcPr>
            <w:tcW w:w="852" w:type="pct"/>
            <w:tcBorders>
              <w:left w:val="single" w:sz="4" w:space="0" w:color="auto"/>
            </w:tcBorders>
          </w:tcPr>
          <w:p w14:paraId="2A6B046B" w14:textId="77777777" w:rsidR="00054B21" w:rsidRPr="00374A7B" w:rsidRDefault="00054B21" w:rsidP="00F10653">
            <w:pPr>
              <w:jc w:val="center"/>
              <w:rPr>
                <w:b/>
                <w:i/>
                <w:sz w:val="18"/>
                <w:szCs w:val="18"/>
                <w:lang w:val="en-CA"/>
              </w:rPr>
            </w:pPr>
            <w:r w:rsidRPr="00374A7B">
              <w:rPr>
                <w:b/>
                <w:sz w:val="18"/>
                <w:szCs w:val="18"/>
                <w:lang w:val="en-CA"/>
              </w:rPr>
              <w:t>Phase-out (mt)</w:t>
            </w:r>
          </w:p>
        </w:tc>
      </w:tr>
      <w:tr w:rsidR="00054B21" w:rsidRPr="00374A7B" w14:paraId="42D43ED2" w14:textId="77777777" w:rsidTr="0021120B">
        <w:trPr>
          <w:trHeight w:val="172"/>
        </w:trPr>
        <w:tc>
          <w:tcPr>
            <w:tcW w:w="2857" w:type="pct"/>
            <w:vMerge/>
            <w:tcBorders>
              <w:right w:val="single" w:sz="4" w:space="0" w:color="auto"/>
            </w:tcBorders>
          </w:tcPr>
          <w:p w14:paraId="05556D88" w14:textId="77777777" w:rsidR="00054B21" w:rsidRPr="00374A7B" w:rsidRDefault="00054B21" w:rsidP="00F10653">
            <w:pPr>
              <w:rPr>
                <w:sz w:val="18"/>
                <w:szCs w:val="18"/>
                <w:lang w:val="en-CA"/>
              </w:rPr>
            </w:pPr>
          </w:p>
        </w:tc>
        <w:tc>
          <w:tcPr>
            <w:tcW w:w="217" w:type="pct"/>
            <w:tcBorders>
              <w:left w:val="single" w:sz="4" w:space="0" w:color="auto"/>
              <w:right w:val="single" w:sz="4" w:space="0" w:color="auto"/>
            </w:tcBorders>
          </w:tcPr>
          <w:p w14:paraId="3957B8E6" w14:textId="77777777" w:rsidR="00054B21" w:rsidRPr="00374A7B" w:rsidRDefault="00054B21" w:rsidP="00F10653">
            <w:pPr>
              <w:rPr>
                <w:sz w:val="18"/>
                <w:szCs w:val="18"/>
                <w:lang w:val="en-CA"/>
              </w:rPr>
            </w:pPr>
            <w:r w:rsidRPr="00374A7B">
              <w:rPr>
                <w:sz w:val="18"/>
                <w:szCs w:val="18"/>
                <w:lang w:val="en-CA"/>
              </w:rPr>
              <w:t>(a)</w:t>
            </w:r>
          </w:p>
        </w:tc>
        <w:tc>
          <w:tcPr>
            <w:tcW w:w="1074" w:type="pct"/>
            <w:tcBorders>
              <w:left w:val="single" w:sz="4" w:space="0" w:color="auto"/>
              <w:right w:val="single" w:sz="4" w:space="0" w:color="auto"/>
            </w:tcBorders>
          </w:tcPr>
          <w:p w14:paraId="755D15C2" w14:textId="77777777" w:rsidR="00054B21" w:rsidRPr="00374A7B" w:rsidRDefault="007E4FDD" w:rsidP="00F10653">
            <w:pPr>
              <w:jc w:val="right"/>
              <w:rPr>
                <w:sz w:val="18"/>
                <w:szCs w:val="18"/>
                <w:lang w:val="en-CA"/>
              </w:rPr>
            </w:pPr>
            <w:r>
              <w:rPr>
                <w:sz w:val="18"/>
                <w:szCs w:val="18"/>
                <w:lang w:val="en-CA"/>
              </w:rPr>
              <w:t>330,374</w:t>
            </w:r>
          </w:p>
        </w:tc>
        <w:tc>
          <w:tcPr>
            <w:tcW w:w="852" w:type="pct"/>
            <w:tcBorders>
              <w:left w:val="single" w:sz="4" w:space="0" w:color="auto"/>
            </w:tcBorders>
          </w:tcPr>
          <w:p w14:paraId="0F18BB40" w14:textId="77777777" w:rsidR="00054B21" w:rsidRPr="00374A7B" w:rsidRDefault="007E4FDD" w:rsidP="00F10653">
            <w:pPr>
              <w:jc w:val="right"/>
              <w:rPr>
                <w:sz w:val="18"/>
                <w:szCs w:val="18"/>
                <w:lang w:val="en-CA"/>
              </w:rPr>
            </w:pPr>
            <w:r>
              <w:rPr>
                <w:sz w:val="18"/>
                <w:szCs w:val="18"/>
                <w:lang w:val="en-CA"/>
              </w:rPr>
              <w:t>40.0</w:t>
            </w:r>
          </w:p>
        </w:tc>
      </w:tr>
    </w:tbl>
    <w:p w14:paraId="637ADD72" w14:textId="77777777" w:rsidR="00054B21" w:rsidRPr="00374A7B" w:rsidRDefault="00054B21" w:rsidP="00F10653">
      <w:pPr>
        <w:jc w:val="left"/>
        <w:rPr>
          <w:rFonts w:eastAsia="Calibri"/>
          <w:sz w:val="18"/>
          <w:szCs w:val="18"/>
          <w:lang w:val="en-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4"/>
        <w:gridCol w:w="4432"/>
        <w:gridCol w:w="1760"/>
        <w:gridCol w:w="1984"/>
      </w:tblGrid>
      <w:tr w:rsidR="00054B21" w:rsidRPr="00374A7B" w14:paraId="59CA7AA4" w14:textId="77777777" w:rsidTr="005A67BC">
        <w:trPr>
          <w:trHeight w:val="250"/>
        </w:trPr>
        <w:tc>
          <w:tcPr>
            <w:tcW w:w="2998" w:type="pct"/>
            <w:gridSpan w:val="2"/>
            <w:tcBorders>
              <w:top w:val="single" w:sz="4" w:space="0" w:color="auto"/>
              <w:left w:val="single" w:sz="4" w:space="0" w:color="auto"/>
              <w:bottom w:val="single" w:sz="4" w:space="0" w:color="auto"/>
              <w:right w:val="single" w:sz="4" w:space="0" w:color="auto"/>
            </w:tcBorders>
          </w:tcPr>
          <w:p w14:paraId="7B8E527A"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b/>
                <w:sz w:val="18"/>
                <w:szCs w:val="18"/>
                <w:lang w:val="en-CA"/>
              </w:rPr>
            </w:pPr>
            <w:r w:rsidRPr="00374A7B">
              <w:rPr>
                <w:rFonts w:eastAsia="Calibri"/>
                <w:b/>
                <w:sz w:val="18"/>
                <w:szCs w:val="18"/>
                <w:lang w:val="en-CA"/>
              </w:rPr>
              <w:t>PROJECT TITLE:</w:t>
            </w:r>
          </w:p>
        </w:tc>
        <w:tc>
          <w:tcPr>
            <w:tcW w:w="2002" w:type="pct"/>
            <w:gridSpan w:val="2"/>
            <w:tcBorders>
              <w:top w:val="single" w:sz="4" w:space="0" w:color="auto"/>
              <w:left w:val="single" w:sz="4" w:space="0" w:color="auto"/>
              <w:bottom w:val="single" w:sz="4" w:space="0" w:color="auto"/>
              <w:right w:val="single" w:sz="4" w:space="0" w:color="auto"/>
            </w:tcBorders>
          </w:tcPr>
          <w:p w14:paraId="1DFEFA06"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sz w:val="18"/>
                <w:szCs w:val="18"/>
                <w:lang w:val="en-CA"/>
              </w:rPr>
            </w:pPr>
            <w:r w:rsidRPr="00374A7B">
              <w:rPr>
                <w:rFonts w:eastAsia="Calibri"/>
                <w:sz w:val="18"/>
                <w:szCs w:val="18"/>
                <w:lang w:val="en-CA"/>
              </w:rPr>
              <w:t>Pattana Intercool Co. Ltd.</w:t>
            </w:r>
          </w:p>
        </w:tc>
      </w:tr>
      <w:tr w:rsidR="00054B21" w:rsidRPr="00374A7B" w14:paraId="168F0CA8" w14:textId="77777777" w:rsidTr="00014E9A">
        <w:trPr>
          <w:trHeight w:val="75"/>
        </w:trPr>
        <w:tc>
          <w:tcPr>
            <w:tcW w:w="2998" w:type="pct"/>
            <w:gridSpan w:val="2"/>
            <w:vMerge w:val="restart"/>
            <w:tcBorders>
              <w:top w:val="single" w:sz="4" w:space="0" w:color="auto"/>
              <w:left w:val="single" w:sz="4" w:space="0" w:color="auto"/>
              <w:right w:val="single" w:sz="4" w:space="0" w:color="auto"/>
            </w:tcBorders>
            <w:vAlign w:val="center"/>
          </w:tcPr>
          <w:p w14:paraId="47CFC3D6"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74A7B">
              <w:rPr>
                <w:rFonts w:eastAsia="Calibri"/>
                <w:sz w:val="18"/>
                <w:szCs w:val="18"/>
                <w:lang w:val="en-CA"/>
              </w:rPr>
              <w:t xml:space="preserve">HFC-134a used at enterprise: </w:t>
            </w:r>
          </w:p>
        </w:tc>
        <w:tc>
          <w:tcPr>
            <w:tcW w:w="941" w:type="pct"/>
            <w:tcBorders>
              <w:top w:val="single" w:sz="4" w:space="0" w:color="auto"/>
              <w:left w:val="single" w:sz="4" w:space="0" w:color="auto"/>
              <w:bottom w:val="single" w:sz="4" w:space="0" w:color="auto"/>
              <w:right w:val="single" w:sz="4" w:space="0" w:color="auto"/>
            </w:tcBorders>
          </w:tcPr>
          <w:p w14:paraId="0898D5EB"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74A7B">
              <w:rPr>
                <w:rFonts w:eastAsia="Calibri"/>
                <w:sz w:val="18"/>
                <w:szCs w:val="18"/>
                <w:lang w:val="en-CA"/>
              </w:rPr>
              <w:t>mt</w:t>
            </w:r>
          </w:p>
        </w:tc>
        <w:tc>
          <w:tcPr>
            <w:tcW w:w="1061" w:type="pct"/>
            <w:tcBorders>
              <w:top w:val="single" w:sz="4" w:space="0" w:color="auto"/>
              <w:left w:val="single" w:sz="4" w:space="0" w:color="auto"/>
              <w:bottom w:val="single" w:sz="4" w:space="0" w:color="auto"/>
              <w:right w:val="single" w:sz="4" w:space="0" w:color="auto"/>
            </w:tcBorders>
          </w:tcPr>
          <w:p w14:paraId="6A533E6F"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74A7B">
              <w:rPr>
                <w:rFonts w:eastAsia="Calibri"/>
                <w:sz w:val="18"/>
                <w:szCs w:val="18"/>
                <w:lang w:val="en-CA"/>
              </w:rPr>
              <w:t>8.78</w:t>
            </w:r>
          </w:p>
        </w:tc>
      </w:tr>
      <w:tr w:rsidR="00054B21" w:rsidRPr="00374A7B" w14:paraId="7F29C0A5" w14:textId="77777777" w:rsidTr="00014E9A">
        <w:trPr>
          <w:trHeight w:val="50"/>
        </w:trPr>
        <w:tc>
          <w:tcPr>
            <w:tcW w:w="2998" w:type="pct"/>
            <w:gridSpan w:val="2"/>
            <w:vMerge/>
            <w:tcBorders>
              <w:left w:val="single" w:sz="4" w:space="0" w:color="auto"/>
              <w:bottom w:val="single" w:sz="4" w:space="0" w:color="auto"/>
              <w:right w:val="single" w:sz="4" w:space="0" w:color="auto"/>
            </w:tcBorders>
          </w:tcPr>
          <w:p w14:paraId="08E544D4"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941" w:type="pct"/>
            <w:tcBorders>
              <w:top w:val="single" w:sz="4" w:space="0" w:color="auto"/>
              <w:left w:val="single" w:sz="4" w:space="0" w:color="auto"/>
              <w:bottom w:val="single" w:sz="4" w:space="0" w:color="auto"/>
              <w:right w:val="single" w:sz="4" w:space="0" w:color="auto"/>
            </w:tcBorders>
          </w:tcPr>
          <w:p w14:paraId="5E8E2A8B"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74A7B">
              <w:rPr>
                <w:rFonts w:eastAsia="Calibri"/>
                <w:sz w:val="18"/>
                <w:szCs w:val="18"/>
                <w:lang w:val="en-CA"/>
              </w:rPr>
              <w:t>mt CO</w:t>
            </w:r>
            <w:r w:rsidRPr="00374A7B">
              <w:rPr>
                <w:rFonts w:eastAsia="Calibri"/>
                <w:sz w:val="18"/>
                <w:szCs w:val="18"/>
                <w:vertAlign w:val="subscript"/>
                <w:lang w:val="en-CA"/>
              </w:rPr>
              <w:t>2</w:t>
            </w:r>
            <w:r w:rsidRPr="00374A7B">
              <w:rPr>
                <w:rFonts w:eastAsia="Calibri"/>
                <w:sz w:val="18"/>
                <w:szCs w:val="18"/>
                <w:lang w:val="en-CA"/>
              </w:rPr>
              <w:t>-eq.</w:t>
            </w:r>
          </w:p>
        </w:tc>
        <w:tc>
          <w:tcPr>
            <w:tcW w:w="1061" w:type="pct"/>
            <w:tcBorders>
              <w:top w:val="single" w:sz="4" w:space="0" w:color="auto"/>
              <w:left w:val="single" w:sz="4" w:space="0" w:color="auto"/>
              <w:bottom w:val="single" w:sz="4" w:space="0" w:color="auto"/>
              <w:right w:val="single" w:sz="4" w:space="0" w:color="auto"/>
            </w:tcBorders>
          </w:tcPr>
          <w:p w14:paraId="0F02F2D0"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74A7B">
              <w:rPr>
                <w:rFonts w:eastAsia="Calibri"/>
                <w:sz w:val="18"/>
                <w:szCs w:val="18"/>
                <w:lang w:val="en-CA"/>
              </w:rPr>
              <w:t>12,555</w:t>
            </w:r>
          </w:p>
        </w:tc>
      </w:tr>
      <w:tr w:rsidR="00054B21" w:rsidRPr="00374A7B" w14:paraId="4DC5F043" w14:textId="77777777" w:rsidTr="00014E9A">
        <w:trPr>
          <w:trHeight w:val="80"/>
        </w:trPr>
        <w:tc>
          <w:tcPr>
            <w:tcW w:w="2998" w:type="pct"/>
            <w:gridSpan w:val="2"/>
            <w:vMerge w:val="restart"/>
            <w:tcBorders>
              <w:left w:val="single" w:sz="4" w:space="0" w:color="auto"/>
              <w:right w:val="single" w:sz="4" w:space="0" w:color="auto"/>
            </w:tcBorders>
            <w:vAlign w:val="center"/>
          </w:tcPr>
          <w:p w14:paraId="7FD064C9"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74A7B">
              <w:rPr>
                <w:rFonts w:eastAsia="Calibri"/>
                <w:sz w:val="18"/>
                <w:szCs w:val="18"/>
                <w:lang w:val="en-CA"/>
              </w:rPr>
              <w:t>R-404A used at enterprise:</w:t>
            </w:r>
          </w:p>
        </w:tc>
        <w:tc>
          <w:tcPr>
            <w:tcW w:w="941" w:type="pct"/>
            <w:tcBorders>
              <w:top w:val="single" w:sz="4" w:space="0" w:color="auto"/>
              <w:left w:val="single" w:sz="4" w:space="0" w:color="auto"/>
              <w:bottom w:val="single" w:sz="4" w:space="0" w:color="auto"/>
              <w:right w:val="single" w:sz="4" w:space="0" w:color="auto"/>
            </w:tcBorders>
          </w:tcPr>
          <w:p w14:paraId="78B7741E"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74A7B">
              <w:rPr>
                <w:rFonts w:eastAsia="Calibri"/>
                <w:sz w:val="18"/>
                <w:szCs w:val="18"/>
                <w:lang w:val="en-CA"/>
              </w:rPr>
              <w:t>mt</w:t>
            </w:r>
          </w:p>
        </w:tc>
        <w:tc>
          <w:tcPr>
            <w:tcW w:w="1061" w:type="pct"/>
            <w:tcBorders>
              <w:top w:val="single" w:sz="4" w:space="0" w:color="auto"/>
              <w:left w:val="single" w:sz="4" w:space="0" w:color="auto"/>
              <w:bottom w:val="single" w:sz="4" w:space="0" w:color="auto"/>
              <w:right w:val="single" w:sz="4" w:space="0" w:color="auto"/>
            </w:tcBorders>
          </w:tcPr>
          <w:p w14:paraId="30EEA1E7"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74A7B">
              <w:rPr>
                <w:rFonts w:eastAsia="Calibri"/>
                <w:sz w:val="18"/>
                <w:szCs w:val="18"/>
                <w:lang w:val="en-CA"/>
              </w:rPr>
              <w:t>1.648</w:t>
            </w:r>
          </w:p>
        </w:tc>
      </w:tr>
      <w:tr w:rsidR="00054B21" w:rsidRPr="00374A7B" w14:paraId="5FF8B4F0" w14:textId="77777777" w:rsidTr="00014E9A">
        <w:trPr>
          <w:trHeight w:val="135"/>
        </w:trPr>
        <w:tc>
          <w:tcPr>
            <w:tcW w:w="2998" w:type="pct"/>
            <w:gridSpan w:val="2"/>
            <w:vMerge/>
            <w:tcBorders>
              <w:left w:val="single" w:sz="4" w:space="0" w:color="auto"/>
              <w:bottom w:val="single" w:sz="4" w:space="0" w:color="auto"/>
              <w:right w:val="single" w:sz="4" w:space="0" w:color="auto"/>
            </w:tcBorders>
          </w:tcPr>
          <w:p w14:paraId="3D9F0FE9"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941" w:type="pct"/>
            <w:tcBorders>
              <w:top w:val="single" w:sz="4" w:space="0" w:color="auto"/>
              <w:left w:val="single" w:sz="4" w:space="0" w:color="auto"/>
              <w:bottom w:val="single" w:sz="4" w:space="0" w:color="auto"/>
              <w:right w:val="single" w:sz="4" w:space="0" w:color="auto"/>
            </w:tcBorders>
          </w:tcPr>
          <w:p w14:paraId="1A3221C2"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74A7B">
              <w:rPr>
                <w:rFonts w:eastAsia="Calibri"/>
                <w:sz w:val="18"/>
                <w:szCs w:val="18"/>
                <w:lang w:val="en-CA"/>
              </w:rPr>
              <w:t>mt CO</w:t>
            </w:r>
            <w:r w:rsidRPr="00374A7B">
              <w:rPr>
                <w:rFonts w:eastAsia="Calibri"/>
                <w:sz w:val="18"/>
                <w:szCs w:val="18"/>
                <w:vertAlign w:val="subscript"/>
                <w:lang w:val="en-CA"/>
              </w:rPr>
              <w:t>2</w:t>
            </w:r>
            <w:r w:rsidRPr="00374A7B">
              <w:rPr>
                <w:rFonts w:eastAsia="Calibri"/>
                <w:sz w:val="18"/>
                <w:szCs w:val="18"/>
                <w:lang w:val="en-CA"/>
              </w:rPr>
              <w:t>-eq.</w:t>
            </w:r>
          </w:p>
        </w:tc>
        <w:tc>
          <w:tcPr>
            <w:tcW w:w="1061" w:type="pct"/>
            <w:tcBorders>
              <w:top w:val="single" w:sz="4" w:space="0" w:color="auto"/>
              <w:left w:val="single" w:sz="4" w:space="0" w:color="auto"/>
              <w:bottom w:val="single" w:sz="4" w:space="0" w:color="auto"/>
              <w:right w:val="single" w:sz="4" w:space="0" w:color="auto"/>
            </w:tcBorders>
          </w:tcPr>
          <w:p w14:paraId="1045C73A"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74A7B">
              <w:rPr>
                <w:rFonts w:eastAsia="Calibri"/>
                <w:sz w:val="18"/>
                <w:szCs w:val="18"/>
                <w:lang w:val="en-CA"/>
              </w:rPr>
              <w:t>6,463</w:t>
            </w:r>
          </w:p>
        </w:tc>
      </w:tr>
      <w:tr w:rsidR="00054B21" w:rsidRPr="00374A7B" w14:paraId="3DB98691" w14:textId="77777777" w:rsidTr="00014E9A">
        <w:trPr>
          <w:trHeight w:val="200"/>
        </w:trPr>
        <w:tc>
          <w:tcPr>
            <w:tcW w:w="2998" w:type="pct"/>
            <w:gridSpan w:val="2"/>
            <w:vMerge w:val="restart"/>
            <w:tcBorders>
              <w:left w:val="single" w:sz="4" w:space="0" w:color="auto"/>
              <w:right w:val="single" w:sz="4" w:space="0" w:color="auto"/>
            </w:tcBorders>
            <w:vAlign w:val="center"/>
          </w:tcPr>
          <w:p w14:paraId="63425638"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74A7B">
              <w:rPr>
                <w:rFonts w:eastAsia="Calibri"/>
                <w:sz w:val="18"/>
                <w:szCs w:val="18"/>
                <w:lang w:val="en-CA"/>
              </w:rPr>
              <w:t>R-507A used at enterprise:</w:t>
            </w:r>
          </w:p>
        </w:tc>
        <w:tc>
          <w:tcPr>
            <w:tcW w:w="941" w:type="pct"/>
            <w:tcBorders>
              <w:top w:val="single" w:sz="4" w:space="0" w:color="auto"/>
              <w:left w:val="single" w:sz="4" w:space="0" w:color="auto"/>
              <w:bottom w:val="single" w:sz="4" w:space="0" w:color="auto"/>
              <w:right w:val="single" w:sz="4" w:space="0" w:color="auto"/>
            </w:tcBorders>
          </w:tcPr>
          <w:p w14:paraId="02F285ED"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74A7B">
              <w:rPr>
                <w:rFonts w:eastAsia="Calibri"/>
                <w:sz w:val="18"/>
                <w:szCs w:val="18"/>
                <w:lang w:val="en-CA"/>
              </w:rPr>
              <w:t>mt</w:t>
            </w:r>
          </w:p>
        </w:tc>
        <w:tc>
          <w:tcPr>
            <w:tcW w:w="1061" w:type="pct"/>
            <w:tcBorders>
              <w:top w:val="single" w:sz="4" w:space="0" w:color="auto"/>
              <w:left w:val="single" w:sz="4" w:space="0" w:color="auto"/>
              <w:bottom w:val="single" w:sz="4" w:space="0" w:color="auto"/>
              <w:right w:val="single" w:sz="4" w:space="0" w:color="auto"/>
            </w:tcBorders>
          </w:tcPr>
          <w:p w14:paraId="2D0897EF"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74A7B">
              <w:rPr>
                <w:rFonts w:eastAsia="Calibri"/>
                <w:sz w:val="18"/>
                <w:szCs w:val="18"/>
                <w:lang w:val="en-CA"/>
              </w:rPr>
              <w:t>0.04</w:t>
            </w:r>
          </w:p>
        </w:tc>
      </w:tr>
      <w:tr w:rsidR="00054B21" w:rsidRPr="00374A7B" w14:paraId="67E01B3D" w14:textId="77777777" w:rsidTr="00014E9A">
        <w:trPr>
          <w:trHeight w:val="113"/>
        </w:trPr>
        <w:tc>
          <w:tcPr>
            <w:tcW w:w="2998" w:type="pct"/>
            <w:gridSpan w:val="2"/>
            <w:vMerge/>
            <w:tcBorders>
              <w:left w:val="single" w:sz="4" w:space="0" w:color="auto"/>
              <w:bottom w:val="single" w:sz="4" w:space="0" w:color="auto"/>
              <w:right w:val="single" w:sz="4" w:space="0" w:color="auto"/>
            </w:tcBorders>
          </w:tcPr>
          <w:p w14:paraId="116C31E2"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941" w:type="pct"/>
            <w:tcBorders>
              <w:top w:val="single" w:sz="4" w:space="0" w:color="auto"/>
              <w:left w:val="single" w:sz="4" w:space="0" w:color="auto"/>
              <w:bottom w:val="single" w:sz="4" w:space="0" w:color="auto"/>
              <w:right w:val="single" w:sz="4" w:space="0" w:color="auto"/>
            </w:tcBorders>
          </w:tcPr>
          <w:p w14:paraId="7EC27055"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74A7B">
              <w:rPr>
                <w:rFonts w:eastAsia="Calibri"/>
                <w:sz w:val="18"/>
                <w:szCs w:val="18"/>
                <w:lang w:val="en-CA"/>
              </w:rPr>
              <w:t>mt CO</w:t>
            </w:r>
            <w:r w:rsidRPr="00374A7B">
              <w:rPr>
                <w:rFonts w:eastAsia="Calibri"/>
                <w:sz w:val="18"/>
                <w:szCs w:val="18"/>
                <w:vertAlign w:val="subscript"/>
                <w:lang w:val="en-CA"/>
              </w:rPr>
              <w:t>2</w:t>
            </w:r>
            <w:r w:rsidRPr="00374A7B">
              <w:rPr>
                <w:rFonts w:eastAsia="Calibri"/>
                <w:sz w:val="18"/>
                <w:szCs w:val="18"/>
                <w:lang w:val="en-CA"/>
              </w:rPr>
              <w:t>-eq.</w:t>
            </w:r>
          </w:p>
        </w:tc>
        <w:tc>
          <w:tcPr>
            <w:tcW w:w="1061" w:type="pct"/>
            <w:tcBorders>
              <w:top w:val="single" w:sz="4" w:space="0" w:color="auto"/>
              <w:left w:val="single" w:sz="4" w:space="0" w:color="auto"/>
              <w:bottom w:val="single" w:sz="4" w:space="0" w:color="auto"/>
              <w:right w:val="single" w:sz="4" w:space="0" w:color="auto"/>
            </w:tcBorders>
          </w:tcPr>
          <w:p w14:paraId="045C66CB"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74A7B">
              <w:rPr>
                <w:rFonts w:eastAsia="Calibri"/>
                <w:sz w:val="18"/>
                <w:szCs w:val="18"/>
                <w:lang w:val="en-CA"/>
              </w:rPr>
              <w:t>159</w:t>
            </w:r>
          </w:p>
        </w:tc>
      </w:tr>
      <w:tr w:rsidR="00054B21" w:rsidRPr="00374A7B" w14:paraId="056140AE" w14:textId="77777777" w:rsidTr="00014E9A">
        <w:trPr>
          <w:trHeight w:val="51"/>
        </w:trPr>
        <w:tc>
          <w:tcPr>
            <w:tcW w:w="2998" w:type="pct"/>
            <w:gridSpan w:val="2"/>
            <w:vMerge w:val="restart"/>
            <w:tcBorders>
              <w:top w:val="single" w:sz="4" w:space="0" w:color="auto"/>
              <w:left w:val="single" w:sz="4" w:space="0" w:color="auto"/>
              <w:right w:val="single" w:sz="4" w:space="0" w:color="auto"/>
            </w:tcBorders>
            <w:vAlign w:val="center"/>
          </w:tcPr>
          <w:p w14:paraId="1B81D46B"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74A7B">
              <w:rPr>
                <w:rFonts w:eastAsia="Calibri"/>
                <w:sz w:val="18"/>
                <w:szCs w:val="18"/>
                <w:lang w:val="en-CA"/>
              </w:rPr>
              <w:t>HFC-134a to be phased out through this project:</w:t>
            </w:r>
          </w:p>
        </w:tc>
        <w:tc>
          <w:tcPr>
            <w:tcW w:w="941" w:type="pct"/>
            <w:tcBorders>
              <w:top w:val="single" w:sz="4" w:space="0" w:color="auto"/>
              <w:left w:val="single" w:sz="4" w:space="0" w:color="auto"/>
              <w:bottom w:val="single" w:sz="4" w:space="0" w:color="auto"/>
              <w:right w:val="single" w:sz="4" w:space="0" w:color="auto"/>
            </w:tcBorders>
          </w:tcPr>
          <w:p w14:paraId="5EBEDDDE"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74A7B">
              <w:rPr>
                <w:rFonts w:eastAsia="Calibri"/>
                <w:sz w:val="18"/>
                <w:szCs w:val="18"/>
                <w:lang w:val="en-CA"/>
              </w:rPr>
              <w:t>mt</w:t>
            </w:r>
          </w:p>
        </w:tc>
        <w:tc>
          <w:tcPr>
            <w:tcW w:w="1061" w:type="pct"/>
            <w:tcBorders>
              <w:top w:val="single" w:sz="4" w:space="0" w:color="auto"/>
              <w:left w:val="single" w:sz="4" w:space="0" w:color="auto"/>
              <w:bottom w:val="single" w:sz="4" w:space="0" w:color="auto"/>
              <w:right w:val="single" w:sz="4" w:space="0" w:color="auto"/>
            </w:tcBorders>
          </w:tcPr>
          <w:p w14:paraId="5B52750C"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74A7B">
              <w:rPr>
                <w:rFonts w:eastAsia="Calibri"/>
                <w:sz w:val="18"/>
                <w:szCs w:val="18"/>
                <w:lang w:val="en-CA"/>
              </w:rPr>
              <w:t>8.78</w:t>
            </w:r>
          </w:p>
        </w:tc>
      </w:tr>
      <w:tr w:rsidR="00054B21" w:rsidRPr="00374A7B" w14:paraId="30EBBDBD" w14:textId="77777777" w:rsidTr="00014E9A">
        <w:trPr>
          <w:trHeight w:val="91"/>
        </w:trPr>
        <w:tc>
          <w:tcPr>
            <w:tcW w:w="2998" w:type="pct"/>
            <w:gridSpan w:val="2"/>
            <w:vMerge/>
            <w:tcBorders>
              <w:left w:val="single" w:sz="4" w:space="0" w:color="auto"/>
              <w:bottom w:val="single" w:sz="4" w:space="0" w:color="auto"/>
              <w:right w:val="single" w:sz="4" w:space="0" w:color="auto"/>
            </w:tcBorders>
          </w:tcPr>
          <w:p w14:paraId="7EFAF53A"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941" w:type="pct"/>
            <w:tcBorders>
              <w:top w:val="single" w:sz="4" w:space="0" w:color="auto"/>
              <w:left w:val="single" w:sz="4" w:space="0" w:color="auto"/>
              <w:bottom w:val="single" w:sz="4" w:space="0" w:color="auto"/>
              <w:right w:val="single" w:sz="4" w:space="0" w:color="auto"/>
            </w:tcBorders>
          </w:tcPr>
          <w:p w14:paraId="7C9E9DBD"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74A7B">
              <w:rPr>
                <w:rFonts w:eastAsia="Calibri"/>
                <w:sz w:val="18"/>
                <w:szCs w:val="18"/>
                <w:lang w:val="en-CA"/>
              </w:rPr>
              <w:t>mt CO</w:t>
            </w:r>
            <w:r w:rsidRPr="00374A7B">
              <w:rPr>
                <w:rFonts w:eastAsia="Calibri"/>
                <w:sz w:val="18"/>
                <w:szCs w:val="18"/>
                <w:vertAlign w:val="subscript"/>
                <w:lang w:val="en-CA"/>
              </w:rPr>
              <w:t>2</w:t>
            </w:r>
            <w:r w:rsidRPr="00374A7B">
              <w:rPr>
                <w:rFonts w:eastAsia="Calibri"/>
                <w:sz w:val="18"/>
                <w:szCs w:val="18"/>
                <w:lang w:val="en-CA"/>
              </w:rPr>
              <w:t>-eq.</w:t>
            </w:r>
          </w:p>
        </w:tc>
        <w:tc>
          <w:tcPr>
            <w:tcW w:w="1061" w:type="pct"/>
            <w:tcBorders>
              <w:top w:val="single" w:sz="4" w:space="0" w:color="auto"/>
              <w:left w:val="single" w:sz="4" w:space="0" w:color="auto"/>
              <w:bottom w:val="single" w:sz="4" w:space="0" w:color="auto"/>
              <w:right w:val="single" w:sz="4" w:space="0" w:color="auto"/>
            </w:tcBorders>
          </w:tcPr>
          <w:p w14:paraId="6C165C9C"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74A7B">
              <w:rPr>
                <w:rFonts w:eastAsia="Calibri"/>
                <w:sz w:val="18"/>
                <w:szCs w:val="18"/>
                <w:lang w:val="en-CA"/>
              </w:rPr>
              <w:t>12,555</w:t>
            </w:r>
          </w:p>
        </w:tc>
      </w:tr>
      <w:tr w:rsidR="00054B21" w:rsidRPr="00374A7B" w14:paraId="13ED9DAC" w14:textId="77777777" w:rsidTr="00014E9A">
        <w:trPr>
          <w:trHeight w:val="50"/>
        </w:trPr>
        <w:tc>
          <w:tcPr>
            <w:tcW w:w="2998" w:type="pct"/>
            <w:gridSpan w:val="2"/>
            <w:vMerge w:val="restart"/>
            <w:tcBorders>
              <w:top w:val="single" w:sz="4" w:space="0" w:color="auto"/>
              <w:left w:val="single" w:sz="4" w:space="0" w:color="auto"/>
              <w:right w:val="single" w:sz="4" w:space="0" w:color="auto"/>
            </w:tcBorders>
            <w:vAlign w:val="center"/>
          </w:tcPr>
          <w:p w14:paraId="6CAD937B"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74A7B">
              <w:rPr>
                <w:rFonts w:eastAsia="Calibri"/>
                <w:sz w:val="18"/>
                <w:szCs w:val="18"/>
                <w:lang w:val="en-CA"/>
              </w:rPr>
              <w:t>R-600a to be phased in:</w:t>
            </w:r>
          </w:p>
        </w:tc>
        <w:tc>
          <w:tcPr>
            <w:tcW w:w="941" w:type="pct"/>
            <w:tcBorders>
              <w:top w:val="single" w:sz="4" w:space="0" w:color="auto"/>
              <w:left w:val="single" w:sz="4" w:space="0" w:color="auto"/>
              <w:bottom w:val="single" w:sz="4" w:space="0" w:color="auto"/>
              <w:right w:val="single" w:sz="4" w:space="0" w:color="auto"/>
            </w:tcBorders>
          </w:tcPr>
          <w:p w14:paraId="59FFBA16"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74A7B">
              <w:rPr>
                <w:rFonts w:eastAsia="Calibri"/>
                <w:sz w:val="18"/>
                <w:szCs w:val="18"/>
                <w:lang w:val="en-CA"/>
              </w:rPr>
              <w:t>mt</w:t>
            </w:r>
          </w:p>
        </w:tc>
        <w:tc>
          <w:tcPr>
            <w:tcW w:w="1061" w:type="pct"/>
            <w:tcBorders>
              <w:top w:val="single" w:sz="4" w:space="0" w:color="auto"/>
              <w:left w:val="single" w:sz="4" w:space="0" w:color="auto"/>
              <w:bottom w:val="single" w:sz="4" w:space="0" w:color="auto"/>
              <w:right w:val="single" w:sz="4" w:space="0" w:color="auto"/>
            </w:tcBorders>
          </w:tcPr>
          <w:p w14:paraId="4292C71E" w14:textId="3277C32A" w:rsidR="00054B21" w:rsidRPr="00374A7B" w:rsidRDefault="00E330FA"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Pr>
                <w:rFonts w:eastAsia="Calibri"/>
                <w:sz w:val="18"/>
                <w:szCs w:val="18"/>
                <w:lang w:val="en-CA"/>
              </w:rPr>
              <w:t>3.</w:t>
            </w:r>
            <w:r w:rsidR="007E0ED7">
              <w:rPr>
                <w:rFonts w:eastAsia="Calibri"/>
                <w:sz w:val="18"/>
                <w:szCs w:val="18"/>
                <w:lang w:val="en-CA"/>
              </w:rPr>
              <w:t>95</w:t>
            </w:r>
          </w:p>
        </w:tc>
      </w:tr>
      <w:tr w:rsidR="00054B21" w:rsidRPr="00374A7B" w14:paraId="7773E21B" w14:textId="77777777" w:rsidTr="00014E9A">
        <w:trPr>
          <w:trHeight w:val="155"/>
        </w:trPr>
        <w:tc>
          <w:tcPr>
            <w:tcW w:w="2998" w:type="pct"/>
            <w:gridSpan w:val="2"/>
            <w:vMerge/>
            <w:tcBorders>
              <w:left w:val="single" w:sz="4" w:space="0" w:color="auto"/>
              <w:bottom w:val="single" w:sz="4" w:space="0" w:color="auto"/>
              <w:right w:val="single" w:sz="4" w:space="0" w:color="auto"/>
            </w:tcBorders>
            <w:vAlign w:val="center"/>
          </w:tcPr>
          <w:p w14:paraId="1DC685CF"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941" w:type="pct"/>
            <w:tcBorders>
              <w:top w:val="single" w:sz="4" w:space="0" w:color="auto"/>
              <w:left w:val="single" w:sz="4" w:space="0" w:color="auto"/>
              <w:bottom w:val="single" w:sz="4" w:space="0" w:color="auto"/>
              <w:right w:val="single" w:sz="4" w:space="0" w:color="auto"/>
            </w:tcBorders>
          </w:tcPr>
          <w:p w14:paraId="6408241F"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74A7B">
              <w:rPr>
                <w:rFonts w:eastAsia="Calibri"/>
                <w:sz w:val="18"/>
                <w:szCs w:val="18"/>
                <w:lang w:val="en-CA"/>
              </w:rPr>
              <w:t>mt CO</w:t>
            </w:r>
            <w:r w:rsidRPr="00374A7B">
              <w:rPr>
                <w:rFonts w:eastAsia="Calibri"/>
                <w:sz w:val="18"/>
                <w:szCs w:val="18"/>
                <w:vertAlign w:val="subscript"/>
                <w:lang w:val="en-CA"/>
              </w:rPr>
              <w:t>2</w:t>
            </w:r>
            <w:r w:rsidRPr="00374A7B">
              <w:rPr>
                <w:rFonts w:eastAsia="Calibri"/>
                <w:sz w:val="18"/>
                <w:szCs w:val="18"/>
                <w:lang w:val="en-CA"/>
              </w:rPr>
              <w:t>-eq.</w:t>
            </w:r>
          </w:p>
        </w:tc>
        <w:tc>
          <w:tcPr>
            <w:tcW w:w="1061" w:type="pct"/>
            <w:tcBorders>
              <w:top w:val="single" w:sz="4" w:space="0" w:color="auto"/>
              <w:left w:val="single" w:sz="4" w:space="0" w:color="auto"/>
              <w:bottom w:val="single" w:sz="4" w:space="0" w:color="auto"/>
              <w:right w:val="single" w:sz="4" w:space="0" w:color="auto"/>
            </w:tcBorders>
          </w:tcPr>
          <w:p w14:paraId="275EB5DF" w14:textId="7E8051F1" w:rsidR="00054B21" w:rsidRPr="00374A7B" w:rsidRDefault="00E330FA"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Pr>
                <w:rFonts w:eastAsia="Calibri"/>
                <w:sz w:val="18"/>
                <w:szCs w:val="18"/>
                <w:lang w:val="en-CA"/>
              </w:rPr>
              <w:t>1</w:t>
            </w:r>
            <w:r w:rsidR="007E0ED7">
              <w:rPr>
                <w:rFonts w:eastAsia="Calibri"/>
                <w:sz w:val="18"/>
                <w:szCs w:val="18"/>
                <w:lang w:val="en-CA"/>
              </w:rPr>
              <w:t>2</w:t>
            </w:r>
          </w:p>
        </w:tc>
      </w:tr>
      <w:tr w:rsidR="00054B21" w:rsidRPr="00364B8F" w14:paraId="013CEA8F" w14:textId="77777777" w:rsidTr="00014E9A">
        <w:trPr>
          <w:trHeight w:val="155"/>
        </w:trPr>
        <w:tc>
          <w:tcPr>
            <w:tcW w:w="2998" w:type="pct"/>
            <w:gridSpan w:val="2"/>
            <w:vMerge w:val="restart"/>
            <w:tcBorders>
              <w:left w:val="single" w:sz="4" w:space="0" w:color="auto"/>
              <w:right w:val="single" w:sz="4" w:space="0" w:color="auto"/>
            </w:tcBorders>
            <w:vAlign w:val="center"/>
          </w:tcPr>
          <w:p w14:paraId="33B62B8F" w14:textId="77777777" w:rsidR="00054B21" w:rsidRPr="00364B8F"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64B8F">
              <w:rPr>
                <w:rFonts w:eastAsia="Calibri"/>
                <w:sz w:val="18"/>
                <w:szCs w:val="18"/>
                <w:lang w:val="en-CA"/>
              </w:rPr>
              <w:t>R-290 to be phased in:</w:t>
            </w:r>
          </w:p>
        </w:tc>
        <w:tc>
          <w:tcPr>
            <w:tcW w:w="941" w:type="pct"/>
            <w:tcBorders>
              <w:top w:val="single" w:sz="4" w:space="0" w:color="auto"/>
              <w:left w:val="single" w:sz="4" w:space="0" w:color="auto"/>
              <w:bottom w:val="single" w:sz="4" w:space="0" w:color="auto"/>
              <w:right w:val="single" w:sz="4" w:space="0" w:color="auto"/>
            </w:tcBorders>
          </w:tcPr>
          <w:p w14:paraId="6EB1C944" w14:textId="77777777" w:rsidR="00054B21" w:rsidRPr="00364B8F"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64B8F">
              <w:rPr>
                <w:rFonts w:eastAsia="Calibri"/>
                <w:sz w:val="18"/>
                <w:szCs w:val="18"/>
                <w:lang w:val="en-CA"/>
              </w:rPr>
              <w:t>mt</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35831803" w14:textId="77777777" w:rsidR="00054B21" w:rsidRPr="00364B8F" w:rsidRDefault="00BB514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64B8F">
              <w:rPr>
                <w:rFonts w:eastAsia="Calibri"/>
                <w:sz w:val="18"/>
                <w:szCs w:val="18"/>
                <w:lang w:val="en-CA"/>
              </w:rPr>
              <w:t>0.00</w:t>
            </w:r>
          </w:p>
        </w:tc>
      </w:tr>
      <w:tr w:rsidR="00054B21" w:rsidRPr="000A0F6D" w14:paraId="79723143" w14:textId="77777777" w:rsidTr="00014E9A">
        <w:trPr>
          <w:trHeight w:val="155"/>
        </w:trPr>
        <w:tc>
          <w:tcPr>
            <w:tcW w:w="2998" w:type="pct"/>
            <w:gridSpan w:val="2"/>
            <w:vMerge/>
            <w:tcBorders>
              <w:left w:val="single" w:sz="4" w:space="0" w:color="auto"/>
              <w:bottom w:val="single" w:sz="4" w:space="0" w:color="auto"/>
              <w:right w:val="single" w:sz="4" w:space="0" w:color="auto"/>
            </w:tcBorders>
            <w:vAlign w:val="center"/>
          </w:tcPr>
          <w:p w14:paraId="18FF1DA8" w14:textId="77777777" w:rsidR="00054B21" w:rsidRPr="000A0F6D"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941" w:type="pct"/>
            <w:tcBorders>
              <w:top w:val="single" w:sz="4" w:space="0" w:color="auto"/>
              <w:left w:val="single" w:sz="4" w:space="0" w:color="auto"/>
              <w:bottom w:val="single" w:sz="4" w:space="0" w:color="auto"/>
              <w:right w:val="single" w:sz="4" w:space="0" w:color="auto"/>
            </w:tcBorders>
          </w:tcPr>
          <w:p w14:paraId="0E21883B" w14:textId="77777777" w:rsidR="00054B21" w:rsidRPr="000A0F6D"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0A0F6D">
              <w:rPr>
                <w:rFonts w:eastAsia="Calibri"/>
                <w:sz w:val="18"/>
                <w:szCs w:val="18"/>
                <w:lang w:val="en-CA"/>
              </w:rPr>
              <w:t>mt CO</w:t>
            </w:r>
            <w:r w:rsidRPr="000A0F6D">
              <w:rPr>
                <w:rFonts w:eastAsia="Calibri"/>
                <w:sz w:val="18"/>
                <w:szCs w:val="18"/>
                <w:vertAlign w:val="subscript"/>
                <w:lang w:val="en-CA"/>
              </w:rPr>
              <w:t>2</w:t>
            </w:r>
            <w:r w:rsidRPr="000A0F6D">
              <w:rPr>
                <w:rFonts w:eastAsia="Calibri"/>
                <w:sz w:val="18"/>
                <w:szCs w:val="18"/>
                <w:lang w:val="en-CA"/>
              </w:rPr>
              <w:t>-eq.</w:t>
            </w:r>
          </w:p>
        </w:tc>
        <w:tc>
          <w:tcPr>
            <w:tcW w:w="1061" w:type="pct"/>
            <w:tcBorders>
              <w:top w:val="single" w:sz="4" w:space="0" w:color="auto"/>
              <w:left w:val="single" w:sz="4" w:space="0" w:color="auto"/>
              <w:bottom w:val="single" w:sz="4" w:space="0" w:color="auto"/>
              <w:right w:val="single" w:sz="4" w:space="0" w:color="auto"/>
            </w:tcBorders>
          </w:tcPr>
          <w:p w14:paraId="37740861" w14:textId="61A12DD6" w:rsidR="00054B21" w:rsidRPr="000A0F6D" w:rsidRDefault="00BB514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0A0F6D">
              <w:rPr>
                <w:rFonts w:eastAsia="Calibri"/>
                <w:sz w:val="18"/>
                <w:szCs w:val="18"/>
                <w:lang w:val="en-CA"/>
              </w:rPr>
              <w:t>0.00</w:t>
            </w:r>
          </w:p>
        </w:tc>
      </w:tr>
      <w:tr w:rsidR="00054B21" w:rsidRPr="00374A7B" w14:paraId="658CFB82" w14:textId="77777777" w:rsidTr="00014E9A">
        <w:trPr>
          <w:trHeight w:val="139"/>
        </w:trPr>
        <w:tc>
          <w:tcPr>
            <w:tcW w:w="2998" w:type="pct"/>
            <w:gridSpan w:val="2"/>
            <w:tcBorders>
              <w:top w:val="single" w:sz="4" w:space="0" w:color="auto"/>
              <w:left w:val="single" w:sz="4" w:space="0" w:color="auto"/>
              <w:bottom w:val="single" w:sz="4" w:space="0" w:color="auto"/>
              <w:right w:val="single" w:sz="4" w:space="0" w:color="auto"/>
            </w:tcBorders>
          </w:tcPr>
          <w:p w14:paraId="2CD8CC87" w14:textId="77777777" w:rsidR="00054B21" w:rsidRPr="000A0F6D"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0A0F6D">
              <w:rPr>
                <w:rFonts w:eastAsia="Calibri"/>
                <w:sz w:val="18"/>
                <w:szCs w:val="18"/>
                <w:lang w:val="en-CA"/>
              </w:rPr>
              <w:t>Project duration (months):</w:t>
            </w:r>
          </w:p>
        </w:tc>
        <w:tc>
          <w:tcPr>
            <w:tcW w:w="941" w:type="pct"/>
            <w:tcBorders>
              <w:top w:val="single" w:sz="4" w:space="0" w:color="auto"/>
              <w:left w:val="single" w:sz="4" w:space="0" w:color="auto"/>
              <w:bottom w:val="single" w:sz="4" w:space="0" w:color="auto"/>
              <w:right w:val="single" w:sz="4" w:space="0" w:color="auto"/>
            </w:tcBorders>
          </w:tcPr>
          <w:p w14:paraId="142B342F" w14:textId="77777777" w:rsidR="00054B21" w:rsidRPr="000A0F6D" w:rsidRDefault="00054B21" w:rsidP="00F10653">
            <w:pPr>
              <w:jc w:val="right"/>
              <w:rPr>
                <w:rFonts w:eastAsia="Calibri"/>
                <w:sz w:val="18"/>
                <w:szCs w:val="18"/>
                <w:lang w:val="en-CA"/>
              </w:rPr>
            </w:pPr>
          </w:p>
        </w:tc>
        <w:tc>
          <w:tcPr>
            <w:tcW w:w="1061" w:type="pct"/>
            <w:tcBorders>
              <w:top w:val="single" w:sz="4" w:space="0" w:color="auto"/>
              <w:left w:val="single" w:sz="4" w:space="0" w:color="auto"/>
              <w:bottom w:val="single" w:sz="4" w:space="0" w:color="auto"/>
              <w:right w:val="single" w:sz="4" w:space="0" w:color="auto"/>
            </w:tcBorders>
          </w:tcPr>
          <w:p w14:paraId="587D9A15" w14:textId="77777777" w:rsidR="00054B21" w:rsidRPr="00374A7B" w:rsidRDefault="00054B21" w:rsidP="00F10653">
            <w:pPr>
              <w:jc w:val="right"/>
              <w:rPr>
                <w:rFonts w:eastAsia="Calibri"/>
                <w:sz w:val="18"/>
                <w:szCs w:val="18"/>
                <w:lang w:val="en-CA"/>
              </w:rPr>
            </w:pPr>
            <w:r w:rsidRPr="000A0F6D">
              <w:rPr>
                <w:rFonts w:eastAsia="Calibri"/>
                <w:sz w:val="18"/>
                <w:szCs w:val="18"/>
                <w:lang w:val="en-CA"/>
              </w:rPr>
              <w:t>24</w:t>
            </w:r>
          </w:p>
        </w:tc>
      </w:tr>
      <w:tr w:rsidR="00054B21" w:rsidRPr="00374A7B" w14:paraId="60C054FB" w14:textId="77777777" w:rsidTr="00014E9A">
        <w:trPr>
          <w:trHeight w:val="71"/>
        </w:trPr>
        <w:tc>
          <w:tcPr>
            <w:tcW w:w="2998" w:type="pct"/>
            <w:gridSpan w:val="2"/>
            <w:tcBorders>
              <w:top w:val="single" w:sz="4" w:space="0" w:color="auto"/>
              <w:left w:val="single" w:sz="4" w:space="0" w:color="auto"/>
              <w:bottom w:val="single" w:sz="4" w:space="0" w:color="auto"/>
              <w:right w:val="single" w:sz="4" w:space="0" w:color="auto"/>
            </w:tcBorders>
          </w:tcPr>
          <w:p w14:paraId="6C9988EF"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74A7B">
              <w:rPr>
                <w:rFonts w:eastAsia="Calibri"/>
                <w:sz w:val="18"/>
                <w:szCs w:val="18"/>
                <w:lang w:val="en-CA"/>
              </w:rPr>
              <w:t>Initial amount requested (US $):</w:t>
            </w:r>
          </w:p>
        </w:tc>
        <w:tc>
          <w:tcPr>
            <w:tcW w:w="941" w:type="pct"/>
            <w:tcBorders>
              <w:top w:val="single" w:sz="4" w:space="0" w:color="auto"/>
              <w:left w:val="single" w:sz="4" w:space="0" w:color="auto"/>
              <w:bottom w:val="single" w:sz="4" w:space="0" w:color="auto"/>
              <w:right w:val="single" w:sz="4" w:space="0" w:color="auto"/>
            </w:tcBorders>
          </w:tcPr>
          <w:p w14:paraId="59272971"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061" w:type="pct"/>
            <w:tcBorders>
              <w:top w:val="single" w:sz="4" w:space="0" w:color="auto"/>
              <w:left w:val="single" w:sz="4" w:space="0" w:color="auto"/>
              <w:bottom w:val="single" w:sz="4" w:space="0" w:color="auto"/>
              <w:right w:val="single" w:sz="4" w:space="0" w:color="auto"/>
            </w:tcBorders>
          </w:tcPr>
          <w:p w14:paraId="4E6DAE30" w14:textId="124666F9"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74A7B">
              <w:rPr>
                <w:rFonts w:eastAsia="Calibri"/>
                <w:sz w:val="18"/>
                <w:szCs w:val="18"/>
                <w:lang w:val="en-CA"/>
              </w:rPr>
              <w:t>262,642</w:t>
            </w:r>
          </w:p>
        </w:tc>
      </w:tr>
      <w:tr w:rsidR="00054B21" w:rsidRPr="00374A7B" w14:paraId="3B2A6CB6" w14:textId="77777777" w:rsidTr="00014E9A">
        <w:trPr>
          <w:trHeight w:val="144"/>
        </w:trPr>
        <w:tc>
          <w:tcPr>
            <w:tcW w:w="2998" w:type="pct"/>
            <w:gridSpan w:val="2"/>
            <w:tcBorders>
              <w:top w:val="single" w:sz="4" w:space="0" w:color="auto"/>
              <w:left w:val="single" w:sz="4" w:space="0" w:color="auto"/>
              <w:bottom w:val="single" w:sz="4" w:space="0" w:color="auto"/>
              <w:right w:val="single" w:sz="4" w:space="0" w:color="auto"/>
            </w:tcBorders>
          </w:tcPr>
          <w:p w14:paraId="4D891074"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74A7B">
              <w:rPr>
                <w:rFonts w:eastAsia="Calibri"/>
                <w:sz w:val="18"/>
                <w:szCs w:val="18"/>
                <w:lang w:val="en-CA"/>
              </w:rPr>
              <w:t>Final project costs (US $):</w:t>
            </w:r>
          </w:p>
        </w:tc>
        <w:tc>
          <w:tcPr>
            <w:tcW w:w="941" w:type="pct"/>
            <w:tcBorders>
              <w:top w:val="single" w:sz="4" w:space="0" w:color="auto"/>
              <w:left w:val="single" w:sz="4" w:space="0" w:color="auto"/>
              <w:bottom w:val="single" w:sz="4" w:space="0" w:color="auto"/>
              <w:right w:val="single" w:sz="4" w:space="0" w:color="auto"/>
            </w:tcBorders>
          </w:tcPr>
          <w:p w14:paraId="1E4901DE"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061" w:type="pct"/>
            <w:tcBorders>
              <w:top w:val="single" w:sz="4" w:space="0" w:color="auto"/>
              <w:left w:val="single" w:sz="4" w:space="0" w:color="auto"/>
              <w:bottom w:val="single" w:sz="4" w:space="0" w:color="auto"/>
              <w:right w:val="single" w:sz="4" w:space="0" w:color="auto"/>
            </w:tcBorders>
          </w:tcPr>
          <w:p w14:paraId="71D95F50"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r>
      <w:tr w:rsidR="00054B21" w:rsidRPr="00374A7B" w14:paraId="091E1C1E" w14:textId="77777777" w:rsidTr="00014E9A">
        <w:trPr>
          <w:trHeight w:val="63"/>
        </w:trPr>
        <w:tc>
          <w:tcPr>
            <w:tcW w:w="628" w:type="pct"/>
            <w:tcBorders>
              <w:top w:val="single" w:sz="4" w:space="0" w:color="auto"/>
              <w:left w:val="single" w:sz="4" w:space="0" w:color="auto"/>
              <w:bottom w:val="single" w:sz="4" w:space="0" w:color="auto"/>
              <w:right w:val="nil"/>
            </w:tcBorders>
          </w:tcPr>
          <w:p w14:paraId="65994447"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2370" w:type="pct"/>
            <w:tcBorders>
              <w:top w:val="single" w:sz="4" w:space="0" w:color="auto"/>
              <w:left w:val="nil"/>
              <w:bottom w:val="single" w:sz="4" w:space="0" w:color="auto"/>
              <w:right w:val="single" w:sz="4" w:space="0" w:color="auto"/>
            </w:tcBorders>
          </w:tcPr>
          <w:p w14:paraId="43DD408B" w14:textId="77777777" w:rsidR="00054B21" w:rsidRPr="00374A7B" w:rsidRDefault="00054B21" w:rsidP="00F10653">
            <w:pPr>
              <w:tabs>
                <w:tab w:val="left" w:pos="-717"/>
                <w:tab w:val="left" w:pos="5042"/>
                <w:tab w:val="left" w:pos="5762"/>
                <w:tab w:val="left" w:pos="6482"/>
                <w:tab w:val="left" w:pos="7202"/>
                <w:tab w:val="left" w:pos="7922"/>
              </w:tabs>
              <w:ind w:right="-108"/>
              <w:jc w:val="left"/>
              <w:rPr>
                <w:rFonts w:eastAsia="Calibri"/>
                <w:sz w:val="18"/>
                <w:szCs w:val="18"/>
                <w:lang w:val="en-CA"/>
              </w:rPr>
            </w:pPr>
            <w:r w:rsidRPr="00374A7B">
              <w:rPr>
                <w:rFonts w:eastAsia="Calibri"/>
                <w:sz w:val="18"/>
                <w:szCs w:val="18"/>
                <w:lang w:val="en-CA"/>
              </w:rPr>
              <w:t>Incremental capital cost:</w:t>
            </w:r>
          </w:p>
        </w:tc>
        <w:tc>
          <w:tcPr>
            <w:tcW w:w="941" w:type="pct"/>
            <w:tcBorders>
              <w:top w:val="single" w:sz="4" w:space="0" w:color="auto"/>
              <w:left w:val="single" w:sz="4" w:space="0" w:color="auto"/>
              <w:bottom w:val="single" w:sz="4" w:space="0" w:color="auto"/>
              <w:right w:val="single" w:sz="4" w:space="0" w:color="auto"/>
            </w:tcBorders>
          </w:tcPr>
          <w:p w14:paraId="1A01EBCA"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061" w:type="pct"/>
            <w:tcBorders>
              <w:top w:val="single" w:sz="4" w:space="0" w:color="auto"/>
              <w:left w:val="single" w:sz="4" w:space="0" w:color="auto"/>
              <w:bottom w:val="single" w:sz="4" w:space="0" w:color="auto"/>
              <w:right w:val="single" w:sz="4" w:space="0" w:color="auto"/>
            </w:tcBorders>
          </w:tcPr>
          <w:p w14:paraId="56BF6F4F" w14:textId="77777777" w:rsidR="00054B21" w:rsidRPr="00374A7B" w:rsidRDefault="00E330FA"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Pr>
                <w:rFonts w:eastAsia="Calibri"/>
                <w:sz w:val="18"/>
                <w:szCs w:val="18"/>
                <w:lang w:val="en-CA"/>
              </w:rPr>
              <w:t>136,500</w:t>
            </w:r>
          </w:p>
        </w:tc>
      </w:tr>
      <w:tr w:rsidR="00054B21" w:rsidRPr="00374A7B" w14:paraId="0D904D14" w14:textId="77777777" w:rsidTr="00014E9A">
        <w:trPr>
          <w:trHeight w:val="122"/>
        </w:trPr>
        <w:tc>
          <w:tcPr>
            <w:tcW w:w="628" w:type="pct"/>
            <w:tcBorders>
              <w:top w:val="single" w:sz="4" w:space="0" w:color="auto"/>
              <w:left w:val="single" w:sz="4" w:space="0" w:color="auto"/>
              <w:bottom w:val="single" w:sz="4" w:space="0" w:color="auto"/>
              <w:right w:val="nil"/>
            </w:tcBorders>
          </w:tcPr>
          <w:p w14:paraId="63296C62"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2370" w:type="pct"/>
            <w:tcBorders>
              <w:top w:val="single" w:sz="4" w:space="0" w:color="auto"/>
              <w:left w:val="nil"/>
              <w:bottom w:val="single" w:sz="4" w:space="0" w:color="auto"/>
              <w:right w:val="single" w:sz="4" w:space="0" w:color="auto"/>
            </w:tcBorders>
          </w:tcPr>
          <w:p w14:paraId="472FE25D" w14:textId="77777777" w:rsidR="00054B21" w:rsidRPr="00374A7B" w:rsidRDefault="00054B21" w:rsidP="00F10653">
            <w:pPr>
              <w:tabs>
                <w:tab w:val="left" w:pos="-717"/>
                <w:tab w:val="left" w:pos="5042"/>
                <w:tab w:val="left" w:pos="5762"/>
                <w:tab w:val="left" w:pos="6482"/>
                <w:tab w:val="left" w:pos="7202"/>
                <w:tab w:val="left" w:pos="7922"/>
              </w:tabs>
              <w:ind w:right="2052"/>
              <w:jc w:val="left"/>
              <w:rPr>
                <w:rFonts w:eastAsia="Calibri"/>
                <w:sz w:val="18"/>
                <w:szCs w:val="18"/>
                <w:lang w:val="en-CA"/>
              </w:rPr>
            </w:pPr>
            <w:r w:rsidRPr="00374A7B">
              <w:rPr>
                <w:rFonts w:eastAsia="Calibri"/>
                <w:sz w:val="18"/>
                <w:szCs w:val="18"/>
                <w:lang w:val="en-CA"/>
              </w:rPr>
              <w:t>Contingency (10%):</w:t>
            </w:r>
          </w:p>
        </w:tc>
        <w:tc>
          <w:tcPr>
            <w:tcW w:w="941" w:type="pct"/>
            <w:tcBorders>
              <w:top w:val="single" w:sz="4" w:space="0" w:color="auto"/>
              <w:left w:val="single" w:sz="4" w:space="0" w:color="auto"/>
              <w:bottom w:val="single" w:sz="4" w:space="0" w:color="auto"/>
              <w:right w:val="single" w:sz="4" w:space="0" w:color="auto"/>
            </w:tcBorders>
          </w:tcPr>
          <w:p w14:paraId="130BDFCE"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061" w:type="pct"/>
            <w:tcBorders>
              <w:top w:val="single" w:sz="4" w:space="0" w:color="auto"/>
              <w:left w:val="single" w:sz="4" w:space="0" w:color="auto"/>
              <w:bottom w:val="single" w:sz="4" w:space="0" w:color="auto"/>
              <w:right w:val="single" w:sz="4" w:space="0" w:color="auto"/>
            </w:tcBorders>
          </w:tcPr>
          <w:p w14:paraId="4995A964" w14:textId="77777777" w:rsidR="00054B21" w:rsidRPr="00374A7B" w:rsidRDefault="00E330FA"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Pr>
                <w:rFonts w:eastAsia="Calibri"/>
                <w:sz w:val="18"/>
                <w:szCs w:val="18"/>
                <w:lang w:val="en-CA"/>
              </w:rPr>
              <w:t>13,650</w:t>
            </w:r>
          </w:p>
        </w:tc>
      </w:tr>
      <w:tr w:rsidR="00054B21" w:rsidRPr="00374A7B" w14:paraId="1108C675" w14:textId="77777777" w:rsidTr="00014E9A">
        <w:trPr>
          <w:trHeight w:val="197"/>
        </w:trPr>
        <w:tc>
          <w:tcPr>
            <w:tcW w:w="628" w:type="pct"/>
            <w:tcBorders>
              <w:top w:val="single" w:sz="4" w:space="0" w:color="auto"/>
              <w:left w:val="single" w:sz="4" w:space="0" w:color="auto"/>
              <w:bottom w:val="single" w:sz="4" w:space="0" w:color="auto"/>
              <w:right w:val="nil"/>
            </w:tcBorders>
          </w:tcPr>
          <w:p w14:paraId="73E9B362"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2370" w:type="pct"/>
            <w:tcBorders>
              <w:top w:val="single" w:sz="4" w:space="0" w:color="auto"/>
              <w:left w:val="nil"/>
              <w:bottom w:val="single" w:sz="4" w:space="0" w:color="auto"/>
              <w:right w:val="single" w:sz="4" w:space="0" w:color="auto"/>
            </w:tcBorders>
          </w:tcPr>
          <w:p w14:paraId="67939C80" w14:textId="77777777" w:rsidR="00054B21" w:rsidRPr="00374A7B" w:rsidRDefault="00054B21" w:rsidP="00F10653">
            <w:pPr>
              <w:tabs>
                <w:tab w:val="left" w:pos="-717"/>
                <w:tab w:val="left" w:pos="5042"/>
                <w:tab w:val="left" w:pos="5762"/>
                <w:tab w:val="left" w:pos="6482"/>
                <w:tab w:val="left" w:pos="7202"/>
                <w:tab w:val="left" w:pos="7922"/>
              </w:tabs>
              <w:ind w:right="1422"/>
              <w:jc w:val="left"/>
              <w:rPr>
                <w:rFonts w:eastAsia="Calibri"/>
                <w:sz w:val="18"/>
                <w:szCs w:val="18"/>
                <w:lang w:val="en-CA"/>
              </w:rPr>
            </w:pPr>
            <w:r w:rsidRPr="00374A7B">
              <w:rPr>
                <w:rFonts w:eastAsia="Calibri"/>
                <w:sz w:val="18"/>
                <w:szCs w:val="18"/>
                <w:lang w:val="en-CA"/>
              </w:rPr>
              <w:t>Incremental operating cost:</w:t>
            </w:r>
          </w:p>
        </w:tc>
        <w:tc>
          <w:tcPr>
            <w:tcW w:w="941" w:type="pct"/>
            <w:tcBorders>
              <w:top w:val="single" w:sz="4" w:space="0" w:color="auto"/>
              <w:left w:val="single" w:sz="4" w:space="0" w:color="auto"/>
              <w:bottom w:val="single" w:sz="4" w:space="0" w:color="auto"/>
              <w:right w:val="single" w:sz="4" w:space="0" w:color="auto"/>
            </w:tcBorders>
          </w:tcPr>
          <w:p w14:paraId="24E7DBE7"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061" w:type="pct"/>
            <w:tcBorders>
              <w:top w:val="single" w:sz="4" w:space="0" w:color="auto"/>
              <w:left w:val="single" w:sz="4" w:space="0" w:color="auto"/>
              <w:bottom w:val="single" w:sz="4" w:space="0" w:color="auto"/>
              <w:right w:val="single" w:sz="4" w:space="0" w:color="auto"/>
            </w:tcBorders>
          </w:tcPr>
          <w:p w14:paraId="6DEBFAFE" w14:textId="77777777" w:rsidR="00054B21" w:rsidRPr="00374A7B" w:rsidRDefault="00E330FA"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Pr>
                <w:rFonts w:eastAsia="Calibri"/>
                <w:sz w:val="18"/>
                <w:szCs w:val="18"/>
                <w:lang w:val="en-CA"/>
              </w:rPr>
              <w:t>33,364</w:t>
            </w:r>
          </w:p>
        </w:tc>
      </w:tr>
      <w:tr w:rsidR="00054B21" w:rsidRPr="00374A7B" w14:paraId="530E504F" w14:textId="77777777" w:rsidTr="00014E9A">
        <w:trPr>
          <w:trHeight w:val="115"/>
        </w:trPr>
        <w:tc>
          <w:tcPr>
            <w:tcW w:w="628" w:type="pct"/>
            <w:tcBorders>
              <w:top w:val="single" w:sz="4" w:space="0" w:color="auto"/>
              <w:left w:val="single" w:sz="4" w:space="0" w:color="auto"/>
              <w:bottom w:val="single" w:sz="4" w:space="0" w:color="auto"/>
              <w:right w:val="nil"/>
            </w:tcBorders>
          </w:tcPr>
          <w:p w14:paraId="18B22470"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2370" w:type="pct"/>
            <w:tcBorders>
              <w:top w:val="single" w:sz="4" w:space="0" w:color="auto"/>
              <w:left w:val="nil"/>
              <w:bottom w:val="single" w:sz="4" w:space="0" w:color="auto"/>
              <w:right w:val="single" w:sz="4" w:space="0" w:color="auto"/>
            </w:tcBorders>
          </w:tcPr>
          <w:p w14:paraId="052C9D6E" w14:textId="77777777" w:rsidR="00054B21" w:rsidRPr="00374A7B" w:rsidRDefault="00054B21" w:rsidP="00F10653">
            <w:pPr>
              <w:tabs>
                <w:tab w:val="left" w:pos="-717"/>
                <w:tab w:val="left" w:pos="5042"/>
                <w:tab w:val="left" w:pos="5762"/>
                <w:tab w:val="left" w:pos="6482"/>
                <w:tab w:val="left" w:pos="7202"/>
                <w:tab w:val="left" w:pos="7922"/>
              </w:tabs>
              <w:ind w:right="2052"/>
              <w:jc w:val="left"/>
              <w:rPr>
                <w:rFonts w:eastAsia="Calibri"/>
                <w:sz w:val="18"/>
                <w:szCs w:val="18"/>
                <w:lang w:val="en-CA"/>
              </w:rPr>
            </w:pPr>
            <w:r w:rsidRPr="00374A7B">
              <w:rPr>
                <w:rFonts w:eastAsia="Calibri"/>
                <w:sz w:val="18"/>
                <w:szCs w:val="18"/>
                <w:lang w:val="en-CA"/>
              </w:rPr>
              <w:t xml:space="preserve">Total project cost: </w:t>
            </w:r>
          </w:p>
        </w:tc>
        <w:tc>
          <w:tcPr>
            <w:tcW w:w="941" w:type="pct"/>
            <w:tcBorders>
              <w:top w:val="single" w:sz="4" w:space="0" w:color="auto"/>
              <w:left w:val="single" w:sz="4" w:space="0" w:color="auto"/>
              <w:bottom w:val="single" w:sz="4" w:space="0" w:color="auto"/>
              <w:right w:val="single" w:sz="4" w:space="0" w:color="auto"/>
            </w:tcBorders>
          </w:tcPr>
          <w:p w14:paraId="1BA0360B"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061" w:type="pct"/>
            <w:tcBorders>
              <w:top w:val="single" w:sz="4" w:space="0" w:color="auto"/>
              <w:left w:val="single" w:sz="4" w:space="0" w:color="auto"/>
              <w:bottom w:val="single" w:sz="4" w:space="0" w:color="auto"/>
              <w:right w:val="single" w:sz="4" w:space="0" w:color="auto"/>
            </w:tcBorders>
          </w:tcPr>
          <w:p w14:paraId="6C45F67F" w14:textId="77777777" w:rsidR="00054B21" w:rsidRPr="00374A7B" w:rsidRDefault="00E330FA"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Pr>
                <w:rFonts w:eastAsia="Calibri"/>
                <w:sz w:val="18"/>
                <w:szCs w:val="18"/>
                <w:lang w:val="en-CA"/>
              </w:rPr>
              <w:t>183,514</w:t>
            </w:r>
          </w:p>
        </w:tc>
      </w:tr>
      <w:tr w:rsidR="00054B21" w:rsidRPr="00374A7B" w14:paraId="3F37D672" w14:textId="77777777" w:rsidTr="00014E9A">
        <w:trPr>
          <w:trHeight w:val="50"/>
        </w:trPr>
        <w:tc>
          <w:tcPr>
            <w:tcW w:w="2998" w:type="pct"/>
            <w:gridSpan w:val="2"/>
            <w:tcBorders>
              <w:top w:val="single" w:sz="4" w:space="0" w:color="auto"/>
              <w:left w:val="single" w:sz="4" w:space="0" w:color="auto"/>
              <w:bottom w:val="single" w:sz="4" w:space="0" w:color="auto"/>
              <w:right w:val="single" w:sz="4" w:space="0" w:color="auto"/>
            </w:tcBorders>
          </w:tcPr>
          <w:p w14:paraId="672BCF5F"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74A7B">
              <w:rPr>
                <w:rFonts w:eastAsia="Calibri"/>
                <w:sz w:val="18"/>
                <w:szCs w:val="18"/>
                <w:lang w:val="en-CA"/>
              </w:rPr>
              <w:t>Local ownership (%):</w:t>
            </w:r>
          </w:p>
        </w:tc>
        <w:tc>
          <w:tcPr>
            <w:tcW w:w="941" w:type="pct"/>
            <w:tcBorders>
              <w:top w:val="single" w:sz="4" w:space="0" w:color="auto"/>
              <w:left w:val="single" w:sz="4" w:space="0" w:color="auto"/>
              <w:bottom w:val="single" w:sz="4" w:space="0" w:color="auto"/>
              <w:right w:val="single" w:sz="4" w:space="0" w:color="auto"/>
            </w:tcBorders>
          </w:tcPr>
          <w:p w14:paraId="16BF6633" w14:textId="77777777" w:rsidR="00054B21" w:rsidRPr="00374A7B" w:rsidRDefault="00054B21" w:rsidP="00F10653">
            <w:pPr>
              <w:widowControl w:val="0"/>
              <w:tabs>
                <w:tab w:val="center" w:pos="4320"/>
                <w:tab w:val="right" w:pos="8640"/>
                <w:tab w:val="left" w:pos="9000"/>
              </w:tabs>
              <w:jc w:val="right"/>
              <w:rPr>
                <w:rFonts w:eastAsia="Calibri"/>
                <w:snapToGrid w:val="0"/>
                <w:sz w:val="18"/>
                <w:szCs w:val="18"/>
                <w:lang w:val="en-CA"/>
              </w:rPr>
            </w:pPr>
          </w:p>
        </w:tc>
        <w:tc>
          <w:tcPr>
            <w:tcW w:w="1061" w:type="pct"/>
            <w:tcBorders>
              <w:top w:val="single" w:sz="4" w:space="0" w:color="auto"/>
              <w:left w:val="single" w:sz="4" w:space="0" w:color="auto"/>
              <w:bottom w:val="single" w:sz="4" w:space="0" w:color="auto"/>
              <w:right w:val="single" w:sz="4" w:space="0" w:color="auto"/>
            </w:tcBorders>
          </w:tcPr>
          <w:p w14:paraId="47C08194" w14:textId="77777777" w:rsidR="00054B21" w:rsidRPr="00374A7B" w:rsidRDefault="00054B21" w:rsidP="00F10653">
            <w:pPr>
              <w:widowControl w:val="0"/>
              <w:tabs>
                <w:tab w:val="center" w:pos="4320"/>
                <w:tab w:val="right" w:pos="8640"/>
                <w:tab w:val="left" w:pos="9000"/>
              </w:tabs>
              <w:jc w:val="right"/>
              <w:rPr>
                <w:rFonts w:eastAsia="Calibri"/>
                <w:snapToGrid w:val="0"/>
                <w:sz w:val="18"/>
                <w:szCs w:val="18"/>
                <w:lang w:val="en-CA"/>
              </w:rPr>
            </w:pPr>
            <w:r w:rsidRPr="00374A7B">
              <w:rPr>
                <w:rFonts w:eastAsia="Calibri"/>
                <w:snapToGrid w:val="0"/>
                <w:sz w:val="18"/>
                <w:szCs w:val="18"/>
                <w:lang w:val="en-CA"/>
              </w:rPr>
              <w:t>100</w:t>
            </w:r>
          </w:p>
        </w:tc>
      </w:tr>
      <w:tr w:rsidR="00054B21" w:rsidRPr="00374A7B" w14:paraId="3E114D80" w14:textId="77777777" w:rsidTr="00014E9A">
        <w:trPr>
          <w:trHeight w:val="50"/>
        </w:trPr>
        <w:tc>
          <w:tcPr>
            <w:tcW w:w="2998" w:type="pct"/>
            <w:gridSpan w:val="2"/>
            <w:tcBorders>
              <w:top w:val="single" w:sz="4" w:space="0" w:color="auto"/>
              <w:left w:val="single" w:sz="4" w:space="0" w:color="auto"/>
              <w:bottom w:val="single" w:sz="4" w:space="0" w:color="auto"/>
              <w:right w:val="single" w:sz="4" w:space="0" w:color="auto"/>
            </w:tcBorders>
          </w:tcPr>
          <w:p w14:paraId="5C2A986C"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74A7B">
              <w:rPr>
                <w:rFonts w:eastAsia="Calibri"/>
                <w:sz w:val="18"/>
                <w:szCs w:val="18"/>
                <w:lang w:val="en-CA"/>
              </w:rPr>
              <w:t>Export component (%):</w:t>
            </w:r>
          </w:p>
        </w:tc>
        <w:tc>
          <w:tcPr>
            <w:tcW w:w="941" w:type="pct"/>
            <w:tcBorders>
              <w:top w:val="single" w:sz="4" w:space="0" w:color="auto"/>
              <w:left w:val="single" w:sz="4" w:space="0" w:color="auto"/>
              <w:bottom w:val="single" w:sz="4" w:space="0" w:color="auto"/>
              <w:right w:val="single" w:sz="4" w:space="0" w:color="auto"/>
            </w:tcBorders>
          </w:tcPr>
          <w:p w14:paraId="69264C3C"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061" w:type="pct"/>
            <w:tcBorders>
              <w:top w:val="single" w:sz="4" w:space="0" w:color="auto"/>
              <w:left w:val="single" w:sz="4" w:space="0" w:color="auto"/>
              <w:bottom w:val="single" w:sz="4" w:space="0" w:color="auto"/>
              <w:right w:val="single" w:sz="4" w:space="0" w:color="auto"/>
            </w:tcBorders>
          </w:tcPr>
          <w:p w14:paraId="7D47944D"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r>
      <w:tr w:rsidR="00054B21" w:rsidRPr="00374A7B" w14:paraId="21FA4A86" w14:textId="77777777" w:rsidTr="00014E9A">
        <w:trPr>
          <w:trHeight w:val="180"/>
        </w:trPr>
        <w:tc>
          <w:tcPr>
            <w:tcW w:w="2998" w:type="pct"/>
            <w:gridSpan w:val="2"/>
            <w:tcBorders>
              <w:top w:val="single" w:sz="4" w:space="0" w:color="auto"/>
              <w:left w:val="single" w:sz="4" w:space="0" w:color="auto"/>
              <w:bottom w:val="single" w:sz="4" w:space="0" w:color="auto"/>
              <w:right w:val="single" w:sz="4" w:space="0" w:color="auto"/>
            </w:tcBorders>
          </w:tcPr>
          <w:p w14:paraId="38D70756"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74A7B">
              <w:rPr>
                <w:rFonts w:eastAsia="Calibri"/>
                <w:sz w:val="18"/>
                <w:szCs w:val="18"/>
                <w:lang w:val="en-CA"/>
              </w:rPr>
              <w:t>Requested grant (US $):</w:t>
            </w:r>
          </w:p>
        </w:tc>
        <w:tc>
          <w:tcPr>
            <w:tcW w:w="941" w:type="pct"/>
            <w:tcBorders>
              <w:top w:val="single" w:sz="4" w:space="0" w:color="auto"/>
              <w:left w:val="single" w:sz="4" w:space="0" w:color="auto"/>
              <w:bottom w:val="single" w:sz="4" w:space="0" w:color="auto"/>
              <w:right w:val="single" w:sz="4" w:space="0" w:color="auto"/>
            </w:tcBorders>
          </w:tcPr>
          <w:p w14:paraId="2C412DEF"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061" w:type="pct"/>
            <w:tcBorders>
              <w:top w:val="single" w:sz="4" w:space="0" w:color="auto"/>
              <w:left w:val="single" w:sz="4" w:space="0" w:color="auto"/>
              <w:bottom w:val="single" w:sz="4" w:space="0" w:color="auto"/>
              <w:right w:val="single" w:sz="4" w:space="0" w:color="auto"/>
            </w:tcBorders>
          </w:tcPr>
          <w:p w14:paraId="5B8BEC6F" w14:textId="77777777" w:rsidR="00054B21" w:rsidRPr="00374A7B" w:rsidRDefault="00E330FA"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Pr>
                <w:rFonts w:eastAsia="Calibri"/>
                <w:sz w:val="18"/>
                <w:szCs w:val="18"/>
                <w:lang w:val="en-CA"/>
              </w:rPr>
              <w:t>183,514</w:t>
            </w:r>
          </w:p>
        </w:tc>
      </w:tr>
      <w:tr w:rsidR="00054B21" w:rsidRPr="00374A7B" w14:paraId="6C632C64" w14:textId="77777777" w:rsidTr="00014E9A">
        <w:trPr>
          <w:trHeight w:val="99"/>
        </w:trPr>
        <w:tc>
          <w:tcPr>
            <w:tcW w:w="2998" w:type="pct"/>
            <w:gridSpan w:val="2"/>
            <w:vMerge w:val="restart"/>
            <w:tcBorders>
              <w:top w:val="single" w:sz="4" w:space="0" w:color="auto"/>
              <w:left w:val="single" w:sz="4" w:space="0" w:color="auto"/>
              <w:right w:val="single" w:sz="4" w:space="0" w:color="auto"/>
            </w:tcBorders>
            <w:vAlign w:val="center"/>
          </w:tcPr>
          <w:p w14:paraId="1A09B53F"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74A7B">
              <w:rPr>
                <w:rFonts w:eastAsia="Calibri"/>
                <w:sz w:val="18"/>
                <w:szCs w:val="18"/>
                <w:lang w:val="en-CA"/>
              </w:rPr>
              <w:t>Cost-effectiveness (US $/kg) and (US $/mt CO</w:t>
            </w:r>
            <w:r w:rsidRPr="00374A7B">
              <w:rPr>
                <w:rFonts w:eastAsia="Calibri"/>
                <w:sz w:val="18"/>
                <w:szCs w:val="18"/>
                <w:vertAlign w:val="subscript"/>
                <w:lang w:val="en-CA"/>
              </w:rPr>
              <w:t>2</w:t>
            </w:r>
            <w:r w:rsidRPr="00374A7B">
              <w:rPr>
                <w:rFonts w:eastAsia="Calibri"/>
                <w:sz w:val="18"/>
                <w:szCs w:val="18"/>
                <w:lang w:val="en-CA"/>
              </w:rPr>
              <w:t>-eq.)</w:t>
            </w:r>
          </w:p>
        </w:tc>
        <w:tc>
          <w:tcPr>
            <w:tcW w:w="941" w:type="pct"/>
            <w:tcBorders>
              <w:top w:val="single" w:sz="4" w:space="0" w:color="auto"/>
              <w:left w:val="single" w:sz="4" w:space="0" w:color="auto"/>
              <w:bottom w:val="single" w:sz="4" w:space="0" w:color="auto"/>
              <w:right w:val="single" w:sz="4" w:space="0" w:color="auto"/>
            </w:tcBorders>
          </w:tcPr>
          <w:p w14:paraId="017AFF11"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74A7B">
              <w:rPr>
                <w:rFonts w:eastAsia="Calibri"/>
                <w:sz w:val="18"/>
                <w:szCs w:val="18"/>
                <w:lang w:val="en-CA"/>
              </w:rPr>
              <w:t>US $/kg</w:t>
            </w:r>
          </w:p>
        </w:tc>
        <w:tc>
          <w:tcPr>
            <w:tcW w:w="1061" w:type="pct"/>
            <w:tcBorders>
              <w:top w:val="single" w:sz="4" w:space="0" w:color="auto"/>
              <w:left w:val="single" w:sz="4" w:space="0" w:color="auto"/>
              <w:bottom w:val="single" w:sz="4" w:space="0" w:color="auto"/>
              <w:right w:val="single" w:sz="4" w:space="0" w:color="auto"/>
            </w:tcBorders>
          </w:tcPr>
          <w:p w14:paraId="6697E619" w14:textId="77777777" w:rsidR="00054B21" w:rsidRPr="00374A7B" w:rsidRDefault="00457A70"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Pr>
                <w:rFonts w:eastAsia="Calibri"/>
                <w:sz w:val="18"/>
                <w:szCs w:val="18"/>
                <w:lang w:val="en-CA"/>
              </w:rPr>
              <w:t>20.90</w:t>
            </w:r>
          </w:p>
        </w:tc>
      </w:tr>
      <w:tr w:rsidR="00054B21" w:rsidRPr="00374A7B" w14:paraId="51E96254" w14:textId="77777777" w:rsidTr="00014E9A">
        <w:trPr>
          <w:trHeight w:val="213"/>
        </w:trPr>
        <w:tc>
          <w:tcPr>
            <w:tcW w:w="2998" w:type="pct"/>
            <w:gridSpan w:val="2"/>
            <w:vMerge/>
            <w:tcBorders>
              <w:left w:val="single" w:sz="4" w:space="0" w:color="auto"/>
              <w:bottom w:val="single" w:sz="4" w:space="0" w:color="auto"/>
              <w:right w:val="single" w:sz="4" w:space="0" w:color="auto"/>
            </w:tcBorders>
          </w:tcPr>
          <w:p w14:paraId="33AADF6E"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941" w:type="pct"/>
            <w:tcBorders>
              <w:top w:val="single" w:sz="4" w:space="0" w:color="auto"/>
              <w:left w:val="single" w:sz="4" w:space="0" w:color="auto"/>
              <w:bottom w:val="single" w:sz="4" w:space="0" w:color="auto"/>
              <w:right w:val="single" w:sz="4" w:space="0" w:color="auto"/>
            </w:tcBorders>
          </w:tcPr>
          <w:p w14:paraId="3D4A5667"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74A7B">
              <w:rPr>
                <w:rFonts w:eastAsia="Calibri"/>
                <w:sz w:val="18"/>
                <w:szCs w:val="18"/>
                <w:lang w:val="en-CA"/>
              </w:rPr>
              <w:t>US $/mt CO</w:t>
            </w:r>
            <w:r w:rsidRPr="00374A7B">
              <w:rPr>
                <w:rFonts w:eastAsia="Calibri"/>
                <w:sz w:val="18"/>
                <w:szCs w:val="18"/>
                <w:vertAlign w:val="subscript"/>
                <w:lang w:val="en-CA"/>
              </w:rPr>
              <w:t>2</w:t>
            </w:r>
            <w:r w:rsidRPr="00374A7B">
              <w:rPr>
                <w:rFonts w:eastAsia="Calibri"/>
                <w:sz w:val="18"/>
                <w:szCs w:val="18"/>
                <w:lang w:val="en-CA"/>
              </w:rPr>
              <w:t>-eq.</w:t>
            </w:r>
          </w:p>
        </w:tc>
        <w:tc>
          <w:tcPr>
            <w:tcW w:w="1061" w:type="pct"/>
            <w:tcBorders>
              <w:top w:val="single" w:sz="4" w:space="0" w:color="auto"/>
              <w:left w:val="single" w:sz="4" w:space="0" w:color="auto"/>
              <w:bottom w:val="single" w:sz="4" w:space="0" w:color="auto"/>
              <w:right w:val="single" w:sz="4" w:space="0" w:color="auto"/>
            </w:tcBorders>
          </w:tcPr>
          <w:p w14:paraId="67E18648" w14:textId="77777777" w:rsidR="00054B21" w:rsidRPr="00374A7B" w:rsidRDefault="00457A70"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Pr>
                <w:rFonts w:eastAsia="Calibri"/>
                <w:sz w:val="18"/>
                <w:szCs w:val="18"/>
                <w:lang w:val="en-CA"/>
              </w:rPr>
              <w:t>14.62</w:t>
            </w:r>
          </w:p>
        </w:tc>
      </w:tr>
      <w:tr w:rsidR="00054B21" w:rsidRPr="00374A7B" w14:paraId="2C254ADD" w14:textId="77777777" w:rsidTr="00014E9A">
        <w:trPr>
          <w:trHeight w:val="90"/>
        </w:trPr>
        <w:tc>
          <w:tcPr>
            <w:tcW w:w="2998" w:type="pct"/>
            <w:gridSpan w:val="2"/>
            <w:tcBorders>
              <w:top w:val="single" w:sz="4" w:space="0" w:color="auto"/>
              <w:left w:val="single" w:sz="4" w:space="0" w:color="auto"/>
              <w:bottom w:val="single" w:sz="4" w:space="0" w:color="auto"/>
              <w:right w:val="single" w:sz="4" w:space="0" w:color="auto"/>
            </w:tcBorders>
          </w:tcPr>
          <w:p w14:paraId="016E191F"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74A7B">
              <w:rPr>
                <w:rFonts w:eastAsia="Calibri"/>
                <w:sz w:val="18"/>
                <w:szCs w:val="18"/>
                <w:lang w:val="en-CA"/>
              </w:rPr>
              <w:t>Implementing agency support cost (US $):</w:t>
            </w:r>
          </w:p>
        </w:tc>
        <w:tc>
          <w:tcPr>
            <w:tcW w:w="941" w:type="pct"/>
            <w:tcBorders>
              <w:top w:val="single" w:sz="4" w:space="0" w:color="auto"/>
              <w:left w:val="single" w:sz="4" w:space="0" w:color="auto"/>
              <w:bottom w:val="single" w:sz="4" w:space="0" w:color="auto"/>
              <w:right w:val="single" w:sz="4" w:space="0" w:color="auto"/>
            </w:tcBorders>
          </w:tcPr>
          <w:p w14:paraId="77C65D40"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061" w:type="pct"/>
            <w:tcBorders>
              <w:top w:val="single" w:sz="4" w:space="0" w:color="auto"/>
              <w:left w:val="single" w:sz="4" w:space="0" w:color="auto"/>
              <w:bottom w:val="single" w:sz="4" w:space="0" w:color="auto"/>
              <w:right w:val="single" w:sz="4" w:space="0" w:color="auto"/>
            </w:tcBorders>
          </w:tcPr>
          <w:p w14:paraId="0FF459CA" w14:textId="6F816999" w:rsidR="00054B21" w:rsidRPr="00374A7B" w:rsidRDefault="005641E3"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Pr>
                <w:rFonts w:eastAsia="Calibri"/>
                <w:sz w:val="18"/>
                <w:szCs w:val="18"/>
                <w:lang w:val="en-CA"/>
              </w:rPr>
              <w:t>16,516</w:t>
            </w:r>
          </w:p>
        </w:tc>
      </w:tr>
      <w:tr w:rsidR="00054B21" w:rsidRPr="00374A7B" w14:paraId="6D7ABC8B" w14:textId="77777777" w:rsidTr="00014E9A">
        <w:trPr>
          <w:trHeight w:val="151"/>
        </w:trPr>
        <w:tc>
          <w:tcPr>
            <w:tcW w:w="2998" w:type="pct"/>
            <w:gridSpan w:val="2"/>
            <w:tcBorders>
              <w:top w:val="single" w:sz="4" w:space="0" w:color="auto"/>
              <w:left w:val="single" w:sz="4" w:space="0" w:color="auto"/>
              <w:bottom w:val="single" w:sz="4" w:space="0" w:color="auto"/>
              <w:right w:val="single" w:sz="4" w:space="0" w:color="auto"/>
            </w:tcBorders>
          </w:tcPr>
          <w:p w14:paraId="2DB5C7C5"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74A7B">
              <w:rPr>
                <w:rFonts w:eastAsia="Calibri"/>
                <w:sz w:val="18"/>
                <w:szCs w:val="18"/>
                <w:lang w:val="en-CA"/>
              </w:rPr>
              <w:t>Total cost of project to Multilateral Fund (US $):</w:t>
            </w:r>
          </w:p>
        </w:tc>
        <w:tc>
          <w:tcPr>
            <w:tcW w:w="941" w:type="pct"/>
            <w:tcBorders>
              <w:top w:val="single" w:sz="4" w:space="0" w:color="auto"/>
              <w:left w:val="single" w:sz="4" w:space="0" w:color="auto"/>
              <w:bottom w:val="single" w:sz="4" w:space="0" w:color="auto"/>
              <w:right w:val="single" w:sz="4" w:space="0" w:color="auto"/>
            </w:tcBorders>
          </w:tcPr>
          <w:p w14:paraId="31BD8EFC"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061" w:type="pct"/>
            <w:tcBorders>
              <w:top w:val="single" w:sz="4" w:space="0" w:color="auto"/>
              <w:left w:val="single" w:sz="4" w:space="0" w:color="auto"/>
              <w:bottom w:val="single" w:sz="4" w:space="0" w:color="auto"/>
              <w:right w:val="single" w:sz="4" w:space="0" w:color="auto"/>
            </w:tcBorders>
          </w:tcPr>
          <w:p w14:paraId="502318C9" w14:textId="33C46B6A" w:rsidR="00054B21" w:rsidRPr="00374A7B" w:rsidRDefault="005641E3"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Pr>
                <w:rFonts w:eastAsia="Calibri"/>
                <w:sz w:val="18"/>
                <w:szCs w:val="18"/>
                <w:lang w:val="en-CA"/>
              </w:rPr>
              <w:t>200,030</w:t>
            </w:r>
          </w:p>
        </w:tc>
      </w:tr>
      <w:tr w:rsidR="00054B21" w:rsidRPr="00374A7B" w14:paraId="6EB747A6" w14:textId="77777777" w:rsidTr="00014E9A">
        <w:trPr>
          <w:trHeight w:val="83"/>
        </w:trPr>
        <w:tc>
          <w:tcPr>
            <w:tcW w:w="2998" w:type="pct"/>
            <w:gridSpan w:val="2"/>
            <w:tcBorders>
              <w:top w:val="single" w:sz="4" w:space="0" w:color="auto"/>
              <w:left w:val="single" w:sz="4" w:space="0" w:color="auto"/>
              <w:bottom w:val="single" w:sz="4" w:space="0" w:color="auto"/>
              <w:right w:val="single" w:sz="4" w:space="0" w:color="auto"/>
            </w:tcBorders>
          </w:tcPr>
          <w:p w14:paraId="18A0256C"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74A7B">
              <w:rPr>
                <w:rFonts w:eastAsia="Calibri"/>
                <w:sz w:val="18"/>
                <w:szCs w:val="18"/>
                <w:lang w:val="en-CA"/>
              </w:rPr>
              <w:t>Status of counterpart funding (Y/N):</w:t>
            </w:r>
          </w:p>
        </w:tc>
        <w:tc>
          <w:tcPr>
            <w:tcW w:w="941" w:type="pct"/>
            <w:tcBorders>
              <w:top w:val="single" w:sz="4" w:space="0" w:color="auto"/>
              <w:left w:val="single" w:sz="4" w:space="0" w:color="auto"/>
              <w:bottom w:val="single" w:sz="4" w:space="0" w:color="auto"/>
              <w:right w:val="single" w:sz="4" w:space="0" w:color="auto"/>
            </w:tcBorders>
          </w:tcPr>
          <w:p w14:paraId="52C85CB3"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061" w:type="pct"/>
            <w:tcBorders>
              <w:top w:val="single" w:sz="4" w:space="0" w:color="auto"/>
              <w:left w:val="single" w:sz="4" w:space="0" w:color="auto"/>
              <w:bottom w:val="single" w:sz="4" w:space="0" w:color="auto"/>
              <w:right w:val="single" w:sz="4" w:space="0" w:color="auto"/>
            </w:tcBorders>
          </w:tcPr>
          <w:p w14:paraId="6B992F45"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74A7B">
              <w:rPr>
                <w:rFonts w:eastAsia="Calibri"/>
                <w:sz w:val="18"/>
                <w:szCs w:val="18"/>
                <w:lang w:val="en-CA"/>
              </w:rPr>
              <w:t>Y</w:t>
            </w:r>
          </w:p>
        </w:tc>
      </w:tr>
      <w:tr w:rsidR="00054B21" w:rsidRPr="00374A7B" w14:paraId="2E41E1A6" w14:textId="77777777" w:rsidTr="00014E9A">
        <w:trPr>
          <w:trHeight w:val="250"/>
        </w:trPr>
        <w:tc>
          <w:tcPr>
            <w:tcW w:w="2998" w:type="pct"/>
            <w:gridSpan w:val="2"/>
            <w:tcBorders>
              <w:top w:val="single" w:sz="4" w:space="0" w:color="auto"/>
              <w:left w:val="single" w:sz="4" w:space="0" w:color="auto"/>
              <w:bottom w:val="single" w:sz="4" w:space="0" w:color="auto"/>
              <w:right w:val="single" w:sz="4" w:space="0" w:color="auto"/>
            </w:tcBorders>
          </w:tcPr>
          <w:p w14:paraId="0844A691"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74A7B">
              <w:rPr>
                <w:rFonts w:eastAsia="Calibri"/>
                <w:sz w:val="18"/>
                <w:szCs w:val="18"/>
                <w:lang w:val="en-CA"/>
              </w:rPr>
              <w:t>Project monitoring milestones included (Y/N):</w:t>
            </w:r>
          </w:p>
        </w:tc>
        <w:tc>
          <w:tcPr>
            <w:tcW w:w="941" w:type="pct"/>
            <w:tcBorders>
              <w:top w:val="single" w:sz="4" w:space="0" w:color="auto"/>
              <w:left w:val="single" w:sz="4" w:space="0" w:color="auto"/>
              <w:bottom w:val="single" w:sz="4" w:space="0" w:color="auto"/>
              <w:right w:val="single" w:sz="4" w:space="0" w:color="auto"/>
            </w:tcBorders>
          </w:tcPr>
          <w:p w14:paraId="4CB6B482"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061" w:type="pct"/>
            <w:tcBorders>
              <w:top w:val="single" w:sz="4" w:space="0" w:color="auto"/>
              <w:left w:val="single" w:sz="4" w:space="0" w:color="auto"/>
              <w:bottom w:val="single" w:sz="4" w:space="0" w:color="auto"/>
              <w:right w:val="single" w:sz="4" w:space="0" w:color="auto"/>
            </w:tcBorders>
          </w:tcPr>
          <w:p w14:paraId="1837C309"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74A7B">
              <w:rPr>
                <w:rFonts w:eastAsia="Calibri"/>
                <w:sz w:val="18"/>
                <w:szCs w:val="18"/>
                <w:lang w:val="en-CA"/>
              </w:rPr>
              <w:t>Y</w:t>
            </w:r>
          </w:p>
        </w:tc>
      </w:tr>
      <w:tr w:rsidR="00054B21" w:rsidRPr="00374A7B" w14:paraId="057820A8" w14:textId="77777777" w:rsidTr="005A67BC">
        <w:trPr>
          <w:trHeight w:val="296"/>
        </w:trPr>
        <w:tc>
          <w:tcPr>
            <w:tcW w:w="2998" w:type="pct"/>
            <w:gridSpan w:val="2"/>
            <w:tcBorders>
              <w:top w:val="single" w:sz="4" w:space="0" w:color="auto"/>
              <w:left w:val="single" w:sz="4" w:space="0" w:color="auto"/>
              <w:bottom w:val="single" w:sz="4" w:space="0" w:color="auto"/>
              <w:right w:val="single" w:sz="4" w:space="0" w:color="auto"/>
            </w:tcBorders>
          </w:tcPr>
          <w:p w14:paraId="307A6BAE"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160"/>
              <w:jc w:val="left"/>
              <w:rPr>
                <w:rFonts w:eastAsia="Calibri"/>
                <w:b/>
                <w:sz w:val="18"/>
                <w:szCs w:val="18"/>
                <w:lang w:val="en-CA"/>
              </w:rPr>
            </w:pPr>
            <w:r w:rsidRPr="00374A7B">
              <w:rPr>
                <w:rFonts w:eastAsia="Calibri"/>
                <w:b/>
                <w:sz w:val="18"/>
                <w:szCs w:val="18"/>
                <w:lang w:val="en-CA"/>
              </w:rPr>
              <w:t>SECRETARIAT’S RECOMMENDATION</w:t>
            </w:r>
          </w:p>
        </w:tc>
        <w:tc>
          <w:tcPr>
            <w:tcW w:w="2002" w:type="pct"/>
            <w:gridSpan w:val="2"/>
            <w:tcBorders>
              <w:top w:val="single" w:sz="4" w:space="0" w:color="auto"/>
              <w:left w:val="single" w:sz="4" w:space="0" w:color="auto"/>
              <w:bottom w:val="single" w:sz="4" w:space="0" w:color="auto"/>
              <w:right w:val="single" w:sz="4" w:space="0" w:color="auto"/>
            </w:tcBorders>
          </w:tcPr>
          <w:p w14:paraId="6381CBE6" w14:textId="77777777" w:rsidR="00054B21" w:rsidRPr="00374A7B" w:rsidRDefault="00054B21" w:rsidP="00F1065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160"/>
              <w:jc w:val="right"/>
              <w:rPr>
                <w:rFonts w:eastAsia="Calibri"/>
                <w:sz w:val="18"/>
                <w:szCs w:val="18"/>
                <w:lang w:val="en-CA"/>
              </w:rPr>
            </w:pPr>
            <w:r w:rsidRPr="00374A7B">
              <w:rPr>
                <w:rFonts w:eastAsia="Calibri"/>
                <w:sz w:val="18"/>
                <w:szCs w:val="18"/>
                <w:lang w:val="en-CA"/>
              </w:rPr>
              <w:t>For individual consideration</w:t>
            </w:r>
          </w:p>
        </w:tc>
      </w:tr>
    </w:tbl>
    <w:p w14:paraId="6C89884C" w14:textId="77777777" w:rsidR="00014E9A" w:rsidRDefault="00014E9A" w:rsidP="00F10653">
      <w:pPr>
        <w:pStyle w:val="StyleHeader4Para4Left0Firstline0"/>
        <w:numPr>
          <w:ilvl w:val="0"/>
          <w:numId w:val="0"/>
        </w:numPr>
        <w:jc w:val="center"/>
        <w:rPr>
          <w:b/>
          <w:sz w:val="22"/>
        </w:rPr>
      </w:pPr>
    </w:p>
    <w:p w14:paraId="607E45C5" w14:textId="77777777" w:rsidR="005641E3" w:rsidRDefault="005641E3" w:rsidP="00F10653">
      <w:pPr>
        <w:jc w:val="left"/>
        <w:rPr>
          <w:b/>
        </w:rPr>
      </w:pPr>
      <w:r>
        <w:rPr>
          <w:b/>
        </w:rPr>
        <w:br w:type="page"/>
      </w:r>
    </w:p>
    <w:p w14:paraId="733EBF72" w14:textId="43BA633F" w:rsidR="007343D6" w:rsidRDefault="007343D6" w:rsidP="00F10653">
      <w:pPr>
        <w:pStyle w:val="StyleHeader4Para4Left0Firstline0"/>
        <w:numPr>
          <w:ilvl w:val="0"/>
          <w:numId w:val="0"/>
        </w:numPr>
        <w:jc w:val="center"/>
        <w:rPr>
          <w:b/>
          <w:sz w:val="22"/>
        </w:rPr>
      </w:pPr>
      <w:r w:rsidRPr="00101CFB">
        <w:rPr>
          <w:b/>
          <w:sz w:val="22"/>
        </w:rPr>
        <w:lastRenderedPageBreak/>
        <w:t>PROJECT DESCRIPTION</w:t>
      </w:r>
    </w:p>
    <w:p w14:paraId="494371B9" w14:textId="6BFD9180" w:rsidR="007343D6" w:rsidRPr="009B5D5E" w:rsidRDefault="007343D6" w:rsidP="00F10653">
      <w:pPr>
        <w:pStyle w:val="Heading1"/>
        <w:keepNext/>
        <w:tabs>
          <w:tab w:val="clear" w:pos="852"/>
        </w:tabs>
        <w:ind w:left="0"/>
        <w:rPr>
          <w:lang w:val="en-CA"/>
        </w:rPr>
      </w:pPr>
      <w:r>
        <w:rPr>
          <w:lang w:val="en-CA"/>
        </w:rPr>
        <w:t>On behalf of the Government of Thailand, the World Bank has submitted a request for funding the conversion of three commercial refrigeration manufacturing lines at Pattana Intercool Co. Ltd.</w:t>
      </w:r>
      <w:r w:rsidR="0037653A">
        <w:rPr>
          <w:lang w:val="en-CA"/>
        </w:rPr>
        <w:t>, f</w:t>
      </w:r>
      <w:r>
        <w:rPr>
          <w:lang w:val="en-CA"/>
        </w:rPr>
        <w:t>rom HFC</w:t>
      </w:r>
      <w:r>
        <w:rPr>
          <w:lang w:val="en-CA"/>
        </w:rPr>
        <w:noBreakHyphen/>
        <w:t>134a, R</w:t>
      </w:r>
      <w:r>
        <w:rPr>
          <w:lang w:val="en-CA"/>
        </w:rPr>
        <w:noBreakHyphen/>
        <w:t>404A and R-507A</w:t>
      </w:r>
      <w:r w:rsidR="00FC4556">
        <w:rPr>
          <w:lang w:val="en-CA"/>
        </w:rPr>
        <w:t>,</w:t>
      </w:r>
      <w:r>
        <w:rPr>
          <w:lang w:val="en-CA"/>
        </w:rPr>
        <w:t xml:space="preserve"> to isobutane (R-600a) and </w:t>
      </w:r>
      <w:r w:rsidRPr="004E2340">
        <w:rPr>
          <w:lang w:val="en-CA"/>
        </w:rPr>
        <w:t>propane (R-290)</w:t>
      </w:r>
      <w:r>
        <w:rPr>
          <w:lang w:val="en-CA"/>
        </w:rPr>
        <w:t xml:space="preserve"> as refrigerants, at a total cost of US $</w:t>
      </w:r>
      <w:r w:rsidR="0037653A">
        <w:rPr>
          <w:lang w:val="en-CA"/>
        </w:rPr>
        <w:t>262,642</w:t>
      </w:r>
      <w:r>
        <w:rPr>
          <w:lang w:val="en-CA"/>
        </w:rPr>
        <w:t>, plus agency support costs of US $</w:t>
      </w:r>
      <w:r w:rsidR="0037653A">
        <w:rPr>
          <w:lang w:val="en-CA"/>
        </w:rPr>
        <w:t>18,385</w:t>
      </w:r>
      <w:r>
        <w:rPr>
          <w:lang w:val="en-CA"/>
        </w:rPr>
        <w:t xml:space="preserve">, as originally submitted. Preparation funding </w:t>
      </w:r>
      <w:r w:rsidRPr="009B5D5E">
        <w:rPr>
          <w:lang w:val="en-CA"/>
        </w:rPr>
        <w:t xml:space="preserve">of US $30,000 </w:t>
      </w:r>
      <w:r w:rsidR="0037653A">
        <w:rPr>
          <w:lang w:val="en-CA"/>
        </w:rPr>
        <w:t xml:space="preserve">was approved </w:t>
      </w:r>
      <w:r w:rsidRPr="009B5D5E">
        <w:rPr>
          <w:lang w:val="en-CA"/>
        </w:rPr>
        <w:t>at the 80</w:t>
      </w:r>
      <w:r w:rsidRPr="009B5D5E">
        <w:rPr>
          <w:vertAlign w:val="superscript"/>
          <w:lang w:val="en-CA"/>
        </w:rPr>
        <w:t>th</w:t>
      </w:r>
      <w:r w:rsidRPr="009B5D5E">
        <w:rPr>
          <w:lang w:val="en-CA"/>
        </w:rPr>
        <w:t xml:space="preserve"> meeting.</w:t>
      </w:r>
    </w:p>
    <w:p w14:paraId="3B6EA30B" w14:textId="4254DA31" w:rsidR="007343D6" w:rsidRPr="009B5D5E" w:rsidRDefault="007343D6" w:rsidP="00F10653">
      <w:pPr>
        <w:pStyle w:val="Heading1"/>
        <w:keepNext/>
        <w:tabs>
          <w:tab w:val="clear" w:pos="852"/>
        </w:tabs>
        <w:ind w:left="0"/>
        <w:rPr>
          <w:lang w:val="en-CA"/>
        </w:rPr>
      </w:pPr>
      <w:r w:rsidRPr="009B5D5E">
        <w:rPr>
          <w:lang w:val="en-CA"/>
        </w:rPr>
        <w:t xml:space="preserve">The submission was accompanied by </w:t>
      </w:r>
      <w:r w:rsidR="0037653A">
        <w:rPr>
          <w:lang w:val="en-CA"/>
        </w:rPr>
        <w:t xml:space="preserve">a </w:t>
      </w:r>
      <w:r w:rsidR="00FC4556">
        <w:rPr>
          <w:lang w:val="en-CA"/>
        </w:rPr>
        <w:t>communication</w:t>
      </w:r>
      <w:r w:rsidR="0037653A">
        <w:rPr>
          <w:lang w:val="en-CA"/>
        </w:rPr>
        <w:t xml:space="preserve"> </w:t>
      </w:r>
      <w:r w:rsidRPr="009B5D5E">
        <w:rPr>
          <w:lang w:val="en-CA"/>
        </w:rPr>
        <w:t xml:space="preserve">from the Government of Thailand committing to </w:t>
      </w:r>
      <w:r w:rsidR="0037653A">
        <w:rPr>
          <w:lang w:val="en-CA"/>
        </w:rPr>
        <w:t>ratify</w:t>
      </w:r>
      <w:r w:rsidRPr="009B5D5E">
        <w:rPr>
          <w:lang w:val="en-CA"/>
        </w:rPr>
        <w:t xml:space="preserve"> the Kigali Amendment </w:t>
      </w:r>
      <w:r w:rsidR="0037653A">
        <w:rPr>
          <w:lang w:val="en-CA"/>
        </w:rPr>
        <w:t xml:space="preserve">as soon as possible, </w:t>
      </w:r>
      <w:r w:rsidRPr="009B5D5E">
        <w:rPr>
          <w:lang w:val="en-CA"/>
        </w:rPr>
        <w:t>agreeing that no further funding would be available from the Multilateral Fund until the instrument of ratification had been received at the Headquarters of the United</w:t>
      </w:r>
      <w:r w:rsidR="0037653A">
        <w:rPr>
          <w:lang w:val="en-CA"/>
        </w:rPr>
        <w:t> </w:t>
      </w:r>
      <w:r w:rsidRPr="009B5D5E">
        <w:rPr>
          <w:lang w:val="en-CA"/>
        </w:rPr>
        <w:t>Nations in New York</w:t>
      </w:r>
      <w:r w:rsidR="0037653A">
        <w:rPr>
          <w:lang w:val="en-CA"/>
        </w:rPr>
        <w:t>,</w:t>
      </w:r>
      <w:r w:rsidRPr="009B5D5E">
        <w:rPr>
          <w:lang w:val="en-CA"/>
        </w:rPr>
        <w:t xml:space="preserve"> and that any amount of HFC reduced as a result of the project would be deducted from the starting point, </w:t>
      </w:r>
      <w:r w:rsidR="0037653A">
        <w:rPr>
          <w:lang w:val="en-CA"/>
        </w:rPr>
        <w:t>if the project is approved</w:t>
      </w:r>
      <w:r w:rsidR="00FC4556">
        <w:rPr>
          <w:lang w:val="en-CA"/>
        </w:rPr>
        <w:t xml:space="preserve">, </w:t>
      </w:r>
      <w:r w:rsidRPr="009B5D5E">
        <w:rPr>
          <w:lang w:val="en-CA"/>
        </w:rPr>
        <w:t>in line with decision</w:t>
      </w:r>
      <w:r w:rsidR="0037653A">
        <w:rPr>
          <w:lang w:val="en-CA"/>
        </w:rPr>
        <w:t>s</w:t>
      </w:r>
      <w:r w:rsidRPr="009B5D5E">
        <w:rPr>
          <w:lang w:val="en-CA"/>
        </w:rPr>
        <w:t xml:space="preserve"> 78/3(g)</w:t>
      </w:r>
      <w:r w:rsidR="0037653A">
        <w:rPr>
          <w:lang w:val="en-CA"/>
        </w:rPr>
        <w:t xml:space="preserve"> and 79/45</w:t>
      </w:r>
      <w:r w:rsidRPr="009B5D5E">
        <w:rPr>
          <w:lang w:val="en-CA"/>
        </w:rPr>
        <w:t>.</w:t>
      </w:r>
    </w:p>
    <w:p w14:paraId="1E71B8DC" w14:textId="77777777" w:rsidR="007343D6" w:rsidRPr="00101CFB" w:rsidRDefault="007343D6" w:rsidP="00F10653">
      <w:pPr>
        <w:spacing w:after="240"/>
        <w:rPr>
          <w:u w:val="single"/>
          <w:lang w:val="en-CA"/>
        </w:rPr>
      </w:pPr>
      <w:r w:rsidRPr="00101CFB">
        <w:rPr>
          <w:u w:val="single"/>
          <w:lang w:val="en-CA"/>
        </w:rPr>
        <w:t>HFC consumption in Thailand and sector background</w:t>
      </w:r>
    </w:p>
    <w:p w14:paraId="0BCD9DED" w14:textId="79275565" w:rsidR="007343D6" w:rsidRDefault="007343D6" w:rsidP="00F10653">
      <w:pPr>
        <w:pStyle w:val="Heading1"/>
        <w:keepNext/>
        <w:tabs>
          <w:tab w:val="clear" w:pos="852"/>
        </w:tabs>
        <w:ind w:left="0"/>
        <w:rPr>
          <w:lang w:val="en-CA"/>
        </w:rPr>
      </w:pPr>
      <w:r w:rsidRPr="00BC0E65">
        <w:rPr>
          <w:lang w:val="en-CA"/>
        </w:rPr>
        <w:t xml:space="preserve">Based on the survey of ODS alternatives undertaken in </w:t>
      </w:r>
      <w:r>
        <w:rPr>
          <w:lang w:val="en-CA"/>
        </w:rPr>
        <w:t>Thailand</w:t>
      </w:r>
      <w:r w:rsidRPr="00BC0E65">
        <w:rPr>
          <w:lang w:val="en-CA"/>
        </w:rPr>
        <w:t xml:space="preserve">, </w:t>
      </w:r>
      <w:r>
        <w:rPr>
          <w:lang w:val="en-CA"/>
        </w:rPr>
        <w:t>15,667</w:t>
      </w:r>
      <w:r w:rsidRPr="00BC0E65">
        <w:rPr>
          <w:lang w:val="en-CA"/>
        </w:rPr>
        <w:t xml:space="preserve"> mt of HFCs was consumed in 2015</w:t>
      </w:r>
      <w:r w:rsidR="007D456D">
        <w:rPr>
          <w:lang w:val="en-CA"/>
        </w:rPr>
        <w:t>.</w:t>
      </w:r>
      <w:r w:rsidRPr="00BC0E65">
        <w:rPr>
          <w:lang w:val="en-CA"/>
        </w:rPr>
        <w:t xml:space="preserve"> </w:t>
      </w:r>
      <w:r w:rsidR="007D456D">
        <w:rPr>
          <w:lang w:val="en-CA"/>
        </w:rPr>
        <w:t xml:space="preserve">Out </w:t>
      </w:r>
      <w:r>
        <w:rPr>
          <w:lang w:val="en-CA"/>
        </w:rPr>
        <w:t>o</w:t>
      </w:r>
      <w:r w:rsidRPr="00BC0E65">
        <w:rPr>
          <w:lang w:val="en-CA"/>
        </w:rPr>
        <w:t xml:space="preserve">f the </w:t>
      </w:r>
      <w:r>
        <w:rPr>
          <w:lang w:val="en-CA"/>
        </w:rPr>
        <w:t>12</w:t>
      </w:r>
      <w:r w:rsidRPr="00BC0E65">
        <w:rPr>
          <w:lang w:val="en-CA"/>
        </w:rPr>
        <w:t xml:space="preserve"> HFCs (pure and blends) </w:t>
      </w:r>
      <w:r w:rsidRPr="00881A1B">
        <w:rPr>
          <w:lang w:val="en-CA"/>
        </w:rPr>
        <w:t>imported</w:t>
      </w:r>
      <w:r w:rsidRPr="00BC0E65">
        <w:rPr>
          <w:lang w:val="en-CA"/>
        </w:rPr>
        <w:t xml:space="preserve"> into the country, only </w:t>
      </w:r>
      <w:r>
        <w:rPr>
          <w:lang w:val="en-CA"/>
        </w:rPr>
        <w:t>three</w:t>
      </w:r>
      <w:r w:rsidRPr="00BC0E65">
        <w:rPr>
          <w:lang w:val="en-CA"/>
        </w:rPr>
        <w:t xml:space="preserve"> represent</w:t>
      </w:r>
      <w:r w:rsidR="007D456D">
        <w:rPr>
          <w:lang w:val="en-CA"/>
        </w:rPr>
        <w:t>ed</w:t>
      </w:r>
      <w:r w:rsidRPr="00BC0E65">
        <w:rPr>
          <w:lang w:val="en-CA"/>
        </w:rPr>
        <w:t xml:space="preserve"> approximately </w:t>
      </w:r>
      <w:r>
        <w:rPr>
          <w:lang w:val="en-CA"/>
        </w:rPr>
        <w:t>95</w:t>
      </w:r>
      <w:r w:rsidRPr="00BC0E65">
        <w:rPr>
          <w:lang w:val="en-CA"/>
        </w:rPr>
        <w:t xml:space="preserve"> per cent of the total consumption</w:t>
      </w:r>
      <w:r w:rsidR="007D456D">
        <w:rPr>
          <w:lang w:val="en-CA"/>
        </w:rPr>
        <w:t>:</w:t>
      </w:r>
      <w:r w:rsidRPr="00BC0E65">
        <w:rPr>
          <w:lang w:val="en-CA"/>
        </w:rPr>
        <w:t xml:space="preserve"> </w:t>
      </w:r>
      <w:r>
        <w:rPr>
          <w:lang w:val="en-CA"/>
        </w:rPr>
        <w:t>R-410A</w:t>
      </w:r>
      <w:r w:rsidRPr="00BC0E65">
        <w:rPr>
          <w:lang w:val="en-CA"/>
        </w:rPr>
        <w:t xml:space="preserve"> </w:t>
      </w:r>
      <w:r w:rsidR="007D456D">
        <w:rPr>
          <w:lang w:val="en-CA"/>
        </w:rPr>
        <w:t>(</w:t>
      </w:r>
      <w:r>
        <w:rPr>
          <w:lang w:val="en-CA"/>
        </w:rPr>
        <w:t>59.3</w:t>
      </w:r>
      <w:r w:rsidRPr="00BC0E65">
        <w:rPr>
          <w:lang w:val="en-CA"/>
        </w:rPr>
        <w:t xml:space="preserve"> per cent of the total consumption in mt, and </w:t>
      </w:r>
      <w:r>
        <w:rPr>
          <w:lang w:val="en-CA"/>
        </w:rPr>
        <w:t>67.3</w:t>
      </w:r>
      <w:r w:rsidRPr="00BC0E65">
        <w:rPr>
          <w:lang w:val="en-CA"/>
        </w:rPr>
        <w:t xml:space="preserve"> per cent in mt</w:t>
      </w:r>
      <w:r>
        <w:rPr>
          <w:lang w:val="en-CA"/>
        </w:rPr>
        <w:t> </w:t>
      </w:r>
      <w:r w:rsidRPr="00BC0E65">
        <w:rPr>
          <w:lang w:val="en-CA"/>
        </w:rPr>
        <w:t>CO</w:t>
      </w:r>
      <w:r w:rsidRPr="00B3074A">
        <w:rPr>
          <w:vertAlign w:val="subscript"/>
          <w:lang w:val="en-CA"/>
        </w:rPr>
        <w:t>2</w:t>
      </w:r>
      <w:r w:rsidRPr="00B3074A">
        <w:rPr>
          <w:lang w:val="en-CA"/>
        </w:rPr>
        <w:t>-</w:t>
      </w:r>
      <w:r w:rsidRPr="00BC0E65">
        <w:rPr>
          <w:lang w:val="en-CA"/>
        </w:rPr>
        <w:t>eq.</w:t>
      </w:r>
      <w:r w:rsidR="007D456D">
        <w:rPr>
          <w:lang w:val="en-CA"/>
        </w:rPr>
        <w:t>);</w:t>
      </w:r>
      <w:r w:rsidRPr="00BC0E65">
        <w:rPr>
          <w:lang w:val="en-CA"/>
        </w:rPr>
        <w:t xml:space="preserve"> </w:t>
      </w:r>
      <w:r>
        <w:rPr>
          <w:lang w:val="en-CA"/>
        </w:rPr>
        <w:t>HFC-134a</w:t>
      </w:r>
      <w:r w:rsidRPr="00BC0E65">
        <w:rPr>
          <w:lang w:val="en-CA"/>
        </w:rPr>
        <w:t xml:space="preserve"> </w:t>
      </w:r>
      <w:r w:rsidR="007D456D">
        <w:rPr>
          <w:lang w:val="en-CA"/>
        </w:rPr>
        <w:t>(</w:t>
      </w:r>
      <w:r>
        <w:rPr>
          <w:lang w:val="en-CA"/>
        </w:rPr>
        <w:t>28.8</w:t>
      </w:r>
      <w:r w:rsidRPr="00BC0E65">
        <w:rPr>
          <w:lang w:val="en-CA"/>
        </w:rPr>
        <w:t xml:space="preserve"> per cent in mt, and </w:t>
      </w:r>
      <w:r>
        <w:rPr>
          <w:lang w:val="en-CA"/>
        </w:rPr>
        <w:t>22.4</w:t>
      </w:r>
      <w:r w:rsidRPr="00BC0E65">
        <w:rPr>
          <w:lang w:val="en-CA"/>
        </w:rPr>
        <w:t xml:space="preserve"> per cent in mt CO</w:t>
      </w:r>
      <w:r w:rsidRPr="00B3074A">
        <w:rPr>
          <w:vertAlign w:val="subscript"/>
          <w:lang w:val="en-CA"/>
        </w:rPr>
        <w:t>2</w:t>
      </w:r>
      <w:r>
        <w:rPr>
          <w:lang w:val="en-CA"/>
        </w:rPr>
        <w:t>-</w:t>
      </w:r>
      <w:r w:rsidRPr="00BC0E65">
        <w:rPr>
          <w:lang w:val="en-CA"/>
        </w:rPr>
        <w:t>eq.</w:t>
      </w:r>
      <w:r w:rsidR="007D456D">
        <w:rPr>
          <w:lang w:val="en-CA"/>
        </w:rPr>
        <w:t>);</w:t>
      </w:r>
      <w:r w:rsidRPr="00BC0E65">
        <w:rPr>
          <w:lang w:val="en-CA"/>
        </w:rPr>
        <w:t xml:space="preserve"> and </w:t>
      </w:r>
      <w:r>
        <w:rPr>
          <w:lang w:val="en-CA"/>
        </w:rPr>
        <w:t>HFC</w:t>
      </w:r>
      <w:r>
        <w:rPr>
          <w:lang w:val="en-CA"/>
        </w:rPr>
        <w:noBreakHyphen/>
        <w:t>32</w:t>
      </w:r>
      <w:r w:rsidRPr="00BC0E65">
        <w:rPr>
          <w:lang w:val="en-CA"/>
        </w:rPr>
        <w:t xml:space="preserve"> </w:t>
      </w:r>
      <w:r w:rsidR="007D456D">
        <w:rPr>
          <w:lang w:val="en-CA"/>
        </w:rPr>
        <w:t>(</w:t>
      </w:r>
      <w:r>
        <w:rPr>
          <w:lang w:val="en-CA"/>
        </w:rPr>
        <w:t>7.3</w:t>
      </w:r>
      <w:r w:rsidRPr="00BC0E65">
        <w:rPr>
          <w:lang w:val="en-CA"/>
        </w:rPr>
        <w:t xml:space="preserve"> per cent in mt and </w:t>
      </w:r>
      <w:r>
        <w:rPr>
          <w:lang w:val="en-CA"/>
        </w:rPr>
        <w:t>2.7</w:t>
      </w:r>
      <w:r w:rsidRPr="00BC0E65">
        <w:rPr>
          <w:lang w:val="en-CA"/>
        </w:rPr>
        <w:t xml:space="preserve"> per cent in mt CO</w:t>
      </w:r>
      <w:r w:rsidRPr="00B3074A">
        <w:rPr>
          <w:vertAlign w:val="subscript"/>
          <w:lang w:val="en-CA"/>
        </w:rPr>
        <w:t>2</w:t>
      </w:r>
      <w:r w:rsidRPr="00BC0E65">
        <w:rPr>
          <w:lang w:val="en-CA"/>
        </w:rPr>
        <w:t>-eq.</w:t>
      </w:r>
      <w:r w:rsidR="007D456D">
        <w:rPr>
          <w:lang w:val="en-CA"/>
        </w:rPr>
        <w:t>).</w:t>
      </w:r>
      <w:r w:rsidRPr="00BC0E65">
        <w:rPr>
          <w:lang w:val="en-CA"/>
        </w:rPr>
        <w:t xml:space="preserve"> </w:t>
      </w:r>
      <w:r w:rsidRPr="00B3074A">
        <w:rPr>
          <w:lang w:val="en-CA"/>
        </w:rPr>
        <w:t xml:space="preserve">Both R-410A and HFC-32 are mainly used in </w:t>
      </w:r>
      <w:r w:rsidR="007D456D">
        <w:rPr>
          <w:lang w:val="en-CA"/>
        </w:rPr>
        <w:t>air-conditioning (</w:t>
      </w:r>
      <w:r>
        <w:rPr>
          <w:lang w:val="en-CA"/>
        </w:rPr>
        <w:t>AC</w:t>
      </w:r>
      <w:r w:rsidR="007D456D">
        <w:rPr>
          <w:lang w:val="en-CA"/>
        </w:rPr>
        <w:t>)</w:t>
      </w:r>
      <w:r w:rsidRPr="00B3074A">
        <w:rPr>
          <w:lang w:val="en-CA"/>
        </w:rPr>
        <w:t xml:space="preserve"> manufacturing and some </w:t>
      </w:r>
      <w:r w:rsidR="007D456D">
        <w:rPr>
          <w:lang w:val="en-CA"/>
        </w:rPr>
        <w:t>refrigeration and air-conditioning (</w:t>
      </w:r>
      <w:r w:rsidRPr="00B3074A">
        <w:rPr>
          <w:lang w:val="en-CA"/>
        </w:rPr>
        <w:t>RAC</w:t>
      </w:r>
      <w:r w:rsidR="007D456D">
        <w:rPr>
          <w:lang w:val="en-CA"/>
        </w:rPr>
        <w:t>)</w:t>
      </w:r>
      <w:r w:rsidRPr="00B3074A">
        <w:rPr>
          <w:lang w:val="en-CA"/>
        </w:rPr>
        <w:t xml:space="preserve"> servicing</w:t>
      </w:r>
      <w:r w:rsidR="007D456D">
        <w:rPr>
          <w:lang w:val="en-CA"/>
        </w:rPr>
        <w:t>,</w:t>
      </w:r>
      <w:r w:rsidRPr="00B3074A">
        <w:rPr>
          <w:lang w:val="en-CA"/>
        </w:rPr>
        <w:t xml:space="preserve"> while HFC-134a is used mainly in refrigeration manufacturing, mobile </w:t>
      </w:r>
      <w:r>
        <w:rPr>
          <w:lang w:val="en-CA"/>
        </w:rPr>
        <w:t>AC</w:t>
      </w:r>
      <w:r w:rsidRPr="00B3074A">
        <w:rPr>
          <w:lang w:val="en-CA"/>
        </w:rPr>
        <w:t xml:space="preserve"> and RAC servicing</w:t>
      </w:r>
      <w:r w:rsidR="007D456D">
        <w:rPr>
          <w:lang w:val="en-CA"/>
        </w:rPr>
        <w:t>,</w:t>
      </w:r>
      <w:r>
        <w:rPr>
          <w:lang w:val="en-CA"/>
        </w:rPr>
        <w:t xml:space="preserve"> and aerosol manufacturing.</w:t>
      </w:r>
    </w:p>
    <w:p w14:paraId="6A3043F1" w14:textId="4AF7CC83" w:rsidR="007343D6" w:rsidRPr="00B3074A" w:rsidRDefault="007343D6" w:rsidP="00F10653">
      <w:pPr>
        <w:pStyle w:val="Heading1"/>
        <w:widowControl w:val="0"/>
        <w:tabs>
          <w:tab w:val="clear" w:pos="852"/>
        </w:tabs>
        <w:ind w:left="0"/>
        <w:rPr>
          <w:lang w:val="en-CA"/>
        </w:rPr>
      </w:pPr>
      <w:r>
        <w:rPr>
          <w:lang w:val="en-CA"/>
        </w:rPr>
        <w:t xml:space="preserve">Commercial refrigeration is a fast-growing sector in Thailand. With </w:t>
      </w:r>
      <w:r w:rsidRPr="005641E3">
        <w:rPr>
          <w:lang w:val="en-CA"/>
        </w:rPr>
        <w:t xml:space="preserve">the </w:t>
      </w:r>
      <w:r w:rsidR="005641E3" w:rsidRPr="005641E3">
        <w:rPr>
          <w:lang w:val="en-CA"/>
        </w:rPr>
        <w:t xml:space="preserve">increasing </w:t>
      </w:r>
      <w:r w:rsidR="007D456D" w:rsidRPr="005641E3">
        <w:rPr>
          <w:lang w:val="en-CA"/>
        </w:rPr>
        <w:t>population and</w:t>
      </w:r>
      <w:r w:rsidR="007D456D">
        <w:rPr>
          <w:lang w:val="en-CA"/>
        </w:rPr>
        <w:t xml:space="preserve"> </w:t>
      </w:r>
      <w:r>
        <w:rPr>
          <w:lang w:val="en-CA"/>
        </w:rPr>
        <w:t xml:space="preserve">high growth of its tourism industry, there has been a widespread </w:t>
      </w:r>
      <w:r w:rsidR="00FC4556">
        <w:rPr>
          <w:lang w:val="en-CA"/>
        </w:rPr>
        <w:t>installation</w:t>
      </w:r>
      <w:r>
        <w:rPr>
          <w:lang w:val="en-CA"/>
        </w:rPr>
        <w:t xml:space="preserve"> of </w:t>
      </w:r>
      <w:r w:rsidR="007D456D">
        <w:rPr>
          <w:lang w:val="en-CA"/>
        </w:rPr>
        <w:t>super</w:t>
      </w:r>
      <w:r w:rsidR="007D456D" w:rsidRPr="00714045">
        <w:rPr>
          <w:lang w:val="en-CA"/>
        </w:rPr>
        <w:t>markets</w:t>
      </w:r>
      <w:r w:rsidRPr="00714045">
        <w:rPr>
          <w:lang w:val="en-CA"/>
        </w:rPr>
        <w:t xml:space="preserve">, large/small cold rooms, horizontal and vertical medium temperature and low temperature display cabinets, </w:t>
      </w:r>
      <w:r w:rsidR="007D456D">
        <w:rPr>
          <w:lang w:val="en-CA"/>
        </w:rPr>
        <w:t xml:space="preserve">and </w:t>
      </w:r>
      <w:r w:rsidRPr="00714045">
        <w:rPr>
          <w:lang w:val="en-CA"/>
        </w:rPr>
        <w:t>refrigerated cabinets for the convenience shops</w:t>
      </w:r>
      <w:r>
        <w:rPr>
          <w:lang w:val="en-CA"/>
        </w:rPr>
        <w:t>. Most of this equipment is manufactured in Thailand using HFCs.</w:t>
      </w:r>
      <w:r w:rsidRPr="00AC02DB">
        <w:t xml:space="preserve"> </w:t>
      </w:r>
      <w:r>
        <w:t>C</w:t>
      </w:r>
      <w:r w:rsidRPr="00AC02DB">
        <w:rPr>
          <w:lang w:val="en-CA"/>
        </w:rPr>
        <w:t xml:space="preserve">ustomized manufacturing of commercial refrigeration equipment for restaurants, grocery </w:t>
      </w:r>
      <w:r>
        <w:rPr>
          <w:lang w:val="en-CA"/>
        </w:rPr>
        <w:t>and</w:t>
      </w:r>
      <w:r w:rsidRPr="00AC02DB">
        <w:rPr>
          <w:lang w:val="en-CA"/>
        </w:rPr>
        <w:t xml:space="preserve"> butcher shops by small manufacturers </w:t>
      </w:r>
      <w:r>
        <w:rPr>
          <w:lang w:val="en-CA"/>
        </w:rPr>
        <w:t xml:space="preserve">use </w:t>
      </w:r>
      <w:r w:rsidRPr="00AC02DB">
        <w:rPr>
          <w:lang w:val="en-CA"/>
        </w:rPr>
        <w:t>mainly HFC-134a and R-404A refrigerants</w:t>
      </w:r>
      <w:r>
        <w:rPr>
          <w:lang w:val="en-CA"/>
        </w:rPr>
        <w:t>.</w:t>
      </w:r>
      <w:r w:rsidRPr="00714045">
        <w:t xml:space="preserve"> </w:t>
      </w:r>
      <w:r w:rsidRPr="00714045">
        <w:rPr>
          <w:lang w:val="en-CA"/>
        </w:rPr>
        <w:t xml:space="preserve">A small percentage of the enterprises are still continuing to manufacture appliances using HCFC-22 which would be phased out under </w:t>
      </w:r>
      <w:r>
        <w:rPr>
          <w:lang w:val="en-CA"/>
        </w:rPr>
        <w:t>s</w:t>
      </w:r>
      <w:r w:rsidRPr="00714045">
        <w:rPr>
          <w:lang w:val="en-CA"/>
        </w:rPr>
        <w:t>tage</w:t>
      </w:r>
      <w:r>
        <w:rPr>
          <w:lang w:val="en-CA"/>
        </w:rPr>
        <w:t xml:space="preserve"> </w:t>
      </w:r>
      <w:r w:rsidRPr="00714045">
        <w:rPr>
          <w:lang w:val="en-CA"/>
        </w:rPr>
        <w:t>II</w:t>
      </w:r>
      <w:r>
        <w:rPr>
          <w:lang w:val="en-CA"/>
        </w:rPr>
        <w:t xml:space="preserve"> of the </w:t>
      </w:r>
      <w:r w:rsidR="004C18E5">
        <w:rPr>
          <w:lang w:val="en-CA"/>
        </w:rPr>
        <w:t>HCFC phase</w:t>
      </w:r>
      <w:r w:rsidR="004C18E5">
        <w:rPr>
          <w:lang w:val="en-CA"/>
        </w:rPr>
        <w:noBreakHyphen/>
        <w:t>out management plan (</w:t>
      </w:r>
      <w:r>
        <w:rPr>
          <w:lang w:val="en-CA"/>
        </w:rPr>
        <w:t>HPMP</w:t>
      </w:r>
      <w:r w:rsidR="004C18E5">
        <w:rPr>
          <w:lang w:val="en-CA"/>
        </w:rPr>
        <w:t>)</w:t>
      </w:r>
      <w:r>
        <w:rPr>
          <w:lang w:val="en-CA"/>
        </w:rPr>
        <w:t>.</w:t>
      </w:r>
    </w:p>
    <w:p w14:paraId="58AB7341" w14:textId="77777777" w:rsidR="007343D6" w:rsidRPr="00101CFB" w:rsidRDefault="007343D6" w:rsidP="00F10653">
      <w:pPr>
        <w:widowControl w:val="0"/>
        <w:spacing w:after="240"/>
        <w:rPr>
          <w:u w:val="single"/>
          <w:lang w:val="en-CA"/>
        </w:rPr>
      </w:pPr>
      <w:r w:rsidRPr="00101CFB">
        <w:rPr>
          <w:u w:val="single"/>
          <w:lang w:val="en-CA"/>
        </w:rPr>
        <w:t>Enterprise background</w:t>
      </w:r>
    </w:p>
    <w:p w14:paraId="5C8F9650" w14:textId="2939138C" w:rsidR="004C18E5" w:rsidRDefault="007343D6" w:rsidP="00F10653">
      <w:pPr>
        <w:pStyle w:val="Heading1"/>
        <w:widowControl w:val="0"/>
        <w:tabs>
          <w:tab w:val="clear" w:pos="852"/>
        </w:tabs>
        <w:ind w:left="0"/>
        <w:rPr>
          <w:lang w:val="en-CA"/>
        </w:rPr>
      </w:pPr>
      <w:r w:rsidRPr="00C11488">
        <w:rPr>
          <w:lang w:val="en-CA"/>
        </w:rPr>
        <w:t>Pattana Intercool Co. Ltd.</w:t>
      </w:r>
      <w:r w:rsidR="00FC4556">
        <w:rPr>
          <w:lang w:val="en-CA"/>
        </w:rPr>
        <w:t>,</w:t>
      </w:r>
      <w:r w:rsidRPr="00C11488">
        <w:rPr>
          <w:lang w:val="en-CA"/>
        </w:rPr>
        <w:t xml:space="preserve"> is one of the leading </w:t>
      </w:r>
      <w:r w:rsidR="004C18E5">
        <w:rPr>
          <w:lang w:val="en-CA"/>
        </w:rPr>
        <w:t xml:space="preserve">locally-owned </w:t>
      </w:r>
      <w:r w:rsidRPr="00C11488">
        <w:rPr>
          <w:lang w:val="en-CA"/>
        </w:rPr>
        <w:t>manufacturers of commercial refrigeration appliances in Thailand</w:t>
      </w:r>
      <w:r w:rsidR="004C18E5">
        <w:rPr>
          <w:lang w:val="en-CA"/>
        </w:rPr>
        <w:t>.</w:t>
      </w:r>
      <w:r w:rsidRPr="00C11488">
        <w:rPr>
          <w:lang w:val="en-CA"/>
        </w:rPr>
        <w:t xml:space="preserve"> It manufactures small cooling capacity display cabinets, vertical</w:t>
      </w:r>
      <w:r w:rsidR="004C18E5">
        <w:rPr>
          <w:lang w:val="en-CA"/>
        </w:rPr>
        <w:t xml:space="preserve"> and </w:t>
      </w:r>
      <w:r w:rsidRPr="00C11488">
        <w:rPr>
          <w:lang w:val="en-CA"/>
        </w:rPr>
        <w:t xml:space="preserve">horizontal display </w:t>
      </w:r>
      <w:r w:rsidR="004C18E5">
        <w:rPr>
          <w:lang w:val="en-CA"/>
        </w:rPr>
        <w:t>cabinets</w:t>
      </w:r>
      <w:r w:rsidRPr="00C11488">
        <w:rPr>
          <w:lang w:val="en-CA"/>
        </w:rPr>
        <w:t xml:space="preserve">, freezers with a range of temperature from </w:t>
      </w:r>
      <w:r w:rsidRPr="00C11488">
        <w:rPr>
          <w:lang w:val="en-CA"/>
        </w:rPr>
        <w:noBreakHyphen/>
        <w:t xml:space="preserve">18°C to 2°C, supermarket equipment and cold rooms. </w:t>
      </w:r>
    </w:p>
    <w:p w14:paraId="5901ADD2" w14:textId="71C9C693" w:rsidR="005D2F47" w:rsidRPr="005D2F47" w:rsidRDefault="00312A1D" w:rsidP="00F10653">
      <w:pPr>
        <w:pStyle w:val="Heading1"/>
        <w:keepNext/>
        <w:tabs>
          <w:tab w:val="clear" w:pos="852"/>
        </w:tabs>
        <w:ind w:left="0"/>
        <w:rPr>
          <w:i/>
          <w:lang w:val="en-CA"/>
        </w:rPr>
      </w:pPr>
      <w:r w:rsidRPr="005D2F47">
        <w:rPr>
          <w:lang w:val="en-CA"/>
        </w:rPr>
        <w:t>The enterprise has six manufacturing lines located at two sites</w:t>
      </w:r>
      <w:r w:rsidR="00FC4556">
        <w:rPr>
          <w:lang w:val="en-CA"/>
        </w:rPr>
        <w:t>,</w:t>
      </w:r>
      <w:r w:rsidRPr="005D2F47">
        <w:rPr>
          <w:lang w:val="en-CA"/>
        </w:rPr>
        <w:t xml:space="preserve"> and plans to convert the three lines located at its Pattana Intercool MMC Plant in Pathumthani</w:t>
      </w:r>
      <w:r w:rsidR="005D2F47" w:rsidRPr="005D2F47">
        <w:rPr>
          <w:lang w:val="en-CA"/>
        </w:rPr>
        <w:t xml:space="preserve"> in one site</w:t>
      </w:r>
      <w:r w:rsidR="00FC4556">
        <w:rPr>
          <w:lang w:val="en-CA"/>
        </w:rPr>
        <w:t>.</w:t>
      </w:r>
      <w:r w:rsidR="005D2F47" w:rsidRPr="005D2F47">
        <w:rPr>
          <w:lang w:val="en-CA"/>
        </w:rPr>
        <w:t xml:space="preserve"> </w:t>
      </w:r>
      <w:r w:rsidR="00FC4556">
        <w:rPr>
          <w:lang w:val="en-CA"/>
        </w:rPr>
        <w:t>T</w:t>
      </w:r>
      <w:r w:rsidR="005D2F47" w:rsidRPr="005D2F47">
        <w:rPr>
          <w:lang w:val="en-CA"/>
        </w:rPr>
        <w:t>he second site with three manufacturing lines is at planning level only</w:t>
      </w:r>
      <w:r w:rsidR="00FC4556">
        <w:rPr>
          <w:lang w:val="en-CA"/>
        </w:rPr>
        <w:t>,</w:t>
      </w:r>
      <w:r w:rsidR="005D2F47" w:rsidRPr="005D2F47">
        <w:rPr>
          <w:lang w:val="en-CA"/>
        </w:rPr>
        <w:t xml:space="preserve"> and no production facility has been established</w:t>
      </w:r>
      <w:r w:rsidRPr="005D2F47">
        <w:rPr>
          <w:lang w:val="en-CA"/>
        </w:rPr>
        <w:t>. This plant also has production facilities for HCFC-22</w:t>
      </w:r>
      <w:r w:rsidRPr="005D2F47">
        <w:rPr>
          <w:lang w:val="en-CA"/>
        </w:rPr>
        <w:noBreakHyphen/>
        <w:t>based commercial refrigeration equipment.</w:t>
      </w:r>
      <w:r w:rsidR="005D2F47" w:rsidRPr="005D2F47">
        <w:rPr>
          <w:lang w:val="en-CA"/>
        </w:rPr>
        <w:t xml:space="preserve"> Pattana Intercool has signed a contract in August 2018 for conversion of their foam manufacturing from HCFC-141b</w:t>
      </w:r>
      <w:r w:rsidR="00FC4556">
        <w:rPr>
          <w:lang w:val="en-CA"/>
        </w:rPr>
        <w:t xml:space="preserve"> (0.54 ODP tonnes) </w:t>
      </w:r>
      <w:r w:rsidR="005D2F47" w:rsidRPr="005D2F47">
        <w:rPr>
          <w:lang w:val="en-CA"/>
        </w:rPr>
        <w:t>to cyclopentane technology under stage I of the HPMP</w:t>
      </w:r>
      <w:r w:rsidR="00FC4556">
        <w:rPr>
          <w:lang w:val="en-CA"/>
        </w:rPr>
        <w:t>.</w:t>
      </w:r>
      <w:r w:rsidR="005D2F47" w:rsidRPr="005D2F47">
        <w:rPr>
          <w:lang w:val="en-CA"/>
        </w:rPr>
        <w:t xml:space="preserve"> </w:t>
      </w:r>
    </w:p>
    <w:p w14:paraId="0C5773E3" w14:textId="35FA1F70" w:rsidR="007343D6" w:rsidRPr="0036092A" w:rsidRDefault="007343D6" w:rsidP="00F10653">
      <w:pPr>
        <w:pStyle w:val="Heading1"/>
        <w:widowControl w:val="0"/>
        <w:tabs>
          <w:tab w:val="clear" w:pos="852"/>
        </w:tabs>
        <w:ind w:left="0"/>
        <w:rPr>
          <w:lang w:val="en-CA"/>
        </w:rPr>
      </w:pPr>
      <w:r w:rsidRPr="0036092A">
        <w:rPr>
          <w:lang w:val="en-CA"/>
        </w:rPr>
        <w:t>Table 1 shows the production of HFC-based commercial refrigeration equipment and consumption of HFC-134a, R-404A and R-507A at Pattana Intercool in 2017.</w:t>
      </w:r>
    </w:p>
    <w:p w14:paraId="12058D8E" w14:textId="2EBE91B4" w:rsidR="007343D6" w:rsidRPr="00C11488" w:rsidRDefault="007343D6" w:rsidP="00AC6095">
      <w:pPr>
        <w:keepNext/>
        <w:rPr>
          <w:b/>
          <w:lang w:val="en-CA"/>
        </w:rPr>
      </w:pPr>
      <w:r w:rsidRPr="0036092A">
        <w:rPr>
          <w:b/>
          <w:lang w:val="en-CA"/>
        </w:rPr>
        <w:lastRenderedPageBreak/>
        <w:t xml:space="preserve">Table 1. </w:t>
      </w:r>
      <w:r w:rsidR="00F23393">
        <w:rPr>
          <w:b/>
          <w:lang w:val="en-CA"/>
        </w:rPr>
        <w:t xml:space="preserve">Refrigeration equipment </w:t>
      </w:r>
      <w:r w:rsidRPr="0036092A">
        <w:rPr>
          <w:b/>
          <w:lang w:val="en-CA"/>
        </w:rPr>
        <w:t>manufactured at Pattana Intercool Co. Ltd.</w:t>
      </w:r>
      <w:r w:rsidRPr="00191179">
        <w:rPr>
          <w:b/>
          <w:lang w:val="en-CA"/>
        </w:rPr>
        <w:t xml:space="preserve"> </w:t>
      </w:r>
      <w:r w:rsidR="00F23393">
        <w:rPr>
          <w:b/>
          <w:lang w:val="en-CA"/>
        </w:rPr>
        <w:t>in 2017</w:t>
      </w:r>
    </w:p>
    <w:tbl>
      <w:tblPr>
        <w:tblStyle w:val="TableGrid"/>
        <w:tblW w:w="5000" w:type="pct"/>
        <w:tblLook w:val="04A0" w:firstRow="1" w:lastRow="0" w:firstColumn="1" w:lastColumn="0" w:noHBand="0" w:noVBand="1"/>
      </w:tblPr>
      <w:tblGrid>
        <w:gridCol w:w="2677"/>
        <w:gridCol w:w="1744"/>
        <w:gridCol w:w="1606"/>
        <w:gridCol w:w="1606"/>
        <w:gridCol w:w="1717"/>
      </w:tblGrid>
      <w:tr w:rsidR="007343D6" w:rsidRPr="004C18E5" w14:paraId="13CCE5AA" w14:textId="77777777" w:rsidTr="008B34E5">
        <w:tc>
          <w:tcPr>
            <w:tcW w:w="1431" w:type="pct"/>
            <w:shd w:val="clear" w:color="auto" w:fill="auto"/>
          </w:tcPr>
          <w:p w14:paraId="7A143C00" w14:textId="77777777" w:rsidR="007343D6" w:rsidRPr="004C18E5" w:rsidRDefault="007343D6" w:rsidP="00AC6095">
            <w:pPr>
              <w:keepNext/>
              <w:jc w:val="center"/>
              <w:rPr>
                <w:b/>
                <w:bCs/>
                <w:sz w:val="20"/>
                <w:szCs w:val="20"/>
              </w:rPr>
            </w:pPr>
            <w:r w:rsidRPr="004C18E5">
              <w:rPr>
                <w:b/>
                <w:bCs/>
                <w:sz w:val="20"/>
                <w:szCs w:val="20"/>
              </w:rPr>
              <w:t>Equipment</w:t>
            </w:r>
          </w:p>
        </w:tc>
        <w:tc>
          <w:tcPr>
            <w:tcW w:w="932" w:type="pct"/>
            <w:shd w:val="clear" w:color="auto" w:fill="auto"/>
          </w:tcPr>
          <w:p w14:paraId="754ECDC6" w14:textId="5B24652C" w:rsidR="007343D6" w:rsidRPr="004C18E5" w:rsidRDefault="00F23393" w:rsidP="00AC6095">
            <w:pPr>
              <w:keepNext/>
              <w:jc w:val="center"/>
              <w:rPr>
                <w:b/>
                <w:bCs/>
                <w:sz w:val="20"/>
                <w:szCs w:val="20"/>
              </w:rPr>
            </w:pPr>
            <w:r>
              <w:rPr>
                <w:b/>
                <w:bCs/>
                <w:sz w:val="20"/>
                <w:szCs w:val="20"/>
              </w:rPr>
              <w:t>U</w:t>
            </w:r>
            <w:r w:rsidR="007343D6" w:rsidRPr="004C18E5">
              <w:rPr>
                <w:b/>
                <w:bCs/>
                <w:sz w:val="20"/>
                <w:szCs w:val="20"/>
              </w:rPr>
              <w:t>nits</w:t>
            </w:r>
          </w:p>
        </w:tc>
        <w:tc>
          <w:tcPr>
            <w:tcW w:w="859" w:type="pct"/>
            <w:shd w:val="clear" w:color="auto" w:fill="auto"/>
          </w:tcPr>
          <w:p w14:paraId="6B3915D8" w14:textId="77777777" w:rsidR="007343D6" w:rsidRPr="004C18E5" w:rsidRDefault="007343D6" w:rsidP="00AC6095">
            <w:pPr>
              <w:keepNext/>
              <w:jc w:val="center"/>
              <w:rPr>
                <w:b/>
                <w:bCs/>
                <w:sz w:val="20"/>
                <w:szCs w:val="20"/>
              </w:rPr>
            </w:pPr>
            <w:r w:rsidRPr="004C18E5">
              <w:rPr>
                <w:b/>
                <w:bCs/>
                <w:sz w:val="20"/>
                <w:szCs w:val="20"/>
              </w:rPr>
              <w:t>Refrigerant</w:t>
            </w:r>
          </w:p>
        </w:tc>
        <w:tc>
          <w:tcPr>
            <w:tcW w:w="859" w:type="pct"/>
            <w:shd w:val="clear" w:color="auto" w:fill="auto"/>
          </w:tcPr>
          <w:p w14:paraId="0807F57C" w14:textId="77777777" w:rsidR="007343D6" w:rsidRPr="004C18E5" w:rsidRDefault="007343D6" w:rsidP="00AC6095">
            <w:pPr>
              <w:keepNext/>
              <w:jc w:val="center"/>
              <w:rPr>
                <w:b/>
                <w:bCs/>
                <w:sz w:val="20"/>
                <w:szCs w:val="20"/>
              </w:rPr>
            </w:pPr>
            <w:r w:rsidRPr="004C18E5">
              <w:rPr>
                <w:b/>
                <w:bCs/>
                <w:sz w:val="20"/>
                <w:szCs w:val="20"/>
              </w:rPr>
              <w:t>Refrigerant charge (kg/unit)</w:t>
            </w:r>
          </w:p>
        </w:tc>
        <w:tc>
          <w:tcPr>
            <w:tcW w:w="918" w:type="pct"/>
            <w:shd w:val="clear" w:color="auto" w:fill="auto"/>
          </w:tcPr>
          <w:p w14:paraId="34614CD2" w14:textId="2C35B99D" w:rsidR="007343D6" w:rsidRPr="004C18E5" w:rsidRDefault="007343D6" w:rsidP="00AC6095">
            <w:pPr>
              <w:keepNext/>
              <w:jc w:val="center"/>
              <w:rPr>
                <w:b/>
                <w:bCs/>
                <w:sz w:val="20"/>
                <w:szCs w:val="20"/>
              </w:rPr>
            </w:pPr>
            <w:r w:rsidRPr="004C18E5">
              <w:rPr>
                <w:b/>
                <w:bCs/>
                <w:sz w:val="20"/>
                <w:szCs w:val="20"/>
              </w:rPr>
              <w:t xml:space="preserve">Total refrigerant </w:t>
            </w:r>
            <w:r w:rsidR="00F23393">
              <w:rPr>
                <w:b/>
                <w:bCs/>
                <w:sz w:val="20"/>
                <w:szCs w:val="20"/>
              </w:rPr>
              <w:t xml:space="preserve">charge </w:t>
            </w:r>
            <w:r w:rsidRPr="004C18E5">
              <w:rPr>
                <w:b/>
                <w:bCs/>
                <w:sz w:val="20"/>
                <w:szCs w:val="20"/>
              </w:rPr>
              <w:t>(mt)</w:t>
            </w:r>
          </w:p>
        </w:tc>
      </w:tr>
      <w:tr w:rsidR="007343D6" w:rsidRPr="004C18E5" w14:paraId="4B4D4804" w14:textId="77777777" w:rsidTr="008B34E5">
        <w:tc>
          <w:tcPr>
            <w:tcW w:w="1431" w:type="pct"/>
          </w:tcPr>
          <w:p w14:paraId="36936846" w14:textId="77777777" w:rsidR="007343D6" w:rsidRPr="004C18E5" w:rsidRDefault="007343D6" w:rsidP="00AC6095">
            <w:pPr>
              <w:keepNext/>
              <w:jc w:val="left"/>
              <w:rPr>
                <w:sz w:val="20"/>
                <w:szCs w:val="20"/>
              </w:rPr>
            </w:pPr>
            <w:r w:rsidRPr="004C18E5">
              <w:rPr>
                <w:sz w:val="20"/>
                <w:szCs w:val="20"/>
              </w:rPr>
              <w:t>Display cabinets</w:t>
            </w:r>
          </w:p>
        </w:tc>
        <w:tc>
          <w:tcPr>
            <w:tcW w:w="932" w:type="pct"/>
          </w:tcPr>
          <w:p w14:paraId="50142423" w14:textId="77777777" w:rsidR="007343D6" w:rsidRPr="004C18E5" w:rsidRDefault="007343D6" w:rsidP="00AC6095">
            <w:pPr>
              <w:keepNext/>
              <w:jc w:val="right"/>
              <w:rPr>
                <w:sz w:val="20"/>
                <w:szCs w:val="20"/>
              </w:rPr>
            </w:pPr>
            <w:r w:rsidRPr="004C18E5">
              <w:rPr>
                <w:sz w:val="20"/>
                <w:szCs w:val="20"/>
              </w:rPr>
              <w:t>10,207</w:t>
            </w:r>
          </w:p>
        </w:tc>
        <w:tc>
          <w:tcPr>
            <w:tcW w:w="859" w:type="pct"/>
          </w:tcPr>
          <w:p w14:paraId="2FBB4355" w14:textId="77777777" w:rsidR="007343D6" w:rsidRPr="004C18E5" w:rsidRDefault="007343D6" w:rsidP="00AC6095">
            <w:pPr>
              <w:keepNext/>
              <w:jc w:val="center"/>
              <w:rPr>
                <w:sz w:val="20"/>
                <w:szCs w:val="20"/>
              </w:rPr>
            </w:pPr>
            <w:r w:rsidRPr="004C18E5">
              <w:rPr>
                <w:sz w:val="20"/>
                <w:szCs w:val="20"/>
              </w:rPr>
              <w:t>HFC-134a</w:t>
            </w:r>
          </w:p>
        </w:tc>
        <w:tc>
          <w:tcPr>
            <w:tcW w:w="859" w:type="pct"/>
          </w:tcPr>
          <w:p w14:paraId="3E12EDF1" w14:textId="77777777" w:rsidR="007343D6" w:rsidRPr="004C18E5" w:rsidRDefault="007343D6" w:rsidP="00AC6095">
            <w:pPr>
              <w:keepNext/>
              <w:jc w:val="right"/>
              <w:rPr>
                <w:sz w:val="20"/>
                <w:szCs w:val="20"/>
              </w:rPr>
            </w:pPr>
            <w:r w:rsidRPr="004C18E5">
              <w:rPr>
                <w:sz w:val="20"/>
                <w:szCs w:val="20"/>
              </w:rPr>
              <w:t xml:space="preserve"> 0.74</w:t>
            </w:r>
          </w:p>
        </w:tc>
        <w:tc>
          <w:tcPr>
            <w:tcW w:w="918" w:type="pct"/>
          </w:tcPr>
          <w:p w14:paraId="773F1D20" w14:textId="77777777" w:rsidR="007343D6" w:rsidRPr="004C18E5" w:rsidRDefault="007343D6" w:rsidP="00AC6095">
            <w:pPr>
              <w:keepNext/>
              <w:jc w:val="right"/>
              <w:rPr>
                <w:sz w:val="20"/>
                <w:szCs w:val="20"/>
              </w:rPr>
            </w:pPr>
            <w:r w:rsidRPr="004C18E5">
              <w:rPr>
                <w:sz w:val="20"/>
                <w:szCs w:val="20"/>
              </w:rPr>
              <w:t xml:space="preserve"> 7.50</w:t>
            </w:r>
          </w:p>
        </w:tc>
      </w:tr>
      <w:tr w:rsidR="007343D6" w:rsidRPr="004C18E5" w14:paraId="2D2CD6F2" w14:textId="77777777" w:rsidTr="008B34E5">
        <w:tc>
          <w:tcPr>
            <w:tcW w:w="1431" w:type="pct"/>
          </w:tcPr>
          <w:p w14:paraId="6ED090CD" w14:textId="77777777" w:rsidR="007343D6" w:rsidRPr="004C18E5" w:rsidRDefault="007343D6" w:rsidP="00F10653">
            <w:pPr>
              <w:jc w:val="left"/>
              <w:rPr>
                <w:sz w:val="20"/>
                <w:szCs w:val="20"/>
              </w:rPr>
            </w:pPr>
            <w:r w:rsidRPr="004C18E5">
              <w:rPr>
                <w:sz w:val="20"/>
                <w:szCs w:val="20"/>
              </w:rPr>
              <w:t xml:space="preserve">Customized display cabinets </w:t>
            </w:r>
          </w:p>
        </w:tc>
        <w:tc>
          <w:tcPr>
            <w:tcW w:w="932" w:type="pct"/>
          </w:tcPr>
          <w:p w14:paraId="524FF006" w14:textId="77777777" w:rsidR="007343D6" w:rsidRPr="004C18E5" w:rsidRDefault="007343D6" w:rsidP="00F10653">
            <w:pPr>
              <w:jc w:val="right"/>
              <w:rPr>
                <w:sz w:val="20"/>
                <w:szCs w:val="20"/>
              </w:rPr>
            </w:pPr>
            <w:r w:rsidRPr="004C18E5">
              <w:rPr>
                <w:sz w:val="20"/>
                <w:szCs w:val="20"/>
              </w:rPr>
              <w:t>2,083</w:t>
            </w:r>
          </w:p>
        </w:tc>
        <w:tc>
          <w:tcPr>
            <w:tcW w:w="859" w:type="pct"/>
          </w:tcPr>
          <w:p w14:paraId="5FB7F137" w14:textId="77777777" w:rsidR="007343D6" w:rsidRPr="004C18E5" w:rsidRDefault="007343D6" w:rsidP="00F10653">
            <w:pPr>
              <w:jc w:val="center"/>
              <w:rPr>
                <w:sz w:val="20"/>
                <w:szCs w:val="20"/>
              </w:rPr>
            </w:pPr>
            <w:r w:rsidRPr="004C18E5">
              <w:rPr>
                <w:sz w:val="20"/>
                <w:szCs w:val="20"/>
              </w:rPr>
              <w:t>HFC-134a</w:t>
            </w:r>
          </w:p>
        </w:tc>
        <w:tc>
          <w:tcPr>
            <w:tcW w:w="859" w:type="pct"/>
          </w:tcPr>
          <w:p w14:paraId="2EADBF6C" w14:textId="77777777" w:rsidR="007343D6" w:rsidRPr="004C18E5" w:rsidRDefault="007343D6" w:rsidP="00F10653">
            <w:pPr>
              <w:jc w:val="right"/>
              <w:rPr>
                <w:sz w:val="20"/>
                <w:szCs w:val="20"/>
              </w:rPr>
            </w:pPr>
            <w:r w:rsidRPr="004C18E5">
              <w:rPr>
                <w:sz w:val="20"/>
                <w:szCs w:val="20"/>
              </w:rPr>
              <w:t xml:space="preserve"> 0.60</w:t>
            </w:r>
          </w:p>
        </w:tc>
        <w:tc>
          <w:tcPr>
            <w:tcW w:w="918" w:type="pct"/>
          </w:tcPr>
          <w:p w14:paraId="5A95500D" w14:textId="77777777" w:rsidR="007343D6" w:rsidRPr="004C18E5" w:rsidRDefault="007343D6" w:rsidP="00F10653">
            <w:pPr>
              <w:jc w:val="right"/>
              <w:rPr>
                <w:sz w:val="20"/>
                <w:szCs w:val="20"/>
              </w:rPr>
            </w:pPr>
            <w:r w:rsidRPr="004C18E5">
              <w:rPr>
                <w:sz w:val="20"/>
                <w:szCs w:val="20"/>
              </w:rPr>
              <w:t xml:space="preserve"> 1.24</w:t>
            </w:r>
          </w:p>
        </w:tc>
      </w:tr>
      <w:tr w:rsidR="007343D6" w:rsidRPr="004C18E5" w14:paraId="3E6BB09D" w14:textId="77777777" w:rsidTr="008B34E5">
        <w:tc>
          <w:tcPr>
            <w:tcW w:w="1431" w:type="pct"/>
          </w:tcPr>
          <w:p w14:paraId="2C3EBBAF" w14:textId="77777777" w:rsidR="007343D6" w:rsidRPr="004C18E5" w:rsidRDefault="007343D6" w:rsidP="00F10653">
            <w:pPr>
              <w:jc w:val="left"/>
              <w:rPr>
                <w:sz w:val="20"/>
                <w:szCs w:val="20"/>
              </w:rPr>
            </w:pPr>
            <w:r w:rsidRPr="004C18E5">
              <w:rPr>
                <w:sz w:val="20"/>
                <w:szCs w:val="20"/>
              </w:rPr>
              <w:t xml:space="preserve">Supermarket cooling equipment </w:t>
            </w:r>
          </w:p>
        </w:tc>
        <w:tc>
          <w:tcPr>
            <w:tcW w:w="932" w:type="pct"/>
          </w:tcPr>
          <w:p w14:paraId="7DB30422" w14:textId="77777777" w:rsidR="007343D6" w:rsidRPr="004C18E5" w:rsidRDefault="007343D6" w:rsidP="00F10653">
            <w:pPr>
              <w:jc w:val="right"/>
              <w:rPr>
                <w:sz w:val="20"/>
                <w:szCs w:val="20"/>
              </w:rPr>
            </w:pPr>
            <w:r w:rsidRPr="004C18E5">
              <w:rPr>
                <w:sz w:val="20"/>
                <w:szCs w:val="20"/>
              </w:rPr>
              <w:t>5</w:t>
            </w:r>
          </w:p>
        </w:tc>
        <w:tc>
          <w:tcPr>
            <w:tcW w:w="859" w:type="pct"/>
          </w:tcPr>
          <w:p w14:paraId="57B28B34" w14:textId="77777777" w:rsidR="007343D6" w:rsidRPr="004C18E5" w:rsidRDefault="007343D6" w:rsidP="00F10653">
            <w:pPr>
              <w:jc w:val="center"/>
              <w:rPr>
                <w:sz w:val="20"/>
                <w:szCs w:val="20"/>
              </w:rPr>
            </w:pPr>
          </w:p>
        </w:tc>
        <w:tc>
          <w:tcPr>
            <w:tcW w:w="859" w:type="pct"/>
          </w:tcPr>
          <w:p w14:paraId="779337A8" w14:textId="77777777" w:rsidR="007343D6" w:rsidRPr="004C18E5" w:rsidRDefault="007343D6" w:rsidP="00F10653">
            <w:pPr>
              <w:jc w:val="right"/>
              <w:rPr>
                <w:sz w:val="20"/>
                <w:szCs w:val="20"/>
              </w:rPr>
            </w:pPr>
            <w:r w:rsidRPr="004C18E5">
              <w:rPr>
                <w:sz w:val="20"/>
                <w:szCs w:val="20"/>
              </w:rPr>
              <w:t xml:space="preserve"> 4.00</w:t>
            </w:r>
          </w:p>
        </w:tc>
        <w:tc>
          <w:tcPr>
            <w:tcW w:w="918" w:type="pct"/>
          </w:tcPr>
          <w:p w14:paraId="65CB2C34" w14:textId="77777777" w:rsidR="007343D6" w:rsidRPr="004C18E5" w:rsidRDefault="007343D6" w:rsidP="00F10653">
            <w:pPr>
              <w:jc w:val="right"/>
              <w:rPr>
                <w:sz w:val="20"/>
                <w:szCs w:val="20"/>
              </w:rPr>
            </w:pPr>
            <w:r w:rsidRPr="004C18E5">
              <w:rPr>
                <w:sz w:val="20"/>
                <w:szCs w:val="20"/>
              </w:rPr>
              <w:t xml:space="preserve"> 0.02</w:t>
            </w:r>
          </w:p>
        </w:tc>
      </w:tr>
      <w:tr w:rsidR="007343D6" w:rsidRPr="004C18E5" w14:paraId="2943CB41" w14:textId="77777777" w:rsidTr="008B34E5">
        <w:tc>
          <w:tcPr>
            <w:tcW w:w="1431" w:type="pct"/>
          </w:tcPr>
          <w:p w14:paraId="44635C30" w14:textId="77777777" w:rsidR="007343D6" w:rsidRPr="004C18E5" w:rsidRDefault="007343D6" w:rsidP="00F10653">
            <w:pPr>
              <w:jc w:val="left"/>
              <w:rPr>
                <w:sz w:val="20"/>
                <w:szCs w:val="20"/>
              </w:rPr>
            </w:pPr>
            <w:r w:rsidRPr="004C18E5">
              <w:rPr>
                <w:sz w:val="20"/>
                <w:szCs w:val="20"/>
              </w:rPr>
              <w:t>Cold room</w:t>
            </w:r>
          </w:p>
        </w:tc>
        <w:tc>
          <w:tcPr>
            <w:tcW w:w="932" w:type="pct"/>
          </w:tcPr>
          <w:p w14:paraId="32D47F85" w14:textId="77777777" w:rsidR="007343D6" w:rsidRPr="004C18E5" w:rsidRDefault="007343D6" w:rsidP="00F10653">
            <w:pPr>
              <w:jc w:val="right"/>
              <w:rPr>
                <w:sz w:val="20"/>
                <w:szCs w:val="20"/>
              </w:rPr>
            </w:pPr>
            <w:r w:rsidRPr="004C18E5">
              <w:rPr>
                <w:sz w:val="20"/>
                <w:szCs w:val="20"/>
              </w:rPr>
              <w:t>5</w:t>
            </w:r>
          </w:p>
        </w:tc>
        <w:tc>
          <w:tcPr>
            <w:tcW w:w="859" w:type="pct"/>
          </w:tcPr>
          <w:p w14:paraId="1D2CE23E" w14:textId="77777777" w:rsidR="007343D6" w:rsidRPr="004C18E5" w:rsidRDefault="007343D6" w:rsidP="00F10653">
            <w:pPr>
              <w:jc w:val="center"/>
              <w:rPr>
                <w:sz w:val="20"/>
                <w:szCs w:val="20"/>
              </w:rPr>
            </w:pPr>
          </w:p>
        </w:tc>
        <w:tc>
          <w:tcPr>
            <w:tcW w:w="859" w:type="pct"/>
          </w:tcPr>
          <w:p w14:paraId="5DF01E97" w14:textId="77777777" w:rsidR="007343D6" w:rsidRPr="004C18E5" w:rsidRDefault="007343D6" w:rsidP="00F10653">
            <w:pPr>
              <w:jc w:val="right"/>
              <w:rPr>
                <w:sz w:val="20"/>
                <w:szCs w:val="20"/>
              </w:rPr>
            </w:pPr>
            <w:r w:rsidRPr="004C18E5">
              <w:rPr>
                <w:sz w:val="20"/>
                <w:szCs w:val="20"/>
              </w:rPr>
              <w:t xml:space="preserve"> 4.00</w:t>
            </w:r>
          </w:p>
        </w:tc>
        <w:tc>
          <w:tcPr>
            <w:tcW w:w="918" w:type="pct"/>
          </w:tcPr>
          <w:p w14:paraId="5FD27E4A" w14:textId="77777777" w:rsidR="007343D6" w:rsidRPr="004C18E5" w:rsidRDefault="007343D6" w:rsidP="00F10653">
            <w:pPr>
              <w:jc w:val="right"/>
              <w:rPr>
                <w:sz w:val="20"/>
                <w:szCs w:val="20"/>
              </w:rPr>
            </w:pPr>
            <w:r w:rsidRPr="004C18E5">
              <w:rPr>
                <w:sz w:val="20"/>
                <w:szCs w:val="20"/>
              </w:rPr>
              <w:t xml:space="preserve"> 0.02</w:t>
            </w:r>
          </w:p>
        </w:tc>
      </w:tr>
      <w:tr w:rsidR="007343D6" w:rsidRPr="004C18E5" w14:paraId="4E38DAA2" w14:textId="77777777" w:rsidTr="008B34E5">
        <w:tc>
          <w:tcPr>
            <w:tcW w:w="1431" w:type="pct"/>
          </w:tcPr>
          <w:p w14:paraId="28D94572" w14:textId="77777777" w:rsidR="007343D6" w:rsidRPr="004C18E5" w:rsidRDefault="007343D6" w:rsidP="00F10653">
            <w:pPr>
              <w:jc w:val="left"/>
              <w:rPr>
                <w:b/>
                <w:sz w:val="20"/>
                <w:szCs w:val="20"/>
              </w:rPr>
            </w:pPr>
            <w:r w:rsidRPr="004C18E5">
              <w:rPr>
                <w:b/>
                <w:sz w:val="20"/>
                <w:szCs w:val="20"/>
              </w:rPr>
              <w:t>Sub-total</w:t>
            </w:r>
          </w:p>
        </w:tc>
        <w:tc>
          <w:tcPr>
            <w:tcW w:w="932" w:type="pct"/>
          </w:tcPr>
          <w:p w14:paraId="3249EF2C" w14:textId="77777777" w:rsidR="007343D6" w:rsidRPr="004C18E5" w:rsidRDefault="007343D6" w:rsidP="00F10653">
            <w:pPr>
              <w:jc w:val="right"/>
              <w:rPr>
                <w:b/>
                <w:sz w:val="20"/>
                <w:szCs w:val="20"/>
              </w:rPr>
            </w:pPr>
            <w:r w:rsidRPr="004C18E5">
              <w:rPr>
                <w:b/>
                <w:sz w:val="20"/>
                <w:szCs w:val="20"/>
              </w:rPr>
              <w:t>12,300</w:t>
            </w:r>
          </w:p>
        </w:tc>
        <w:tc>
          <w:tcPr>
            <w:tcW w:w="859" w:type="pct"/>
          </w:tcPr>
          <w:p w14:paraId="59692CC5" w14:textId="77777777" w:rsidR="007343D6" w:rsidRPr="004C18E5" w:rsidRDefault="007343D6" w:rsidP="00F10653">
            <w:pPr>
              <w:jc w:val="center"/>
              <w:rPr>
                <w:b/>
                <w:sz w:val="20"/>
                <w:szCs w:val="20"/>
              </w:rPr>
            </w:pPr>
          </w:p>
        </w:tc>
        <w:tc>
          <w:tcPr>
            <w:tcW w:w="859" w:type="pct"/>
          </w:tcPr>
          <w:p w14:paraId="32E76DD7" w14:textId="77777777" w:rsidR="007343D6" w:rsidRPr="004C18E5" w:rsidRDefault="007343D6" w:rsidP="00F10653">
            <w:pPr>
              <w:jc w:val="right"/>
              <w:rPr>
                <w:b/>
                <w:sz w:val="20"/>
                <w:szCs w:val="20"/>
              </w:rPr>
            </w:pPr>
          </w:p>
        </w:tc>
        <w:tc>
          <w:tcPr>
            <w:tcW w:w="918" w:type="pct"/>
          </w:tcPr>
          <w:p w14:paraId="736D96A3" w14:textId="77777777" w:rsidR="007343D6" w:rsidRPr="004C18E5" w:rsidRDefault="007343D6" w:rsidP="00F10653">
            <w:pPr>
              <w:jc w:val="right"/>
              <w:rPr>
                <w:b/>
                <w:sz w:val="20"/>
                <w:szCs w:val="20"/>
              </w:rPr>
            </w:pPr>
            <w:r w:rsidRPr="004C18E5">
              <w:rPr>
                <w:b/>
                <w:sz w:val="20"/>
                <w:szCs w:val="20"/>
              </w:rPr>
              <w:t xml:space="preserve"> 8.78</w:t>
            </w:r>
          </w:p>
        </w:tc>
      </w:tr>
      <w:tr w:rsidR="007343D6" w:rsidRPr="004C18E5" w14:paraId="3E1C7626" w14:textId="77777777" w:rsidTr="008B34E5">
        <w:tc>
          <w:tcPr>
            <w:tcW w:w="1431" w:type="pct"/>
          </w:tcPr>
          <w:p w14:paraId="76285695" w14:textId="77777777" w:rsidR="007343D6" w:rsidRPr="004C18E5" w:rsidRDefault="007343D6" w:rsidP="00F10653">
            <w:pPr>
              <w:jc w:val="left"/>
              <w:rPr>
                <w:sz w:val="20"/>
                <w:szCs w:val="20"/>
              </w:rPr>
            </w:pPr>
            <w:r w:rsidRPr="004C18E5">
              <w:rPr>
                <w:sz w:val="20"/>
                <w:szCs w:val="20"/>
              </w:rPr>
              <w:t>Freezers</w:t>
            </w:r>
          </w:p>
        </w:tc>
        <w:tc>
          <w:tcPr>
            <w:tcW w:w="932" w:type="pct"/>
          </w:tcPr>
          <w:p w14:paraId="048E9B40" w14:textId="77777777" w:rsidR="007343D6" w:rsidRPr="004C18E5" w:rsidRDefault="007343D6" w:rsidP="00F10653">
            <w:pPr>
              <w:jc w:val="right"/>
              <w:rPr>
                <w:sz w:val="20"/>
                <w:szCs w:val="20"/>
              </w:rPr>
            </w:pPr>
            <w:r w:rsidRPr="004C18E5">
              <w:rPr>
                <w:sz w:val="20"/>
                <w:szCs w:val="20"/>
              </w:rPr>
              <w:t>309</w:t>
            </w:r>
          </w:p>
        </w:tc>
        <w:tc>
          <w:tcPr>
            <w:tcW w:w="859" w:type="pct"/>
          </w:tcPr>
          <w:p w14:paraId="6DE6A94F" w14:textId="77777777" w:rsidR="007343D6" w:rsidRPr="004C18E5" w:rsidRDefault="007343D6" w:rsidP="00F10653">
            <w:pPr>
              <w:jc w:val="center"/>
              <w:rPr>
                <w:sz w:val="20"/>
                <w:szCs w:val="20"/>
              </w:rPr>
            </w:pPr>
            <w:r w:rsidRPr="004C18E5">
              <w:rPr>
                <w:sz w:val="20"/>
                <w:szCs w:val="20"/>
              </w:rPr>
              <w:t>R-404A</w:t>
            </w:r>
          </w:p>
        </w:tc>
        <w:tc>
          <w:tcPr>
            <w:tcW w:w="859" w:type="pct"/>
          </w:tcPr>
          <w:p w14:paraId="44FA2B58" w14:textId="77777777" w:rsidR="007343D6" w:rsidRPr="004C18E5" w:rsidRDefault="007343D6" w:rsidP="00F10653">
            <w:pPr>
              <w:jc w:val="right"/>
              <w:rPr>
                <w:sz w:val="20"/>
                <w:szCs w:val="20"/>
              </w:rPr>
            </w:pPr>
            <w:r w:rsidRPr="004C18E5">
              <w:rPr>
                <w:sz w:val="20"/>
                <w:szCs w:val="20"/>
              </w:rPr>
              <w:t xml:space="preserve"> 4.00</w:t>
            </w:r>
          </w:p>
        </w:tc>
        <w:tc>
          <w:tcPr>
            <w:tcW w:w="918" w:type="pct"/>
          </w:tcPr>
          <w:p w14:paraId="4C5D9B52" w14:textId="77777777" w:rsidR="007343D6" w:rsidRPr="004C18E5" w:rsidRDefault="007343D6" w:rsidP="00F10653">
            <w:pPr>
              <w:jc w:val="right"/>
              <w:rPr>
                <w:sz w:val="20"/>
                <w:szCs w:val="20"/>
              </w:rPr>
            </w:pPr>
            <w:r w:rsidRPr="004C18E5">
              <w:rPr>
                <w:sz w:val="20"/>
                <w:szCs w:val="20"/>
              </w:rPr>
              <w:t xml:space="preserve"> 1.57</w:t>
            </w:r>
          </w:p>
        </w:tc>
      </w:tr>
      <w:tr w:rsidR="007343D6" w:rsidRPr="004C18E5" w14:paraId="4C31513A" w14:textId="77777777" w:rsidTr="008B34E5">
        <w:tc>
          <w:tcPr>
            <w:tcW w:w="1431" w:type="pct"/>
          </w:tcPr>
          <w:p w14:paraId="64ED7614" w14:textId="77777777" w:rsidR="007343D6" w:rsidRPr="004C18E5" w:rsidRDefault="007343D6" w:rsidP="00F10653">
            <w:pPr>
              <w:jc w:val="left"/>
              <w:rPr>
                <w:sz w:val="20"/>
                <w:szCs w:val="20"/>
              </w:rPr>
            </w:pPr>
            <w:r w:rsidRPr="004C18E5">
              <w:rPr>
                <w:sz w:val="20"/>
                <w:szCs w:val="20"/>
              </w:rPr>
              <w:t>Customized low</w:t>
            </w:r>
            <w:r w:rsidRPr="004C18E5">
              <w:rPr>
                <w:sz w:val="20"/>
                <w:szCs w:val="20"/>
              </w:rPr>
              <w:noBreakHyphen/>
              <w:t xml:space="preserve">temperature display cabinets </w:t>
            </w:r>
          </w:p>
        </w:tc>
        <w:tc>
          <w:tcPr>
            <w:tcW w:w="932" w:type="pct"/>
          </w:tcPr>
          <w:p w14:paraId="04D7DB26" w14:textId="77777777" w:rsidR="007343D6" w:rsidRPr="004C18E5" w:rsidRDefault="007343D6" w:rsidP="00F10653">
            <w:pPr>
              <w:jc w:val="right"/>
              <w:rPr>
                <w:sz w:val="20"/>
                <w:szCs w:val="20"/>
              </w:rPr>
            </w:pPr>
            <w:r w:rsidRPr="004C18E5">
              <w:rPr>
                <w:sz w:val="20"/>
                <w:szCs w:val="20"/>
              </w:rPr>
              <w:t>10</w:t>
            </w:r>
          </w:p>
        </w:tc>
        <w:tc>
          <w:tcPr>
            <w:tcW w:w="859" w:type="pct"/>
          </w:tcPr>
          <w:p w14:paraId="67FEFA46" w14:textId="77777777" w:rsidR="007343D6" w:rsidRPr="004C18E5" w:rsidRDefault="007343D6" w:rsidP="00F10653">
            <w:pPr>
              <w:jc w:val="center"/>
              <w:rPr>
                <w:sz w:val="20"/>
                <w:szCs w:val="20"/>
              </w:rPr>
            </w:pPr>
            <w:r w:rsidRPr="004C18E5">
              <w:rPr>
                <w:sz w:val="20"/>
                <w:szCs w:val="20"/>
              </w:rPr>
              <w:t>R-404A</w:t>
            </w:r>
          </w:p>
        </w:tc>
        <w:tc>
          <w:tcPr>
            <w:tcW w:w="859" w:type="pct"/>
          </w:tcPr>
          <w:p w14:paraId="3BD4357C" w14:textId="77777777" w:rsidR="007343D6" w:rsidRPr="004C18E5" w:rsidRDefault="007343D6" w:rsidP="00F10653">
            <w:pPr>
              <w:jc w:val="right"/>
              <w:rPr>
                <w:sz w:val="20"/>
                <w:szCs w:val="20"/>
              </w:rPr>
            </w:pPr>
            <w:r w:rsidRPr="004C18E5">
              <w:rPr>
                <w:sz w:val="20"/>
                <w:szCs w:val="20"/>
              </w:rPr>
              <w:t xml:space="preserve"> 4.00</w:t>
            </w:r>
          </w:p>
        </w:tc>
        <w:tc>
          <w:tcPr>
            <w:tcW w:w="918" w:type="pct"/>
          </w:tcPr>
          <w:p w14:paraId="571498A8" w14:textId="77777777" w:rsidR="007343D6" w:rsidRPr="004C18E5" w:rsidRDefault="007343D6" w:rsidP="00F10653">
            <w:pPr>
              <w:jc w:val="right"/>
              <w:rPr>
                <w:sz w:val="20"/>
                <w:szCs w:val="20"/>
              </w:rPr>
            </w:pPr>
            <w:r w:rsidRPr="004C18E5">
              <w:rPr>
                <w:sz w:val="20"/>
                <w:szCs w:val="20"/>
              </w:rPr>
              <w:t xml:space="preserve"> 0.04</w:t>
            </w:r>
          </w:p>
        </w:tc>
      </w:tr>
      <w:tr w:rsidR="007343D6" w:rsidRPr="004C18E5" w14:paraId="486E41DD" w14:textId="77777777" w:rsidTr="008B34E5">
        <w:tc>
          <w:tcPr>
            <w:tcW w:w="1431" w:type="pct"/>
          </w:tcPr>
          <w:p w14:paraId="1B060300" w14:textId="77777777" w:rsidR="007343D6" w:rsidRPr="004C18E5" w:rsidRDefault="007343D6" w:rsidP="00F10653">
            <w:pPr>
              <w:jc w:val="left"/>
              <w:rPr>
                <w:sz w:val="20"/>
                <w:szCs w:val="20"/>
              </w:rPr>
            </w:pPr>
            <w:r w:rsidRPr="004C18E5">
              <w:rPr>
                <w:sz w:val="20"/>
                <w:szCs w:val="20"/>
              </w:rPr>
              <w:t xml:space="preserve">Supermarket cooling equipment </w:t>
            </w:r>
          </w:p>
        </w:tc>
        <w:tc>
          <w:tcPr>
            <w:tcW w:w="932" w:type="pct"/>
          </w:tcPr>
          <w:p w14:paraId="50ADE42D" w14:textId="77777777" w:rsidR="007343D6" w:rsidRPr="004C18E5" w:rsidRDefault="007343D6" w:rsidP="00F10653">
            <w:pPr>
              <w:jc w:val="right"/>
              <w:rPr>
                <w:sz w:val="20"/>
                <w:szCs w:val="20"/>
              </w:rPr>
            </w:pPr>
            <w:r w:rsidRPr="004C18E5">
              <w:rPr>
                <w:sz w:val="20"/>
                <w:szCs w:val="20"/>
              </w:rPr>
              <w:t>5</w:t>
            </w:r>
          </w:p>
        </w:tc>
        <w:tc>
          <w:tcPr>
            <w:tcW w:w="859" w:type="pct"/>
          </w:tcPr>
          <w:p w14:paraId="3A176FA2" w14:textId="77777777" w:rsidR="007343D6" w:rsidRPr="004C18E5" w:rsidRDefault="007343D6" w:rsidP="00F10653">
            <w:pPr>
              <w:jc w:val="center"/>
              <w:rPr>
                <w:sz w:val="20"/>
                <w:szCs w:val="20"/>
              </w:rPr>
            </w:pPr>
            <w:r w:rsidRPr="004C18E5">
              <w:rPr>
                <w:sz w:val="20"/>
                <w:szCs w:val="20"/>
              </w:rPr>
              <w:t>R-404A</w:t>
            </w:r>
          </w:p>
        </w:tc>
        <w:tc>
          <w:tcPr>
            <w:tcW w:w="859" w:type="pct"/>
          </w:tcPr>
          <w:p w14:paraId="30227929" w14:textId="77777777" w:rsidR="007343D6" w:rsidRPr="004C18E5" w:rsidRDefault="007343D6" w:rsidP="00F10653">
            <w:pPr>
              <w:jc w:val="right"/>
              <w:rPr>
                <w:sz w:val="20"/>
                <w:szCs w:val="20"/>
              </w:rPr>
            </w:pPr>
            <w:r w:rsidRPr="004C18E5">
              <w:rPr>
                <w:sz w:val="20"/>
                <w:szCs w:val="20"/>
              </w:rPr>
              <w:t xml:space="preserve"> 4.00</w:t>
            </w:r>
          </w:p>
        </w:tc>
        <w:tc>
          <w:tcPr>
            <w:tcW w:w="918" w:type="pct"/>
          </w:tcPr>
          <w:p w14:paraId="358EF588" w14:textId="77777777" w:rsidR="007343D6" w:rsidRPr="004C18E5" w:rsidRDefault="007343D6" w:rsidP="00F10653">
            <w:pPr>
              <w:jc w:val="right"/>
              <w:rPr>
                <w:sz w:val="20"/>
                <w:szCs w:val="20"/>
              </w:rPr>
            </w:pPr>
            <w:r w:rsidRPr="004C18E5">
              <w:rPr>
                <w:sz w:val="20"/>
                <w:szCs w:val="20"/>
              </w:rPr>
              <w:t xml:space="preserve"> 0.02</w:t>
            </w:r>
          </w:p>
        </w:tc>
      </w:tr>
      <w:tr w:rsidR="007343D6" w:rsidRPr="004C18E5" w14:paraId="5F5F25B9" w14:textId="77777777" w:rsidTr="008B34E5">
        <w:tc>
          <w:tcPr>
            <w:tcW w:w="1431" w:type="pct"/>
          </w:tcPr>
          <w:p w14:paraId="48E1A4DC" w14:textId="77777777" w:rsidR="007343D6" w:rsidRPr="004C18E5" w:rsidRDefault="007343D6" w:rsidP="00F10653">
            <w:pPr>
              <w:jc w:val="left"/>
              <w:rPr>
                <w:sz w:val="20"/>
                <w:szCs w:val="20"/>
              </w:rPr>
            </w:pPr>
            <w:r w:rsidRPr="004C18E5">
              <w:rPr>
                <w:sz w:val="20"/>
                <w:szCs w:val="20"/>
              </w:rPr>
              <w:t>Cold room</w:t>
            </w:r>
          </w:p>
        </w:tc>
        <w:tc>
          <w:tcPr>
            <w:tcW w:w="932" w:type="pct"/>
          </w:tcPr>
          <w:p w14:paraId="137E6324" w14:textId="77777777" w:rsidR="007343D6" w:rsidRPr="004C18E5" w:rsidRDefault="007343D6" w:rsidP="00F10653">
            <w:pPr>
              <w:jc w:val="right"/>
              <w:rPr>
                <w:sz w:val="20"/>
                <w:szCs w:val="20"/>
              </w:rPr>
            </w:pPr>
            <w:r w:rsidRPr="004C18E5">
              <w:rPr>
                <w:sz w:val="20"/>
                <w:szCs w:val="20"/>
              </w:rPr>
              <w:t>5</w:t>
            </w:r>
          </w:p>
        </w:tc>
        <w:tc>
          <w:tcPr>
            <w:tcW w:w="859" w:type="pct"/>
          </w:tcPr>
          <w:p w14:paraId="72AE2009" w14:textId="77777777" w:rsidR="007343D6" w:rsidRPr="004C18E5" w:rsidRDefault="007343D6" w:rsidP="00F10653">
            <w:pPr>
              <w:jc w:val="center"/>
              <w:rPr>
                <w:sz w:val="20"/>
                <w:szCs w:val="20"/>
              </w:rPr>
            </w:pPr>
            <w:r w:rsidRPr="004C18E5">
              <w:rPr>
                <w:sz w:val="20"/>
                <w:szCs w:val="20"/>
              </w:rPr>
              <w:t>R-404A</w:t>
            </w:r>
          </w:p>
        </w:tc>
        <w:tc>
          <w:tcPr>
            <w:tcW w:w="859" w:type="pct"/>
          </w:tcPr>
          <w:p w14:paraId="1D0FEFCF" w14:textId="77777777" w:rsidR="007343D6" w:rsidRPr="004C18E5" w:rsidRDefault="007343D6" w:rsidP="00F10653">
            <w:pPr>
              <w:jc w:val="right"/>
              <w:rPr>
                <w:sz w:val="20"/>
                <w:szCs w:val="20"/>
              </w:rPr>
            </w:pPr>
            <w:r w:rsidRPr="004C18E5">
              <w:rPr>
                <w:sz w:val="20"/>
                <w:szCs w:val="20"/>
              </w:rPr>
              <w:t xml:space="preserve"> 4.00</w:t>
            </w:r>
          </w:p>
        </w:tc>
        <w:tc>
          <w:tcPr>
            <w:tcW w:w="918" w:type="pct"/>
          </w:tcPr>
          <w:p w14:paraId="076F9977" w14:textId="77777777" w:rsidR="007343D6" w:rsidRPr="004C18E5" w:rsidRDefault="007343D6" w:rsidP="00F10653">
            <w:pPr>
              <w:jc w:val="right"/>
              <w:rPr>
                <w:sz w:val="20"/>
                <w:szCs w:val="20"/>
              </w:rPr>
            </w:pPr>
            <w:r w:rsidRPr="004C18E5">
              <w:rPr>
                <w:sz w:val="20"/>
                <w:szCs w:val="20"/>
              </w:rPr>
              <w:t xml:space="preserve"> 0.02</w:t>
            </w:r>
          </w:p>
        </w:tc>
      </w:tr>
      <w:tr w:rsidR="007343D6" w:rsidRPr="004C18E5" w14:paraId="60F54F72" w14:textId="77777777" w:rsidTr="008B34E5">
        <w:tc>
          <w:tcPr>
            <w:tcW w:w="1431" w:type="pct"/>
          </w:tcPr>
          <w:p w14:paraId="60370C96" w14:textId="77777777" w:rsidR="007343D6" w:rsidRPr="004C18E5" w:rsidRDefault="007343D6" w:rsidP="00F10653">
            <w:pPr>
              <w:jc w:val="left"/>
              <w:rPr>
                <w:b/>
                <w:sz w:val="20"/>
                <w:szCs w:val="20"/>
              </w:rPr>
            </w:pPr>
            <w:r w:rsidRPr="004C18E5">
              <w:rPr>
                <w:b/>
                <w:sz w:val="20"/>
                <w:szCs w:val="20"/>
              </w:rPr>
              <w:t>Sub-total</w:t>
            </w:r>
          </w:p>
        </w:tc>
        <w:tc>
          <w:tcPr>
            <w:tcW w:w="932" w:type="pct"/>
          </w:tcPr>
          <w:p w14:paraId="3AEAC34A" w14:textId="77777777" w:rsidR="007343D6" w:rsidRPr="004C18E5" w:rsidRDefault="007343D6" w:rsidP="00F10653">
            <w:pPr>
              <w:jc w:val="right"/>
              <w:rPr>
                <w:b/>
                <w:sz w:val="20"/>
                <w:szCs w:val="20"/>
              </w:rPr>
            </w:pPr>
            <w:r w:rsidRPr="004C18E5">
              <w:rPr>
                <w:b/>
                <w:sz w:val="20"/>
                <w:szCs w:val="20"/>
              </w:rPr>
              <w:t>329</w:t>
            </w:r>
          </w:p>
        </w:tc>
        <w:tc>
          <w:tcPr>
            <w:tcW w:w="859" w:type="pct"/>
          </w:tcPr>
          <w:p w14:paraId="5B52BDD4" w14:textId="77777777" w:rsidR="007343D6" w:rsidRPr="004C18E5" w:rsidRDefault="007343D6" w:rsidP="00F10653">
            <w:pPr>
              <w:jc w:val="right"/>
              <w:rPr>
                <w:b/>
                <w:sz w:val="20"/>
                <w:szCs w:val="20"/>
              </w:rPr>
            </w:pPr>
          </w:p>
        </w:tc>
        <w:tc>
          <w:tcPr>
            <w:tcW w:w="859" w:type="pct"/>
          </w:tcPr>
          <w:p w14:paraId="104966F4" w14:textId="77777777" w:rsidR="007343D6" w:rsidRPr="004C18E5" w:rsidRDefault="007343D6" w:rsidP="00F10653">
            <w:pPr>
              <w:jc w:val="right"/>
              <w:rPr>
                <w:b/>
                <w:sz w:val="20"/>
                <w:szCs w:val="20"/>
              </w:rPr>
            </w:pPr>
          </w:p>
        </w:tc>
        <w:tc>
          <w:tcPr>
            <w:tcW w:w="918" w:type="pct"/>
          </w:tcPr>
          <w:p w14:paraId="6AFF588F" w14:textId="77777777" w:rsidR="007343D6" w:rsidRPr="004C18E5" w:rsidRDefault="007343D6" w:rsidP="00F10653">
            <w:pPr>
              <w:jc w:val="right"/>
              <w:rPr>
                <w:b/>
                <w:sz w:val="20"/>
                <w:szCs w:val="20"/>
              </w:rPr>
            </w:pPr>
            <w:r w:rsidRPr="004C18E5">
              <w:rPr>
                <w:b/>
                <w:sz w:val="20"/>
                <w:szCs w:val="20"/>
              </w:rPr>
              <w:t xml:space="preserve"> 1.65</w:t>
            </w:r>
          </w:p>
        </w:tc>
      </w:tr>
      <w:tr w:rsidR="007343D6" w:rsidRPr="004C18E5" w14:paraId="7F7D4340" w14:textId="77777777" w:rsidTr="008B34E5">
        <w:tc>
          <w:tcPr>
            <w:tcW w:w="1431" w:type="pct"/>
          </w:tcPr>
          <w:p w14:paraId="3DF5BF07" w14:textId="77777777" w:rsidR="007343D6" w:rsidRPr="004C18E5" w:rsidRDefault="007343D6" w:rsidP="00F10653">
            <w:pPr>
              <w:jc w:val="left"/>
              <w:rPr>
                <w:sz w:val="20"/>
                <w:szCs w:val="20"/>
              </w:rPr>
            </w:pPr>
            <w:r w:rsidRPr="004C18E5">
              <w:rPr>
                <w:sz w:val="20"/>
                <w:szCs w:val="20"/>
              </w:rPr>
              <w:t>Customized low</w:t>
            </w:r>
            <w:r w:rsidRPr="004C18E5">
              <w:rPr>
                <w:sz w:val="20"/>
                <w:szCs w:val="20"/>
              </w:rPr>
              <w:noBreakHyphen/>
              <w:t xml:space="preserve">temperature display cabinets </w:t>
            </w:r>
          </w:p>
        </w:tc>
        <w:tc>
          <w:tcPr>
            <w:tcW w:w="932" w:type="pct"/>
          </w:tcPr>
          <w:p w14:paraId="17AE37A0" w14:textId="77777777" w:rsidR="007343D6" w:rsidRPr="004C18E5" w:rsidRDefault="007343D6" w:rsidP="00F10653">
            <w:pPr>
              <w:jc w:val="right"/>
              <w:rPr>
                <w:sz w:val="20"/>
                <w:szCs w:val="20"/>
              </w:rPr>
            </w:pPr>
            <w:r w:rsidRPr="004C18E5">
              <w:rPr>
                <w:sz w:val="20"/>
                <w:szCs w:val="20"/>
              </w:rPr>
              <w:t>10</w:t>
            </w:r>
          </w:p>
        </w:tc>
        <w:tc>
          <w:tcPr>
            <w:tcW w:w="859" w:type="pct"/>
          </w:tcPr>
          <w:p w14:paraId="1198C4ED" w14:textId="77777777" w:rsidR="007343D6" w:rsidRPr="004C18E5" w:rsidRDefault="007343D6" w:rsidP="00F10653">
            <w:pPr>
              <w:jc w:val="center"/>
              <w:rPr>
                <w:sz w:val="20"/>
                <w:szCs w:val="20"/>
              </w:rPr>
            </w:pPr>
            <w:r w:rsidRPr="004C18E5">
              <w:rPr>
                <w:sz w:val="20"/>
                <w:szCs w:val="20"/>
              </w:rPr>
              <w:t>R-507A</w:t>
            </w:r>
          </w:p>
        </w:tc>
        <w:tc>
          <w:tcPr>
            <w:tcW w:w="859" w:type="pct"/>
          </w:tcPr>
          <w:p w14:paraId="2CC77CBC" w14:textId="77777777" w:rsidR="007343D6" w:rsidRPr="004C18E5" w:rsidRDefault="007343D6" w:rsidP="00F10653">
            <w:pPr>
              <w:jc w:val="right"/>
              <w:rPr>
                <w:sz w:val="20"/>
                <w:szCs w:val="20"/>
              </w:rPr>
            </w:pPr>
            <w:r w:rsidRPr="004C18E5">
              <w:rPr>
                <w:sz w:val="20"/>
                <w:szCs w:val="20"/>
              </w:rPr>
              <w:t xml:space="preserve"> 4.00</w:t>
            </w:r>
          </w:p>
        </w:tc>
        <w:tc>
          <w:tcPr>
            <w:tcW w:w="918" w:type="pct"/>
          </w:tcPr>
          <w:p w14:paraId="7C08FA75" w14:textId="77777777" w:rsidR="007343D6" w:rsidRPr="004C18E5" w:rsidRDefault="007343D6" w:rsidP="00F10653">
            <w:pPr>
              <w:jc w:val="right"/>
              <w:rPr>
                <w:sz w:val="20"/>
                <w:szCs w:val="20"/>
              </w:rPr>
            </w:pPr>
            <w:r w:rsidRPr="004C18E5">
              <w:rPr>
                <w:sz w:val="20"/>
                <w:szCs w:val="20"/>
              </w:rPr>
              <w:t xml:space="preserve"> 0.04</w:t>
            </w:r>
          </w:p>
        </w:tc>
      </w:tr>
      <w:tr w:rsidR="007343D6" w:rsidRPr="004C18E5" w14:paraId="6FDB60C1" w14:textId="77777777" w:rsidTr="008B34E5">
        <w:tc>
          <w:tcPr>
            <w:tcW w:w="1431" w:type="pct"/>
          </w:tcPr>
          <w:p w14:paraId="0389EC0F" w14:textId="77777777" w:rsidR="007343D6" w:rsidRPr="004C18E5" w:rsidRDefault="007343D6" w:rsidP="00F10653">
            <w:pPr>
              <w:jc w:val="left"/>
              <w:rPr>
                <w:b/>
                <w:sz w:val="20"/>
                <w:szCs w:val="20"/>
              </w:rPr>
            </w:pPr>
            <w:r w:rsidRPr="004C18E5">
              <w:rPr>
                <w:b/>
                <w:sz w:val="20"/>
                <w:szCs w:val="20"/>
              </w:rPr>
              <w:t>Sub-total</w:t>
            </w:r>
          </w:p>
        </w:tc>
        <w:tc>
          <w:tcPr>
            <w:tcW w:w="932" w:type="pct"/>
          </w:tcPr>
          <w:p w14:paraId="5D31AE06" w14:textId="77777777" w:rsidR="007343D6" w:rsidRPr="004C18E5" w:rsidRDefault="007343D6" w:rsidP="00F10653">
            <w:pPr>
              <w:jc w:val="right"/>
              <w:rPr>
                <w:b/>
                <w:sz w:val="20"/>
                <w:szCs w:val="20"/>
              </w:rPr>
            </w:pPr>
            <w:r w:rsidRPr="004C18E5">
              <w:rPr>
                <w:b/>
                <w:sz w:val="20"/>
                <w:szCs w:val="20"/>
              </w:rPr>
              <w:t>10</w:t>
            </w:r>
          </w:p>
        </w:tc>
        <w:tc>
          <w:tcPr>
            <w:tcW w:w="859" w:type="pct"/>
          </w:tcPr>
          <w:p w14:paraId="55EE0D52" w14:textId="77777777" w:rsidR="007343D6" w:rsidRPr="004C18E5" w:rsidRDefault="007343D6" w:rsidP="00F10653">
            <w:pPr>
              <w:jc w:val="center"/>
              <w:rPr>
                <w:b/>
                <w:sz w:val="20"/>
                <w:szCs w:val="20"/>
              </w:rPr>
            </w:pPr>
          </w:p>
        </w:tc>
        <w:tc>
          <w:tcPr>
            <w:tcW w:w="859" w:type="pct"/>
          </w:tcPr>
          <w:p w14:paraId="2881E745" w14:textId="77777777" w:rsidR="007343D6" w:rsidRPr="004C18E5" w:rsidRDefault="007343D6" w:rsidP="00F10653">
            <w:pPr>
              <w:jc w:val="right"/>
              <w:rPr>
                <w:b/>
                <w:sz w:val="20"/>
                <w:szCs w:val="20"/>
              </w:rPr>
            </w:pPr>
          </w:p>
        </w:tc>
        <w:tc>
          <w:tcPr>
            <w:tcW w:w="918" w:type="pct"/>
          </w:tcPr>
          <w:p w14:paraId="1A920BCC" w14:textId="77777777" w:rsidR="007343D6" w:rsidRPr="004C18E5" w:rsidRDefault="007343D6" w:rsidP="00F10653">
            <w:pPr>
              <w:jc w:val="right"/>
              <w:rPr>
                <w:b/>
                <w:sz w:val="20"/>
                <w:szCs w:val="20"/>
              </w:rPr>
            </w:pPr>
            <w:r w:rsidRPr="004C18E5">
              <w:rPr>
                <w:b/>
                <w:sz w:val="20"/>
                <w:szCs w:val="20"/>
              </w:rPr>
              <w:t xml:space="preserve"> 0.04</w:t>
            </w:r>
          </w:p>
        </w:tc>
      </w:tr>
      <w:tr w:rsidR="007343D6" w:rsidRPr="004C18E5" w14:paraId="3DA083B5" w14:textId="77777777" w:rsidTr="008B34E5">
        <w:tc>
          <w:tcPr>
            <w:tcW w:w="1431" w:type="pct"/>
          </w:tcPr>
          <w:p w14:paraId="4E1BCF89" w14:textId="77777777" w:rsidR="007343D6" w:rsidRPr="004C18E5" w:rsidRDefault="007343D6" w:rsidP="00F10653">
            <w:pPr>
              <w:jc w:val="left"/>
              <w:rPr>
                <w:b/>
                <w:sz w:val="20"/>
                <w:szCs w:val="20"/>
              </w:rPr>
            </w:pPr>
            <w:r w:rsidRPr="004C18E5">
              <w:rPr>
                <w:b/>
                <w:sz w:val="20"/>
                <w:szCs w:val="20"/>
              </w:rPr>
              <w:t>Total</w:t>
            </w:r>
          </w:p>
        </w:tc>
        <w:tc>
          <w:tcPr>
            <w:tcW w:w="932" w:type="pct"/>
          </w:tcPr>
          <w:p w14:paraId="1BF5ABB0" w14:textId="77777777" w:rsidR="007343D6" w:rsidRPr="004C18E5" w:rsidRDefault="007343D6" w:rsidP="00F10653">
            <w:pPr>
              <w:jc w:val="right"/>
              <w:rPr>
                <w:b/>
                <w:sz w:val="20"/>
                <w:szCs w:val="20"/>
              </w:rPr>
            </w:pPr>
            <w:r w:rsidRPr="004C18E5">
              <w:rPr>
                <w:b/>
                <w:sz w:val="20"/>
                <w:szCs w:val="20"/>
              </w:rPr>
              <w:t>12,639</w:t>
            </w:r>
          </w:p>
        </w:tc>
        <w:tc>
          <w:tcPr>
            <w:tcW w:w="859" w:type="pct"/>
          </w:tcPr>
          <w:p w14:paraId="3AC84E83" w14:textId="77777777" w:rsidR="007343D6" w:rsidRPr="004C18E5" w:rsidRDefault="007343D6" w:rsidP="00F10653">
            <w:pPr>
              <w:jc w:val="center"/>
              <w:rPr>
                <w:b/>
                <w:sz w:val="20"/>
                <w:szCs w:val="20"/>
              </w:rPr>
            </w:pPr>
          </w:p>
        </w:tc>
        <w:tc>
          <w:tcPr>
            <w:tcW w:w="859" w:type="pct"/>
          </w:tcPr>
          <w:p w14:paraId="3178CDAF" w14:textId="77777777" w:rsidR="007343D6" w:rsidRPr="004C18E5" w:rsidRDefault="007343D6" w:rsidP="00F10653">
            <w:pPr>
              <w:jc w:val="right"/>
              <w:rPr>
                <w:b/>
                <w:sz w:val="20"/>
                <w:szCs w:val="20"/>
              </w:rPr>
            </w:pPr>
          </w:p>
        </w:tc>
        <w:tc>
          <w:tcPr>
            <w:tcW w:w="918" w:type="pct"/>
          </w:tcPr>
          <w:p w14:paraId="0277811A" w14:textId="77777777" w:rsidR="007343D6" w:rsidRPr="004C18E5" w:rsidRDefault="007343D6" w:rsidP="00F10653">
            <w:pPr>
              <w:jc w:val="right"/>
              <w:rPr>
                <w:b/>
                <w:sz w:val="20"/>
                <w:szCs w:val="20"/>
              </w:rPr>
            </w:pPr>
            <w:r w:rsidRPr="004C18E5">
              <w:rPr>
                <w:b/>
                <w:sz w:val="20"/>
                <w:szCs w:val="20"/>
              </w:rPr>
              <w:t xml:space="preserve"> 10.47</w:t>
            </w:r>
          </w:p>
        </w:tc>
      </w:tr>
    </w:tbl>
    <w:p w14:paraId="51E9989D" w14:textId="77777777" w:rsidR="007343D6" w:rsidRPr="00C11488" w:rsidRDefault="007343D6" w:rsidP="00F10653">
      <w:pPr>
        <w:rPr>
          <w:lang w:val="en-CA"/>
        </w:rPr>
      </w:pPr>
    </w:p>
    <w:p w14:paraId="0990920F" w14:textId="77777777" w:rsidR="007343D6" w:rsidRDefault="007343D6" w:rsidP="00F10653">
      <w:pPr>
        <w:spacing w:after="240"/>
        <w:rPr>
          <w:u w:val="single"/>
          <w:lang w:val="en-CA"/>
        </w:rPr>
      </w:pPr>
      <w:r w:rsidRPr="00820C83">
        <w:rPr>
          <w:u w:val="single"/>
          <w:lang w:val="en-CA"/>
        </w:rPr>
        <w:t>Project overview and funding request</w:t>
      </w:r>
    </w:p>
    <w:p w14:paraId="4DB6AEFE" w14:textId="31F4B13C" w:rsidR="007343D6" w:rsidRDefault="007343D6" w:rsidP="00F10653">
      <w:pPr>
        <w:pStyle w:val="Heading1"/>
        <w:keepNext/>
        <w:tabs>
          <w:tab w:val="clear" w:pos="852"/>
        </w:tabs>
        <w:ind w:left="0"/>
        <w:rPr>
          <w:lang w:val="en-CA"/>
        </w:rPr>
      </w:pPr>
      <w:r>
        <w:rPr>
          <w:lang w:val="en-CA"/>
        </w:rPr>
        <w:t xml:space="preserve">The production equipment </w:t>
      </w:r>
      <w:r w:rsidR="00FC4556">
        <w:rPr>
          <w:lang w:val="en-CA"/>
        </w:rPr>
        <w:t>of the enterprise i</w:t>
      </w:r>
      <w:r>
        <w:rPr>
          <w:lang w:val="en-CA"/>
        </w:rPr>
        <w:t xml:space="preserve">s shown in Table </w:t>
      </w:r>
      <w:r w:rsidR="00ED4B8B">
        <w:rPr>
          <w:lang w:val="en-CA"/>
        </w:rPr>
        <w:t>2</w:t>
      </w:r>
      <w:r>
        <w:rPr>
          <w:lang w:val="en-CA"/>
        </w:rPr>
        <w:t>.</w:t>
      </w:r>
    </w:p>
    <w:p w14:paraId="746433E4" w14:textId="78A65CF5" w:rsidR="007343D6" w:rsidRPr="00741D57" w:rsidRDefault="007343D6" w:rsidP="00F10653">
      <w:pPr>
        <w:rPr>
          <w:b/>
          <w:lang w:val="en-CA"/>
        </w:rPr>
      </w:pPr>
      <w:r w:rsidRPr="00741D57">
        <w:rPr>
          <w:b/>
          <w:lang w:val="en-CA"/>
        </w:rPr>
        <w:t xml:space="preserve">Table </w:t>
      </w:r>
      <w:r w:rsidR="00ED4B8B">
        <w:rPr>
          <w:b/>
          <w:lang w:val="en-CA"/>
        </w:rPr>
        <w:t>2</w:t>
      </w:r>
      <w:r w:rsidRPr="00741D57">
        <w:rPr>
          <w:b/>
          <w:lang w:val="en-CA"/>
        </w:rPr>
        <w:t>. Production equipment at Pattana Intercool MMC Plant</w:t>
      </w:r>
    </w:p>
    <w:tbl>
      <w:tblPr>
        <w:tblStyle w:val="TableGrid"/>
        <w:tblW w:w="5000" w:type="pct"/>
        <w:tblLook w:val="04A0" w:firstRow="1" w:lastRow="0" w:firstColumn="1" w:lastColumn="0" w:noHBand="0" w:noVBand="1"/>
      </w:tblPr>
      <w:tblGrid>
        <w:gridCol w:w="3825"/>
        <w:gridCol w:w="3825"/>
        <w:gridCol w:w="1700"/>
      </w:tblGrid>
      <w:tr w:rsidR="007343D6" w:rsidRPr="00741D57" w14:paraId="6B891E91" w14:textId="77777777" w:rsidTr="005D2F47">
        <w:trPr>
          <w:tblHeader/>
        </w:trPr>
        <w:tc>
          <w:tcPr>
            <w:tcW w:w="2045" w:type="pct"/>
          </w:tcPr>
          <w:p w14:paraId="4327A811" w14:textId="77777777" w:rsidR="007343D6" w:rsidRPr="00741D57" w:rsidRDefault="007343D6" w:rsidP="00F10653">
            <w:pPr>
              <w:jc w:val="center"/>
              <w:rPr>
                <w:b/>
                <w:sz w:val="20"/>
                <w:lang w:val="en-CA"/>
              </w:rPr>
            </w:pPr>
            <w:r>
              <w:rPr>
                <w:b/>
                <w:sz w:val="20"/>
                <w:lang w:val="en-CA"/>
              </w:rPr>
              <w:t>Manufacturing components</w:t>
            </w:r>
          </w:p>
        </w:tc>
        <w:tc>
          <w:tcPr>
            <w:tcW w:w="2045" w:type="pct"/>
          </w:tcPr>
          <w:p w14:paraId="63675FED" w14:textId="77777777" w:rsidR="007343D6" w:rsidRPr="00741D57" w:rsidRDefault="007343D6" w:rsidP="00F10653">
            <w:pPr>
              <w:jc w:val="center"/>
              <w:rPr>
                <w:b/>
                <w:sz w:val="20"/>
                <w:lang w:val="en-CA"/>
              </w:rPr>
            </w:pPr>
            <w:r w:rsidRPr="00741D57">
              <w:rPr>
                <w:b/>
                <w:sz w:val="20"/>
                <w:lang w:val="en-CA"/>
              </w:rPr>
              <w:t>Equipment</w:t>
            </w:r>
          </w:p>
        </w:tc>
        <w:tc>
          <w:tcPr>
            <w:tcW w:w="909" w:type="pct"/>
          </w:tcPr>
          <w:p w14:paraId="0FD7F971" w14:textId="77777777" w:rsidR="007343D6" w:rsidRPr="00741D57" w:rsidRDefault="007343D6" w:rsidP="00F10653">
            <w:pPr>
              <w:jc w:val="center"/>
              <w:rPr>
                <w:b/>
                <w:sz w:val="20"/>
                <w:lang w:val="en-CA"/>
              </w:rPr>
            </w:pPr>
            <w:r w:rsidRPr="00741D57">
              <w:rPr>
                <w:b/>
                <w:sz w:val="20"/>
                <w:lang w:val="en-CA"/>
              </w:rPr>
              <w:t>Quantity</w:t>
            </w:r>
          </w:p>
        </w:tc>
      </w:tr>
      <w:tr w:rsidR="00312A1D" w:rsidRPr="00741D57" w14:paraId="55F3FCEA" w14:textId="77777777" w:rsidTr="008B34E5">
        <w:tc>
          <w:tcPr>
            <w:tcW w:w="2045" w:type="pct"/>
            <w:vMerge w:val="restart"/>
          </w:tcPr>
          <w:p w14:paraId="0E302EBE" w14:textId="057C6722" w:rsidR="00312A1D" w:rsidRPr="005D2F47" w:rsidRDefault="00312A1D" w:rsidP="00F10653">
            <w:pPr>
              <w:jc w:val="left"/>
              <w:rPr>
                <w:sz w:val="20"/>
                <w:lang w:val="en-CA"/>
              </w:rPr>
            </w:pPr>
            <w:r w:rsidRPr="005D2F47">
              <w:rPr>
                <w:sz w:val="20"/>
                <w:lang w:val="en-CA"/>
              </w:rPr>
              <w:t>Sheet metal-cabinet manufacturing</w:t>
            </w:r>
          </w:p>
        </w:tc>
        <w:tc>
          <w:tcPr>
            <w:tcW w:w="2045" w:type="pct"/>
          </w:tcPr>
          <w:p w14:paraId="697DF4A1" w14:textId="1C332284" w:rsidR="00312A1D" w:rsidRPr="00FC4556" w:rsidRDefault="00312A1D" w:rsidP="00F10653">
            <w:pPr>
              <w:jc w:val="left"/>
              <w:rPr>
                <w:sz w:val="20"/>
                <w:lang w:val="en-CA"/>
              </w:rPr>
            </w:pPr>
            <w:r w:rsidRPr="00FC4556">
              <w:rPr>
                <w:sz w:val="20"/>
                <w:lang w:val="en-CA"/>
              </w:rPr>
              <w:t>CNC</w:t>
            </w:r>
            <w:r w:rsidR="005D2F47" w:rsidRPr="00FC4556">
              <w:rPr>
                <w:rStyle w:val="FootnoteReference"/>
                <w:sz w:val="20"/>
                <w:lang w:val="en-CA"/>
              </w:rPr>
              <w:footnoteReference w:id="7"/>
            </w:r>
            <w:r w:rsidRPr="00FC4556">
              <w:rPr>
                <w:sz w:val="20"/>
                <w:lang w:val="en-CA"/>
              </w:rPr>
              <w:t xml:space="preserve"> machine</w:t>
            </w:r>
          </w:p>
        </w:tc>
        <w:tc>
          <w:tcPr>
            <w:tcW w:w="909" w:type="pct"/>
          </w:tcPr>
          <w:p w14:paraId="201EBAE1" w14:textId="509AFA55" w:rsidR="00312A1D" w:rsidRPr="005D2F47" w:rsidRDefault="00312A1D" w:rsidP="00F10653">
            <w:pPr>
              <w:jc w:val="center"/>
              <w:rPr>
                <w:sz w:val="20"/>
                <w:lang w:val="en-CA"/>
              </w:rPr>
            </w:pPr>
            <w:r>
              <w:rPr>
                <w:sz w:val="20"/>
                <w:lang w:val="en-CA"/>
              </w:rPr>
              <w:t>1</w:t>
            </w:r>
          </w:p>
        </w:tc>
      </w:tr>
      <w:tr w:rsidR="00312A1D" w:rsidRPr="00741D57" w14:paraId="45533A92" w14:textId="77777777" w:rsidTr="008B34E5">
        <w:tc>
          <w:tcPr>
            <w:tcW w:w="2045" w:type="pct"/>
            <w:vMerge/>
          </w:tcPr>
          <w:p w14:paraId="7407D577" w14:textId="77777777" w:rsidR="00312A1D" w:rsidRPr="005D2F47" w:rsidRDefault="00312A1D" w:rsidP="00F10653">
            <w:pPr>
              <w:jc w:val="center"/>
              <w:rPr>
                <w:sz w:val="20"/>
                <w:lang w:val="en-CA"/>
              </w:rPr>
            </w:pPr>
          </w:p>
        </w:tc>
        <w:tc>
          <w:tcPr>
            <w:tcW w:w="2045" w:type="pct"/>
          </w:tcPr>
          <w:p w14:paraId="6B95262C" w14:textId="2F5C9143" w:rsidR="00312A1D" w:rsidRPr="005D2F47" w:rsidRDefault="00312A1D" w:rsidP="00F10653">
            <w:pPr>
              <w:jc w:val="left"/>
              <w:rPr>
                <w:sz w:val="20"/>
                <w:lang w:val="en-CA"/>
              </w:rPr>
            </w:pPr>
            <w:r w:rsidRPr="00312A1D">
              <w:rPr>
                <w:sz w:val="20"/>
                <w:lang w:val="en-CA"/>
              </w:rPr>
              <w:t>Shearing machine</w:t>
            </w:r>
          </w:p>
        </w:tc>
        <w:tc>
          <w:tcPr>
            <w:tcW w:w="909" w:type="pct"/>
          </w:tcPr>
          <w:p w14:paraId="53E64E35" w14:textId="5D624E05" w:rsidR="00312A1D" w:rsidRPr="005D2F47" w:rsidRDefault="00312A1D" w:rsidP="00F10653">
            <w:pPr>
              <w:jc w:val="center"/>
              <w:rPr>
                <w:sz w:val="20"/>
                <w:lang w:val="en-CA"/>
              </w:rPr>
            </w:pPr>
            <w:r>
              <w:rPr>
                <w:sz w:val="20"/>
                <w:lang w:val="en-CA"/>
              </w:rPr>
              <w:t>1</w:t>
            </w:r>
          </w:p>
        </w:tc>
      </w:tr>
      <w:tr w:rsidR="00312A1D" w:rsidRPr="00741D57" w14:paraId="0A7FD849" w14:textId="77777777" w:rsidTr="008B34E5">
        <w:tc>
          <w:tcPr>
            <w:tcW w:w="2045" w:type="pct"/>
            <w:vMerge/>
          </w:tcPr>
          <w:p w14:paraId="5B0E51A9" w14:textId="77777777" w:rsidR="00312A1D" w:rsidRPr="00312A1D" w:rsidDel="00F23393" w:rsidRDefault="00312A1D" w:rsidP="00F10653">
            <w:pPr>
              <w:pStyle w:val="NoSpacing"/>
              <w:tabs>
                <w:tab w:val="center" w:pos="4949"/>
              </w:tabs>
              <w:rPr>
                <w:rFonts w:ascii="Times New Roman" w:hAnsi="Times New Roman" w:cs="Times New Roman"/>
                <w:sz w:val="20"/>
                <w:szCs w:val="24"/>
                <w:lang w:val="en-GB"/>
              </w:rPr>
            </w:pPr>
          </w:p>
        </w:tc>
        <w:tc>
          <w:tcPr>
            <w:tcW w:w="2045" w:type="pct"/>
          </w:tcPr>
          <w:p w14:paraId="4F5FB98E" w14:textId="51BED13E" w:rsidR="00312A1D" w:rsidRPr="00312A1D" w:rsidRDefault="00312A1D" w:rsidP="00F10653">
            <w:pPr>
              <w:pStyle w:val="NoSpacing"/>
              <w:tabs>
                <w:tab w:val="center" w:pos="4949"/>
              </w:tabs>
              <w:jc w:val="left"/>
              <w:rPr>
                <w:rFonts w:ascii="Times New Roman" w:hAnsi="Times New Roman" w:cs="Times New Roman"/>
                <w:sz w:val="20"/>
                <w:szCs w:val="24"/>
                <w:lang w:val="en-GB"/>
              </w:rPr>
            </w:pPr>
            <w:r w:rsidRPr="00312A1D">
              <w:rPr>
                <w:rFonts w:ascii="Times New Roman" w:hAnsi="Times New Roman" w:cs="Times New Roman"/>
                <w:sz w:val="20"/>
                <w:szCs w:val="24"/>
                <w:lang w:val="en-GB"/>
              </w:rPr>
              <w:t>Bending machine</w:t>
            </w:r>
          </w:p>
        </w:tc>
        <w:tc>
          <w:tcPr>
            <w:tcW w:w="909" w:type="pct"/>
          </w:tcPr>
          <w:p w14:paraId="265E4B6A" w14:textId="72290CF7" w:rsidR="00312A1D" w:rsidRPr="00312A1D" w:rsidRDefault="00312A1D" w:rsidP="00F10653">
            <w:pPr>
              <w:pStyle w:val="NoSpacing"/>
              <w:tabs>
                <w:tab w:val="center" w:pos="4949"/>
              </w:tabs>
              <w:jc w:val="center"/>
              <w:rPr>
                <w:rFonts w:ascii="Times New Roman" w:hAnsi="Times New Roman" w:cs="Times New Roman"/>
                <w:sz w:val="20"/>
                <w:szCs w:val="24"/>
                <w:lang w:val="en-GB"/>
              </w:rPr>
            </w:pPr>
            <w:r>
              <w:rPr>
                <w:rFonts w:ascii="Times New Roman" w:hAnsi="Times New Roman" w:cs="Times New Roman"/>
                <w:sz w:val="20"/>
                <w:szCs w:val="24"/>
                <w:lang w:val="en-GB"/>
              </w:rPr>
              <w:t>2</w:t>
            </w:r>
          </w:p>
        </w:tc>
      </w:tr>
      <w:tr w:rsidR="00312A1D" w:rsidRPr="00741D57" w14:paraId="2900B02F" w14:textId="77777777" w:rsidTr="008B34E5">
        <w:tc>
          <w:tcPr>
            <w:tcW w:w="2045" w:type="pct"/>
            <w:vMerge/>
          </w:tcPr>
          <w:p w14:paraId="3A25DABE" w14:textId="77777777" w:rsidR="00312A1D" w:rsidRPr="00312A1D" w:rsidDel="00F23393" w:rsidRDefault="00312A1D" w:rsidP="00F10653">
            <w:pPr>
              <w:pStyle w:val="NoSpacing"/>
              <w:tabs>
                <w:tab w:val="center" w:pos="4949"/>
              </w:tabs>
              <w:rPr>
                <w:rFonts w:ascii="Times New Roman" w:hAnsi="Times New Roman" w:cs="Times New Roman"/>
                <w:sz w:val="20"/>
                <w:szCs w:val="24"/>
                <w:lang w:val="en-GB"/>
              </w:rPr>
            </w:pPr>
          </w:p>
        </w:tc>
        <w:tc>
          <w:tcPr>
            <w:tcW w:w="2045" w:type="pct"/>
          </w:tcPr>
          <w:p w14:paraId="59457281" w14:textId="6D7ADC86" w:rsidR="00312A1D" w:rsidRPr="00312A1D" w:rsidDel="00312A1D" w:rsidRDefault="00312A1D" w:rsidP="00F10653">
            <w:pPr>
              <w:pStyle w:val="NoSpacing"/>
              <w:tabs>
                <w:tab w:val="center" w:pos="4949"/>
              </w:tabs>
              <w:jc w:val="left"/>
              <w:rPr>
                <w:rFonts w:ascii="Times New Roman" w:hAnsi="Times New Roman" w:cs="Times New Roman"/>
                <w:sz w:val="20"/>
                <w:szCs w:val="24"/>
                <w:lang w:val="en-GB"/>
              </w:rPr>
            </w:pPr>
            <w:r w:rsidRPr="00312A1D">
              <w:rPr>
                <w:rFonts w:ascii="Times New Roman" w:hAnsi="Times New Roman" w:cs="Times New Roman"/>
                <w:sz w:val="20"/>
                <w:szCs w:val="24"/>
                <w:lang w:val="en-GB"/>
              </w:rPr>
              <w:t>Tube bending machine</w:t>
            </w:r>
          </w:p>
        </w:tc>
        <w:tc>
          <w:tcPr>
            <w:tcW w:w="909" w:type="pct"/>
          </w:tcPr>
          <w:p w14:paraId="5846A3A4" w14:textId="30EBC097" w:rsidR="00312A1D" w:rsidRPr="00312A1D" w:rsidRDefault="00312A1D" w:rsidP="00F10653">
            <w:pPr>
              <w:pStyle w:val="NoSpacing"/>
              <w:tabs>
                <w:tab w:val="center" w:pos="4949"/>
              </w:tabs>
              <w:jc w:val="center"/>
              <w:rPr>
                <w:rFonts w:ascii="Times New Roman" w:hAnsi="Times New Roman" w:cs="Times New Roman"/>
                <w:sz w:val="20"/>
                <w:szCs w:val="24"/>
                <w:lang w:val="en-GB"/>
              </w:rPr>
            </w:pPr>
            <w:r>
              <w:rPr>
                <w:rFonts w:ascii="Times New Roman" w:hAnsi="Times New Roman" w:cs="Times New Roman"/>
                <w:sz w:val="20"/>
                <w:szCs w:val="24"/>
                <w:lang w:val="en-GB"/>
              </w:rPr>
              <w:t>1</w:t>
            </w:r>
          </w:p>
        </w:tc>
      </w:tr>
      <w:tr w:rsidR="007343D6" w:rsidRPr="00741D57" w14:paraId="16BBB27F" w14:textId="77777777" w:rsidTr="008B34E5">
        <w:tc>
          <w:tcPr>
            <w:tcW w:w="2045" w:type="pct"/>
          </w:tcPr>
          <w:p w14:paraId="5FDFEAD7" w14:textId="77777777" w:rsidR="007343D6" w:rsidRPr="00741D57" w:rsidRDefault="007343D6" w:rsidP="00F10653">
            <w:pPr>
              <w:pStyle w:val="NoSpacing"/>
              <w:tabs>
                <w:tab w:val="center" w:pos="4949"/>
              </w:tabs>
              <w:rPr>
                <w:rFonts w:ascii="Times New Roman" w:hAnsi="Times New Roman" w:cs="Times New Roman"/>
                <w:sz w:val="20"/>
                <w:szCs w:val="24"/>
                <w:lang w:val="en-GB"/>
              </w:rPr>
            </w:pPr>
            <w:r w:rsidRPr="00741D57">
              <w:rPr>
                <w:rFonts w:ascii="Times New Roman" w:hAnsi="Times New Roman" w:cs="Times New Roman"/>
                <w:sz w:val="20"/>
                <w:szCs w:val="24"/>
                <w:lang w:val="en-GB"/>
              </w:rPr>
              <w:t xml:space="preserve">Appliance </w:t>
            </w:r>
            <w:r>
              <w:rPr>
                <w:rFonts w:ascii="Times New Roman" w:hAnsi="Times New Roman" w:cs="Times New Roman"/>
                <w:sz w:val="20"/>
                <w:szCs w:val="24"/>
                <w:lang w:val="en-GB"/>
              </w:rPr>
              <w:t>a</w:t>
            </w:r>
            <w:r w:rsidRPr="00741D57">
              <w:rPr>
                <w:rFonts w:ascii="Times New Roman" w:hAnsi="Times New Roman" w:cs="Times New Roman"/>
                <w:sz w:val="20"/>
                <w:szCs w:val="24"/>
                <w:lang w:val="en-GB"/>
              </w:rPr>
              <w:t>ssembly unit</w:t>
            </w:r>
          </w:p>
        </w:tc>
        <w:tc>
          <w:tcPr>
            <w:tcW w:w="2045" w:type="pct"/>
          </w:tcPr>
          <w:p w14:paraId="2C411645" w14:textId="77777777" w:rsidR="007343D6" w:rsidRPr="00741D57" w:rsidRDefault="007343D6" w:rsidP="00F10653">
            <w:pPr>
              <w:pStyle w:val="NoSpacing"/>
              <w:tabs>
                <w:tab w:val="center" w:pos="4949"/>
              </w:tabs>
              <w:rPr>
                <w:rFonts w:ascii="Times New Roman" w:hAnsi="Times New Roman" w:cs="Times New Roman"/>
                <w:sz w:val="20"/>
                <w:szCs w:val="24"/>
                <w:lang w:val="en-GB"/>
              </w:rPr>
            </w:pPr>
            <w:r w:rsidRPr="00741D57">
              <w:rPr>
                <w:rFonts w:ascii="Times New Roman" w:hAnsi="Times New Roman" w:cs="Times New Roman"/>
                <w:sz w:val="20"/>
                <w:szCs w:val="24"/>
                <w:lang w:val="en-GB"/>
              </w:rPr>
              <w:t xml:space="preserve">Assembly tools </w:t>
            </w:r>
            <w:r>
              <w:rPr>
                <w:rFonts w:ascii="Times New Roman" w:hAnsi="Times New Roman" w:cs="Times New Roman"/>
                <w:sz w:val="20"/>
                <w:szCs w:val="24"/>
                <w:lang w:val="en-GB"/>
              </w:rPr>
              <w:t>and</w:t>
            </w:r>
            <w:r w:rsidRPr="00741D57">
              <w:rPr>
                <w:rFonts w:ascii="Times New Roman" w:hAnsi="Times New Roman" w:cs="Times New Roman"/>
                <w:sz w:val="20"/>
                <w:szCs w:val="24"/>
                <w:lang w:val="en-GB"/>
              </w:rPr>
              <w:t xml:space="preserve"> equipment sets</w:t>
            </w:r>
          </w:p>
        </w:tc>
        <w:tc>
          <w:tcPr>
            <w:tcW w:w="909" w:type="pct"/>
          </w:tcPr>
          <w:p w14:paraId="58001893" w14:textId="77777777" w:rsidR="007343D6" w:rsidRPr="00741D57" w:rsidRDefault="007343D6" w:rsidP="00F10653">
            <w:pPr>
              <w:pStyle w:val="NoSpacing"/>
              <w:tabs>
                <w:tab w:val="center" w:pos="4949"/>
              </w:tabs>
              <w:jc w:val="center"/>
              <w:rPr>
                <w:rFonts w:ascii="Times New Roman" w:hAnsi="Times New Roman" w:cs="Times New Roman"/>
                <w:sz w:val="20"/>
                <w:szCs w:val="24"/>
                <w:lang w:val="en-GB"/>
              </w:rPr>
            </w:pPr>
            <w:r w:rsidRPr="00741D57">
              <w:rPr>
                <w:rFonts w:ascii="Times New Roman" w:hAnsi="Times New Roman" w:cs="Times New Roman"/>
                <w:sz w:val="20"/>
                <w:szCs w:val="24"/>
                <w:lang w:val="en-GB"/>
              </w:rPr>
              <w:t>2</w:t>
            </w:r>
          </w:p>
        </w:tc>
      </w:tr>
      <w:tr w:rsidR="00312A1D" w:rsidRPr="00741D57" w14:paraId="4C71602D" w14:textId="77777777" w:rsidTr="008B34E5">
        <w:tc>
          <w:tcPr>
            <w:tcW w:w="2045" w:type="pct"/>
            <w:vMerge w:val="restart"/>
          </w:tcPr>
          <w:p w14:paraId="39BB659D" w14:textId="77777777" w:rsidR="00312A1D" w:rsidRPr="00741D57" w:rsidRDefault="00312A1D" w:rsidP="00F10653">
            <w:pPr>
              <w:pStyle w:val="NoSpacing"/>
              <w:keepNext/>
              <w:tabs>
                <w:tab w:val="center" w:pos="4949"/>
              </w:tabs>
              <w:rPr>
                <w:rFonts w:ascii="Times New Roman" w:hAnsi="Times New Roman" w:cs="Times New Roman"/>
                <w:sz w:val="20"/>
                <w:szCs w:val="24"/>
                <w:lang w:val="en-GB"/>
              </w:rPr>
            </w:pPr>
            <w:r w:rsidRPr="00741D57">
              <w:rPr>
                <w:rFonts w:ascii="Times New Roman" w:hAnsi="Times New Roman" w:cs="Times New Roman"/>
                <w:sz w:val="20"/>
                <w:szCs w:val="24"/>
                <w:lang w:val="en-GB"/>
              </w:rPr>
              <w:t xml:space="preserve">Pressure testing </w:t>
            </w:r>
            <w:r>
              <w:rPr>
                <w:rFonts w:ascii="Times New Roman" w:hAnsi="Times New Roman" w:cs="Times New Roman"/>
                <w:sz w:val="20"/>
                <w:szCs w:val="24"/>
                <w:lang w:val="en-GB"/>
              </w:rPr>
              <w:t>and</w:t>
            </w:r>
            <w:r w:rsidRPr="00741D57">
              <w:rPr>
                <w:rFonts w:ascii="Times New Roman" w:hAnsi="Times New Roman" w:cs="Times New Roman"/>
                <w:sz w:val="20"/>
                <w:szCs w:val="24"/>
                <w:lang w:val="en-GB"/>
              </w:rPr>
              <w:t xml:space="preserve"> leak detection equipment</w:t>
            </w:r>
          </w:p>
        </w:tc>
        <w:tc>
          <w:tcPr>
            <w:tcW w:w="2045" w:type="pct"/>
          </w:tcPr>
          <w:p w14:paraId="7A9FDFAA" w14:textId="6E7CD3B0" w:rsidR="00312A1D" w:rsidRPr="00741D57" w:rsidRDefault="00312A1D" w:rsidP="00F10653">
            <w:pPr>
              <w:pStyle w:val="NoSpacing"/>
              <w:keepNext/>
              <w:tabs>
                <w:tab w:val="center" w:pos="4949"/>
              </w:tabs>
              <w:rPr>
                <w:rFonts w:ascii="Times New Roman" w:hAnsi="Times New Roman" w:cs="Times New Roman"/>
                <w:sz w:val="20"/>
                <w:szCs w:val="24"/>
                <w:lang w:val="en-GB"/>
              </w:rPr>
            </w:pPr>
            <w:r w:rsidRPr="00741D57">
              <w:rPr>
                <w:rFonts w:ascii="Times New Roman" w:hAnsi="Times New Roman" w:cs="Times New Roman"/>
                <w:sz w:val="20"/>
                <w:szCs w:val="24"/>
                <w:lang w:val="en-GB"/>
              </w:rPr>
              <w:t>Set of pressure gauges</w:t>
            </w:r>
          </w:p>
        </w:tc>
        <w:tc>
          <w:tcPr>
            <w:tcW w:w="909" w:type="pct"/>
          </w:tcPr>
          <w:p w14:paraId="78436472" w14:textId="453942CA" w:rsidR="00312A1D" w:rsidRPr="00741D57" w:rsidRDefault="00312A1D" w:rsidP="00F10653">
            <w:pPr>
              <w:pStyle w:val="NoSpacing"/>
              <w:keepNext/>
              <w:tabs>
                <w:tab w:val="center" w:pos="4949"/>
              </w:tabs>
              <w:jc w:val="center"/>
              <w:rPr>
                <w:rFonts w:ascii="Times New Roman" w:hAnsi="Times New Roman" w:cs="Times New Roman"/>
                <w:sz w:val="20"/>
                <w:szCs w:val="24"/>
                <w:lang w:val="en-GB"/>
              </w:rPr>
            </w:pPr>
            <w:r w:rsidRPr="00741D57">
              <w:rPr>
                <w:rFonts w:ascii="Times New Roman" w:hAnsi="Times New Roman" w:cs="Times New Roman"/>
                <w:sz w:val="20"/>
                <w:szCs w:val="24"/>
                <w:lang w:val="en-GB"/>
              </w:rPr>
              <w:t>16</w:t>
            </w:r>
          </w:p>
        </w:tc>
      </w:tr>
      <w:tr w:rsidR="00312A1D" w:rsidRPr="00741D57" w14:paraId="2AB6B0A9" w14:textId="77777777" w:rsidTr="008B34E5">
        <w:tc>
          <w:tcPr>
            <w:tcW w:w="2045" w:type="pct"/>
            <w:vMerge/>
          </w:tcPr>
          <w:p w14:paraId="7B5BE47B" w14:textId="77777777" w:rsidR="00312A1D" w:rsidRPr="00741D57" w:rsidRDefault="00312A1D" w:rsidP="00F10653">
            <w:pPr>
              <w:pStyle w:val="NoSpacing"/>
              <w:tabs>
                <w:tab w:val="center" w:pos="4949"/>
              </w:tabs>
              <w:rPr>
                <w:rFonts w:ascii="Times New Roman" w:hAnsi="Times New Roman" w:cs="Times New Roman"/>
                <w:sz w:val="20"/>
                <w:szCs w:val="24"/>
                <w:lang w:val="en-GB"/>
              </w:rPr>
            </w:pPr>
          </w:p>
        </w:tc>
        <w:tc>
          <w:tcPr>
            <w:tcW w:w="2045" w:type="pct"/>
          </w:tcPr>
          <w:p w14:paraId="0F594DAE" w14:textId="7CC9E69A" w:rsidR="00312A1D" w:rsidRPr="00741D57" w:rsidRDefault="00312A1D" w:rsidP="00F10653">
            <w:pPr>
              <w:pStyle w:val="NoSpacing"/>
              <w:tabs>
                <w:tab w:val="center" w:pos="4949"/>
              </w:tabs>
              <w:rPr>
                <w:rFonts w:ascii="Times New Roman" w:hAnsi="Times New Roman" w:cs="Times New Roman"/>
                <w:sz w:val="20"/>
                <w:szCs w:val="24"/>
                <w:lang w:val="en-GB"/>
              </w:rPr>
            </w:pPr>
            <w:r w:rsidRPr="00312A1D">
              <w:rPr>
                <w:rFonts w:ascii="Times New Roman" w:hAnsi="Times New Roman" w:cs="Times New Roman"/>
                <w:sz w:val="20"/>
                <w:szCs w:val="24"/>
                <w:lang w:val="en-GB"/>
              </w:rPr>
              <w:t>Nitrogen gas cylinders with regulators</w:t>
            </w:r>
          </w:p>
        </w:tc>
        <w:tc>
          <w:tcPr>
            <w:tcW w:w="909" w:type="pct"/>
          </w:tcPr>
          <w:p w14:paraId="7005D484" w14:textId="124ABF28" w:rsidR="00312A1D" w:rsidRPr="00741D57" w:rsidRDefault="00312A1D" w:rsidP="00F10653">
            <w:pPr>
              <w:pStyle w:val="NoSpacing"/>
              <w:tabs>
                <w:tab w:val="center" w:pos="4949"/>
              </w:tabs>
              <w:jc w:val="center"/>
              <w:rPr>
                <w:rFonts w:ascii="Times New Roman" w:hAnsi="Times New Roman" w:cs="Times New Roman"/>
                <w:sz w:val="20"/>
                <w:szCs w:val="24"/>
                <w:lang w:val="en-GB"/>
              </w:rPr>
            </w:pPr>
            <w:r>
              <w:rPr>
                <w:rFonts w:ascii="Times New Roman" w:hAnsi="Times New Roman" w:cs="Times New Roman"/>
                <w:sz w:val="20"/>
                <w:szCs w:val="24"/>
                <w:lang w:val="en-GB"/>
              </w:rPr>
              <w:t>2</w:t>
            </w:r>
          </w:p>
        </w:tc>
      </w:tr>
      <w:tr w:rsidR="00312A1D" w:rsidRPr="00741D57" w14:paraId="424D2068" w14:textId="77777777" w:rsidTr="008B34E5">
        <w:tc>
          <w:tcPr>
            <w:tcW w:w="2045" w:type="pct"/>
            <w:vMerge/>
          </w:tcPr>
          <w:p w14:paraId="765C1E09" w14:textId="77777777" w:rsidR="00312A1D" w:rsidRPr="00741D57" w:rsidRDefault="00312A1D" w:rsidP="00F10653">
            <w:pPr>
              <w:pStyle w:val="NoSpacing"/>
              <w:tabs>
                <w:tab w:val="center" w:pos="4949"/>
              </w:tabs>
              <w:rPr>
                <w:rFonts w:ascii="Times New Roman" w:hAnsi="Times New Roman" w:cs="Times New Roman"/>
                <w:sz w:val="20"/>
                <w:szCs w:val="24"/>
                <w:lang w:val="en-GB"/>
              </w:rPr>
            </w:pPr>
          </w:p>
        </w:tc>
        <w:tc>
          <w:tcPr>
            <w:tcW w:w="2045" w:type="pct"/>
          </w:tcPr>
          <w:p w14:paraId="46F92D1D" w14:textId="0A729040" w:rsidR="00312A1D" w:rsidRPr="00741D57" w:rsidRDefault="00312A1D" w:rsidP="00F10653">
            <w:pPr>
              <w:pStyle w:val="NoSpacing"/>
              <w:tabs>
                <w:tab w:val="center" w:pos="4949"/>
              </w:tabs>
              <w:rPr>
                <w:rFonts w:ascii="Times New Roman" w:hAnsi="Times New Roman" w:cs="Times New Roman"/>
                <w:sz w:val="20"/>
                <w:szCs w:val="24"/>
                <w:lang w:val="en-GB"/>
              </w:rPr>
            </w:pPr>
            <w:r w:rsidRPr="00312A1D">
              <w:rPr>
                <w:rFonts w:ascii="Times New Roman" w:hAnsi="Times New Roman" w:cs="Times New Roman"/>
                <w:sz w:val="20"/>
                <w:szCs w:val="24"/>
                <w:lang w:val="en-GB"/>
              </w:rPr>
              <w:t>Electronic leak detectors</w:t>
            </w:r>
          </w:p>
        </w:tc>
        <w:tc>
          <w:tcPr>
            <w:tcW w:w="909" w:type="pct"/>
          </w:tcPr>
          <w:p w14:paraId="60449676" w14:textId="218C5B83" w:rsidR="00312A1D" w:rsidRPr="00741D57" w:rsidRDefault="00312A1D" w:rsidP="00F10653">
            <w:pPr>
              <w:pStyle w:val="NoSpacing"/>
              <w:tabs>
                <w:tab w:val="center" w:pos="4949"/>
              </w:tabs>
              <w:jc w:val="center"/>
              <w:rPr>
                <w:rFonts w:ascii="Times New Roman" w:hAnsi="Times New Roman" w:cs="Times New Roman"/>
                <w:sz w:val="20"/>
                <w:szCs w:val="24"/>
                <w:lang w:val="en-GB"/>
              </w:rPr>
            </w:pPr>
            <w:r>
              <w:rPr>
                <w:rFonts w:ascii="Times New Roman" w:hAnsi="Times New Roman" w:cs="Times New Roman"/>
                <w:sz w:val="20"/>
                <w:szCs w:val="24"/>
                <w:lang w:val="en-GB"/>
              </w:rPr>
              <w:t>2</w:t>
            </w:r>
          </w:p>
        </w:tc>
      </w:tr>
      <w:tr w:rsidR="007343D6" w:rsidRPr="00741D57" w14:paraId="3D4C6A66" w14:textId="77777777" w:rsidTr="008B34E5">
        <w:tc>
          <w:tcPr>
            <w:tcW w:w="2045" w:type="pct"/>
          </w:tcPr>
          <w:p w14:paraId="34837471" w14:textId="736F6126" w:rsidR="007343D6" w:rsidRPr="000F7A98" w:rsidRDefault="007343D6" w:rsidP="00F10653">
            <w:pPr>
              <w:pStyle w:val="NoSpacing"/>
              <w:tabs>
                <w:tab w:val="center" w:pos="4949"/>
              </w:tabs>
              <w:rPr>
                <w:rFonts w:ascii="Times New Roman" w:hAnsi="Times New Roman" w:cs="Times New Roman"/>
                <w:sz w:val="20"/>
                <w:szCs w:val="24"/>
                <w:lang w:val="en-GB"/>
              </w:rPr>
            </w:pPr>
            <w:r w:rsidRPr="000F7A98">
              <w:rPr>
                <w:rFonts w:ascii="Times New Roman" w:hAnsi="Times New Roman" w:cs="Times New Roman"/>
                <w:sz w:val="20"/>
                <w:szCs w:val="24"/>
                <w:lang w:val="en-GB"/>
              </w:rPr>
              <w:t xml:space="preserve">Evacuation </w:t>
            </w:r>
            <w:r w:rsidR="00312A1D">
              <w:rPr>
                <w:rFonts w:ascii="Times New Roman" w:hAnsi="Times New Roman" w:cs="Times New Roman"/>
                <w:sz w:val="20"/>
                <w:szCs w:val="24"/>
                <w:lang w:val="en-GB"/>
              </w:rPr>
              <w:t>s</w:t>
            </w:r>
            <w:r w:rsidR="00312A1D" w:rsidRPr="000F7A98">
              <w:rPr>
                <w:rFonts w:ascii="Times New Roman" w:hAnsi="Times New Roman" w:cs="Times New Roman"/>
                <w:sz w:val="20"/>
                <w:szCs w:val="24"/>
                <w:lang w:val="en-GB"/>
              </w:rPr>
              <w:t>ystem</w:t>
            </w:r>
          </w:p>
        </w:tc>
        <w:tc>
          <w:tcPr>
            <w:tcW w:w="2045" w:type="pct"/>
          </w:tcPr>
          <w:p w14:paraId="3216E194" w14:textId="77777777" w:rsidR="007343D6" w:rsidRPr="000F7A98" w:rsidRDefault="007343D6" w:rsidP="00F10653">
            <w:pPr>
              <w:pStyle w:val="NoSpacing"/>
              <w:tabs>
                <w:tab w:val="center" w:pos="4949"/>
              </w:tabs>
              <w:rPr>
                <w:rFonts w:ascii="Times New Roman" w:hAnsi="Times New Roman" w:cs="Times New Roman"/>
                <w:sz w:val="20"/>
                <w:szCs w:val="24"/>
                <w:lang w:val="en-GB"/>
              </w:rPr>
            </w:pPr>
            <w:r w:rsidRPr="000F7A98">
              <w:rPr>
                <w:rFonts w:ascii="Times New Roman" w:hAnsi="Times New Roman" w:cs="Times New Roman"/>
                <w:sz w:val="20"/>
                <w:szCs w:val="24"/>
                <w:lang w:val="en-GB"/>
              </w:rPr>
              <w:t>Vacuum pumps</w:t>
            </w:r>
          </w:p>
        </w:tc>
        <w:tc>
          <w:tcPr>
            <w:tcW w:w="909" w:type="pct"/>
          </w:tcPr>
          <w:p w14:paraId="32D8AC08" w14:textId="77777777" w:rsidR="007343D6" w:rsidRPr="000F7A98" w:rsidRDefault="007343D6" w:rsidP="00F10653">
            <w:pPr>
              <w:pStyle w:val="NoSpacing"/>
              <w:tabs>
                <w:tab w:val="center" w:pos="4949"/>
              </w:tabs>
              <w:jc w:val="center"/>
              <w:rPr>
                <w:rFonts w:ascii="Times New Roman" w:hAnsi="Times New Roman" w:cs="Times New Roman"/>
                <w:sz w:val="20"/>
                <w:szCs w:val="24"/>
                <w:lang w:val="en-GB"/>
              </w:rPr>
            </w:pPr>
            <w:r w:rsidRPr="000F7A98">
              <w:rPr>
                <w:rFonts w:ascii="Times New Roman" w:hAnsi="Times New Roman" w:cs="Times New Roman"/>
                <w:sz w:val="20"/>
                <w:szCs w:val="24"/>
                <w:lang w:val="en-GB"/>
              </w:rPr>
              <w:t>30</w:t>
            </w:r>
          </w:p>
        </w:tc>
      </w:tr>
      <w:tr w:rsidR="007343D6" w:rsidRPr="00741D57" w14:paraId="59C01330" w14:textId="77777777" w:rsidTr="008B34E5">
        <w:tc>
          <w:tcPr>
            <w:tcW w:w="2045" w:type="pct"/>
          </w:tcPr>
          <w:p w14:paraId="379AAD70" w14:textId="77777777" w:rsidR="007343D6" w:rsidRPr="000F7A98" w:rsidRDefault="007343D6" w:rsidP="00F10653">
            <w:pPr>
              <w:pStyle w:val="NoSpacing"/>
              <w:tabs>
                <w:tab w:val="center" w:pos="4949"/>
              </w:tabs>
              <w:rPr>
                <w:rFonts w:ascii="Times New Roman" w:hAnsi="Times New Roman" w:cs="Times New Roman"/>
                <w:sz w:val="20"/>
                <w:szCs w:val="24"/>
                <w:lang w:val="en-GB"/>
              </w:rPr>
            </w:pPr>
            <w:r w:rsidRPr="000F7A98">
              <w:rPr>
                <w:rFonts w:ascii="Times New Roman" w:hAnsi="Times New Roman" w:cs="Times New Roman"/>
                <w:sz w:val="20"/>
                <w:szCs w:val="24"/>
                <w:lang w:val="en-GB"/>
              </w:rPr>
              <w:t>Refrigerant gas charging</w:t>
            </w:r>
          </w:p>
        </w:tc>
        <w:tc>
          <w:tcPr>
            <w:tcW w:w="2045" w:type="pct"/>
          </w:tcPr>
          <w:p w14:paraId="43FC681F" w14:textId="77777777" w:rsidR="007343D6" w:rsidRPr="000F7A98" w:rsidRDefault="007343D6" w:rsidP="00F10653">
            <w:pPr>
              <w:pStyle w:val="NoSpacing"/>
              <w:tabs>
                <w:tab w:val="center" w:pos="4949"/>
              </w:tabs>
              <w:rPr>
                <w:rFonts w:ascii="Times New Roman" w:hAnsi="Times New Roman" w:cs="Times New Roman"/>
                <w:sz w:val="20"/>
                <w:szCs w:val="24"/>
                <w:lang w:val="en-GB"/>
              </w:rPr>
            </w:pPr>
            <w:r w:rsidRPr="000F7A98">
              <w:rPr>
                <w:rFonts w:ascii="Times New Roman" w:hAnsi="Times New Roman" w:cs="Times New Roman"/>
                <w:sz w:val="20"/>
                <w:szCs w:val="24"/>
                <w:lang w:val="en-GB"/>
              </w:rPr>
              <w:t>Manual by measuring back pressure</w:t>
            </w:r>
          </w:p>
        </w:tc>
        <w:tc>
          <w:tcPr>
            <w:tcW w:w="909" w:type="pct"/>
          </w:tcPr>
          <w:p w14:paraId="45333D36" w14:textId="77777777" w:rsidR="007343D6" w:rsidRPr="000F7A98" w:rsidRDefault="007343D6" w:rsidP="00F10653">
            <w:pPr>
              <w:pStyle w:val="NoSpacing"/>
              <w:tabs>
                <w:tab w:val="center" w:pos="4949"/>
              </w:tabs>
              <w:jc w:val="center"/>
              <w:rPr>
                <w:rFonts w:ascii="Times New Roman" w:hAnsi="Times New Roman" w:cs="Times New Roman"/>
                <w:sz w:val="20"/>
                <w:szCs w:val="24"/>
                <w:lang w:val="en-GB"/>
              </w:rPr>
            </w:pPr>
            <w:r w:rsidRPr="000F7A98">
              <w:rPr>
                <w:rFonts w:ascii="Times New Roman" w:hAnsi="Times New Roman" w:cs="Times New Roman"/>
                <w:sz w:val="20"/>
                <w:szCs w:val="24"/>
                <w:lang w:val="en-GB"/>
              </w:rPr>
              <w:t>0</w:t>
            </w:r>
          </w:p>
        </w:tc>
      </w:tr>
      <w:tr w:rsidR="007343D6" w:rsidRPr="00741D57" w14:paraId="2EFD606D" w14:textId="77777777" w:rsidTr="008B34E5">
        <w:tc>
          <w:tcPr>
            <w:tcW w:w="2045" w:type="pct"/>
          </w:tcPr>
          <w:p w14:paraId="38ACF8B9" w14:textId="77777777" w:rsidR="007343D6" w:rsidRPr="000F7A98" w:rsidRDefault="007343D6" w:rsidP="00F10653">
            <w:pPr>
              <w:pStyle w:val="NoSpacing"/>
              <w:tabs>
                <w:tab w:val="center" w:pos="4949"/>
              </w:tabs>
              <w:rPr>
                <w:rFonts w:ascii="Times New Roman" w:hAnsi="Times New Roman" w:cs="Times New Roman"/>
                <w:sz w:val="20"/>
                <w:szCs w:val="24"/>
                <w:lang w:val="en-GB"/>
              </w:rPr>
            </w:pPr>
            <w:r w:rsidRPr="000F7A98">
              <w:rPr>
                <w:rFonts w:ascii="Times New Roman" w:hAnsi="Times New Roman" w:cs="Times New Roman"/>
                <w:sz w:val="20"/>
                <w:szCs w:val="24"/>
                <w:lang w:val="en-GB"/>
              </w:rPr>
              <w:t>Final leak detection</w:t>
            </w:r>
          </w:p>
        </w:tc>
        <w:tc>
          <w:tcPr>
            <w:tcW w:w="2045" w:type="pct"/>
          </w:tcPr>
          <w:p w14:paraId="5ECE9457" w14:textId="77777777" w:rsidR="007343D6" w:rsidRPr="000F7A98" w:rsidRDefault="007343D6" w:rsidP="00F10653">
            <w:pPr>
              <w:pStyle w:val="NoSpacing"/>
              <w:tabs>
                <w:tab w:val="center" w:pos="4949"/>
              </w:tabs>
              <w:rPr>
                <w:rFonts w:ascii="Times New Roman" w:hAnsi="Times New Roman" w:cs="Times New Roman"/>
                <w:sz w:val="20"/>
                <w:szCs w:val="24"/>
                <w:lang w:val="en-GB"/>
              </w:rPr>
            </w:pPr>
            <w:r>
              <w:rPr>
                <w:rFonts w:ascii="Times New Roman" w:hAnsi="Times New Roman" w:cs="Times New Roman"/>
                <w:sz w:val="20"/>
                <w:szCs w:val="24"/>
                <w:lang w:val="en-GB"/>
              </w:rPr>
              <w:t>N</w:t>
            </w:r>
            <w:r w:rsidRPr="000F7A98">
              <w:rPr>
                <w:rFonts w:ascii="Times New Roman" w:hAnsi="Times New Roman" w:cs="Times New Roman"/>
                <w:sz w:val="20"/>
                <w:szCs w:val="24"/>
                <w:lang w:val="en-GB"/>
              </w:rPr>
              <w:t>itrogen and pressure gauges</w:t>
            </w:r>
          </w:p>
        </w:tc>
        <w:tc>
          <w:tcPr>
            <w:tcW w:w="909" w:type="pct"/>
          </w:tcPr>
          <w:p w14:paraId="361DC438" w14:textId="77777777" w:rsidR="007343D6" w:rsidRPr="000F7A98" w:rsidRDefault="007343D6" w:rsidP="00F10653">
            <w:pPr>
              <w:pStyle w:val="NoSpacing"/>
              <w:tabs>
                <w:tab w:val="center" w:pos="4949"/>
              </w:tabs>
              <w:jc w:val="center"/>
              <w:rPr>
                <w:rFonts w:ascii="Times New Roman" w:hAnsi="Times New Roman" w:cs="Times New Roman"/>
                <w:sz w:val="20"/>
                <w:szCs w:val="24"/>
                <w:lang w:val="en-GB"/>
              </w:rPr>
            </w:pPr>
            <w:r w:rsidRPr="000F7A98">
              <w:rPr>
                <w:rFonts w:ascii="Times New Roman" w:hAnsi="Times New Roman" w:cs="Times New Roman"/>
                <w:sz w:val="20"/>
                <w:szCs w:val="24"/>
                <w:lang w:val="en-GB"/>
              </w:rPr>
              <w:t>15</w:t>
            </w:r>
          </w:p>
        </w:tc>
      </w:tr>
      <w:tr w:rsidR="007343D6" w:rsidRPr="000F7A98" w14:paraId="18A80D9F" w14:textId="77777777" w:rsidTr="008B34E5">
        <w:tc>
          <w:tcPr>
            <w:tcW w:w="2045" w:type="pct"/>
          </w:tcPr>
          <w:p w14:paraId="49690565" w14:textId="77777777" w:rsidR="007343D6" w:rsidRPr="000F7A98" w:rsidRDefault="007343D6" w:rsidP="00F10653">
            <w:pPr>
              <w:pStyle w:val="NoSpacing"/>
              <w:tabs>
                <w:tab w:val="center" w:pos="4949"/>
              </w:tabs>
              <w:rPr>
                <w:rFonts w:ascii="Times New Roman" w:hAnsi="Times New Roman" w:cs="Times New Roman"/>
                <w:sz w:val="20"/>
                <w:szCs w:val="24"/>
                <w:lang w:val="en-GB"/>
              </w:rPr>
            </w:pPr>
            <w:r w:rsidRPr="000F7A98">
              <w:rPr>
                <w:rFonts w:ascii="Times New Roman" w:hAnsi="Times New Roman" w:cs="Times New Roman"/>
                <w:sz w:val="20"/>
                <w:szCs w:val="24"/>
                <w:lang w:val="en-GB"/>
              </w:rPr>
              <w:t>Packing equipment</w:t>
            </w:r>
          </w:p>
        </w:tc>
        <w:tc>
          <w:tcPr>
            <w:tcW w:w="2045" w:type="pct"/>
          </w:tcPr>
          <w:p w14:paraId="5D00DEB0" w14:textId="77777777" w:rsidR="007343D6" w:rsidRPr="000F7A98" w:rsidRDefault="007343D6" w:rsidP="00F10653">
            <w:pPr>
              <w:pStyle w:val="NoSpacing"/>
              <w:tabs>
                <w:tab w:val="center" w:pos="4949"/>
              </w:tabs>
              <w:rPr>
                <w:rFonts w:ascii="Times New Roman" w:hAnsi="Times New Roman" w:cs="Times New Roman"/>
                <w:sz w:val="20"/>
                <w:szCs w:val="24"/>
                <w:lang w:val="en-GB"/>
              </w:rPr>
            </w:pPr>
            <w:r w:rsidRPr="000F7A98">
              <w:rPr>
                <w:rFonts w:ascii="Times New Roman" w:hAnsi="Times New Roman" w:cs="Times New Roman"/>
                <w:sz w:val="20"/>
                <w:szCs w:val="24"/>
                <w:lang w:val="en-GB"/>
              </w:rPr>
              <w:t>Manual (stations)</w:t>
            </w:r>
          </w:p>
        </w:tc>
        <w:tc>
          <w:tcPr>
            <w:tcW w:w="909" w:type="pct"/>
          </w:tcPr>
          <w:p w14:paraId="056BEE77" w14:textId="77777777" w:rsidR="007343D6" w:rsidRPr="000F7A98" w:rsidRDefault="007343D6" w:rsidP="00F10653">
            <w:pPr>
              <w:pStyle w:val="NoSpacing"/>
              <w:tabs>
                <w:tab w:val="center" w:pos="4949"/>
              </w:tabs>
              <w:jc w:val="center"/>
              <w:rPr>
                <w:rFonts w:ascii="Times New Roman" w:hAnsi="Times New Roman" w:cs="Times New Roman"/>
                <w:sz w:val="20"/>
                <w:szCs w:val="24"/>
                <w:lang w:val="en-GB"/>
              </w:rPr>
            </w:pPr>
            <w:r w:rsidRPr="000F7A98">
              <w:rPr>
                <w:rFonts w:ascii="Times New Roman" w:hAnsi="Times New Roman" w:cs="Times New Roman"/>
                <w:sz w:val="20"/>
                <w:szCs w:val="24"/>
                <w:lang w:val="en-GB"/>
              </w:rPr>
              <w:t>5</w:t>
            </w:r>
          </w:p>
        </w:tc>
      </w:tr>
      <w:tr w:rsidR="00312A1D" w:rsidRPr="000F7A98" w14:paraId="010085DE" w14:textId="77777777" w:rsidTr="008B34E5">
        <w:tc>
          <w:tcPr>
            <w:tcW w:w="2045" w:type="pct"/>
            <w:vMerge w:val="restart"/>
          </w:tcPr>
          <w:p w14:paraId="021F3DB2" w14:textId="77777777" w:rsidR="00312A1D" w:rsidRPr="000F7A98" w:rsidRDefault="00312A1D" w:rsidP="00F10653">
            <w:pPr>
              <w:pStyle w:val="NoSpacing"/>
              <w:tabs>
                <w:tab w:val="center" w:pos="4949"/>
              </w:tabs>
              <w:rPr>
                <w:rFonts w:ascii="Times New Roman" w:hAnsi="Times New Roman" w:cs="Times New Roman"/>
                <w:sz w:val="20"/>
                <w:szCs w:val="24"/>
                <w:lang w:val="en-GB"/>
              </w:rPr>
            </w:pPr>
            <w:r w:rsidRPr="000F7A98">
              <w:rPr>
                <w:rFonts w:ascii="Times New Roman" w:hAnsi="Times New Roman" w:cs="Times New Roman"/>
                <w:sz w:val="20"/>
                <w:szCs w:val="24"/>
                <w:lang w:val="en-GB"/>
              </w:rPr>
              <w:t>Compressed air</w:t>
            </w:r>
          </w:p>
        </w:tc>
        <w:tc>
          <w:tcPr>
            <w:tcW w:w="2045" w:type="pct"/>
          </w:tcPr>
          <w:p w14:paraId="0BF3F57E" w14:textId="620578E7" w:rsidR="00312A1D" w:rsidRPr="000F7A98" w:rsidRDefault="00312A1D" w:rsidP="00F10653">
            <w:pPr>
              <w:pStyle w:val="NoSpacing"/>
              <w:tabs>
                <w:tab w:val="center" w:pos="4949"/>
              </w:tabs>
              <w:rPr>
                <w:rFonts w:ascii="Times New Roman" w:hAnsi="Times New Roman" w:cs="Times New Roman"/>
                <w:sz w:val="20"/>
                <w:szCs w:val="24"/>
                <w:lang w:val="en-GB"/>
              </w:rPr>
            </w:pPr>
            <w:r w:rsidRPr="000F7A98">
              <w:rPr>
                <w:rFonts w:ascii="Times New Roman" w:hAnsi="Times New Roman" w:cs="Times New Roman"/>
                <w:sz w:val="20"/>
                <w:szCs w:val="24"/>
                <w:lang w:val="en-GB"/>
              </w:rPr>
              <w:t>Air compressor</w:t>
            </w:r>
          </w:p>
        </w:tc>
        <w:tc>
          <w:tcPr>
            <w:tcW w:w="909" w:type="pct"/>
          </w:tcPr>
          <w:p w14:paraId="6EE5CD43" w14:textId="5233A54D" w:rsidR="00312A1D" w:rsidRPr="000F7A98" w:rsidRDefault="00312A1D" w:rsidP="00F10653">
            <w:pPr>
              <w:pStyle w:val="NoSpacing"/>
              <w:tabs>
                <w:tab w:val="center" w:pos="4949"/>
              </w:tabs>
              <w:jc w:val="center"/>
              <w:rPr>
                <w:rFonts w:ascii="Times New Roman" w:hAnsi="Times New Roman" w:cs="Times New Roman"/>
                <w:sz w:val="20"/>
                <w:szCs w:val="24"/>
                <w:lang w:val="en-GB"/>
              </w:rPr>
            </w:pPr>
            <w:r w:rsidRPr="000F7A98">
              <w:rPr>
                <w:rFonts w:ascii="Times New Roman" w:hAnsi="Times New Roman" w:cs="Times New Roman"/>
                <w:sz w:val="20"/>
                <w:szCs w:val="24"/>
                <w:lang w:val="en-GB"/>
              </w:rPr>
              <w:t>1</w:t>
            </w:r>
          </w:p>
        </w:tc>
      </w:tr>
      <w:tr w:rsidR="00312A1D" w:rsidRPr="000F7A98" w14:paraId="1593EF3F" w14:textId="77777777" w:rsidTr="008B34E5">
        <w:tc>
          <w:tcPr>
            <w:tcW w:w="2045" w:type="pct"/>
            <w:vMerge/>
          </w:tcPr>
          <w:p w14:paraId="74A6961A" w14:textId="77777777" w:rsidR="00312A1D" w:rsidRPr="000F7A98" w:rsidRDefault="00312A1D" w:rsidP="00F10653">
            <w:pPr>
              <w:pStyle w:val="NoSpacing"/>
              <w:tabs>
                <w:tab w:val="center" w:pos="4949"/>
              </w:tabs>
              <w:rPr>
                <w:rFonts w:ascii="Times New Roman" w:hAnsi="Times New Roman" w:cs="Times New Roman"/>
                <w:sz w:val="20"/>
                <w:szCs w:val="24"/>
                <w:lang w:val="en-GB"/>
              </w:rPr>
            </w:pPr>
          </w:p>
        </w:tc>
        <w:tc>
          <w:tcPr>
            <w:tcW w:w="2045" w:type="pct"/>
          </w:tcPr>
          <w:p w14:paraId="35D95D48" w14:textId="510438B2" w:rsidR="00312A1D" w:rsidRPr="000F7A98" w:rsidRDefault="00312A1D" w:rsidP="00F10653">
            <w:pPr>
              <w:pStyle w:val="NoSpacing"/>
              <w:tabs>
                <w:tab w:val="center" w:pos="4949"/>
              </w:tabs>
              <w:rPr>
                <w:rFonts w:ascii="Times New Roman" w:hAnsi="Times New Roman" w:cs="Times New Roman"/>
                <w:sz w:val="20"/>
                <w:szCs w:val="24"/>
                <w:lang w:val="en-GB"/>
              </w:rPr>
            </w:pPr>
            <w:r w:rsidRPr="00312A1D">
              <w:rPr>
                <w:rFonts w:ascii="Times New Roman" w:hAnsi="Times New Roman" w:cs="Times New Roman"/>
                <w:sz w:val="20"/>
                <w:szCs w:val="24"/>
                <w:lang w:val="en-GB"/>
              </w:rPr>
              <w:t>Air dryer</w:t>
            </w:r>
          </w:p>
        </w:tc>
        <w:tc>
          <w:tcPr>
            <w:tcW w:w="909" w:type="pct"/>
          </w:tcPr>
          <w:p w14:paraId="6EDC541E" w14:textId="1BA8CEEB" w:rsidR="00312A1D" w:rsidRPr="000F7A98" w:rsidRDefault="00312A1D" w:rsidP="00F10653">
            <w:pPr>
              <w:pStyle w:val="NoSpacing"/>
              <w:tabs>
                <w:tab w:val="center" w:pos="4949"/>
              </w:tabs>
              <w:jc w:val="center"/>
              <w:rPr>
                <w:rFonts w:ascii="Times New Roman" w:hAnsi="Times New Roman" w:cs="Times New Roman"/>
                <w:sz w:val="20"/>
                <w:szCs w:val="24"/>
                <w:lang w:val="en-GB"/>
              </w:rPr>
            </w:pPr>
            <w:r>
              <w:rPr>
                <w:rFonts w:ascii="Times New Roman" w:hAnsi="Times New Roman" w:cs="Times New Roman"/>
                <w:sz w:val="20"/>
                <w:szCs w:val="24"/>
                <w:lang w:val="en-GB"/>
              </w:rPr>
              <w:t>1</w:t>
            </w:r>
          </w:p>
        </w:tc>
      </w:tr>
    </w:tbl>
    <w:p w14:paraId="0C1C5950" w14:textId="77777777" w:rsidR="007343D6" w:rsidRPr="000F7A98" w:rsidRDefault="007343D6" w:rsidP="00F10653">
      <w:pPr>
        <w:rPr>
          <w:sz w:val="18"/>
          <w:lang w:val="en-CA"/>
        </w:rPr>
      </w:pPr>
    </w:p>
    <w:p w14:paraId="7BA4864E" w14:textId="5BF3E0C2" w:rsidR="00F23393" w:rsidRPr="005D2F47" w:rsidRDefault="00F23393" w:rsidP="00F10653">
      <w:pPr>
        <w:pStyle w:val="Heading1"/>
        <w:keepNext/>
        <w:tabs>
          <w:tab w:val="clear" w:pos="852"/>
        </w:tabs>
        <w:ind w:left="0"/>
        <w:rPr>
          <w:lang w:val="en-CA"/>
        </w:rPr>
      </w:pPr>
      <w:r w:rsidRPr="005D2F47">
        <w:rPr>
          <w:lang w:val="en-CA"/>
        </w:rPr>
        <w:t>Isobutane (R-600a) and propane (R-290) were selected as the alternative refrigerants to HFC-134a, R-404A and R-507A as these refrigerants have very low-GWP, are proven, cheaper in terms of refrigerant costs</w:t>
      </w:r>
      <w:r w:rsidR="00D6396E">
        <w:rPr>
          <w:lang w:val="en-CA"/>
        </w:rPr>
        <w:t xml:space="preserve">, </w:t>
      </w:r>
      <w:r w:rsidRPr="005D2F47">
        <w:rPr>
          <w:lang w:val="en-CA"/>
        </w:rPr>
        <w:t>can meet the temperature and cooling capacity requirements</w:t>
      </w:r>
      <w:r w:rsidR="00D6396E">
        <w:rPr>
          <w:lang w:val="en-CA"/>
        </w:rPr>
        <w:t>,</w:t>
      </w:r>
      <w:r w:rsidR="005D2F47" w:rsidRPr="005D2F47">
        <w:rPr>
          <w:lang w:val="en-CA"/>
        </w:rPr>
        <w:t xml:space="preserve"> and are available in the market</w:t>
      </w:r>
      <w:r w:rsidRPr="005D2F47">
        <w:rPr>
          <w:lang w:val="en-CA"/>
        </w:rPr>
        <w:t>.</w:t>
      </w:r>
      <w:r w:rsidR="00312A1D" w:rsidRPr="005D2F47">
        <w:rPr>
          <w:lang w:val="en-CA"/>
        </w:rPr>
        <w:t xml:space="preserve"> </w:t>
      </w:r>
    </w:p>
    <w:p w14:paraId="369B065D" w14:textId="08F109BC" w:rsidR="007343D6" w:rsidRDefault="007343D6" w:rsidP="00F10653">
      <w:pPr>
        <w:pStyle w:val="Heading1"/>
        <w:keepNext/>
        <w:tabs>
          <w:tab w:val="clear" w:pos="852"/>
        </w:tabs>
        <w:ind w:left="0"/>
        <w:rPr>
          <w:lang w:val="en-CA"/>
        </w:rPr>
      </w:pPr>
      <w:r>
        <w:rPr>
          <w:lang w:val="en-CA"/>
        </w:rPr>
        <w:t xml:space="preserve">Given that R-290 and R-600a are flammable </w:t>
      </w:r>
      <w:r w:rsidR="00312A1D">
        <w:rPr>
          <w:lang w:val="en-CA"/>
        </w:rPr>
        <w:t xml:space="preserve">refrigerants </w:t>
      </w:r>
      <w:r>
        <w:rPr>
          <w:lang w:val="en-CA"/>
        </w:rPr>
        <w:t xml:space="preserve">and have different thermophysical properties than that of HFC-134a, R-404A and R-507A, the </w:t>
      </w:r>
      <w:r w:rsidRPr="000F7A98">
        <w:rPr>
          <w:lang w:val="en-CA"/>
        </w:rPr>
        <w:t>overall</w:t>
      </w:r>
      <w:r w:rsidRPr="00EA2DFA">
        <w:rPr>
          <w:lang w:val="en-CA"/>
        </w:rPr>
        <w:t xml:space="preserve"> system, components and process </w:t>
      </w:r>
      <w:r>
        <w:rPr>
          <w:lang w:val="en-CA"/>
        </w:rPr>
        <w:t xml:space="preserve">will be redesigned to ensure safe production, installation, operation and maintenance of </w:t>
      </w:r>
      <w:r w:rsidRPr="0001672B">
        <w:rPr>
          <w:lang w:val="en-CA"/>
        </w:rPr>
        <w:t>equipment</w:t>
      </w:r>
      <w:r w:rsidR="002E4C67" w:rsidRPr="0001672B">
        <w:rPr>
          <w:lang w:val="en-CA"/>
        </w:rPr>
        <w:t xml:space="preserve"> following IEC 60079-10-1:2015;</w:t>
      </w:r>
      <w:r w:rsidR="002E4C67" w:rsidRPr="0001672B">
        <w:rPr>
          <w:rStyle w:val="FootnoteReference"/>
          <w:lang w:val="en-CA"/>
        </w:rPr>
        <w:footnoteReference w:id="8"/>
      </w:r>
      <w:r w:rsidRPr="0001672B">
        <w:rPr>
          <w:lang w:val="en-CA"/>
        </w:rPr>
        <w:t xml:space="preserve"> this would result in reduced charge quantity of refrigerant. </w:t>
      </w:r>
      <w:r w:rsidR="002E4C67" w:rsidRPr="0001672B">
        <w:rPr>
          <w:lang w:val="en-CA"/>
        </w:rPr>
        <w:t>The conversion</w:t>
      </w:r>
      <w:r w:rsidR="002E4C67">
        <w:rPr>
          <w:lang w:val="en-CA"/>
        </w:rPr>
        <w:t xml:space="preserve"> would </w:t>
      </w:r>
      <w:r w:rsidR="002E4C67">
        <w:rPr>
          <w:lang w:val="en-CA"/>
        </w:rPr>
        <w:lastRenderedPageBreak/>
        <w:t>involve, amongst others,</w:t>
      </w:r>
      <w:r w:rsidRPr="00EA2DFA">
        <w:rPr>
          <w:lang w:val="en-CA"/>
        </w:rPr>
        <w:t xml:space="preserve"> prototype manufacturing, </w:t>
      </w:r>
      <w:r>
        <w:rPr>
          <w:lang w:val="en-CA"/>
        </w:rPr>
        <w:t>reconfiguration of</w:t>
      </w:r>
      <w:r w:rsidRPr="00EA2DFA">
        <w:rPr>
          <w:lang w:val="en-CA"/>
        </w:rPr>
        <w:t xml:space="preserve"> production process</w:t>
      </w:r>
      <w:r>
        <w:rPr>
          <w:lang w:val="en-CA"/>
        </w:rPr>
        <w:t xml:space="preserve"> and test runs for producing HC-based products. </w:t>
      </w:r>
      <w:r w:rsidR="000B4074">
        <w:rPr>
          <w:lang w:val="en-CA"/>
        </w:rPr>
        <w:t>TA</w:t>
      </w:r>
      <w:r>
        <w:rPr>
          <w:lang w:val="en-CA"/>
        </w:rPr>
        <w:t xml:space="preserve"> by national and international experts</w:t>
      </w:r>
      <w:r w:rsidR="00833054">
        <w:rPr>
          <w:lang w:val="en-CA"/>
        </w:rPr>
        <w:t>,</w:t>
      </w:r>
      <w:r>
        <w:rPr>
          <w:lang w:val="en-CA"/>
        </w:rPr>
        <w:t xml:space="preserve"> including component specifications and selection and technical inputs for procurement</w:t>
      </w:r>
      <w:r w:rsidR="00833054">
        <w:rPr>
          <w:lang w:val="en-CA"/>
        </w:rPr>
        <w:t>,</w:t>
      </w:r>
      <w:r>
        <w:rPr>
          <w:lang w:val="en-CA"/>
        </w:rPr>
        <w:t xml:space="preserve"> will be </w:t>
      </w:r>
      <w:r w:rsidR="00833054">
        <w:rPr>
          <w:lang w:val="en-CA"/>
        </w:rPr>
        <w:t>provided</w:t>
      </w:r>
      <w:r>
        <w:rPr>
          <w:lang w:val="en-CA"/>
        </w:rPr>
        <w:t>.</w:t>
      </w:r>
    </w:p>
    <w:p w14:paraId="016F42DD" w14:textId="49FF4F05" w:rsidR="00833054" w:rsidRDefault="00833054" w:rsidP="00F10653">
      <w:pPr>
        <w:pStyle w:val="Heading1"/>
        <w:keepNext/>
        <w:tabs>
          <w:tab w:val="clear" w:pos="852"/>
        </w:tabs>
        <w:ind w:left="0"/>
        <w:rPr>
          <w:lang w:val="en-CA"/>
        </w:rPr>
      </w:pPr>
      <w:r>
        <w:rPr>
          <w:lang w:val="en-CA"/>
        </w:rPr>
        <w:t>T</w:t>
      </w:r>
      <w:r w:rsidR="00D129E1" w:rsidRPr="00ED4B8B">
        <w:rPr>
          <w:lang w:val="en-CA"/>
        </w:rPr>
        <w:t xml:space="preserve">he incremental capital costs </w:t>
      </w:r>
      <w:r>
        <w:rPr>
          <w:lang w:val="en-CA"/>
        </w:rPr>
        <w:t xml:space="preserve">(ICCs) </w:t>
      </w:r>
      <w:r w:rsidR="00D129E1" w:rsidRPr="00ED4B8B">
        <w:rPr>
          <w:lang w:val="en-CA"/>
        </w:rPr>
        <w:t>requested</w:t>
      </w:r>
      <w:r>
        <w:rPr>
          <w:lang w:val="en-CA"/>
        </w:rPr>
        <w:t xml:space="preserve"> amount to US </w:t>
      </w:r>
      <w:r w:rsidR="004B26D1">
        <w:rPr>
          <w:lang w:val="en-CA"/>
        </w:rPr>
        <w:t>$</w:t>
      </w:r>
      <w:r>
        <w:rPr>
          <w:lang w:val="en-CA"/>
        </w:rPr>
        <w:t>298,100, and</w:t>
      </w:r>
      <w:r w:rsidR="00D129E1" w:rsidRPr="00ED4B8B">
        <w:rPr>
          <w:lang w:val="en-CA"/>
        </w:rPr>
        <w:t xml:space="preserve"> comprise product redesign and </w:t>
      </w:r>
      <w:r w:rsidR="004F12B0" w:rsidRPr="00ED4B8B">
        <w:rPr>
          <w:lang w:val="en-CA"/>
        </w:rPr>
        <w:t xml:space="preserve">prototype development </w:t>
      </w:r>
      <w:r w:rsidR="00D129E1" w:rsidRPr="00ED4B8B">
        <w:rPr>
          <w:lang w:val="en-CA"/>
        </w:rPr>
        <w:t xml:space="preserve">for </w:t>
      </w:r>
      <w:r w:rsidR="004F12B0" w:rsidRPr="00ED4B8B">
        <w:rPr>
          <w:lang w:val="en-CA"/>
        </w:rPr>
        <w:t>eight product categories</w:t>
      </w:r>
      <w:r w:rsidR="00D129E1" w:rsidRPr="00ED4B8B">
        <w:rPr>
          <w:lang w:val="en-CA"/>
        </w:rPr>
        <w:t xml:space="preserve"> (US $24,000), charging equipment including one high-capacity charging equipment and two small capacity charging equipment (US $85,000), six vacuum pumps (US</w:t>
      </w:r>
      <w:r w:rsidR="00927067">
        <w:rPr>
          <w:lang w:val="en-CA"/>
        </w:rPr>
        <w:t> </w:t>
      </w:r>
      <w:r w:rsidR="00D129E1" w:rsidRPr="00ED4B8B">
        <w:rPr>
          <w:lang w:val="en-CA"/>
        </w:rPr>
        <w:t>$21,000), four leak detectors (US $11,000), trials, testing and training (US</w:t>
      </w:r>
      <w:r>
        <w:t> </w:t>
      </w:r>
      <w:r w:rsidR="00D129E1" w:rsidRPr="00ED4B8B">
        <w:rPr>
          <w:lang w:val="en-CA"/>
        </w:rPr>
        <w:t>$65,000), safety certification and safety equipment (US $65,000) and contingency</w:t>
      </w:r>
      <w:r>
        <w:rPr>
          <w:lang w:val="en-CA"/>
        </w:rPr>
        <w:t xml:space="preserve">. </w:t>
      </w:r>
    </w:p>
    <w:p w14:paraId="4932E2A5" w14:textId="7320D5E2" w:rsidR="00833054" w:rsidRDefault="00D129E1" w:rsidP="00F10653">
      <w:pPr>
        <w:pStyle w:val="Heading1"/>
        <w:keepNext/>
        <w:tabs>
          <w:tab w:val="clear" w:pos="852"/>
        </w:tabs>
        <w:ind w:left="0"/>
        <w:rPr>
          <w:lang w:val="en-CA"/>
        </w:rPr>
      </w:pPr>
      <w:r w:rsidRPr="00ED4B8B">
        <w:rPr>
          <w:lang w:val="en-CA"/>
        </w:rPr>
        <w:t xml:space="preserve">Incremental </w:t>
      </w:r>
      <w:r w:rsidR="004F12B0" w:rsidRPr="00ED4B8B">
        <w:rPr>
          <w:lang w:val="en-CA"/>
        </w:rPr>
        <w:t xml:space="preserve">operating costs </w:t>
      </w:r>
      <w:r w:rsidR="00833054">
        <w:rPr>
          <w:lang w:val="en-CA"/>
        </w:rPr>
        <w:t>(IOCs) amount to US </w:t>
      </w:r>
      <w:r w:rsidR="004B26D1">
        <w:rPr>
          <w:lang w:val="en-CA"/>
        </w:rPr>
        <w:t>$</w:t>
      </w:r>
      <w:r w:rsidR="00833054">
        <w:rPr>
          <w:lang w:val="en-CA"/>
        </w:rPr>
        <w:t xml:space="preserve">440,163, and </w:t>
      </w:r>
      <w:r w:rsidRPr="00ED4B8B">
        <w:rPr>
          <w:lang w:val="en-CA"/>
        </w:rPr>
        <w:t xml:space="preserve">includes cost of compressors, refrigerant and electrical components. </w:t>
      </w:r>
    </w:p>
    <w:p w14:paraId="5418EF61" w14:textId="76CD81A4" w:rsidR="007343D6" w:rsidRPr="00ED4B8B" w:rsidRDefault="00D129E1" w:rsidP="00F10653">
      <w:pPr>
        <w:pStyle w:val="Heading1"/>
        <w:keepNext/>
        <w:tabs>
          <w:tab w:val="clear" w:pos="852"/>
        </w:tabs>
        <w:ind w:left="0"/>
        <w:rPr>
          <w:lang w:val="en-CA"/>
        </w:rPr>
      </w:pPr>
      <w:r w:rsidRPr="00ED4B8B">
        <w:rPr>
          <w:lang w:val="en-CA"/>
        </w:rPr>
        <w:t>The total cost for conversion of three lines is estimated at US</w:t>
      </w:r>
      <w:r w:rsidR="00927067">
        <w:rPr>
          <w:lang w:val="en-CA"/>
        </w:rPr>
        <w:t> </w:t>
      </w:r>
      <w:r w:rsidRPr="00ED4B8B">
        <w:rPr>
          <w:lang w:val="en-CA"/>
        </w:rPr>
        <w:t xml:space="preserve">$738,263. The funding request is calculated at </w:t>
      </w:r>
      <w:r w:rsidRPr="00ED4B8B">
        <w:rPr>
          <w:lang w:val="en-US"/>
        </w:rPr>
        <w:t>US $15.21 per kg of HFC phased-out increased by 25</w:t>
      </w:r>
      <w:r w:rsidR="00927067">
        <w:rPr>
          <w:lang w:val="en-US"/>
        </w:rPr>
        <w:t> </w:t>
      </w:r>
      <w:r w:rsidRPr="00ED4B8B">
        <w:rPr>
          <w:lang w:val="en-US"/>
        </w:rPr>
        <w:t>per cent for adoption of low-GWP refrigerants and 40 per cent given that the enterprise is a small and medium scale enterprise (SME); based on this and a total consumption of HFCs of 10.47 mt, the request for funding was estimated at US $262,642; the remaining costs are proposed to be co-funded by the enterprise.</w:t>
      </w:r>
      <w:r w:rsidR="004F12B0" w:rsidRPr="00ED4B8B">
        <w:rPr>
          <w:lang w:val="en-US"/>
        </w:rPr>
        <w:t xml:space="preserve">  Table </w:t>
      </w:r>
      <w:r w:rsidR="00ED4B8B">
        <w:rPr>
          <w:lang w:val="en-US"/>
        </w:rPr>
        <w:t>3</w:t>
      </w:r>
      <w:r w:rsidR="00ED4B8B" w:rsidRPr="00ED4B8B">
        <w:rPr>
          <w:lang w:val="en-US"/>
        </w:rPr>
        <w:t xml:space="preserve"> </w:t>
      </w:r>
      <w:r w:rsidR="004F12B0" w:rsidRPr="00ED4B8B">
        <w:rPr>
          <w:lang w:val="en-US"/>
        </w:rPr>
        <w:t>presents the summary of the costs.</w:t>
      </w:r>
      <w:r w:rsidR="00ED4B8B" w:rsidRPr="00ED4B8B">
        <w:rPr>
          <w:lang w:val="en-US"/>
        </w:rPr>
        <w:t xml:space="preserve">  </w:t>
      </w:r>
      <w:r w:rsidR="007343D6" w:rsidRPr="00ED4B8B">
        <w:rPr>
          <w:lang w:val="en-CA"/>
        </w:rPr>
        <w:t>The total quantity of HFC to be phased-out amounting to 10.47 mt (19,178 mt CO</w:t>
      </w:r>
      <w:r w:rsidR="007343D6" w:rsidRPr="00ED4B8B">
        <w:rPr>
          <w:vertAlign w:val="subscript"/>
          <w:lang w:val="en-CA"/>
        </w:rPr>
        <w:t>2</w:t>
      </w:r>
      <w:r w:rsidR="007343D6" w:rsidRPr="00ED4B8B">
        <w:rPr>
          <w:lang w:val="en-CA"/>
        </w:rPr>
        <w:t>-eq.) includes 8.7</w:t>
      </w:r>
      <w:r w:rsidR="00833054">
        <w:rPr>
          <w:lang w:val="en-CA"/>
        </w:rPr>
        <w:t> </w:t>
      </w:r>
      <w:r w:rsidR="007343D6" w:rsidRPr="00ED4B8B">
        <w:rPr>
          <w:lang w:val="en-CA"/>
        </w:rPr>
        <w:t>mt of HFC-134a (12,555 mt CO</w:t>
      </w:r>
      <w:r w:rsidR="007343D6" w:rsidRPr="00ED4B8B">
        <w:rPr>
          <w:vertAlign w:val="subscript"/>
          <w:lang w:val="en-CA"/>
        </w:rPr>
        <w:t>2</w:t>
      </w:r>
      <w:r w:rsidR="007343D6" w:rsidRPr="00ED4B8B">
        <w:rPr>
          <w:lang w:val="en-CA"/>
        </w:rPr>
        <w:t>-eq.), 1.65 mt of R-404A (6,463 mt CO</w:t>
      </w:r>
      <w:r w:rsidR="007343D6" w:rsidRPr="00ED4B8B">
        <w:rPr>
          <w:vertAlign w:val="subscript"/>
          <w:lang w:val="en-CA"/>
        </w:rPr>
        <w:t>2</w:t>
      </w:r>
      <w:r w:rsidR="007343D6" w:rsidRPr="00ED4B8B">
        <w:rPr>
          <w:lang w:val="en-CA"/>
        </w:rPr>
        <w:t>-eq.) and 0.04 mt of R-507A (159 mt CO</w:t>
      </w:r>
      <w:r w:rsidR="007343D6" w:rsidRPr="00ED4B8B">
        <w:rPr>
          <w:vertAlign w:val="subscript"/>
          <w:lang w:val="en-CA"/>
        </w:rPr>
        <w:t>2</w:t>
      </w:r>
      <w:r w:rsidR="007343D6" w:rsidRPr="00ED4B8B">
        <w:rPr>
          <w:lang w:val="en-CA"/>
        </w:rPr>
        <w:t>-eq.)</w:t>
      </w:r>
    </w:p>
    <w:p w14:paraId="5BA44177" w14:textId="3D264DA0" w:rsidR="007343D6" w:rsidRPr="00820C83" w:rsidRDefault="007343D6" w:rsidP="00F10653">
      <w:pPr>
        <w:rPr>
          <w:b/>
          <w:lang w:val="en-CA"/>
        </w:rPr>
      </w:pPr>
      <w:r w:rsidRPr="0036092A">
        <w:rPr>
          <w:b/>
          <w:lang w:val="en-CA"/>
        </w:rPr>
        <w:t xml:space="preserve">Table </w:t>
      </w:r>
      <w:r w:rsidR="002E4C67">
        <w:rPr>
          <w:b/>
          <w:lang w:val="en-CA"/>
        </w:rPr>
        <w:t>3</w:t>
      </w:r>
      <w:r w:rsidRPr="0036092A">
        <w:rPr>
          <w:b/>
          <w:lang w:val="en-CA"/>
        </w:rPr>
        <w:t xml:space="preserve">. Total costs for the conversion at Pattana Intercool </w:t>
      </w:r>
    </w:p>
    <w:tbl>
      <w:tblPr>
        <w:tblStyle w:val="TableGrid"/>
        <w:tblW w:w="5000" w:type="pct"/>
        <w:tblLook w:val="04A0" w:firstRow="1" w:lastRow="0" w:firstColumn="1" w:lastColumn="0" w:noHBand="0" w:noVBand="1"/>
      </w:tblPr>
      <w:tblGrid>
        <w:gridCol w:w="4675"/>
        <w:gridCol w:w="4675"/>
      </w:tblGrid>
      <w:tr w:rsidR="007343D6" w:rsidRPr="00AC6095" w14:paraId="626D88CF" w14:textId="77777777" w:rsidTr="008B34E5">
        <w:tc>
          <w:tcPr>
            <w:tcW w:w="2500" w:type="pct"/>
          </w:tcPr>
          <w:p w14:paraId="47705B48" w14:textId="77777777" w:rsidR="007343D6" w:rsidRPr="00AC6095" w:rsidRDefault="007343D6" w:rsidP="00F10653">
            <w:pPr>
              <w:jc w:val="center"/>
              <w:rPr>
                <w:b/>
                <w:sz w:val="20"/>
                <w:lang w:val="en-CA"/>
              </w:rPr>
            </w:pPr>
            <w:r w:rsidRPr="00AC6095">
              <w:rPr>
                <w:b/>
                <w:sz w:val="20"/>
                <w:lang w:val="en-CA"/>
              </w:rPr>
              <w:t>Item</w:t>
            </w:r>
          </w:p>
        </w:tc>
        <w:tc>
          <w:tcPr>
            <w:tcW w:w="2500" w:type="pct"/>
          </w:tcPr>
          <w:p w14:paraId="3C6AA5F5" w14:textId="77777777" w:rsidR="007343D6" w:rsidRPr="00AC6095" w:rsidRDefault="007343D6" w:rsidP="00F10653">
            <w:pPr>
              <w:jc w:val="center"/>
              <w:rPr>
                <w:b/>
                <w:sz w:val="20"/>
                <w:lang w:val="en-CA"/>
              </w:rPr>
            </w:pPr>
            <w:r w:rsidRPr="00AC6095">
              <w:rPr>
                <w:b/>
                <w:sz w:val="20"/>
                <w:lang w:val="en-CA"/>
              </w:rPr>
              <w:t>Amount (US $)</w:t>
            </w:r>
          </w:p>
        </w:tc>
      </w:tr>
      <w:tr w:rsidR="007343D6" w:rsidRPr="00AC6095" w14:paraId="2782A7AE" w14:textId="77777777" w:rsidTr="008B34E5">
        <w:tc>
          <w:tcPr>
            <w:tcW w:w="2500" w:type="pct"/>
          </w:tcPr>
          <w:p w14:paraId="1F26611E" w14:textId="77777777" w:rsidR="007343D6" w:rsidRPr="00AC6095" w:rsidRDefault="007343D6" w:rsidP="00F10653">
            <w:pPr>
              <w:rPr>
                <w:sz w:val="20"/>
                <w:lang w:val="en-CA"/>
              </w:rPr>
            </w:pPr>
            <w:r w:rsidRPr="00AC6095">
              <w:rPr>
                <w:sz w:val="20"/>
                <w:lang w:val="en-CA"/>
              </w:rPr>
              <w:t>Total ICC</w:t>
            </w:r>
          </w:p>
        </w:tc>
        <w:tc>
          <w:tcPr>
            <w:tcW w:w="2500" w:type="pct"/>
          </w:tcPr>
          <w:p w14:paraId="1E686F4D" w14:textId="3456817E" w:rsidR="007343D6" w:rsidRPr="00AC6095" w:rsidRDefault="004F12B0" w:rsidP="00F10653">
            <w:pPr>
              <w:jc w:val="right"/>
              <w:rPr>
                <w:sz w:val="20"/>
                <w:lang w:val="en-CA"/>
              </w:rPr>
            </w:pPr>
            <w:r w:rsidRPr="00AC6095">
              <w:rPr>
                <w:sz w:val="20"/>
                <w:lang w:val="en-CA"/>
              </w:rPr>
              <w:t>298,100</w:t>
            </w:r>
          </w:p>
        </w:tc>
      </w:tr>
      <w:tr w:rsidR="007343D6" w:rsidRPr="00AC6095" w14:paraId="0DC604B5" w14:textId="77777777" w:rsidTr="008B34E5">
        <w:tc>
          <w:tcPr>
            <w:tcW w:w="2500" w:type="pct"/>
          </w:tcPr>
          <w:p w14:paraId="5A67755B" w14:textId="77777777" w:rsidR="007343D6" w:rsidRPr="00AC6095" w:rsidRDefault="007343D6" w:rsidP="00F10653">
            <w:pPr>
              <w:rPr>
                <w:sz w:val="20"/>
                <w:lang w:val="en-CA"/>
              </w:rPr>
            </w:pPr>
            <w:r w:rsidRPr="00AC6095">
              <w:rPr>
                <w:sz w:val="20"/>
                <w:lang w:val="en-CA"/>
              </w:rPr>
              <w:t>Total IOC</w:t>
            </w:r>
          </w:p>
        </w:tc>
        <w:tc>
          <w:tcPr>
            <w:tcW w:w="2500" w:type="pct"/>
          </w:tcPr>
          <w:p w14:paraId="4E0E1846" w14:textId="77777777" w:rsidR="007343D6" w:rsidRPr="00AC6095" w:rsidRDefault="007343D6" w:rsidP="00F10653">
            <w:pPr>
              <w:jc w:val="right"/>
              <w:rPr>
                <w:sz w:val="20"/>
                <w:lang w:val="en-CA"/>
              </w:rPr>
            </w:pPr>
            <w:r w:rsidRPr="00AC6095">
              <w:rPr>
                <w:sz w:val="20"/>
                <w:lang w:val="en-CA"/>
              </w:rPr>
              <w:t>440,163</w:t>
            </w:r>
          </w:p>
        </w:tc>
      </w:tr>
      <w:tr w:rsidR="007343D6" w:rsidRPr="00AC6095" w14:paraId="57D0435C" w14:textId="77777777" w:rsidTr="008B34E5">
        <w:tc>
          <w:tcPr>
            <w:tcW w:w="2500" w:type="pct"/>
          </w:tcPr>
          <w:p w14:paraId="00AF4DFA" w14:textId="77777777" w:rsidR="007343D6" w:rsidRPr="00AC6095" w:rsidRDefault="007343D6" w:rsidP="00F10653">
            <w:pPr>
              <w:rPr>
                <w:b/>
                <w:sz w:val="20"/>
                <w:lang w:val="en-CA"/>
              </w:rPr>
            </w:pPr>
            <w:r w:rsidRPr="00AC6095">
              <w:rPr>
                <w:b/>
                <w:sz w:val="20"/>
                <w:lang w:val="en-CA"/>
              </w:rPr>
              <w:t>Total (ICC + IOC)</w:t>
            </w:r>
          </w:p>
        </w:tc>
        <w:tc>
          <w:tcPr>
            <w:tcW w:w="2500" w:type="pct"/>
          </w:tcPr>
          <w:p w14:paraId="604F2877" w14:textId="34714703" w:rsidR="007343D6" w:rsidRPr="00AC6095" w:rsidRDefault="004F12B0" w:rsidP="004B26D1">
            <w:pPr>
              <w:jc w:val="right"/>
              <w:rPr>
                <w:b/>
                <w:sz w:val="20"/>
                <w:lang w:val="en-CA"/>
              </w:rPr>
            </w:pPr>
            <w:r w:rsidRPr="00AC6095">
              <w:rPr>
                <w:b/>
                <w:sz w:val="20"/>
                <w:lang w:val="en-CA"/>
              </w:rPr>
              <w:t>738</w:t>
            </w:r>
            <w:r w:rsidR="004B26D1">
              <w:rPr>
                <w:b/>
                <w:sz w:val="20"/>
                <w:lang w:val="en-CA"/>
              </w:rPr>
              <w:t>,</w:t>
            </w:r>
            <w:r w:rsidRPr="00AC6095">
              <w:rPr>
                <w:b/>
                <w:sz w:val="20"/>
                <w:lang w:val="en-CA"/>
              </w:rPr>
              <w:t>263</w:t>
            </w:r>
          </w:p>
        </w:tc>
      </w:tr>
      <w:tr w:rsidR="007343D6" w:rsidRPr="00AC6095" w14:paraId="791309A0" w14:textId="77777777" w:rsidTr="008B34E5">
        <w:tc>
          <w:tcPr>
            <w:tcW w:w="2500" w:type="pct"/>
          </w:tcPr>
          <w:p w14:paraId="6BB4F577" w14:textId="77777777" w:rsidR="007343D6" w:rsidRPr="00AC6095" w:rsidRDefault="007343D6" w:rsidP="00F10653">
            <w:pPr>
              <w:rPr>
                <w:sz w:val="20"/>
                <w:lang w:val="en-CA"/>
              </w:rPr>
            </w:pPr>
            <w:r w:rsidRPr="00AC6095">
              <w:rPr>
                <w:sz w:val="20"/>
                <w:lang w:val="en-CA"/>
              </w:rPr>
              <w:t>Co-financing from enterprise</w:t>
            </w:r>
          </w:p>
        </w:tc>
        <w:tc>
          <w:tcPr>
            <w:tcW w:w="2500" w:type="pct"/>
          </w:tcPr>
          <w:p w14:paraId="1839B64B" w14:textId="2940D825" w:rsidR="007343D6" w:rsidRPr="00AC6095" w:rsidRDefault="004F12B0" w:rsidP="00F10653">
            <w:pPr>
              <w:jc w:val="right"/>
              <w:rPr>
                <w:sz w:val="20"/>
                <w:lang w:val="en-CA"/>
              </w:rPr>
            </w:pPr>
            <w:r w:rsidRPr="00AC6095">
              <w:rPr>
                <w:sz w:val="20"/>
                <w:lang w:val="en-CA"/>
              </w:rPr>
              <w:t>475,621</w:t>
            </w:r>
          </w:p>
        </w:tc>
      </w:tr>
      <w:tr w:rsidR="007343D6" w:rsidRPr="00AC6095" w14:paraId="05487F2C" w14:textId="77777777" w:rsidTr="008B34E5">
        <w:tc>
          <w:tcPr>
            <w:tcW w:w="2500" w:type="pct"/>
            <w:shd w:val="clear" w:color="auto" w:fill="auto"/>
            <w:vAlign w:val="center"/>
          </w:tcPr>
          <w:p w14:paraId="6A6529AC" w14:textId="77777777" w:rsidR="007343D6" w:rsidRPr="00AC6095" w:rsidRDefault="007343D6" w:rsidP="00F10653">
            <w:pPr>
              <w:rPr>
                <w:sz w:val="20"/>
                <w:lang w:val="en-CA"/>
              </w:rPr>
            </w:pPr>
            <w:r w:rsidRPr="00AC6095">
              <w:rPr>
                <w:bCs/>
                <w:color w:val="000000"/>
                <w:sz w:val="20"/>
                <w:szCs w:val="24"/>
              </w:rPr>
              <w:t>Request for funding @ (15.21+40% SMEs +25% for low</w:t>
            </w:r>
            <w:r w:rsidRPr="00AC6095">
              <w:rPr>
                <w:bCs/>
                <w:color w:val="000000"/>
                <w:sz w:val="20"/>
                <w:szCs w:val="24"/>
              </w:rPr>
              <w:noBreakHyphen/>
              <w:t>GWP HCs)*</w:t>
            </w:r>
          </w:p>
        </w:tc>
        <w:tc>
          <w:tcPr>
            <w:tcW w:w="2500" w:type="pct"/>
          </w:tcPr>
          <w:p w14:paraId="45FC90B6" w14:textId="77777777" w:rsidR="007343D6" w:rsidRPr="00AC6095" w:rsidRDefault="007343D6" w:rsidP="00F10653">
            <w:pPr>
              <w:jc w:val="right"/>
              <w:rPr>
                <w:sz w:val="20"/>
                <w:lang w:val="en-CA"/>
              </w:rPr>
            </w:pPr>
            <w:r w:rsidRPr="00AC6095">
              <w:rPr>
                <w:sz w:val="20"/>
                <w:lang w:val="en-CA"/>
              </w:rPr>
              <w:t>262,642</w:t>
            </w:r>
          </w:p>
        </w:tc>
      </w:tr>
      <w:tr w:rsidR="007343D6" w:rsidRPr="00AC6095" w14:paraId="0A9A6688" w14:textId="77777777" w:rsidTr="008B34E5">
        <w:tc>
          <w:tcPr>
            <w:tcW w:w="2500" w:type="pct"/>
            <w:shd w:val="clear" w:color="auto" w:fill="auto"/>
            <w:vAlign w:val="center"/>
          </w:tcPr>
          <w:p w14:paraId="482E10A0" w14:textId="77777777" w:rsidR="007343D6" w:rsidRPr="00AC6095" w:rsidRDefault="007343D6" w:rsidP="00F10653">
            <w:pPr>
              <w:rPr>
                <w:b/>
                <w:bCs/>
                <w:color w:val="000000"/>
                <w:sz w:val="20"/>
                <w:szCs w:val="24"/>
              </w:rPr>
            </w:pPr>
            <w:r w:rsidRPr="00AC6095">
              <w:rPr>
                <w:color w:val="000000"/>
                <w:sz w:val="20"/>
                <w:szCs w:val="24"/>
              </w:rPr>
              <w:t>Overall Cost Effectiveness (C/E US $/kg)</w:t>
            </w:r>
          </w:p>
        </w:tc>
        <w:tc>
          <w:tcPr>
            <w:tcW w:w="2500" w:type="pct"/>
            <w:shd w:val="clear" w:color="auto" w:fill="auto"/>
            <w:vAlign w:val="bottom"/>
          </w:tcPr>
          <w:p w14:paraId="2A4094D5" w14:textId="77777777" w:rsidR="007343D6" w:rsidRPr="00AC6095" w:rsidRDefault="007343D6" w:rsidP="00F10653">
            <w:pPr>
              <w:jc w:val="right"/>
              <w:rPr>
                <w:sz w:val="20"/>
                <w:lang w:val="en-CA"/>
              </w:rPr>
            </w:pPr>
            <w:r w:rsidRPr="00AC6095">
              <w:rPr>
                <w:color w:val="000000"/>
                <w:sz w:val="20"/>
                <w:szCs w:val="24"/>
              </w:rPr>
              <w:t xml:space="preserve">25.09 </w:t>
            </w:r>
          </w:p>
        </w:tc>
      </w:tr>
    </w:tbl>
    <w:p w14:paraId="605C16E4" w14:textId="51371CA4" w:rsidR="007343D6" w:rsidRPr="00833054" w:rsidRDefault="007343D6" w:rsidP="00F10653">
      <w:pPr>
        <w:jc w:val="left"/>
        <w:rPr>
          <w:sz w:val="18"/>
          <w:szCs w:val="20"/>
        </w:rPr>
      </w:pPr>
      <w:r w:rsidRPr="00833054">
        <w:rPr>
          <w:sz w:val="18"/>
          <w:szCs w:val="20"/>
        </w:rPr>
        <w:t xml:space="preserve">*The Secretariat pointed out to the World Bank </w:t>
      </w:r>
      <w:r w:rsidR="002E4C67" w:rsidRPr="00833054">
        <w:rPr>
          <w:sz w:val="18"/>
          <w:szCs w:val="20"/>
        </w:rPr>
        <w:t xml:space="preserve">that </w:t>
      </w:r>
      <w:r w:rsidRPr="00833054">
        <w:rPr>
          <w:sz w:val="18"/>
          <w:szCs w:val="20"/>
        </w:rPr>
        <w:t>this is calculation approach is not in line with</w:t>
      </w:r>
      <w:r w:rsidR="002E4C67" w:rsidRPr="00833054">
        <w:rPr>
          <w:sz w:val="18"/>
          <w:szCs w:val="20"/>
        </w:rPr>
        <w:t xml:space="preserve"> Multilateral Fund </w:t>
      </w:r>
      <w:r w:rsidRPr="00833054">
        <w:rPr>
          <w:sz w:val="18"/>
          <w:szCs w:val="20"/>
        </w:rPr>
        <w:t>policies.</w:t>
      </w:r>
    </w:p>
    <w:p w14:paraId="47E71E77" w14:textId="20DA6023" w:rsidR="007F0C33" w:rsidRDefault="007F0C33" w:rsidP="00F10653">
      <w:pPr>
        <w:keepNext/>
        <w:jc w:val="center"/>
        <w:rPr>
          <w:b/>
        </w:rPr>
      </w:pPr>
    </w:p>
    <w:p w14:paraId="74A6EF43" w14:textId="77777777" w:rsidR="00833054" w:rsidRDefault="00833054" w:rsidP="00F10653">
      <w:pPr>
        <w:keepNext/>
        <w:jc w:val="center"/>
        <w:rPr>
          <w:b/>
        </w:rPr>
      </w:pPr>
    </w:p>
    <w:p w14:paraId="08889BD1" w14:textId="77777777" w:rsidR="007343D6" w:rsidRPr="003C4CB5" w:rsidRDefault="007343D6" w:rsidP="00F10653">
      <w:pPr>
        <w:widowControl w:val="0"/>
        <w:jc w:val="center"/>
        <w:rPr>
          <w:b/>
        </w:rPr>
      </w:pPr>
      <w:r w:rsidRPr="003C4CB5">
        <w:rPr>
          <w:b/>
        </w:rPr>
        <w:t>SECRETARIAT’S COMMENTS AND RECOMMENDATION</w:t>
      </w:r>
    </w:p>
    <w:p w14:paraId="7BCE5991" w14:textId="77777777" w:rsidR="007343D6" w:rsidRPr="003C4CB5" w:rsidRDefault="007343D6" w:rsidP="00F10653">
      <w:pPr>
        <w:widowControl w:val="0"/>
      </w:pPr>
    </w:p>
    <w:p w14:paraId="364F1C2B" w14:textId="77777777" w:rsidR="007343D6" w:rsidRDefault="007343D6" w:rsidP="00F10653">
      <w:pPr>
        <w:pStyle w:val="Heading1"/>
        <w:widowControl w:val="0"/>
        <w:numPr>
          <w:ilvl w:val="0"/>
          <w:numId w:val="0"/>
        </w:numPr>
        <w:rPr>
          <w:b/>
        </w:rPr>
      </w:pPr>
      <w:r w:rsidRPr="003C4CB5">
        <w:rPr>
          <w:b/>
        </w:rPr>
        <w:t>COMMENTS</w:t>
      </w:r>
    </w:p>
    <w:p w14:paraId="13F86747" w14:textId="77777777" w:rsidR="007343D6" w:rsidRDefault="007343D6" w:rsidP="00F10653">
      <w:pPr>
        <w:widowControl w:val="0"/>
        <w:rPr>
          <w:i/>
        </w:rPr>
      </w:pPr>
      <w:r w:rsidRPr="00785249">
        <w:rPr>
          <w:i/>
        </w:rPr>
        <w:t>Eligibility</w:t>
      </w:r>
    </w:p>
    <w:p w14:paraId="3B9ED779" w14:textId="77777777" w:rsidR="007343D6" w:rsidRPr="00785249" w:rsidRDefault="007343D6" w:rsidP="00F10653">
      <w:pPr>
        <w:widowControl w:val="0"/>
        <w:rPr>
          <w:i/>
        </w:rPr>
      </w:pPr>
    </w:p>
    <w:p w14:paraId="08489856" w14:textId="51EA2B0A" w:rsidR="007343D6" w:rsidRDefault="007343D6" w:rsidP="00F10653">
      <w:pPr>
        <w:pStyle w:val="Heading1"/>
        <w:widowControl w:val="0"/>
        <w:tabs>
          <w:tab w:val="clear" w:pos="852"/>
        </w:tabs>
        <w:ind w:left="0"/>
      </w:pPr>
      <w:r w:rsidRPr="0036092A">
        <w:t xml:space="preserve">The Secretariat has reviewed the project proposal on the basis of the current policies </w:t>
      </w:r>
      <w:r w:rsidR="002E4C67">
        <w:t xml:space="preserve">of the Multilateral Fund </w:t>
      </w:r>
      <w:r w:rsidRPr="0036092A">
        <w:t xml:space="preserve">and decisions of the Executive Committee, </w:t>
      </w:r>
      <w:r w:rsidR="00DB3F65">
        <w:t xml:space="preserve">decisions 78/3(g) and 79/45 relating to HFC projects, </w:t>
      </w:r>
      <w:r w:rsidRPr="0036092A">
        <w:t xml:space="preserve">similar approved conversion projects for CFC and HFC phase-out and approved projects to </w:t>
      </w:r>
      <w:r w:rsidR="00DB3F65">
        <w:t>phase out ODS with flammable alternatives.</w:t>
      </w:r>
      <w:r w:rsidRPr="00DB3F65">
        <w:rPr>
          <w:strike/>
        </w:rPr>
        <w:t xml:space="preserve"> </w:t>
      </w:r>
    </w:p>
    <w:p w14:paraId="6408C174" w14:textId="77777777" w:rsidR="007343D6" w:rsidRPr="00785249" w:rsidRDefault="007343D6" w:rsidP="00F10653">
      <w:pPr>
        <w:rPr>
          <w:i/>
        </w:rPr>
      </w:pPr>
      <w:r w:rsidRPr="00785249">
        <w:rPr>
          <w:i/>
        </w:rPr>
        <w:t>Maturity of the technology, replicability and sustainability of the project</w:t>
      </w:r>
    </w:p>
    <w:p w14:paraId="3EF27168" w14:textId="77777777" w:rsidR="007343D6" w:rsidRDefault="007343D6" w:rsidP="00F10653"/>
    <w:p w14:paraId="75F57CB1" w14:textId="2B4FBD3B" w:rsidR="007343D6" w:rsidRPr="009B5D5E" w:rsidRDefault="002E4C67" w:rsidP="00F10653">
      <w:pPr>
        <w:pStyle w:val="Heading1"/>
        <w:keepNext/>
        <w:tabs>
          <w:tab w:val="clear" w:pos="852"/>
        </w:tabs>
        <w:ind w:left="0"/>
      </w:pPr>
      <w:r>
        <w:t xml:space="preserve">Upon a request for </w:t>
      </w:r>
      <w:r w:rsidR="007343D6" w:rsidRPr="009B5D5E">
        <w:t xml:space="preserve">additional information on the </w:t>
      </w:r>
      <w:r>
        <w:t xml:space="preserve">current </w:t>
      </w:r>
      <w:r w:rsidR="007343D6" w:rsidRPr="009B5D5E">
        <w:t>market structure for commercial refrigeration equipment</w:t>
      </w:r>
      <w:r w:rsidR="00F56E18">
        <w:t xml:space="preserve">, </w:t>
      </w:r>
      <w:r>
        <w:t>t</w:t>
      </w:r>
      <w:r w:rsidR="007343D6" w:rsidRPr="009B5D5E">
        <w:t xml:space="preserve">he World Bank informed that </w:t>
      </w:r>
      <w:r>
        <w:t xml:space="preserve">it </w:t>
      </w:r>
      <w:r w:rsidR="007343D6" w:rsidRPr="009B5D5E">
        <w:t>consists of two distinct segments</w:t>
      </w:r>
      <w:r>
        <w:t>:</w:t>
      </w:r>
      <w:r w:rsidR="007343D6">
        <w:t xml:space="preserve"> </w:t>
      </w:r>
      <w:r w:rsidR="007343D6" w:rsidRPr="009B5D5E">
        <w:t>HCFC-22, R</w:t>
      </w:r>
      <w:r w:rsidR="00927067">
        <w:noBreakHyphen/>
      </w:r>
      <w:r w:rsidR="007343D6" w:rsidRPr="009B5D5E">
        <w:t>600a and R-290 products</w:t>
      </w:r>
      <w:r w:rsidR="00F56E18">
        <w:t>;</w:t>
      </w:r>
      <w:r w:rsidR="007343D6" w:rsidRPr="009B5D5E">
        <w:t xml:space="preserve"> and HFC-134a, R</w:t>
      </w:r>
      <w:r w:rsidR="005A67BC">
        <w:noBreakHyphen/>
      </w:r>
      <w:r w:rsidR="007343D6" w:rsidRPr="009B5D5E">
        <w:t>404A and R-507A products</w:t>
      </w:r>
      <w:r w:rsidR="00F56E18">
        <w:t xml:space="preserve"> which </w:t>
      </w:r>
      <w:r w:rsidR="007343D6" w:rsidRPr="009B5D5E">
        <w:t>is much larger</w:t>
      </w:r>
      <w:r w:rsidR="00F56E18">
        <w:t>.</w:t>
      </w:r>
      <w:r w:rsidR="007343D6" w:rsidRPr="009B5D5E">
        <w:t xml:space="preserve"> HCFC and HFC-based technologies were adopted over the last two decades when CFCs were being phased out; these products are easy to service and have a low cost. R-600a</w:t>
      </w:r>
      <w:r w:rsidR="00F56E18">
        <w:noBreakHyphen/>
      </w:r>
      <w:r w:rsidR="007343D6" w:rsidRPr="009B5D5E">
        <w:t xml:space="preserve"> and R-290</w:t>
      </w:r>
      <w:r w:rsidR="00F56E18">
        <w:noBreakHyphen/>
      </w:r>
      <w:r w:rsidR="007343D6" w:rsidRPr="009B5D5E">
        <w:t>based products are currently imported from China</w:t>
      </w:r>
      <w:r w:rsidR="00F56E18">
        <w:t>,</w:t>
      </w:r>
      <w:r w:rsidR="007343D6" w:rsidRPr="009B5D5E">
        <w:t xml:space="preserve"> </w:t>
      </w:r>
      <w:r w:rsidR="00F56E18">
        <w:t xml:space="preserve">and are </w:t>
      </w:r>
      <w:r w:rsidR="007343D6" w:rsidRPr="009B5D5E">
        <w:t>increasingly being sold in Thailand</w:t>
      </w:r>
      <w:r w:rsidR="00F56E18">
        <w:t xml:space="preserve">. </w:t>
      </w:r>
      <w:r w:rsidR="007343D6" w:rsidRPr="009B5D5E">
        <w:t xml:space="preserve">Further, with the Government’s policy to restrict import of HCFC-22, potential ban on the use of HCFC-22 in the commercial refrigeration </w:t>
      </w:r>
      <w:r w:rsidR="007343D6" w:rsidRPr="009B5D5E">
        <w:lastRenderedPageBreak/>
        <w:t xml:space="preserve">manufacturing sector in the future and demand from food and beverage </w:t>
      </w:r>
      <w:r w:rsidR="007343D6">
        <w:t xml:space="preserve">enterprises </w:t>
      </w:r>
      <w:r w:rsidR="007343D6" w:rsidRPr="009B5D5E">
        <w:t>for low-GWP technologies, HC-based commercial refrigeration equipment is expected to be adopted expeditiously.</w:t>
      </w:r>
    </w:p>
    <w:p w14:paraId="65BD914D" w14:textId="7A403E0A" w:rsidR="007343D6" w:rsidRPr="009B5D5E" w:rsidRDefault="007343D6" w:rsidP="00F10653">
      <w:pPr>
        <w:pStyle w:val="Heading1"/>
        <w:keepNext/>
        <w:tabs>
          <w:tab w:val="clear" w:pos="852"/>
        </w:tabs>
        <w:ind w:left="0"/>
      </w:pPr>
      <w:r w:rsidRPr="009B5D5E">
        <w:t xml:space="preserve">On request for clarification on commitment of the </w:t>
      </w:r>
      <w:r w:rsidR="00F56E18" w:rsidRPr="009B5D5E">
        <w:t>enterprise</w:t>
      </w:r>
      <w:r w:rsidR="00F56E18">
        <w:t xml:space="preserve"> given</w:t>
      </w:r>
      <w:r w:rsidR="00F56E18" w:rsidRPr="009B5D5E">
        <w:t xml:space="preserve"> that </w:t>
      </w:r>
      <w:r w:rsidR="00833054">
        <w:t>it</w:t>
      </w:r>
      <w:r w:rsidR="00F56E18" w:rsidRPr="009B5D5E">
        <w:t xml:space="preserve"> is proposing to have a new plant for manufacturing commercial refrigeration equipment</w:t>
      </w:r>
      <w:r w:rsidRPr="009B5D5E">
        <w:t xml:space="preserve">, the World Bank indicated that </w:t>
      </w:r>
      <w:r w:rsidR="00884339">
        <w:t>Pattana</w:t>
      </w:r>
      <w:r w:rsidRPr="009B5D5E">
        <w:t xml:space="preserve"> Intercool is confident that R-600a and R-290 products will replace its current HCFC</w:t>
      </w:r>
      <w:r w:rsidRPr="009B5D5E">
        <w:noBreakHyphen/>
        <w:t>22 and HFC</w:t>
      </w:r>
      <w:r w:rsidRPr="009B5D5E">
        <w:noBreakHyphen/>
        <w:t xml:space="preserve">based equipment. </w:t>
      </w:r>
      <w:r w:rsidR="00F56E18">
        <w:t>Al</w:t>
      </w:r>
      <w:r w:rsidRPr="009B5D5E">
        <w:t xml:space="preserve">though there is a plan to establish a second site in the next </w:t>
      </w:r>
      <w:r w:rsidR="00F56E18">
        <w:t>one</w:t>
      </w:r>
      <w:r w:rsidR="00F56E18" w:rsidRPr="009B5D5E">
        <w:t xml:space="preserve"> </w:t>
      </w:r>
      <w:r w:rsidRPr="009B5D5E">
        <w:t xml:space="preserve">to </w:t>
      </w:r>
      <w:r w:rsidR="00F56E18">
        <w:t>three</w:t>
      </w:r>
      <w:r w:rsidR="00F56E18" w:rsidRPr="009B5D5E">
        <w:t xml:space="preserve"> </w:t>
      </w:r>
      <w:r w:rsidRPr="009B5D5E">
        <w:t>years</w:t>
      </w:r>
      <w:r w:rsidR="00DB3F65">
        <w:t xml:space="preserve"> and</w:t>
      </w:r>
      <w:r w:rsidR="00DB3F65" w:rsidRPr="009B5D5E">
        <w:t xml:space="preserve"> </w:t>
      </w:r>
      <w:r w:rsidRPr="009B5D5E">
        <w:t xml:space="preserve">that new facility is expected to be set up as a separate legal entity; technical and operational details of the expansion plan are yet to </w:t>
      </w:r>
      <w:r>
        <w:t xml:space="preserve">be </w:t>
      </w:r>
      <w:r w:rsidRPr="009B5D5E">
        <w:t>finalised. The success of the conversion at Pattana Intercool and other commercial refrigerator manufacturers under stage II of the HPMP</w:t>
      </w:r>
      <w:r w:rsidR="00833054">
        <w:t>,</w:t>
      </w:r>
      <w:r w:rsidRPr="009B5D5E">
        <w:t xml:space="preserve"> will be taken into account in making technology choice in the proposed new facility. </w:t>
      </w:r>
    </w:p>
    <w:p w14:paraId="347C32AE" w14:textId="6AA299F2" w:rsidR="007343D6" w:rsidRDefault="007343D6" w:rsidP="00F10653">
      <w:pPr>
        <w:pStyle w:val="Heading1"/>
        <w:keepNext/>
        <w:tabs>
          <w:tab w:val="clear" w:pos="852"/>
        </w:tabs>
        <w:ind w:left="0"/>
      </w:pPr>
      <w:r w:rsidRPr="009B5D5E">
        <w:t>The Secretariat noted that HFC</w:t>
      </w:r>
      <w:r w:rsidRPr="009B5D5E">
        <w:noBreakHyphen/>
        <w:t>134a</w:t>
      </w:r>
      <w:r w:rsidR="00F56E18">
        <w:noBreakHyphen/>
      </w:r>
      <w:r w:rsidRPr="009B5D5E">
        <w:t>based equipment production is more than 12,000 units per annum</w:t>
      </w:r>
      <w:r w:rsidR="00F56E18">
        <w:t>,</w:t>
      </w:r>
      <w:r w:rsidRPr="009B5D5E">
        <w:t xml:space="preserve"> including some of the large capacity HFC-134a</w:t>
      </w:r>
      <w:r w:rsidR="00F56E18">
        <w:t>-</w:t>
      </w:r>
      <w:r w:rsidRPr="009B5D5E">
        <w:t xml:space="preserve">based equipment. In </w:t>
      </w:r>
      <w:r w:rsidR="00F56E18">
        <w:t xml:space="preserve">the </w:t>
      </w:r>
      <w:r w:rsidRPr="009B5D5E">
        <w:t>case of R-404A and R</w:t>
      </w:r>
      <w:r>
        <w:noBreakHyphen/>
      </w:r>
      <w:r w:rsidRPr="009B5D5E">
        <w:t xml:space="preserve">507A, the number of equipment produced is less than 500. Further, given that HC-based commercial refrigeration equipment are new in </w:t>
      </w:r>
      <w:r w:rsidR="00833054">
        <w:t>the local</w:t>
      </w:r>
      <w:r w:rsidRPr="009B5D5E">
        <w:t xml:space="preserve"> market and the current </w:t>
      </w:r>
      <w:r>
        <w:t xml:space="preserve">international </w:t>
      </w:r>
      <w:r w:rsidRPr="009B5D5E">
        <w:t xml:space="preserve">safety standards </w:t>
      </w:r>
      <w:r>
        <w:t>provide for</w:t>
      </w:r>
      <w:r w:rsidRPr="009B5D5E">
        <w:t xml:space="preserve"> sale of commercial refrigeration equipment with </w:t>
      </w:r>
      <w:r w:rsidRPr="0036092A">
        <w:t>less than 150g per unit for open market sale, the Secretariat requested information on why the equipment using</w:t>
      </w:r>
      <w:r w:rsidRPr="009B5D5E">
        <w:t xml:space="preserve"> R-404A and R-507A </w:t>
      </w:r>
      <w:r>
        <w:t xml:space="preserve"> are included for</w:t>
      </w:r>
      <w:r w:rsidRPr="009B5D5E">
        <w:t xml:space="preserve"> conversion </w:t>
      </w:r>
      <w:r>
        <w:t xml:space="preserve"> in this project</w:t>
      </w:r>
      <w:r w:rsidRPr="009B5D5E">
        <w:t xml:space="preserve">, noting that such low volume of production would not yield ICC and IOC as required under </w:t>
      </w:r>
      <w:r w:rsidR="00F56E18">
        <w:t>decision </w:t>
      </w:r>
      <w:r w:rsidRPr="009B5D5E">
        <w:t>78/3(g)</w:t>
      </w:r>
      <w:r w:rsidR="00833054">
        <w:t>,</w:t>
      </w:r>
      <w:r w:rsidRPr="009B5D5E">
        <w:t xml:space="preserve"> and </w:t>
      </w:r>
      <w:r>
        <w:t xml:space="preserve">that the </w:t>
      </w:r>
      <w:r w:rsidRPr="009B5D5E">
        <w:t>production and sale of equipment</w:t>
      </w:r>
      <w:r>
        <w:t xml:space="preserve"> with high flammable refrigerant</w:t>
      </w:r>
      <w:r w:rsidR="00DB3F65">
        <w:t xml:space="preserve"> charge</w:t>
      </w:r>
      <w:r>
        <w:t xml:space="preserve"> </w:t>
      </w:r>
      <w:r w:rsidRPr="009B5D5E">
        <w:t xml:space="preserve">could face </w:t>
      </w:r>
      <w:r>
        <w:t>safety concerns for use in the market.</w:t>
      </w:r>
      <w:r w:rsidRPr="009B5D5E">
        <w:t xml:space="preserve"> </w:t>
      </w:r>
    </w:p>
    <w:p w14:paraId="1BB112C8" w14:textId="6D9B492E" w:rsidR="007343D6" w:rsidRPr="009B5D5E" w:rsidRDefault="007343D6" w:rsidP="00F10653">
      <w:pPr>
        <w:pStyle w:val="Heading1"/>
        <w:keepNext/>
        <w:tabs>
          <w:tab w:val="clear" w:pos="852"/>
        </w:tabs>
        <w:ind w:left="0"/>
      </w:pPr>
      <w:r w:rsidRPr="009B5D5E">
        <w:t xml:space="preserve">The World Bank </w:t>
      </w:r>
      <w:r>
        <w:t>replied</w:t>
      </w:r>
      <w:r w:rsidRPr="009B5D5E">
        <w:t xml:space="preserve"> that equipment up</w:t>
      </w:r>
      <w:r>
        <w:t xml:space="preserve"> </w:t>
      </w:r>
      <w:r w:rsidRPr="009B5D5E">
        <w:t>to 1.5</w:t>
      </w:r>
      <w:r w:rsidR="004B26D1">
        <w:t xml:space="preserve"> </w:t>
      </w:r>
      <w:r w:rsidRPr="009B5D5E">
        <w:t xml:space="preserve">kg HC refrigerant charge can be used in commercial refrigeration equipment with </w:t>
      </w:r>
      <w:r>
        <w:t xml:space="preserve">the </w:t>
      </w:r>
      <w:r w:rsidRPr="009B5D5E">
        <w:t>necessary safeguards</w:t>
      </w:r>
      <w:r w:rsidR="00833054">
        <w:t>,</w:t>
      </w:r>
      <w:r w:rsidRPr="009B5D5E">
        <w:t xml:space="preserve"> and they do not foresee significant challenges in adoption of technology for the larger capacity equipment.  </w:t>
      </w:r>
      <w:r w:rsidR="00C06372">
        <w:t>While the Government is considering controls on HFC-based commercial refrigeration equipment, it is too early to make any commitments at this stage</w:t>
      </w:r>
      <w:r w:rsidR="00833054">
        <w:t>.</w:t>
      </w:r>
      <w:r w:rsidR="00C06372">
        <w:t xml:space="preserve"> </w:t>
      </w:r>
      <w:r w:rsidR="00833054">
        <w:t>F</w:t>
      </w:r>
      <w:r w:rsidR="00C06372">
        <w:t>urther, the World Bank suggested that conversion of large units to HCs could reduce higher levels of emissions</w:t>
      </w:r>
      <w:r>
        <w:t xml:space="preserve">. The Secretariat reiterated the safety concerns associated with the use of equipment with high refrigerant charges, as compared to the smaller equipment where the ease of use is supported by approved standards. </w:t>
      </w:r>
      <w:r w:rsidRPr="009B5D5E">
        <w:t xml:space="preserve">After consultations on the conversion need </w:t>
      </w:r>
      <w:r>
        <w:t xml:space="preserve">for different products </w:t>
      </w:r>
      <w:r w:rsidRPr="009B5D5E">
        <w:t>in line with decision 78/3(g), it was agreed that one line that produces stand-alone commercial refrigeration units with HFC refrigerant charge levels of lower than 750g per unit would be considered in this project</w:t>
      </w:r>
      <w:r w:rsidR="00833054">
        <w:t>.</w:t>
      </w:r>
      <w:r w:rsidRPr="009B5D5E">
        <w:t xml:space="preserve"> </w:t>
      </w:r>
      <w:r w:rsidR="00833054">
        <w:t>T</w:t>
      </w:r>
      <w:r>
        <w:t xml:space="preserve">hose lines producing </w:t>
      </w:r>
      <w:r w:rsidRPr="009B5D5E">
        <w:t xml:space="preserve">other products </w:t>
      </w:r>
      <w:r w:rsidR="00567922">
        <w:t xml:space="preserve">with refrigerant charge over 750g </w:t>
      </w:r>
      <w:r w:rsidRPr="009B5D5E">
        <w:t>would not be covered under this project</w:t>
      </w:r>
      <w:r w:rsidR="00DB3F65">
        <w:t>; this approach will provide information required in line with requirements of decision 78/3(g) and would result in sustainable conversion of the production line</w:t>
      </w:r>
      <w:r w:rsidR="004B26D1">
        <w:t>.</w:t>
      </w:r>
    </w:p>
    <w:p w14:paraId="732A46C3" w14:textId="77777777" w:rsidR="007343D6" w:rsidRPr="005A153F" w:rsidRDefault="007343D6" w:rsidP="00F10653">
      <w:pPr>
        <w:spacing w:after="240"/>
        <w:rPr>
          <w:i/>
          <w:lang w:val="en-CA"/>
        </w:rPr>
      </w:pPr>
      <w:r w:rsidRPr="005A153F">
        <w:rPr>
          <w:i/>
          <w:lang w:val="en-CA"/>
        </w:rPr>
        <w:t>Proposed costs</w:t>
      </w:r>
    </w:p>
    <w:p w14:paraId="37E9AB50" w14:textId="57FED936" w:rsidR="007343D6" w:rsidRPr="008F2233" w:rsidRDefault="007343D6" w:rsidP="00F10653">
      <w:pPr>
        <w:pStyle w:val="Heading1"/>
        <w:tabs>
          <w:tab w:val="clear" w:pos="852"/>
          <w:tab w:val="num" w:pos="0"/>
        </w:tabs>
        <w:ind w:left="0"/>
        <w:rPr>
          <w:lang w:val="en-CA"/>
        </w:rPr>
      </w:pPr>
      <w:r w:rsidRPr="00141E9F">
        <w:rPr>
          <w:lang w:val="en-CA"/>
        </w:rPr>
        <w:t>The Secretariat undertook a detailed review of the project costs</w:t>
      </w:r>
      <w:r w:rsidR="00C06372">
        <w:rPr>
          <w:lang w:val="en-CA"/>
        </w:rPr>
        <w:t xml:space="preserve"> based on the existing baseline equipment and conversion needs</w:t>
      </w:r>
      <w:r w:rsidRPr="00141E9F">
        <w:rPr>
          <w:lang w:val="en-CA"/>
        </w:rPr>
        <w:t xml:space="preserve">. </w:t>
      </w:r>
      <w:r w:rsidRPr="00D45456">
        <w:rPr>
          <w:lang w:val="en-CA"/>
        </w:rPr>
        <w:t xml:space="preserve">The Secretariat clarified to the World Bank that </w:t>
      </w:r>
      <w:r>
        <w:rPr>
          <w:lang w:val="en-CA"/>
        </w:rPr>
        <w:t xml:space="preserve">the </w:t>
      </w:r>
      <w:r w:rsidRPr="00D45456">
        <w:rPr>
          <w:lang w:val="en-CA"/>
        </w:rPr>
        <w:t xml:space="preserve">methodology </w:t>
      </w:r>
      <w:r>
        <w:rPr>
          <w:lang w:val="en-CA"/>
        </w:rPr>
        <w:t xml:space="preserve">used for calculating the </w:t>
      </w:r>
      <w:r w:rsidRPr="00D45456">
        <w:rPr>
          <w:lang w:val="en-CA"/>
        </w:rPr>
        <w:t xml:space="preserve">requested funding </w:t>
      </w:r>
      <w:r>
        <w:rPr>
          <w:lang w:val="en-CA"/>
        </w:rPr>
        <w:t>contained in</w:t>
      </w:r>
      <w:r w:rsidRPr="00D45456">
        <w:rPr>
          <w:lang w:val="en-CA"/>
        </w:rPr>
        <w:t xml:space="preserve"> Table </w:t>
      </w:r>
      <w:r w:rsidR="00567922">
        <w:rPr>
          <w:lang w:val="en-CA"/>
        </w:rPr>
        <w:t>3</w:t>
      </w:r>
      <w:r w:rsidRPr="00D45456">
        <w:rPr>
          <w:lang w:val="en-CA"/>
        </w:rPr>
        <w:t xml:space="preserve"> above </w:t>
      </w:r>
      <w:r>
        <w:rPr>
          <w:lang w:val="en-CA"/>
        </w:rPr>
        <w:t>was not consistent with the guidelines</w:t>
      </w:r>
      <w:r w:rsidRPr="00D45456">
        <w:rPr>
          <w:lang w:val="en-CA"/>
        </w:rPr>
        <w:t>.</w:t>
      </w:r>
      <w:r>
        <w:rPr>
          <w:lang w:val="en-CA"/>
        </w:rPr>
        <w:t xml:space="preserve"> After detailed discussions on costs related to </w:t>
      </w:r>
      <w:r w:rsidRPr="00141E9F">
        <w:rPr>
          <w:lang w:val="en-CA"/>
        </w:rPr>
        <w:t>assembly line modification, charging and testing facilities</w:t>
      </w:r>
      <w:r w:rsidR="00833054">
        <w:rPr>
          <w:lang w:val="en-CA"/>
        </w:rPr>
        <w:t>,</w:t>
      </w:r>
      <w:r w:rsidRPr="00141E9F">
        <w:rPr>
          <w:lang w:val="en-CA"/>
        </w:rPr>
        <w:t xml:space="preserve"> verification costs and costs relating to </w:t>
      </w:r>
      <w:r w:rsidR="000B4074">
        <w:rPr>
          <w:lang w:val="en-CA"/>
        </w:rPr>
        <w:t>TA</w:t>
      </w:r>
      <w:r w:rsidRPr="00141E9F">
        <w:rPr>
          <w:lang w:val="en-CA"/>
        </w:rPr>
        <w:t xml:space="preserve">, it was agreed to co-finance </w:t>
      </w:r>
      <w:r w:rsidRPr="00C06372">
        <w:rPr>
          <w:lang w:val="en-CA"/>
        </w:rPr>
        <w:t>the charging equipment</w:t>
      </w:r>
      <w:r w:rsidR="00567922" w:rsidRPr="00C06372">
        <w:rPr>
          <w:lang w:val="en-CA"/>
        </w:rPr>
        <w:t xml:space="preserve"> (US </w:t>
      </w:r>
      <w:r w:rsidR="00ED4B8B" w:rsidRPr="00C06372">
        <w:rPr>
          <w:lang w:val="en-CA"/>
        </w:rPr>
        <w:t>$</w:t>
      </w:r>
      <w:r w:rsidR="00ED4B8B">
        <w:rPr>
          <w:lang w:val="en-CA"/>
        </w:rPr>
        <w:t>50,000</w:t>
      </w:r>
      <w:r w:rsidR="00567922">
        <w:rPr>
          <w:lang w:val="en-CA"/>
        </w:rPr>
        <w:t>)</w:t>
      </w:r>
      <w:r>
        <w:rPr>
          <w:lang w:val="en-CA"/>
        </w:rPr>
        <w:t xml:space="preserve"> which was not considered an eligible incremental cost as this was not in the baseline</w:t>
      </w:r>
      <w:r w:rsidR="00833054">
        <w:rPr>
          <w:lang w:val="en-CA"/>
        </w:rPr>
        <w:t>.</w:t>
      </w:r>
      <w:r w:rsidRPr="00141E9F">
        <w:rPr>
          <w:lang w:val="en-CA"/>
        </w:rPr>
        <w:t xml:space="preserve"> </w:t>
      </w:r>
      <w:r w:rsidR="00833054">
        <w:rPr>
          <w:lang w:val="en-CA"/>
        </w:rPr>
        <w:t>T</w:t>
      </w:r>
      <w:r w:rsidRPr="00141E9F">
        <w:rPr>
          <w:lang w:val="en-CA"/>
        </w:rPr>
        <w:t xml:space="preserve">he overall costs for </w:t>
      </w:r>
      <w:r w:rsidR="00C06372">
        <w:rPr>
          <w:lang w:val="en-CA"/>
        </w:rPr>
        <w:t xml:space="preserve">redesign of five product categories, </w:t>
      </w:r>
      <w:r w:rsidRPr="00141E9F">
        <w:rPr>
          <w:lang w:val="en-CA"/>
        </w:rPr>
        <w:t xml:space="preserve">modification of assembly line, testing facilities, safety equipment and verification costs was </w:t>
      </w:r>
      <w:r w:rsidRPr="008F2233">
        <w:rPr>
          <w:lang w:val="en-CA"/>
        </w:rPr>
        <w:t>agreed at</w:t>
      </w:r>
      <w:r>
        <w:rPr>
          <w:lang w:val="en-CA"/>
        </w:rPr>
        <w:t xml:space="preserve"> US $</w:t>
      </w:r>
      <w:r w:rsidRPr="008F2233">
        <w:rPr>
          <w:lang w:val="en-CA"/>
        </w:rPr>
        <w:t xml:space="preserve">136,500. Based on the above, the </w:t>
      </w:r>
      <w:r w:rsidR="00567922">
        <w:rPr>
          <w:lang w:val="en-CA"/>
        </w:rPr>
        <w:t>ICC</w:t>
      </w:r>
      <w:r w:rsidRPr="008F2233">
        <w:rPr>
          <w:lang w:val="en-CA"/>
        </w:rPr>
        <w:t xml:space="preserve"> was estimated at US</w:t>
      </w:r>
      <w:r>
        <w:rPr>
          <w:lang w:val="en-CA"/>
        </w:rPr>
        <w:t> </w:t>
      </w:r>
      <w:r w:rsidRPr="008F2233">
        <w:rPr>
          <w:lang w:val="en-CA"/>
        </w:rPr>
        <w:t>$150,150</w:t>
      </w:r>
      <w:r w:rsidR="00567922">
        <w:rPr>
          <w:lang w:val="en-CA"/>
        </w:rPr>
        <w:t xml:space="preserve"> (including 10 per cent contingency)</w:t>
      </w:r>
      <w:r w:rsidRPr="008F2233">
        <w:rPr>
          <w:lang w:val="en-CA"/>
        </w:rPr>
        <w:t>.</w:t>
      </w:r>
    </w:p>
    <w:p w14:paraId="1A5DFB4D" w14:textId="75444E24" w:rsidR="007343D6" w:rsidRPr="00141E9F" w:rsidRDefault="007343D6" w:rsidP="001123F5">
      <w:pPr>
        <w:pStyle w:val="Heading1"/>
        <w:widowControl w:val="0"/>
        <w:tabs>
          <w:tab w:val="clear" w:pos="852"/>
        </w:tabs>
        <w:ind w:left="0"/>
        <w:rPr>
          <w:lang w:val="en-CA"/>
        </w:rPr>
      </w:pPr>
      <w:r w:rsidRPr="00141E9F">
        <w:rPr>
          <w:lang w:val="en-CA"/>
        </w:rPr>
        <w:t xml:space="preserve">The Secretariat reviewed </w:t>
      </w:r>
      <w:r w:rsidR="00833054">
        <w:rPr>
          <w:lang w:val="en-CA"/>
        </w:rPr>
        <w:t xml:space="preserve">the </w:t>
      </w:r>
      <w:r w:rsidR="00567922">
        <w:rPr>
          <w:lang w:val="en-CA"/>
        </w:rPr>
        <w:t>IOC</w:t>
      </w:r>
      <w:r w:rsidRPr="00141E9F">
        <w:rPr>
          <w:lang w:val="en-CA"/>
        </w:rPr>
        <w:t xml:space="preserve"> for refrigerants, compressors and electrical components. Based on information available on similar projects and </w:t>
      </w:r>
      <w:r w:rsidR="00833054">
        <w:rPr>
          <w:lang w:val="en-CA"/>
        </w:rPr>
        <w:t>information</w:t>
      </w:r>
      <w:r w:rsidRPr="00141E9F">
        <w:rPr>
          <w:lang w:val="en-CA"/>
        </w:rPr>
        <w:t xml:space="preserve"> from technical experts</w:t>
      </w:r>
      <w:r w:rsidR="00567922">
        <w:rPr>
          <w:lang w:val="en-CA"/>
        </w:rPr>
        <w:t xml:space="preserve"> </w:t>
      </w:r>
      <w:r w:rsidR="00567922" w:rsidRPr="00141E9F">
        <w:rPr>
          <w:lang w:val="en-CA"/>
        </w:rPr>
        <w:t>on these costs</w:t>
      </w:r>
      <w:r w:rsidRPr="00141E9F">
        <w:rPr>
          <w:lang w:val="en-CA"/>
        </w:rPr>
        <w:t xml:space="preserve">, the </w:t>
      </w:r>
      <w:r w:rsidR="00567922">
        <w:rPr>
          <w:lang w:val="en-CA"/>
        </w:rPr>
        <w:t>IOC</w:t>
      </w:r>
      <w:r w:rsidRPr="00141E9F">
        <w:rPr>
          <w:lang w:val="en-CA"/>
        </w:rPr>
        <w:t xml:space="preserve"> were assessed as US</w:t>
      </w:r>
      <w:r>
        <w:rPr>
          <w:lang w:val="en-CA"/>
        </w:rPr>
        <w:t> </w:t>
      </w:r>
      <w:r w:rsidRPr="00141E9F">
        <w:rPr>
          <w:lang w:val="en-CA"/>
        </w:rPr>
        <w:t>$</w:t>
      </w:r>
      <w:r>
        <w:rPr>
          <w:lang w:val="en-CA"/>
        </w:rPr>
        <w:t>94,257</w:t>
      </w:r>
      <w:r w:rsidR="00833054">
        <w:rPr>
          <w:lang w:val="en-CA"/>
        </w:rPr>
        <w:t xml:space="preserve">. </w:t>
      </w:r>
      <w:r w:rsidR="00833054" w:rsidRPr="00AC6095">
        <w:rPr>
          <w:lang w:val="en-CA"/>
        </w:rPr>
        <w:t>Of th</w:t>
      </w:r>
      <w:r w:rsidR="00C51C0A">
        <w:rPr>
          <w:lang w:val="en-CA"/>
        </w:rPr>
        <w:t>is</w:t>
      </w:r>
      <w:r w:rsidR="00833054" w:rsidRPr="00AC6095">
        <w:rPr>
          <w:lang w:val="en-CA"/>
        </w:rPr>
        <w:t xml:space="preserve"> amount,</w:t>
      </w:r>
      <w:r w:rsidRPr="00AC6095">
        <w:rPr>
          <w:lang w:val="en-CA"/>
        </w:rPr>
        <w:t xml:space="preserve"> US $33,364 </w:t>
      </w:r>
      <w:r w:rsidR="00833054" w:rsidRPr="00AC6095">
        <w:rPr>
          <w:lang w:val="en-CA"/>
        </w:rPr>
        <w:t xml:space="preserve">was being requested </w:t>
      </w:r>
      <w:r w:rsidRPr="00AC6095">
        <w:rPr>
          <w:lang w:val="en-CA"/>
        </w:rPr>
        <w:t>in accordance with decision</w:t>
      </w:r>
      <w:r w:rsidR="00833054" w:rsidRPr="00AC6095">
        <w:rPr>
          <w:lang w:val="en-CA"/>
        </w:rPr>
        <w:t> </w:t>
      </w:r>
      <w:r w:rsidRPr="00AC6095">
        <w:rPr>
          <w:lang w:val="en-CA"/>
        </w:rPr>
        <w:t>74/50(c)(ix); the remaining would be co-financed by the</w:t>
      </w:r>
      <w:r>
        <w:rPr>
          <w:lang w:val="en-CA"/>
        </w:rPr>
        <w:t xml:space="preserve"> enterprise.  </w:t>
      </w:r>
    </w:p>
    <w:p w14:paraId="227E6748" w14:textId="0814F33A" w:rsidR="007343D6" w:rsidRDefault="007343D6" w:rsidP="00F10653">
      <w:pPr>
        <w:pStyle w:val="Heading1"/>
        <w:keepNext/>
        <w:tabs>
          <w:tab w:val="clear" w:pos="852"/>
        </w:tabs>
        <w:ind w:left="0"/>
      </w:pPr>
      <w:r w:rsidRPr="00CA042D">
        <w:rPr>
          <w:lang w:val="en-CA"/>
        </w:rPr>
        <w:lastRenderedPageBreak/>
        <w:t>The total funding agreed amount</w:t>
      </w:r>
      <w:r>
        <w:rPr>
          <w:lang w:val="en-CA"/>
        </w:rPr>
        <w:t>ed</w:t>
      </w:r>
      <w:r w:rsidRPr="00CA042D">
        <w:rPr>
          <w:lang w:val="en-CA"/>
        </w:rPr>
        <w:t xml:space="preserve"> to US</w:t>
      </w:r>
      <w:r w:rsidR="0071429D">
        <w:t xml:space="preserve"> $183,514, </w:t>
      </w:r>
      <w:r>
        <w:t xml:space="preserve">to phase out </w:t>
      </w:r>
      <w:r w:rsidRPr="00446E1C">
        <w:t>8.78 mt of HFC-134a</w:t>
      </w:r>
      <w:r>
        <w:rPr>
          <w:rStyle w:val="FootnoteReference"/>
        </w:rPr>
        <w:footnoteReference w:id="9"/>
      </w:r>
      <w:r>
        <w:t xml:space="preserve"> (12,555</w:t>
      </w:r>
      <w:r w:rsidR="005A67BC">
        <w:t> </w:t>
      </w:r>
      <w:r>
        <w:t>mt CO</w:t>
      </w:r>
      <w:r w:rsidRPr="00CA042D">
        <w:rPr>
          <w:vertAlign w:val="subscript"/>
        </w:rPr>
        <w:t>2</w:t>
      </w:r>
      <w:r w:rsidRPr="00446E1C">
        <w:t> </w:t>
      </w:r>
      <w:r>
        <w:t>-eq.)</w:t>
      </w:r>
      <w:r w:rsidRPr="00446E1C">
        <w:t xml:space="preserve">, </w:t>
      </w:r>
      <w:r>
        <w:t xml:space="preserve">with a cost-effectiveness of US $20.90/kg, as summarized in Table </w:t>
      </w:r>
      <w:r w:rsidR="00567922">
        <w:t>4</w:t>
      </w:r>
      <w:r>
        <w:t>. The above CO</w:t>
      </w:r>
      <w:r w:rsidRPr="005A67BC">
        <w:rPr>
          <w:vertAlign w:val="subscript"/>
        </w:rPr>
        <w:t>2</w:t>
      </w:r>
      <w:r w:rsidR="005A67BC">
        <w:noBreakHyphen/>
      </w:r>
      <w:r>
        <w:t>equivalent emission reduction does not include energy efficiency impact of the conversion.</w:t>
      </w:r>
    </w:p>
    <w:p w14:paraId="664CF25F" w14:textId="59B766E1" w:rsidR="007343D6" w:rsidRPr="00446E1C" w:rsidRDefault="007343D6" w:rsidP="00F10653">
      <w:pPr>
        <w:pStyle w:val="Heading1"/>
        <w:keepNext/>
        <w:numPr>
          <w:ilvl w:val="0"/>
          <w:numId w:val="0"/>
        </w:numPr>
        <w:spacing w:after="0"/>
        <w:rPr>
          <w:b/>
        </w:rPr>
      </w:pPr>
      <w:r w:rsidRPr="00446E1C">
        <w:rPr>
          <w:b/>
        </w:rPr>
        <w:t xml:space="preserve">Table </w:t>
      </w:r>
      <w:r w:rsidR="00567922">
        <w:rPr>
          <w:b/>
        </w:rPr>
        <w:t>4</w:t>
      </w:r>
      <w:r w:rsidRPr="00446E1C">
        <w:rPr>
          <w:b/>
        </w:rPr>
        <w:t xml:space="preserve">. Agreed costs for conversion of </w:t>
      </w:r>
      <w:r>
        <w:rPr>
          <w:b/>
        </w:rPr>
        <w:t>commercial refrigeration</w:t>
      </w:r>
      <w:r w:rsidRPr="00446E1C">
        <w:rPr>
          <w:b/>
        </w:rPr>
        <w:t xml:space="preserve"> manufacturing at Pattana Intercool Co. Ltd.</w:t>
      </w:r>
    </w:p>
    <w:tbl>
      <w:tblPr>
        <w:tblW w:w="5000" w:type="pct"/>
        <w:tblLook w:val="04A0" w:firstRow="1" w:lastRow="0" w:firstColumn="1" w:lastColumn="0" w:noHBand="0" w:noVBand="1"/>
      </w:tblPr>
      <w:tblGrid>
        <w:gridCol w:w="6411"/>
        <w:gridCol w:w="2939"/>
      </w:tblGrid>
      <w:tr w:rsidR="007343D6" w:rsidRPr="003C4CB5" w14:paraId="6DB3111F" w14:textId="77777777" w:rsidTr="008B34E5">
        <w:trPr>
          <w:trHeight w:val="227"/>
          <w:tblHeader/>
        </w:trPr>
        <w:tc>
          <w:tcPr>
            <w:tcW w:w="35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FB0FB6" w14:textId="77777777" w:rsidR="007343D6" w:rsidRPr="003C4CB5" w:rsidRDefault="007343D6" w:rsidP="00F10653">
            <w:pPr>
              <w:keepNext/>
              <w:jc w:val="left"/>
              <w:rPr>
                <w:b/>
                <w:bCs/>
                <w:color w:val="000000"/>
                <w:sz w:val="20"/>
                <w:szCs w:val="20"/>
                <w:lang w:val="en-CA" w:eastAsia="en-CA"/>
              </w:rPr>
            </w:pPr>
            <w:r w:rsidRPr="003C4CB5">
              <w:rPr>
                <w:b/>
                <w:bCs/>
                <w:color w:val="000000"/>
                <w:sz w:val="20"/>
                <w:szCs w:val="20"/>
                <w:lang w:val="en-CA" w:eastAsia="en-CA"/>
              </w:rPr>
              <w:t>Description</w:t>
            </w:r>
          </w:p>
        </w:tc>
        <w:tc>
          <w:tcPr>
            <w:tcW w:w="1461" w:type="pct"/>
            <w:tcBorders>
              <w:top w:val="single" w:sz="4" w:space="0" w:color="auto"/>
              <w:left w:val="nil"/>
              <w:bottom w:val="single" w:sz="4" w:space="0" w:color="auto"/>
              <w:right w:val="single" w:sz="4" w:space="0" w:color="auto"/>
            </w:tcBorders>
            <w:shd w:val="clear" w:color="auto" w:fill="auto"/>
            <w:noWrap/>
            <w:vAlign w:val="bottom"/>
            <w:hideMark/>
          </w:tcPr>
          <w:p w14:paraId="2A9693DB" w14:textId="77777777" w:rsidR="007343D6" w:rsidRPr="003C4CB5" w:rsidRDefault="007343D6" w:rsidP="00F10653">
            <w:pPr>
              <w:keepNext/>
              <w:jc w:val="center"/>
              <w:rPr>
                <w:b/>
                <w:bCs/>
                <w:color w:val="000000"/>
                <w:sz w:val="20"/>
                <w:szCs w:val="20"/>
                <w:lang w:val="en-CA" w:eastAsia="en-CA"/>
              </w:rPr>
            </w:pPr>
            <w:r w:rsidRPr="003C4CB5">
              <w:rPr>
                <w:b/>
                <w:bCs/>
                <w:color w:val="000000"/>
                <w:sz w:val="20"/>
                <w:szCs w:val="20"/>
                <w:lang w:val="en-CA" w:eastAsia="en-CA"/>
              </w:rPr>
              <w:t>Cost (US $)</w:t>
            </w:r>
          </w:p>
        </w:tc>
      </w:tr>
      <w:tr w:rsidR="007343D6" w:rsidRPr="003C4CB5" w14:paraId="1B0FD405" w14:textId="77777777" w:rsidTr="008B34E5">
        <w:trPr>
          <w:trHeight w:val="227"/>
          <w:tblHeader/>
        </w:trPr>
        <w:tc>
          <w:tcPr>
            <w:tcW w:w="353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9A4C6EE" w14:textId="77777777" w:rsidR="007343D6" w:rsidRPr="00446E1C" w:rsidRDefault="007343D6" w:rsidP="00F10653">
            <w:pPr>
              <w:jc w:val="left"/>
              <w:rPr>
                <w:bCs/>
                <w:color w:val="000000"/>
                <w:sz w:val="20"/>
                <w:szCs w:val="20"/>
                <w:lang w:val="en-CA" w:eastAsia="en-CA"/>
              </w:rPr>
            </w:pPr>
            <w:r>
              <w:rPr>
                <w:bCs/>
                <w:color w:val="000000"/>
                <w:sz w:val="20"/>
                <w:szCs w:val="20"/>
                <w:lang w:val="en-CA" w:eastAsia="en-CA"/>
              </w:rPr>
              <w:t>Incremental capital costs</w:t>
            </w:r>
          </w:p>
        </w:tc>
        <w:tc>
          <w:tcPr>
            <w:tcW w:w="1461" w:type="pct"/>
            <w:tcBorders>
              <w:top w:val="single" w:sz="4" w:space="0" w:color="auto"/>
              <w:left w:val="nil"/>
              <w:bottom w:val="single" w:sz="4" w:space="0" w:color="auto"/>
              <w:right w:val="single" w:sz="4" w:space="0" w:color="auto"/>
            </w:tcBorders>
            <w:shd w:val="clear" w:color="auto" w:fill="auto"/>
            <w:noWrap/>
            <w:vAlign w:val="bottom"/>
          </w:tcPr>
          <w:p w14:paraId="117044E6" w14:textId="77777777" w:rsidR="007343D6" w:rsidRPr="0036092A" w:rsidRDefault="007343D6" w:rsidP="00F10653">
            <w:pPr>
              <w:jc w:val="right"/>
              <w:rPr>
                <w:bCs/>
                <w:color w:val="000000"/>
                <w:sz w:val="20"/>
                <w:szCs w:val="20"/>
                <w:lang w:val="en-CA" w:eastAsia="en-CA"/>
              </w:rPr>
            </w:pPr>
            <w:r w:rsidRPr="0036092A">
              <w:rPr>
                <w:bCs/>
                <w:color w:val="000000"/>
                <w:sz w:val="20"/>
                <w:szCs w:val="20"/>
                <w:lang w:val="en-CA" w:eastAsia="en-CA"/>
              </w:rPr>
              <w:t>150,150</w:t>
            </w:r>
          </w:p>
        </w:tc>
      </w:tr>
      <w:tr w:rsidR="007343D6" w:rsidRPr="003C4CB5" w14:paraId="1280C8F4" w14:textId="77777777" w:rsidTr="008B34E5">
        <w:trPr>
          <w:trHeight w:val="227"/>
          <w:tblHeader/>
        </w:trPr>
        <w:tc>
          <w:tcPr>
            <w:tcW w:w="353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9457A97" w14:textId="77777777" w:rsidR="007343D6" w:rsidRDefault="007343D6" w:rsidP="00F10653">
            <w:pPr>
              <w:jc w:val="left"/>
              <w:rPr>
                <w:bCs/>
                <w:color w:val="000000"/>
                <w:sz w:val="20"/>
                <w:szCs w:val="20"/>
                <w:lang w:val="en-CA" w:eastAsia="en-CA"/>
              </w:rPr>
            </w:pPr>
            <w:r>
              <w:rPr>
                <w:bCs/>
                <w:color w:val="000000"/>
                <w:sz w:val="20"/>
                <w:szCs w:val="20"/>
                <w:lang w:val="en-CA" w:eastAsia="en-CA"/>
              </w:rPr>
              <w:t>Incremental operating costs</w:t>
            </w:r>
          </w:p>
        </w:tc>
        <w:tc>
          <w:tcPr>
            <w:tcW w:w="1461" w:type="pct"/>
            <w:tcBorders>
              <w:top w:val="single" w:sz="4" w:space="0" w:color="auto"/>
              <w:left w:val="nil"/>
              <w:bottom w:val="single" w:sz="4" w:space="0" w:color="auto"/>
              <w:right w:val="single" w:sz="4" w:space="0" w:color="auto"/>
            </w:tcBorders>
            <w:shd w:val="clear" w:color="auto" w:fill="auto"/>
            <w:noWrap/>
            <w:vAlign w:val="bottom"/>
          </w:tcPr>
          <w:p w14:paraId="097CC43B" w14:textId="77777777" w:rsidR="007343D6" w:rsidRPr="0036092A" w:rsidRDefault="007343D6" w:rsidP="00F10653">
            <w:pPr>
              <w:jc w:val="right"/>
              <w:rPr>
                <w:bCs/>
                <w:color w:val="000000"/>
                <w:sz w:val="20"/>
                <w:szCs w:val="20"/>
                <w:lang w:val="en-CA" w:eastAsia="en-CA"/>
              </w:rPr>
            </w:pPr>
            <w:r w:rsidRPr="0036092A">
              <w:rPr>
                <w:bCs/>
                <w:color w:val="000000"/>
                <w:sz w:val="20"/>
                <w:szCs w:val="20"/>
                <w:lang w:val="en-CA" w:eastAsia="en-CA"/>
              </w:rPr>
              <w:t>33,364</w:t>
            </w:r>
          </w:p>
        </w:tc>
      </w:tr>
      <w:tr w:rsidR="007343D6" w:rsidRPr="00DB1175" w14:paraId="47D3F965" w14:textId="77777777" w:rsidTr="008B34E5">
        <w:trPr>
          <w:trHeight w:val="227"/>
          <w:tblHeader/>
        </w:trPr>
        <w:tc>
          <w:tcPr>
            <w:tcW w:w="353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1A9F0FC" w14:textId="77777777" w:rsidR="007343D6" w:rsidRPr="00DB1175" w:rsidRDefault="007343D6" w:rsidP="00F10653">
            <w:pPr>
              <w:jc w:val="left"/>
              <w:rPr>
                <w:b/>
                <w:bCs/>
                <w:color w:val="000000"/>
                <w:sz w:val="20"/>
                <w:szCs w:val="20"/>
                <w:lang w:val="en-CA" w:eastAsia="en-CA"/>
              </w:rPr>
            </w:pPr>
            <w:r w:rsidRPr="00DB1175">
              <w:rPr>
                <w:b/>
                <w:bCs/>
                <w:color w:val="000000"/>
                <w:sz w:val="20"/>
                <w:szCs w:val="20"/>
                <w:lang w:val="en-CA" w:eastAsia="en-CA"/>
              </w:rPr>
              <w:t>Total incremental costs</w:t>
            </w:r>
          </w:p>
        </w:tc>
        <w:tc>
          <w:tcPr>
            <w:tcW w:w="1461" w:type="pct"/>
            <w:tcBorders>
              <w:top w:val="single" w:sz="4" w:space="0" w:color="auto"/>
              <w:left w:val="nil"/>
              <w:bottom w:val="single" w:sz="4" w:space="0" w:color="auto"/>
              <w:right w:val="single" w:sz="4" w:space="0" w:color="auto"/>
            </w:tcBorders>
            <w:shd w:val="clear" w:color="auto" w:fill="auto"/>
            <w:noWrap/>
            <w:vAlign w:val="bottom"/>
          </w:tcPr>
          <w:p w14:paraId="1F8EE42B" w14:textId="77777777" w:rsidR="007343D6" w:rsidRPr="00DB1175" w:rsidRDefault="007343D6" w:rsidP="00F10653">
            <w:pPr>
              <w:jc w:val="right"/>
              <w:rPr>
                <w:b/>
                <w:bCs/>
                <w:color w:val="000000"/>
                <w:sz w:val="20"/>
                <w:szCs w:val="20"/>
                <w:lang w:val="en-CA" w:eastAsia="en-CA"/>
              </w:rPr>
            </w:pPr>
            <w:r w:rsidRPr="00DB1175">
              <w:rPr>
                <w:b/>
                <w:bCs/>
                <w:color w:val="000000"/>
                <w:sz w:val="20"/>
                <w:szCs w:val="20"/>
                <w:lang w:val="en-CA" w:eastAsia="en-CA"/>
              </w:rPr>
              <w:t>183,514</w:t>
            </w:r>
          </w:p>
        </w:tc>
      </w:tr>
      <w:tr w:rsidR="007343D6" w:rsidRPr="003C4CB5" w14:paraId="2FBF1896" w14:textId="77777777" w:rsidTr="008B34E5">
        <w:trPr>
          <w:trHeight w:val="227"/>
          <w:tblHeader/>
        </w:trPr>
        <w:tc>
          <w:tcPr>
            <w:tcW w:w="3539" w:type="pct"/>
            <w:tcBorders>
              <w:top w:val="single" w:sz="4" w:space="0" w:color="auto"/>
              <w:left w:val="single" w:sz="4" w:space="0" w:color="auto"/>
              <w:bottom w:val="single" w:sz="4" w:space="0" w:color="auto"/>
              <w:right w:val="single" w:sz="4" w:space="0" w:color="auto"/>
            </w:tcBorders>
            <w:shd w:val="clear" w:color="auto" w:fill="auto"/>
            <w:noWrap/>
          </w:tcPr>
          <w:p w14:paraId="2A13853D" w14:textId="77777777" w:rsidR="007343D6" w:rsidRDefault="007343D6" w:rsidP="00F10653">
            <w:pPr>
              <w:jc w:val="left"/>
              <w:rPr>
                <w:bCs/>
                <w:color w:val="000000"/>
                <w:sz w:val="20"/>
                <w:szCs w:val="20"/>
                <w:lang w:val="en-CA" w:eastAsia="en-CA"/>
              </w:rPr>
            </w:pPr>
            <w:r>
              <w:rPr>
                <w:bCs/>
                <w:color w:val="000000"/>
                <w:sz w:val="20"/>
                <w:szCs w:val="20"/>
                <w:lang w:val="en-CA" w:eastAsia="en-CA"/>
              </w:rPr>
              <w:t xml:space="preserve">Quantity of HFC-134a to be phased-out  </w:t>
            </w:r>
          </w:p>
        </w:tc>
        <w:tc>
          <w:tcPr>
            <w:tcW w:w="1461" w:type="pct"/>
            <w:tcBorders>
              <w:top w:val="single" w:sz="4" w:space="0" w:color="auto"/>
              <w:left w:val="nil"/>
              <w:bottom w:val="single" w:sz="4" w:space="0" w:color="auto"/>
              <w:right w:val="single" w:sz="4" w:space="0" w:color="auto"/>
            </w:tcBorders>
            <w:shd w:val="clear" w:color="auto" w:fill="auto"/>
            <w:noWrap/>
          </w:tcPr>
          <w:p w14:paraId="49EB3E11" w14:textId="77777777" w:rsidR="007343D6" w:rsidRPr="00003907" w:rsidRDefault="007343D6" w:rsidP="00F10653">
            <w:pPr>
              <w:ind w:left="1080"/>
              <w:jc w:val="right"/>
              <w:rPr>
                <w:bCs/>
                <w:color w:val="000000"/>
                <w:sz w:val="20"/>
                <w:szCs w:val="20"/>
                <w:lang w:val="en-CA" w:eastAsia="en-CA"/>
              </w:rPr>
            </w:pPr>
            <w:r>
              <w:rPr>
                <w:bCs/>
                <w:color w:val="000000"/>
                <w:sz w:val="20"/>
                <w:szCs w:val="20"/>
                <w:lang w:val="en-CA" w:eastAsia="en-CA"/>
              </w:rPr>
              <w:t>8.78 m</w:t>
            </w:r>
            <w:r w:rsidRPr="00003907">
              <w:rPr>
                <w:bCs/>
                <w:color w:val="000000"/>
                <w:sz w:val="20"/>
                <w:szCs w:val="20"/>
                <w:lang w:val="en-CA" w:eastAsia="en-CA"/>
              </w:rPr>
              <w:t>t</w:t>
            </w:r>
          </w:p>
          <w:p w14:paraId="60B8E1E6" w14:textId="5F7CCBC5" w:rsidR="007343D6" w:rsidRPr="00003907" w:rsidRDefault="007343D6" w:rsidP="00F10653">
            <w:pPr>
              <w:ind w:left="1080"/>
              <w:jc w:val="right"/>
              <w:rPr>
                <w:bCs/>
                <w:color w:val="000000"/>
                <w:sz w:val="20"/>
                <w:szCs w:val="20"/>
                <w:lang w:val="en-CA" w:eastAsia="en-CA"/>
              </w:rPr>
            </w:pPr>
            <w:r w:rsidRPr="00003907">
              <w:rPr>
                <w:bCs/>
                <w:color w:val="000000"/>
                <w:sz w:val="20"/>
                <w:szCs w:val="20"/>
                <w:lang w:val="en-CA" w:eastAsia="en-CA"/>
              </w:rPr>
              <w:t>(</w:t>
            </w:r>
            <w:r>
              <w:rPr>
                <w:bCs/>
                <w:color w:val="000000"/>
                <w:sz w:val="20"/>
                <w:szCs w:val="20"/>
                <w:lang w:val="en-CA" w:eastAsia="en-CA"/>
              </w:rPr>
              <w:t>12,555 mt</w:t>
            </w:r>
            <w:r w:rsidR="00567922">
              <w:rPr>
                <w:bCs/>
                <w:color w:val="000000"/>
                <w:sz w:val="20"/>
                <w:szCs w:val="20"/>
                <w:lang w:val="en-CA" w:eastAsia="en-CA"/>
              </w:rPr>
              <w:t xml:space="preserve"> </w:t>
            </w:r>
            <w:r w:rsidRPr="00003907">
              <w:rPr>
                <w:bCs/>
                <w:color w:val="000000"/>
                <w:sz w:val="20"/>
                <w:szCs w:val="20"/>
                <w:lang w:val="en-CA" w:eastAsia="en-CA"/>
              </w:rPr>
              <w:t>CO</w:t>
            </w:r>
            <w:r w:rsidRPr="00003907">
              <w:rPr>
                <w:bCs/>
                <w:color w:val="000000"/>
                <w:sz w:val="20"/>
                <w:szCs w:val="20"/>
                <w:vertAlign w:val="subscript"/>
                <w:lang w:val="en-CA" w:eastAsia="en-CA"/>
              </w:rPr>
              <w:t>2</w:t>
            </w:r>
            <w:r>
              <w:rPr>
                <w:bCs/>
                <w:color w:val="000000"/>
                <w:sz w:val="20"/>
                <w:szCs w:val="20"/>
                <w:lang w:val="en-CA" w:eastAsia="en-CA"/>
              </w:rPr>
              <w:t>-</w:t>
            </w:r>
            <w:r w:rsidRPr="00003907">
              <w:rPr>
                <w:bCs/>
                <w:color w:val="000000"/>
                <w:sz w:val="20"/>
                <w:szCs w:val="20"/>
                <w:lang w:val="en-CA" w:eastAsia="en-CA"/>
              </w:rPr>
              <w:t>eq</w:t>
            </w:r>
            <w:r>
              <w:rPr>
                <w:bCs/>
                <w:color w:val="000000"/>
                <w:sz w:val="20"/>
                <w:szCs w:val="20"/>
                <w:lang w:val="en-CA" w:eastAsia="en-CA"/>
              </w:rPr>
              <w:t>.</w:t>
            </w:r>
            <w:r w:rsidRPr="00003907">
              <w:rPr>
                <w:bCs/>
                <w:color w:val="000000"/>
                <w:sz w:val="20"/>
                <w:szCs w:val="20"/>
                <w:lang w:val="en-CA" w:eastAsia="en-CA"/>
              </w:rPr>
              <w:t>)</w:t>
            </w:r>
          </w:p>
        </w:tc>
      </w:tr>
    </w:tbl>
    <w:p w14:paraId="511EF8C6" w14:textId="77777777" w:rsidR="007343D6" w:rsidRPr="00446E1C" w:rsidRDefault="007343D6" w:rsidP="00F10653"/>
    <w:p w14:paraId="2C3AAC4E" w14:textId="7E948B3C" w:rsidR="00157722" w:rsidRDefault="00157722" w:rsidP="00F10653">
      <w:pPr>
        <w:pStyle w:val="Heading1"/>
        <w:keepNext/>
        <w:tabs>
          <w:tab w:val="clear" w:pos="852"/>
        </w:tabs>
        <w:ind w:left="0"/>
        <w:rPr>
          <w:u w:val="single"/>
          <w:lang w:val="en-CA"/>
        </w:rPr>
      </w:pPr>
      <w:r>
        <w:t>The Secretariat notes that the purpose of implementing projects under decision 78/3(g) is to gain experience in the ICC and IOC that might be associated with phasing down HFCs. On the basis of the information available at the time of review, the Secretariat considers that the agreed costs are its best estimates of the overall incremental costs of conversion; these estimates, however, might change as more information becomes available and according to the specific characteristics of the enterprise. The Secretariat, therefore, considers that approval of the project at the levels proposed above would not constitute a precedent.</w:t>
      </w:r>
    </w:p>
    <w:p w14:paraId="43C7FFC9" w14:textId="77777777" w:rsidR="007343D6" w:rsidRPr="003C4CB5" w:rsidRDefault="007343D6" w:rsidP="00F10653">
      <w:pPr>
        <w:pStyle w:val="Heading1"/>
        <w:keepNext/>
        <w:numPr>
          <w:ilvl w:val="0"/>
          <w:numId w:val="0"/>
        </w:numPr>
        <w:rPr>
          <w:b/>
          <w:lang w:val="en-CA"/>
        </w:rPr>
      </w:pPr>
      <w:r w:rsidRPr="003C4CB5">
        <w:rPr>
          <w:b/>
          <w:lang w:val="en-CA"/>
        </w:rPr>
        <w:t>Business plan 2018 -2020</w:t>
      </w:r>
    </w:p>
    <w:p w14:paraId="6AAC9543" w14:textId="77777777" w:rsidR="007343D6" w:rsidRPr="007343D6" w:rsidRDefault="007343D6" w:rsidP="00F10653">
      <w:pPr>
        <w:pStyle w:val="Heading1"/>
        <w:widowControl w:val="0"/>
        <w:tabs>
          <w:tab w:val="clear" w:pos="852"/>
        </w:tabs>
        <w:ind w:left="0"/>
        <w:rPr>
          <w:lang w:val="en-CA"/>
        </w:rPr>
      </w:pPr>
      <w:r w:rsidRPr="007343D6">
        <w:rPr>
          <w:lang w:val="en-CA"/>
        </w:rPr>
        <w:t>This project is included in the 2018–2020 business plan of the Multilateral Fund at a value of US</w:t>
      </w:r>
      <w:r w:rsidR="00552505">
        <w:rPr>
          <w:lang w:val="en-CA"/>
        </w:rPr>
        <w:t> </w:t>
      </w:r>
      <w:r w:rsidRPr="007343D6">
        <w:rPr>
          <w:lang w:val="en-CA"/>
        </w:rPr>
        <w:t>$</w:t>
      </w:r>
      <w:r>
        <w:rPr>
          <w:lang w:val="en-CA"/>
        </w:rPr>
        <w:t>330,374</w:t>
      </w:r>
      <w:r w:rsidRPr="007343D6">
        <w:rPr>
          <w:lang w:val="en-CA"/>
        </w:rPr>
        <w:t xml:space="preserve">, including agency support costs, to phase out </w:t>
      </w:r>
      <w:r w:rsidR="00317454">
        <w:rPr>
          <w:lang w:val="en-CA"/>
        </w:rPr>
        <w:t>40</w:t>
      </w:r>
      <w:r w:rsidRPr="007343D6">
        <w:rPr>
          <w:lang w:val="en-CA"/>
        </w:rPr>
        <w:t xml:space="preserve"> mt of HFC. The Secretariat notes that after the adjustments to the costs, the proposal is US</w:t>
      </w:r>
      <w:r w:rsidR="005A67BC">
        <w:rPr>
          <w:lang w:val="en-CA"/>
        </w:rPr>
        <w:t> </w:t>
      </w:r>
      <w:r w:rsidRPr="007343D6">
        <w:rPr>
          <w:lang w:val="en-CA"/>
        </w:rPr>
        <w:t>$</w:t>
      </w:r>
      <w:r w:rsidR="00317454">
        <w:rPr>
          <w:lang w:val="en-CA"/>
        </w:rPr>
        <w:t>134,014</w:t>
      </w:r>
      <w:r w:rsidRPr="007343D6">
        <w:rPr>
          <w:lang w:val="en-CA"/>
        </w:rPr>
        <w:t xml:space="preserve"> </w:t>
      </w:r>
      <w:r w:rsidR="00317454">
        <w:rPr>
          <w:lang w:val="en-CA"/>
        </w:rPr>
        <w:t>less</w:t>
      </w:r>
      <w:r w:rsidRPr="007343D6">
        <w:rPr>
          <w:lang w:val="en-CA"/>
        </w:rPr>
        <w:t xml:space="preserve"> than what has been included in the business plan.</w:t>
      </w:r>
    </w:p>
    <w:p w14:paraId="335BF23B" w14:textId="77777777" w:rsidR="007343D6" w:rsidRPr="009B5D5E" w:rsidRDefault="007343D6" w:rsidP="00F10653">
      <w:pPr>
        <w:keepNext/>
        <w:rPr>
          <w:b/>
          <w:lang w:val="en-CA"/>
        </w:rPr>
      </w:pPr>
      <w:r w:rsidRPr="009B5D5E">
        <w:rPr>
          <w:b/>
          <w:lang w:val="en-CA"/>
        </w:rPr>
        <w:t>RECOMMENDATION</w:t>
      </w:r>
    </w:p>
    <w:p w14:paraId="69689520" w14:textId="77777777" w:rsidR="007343D6" w:rsidRPr="009B5D5E" w:rsidRDefault="007343D6" w:rsidP="00F10653">
      <w:pPr>
        <w:keepNext/>
        <w:rPr>
          <w:b/>
          <w:lang w:val="en-CA"/>
        </w:rPr>
      </w:pPr>
    </w:p>
    <w:p w14:paraId="6C2DE8B4" w14:textId="77777777" w:rsidR="007343D6" w:rsidRPr="009B5D5E" w:rsidRDefault="007343D6" w:rsidP="00F10653">
      <w:pPr>
        <w:pStyle w:val="Heading1"/>
        <w:keepNext/>
        <w:tabs>
          <w:tab w:val="clear" w:pos="852"/>
        </w:tabs>
        <w:ind w:left="0"/>
        <w:rPr>
          <w:lang w:val="en-CA"/>
        </w:rPr>
      </w:pPr>
      <w:r w:rsidRPr="009B5D5E">
        <w:rPr>
          <w:lang w:val="en-CA"/>
        </w:rPr>
        <w:t>The Executive Committee may wish to consider:</w:t>
      </w:r>
    </w:p>
    <w:p w14:paraId="384539CD" w14:textId="77777777" w:rsidR="007343D6" w:rsidRPr="00446E1C" w:rsidRDefault="007343D6" w:rsidP="00F10653">
      <w:pPr>
        <w:pStyle w:val="Heading2"/>
        <w:rPr>
          <w:lang w:val="en-CA"/>
        </w:rPr>
      </w:pPr>
      <w:r w:rsidRPr="00446E1C">
        <w:rPr>
          <w:lang w:val="en-CA"/>
        </w:rPr>
        <w:t xml:space="preserve">The project proposal for the </w:t>
      </w:r>
      <w:r>
        <w:rPr>
          <w:lang w:val="en-CA"/>
        </w:rPr>
        <w:t>c</w:t>
      </w:r>
      <w:r w:rsidRPr="001966B7">
        <w:rPr>
          <w:lang w:val="en-CA"/>
        </w:rPr>
        <w:t>onversion from HFC</w:t>
      </w:r>
      <w:r>
        <w:rPr>
          <w:lang w:val="en-CA"/>
        </w:rPr>
        <w:t>s</w:t>
      </w:r>
      <w:r w:rsidRPr="001966B7">
        <w:rPr>
          <w:lang w:val="en-CA"/>
        </w:rPr>
        <w:t xml:space="preserve"> to </w:t>
      </w:r>
      <w:r>
        <w:rPr>
          <w:lang w:val="en-CA"/>
        </w:rPr>
        <w:t>p</w:t>
      </w:r>
      <w:r w:rsidRPr="001966B7">
        <w:rPr>
          <w:lang w:val="en-CA"/>
        </w:rPr>
        <w:t xml:space="preserve">ropane (R-290) and </w:t>
      </w:r>
      <w:r>
        <w:rPr>
          <w:lang w:val="en-CA"/>
        </w:rPr>
        <w:t>i</w:t>
      </w:r>
      <w:r w:rsidRPr="001966B7">
        <w:rPr>
          <w:lang w:val="en-CA"/>
        </w:rPr>
        <w:t>sobut</w:t>
      </w:r>
      <w:r>
        <w:rPr>
          <w:lang w:val="en-CA"/>
        </w:rPr>
        <w:t>a</w:t>
      </w:r>
      <w:r w:rsidRPr="001966B7">
        <w:rPr>
          <w:lang w:val="en-CA"/>
        </w:rPr>
        <w:t>ne (R</w:t>
      </w:r>
      <w:r>
        <w:rPr>
          <w:lang w:val="en-CA"/>
        </w:rPr>
        <w:noBreakHyphen/>
      </w:r>
      <w:r w:rsidRPr="001966B7">
        <w:rPr>
          <w:lang w:val="en-CA"/>
        </w:rPr>
        <w:t>600a) as refrigerant</w:t>
      </w:r>
      <w:r>
        <w:rPr>
          <w:lang w:val="en-CA"/>
        </w:rPr>
        <w:t>s</w:t>
      </w:r>
      <w:r w:rsidRPr="001966B7">
        <w:rPr>
          <w:lang w:val="en-CA"/>
        </w:rPr>
        <w:t xml:space="preserve"> in manufacturing commercial refrigeration appliances </w:t>
      </w:r>
      <w:r>
        <w:rPr>
          <w:lang w:val="en-CA"/>
        </w:rPr>
        <w:t>at</w:t>
      </w:r>
      <w:r w:rsidRPr="001966B7">
        <w:rPr>
          <w:lang w:val="en-CA"/>
        </w:rPr>
        <w:t xml:space="preserve"> Pattana Intercool Co. Ltd</w:t>
      </w:r>
      <w:r w:rsidRPr="00446E1C">
        <w:rPr>
          <w:lang w:val="en-CA"/>
        </w:rPr>
        <w:t>, in the context of its discussion on HFC stand-a</w:t>
      </w:r>
      <w:r>
        <w:rPr>
          <w:lang w:val="en-CA"/>
        </w:rPr>
        <w:t>lone project submitted to the 82</w:t>
      </w:r>
      <w:r w:rsidRPr="001966B7">
        <w:rPr>
          <w:vertAlign w:val="superscript"/>
          <w:lang w:val="en-CA"/>
        </w:rPr>
        <w:t>nd</w:t>
      </w:r>
      <w:r w:rsidRPr="001966B7">
        <w:rPr>
          <w:lang w:val="en-CA"/>
        </w:rPr>
        <w:t> </w:t>
      </w:r>
      <w:r w:rsidRPr="00446E1C">
        <w:rPr>
          <w:lang w:val="en-CA"/>
        </w:rPr>
        <w:t>meeting in line with decision 78/3(g), as described in the document on the Overview of issues identified during project review (UNEP/OzL.Pro/ExCom/8</w:t>
      </w:r>
      <w:r>
        <w:rPr>
          <w:lang w:val="en-CA"/>
        </w:rPr>
        <w:t>2</w:t>
      </w:r>
      <w:r w:rsidRPr="00446E1C">
        <w:rPr>
          <w:lang w:val="en-CA"/>
        </w:rPr>
        <w:t>/</w:t>
      </w:r>
      <w:r>
        <w:rPr>
          <w:lang w:val="en-CA"/>
        </w:rPr>
        <w:t>31</w:t>
      </w:r>
      <w:r w:rsidRPr="00446E1C">
        <w:rPr>
          <w:lang w:val="en-CA"/>
        </w:rPr>
        <w:t>);</w:t>
      </w:r>
    </w:p>
    <w:p w14:paraId="52C7436A" w14:textId="5E9BAFED" w:rsidR="007343D6" w:rsidRPr="00446E1C" w:rsidRDefault="007343D6" w:rsidP="001123F5">
      <w:pPr>
        <w:pStyle w:val="Heading2"/>
        <w:rPr>
          <w:lang w:val="en-CA"/>
        </w:rPr>
      </w:pPr>
      <w:r w:rsidRPr="00446E1C">
        <w:rPr>
          <w:lang w:val="en-CA"/>
        </w:rPr>
        <w:t xml:space="preserve">Whether or not to approve the project proposal </w:t>
      </w:r>
      <w:r w:rsidRPr="00927067">
        <w:rPr>
          <w:lang w:val="en-CA"/>
        </w:rPr>
        <w:t>indicated in sub-paragraph (a) above in the amount of US $183,514, plus agency support cost of US $</w:t>
      </w:r>
      <w:r w:rsidR="00ED4B8B" w:rsidRPr="00927067">
        <w:rPr>
          <w:lang w:val="en-CA"/>
        </w:rPr>
        <w:t>16</w:t>
      </w:r>
      <w:r w:rsidR="00ED4B8B">
        <w:rPr>
          <w:lang w:val="en-CA"/>
        </w:rPr>
        <w:t>,516</w:t>
      </w:r>
      <w:r>
        <w:rPr>
          <w:lang w:val="en-CA"/>
        </w:rPr>
        <w:t xml:space="preserve"> </w:t>
      </w:r>
      <w:r w:rsidRPr="00446E1C">
        <w:rPr>
          <w:lang w:val="en-CA"/>
        </w:rPr>
        <w:t xml:space="preserve">for </w:t>
      </w:r>
      <w:r>
        <w:rPr>
          <w:lang w:val="en-CA"/>
        </w:rPr>
        <w:t>the World Bank</w:t>
      </w:r>
      <w:r w:rsidRPr="00446E1C">
        <w:rPr>
          <w:lang w:val="en-CA"/>
        </w:rPr>
        <w:t>, on the understanding, if the project were to be approved:</w:t>
      </w:r>
    </w:p>
    <w:p w14:paraId="41722076" w14:textId="77777777" w:rsidR="007343D6" w:rsidRPr="00446E1C" w:rsidRDefault="007343D6" w:rsidP="001123F5">
      <w:pPr>
        <w:pStyle w:val="Heading3"/>
        <w:rPr>
          <w:lang w:val="en-CA"/>
        </w:rPr>
      </w:pPr>
      <w:r w:rsidRPr="00446E1C">
        <w:rPr>
          <w:lang w:val="en-CA"/>
        </w:rPr>
        <w:t xml:space="preserve">That no further funding would be available until the instrument of ratification by the Government of </w:t>
      </w:r>
      <w:r>
        <w:rPr>
          <w:lang w:val="en-CA"/>
        </w:rPr>
        <w:t>Thailand</w:t>
      </w:r>
      <w:r w:rsidRPr="00446E1C">
        <w:rPr>
          <w:lang w:val="en-CA"/>
        </w:rPr>
        <w:t xml:space="preserve"> had been received by the depositary at the Headquarters of the United Nations in New York; </w:t>
      </w:r>
    </w:p>
    <w:p w14:paraId="5254185F" w14:textId="77777777" w:rsidR="007343D6" w:rsidRPr="00446E1C" w:rsidRDefault="007343D6" w:rsidP="001123F5">
      <w:pPr>
        <w:pStyle w:val="Heading3"/>
        <w:rPr>
          <w:lang w:val="en-CA"/>
        </w:rPr>
      </w:pPr>
      <w:r w:rsidRPr="00446E1C">
        <w:rPr>
          <w:lang w:val="en-CA"/>
        </w:rPr>
        <w:t xml:space="preserve">That </w:t>
      </w:r>
      <w:r w:rsidRPr="0095413E">
        <w:rPr>
          <w:lang w:val="en-CA"/>
        </w:rPr>
        <w:t>8.78 mt of HFC-134a (12,555</w:t>
      </w:r>
      <w:r>
        <w:rPr>
          <w:lang w:val="en-CA"/>
        </w:rPr>
        <w:t> </w:t>
      </w:r>
      <w:r w:rsidRPr="0095413E">
        <w:rPr>
          <w:lang w:val="en-CA"/>
        </w:rPr>
        <w:t>mt</w:t>
      </w:r>
      <w:r>
        <w:rPr>
          <w:lang w:val="en-CA"/>
        </w:rPr>
        <w:t> </w:t>
      </w:r>
      <w:r w:rsidRPr="0095413E">
        <w:rPr>
          <w:lang w:val="en-CA"/>
        </w:rPr>
        <w:t>CO</w:t>
      </w:r>
      <w:r w:rsidRPr="0095413E">
        <w:rPr>
          <w:vertAlign w:val="subscript"/>
          <w:lang w:val="en-CA"/>
        </w:rPr>
        <w:t>2</w:t>
      </w:r>
      <w:r w:rsidRPr="0095413E">
        <w:rPr>
          <w:lang w:val="en-CA"/>
        </w:rPr>
        <w:t> -eq.)</w:t>
      </w:r>
      <w:r w:rsidRPr="00446E1C">
        <w:rPr>
          <w:lang w:val="en-CA"/>
        </w:rPr>
        <w:t xml:space="preserve"> would be deducted from the starting point for sustained aggregate reduction in HFC</w:t>
      </w:r>
      <w:r>
        <w:rPr>
          <w:lang w:val="en-CA"/>
        </w:rPr>
        <w:t>s</w:t>
      </w:r>
      <w:r w:rsidRPr="00446E1C">
        <w:rPr>
          <w:lang w:val="en-CA"/>
        </w:rPr>
        <w:t xml:space="preserve"> once it has been established;</w:t>
      </w:r>
    </w:p>
    <w:p w14:paraId="7F37D59E" w14:textId="77777777" w:rsidR="007343D6" w:rsidRPr="00DE45DD" w:rsidRDefault="007343D6" w:rsidP="001123F5">
      <w:pPr>
        <w:pStyle w:val="Heading3"/>
        <w:keepNext/>
        <w:keepLines/>
        <w:rPr>
          <w:lang w:val="en-CA"/>
        </w:rPr>
      </w:pPr>
      <w:r>
        <w:lastRenderedPageBreak/>
        <w:t xml:space="preserve">That the project would be completed within 24 months of the transfer of funds to the World Bank and a comprehensive completion report would be submitted within six months of the project completion with detailed information on: </w:t>
      </w:r>
    </w:p>
    <w:p w14:paraId="1C0AF7D3" w14:textId="77777777" w:rsidR="007343D6" w:rsidRDefault="007343D6" w:rsidP="00F10653">
      <w:pPr>
        <w:pStyle w:val="Header4"/>
      </w:pPr>
      <w:r>
        <w:t xml:space="preserve">The eligible incremental capital costs for all equipment and other components including those not funded under the project; </w:t>
      </w:r>
    </w:p>
    <w:p w14:paraId="6BD22301" w14:textId="3072E1E6" w:rsidR="007343D6" w:rsidRDefault="007343D6" w:rsidP="00F10653">
      <w:pPr>
        <w:pStyle w:val="Header4"/>
      </w:pPr>
      <w:r>
        <w:t xml:space="preserve">Incremental operating costs; </w:t>
      </w:r>
    </w:p>
    <w:p w14:paraId="7795D6E5" w14:textId="77777777" w:rsidR="007343D6" w:rsidRDefault="007343D6" w:rsidP="00F10653">
      <w:pPr>
        <w:pStyle w:val="Header4"/>
      </w:pPr>
      <w:r>
        <w:t xml:space="preserve">Any possible savings incurred during the conversion and relevant factors that facilitated implementation (e.g. whether any purchased and/or installed equipment or supplies had gone through a competitive quote/bidding process and the details thereof); </w:t>
      </w:r>
    </w:p>
    <w:p w14:paraId="4A620102" w14:textId="77777777" w:rsidR="007343D6" w:rsidRDefault="007343D6" w:rsidP="00F10653">
      <w:pPr>
        <w:pStyle w:val="Header4"/>
      </w:pPr>
      <w:r>
        <w:t xml:space="preserve">Changes in the energy efficiency of the products being manufactured and any related policies undertaken by the Government; </w:t>
      </w:r>
    </w:p>
    <w:p w14:paraId="2CCD8045" w14:textId="77777777" w:rsidR="007343D6" w:rsidRPr="00C51C0A" w:rsidRDefault="007343D6" w:rsidP="00F10653">
      <w:pPr>
        <w:pStyle w:val="Header4"/>
        <w:rPr>
          <w:lang w:val="en-CA"/>
        </w:rPr>
      </w:pPr>
      <w:r w:rsidRPr="00C51C0A">
        <w:t>Information on the implementation of the servicing component where applicable; and</w:t>
      </w:r>
    </w:p>
    <w:p w14:paraId="62BEA909" w14:textId="77777777" w:rsidR="007343D6" w:rsidRDefault="007343D6" w:rsidP="00F10653">
      <w:pPr>
        <w:pStyle w:val="Heading3"/>
        <w:rPr>
          <w:lang w:val="en-CA"/>
        </w:rPr>
        <w:sectPr w:rsidR="007343D6" w:rsidSect="006D5EBA">
          <w:headerReference w:type="even" r:id="rId10"/>
          <w:headerReference w:type="default" r:id="rId11"/>
          <w:footerReference w:type="even" r:id="rId12"/>
          <w:footerReference w:type="default" r:id="rId13"/>
          <w:footerReference w:type="first" r:id="rId14"/>
          <w:pgSz w:w="12240" w:h="15840" w:code="1"/>
          <w:pgMar w:top="720" w:right="1440" w:bottom="862" w:left="1440" w:header="720" w:footer="476" w:gutter="0"/>
          <w:cols w:space="720"/>
          <w:titlePg/>
        </w:sectPr>
      </w:pPr>
      <w:r w:rsidRPr="00446E1C">
        <w:rPr>
          <w:lang w:val="en-CA"/>
        </w:rPr>
        <w:t>That any remaining funds will be returned to the Multilateral Fund no later than one year after the date of project completion</w:t>
      </w:r>
      <w:r>
        <w:rPr>
          <w:lang w:val="en-CA"/>
        </w:rPr>
        <w:t>.</w:t>
      </w:r>
    </w:p>
    <w:p w14:paraId="4767B388" w14:textId="77777777" w:rsidR="00003907" w:rsidRDefault="00003907" w:rsidP="00003907">
      <w:pPr>
        <w:jc w:val="center"/>
        <w:rPr>
          <w:b/>
        </w:rPr>
      </w:pPr>
      <w:r>
        <w:rPr>
          <w:b/>
        </w:rPr>
        <w:lastRenderedPageBreak/>
        <w:t>Annex I</w:t>
      </w:r>
    </w:p>
    <w:p w14:paraId="705F4C82" w14:textId="77777777" w:rsidR="00003907" w:rsidRDefault="00003907" w:rsidP="00003907">
      <w:pPr>
        <w:jc w:val="center"/>
        <w:rPr>
          <w:b/>
        </w:rPr>
      </w:pPr>
    </w:p>
    <w:p w14:paraId="13070AD8" w14:textId="77777777" w:rsidR="00003907" w:rsidRPr="00A22837" w:rsidRDefault="00003907" w:rsidP="00003907">
      <w:pPr>
        <w:jc w:val="center"/>
        <w:rPr>
          <w:b/>
        </w:rPr>
      </w:pPr>
      <w:r w:rsidRPr="00A22837">
        <w:rPr>
          <w:b/>
        </w:rPr>
        <w:t>DRAFT AGREEMENT BETWEEN THE GOVERNMENT OF THAILAND AND THE EXECUTIVE COMMITTEE OF THE MULTILATERAL FUND FOR THE REDUCTION IN CONSUMPTION OF HYDROCHLOROFLUOROCARBONS IN ACCORDANCE WITH STAGE</w:t>
      </w:r>
      <w:r>
        <w:rPr>
          <w:b/>
        </w:rPr>
        <w:t> </w:t>
      </w:r>
      <w:r w:rsidRPr="00A22837">
        <w:rPr>
          <w:b/>
        </w:rPr>
        <w:t>II OF THE HCFC PHASE-OUT MANAGEMENT PLAN</w:t>
      </w:r>
    </w:p>
    <w:p w14:paraId="1037BE70" w14:textId="77777777" w:rsidR="00003907" w:rsidRDefault="00003907" w:rsidP="00003907">
      <w:pPr>
        <w:jc w:val="center"/>
      </w:pPr>
    </w:p>
    <w:p w14:paraId="45918A7B" w14:textId="77777777" w:rsidR="00003907" w:rsidRPr="00A22837" w:rsidRDefault="00003907" w:rsidP="00003907">
      <w:pPr>
        <w:rPr>
          <w:b/>
        </w:rPr>
      </w:pPr>
      <w:r w:rsidRPr="00A22837">
        <w:rPr>
          <w:b/>
        </w:rPr>
        <w:t>Purpose</w:t>
      </w:r>
    </w:p>
    <w:p w14:paraId="7B7A6892" w14:textId="77777777" w:rsidR="00003907" w:rsidRPr="00A22837" w:rsidRDefault="00003907" w:rsidP="00003907">
      <w:pPr>
        <w:rPr>
          <w:b/>
        </w:rPr>
      </w:pPr>
    </w:p>
    <w:p w14:paraId="220AABB7" w14:textId="30D95A51" w:rsidR="00003907" w:rsidRDefault="00003907" w:rsidP="00C67F8F">
      <w:pPr>
        <w:pStyle w:val="Heading1"/>
        <w:numPr>
          <w:ilvl w:val="0"/>
          <w:numId w:val="10"/>
        </w:numPr>
        <w:tabs>
          <w:tab w:val="clear" w:pos="852"/>
        </w:tabs>
        <w:ind w:left="0"/>
      </w:pPr>
      <w:r>
        <w:t xml:space="preserve">This Agreement represents the understanding of the Government of Thailand (the “Country”) and the Executive Committee with respect to the reduction of controlled use of the ozone depleting substances (ODS) set out in Appendix 1-A (“The Substances”) to a sustained level of </w:t>
      </w:r>
      <w:r w:rsidRPr="009F0B52">
        <w:t>354.74</w:t>
      </w:r>
      <w:r>
        <w:t xml:space="preserve"> ODP tonnes by 1 January 202</w:t>
      </w:r>
      <w:r w:rsidR="00EA446B">
        <w:t>3</w:t>
      </w:r>
      <w:r>
        <w:t xml:space="preserve"> in compliance with Montreal Protocol schedule. </w:t>
      </w:r>
    </w:p>
    <w:p w14:paraId="0E6A5CEE" w14:textId="77777777" w:rsidR="00003907" w:rsidRDefault="00003907" w:rsidP="00C67F8F">
      <w:pPr>
        <w:pStyle w:val="Heading1"/>
        <w:numPr>
          <w:ilvl w:val="0"/>
          <w:numId w:val="10"/>
        </w:numPr>
        <w:tabs>
          <w:tab w:val="clear" w:pos="852"/>
        </w:tabs>
        <w:ind w:left="0"/>
      </w:pPr>
      <w:r>
        <w:t>The Country agrees to meet the annual consumption limits of the Substances as set out in row 1.2 of Appendix 2 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4.2.3, 4.3.3, 4.4.3, 4.5.3 and 4.6.3 (remaining consumption eligible for funding).</w:t>
      </w:r>
    </w:p>
    <w:p w14:paraId="217BDAF3" w14:textId="77777777" w:rsidR="00003907" w:rsidRDefault="00003907" w:rsidP="00C67F8F">
      <w:pPr>
        <w:pStyle w:val="Heading1"/>
        <w:numPr>
          <w:ilvl w:val="0"/>
          <w:numId w:val="10"/>
        </w:numPr>
        <w:tabs>
          <w:tab w:val="clear" w:pos="852"/>
        </w:tabs>
        <w:ind w:left="0"/>
      </w:pPr>
      <w: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78B5081" w14:textId="77777777" w:rsidR="00003907" w:rsidRDefault="00003907" w:rsidP="00C67F8F">
      <w:pPr>
        <w:pStyle w:val="Heading1"/>
        <w:numPr>
          <w:ilvl w:val="0"/>
          <w:numId w:val="10"/>
        </w:numPr>
        <w:tabs>
          <w:tab w:val="clear" w:pos="852"/>
        </w:tabs>
        <w:ind w:left="0"/>
      </w:pPr>
      <w:r>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269C2F7E" w14:textId="77777777" w:rsidR="00003907" w:rsidRPr="00A22837" w:rsidRDefault="00003907" w:rsidP="00003907">
      <w:pPr>
        <w:rPr>
          <w:b/>
        </w:rPr>
      </w:pPr>
      <w:r w:rsidRPr="00A22837">
        <w:rPr>
          <w:b/>
        </w:rPr>
        <w:t>Conditions for funding release</w:t>
      </w:r>
    </w:p>
    <w:p w14:paraId="50D6CB51" w14:textId="77777777" w:rsidR="00003907" w:rsidRPr="00A22837" w:rsidRDefault="00003907" w:rsidP="00003907">
      <w:pPr>
        <w:rPr>
          <w:b/>
        </w:rPr>
      </w:pPr>
    </w:p>
    <w:p w14:paraId="5B42B465" w14:textId="77777777" w:rsidR="00003907" w:rsidRDefault="00003907" w:rsidP="00C67F8F">
      <w:pPr>
        <w:pStyle w:val="Heading1"/>
        <w:numPr>
          <w:ilvl w:val="0"/>
          <w:numId w:val="10"/>
        </w:numPr>
        <w:tabs>
          <w:tab w:val="clear" w:pos="852"/>
        </w:tabs>
        <w:ind w:left="0"/>
      </w:pPr>
      <w: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290F7BF5" w14:textId="77777777" w:rsidR="00003907" w:rsidRDefault="00003907" w:rsidP="00003907">
      <w:pPr>
        <w:pStyle w:val="Heading2"/>
      </w:pPr>
      <w:r>
        <w:t xml:space="preserve">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 </w:t>
      </w:r>
    </w:p>
    <w:p w14:paraId="521323BE" w14:textId="77777777" w:rsidR="00003907" w:rsidRDefault="00003907" w:rsidP="00003907">
      <w:pPr>
        <w:pStyle w:val="Heading2"/>
      </w:pPr>
      <w:r>
        <w:t>That the meeting of these Targets has been independently verified for all relevant years, unless the Executive Committee decided that such verification would not be required;</w:t>
      </w:r>
    </w:p>
    <w:p w14:paraId="434F23A3" w14:textId="77777777" w:rsidR="00003907" w:rsidRDefault="00003907" w:rsidP="00003907">
      <w:pPr>
        <w:pStyle w:val="Heading2"/>
        <w:keepNext/>
        <w:widowControl/>
      </w:pPr>
      <w:r>
        <w:t xml:space="preserve">That the Country had submitted a Tranche Implementation Report in the form of Appendix 4-A (“Format of Tranche Implementation Reports and Plans”) covering each </w:t>
      </w:r>
      <w: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4E170878" w14:textId="77777777" w:rsidR="00003907" w:rsidRDefault="00003907" w:rsidP="00003907">
      <w:pPr>
        <w:pStyle w:val="Heading2"/>
      </w:pPr>
      <w:r>
        <w:t>That the Country has submitted a Tranche Implementation Plan in the form of Appendix 4</w:t>
      </w:r>
      <w:r>
        <w:noBreakHyphen/>
        <w:t>A covering each calendar year until and including the year for which the funding schedule foresees the submission of the next tranche or, in case of the final tranche, until completion of all activities foreseen.</w:t>
      </w:r>
    </w:p>
    <w:p w14:paraId="64ACBEC8" w14:textId="77777777" w:rsidR="00003907" w:rsidRPr="00A22837" w:rsidRDefault="00003907" w:rsidP="00003907">
      <w:pPr>
        <w:rPr>
          <w:b/>
        </w:rPr>
      </w:pPr>
      <w:r w:rsidRPr="00A22837">
        <w:rPr>
          <w:b/>
        </w:rPr>
        <w:t>Monitoring</w:t>
      </w:r>
    </w:p>
    <w:p w14:paraId="521FDAAB" w14:textId="77777777" w:rsidR="00003907" w:rsidRDefault="00003907" w:rsidP="00003907"/>
    <w:p w14:paraId="2B14AE0F" w14:textId="77777777" w:rsidR="00003907" w:rsidRDefault="00003907" w:rsidP="00C67F8F">
      <w:pPr>
        <w:pStyle w:val="Heading1"/>
        <w:numPr>
          <w:ilvl w:val="0"/>
          <w:numId w:val="10"/>
        </w:numPr>
        <w:tabs>
          <w:tab w:val="clear" w:pos="852"/>
        </w:tabs>
        <w:ind w:left="0"/>
      </w:pPr>
      <w: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3664A6B" w14:textId="77777777" w:rsidR="00003907" w:rsidRPr="00A22837" w:rsidRDefault="00003907" w:rsidP="00003907">
      <w:pPr>
        <w:rPr>
          <w:b/>
        </w:rPr>
      </w:pPr>
      <w:r w:rsidRPr="00A22837">
        <w:rPr>
          <w:b/>
        </w:rPr>
        <w:t>Flexibility in the reallocation of funds</w:t>
      </w:r>
    </w:p>
    <w:p w14:paraId="1641C3F7" w14:textId="77777777" w:rsidR="00003907" w:rsidRPr="00A22837" w:rsidRDefault="00003907" w:rsidP="00003907">
      <w:pPr>
        <w:rPr>
          <w:b/>
        </w:rPr>
      </w:pPr>
    </w:p>
    <w:p w14:paraId="74078D14" w14:textId="77777777" w:rsidR="00003907" w:rsidRDefault="00003907" w:rsidP="00C67F8F">
      <w:pPr>
        <w:pStyle w:val="Heading1"/>
        <w:numPr>
          <w:ilvl w:val="0"/>
          <w:numId w:val="10"/>
        </w:numPr>
        <w:tabs>
          <w:tab w:val="clear" w:pos="852"/>
        </w:tabs>
        <w:ind w:left="0"/>
      </w:pPr>
      <w:r>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60BC3ADD" w14:textId="77777777" w:rsidR="00003907" w:rsidRDefault="00003907" w:rsidP="007F7BA6">
      <w:pPr>
        <w:pStyle w:val="Heading2"/>
        <w:numPr>
          <w:ilvl w:val="1"/>
          <w:numId w:val="9"/>
        </w:numPr>
      </w:pPr>
      <w: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302B2134" w14:textId="77777777" w:rsidR="00003907" w:rsidRDefault="00003907" w:rsidP="00003907">
      <w:pPr>
        <w:pStyle w:val="Heading3"/>
      </w:pPr>
      <w:r>
        <w:t>Issues potentially concerning the rules and policies of the Multilateral Fund;</w:t>
      </w:r>
    </w:p>
    <w:p w14:paraId="01A59778" w14:textId="77777777" w:rsidR="00003907" w:rsidRDefault="00003907" w:rsidP="00003907">
      <w:pPr>
        <w:pStyle w:val="Heading3"/>
      </w:pPr>
      <w:r>
        <w:t xml:space="preserve">Changes which would modify any clause of this Agreement; </w:t>
      </w:r>
    </w:p>
    <w:p w14:paraId="48B08653" w14:textId="77777777" w:rsidR="00003907" w:rsidRDefault="00003907" w:rsidP="00003907">
      <w:pPr>
        <w:pStyle w:val="Heading3"/>
      </w:pPr>
      <w:r>
        <w:t>Changes in the annual levels of funding allocated to individual bilateral or implementing agencies for the different tranches;</w:t>
      </w:r>
    </w:p>
    <w:p w14:paraId="371DECAE" w14:textId="77777777" w:rsidR="00003907" w:rsidRDefault="00003907" w:rsidP="00003907">
      <w:pPr>
        <w:pStyle w:val="Heading3"/>
      </w:pPr>
      <w:r>
        <w:t>Provision of funding for activities not included in the current endorsed Tranche Implementation Plan, or removal of an activity in the Tranche Implementation Plan, with a cost greater than 30 per cent of the total cost of the last approved tranche; and</w:t>
      </w:r>
    </w:p>
    <w:p w14:paraId="120D9BF1" w14:textId="77777777" w:rsidR="00003907" w:rsidRDefault="00003907" w:rsidP="00003907">
      <w:pPr>
        <w:pStyle w:val="Heading3"/>
      </w:pPr>
      <w:r>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2F242007" w14:textId="77777777" w:rsidR="00003907" w:rsidRDefault="00003907" w:rsidP="00003907">
      <w:pPr>
        <w:pStyle w:val="Heading2"/>
      </w:pPr>
      <w:r>
        <w:t>Reallocations not categorized as major changes may be incorporated in the approved Tranche Implementation Plan, under implementation at the time, and reported to the Executive Committee in the subsequent Tranche Implementation Report;</w:t>
      </w:r>
    </w:p>
    <w:p w14:paraId="17ED7E38" w14:textId="77777777" w:rsidR="00003907" w:rsidRPr="00CF440F" w:rsidRDefault="00003907" w:rsidP="00003907">
      <w:pPr>
        <w:pStyle w:val="Heading2"/>
      </w:pPr>
      <w:r w:rsidRPr="00CF440F">
        <w:t xml:space="preserve">Any enterprise to be converted to non-HCFC technology included in the Plan and that would be found to be ineligible under the policies of the Multilateral Fund (i.e., due to </w:t>
      </w:r>
      <w:r w:rsidRPr="00CF440F">
        <w:lastRenderedPageBreak/>
        <w:t>foreign ownership or establishment post the 21 September 2007 cut-off date), would not receive financial assistance. This information would be reported as part of the Tranche Implementation Plan;</w:t>
      </w:r>
    </w:p>
    <w:p w14:paraId="0D0FDD60" w14:textId="77777777" w:rsidR="00003907" w:rsidRPr="000F6893" w:rsidRDefault="00003907" w:rsidP="00003907">
      <w:pPr>
        <w:pStyle w:val="Heading2"/>
        <w:tabs>
          <w:tab w:val="clear" w:pos="0"/>
          <w:tab w:val="num" w:pos="-720"/>
        </w:tabs>
      </w:pPr>
      <w:r w:rsidRPr="00CF440F">
        <w:t>The Country commits to examining the possibility of using pre-blended systems with low</w:t>
      </w:r>
      <w:r>
        <w:noBreakHyphen/>
      </w:r>
      <w:r w:rsidRPr="00CF440F">
        <w:t>global warming potential blowing agents instead of blending them in-house, for those foam enterprises covered under the Plan, should this be technically viable, economically feasible and acceptable to the enterprises</w:t>
      </w:r>
      <w:r w:rsidRPr="000F6893">
        <w:t xml:space="preserve">; </w:t>
      </w:r>
    </w:p>
    <w:p w14:paraId="34AC53BD" w14:textId="77777777" w:rsidR="00003907" w:rsidRDefault="00003907" w:rsidP="00003907">
      <w:pPr>
        <w:pStyle w:val="Heading2"/>
      </w:pPr>
      <w:r>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52154569" w14:textId="77777777" w:rsidR="00003907" w:rsidRDefault="00003907" w:rsidP="00003907">
      <w:pPr>
        <w:pStyle w:val="Heading2"/>
      </w:pPr>
      <w:r>
        <w:t xml:space="preserve">Any remaining funds held by the bilateral or implementing agencies or the Country under the Plan will be returned to the Multilateral Fund upon completion of the last tranche foreseen under this Agreement. </w:t>
      </w:r>
    </w:p>
    <w:p w14:paraId="1514BF7D" w14:textId="77777777" w:rsidR="00003907" w:rsidRPr="00B375EA" w:rsidRDefault="00003907" w:rsidP="00003907">
      <w:pPr>
        <w:rPr>
          <w:b/>
        </w:rPr>
      </w:pPr>
      <w:r w:rsidRPr="00B375EA">
        <w:rPr>
          <w:b/>
        </w:rPr>
        <w:t>Considerations for the refrigeration servicing sector</w:t>
      </w:r>
    </w:p>
    <w:p w14:paraId="5802D8EE" w14:textId="77777777" w:rsidR="00003907" w:rsidRPr="00075196" w:rsidRDefault="00003907" w:rsidP="00003907"/>
    <w:p w14:paraId="0048F6FC" w14:textId="77777777" w:rsidR="00003907" w:rsidRDefault="00003907" w:rsidP="00C67F8F">
      <w:pPr>
        <w:pStyle w:val="Heading1"/>
        <w:tabs>
          <w:tab w:val="clear" w:pos="852"/>
        </w:tabs>
        <w:ind w:left="0"/>
      </w:pPr>
      <w:r>
        <w:t>Specific attention will be paid to the execution of the activities in the refrigeration servicing sector included in the Plan, in particular:</w:t>
      </w:r>
    </w:p>
    <w:p w14:paraId="0A37D0D5" w14:textId="77777777" w:rsidR="00003907" w:rsidRDefault="00003907" w:rsidP="00003907">
      <w:pPr>
        <w:pStyle w:val="Heading2"/>
      </w:pPr>
      <w:r>
        <w:t>The Country would use the flexibility available under this Agreement to address specific needs that might arise during project implementation; and</w:t>
      </w:r>
    </w:p>
    <w:p w14:paraId="1A532019" w14:textId="77777777" w:rsidR="00003907" w:rsidRDefault="00003907" w:rsidP="00003907">
      <w:pPr>
        <w:pStyle w:val="Heading2"/>
      </w:pPr>
      <w:r>
        <w:t xml:space="preserve">The Country and relevant bilateral and/or implementing agencies would take into consideration relevant decisions on the refrigeration servicing sector during the implementation of the Plan. </w:t>
      </w:r>
    </w:p>
    <w:p w14:paraId="02032117" w14:textId="77777777" w:rsidR="00003907" w:rsidRPr="00A22837" w:rsidRDefault="00003907" w:rsidP="00003907">
      <w:pPr>
        <w:rPr>
          <w:b/>
        </w:rPr>
      </w:pPr>
      <w:r w:rsidRPr="00A22837">
        <w:rPr>
          <w:b/>
        </w:rPr>
        <w:t>Bilateral and implementing agencies</w:t>
      </w:r>
    </w:p>
    <w:p w14:paraId="4D19148F" w14:textId="77777777" w:rsidR="00003907" w:rsidRDefault="00003907" w:rsidP="00003907"/>
    <w:p w14:paraId="56367FB0" w14:textId="77777777" w:rsidR="00003907" w:rsidRDefault="00003907" w:rsidP="000A4369">
      <w:pPr>
        <w:pStyle w:val="Heading1"/>
        <w:tabs>
          <w:tab w:val="clear" w:pos="852"/>
        </w:tabs>
        <w:ind w:left="0"/>
      </w:pPr>
      <w:r>
        <w:t>The Country agrees to assume overall responsibility for the management and implementation of this Agreement and of all activities undertaken by it or on its behalf to fulfil the obligations under this Agreement.  The World Bank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03CD71E9" w14:textId="77777777" w:rsidR="00003907" w:rsidRDefault="00003907" w:rsidP="000A4369">
      <w:pPr>
        <w:pStyle w:val="Heading1"/>
        <w:tabs>
          <w:tab w:val="clear" w:pos="852"/>
        </w:tabs>
        <w:ind w:left="0"/>
      </w:pPr>
      <w:r>
        <w:t>The Lead IA will be responsible for ensuring co-ordinated planning, implementation and reporting of all activities under this Agreement, including but not limited to independent verification as per sub-paragraph 5(b). The role of the Lead IA is contained in Appendix 6-A. The Executive Committee agrees, in principle, to provide the Lead IA with the fees set out in row 2.2 of Appendix 2 A.</w:t>
      </w:r>
    </w:p>
    <w:p w14:paraId="7B97AB7E" w14:textId="77777777" w:rsidR="00003907" w:rsidRPr="007851DD" w:rsidRDefault="00003907" w:rsidP="00003907">
      <w:pPr>
        <w:keepNext/>
        <w:rPr>
          <w:b/>
        </w:rPr>
      </w:pPr>
      <w:r w:rsidRPr="007851DD">
        <w:rPr>
          <w:b/>
        </w:rPr>
        <w:t>Non-compliance with the Agreement</w:t>
      </w:r>
    </w:p>
    <w:p w14:paraId="049AF54A" w14:textId="77777777" w:rsidR="00003907" w:rsidRDefault="00003907" w:rsidP="00003907">
      <w:pPr>
        <w:keepNext/>
      </w:pPr>
    </w:p>
    <w:p w14:paraId="47C0DCBE" w14:textId="77777777" w:rsidR="00003907" w:rsidRDefault="00003907" w:rsidP="000A4369">
      <w:pPr>
        <w:pStyle w:val="Heading1"/>
        <w:tabs>
          <w:tab w:val="clear" w:pos="852"/>
        </w:tabs>
        <w:ind w:left="0"/>
      </w:pPr>
      <w:r>
        <w:t xml:space="preserve">Should the Country, for any reason, not meet the Targets for the elimination of the Substances set out in row 1.2 of Appendix 2-A or otherwise does not comply with this Agreement, then the Country agrees </w:t>
      </w:r>
      <w:r>
        <w:lastRenderedPageBreak/>
        <w:t>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CE13C17" w14:textId="77777777" w:rsidR="00003907" w:rsidRDefault="00003907" w:rsidP="000A4369">
      <w:pPr>
        <w:pStyle w:val="Heading1"/>
        <w:tabs>
          <w:tab w:val="clear" w:pos="852"/>
        </w:tabs>
        <w:ind w:left="0"/>
      </w:pPr>
      <w:r>
        <w:t>The Funding of this Agreement will not be modified on the basis of any future Executive Committee decisions that may affect the funding of any other consumption sector projects or any other related activities in the Country.</w:t>
      </w:r>
    </w:p>
    <w:p w14:paraId="77CB1ABD" w14:textId="77777777" w:rsidR="00003907" w:rsidRDefault="00003907" w:rsidP="000A4369">
      <w:pPr>
        <w:pStyle w:val="Heading1"/>
        <w:tabs>
          <w:tab w:val="clear" w:pos="852"/>
        </w:tabs>
        <w:ind w:left="0"/>
      </w:pPr>
      <w:r>
        <w:t>The Country will comply with any reasonable request of the Executive Committee, and the Lead IA to facilitate implementation of this Agreement. In particular, it will provide the Lead IA with access to the information necessary to verify compliance with this Agreement.</w:t>
      </w:r>
    </w:p>
    <w:p w14:paraId="45CDC370" w14:textId="77777777" w:rsidR="00003907" w:rsidRPr="007851DD" w:rsidRDefault="00003907" w:rsidP="00003907">
      <w:pPr>
        <w:rPr>
          <w:b/>
        </w:rPr>
      </w:pPr>
      <w:r w:rsidRPr="007851DD">
        <w:rPr>
          <w:b/>
        </w:rPr>
        <w:t xml:space="preserve">Date of </w:t>
      </w:r>
      <w:r>
        <w:rPr>
          <w:b/>
        </w:rPr>
        <w:t>c</w:t>
      </w:r>
      <w:r w:rsidRPr="007851DD">
        <w:rPr>
          <w:b/>
        </w:rPr>
        <w:t>ompletion</w:t>
      </w:r>
    </w:p>
    <w:p w14:paraId="01CF866B" w14:textId="77777777" w:rsidR="00003907" w:rsidRDefault="00003907" w:rsidP="00003907"/>
    <w:p w14:paraId="11646B79" w14:textId="77777777" w:rsidR="00003907" w:rsidRDefault="00003907" w:rsidP="000A4369">
      <w:pPr>
        <w:pStyle w:val="Heading1"/>
        <w:tabs>
          <w:tab w:val="clear" w:pos="852"/>
        </w:tabs>
        <w:ind w:left="0"/>
      </w:pPr>
      <w: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547BC811" w14:textId="77777777" w:rsidR="00003907" w:rsidRPr="007851DD" w:rsidRDefault="00003907" w:rsidP="00003907">
      <w:pPr>
        <w:rPr>
          <w:b/>
        </w:rPr>
      </w:pPr>
      <w:r w:rsidRPr="007851DD">
        <w:rPr>
          <w:b/>
        </w:rPr>
        <w:t>Validity</w:t>
      </w:r>
    </w:p>
    <w:p w14:paraId="2BB70D1E" w14:textId="77777777" w:rsidR="00003907" w:rsidRDefault="00003907" w:rsidP="00003907"/>
    <w:p w14:paraId="287F02AE" w14:textId="77777777" w:rsidR="00003907" w:rsidRDefault="00003907" w:rsidP="000A4369">
      <w:pPr>
        <w:pStyle w:val="Heading1"/>
        <w:tabs>
          <w:tab w:val="clear" w:pos="852"/>
        </w:tabs>
        <w:ind w:left="0"/>
      </w:pPr>
      <w:r>
        <w:t xml:space="preserve">All of the conditions set out in this Agreement are undertaken solely within the context of the Montreal Protocol and as specified in this Agreement. All terms used in this Agreement have the meaning ascribed to them in the Montreal Protocol unless otherwise defined herein. </w:t>
      </w:r>
    </w:p>
    <w:p w14:paraId="2B968B54" w14:textId="77777777" w:rsidR="00003907" w:rsidRDefault="00003907" w:rsidP="000A4369">
      <w:pPr>
        <w:pStyle w:val="Heading1"/>
        <w:tabs>
          <w:tab w:val="clear" w:pos="852"/>
        </w:tabs>
        <w:ind w:left="0"/>
      </w:pPr>
      <w:r>
        <w:t>This Agreement may be modified or terminated only by mutual written agreement of the Country and the Executive Committee of the Multilateral Fund.</w:t>
      </w:r>
    </w:p>
    <w:p w14:paraId="496BDF3F" w14:textId="77777777" w:rsidR="00003907" w:rsidRPr="00AE728E" w:rsidRDefault="00003907" w:rsidP="00003907">
      <w:pPr>
        <w:keepNext/>
        <w:rPr>
          <w:b/>
        </w:rPr>
      </w:pPr>
      <w:r w:rsidRPr="00AE728E">
        <w:rPr>
          <w:b/>
        </w:rPr>
        <w:lastRenderedPageBreak/>
        <w:t xml:space="preserve">APPENDICES </w:t>
      </w:r>
    </w:p>
    <w:p w14:paraId="4A604389" w14:textId="77777777" w:rsidR="00003907" w:rsidRPr="00AE728E" w:rsidRDefault="00003907" w:rsidP="00003907">
      <w:pPr>
        <w:keepNext/>
        <w:rPr>
          <w:b/>
        </w:rPr>
      </w:pPr>
    </w:p>
    <w:p w14:paraId="6A0BBBD4" w14:textId="77777777" w:rsidR="00003907" w:rsidRPr="00AE728E" w:rsidRDefault="00003907" w:rsidP="00003907">
      <w:pPr>
        <w:keepNext/>
        <w:rPr>
          <w:b/>
        </w:rPr>
      </w:pPr>
      <w:r w:rsidRPr="00AE728E">
        <w:rPr>
          <w:b/>
        </w:rPr>
        <w:t>APPENDIX 1-A: THE SUBSTANCES</w:t>
      </w:r>
    </w:p>
    <w:p w14:paraId="5F31A4C8" w14:textId="77777777" w:rsidR="00003907" w:rsidRDefault="00003907" w:rsidP="00003907">
      <w:pPr>
        <w:keepNext/>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0"/>
        <w:gridCol w:w="990"/>
        <w:gridCol w:w="993"/>
        <w:gridCol w:w="3118"/>
      </w:tblGrid>
      <w:tr w:rsidR="00003907" w:rsidRPr="00DC3068" w14:paraId="727F161E" w14:textId="77777777" w:rsidTr="002D29A0">
        <w:tc>
          <w:tcPr>
            <w:tcW w:w="4680" w:type="dxa"/>
          </w:tcPr>
          <w:p w14:paraId="0E8B74A9" w14:textId="77777777" w:rsidR="00003907" w:rsidRPr="00075196" w:rsidRDefault="00003907" w:rsidP="002D29A0">
            <w:pPr>
              <w:keepNext/>
              <w:jc w:val="center"/>
              <w:rPr>
                <w:sz w:val="20"/>
                <w:szCs w:val="20"/>
              </w:rPr>
            </w:pPr>
            <w:r w:rsidRPr="00075196">
              <w:rPr>
                <w:sz w:val="20"/>
                <w:szCs w:val="20"/>
              </w:rPr>
              <w:t>Substance</w:t>
            </w:r>
          </w:p>
        </w:tc>
        <w:tc>
          <w:tcPr>
            <w:tcW w:w="990" w:type="dxa"/>
          </w:tcPr>
          <w:p w14:paraId="17072F5E" w14:textId="77777777" w:rsidR="00003907" w:rsidRPr="00075196" w:rsidRDefault="00003907" w:rsidP="002D29A0">
            <w:pPr>
              <w:keepNext/>
              <w:jc w:val="center"/>
              <w:rPr>
                <w:sz w:val="20"/>
                <w:szCs w:val="20"/>
              </w:rPr>
            </w:pPr>
            <w:r w:rsidRPr="00075196">
              <w:rPr>
                <w:sz w:val="20"/>
                <w:szCs w:val="20"/>
              </w:rPr>
              <w:t>Annex</w:t>
            </w:r>
          </w:p>
        </w:tc>
        <w:tc>
          <w:tcPr>
            <w:tcW w:w="993" w:type="dxa"/>
          </w:tcPr>
          <w:p w14:paraId="09B0F6ED" w14:textId="77777777" w:rsidR="00003907" w:rsidRPr="00075196" w:rsidRDefault="00003907" w:rsidP="002D29A0">
            <w:pPr>
              <w:keepNext/>
              <w:jc w:val="center"/>
              <w:rPr>
                <w:sz w:val="20"/>
                <w:szCs w:val="20"/>
              </w:rPr>
            </w:pPr>
            <w:r w:rsidRPr="00075196">
              <w:rPr>
                <w:sz w:val="20"/>
                <w:szCs w:val="20"/>
              </w:rPr>
              <w:t>Group</w:t>
            </w:r>
          </w:p>
        </w:tc>
        <w:tc>
          <w:tcPr>
            <w:tcW w:w="3118" w:type="dxa"/>
            <w:vAlign w:val="center"/>
          </w:tcPr>
          <w:p w14:paraId="64FDAA67" w14:textId="77777777" w:rsidR="00003907" w:rsidRPr="00075196" w:rsidRDefault="00003907" w:rsidP="002D29A0">
            <w:pPr>
              <w:keepNext/>
              <w:jc w:val="center"/>
              <w:rPr>
                <w:sz w:val="20"/>
                <w:szCs w:val="20"/>
              </w:rPr>
            </w:pPr>
            <w:r w:rsidRPr="00075196">
              <w:rPr>
                <w:sz w:val="20"/>
                <w:szCs w:val="20"/>
              </w:rPr>
              <w:t>Starting point for aggregate reductions in consumption (ODP tonnes)</w:t>
            </w:r>
          </w:p>
        </w:tc>
      </w:tr>
      <w:tr w:rsidR="00003907" w:rsidRPr="00DC3068" w14:paraId="17520EBF" w14:textId="77777777" w:rsidTr="002D29A0">
        <w:tc>
          <w:tcPr>
            <w:tcW w:w="4680" w:type="dxa"/>
          </w:tcPr>
          <w:p w14:paraId="108081E6" w14:textId="77777777" w:rsidR="00003907" w:rsidRPr="00DC3068" w:rsidRDefault="00003907" w:rsidP="002D29A0">
            <w:pPr>
              <w:keepNext/>
              <w:rPr>
                <w:sz w:val="20"/>
                <w:szCs w:val="20"/>
              </w:rPr>
            </w:pPr>
            <w:r w:rsidRPr="00DC3068">
              <w:rPr>
                <w:sz w:val="20"/>
                <w:szCs w:val="20"/>
              </w:rPr>
              <w:t>HCFC-22</w:t>
            </w:r>
          </w:p>
        </w:tc>
        <w:tc>
          <w:tcPr>
            <w:tcW w:w="990" w:type="dxa"/>
          </w:tcPr>
          <w:p w14:paraId="2D0417EB" w14:textId="77777777" w:rsidR="00003907" w:rsidRPr="00DC3068" w:rsidRDefault="00003907" w:rsidP="002D29A0">
            <w:pPr>
              <w:keepNext/>
              <w:jc w:val="left"/>
              <w:rPr>
                <w:sz w:val="20"/>
                <w:szCs w:val="20"/>
              </w:rPr>
            </w:pPr>
            <w:r w:rsidRPr="00DC3068">
              <w:rPr>
                <w:sz w:val="20"/>
                <w:szCs w:val="20"/>
              </w:rPr>
              <w:t>C</w:t>
            </w:r>
          </w:p>
        </w:tc>
        <w:tc>
          <w:tcPr>
            <w:tcW w:w="993" w:type="dxa"/>
          </w:tcPr>
          <w:p w14:paraId="1116512A" w14:textId="77777777" w:rsidR="00003907" w:rsidRPr="00DC3068" w:rsidRDefault="00003907" w:rsidP="002D29A0">
            <w:pPr>
              <w:keepNext/>
              <w:jc w:val="left"/>
              <w:rPr>
                <w:sz w:val="20"/>
                <w:szCs w:val="20"/>
              </w:rPr>
            </w:pPr>
            <w:r w:rsidRPr="00DC3068">
              <w:rPr>
                <w:sz w:val="20"/>
                <w:szCs w:val="20"/>
              </w:rPr>
              <w:t>I</w:t>
            </w:r>
          </w:p>
        </w:tc>
        <w:tc>
          <w:tcPr>
            <w:tcW w:w="3118" w:type="dxa"/>
            <w:shd w:val="clear" w:color="auto" w:fill="auto"/>
          </w:tcPr>
          <w:p w14:paraId="203473FA" w14:textId="77777777" w:rsidR="00003907" w:rsidRPr="00DC3068" w:rsidRDefault="00003907" w:rsidP="002D29A0">
            <w:pPr>
              <w:keepNext/>
              <w:jc w:val="right"/>
              <w:rPr>
                <w:sz w:val="20"/>
              </w:rPr>
            </w:pPr>
            <w:r>
              <w:rPr>
                <w:sz w:val="20"/>
              </w:rPr>
              <w:t>716.57</w:t>
            </w:r>
          </w:p>
        </w:tc>
      </w:tr>
      <w:tr w:rsidR="00003907" w:rsidRPr="00DC3068" w14:paraId="1413BE78" w14:textId="77777777" w:rsidTr="002D29A0">
        <w:tblPrEx>
          <w:tblLook w:val="0000" w:firstRow="0" w:lastRow="0" w:firstColumn="0" w:lastColumn="0" w:noHBand="0" w:noVBand="0"/>
        </w:tblPrEx>
        <w:tc>
          <w:tcPr>
            <w:tcW w:w="4680" w:type="dxa"/>
          </w:tcPr>
          <w:p w14:paraId="420C6F75" w14:textId="77777777" w:rsidR="00003907" w:rsidRPr="00DC3068" w:rsidRDefault="00003907" w:rsidP="002D29A0">
            <w:pPr>
              <w:keepNext/>
              <w:rPr>
                <w:sz w:val="20"/>
              </w:rPr>
            </w:pPr>
            <w:r w:rsidRPr="00DC3068">
              <w:rPr>
                <w:sz w:val="20"/>
              </w:rPr>
              <w:t>HCFC-</w:t>
            </w:r>
            <w:r w:rsidRPr="00DC3068">
              <w:rPr>
                <w:sz w:val="20"/>
                <w:szCs w:val="20"/>
              </w:rPr>
              <w:t>123</w:t>
            </w:r>
          </w:p>
        </w:tc>
        <w:tc>
          <w:tcPr>
            <w:tcW w:w="990" w:type="dxa"/>
          </w:tcPr>
          <w:p w14:paraId="721CAC93" w14:textId="77777777" w:rsidR="00003907" w:rsidRPr="00DC3068" w:rsidRDefault="00003907" w:rsidP="002D29A0">
            <w:pPr>
              <w:keepNext/>
              <w:jc w:val="left"/>
              <w:rPr>
                <w:sz w:val="20"/>
              </w:rPr>
            </w:pPr>
            <w:r w:rsidRPr="00DC3068">
              <w:rPr>
                <w:sz w:val="20"/>
              </w:rPr>
              <w:t>C</w:t>
            </w:r>
          </w:p>
        </w:tc>
        <w:tc>
          <w:tcPr>
            <w:tcW w:w="993" w:type="dxa"/>
          </w:tcPr>
          <w:p w14:paraId="511571C5" w14:textId="77777777" w:rsidR="00003907" w:rsidRPr="00DC3068" w:rsidRDefault="00003907" w:rsidP="002D29A0">
            <w:pPr>
              <w:keepNext/>
              <w:jc w:val="left"/>
              <w:rPr>
                <w:sz w:val="20"/>
              </w:rPr>
            </w:pPr>
            <w:r w:rsidRPr="00DC3068">
              <w:rPr>
                <w:sz w:val="20"/>
              </w:rPr>
              <w:t>I</w:t>
            </w:r>
          </w:p>
        </w:tc>
        <w:tc>
          <w:tcPr>
            <w:tcW w:w="3118" w:type="dxa"/>
            <w:shd w:val="clear" w:color="auto" w:fill="auto"/>
          </w:tcPr>
          <w:p w14:paraId="3EBA81D6" w14:textId="77777777" w:rsidR="00003907" w:rsidRPr="00DC3068" w:rsidRDefault="00003907" w:rsidP="002D29A0">
            <w:pPr>
              <w:keepNext/>
              <w:jc w:val="right"/>
              <w:rPr>
                <w:sz w:val="20"/>
              </w:rPr>
            </w:pPr>
            <w:r>
              <w:rPr>
                <w:sz w:val="20"/>
              </w:rPr>
              <w:t>3.2</w:t>
            </w:r>
          </w:p>
        </w:tc>
      </w:tr>
      <w:tr w:rsidR="00003907" w:rsidRPr="00DC3068" w14:paraId="7752CA93" w14:textId="77777777" w:rsidTr="002D29A0">
        <w:tblPrEx>
          <w:tblLook w:val="0000" w:firstRow="0" w:lastRow="0" w:firstColumn="0" w:lastColumn="0" w:noHBand="0" w:noVBand="0"/>
        </w:tblPrEx>
        <w:tc>
          <w:tcPr>
            <w:tcW w:w="4680" w:type="dxa"/>
          </w:tcPr>
          <w:p w14:paraId="547EBF42" w14:textId="77777777" w:rsidR="00003907" w:rsidRPr="00DC3068" w:rsidRDefault="00003907" w:rsidP="002D29A0">
            <w:pPr>
              <w:keepNext/>
              <w:rPr>
                <w:sz w:val="20"/>
              </w:rPr>
            </w:pPr>
            <w:r>
              <w:rPr>
                <w:sz w:val="20"/>
              </w:rPr>
              <w:t>HCFC-124</w:t>
            </w:r>
          </w:p>
        </w:tc>
        <w:tc>
          <w:tcPr>
            <w:tcW w:w="990" w:type="dxa"/>
          </w:tcPr>
          <w:p w14:paraId="1D7C33A0" w14:textId="77777777" w:rsidR="00003907" w:rsidRPr="00DC3068" w:rsidRDefault="00003907" w:rsidP="002D29A0">
            <w:pPr>
              <w:keepNext/>
              <w:jc w:val="left"/>
              <w:rPr>
                <w:sz w:val="20"/>
              </w:rPr>
            </w:pPr>
            <w:r>
              <w:rPr>
                <w:sz w:val="20"/>
              </w:rPr>
              <w:t>C</w:t>
            </w:r>
          </w:p>
        </w:tc>
        <w:tc>
          <w:tcPr>
            <w:tcW w:w="993" w:type="dxa"/>
            <w:shd w:val="clear" w:color="auto" w:fill="auto"/>
          </w:tcPr>
          <w:p w14:paraId="40D54323" w14:textId="77777777" w:rsidR="00003907" w:rsidRPr="00DC3068" w:rsidRDefault="00003907" w:rsidP="002D29A0">
            <w:pPr>
              <w:keepNext/>
              <w:jc w:val="left"/>
              <w:rPr>
                <w:sz w:val="20"/>
              </w:rPr>
            </w:pPr>
            <w:r>
              <w:rPr>
                <w:sz w:val="20"/>
              </w:rPr>
              <w:t>I</w:t>
            </w:r>
          </w:p>
        </w:tc>
        <w:tc>
          <w:tcPr>
            <w:tcW w:w="3118" w:type="dxa"/>
            <w:shd w:val="clear" w:color="auto" w:fill="auto"/>
          </w:tcPr>
          <w:p w14:paraId="507D7087" w14:textId="77777777" w:rsidR="00003907" w:rsidRPr="00DC3068" w:rsidRDefault="00003907" w:rsidP="002D29A0">
            <w:pPr>
              <w:keepNext/>
              <w:jc w:val="right"/>
              <w:rPr>
                <w:sz w:val="20"/>
              </w:rPr>
            </w:pPr>
            <w:r>
              <w:rPr>
                <w:sz w:val="20"/>
              </w:rPr>
              <w:t>0.08</w:t>
            </w:r>
          </w:p>
        </w:tc>
      </w:tr>
      <w:tr w:rsidR="00003907" w:rsidRPr="00DC3068" w14:paraId="5622AF86" w14:textId="77777777" w:rsidTr="002D29A0">
        <w:tblPrEx>
          <w:tblLook w:val="0000" w:firstRow="0" w:lastRow="0" w:firstColumn="0" w:lastColumn="0" w:noHBand="0" w:noVBand="0"/>
        </w:tblPrEx>
        <w:tc>
          <w:tcPr>
            <w:tcW w:w="4680" w:type="dxa"/>
          </w:tcPr>
          <w:p w14:paraId="3E3259F2" w14:textId="77777777" w:rsidR="00003907" w:rsidRPr="00DC3068" w:rsidRDefault="00003907" w:rsidP="002D29A0">
            <w:pPr>
              <w:keepNext/>
              <w:rPr>
                <w:sz w:val="20"/>
              </w:rPr>
            </w:pPr>
            <w:r w:rsidRPr="00DC3068">
              <w:rPr>
                <w:sz w:val="20"/>
              </w:rPr>
              <w:t>HCFC-141b</w:t>
            </w:r>
          </w:p>
        </w:tc>
        <w:tc>
          <w:tcPr>
            <w:tcW w:w="990" w:type="dxa"/>
          </w:tcPr>
          <w:p w14:paraId="2CB16C29" w14:textId="77777777" w:rsidR="00003907" w:rsidRPr="00DC3068" w:rsidRDefault="00003907" w:rsidP="002D29A0">
            <w:pPr>
              <w:keepNext/>
              <w:jc w:val="left"/>
              <w:rPr>
                <w:sz w:val="20"/>
              </w:rPr>
            </w:pPr>
            <w:r w:rsidRPr="00DC3068">
              <w:rPr>
                <w:sz w:val="20"/>
              </w:rPr>
              <w:t>C</w:t>
            </w:r>
          </w:p>
        </w:tc>
        <w:tc>
          <w:tcPr>
            <w:tcW w:w="993" w:type="dxa"/>
            <w:shd w:val="clear" w:color="auto" w:fill="auto"/>
          </w:tcPr>
          <w:p w14:paraId="2D8F332B" w14:textId="77777777" w:rsidR="00003907" w:rsidRPr="00DC3068" w:rsidRDefault="00003907" w:rsidP="002D29A0">
            <w:pPr>
              <w:keepNext/>
              <w:jc w:val="left"/>
              <w:rPr>
                <w:sz w:val="20"/>
              </w:rPr>
            </w:pPr>
            <w:r w:rsidRPr="00DC3068">
              <w:rPr>
                <w:sz w:val="20"/>
              </w:rPr>
              <w:t>I</w:t>
            </w:r>
          </w:p>
        </w:tc>
        <w:tc>
          <w:tcPr>
            <w:tcW w:w="3118" w:type="dxa"/>
            <w:shd w:val="clear" w:color="auto" w:fill="auto"/>
          </w:tcPr>
          <w:p w14:paraId="69AABD07" w14:textId="77777777" w:rsidR="00003907" w:rsidRPr="00DC3068" w:rsidRDefault="00003907" w:rsidP="002D29A0">
            <w:pPr>
              <w:keepNext/>
              <w:jc w:val="right"/>
              <w:rPr>
                <w:sz w:val="20"/>
              </w:rPr>
            </w:pPr>
            <w:r>
              <w:rPr>
                <w:sz w:val="20"/>
              </w:rPr>
              <w:t>205.25</w:t>
            </w:r>
          </w:p>
        </w:tc>
      </w:tr>
      <w:tr w:rsidR="00003907" w:rsidRPr="00DC3068" w14:paraId="26A0C999" w14:textId="77777777" w:rsidTr="002D29A0">
        <w:tblPrEx>
          <w:tblLook w:val="0000" w:firstRow="0" w:lastRow="0" w:firstColumn="0" w:lastColumn="0" w:noHBand="0" w:noVBand="0"/>
        </w:tblPrEx>
        <w:tc>
          <w:tcPr>
            <w:tcW w:w="4680" w:type="dxa"/>
          </w:tcPr>
          <w:p w14:paraId="0BB49CCC" w14:textId="77777777" w:rsidR="00003907" w:rsidRPr="00DC3068" w:rsidRDefault="00003907" w:rsidP="002D29A0">
            <w:pPr>
              <w:keepNext/>
              <w:rPr>
                <w:sz w:val="20"/>
              </w:rPr>
            </w:pPr>
            <w:r>
              <w:rPr>
                <w:sz w:val="20"/>
              </w:rPr>
              <w:t>HCFC-142b</w:t>
            </w:r>
          </w:p>
        </w:tc>
        <w:tc>
          <w:tcPr>
            <w:tcW w:w="990" w:type="dxa"/>
          </w:tcPr>
          <w:p w14:paraId="2AEFEDEA" w14:textId="77777777" w:rsidR="00003907" w:rsidRPr="00DC3068" w:rsidRDefault="00003907" w:rsidP="002D29A0">
            <w:pPr>
              <w:keepNext/>
              <w:jc w:val="left"/>
              <w:rPr>
                <w:sz w:val="20"/>
              </w:rPr>
            </w:pPr>
            <w:r>
              <w:rPr>
                <w:sz w:val="20"/>
              </w:rPr>
              <w:t>C</w:t>
            </w:r>
          </w:p>
        </w:tc>
        <w:tc>
          <w:tcPr>
            <w:tcW w:w="993" w:type="dxa"/>
          </w:tcPr>
          <w:p w14:paraId="5186FF80" w14:textId="77777777" w:rsidR="00003907" w:rsidRPr="00DC3068" w:rsidRDefault="00003907" w:rsidP="002D29A0">
            <w:pPr>
              <w:keepNext/>
              <w:jc w:val="left"/>
              <w:rPr>
                <w:sz w:val="20"/>
              </w:rPr>
            </w:pPr>
            <w:r>
              <w:rPr>
                <w:sz w:val="20"/>
              </w:rPr>
              <w:t>I</w:t>
            </w:r>
          </w:p>
        </w:tc>
        <w:tc>
          <w:tcPr>
            <w:tcW w:w="3118" w:type="dxa"/>
            <w:shd w:val="clear" w:color="auto" w:fill="auto"/>
          </w:tcPr>
          <w:p w14:paraId="4304B501" w14:textId="77777777" w:rsidR="00003907" w:rsidRPr="00DC3068" w:rsidRDefault="00003907" w:rsidP="002D29A0">
            <w:pPr>
              <w:keepNext/>
              <w:jc w:val="right"/>
              <w:rPr>
                <w:sz w:val="20"/>
                <w:szCs w:val="20"/>
              </w:rPr>
            </w:pPr>
            <w:r>
              <w:rPr>
                <w:sz w:val="20"/>
                <w:szCs w:val="20"/>
              </w:rPr>
              <w:t>0.12</w:t>
            </w:r>
          </w:p>
        </w:tc>
      </w:tr>
      <w:tr w:rsidR="00003907" w:rsidRPr="00DC3068" w14:paraId="61DE13E1" w14:textId="77777777" w:rsidTr="002D29A0">
        <w:tblPrEx>
          <w:tblLook w:val="0000" w:firstRow="0" w:lastRow="0" w:firstColumn="0" w:lastColumn="0" w:noHBand="0" w:noVBand="0"/>
        </w:tblPrEx>
        <w:tc>
          <w:tcPr>
            <w:tcW w:w="4680" w:type="dxa"/>
          </w:tcPr>
          <w:p w14:paraId="0162AB15" w14:textId="77777777" w:rsidR="00003907" w:rsidRPr="00DC3068" w:rsidRDefault="00003907" w:rsidP="002D29A0">
            <w:pPr>
              <w:keepNext/>
              <w:rPr>
                <w:sz w:val="20"/>
              </w:rPr>
            </w:pPr>
            <w:r>
              <w:rPr>
                <w:sz w:val="20"/>
              </w:rPr>
              <w:t>HCFC-225 ca/cb</w:t>
            </w:r>
          </w:p>
        </w:tc>
        <w:tc>
          <w:tcPr>
            <w:tcW w:w="990" w:type="dxa"/>
          </w:tcPr>
          <w:p w14:paraId="4149F675" w14:textId="77777777" w:rsidR="00003907" w:rsidRPr="00DC3068" w:rsidRDefault="00003907" w:rsidP="002D29A0">
            <w:pPr>
              <w:keepNext/>
              <w:jc w:val="left"/>
              <w:rPr>
                <w:sz w:val="20"/>
              </w:rPr>
            </w:pPr>
            <w:r>
              <w:rPr>
                <w:sz w:val="20"/>
              </w:rPr>
              <w:t>C</w:t>
            </w:r>
          </w:p>
        </w:tc>
        <w:tc>
          <w:tcPr>
            <w:tcW w:w="993" w:type="dxa"/>
          </w:tcPr>
          <w:p w14:paraId="4D80B854" w14:textId="77777777" w:rsidR="00003907" w:rsidRPr="00DC3068" w:rsidRDefault="00003907" w:rsidP="002D29A0">
            <w:pPr>
              <w:keepNext/>
              <w:jc w:val="left"/>
              <w:rPr>
                <w:sz w:val="20"/>
              </w:rPr>
            </w:pPr>
            <w:r>
              <w:rPr>
                <w:sz w:val="20"/>
              </w:rPr>
              <w:t>I</w:t>
            </w:r>
          </w:p>
        </w:tc>
        <w:tc>
          <w:tcPr>
            <w:tcW w:w="3118" w:type="dxa"/>
            <w:shd w:val="clear" w:color="auto" w:fill="auto"/>
          </w:tcPr>
          <w:p w14:paraId="5E2C3AF1" w14:textId="77777777" w:rsidR="00003907" w:rsidRPr="00DC3068" w:rsidRDefault="00003907" w:rsidP="002D29A0">
            <w:pPr>
              <w:keepNext/>
              <w:jc w:val="right"/>
              <w:rPr>
                <w:sz w:val="20"/>
                <w:szCs w:val="20"/>
              </w:rPr>
            </w:pPr>
            <w:r>
              <w:rPr>
                <w:sz w:val="20"/>
                <w:szCs w:val="20"/>
              </w:rPr>
              <w:t>2.3</w:t>
            </w:r>
          </w:p>
        </w:tc>
      </w:tr>
      <w:tr w:rsidR="00003907" w:rsidRPr="00DC3068" w14:paraId="64B4AD8F" w14:textId="77777777" w:rsidTr="009F0B52">
        <w:tblPrEx>
          <w:tblLook w:val="0000" w:firstRow="0" w:lastRow="0" w:firstColumn="0" w:lastColumn="0" w:noHBand="0" w:noVBand="0"/>
        </w:tblPrEx>
        <w:tc>
          <w:tcPr>
            <w:tcW w:w="4680" w:type="dxa"/>
            <w:tcBorders>
              <w:bottom w:val="single" w:sz="4" w:space="0" w:color="auto"/>
            </w:tcBorders>
          </w:tcPr>
          <w:p w14:paraId="1FAD80E6" w14:textId="77777777" w:rsidR="00003907" w:rsidRPr="00DC3068" w:rsidRDefault="00003907" w:rsidP="002D29A0">
            <w:pPr>
              <w:keepNext/>
              <w:rPr>
                <w:sz w:val="20"/>
              </w:rPr>
            </w:pPr>
            <w:r w:rsidRPr="00DC3068">
              <w:rPr>
                <w:sz w:val="20"/>
              </w:rPr>
              <w:t>Sub-total</w:t>
            </w:r>
          </w:p>
        </w:tc>
        <w:tc>
          <w:tcPr>
            <w:tcW w:w="990" w:type="dxa"/>
            <w:tcBorders>
              <w:bottom w:val="single" w:sz="4" w:space="0" w:color="auto"/>
            </w:tcBorders>
          </w:tcPr>
          <w:p w14:paraId="5E36A915" w14:textId="77777777" w:rsidR="00003907" w:rsidRPr="00DC3068" w:rsidRDefault="00003907" w:rsidP="002D29A0">
            <w:pPr>
              <w:keepNext/>
              <w:jc w:val="left"/>
              <w:rPr>
                <w:sz w:val="20"/>
              </w:rPr>
            </w:pPr>
          </w:p>
        </w:tc>
        <w:tc>
          <w:tcPr>
            <w:tcW w:w="993" w:type="dxa"/>
            <w:tcBorders>
              <w:bottom w:val="single" w:sz="4" w:space="0" w:color="auto"/>
            </w:tcBorders>
          </w:tcPr>
          <w:p w14:paraId="720166F0" w14:textId="77777777" w:rsidR="00003907" w:rsidRPr="00DC3068" w:rsidRDefault="00003907" w:rsidP="002D29A0">
            <w:pPr>
              <w:keepNext/>
              <w:jc w:val="left"/>
              <w:rPr>
                <w:sz w:val="20"/>
              </w:rPr>
            </w:pPr>
          </w:p>
        </w:tc>
        <w:tc>
          <w:tcPr>
            <w:tcW w:w="3118" w:type="dxa"/>
            <w:tcBorders>
              <w:bottom w:val="single" w:sz="4" w:space="0" w:color="auto"/>
            </w:tcBorders>
            <w:shd w:val="clear" w:color="auto" w:fill="auto"/>
          </w:tcPr>
          <w:p w14:paraId="3AD6FD00" w14:textId="77777777" w:rsidR="00003907" w:rsidRPr="00DC3068" w:rsidRDefault="00003907" w:rsidP="002D29A0">
            <w:pPr>
              <w:keepNext/>
              <w:jc w:val="right"/>
              <w:rPr>
                <w:sz w:val="20"/>
                <w:szCs w:val="20"/>
              </w:rPr>
            </w:pPr>
            <w:r>
              <w:rPr>
                <w:sz w:val="20"/>
                <w:szCs w:val="20"/>
              </w:rPr>
              <w:t>927.52</w:t>
            </w:r>
          </w:p>
        </w:tc>
      </w:tr>
      <w:tr w:rsidR="00003907" w:rsidRPr="00DC3068" w14:paraId="0EEC78EB" w14:textId="77777777" w:rsidTr="009F0B52">
        <w:tblPrEx>
          <w:tblLook w:val="0000" w:firstRow="0" w:lastRow="0" w:firstColumn="0" w:lastColumn="0" w:noHBand="0" w:noVBand="0"/>
        </w:tblPrEx>
        <w:tc>
          <w:tcPr>
            <w:tcW w:w="4680" w:type="dxa"/>
            <w:tcBorders>
              <w:bottom w:val="single" w:sz="4" w:space="0" w:color="auto"/>
            </w:tcBorders>
          </w:tcPr>
          <w:p w14:paraId="02732883" w14:textId="77777777" w:rsidR="00003907" w:rsidRPr="00DC3068" w:rsidRDefault="00003907" w:rsidP="002D29A0">
            <w:pPr>
              <w:keepNext/>
              <w:rPr>
                <w:sz w:val="20"/>
              </w:rPr>
            </w:pPr>
            <w:r w:rsidRPr="00DC3068">
              <w:rPr>
                <w:sz w:val="20"/>
              </w:rPr>
              <w:t>HCFC-141b contained in imported pre-blended polyols</w:t>
            </w:r>
          </w:p>
        </w:tc>
        <w:tc>
          <w:tcPr>
            <w:tcW w:w="990" w:type="dxa"/>
            <w:tcBorders>
              <w:bottom w:val="single" w:sz="4" w:space="0" w:color="auto"/>
            </w:tcBorders>
          </w:tcPr>
          <w:p w14:paraId="16E5C9BD" w14:textId="77777777" w:rsidR="00003907" w:rsidRPr="00DC3068" w:rsidRDefault="00003907" w:rsidP="002D29A0">
            <w:pPr>
              <w:keepNext/>
              <w:jc w:val="left"/>
              <w:rPr>
                <w:sz w:val="20"/>
              </w:rPr>
            </w:pPr>
            <w:r w:rsidRPr="00DC3068">
              <w:rPr>
                <w:sz w:val="20"/>
              </w:rPr>
              <w:t>C</w:t>
            </w:r>
          </w:p>
        </w:tc>
        <w:tc>
          <w:tcPr>
            <w:tcW w:w="993" w:type="dxa"/>
            <w:tcBorders>
              <w:bottom w:val="single" w:sz="4" w:space="0" w:color="auto"/>
            </w:tcBorders>
          </w:tcPr>
          <w:p w14:paraId="08790838" w14:textId="77777777" w:rsidR="00003907" w:rsidRPr="00DC3068" w:rsidRDefault="00003907" w:rsidP="002D29A0">
            <w:pPr>
              <w:keepNext/>
              <w:jc w:val="left"/>
              <w:rPr>
                <w:sz w:val="20"/>
              </w:rPr>
            </w:pPr>
            <w:r w:rsidRPr="00DC3068">
              <w:rPr>
                <w:sz w:val="20"/>
              </w:rPr>
              <w:t>I</w:t>
            </w:r>
          </w:p>
        </w:tc>
        <w:tc>
          <w:tcPr>
            <w:tcW w:w="3118" w:type="dxa"/>
            <w:tcBorders>
              <w:bottom w:val="single" w:sz="4" w:space="0" w:color="auto"/>
            </w:tcBorders>
            <w:shd w:val="clear" w:color="auto" w:fill="auto"/>
          </w:tcPr>
          <w:p w14:paraId="263D0B6F" w14:textId="77777777" w:rsidR="00003907" w:rsidRPr="00DC3068" w:rsidRDefault="00003907" w:rsidP="002D29A0">
            <w:pPr>
              <w:keepNext/>
              <w:jc w:val="right"/>
              <w:rPr>
                <w:sz w:val="20"/>
                <w:szCs w:val="20"/>
              </w:rPr>
            </w:pPr>
            <w:r>
              <w:rPr>
                <w:sz w:val="20"/>
                <w:szCs w:val="20"/>
              </w:rPr>
              <w:t>15.68</w:t>
            </w:r>
          </w:p>
        </w:tc>
      </w:tr>
      <w:tr w:rsidR="00003907" w:rsidRPr="00DC3068" w14:paraId="79B10D56" w14:textId="77777777" w:rsidTr="009F0B52">
        <w:tc>
          <w:tcPr>
            <w:tcW w:w="6663" w:type="dxa"/>
            <w:gridSpan w:val="3"/>
            <w:tcBorders>
              <w:top w:val="single" w:sz="4" w:space="0" w:color="auto"/>
              <w:left w:val="single" w:sz="4" w:space="0" w:color="auto"/>
              <w:bottom w:val="single" w:sz="4" w:space="0" w:color="auto"/>
              <w:right w:val="single" w:sz="4" w:space="0" w:color="auto"/>
            </w:tcBorders>
          </w:tcPr>
          <w:p w14:paraId="20E78FD0" w14:textId="77777777" w:rsidR="00003907" w:rsidRPr="00075196" w:rsidRDefault="00003907" w:rsidP="002D29A0">
            <w:pPr>
              <w:pStyle w:val="Default"/>
              <w:keepNext/>
              <w:rPr>
                <w:sz w:val="20"/>
                <w:lang w:val="en-GB"/>
              </w:rPr>
            </w:pPr>
            <w:r w:rsidRPr="00075196">
              <w:rPr>
                <w:sz w:val="20"/>
                <w:lang w:val="en-GB"/>
              </w:rPr>
              <w:t>Total</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E84DA21" w14:textId="77777777" w:rsidR="00003907" w:rsidRPr="00075196" w:rsidRDefault="00003907" w:rsidP="002D29A0">
            <w:pPr>
              <w:pStyle w:val="Default"/>
              <w:keepNext/>
              <w:jc w:val="right"/>
              <w:rPr>
                <w:sz w:val="20"/>
                <w:lang w:val="en-GB"/>
              </w:rPr>
            </w:pPr>
            <w:r w:rsidRPr="00075196">
              <w:rPr>
                <w:sz w:val="20"/>
                <w:lang w:val="en-GB"/>
              </w:rPr>
              <w:t>943.2</w:t>
            </w:r>
          </w:p>
        </w:tc>
      </w:tr>
    </w:tbl>
    <w:p w14:paraId="18598512" w14:textId="77777777" w:rsidR="00003907" w:rsidRDefault="00003907" w:rsidP="00003907"/>
    <w:p w14:paraId="3D52BB83" w14:textId="77777777" w:rsidR="00003907" w:rsidRDefault="00003907" w:rsidP="00003907"/>
    <w:p w14:paraId="29F05E5E" w14:textId="77777777" w:rsidR="00003907" w:rsidRDefault="00003907" w:rsidP="00003907">
      <w:pPr>
        <w:keepNext/>
        <w:keepLines/>
        <w:rPr>
          <w:b/>
        </w:rPr>
      </w:pPr>
      <w:r w:rsidRPr="00AE728E">
        <w:rPr>
          <w:b/>
        </w:rPr>
        <w:t>APPENDIX 2-A: THE TARGETS, AND FUNDING</w:t>
      </w:r>
      <w:r>
        <w:rPr>
          <w:b/>
        </w:rPr>
        <w:t xml:space="preserve"> </w:t>
      </w:r>
    </w:p>
    <w:p w14:paraId="05610475" w14:textId="77777777" w:rsidR="00003907" w:rsidRDefault="00003907" w:rsidP="00003907">
      <w:pPr>
        <w:keepNext/>
        <w:keepLines/>
        <w:rPr>
          <w:b/>
        </w:rPr>
      </w:pPr>
    </w:p>
    <w:tbl>
      <w:tblPr>
        <w:tblpPr w:leftFromText="180" w:rightFromText="180" w:vertAnchor="text" w:horzAnchor="margin" w:tblpY="37"/>
        <w:tblW w:w="5228" w:type="pct"/>
        <w:tblLook w:val="04A0" w:firstRow="1" w:lastRow="0" w:firstColumn="1" w:lastColumn="0" w:noHBand="0" w:noVBand="1"/>
      </w:tblPr>
      <w:tblGrid>
        <w:gridCol w:w="682"/>
        <w:gridCol w:w="2217"/>
        <w:gridCol w:w="1054"/>
        <w:gridCol w:w="862"/>
        <w:gridCol w:w="1134"/>
        <w:gridCol w:w="851"/>
        <w:gridCol w:w="993"/>
        <w:gridCol w:w="1046"/>
        <w:gridCol w:w="937"/>
      </w:tblGrid>
      <w:tr w:rsidR="00F77A93" w:rsidRPr="00021DCE" w14:paraId="7FF10C31" w14:textId="77777777" w:rsidTr="00F77A93">
        <w:trPr>
          <w:cantSplit/>
          <w:trHeight w:val="98"/>
          <w:tblHeader/>
        </w:trPr>
        <w:tc>
          <w:tcPr>
            <w:tcW w:w="349" w:type="pct"/>
            <w:tcBorders>
              <w:top w:val="single" w:sz="4" w:space="0" w:color="auto"/>
              <w:left w:val="single" w:sz="4" w:space="0" w:color="auto"/>
              <w:bottom w:val="single" w:sz="4" w:space="0" w:color="auto"/>
              <w:right w:val="single" w:sz="4" w:space="0" w:color="auto"/>
            </w:tcBorders>
            <w:shd w:val="clear" w:color="auto" w:fill="auto"/>
            <w:hideMark/>
          </w:tcPr>
          <w:p w14:paraId="75F4BAD7" w14:textId="77777777" w:rsidR="00F77A93" w:rsidRPr="00021DCE" w:rsidRDefault="00F77A93" w:rsidP="002D29A0">
            <w:pPr>
              <w:jc w:val="center"/>
              <w:rPr>
                <w:b/>
                <w:bCs/>
                <w:color w:val="000000"/>
                <w:sz w:val="20"/>
                <w:szCs w:val="20"/>
                <w:lang w:eastAsia="en-CA"/>
              </w:rPr>
            </w:pPr>
            <w:r w:rsidRPr="00021DCE">
              <w:rPr>
                <w:b/>
                <w:bCs/>
                <w:color w:val="000000"/>
                <w:sz w:val="20"/>
                <w:szCs w:val="20"/>
                <w:lang w:eastAsia="en-CA"/>
              </w:rPr>
              <w:t>Row</w:t>
            </w:r>
          </w:p>
        </w:tc>
        <w:tc>
          <w:tcPr>
            <w:tcW w:w="1134" w:type="pct"/>
            <w:tcBorders>
              <w:top w:val="single" w:sz="4" w:space="0" w:color="auto"/>
              <w:left w:val="nil"/>
              <w:bottom w:val="single" w:sz="4" w:space="0" w:color="auto"/>
              <w:right w:val="single" w:sz="4" w:space="0" w:color="auto"/>
            </w:tcBorders>
            <w:shd w:val="clear" w:color="auto" w:fill="auto"/>
            <w:hideMark/>
          </w:tcPr>
          <w:p w14:paraId="48B0CF1A" w14:textId="77777777" w:rsidR="00F77A93" w:rsidRPr="00021DCE" w:rsidRDefault="00F77A93" w:rsidP="002D29A0">
            <w:pPr>
              <w:jc w:val="center"/>
              <w:rPr>
                <w:b/>
                <w:bCs/>
                <w:color w:val="000000"/>
                <w:sz w:val="20"/>
                <w:szCs w:val="20"/>
                <w:lang w:eastAsia="en-CA"/>
              </w:rPr>
            </w:pPr>
            <w:r w:rsidRPr="00021DCE">
              <w:rPr>
                <w:b/>
                <w:bCs/>
                <w:color w:val="000000"/>
                <w:sz w:val="20"/>
                <w:szCs w:val="20"/>
                <w:lang w:eastAsia="en-CA"/>
              </w:rPr>
              <w:t>Particulars</w:t>
            </w:r>
          </w:p>
        </w:tc>
        <w:tc>
          <w:tcPr>
            <w:tcW w:w="539" w:type="pct"/>
            <w:tcBorders>
              <w:top w:val="single" w:sz="4" w:space="0" w:color="auto"/>
              <w:left w:val="nil"/>
              <w:bottom w:val="single" w:sz="4" w:space="0" w:color="auto"/>
              <w:right w:val="single" w:sz="4" w:space="0" w:color="auto"/>
            </w:tcBorders>
            <w:shd w:val="clear" w:color="auto" w:fill="auto"/>
            <w:hideMark/>
          </w:tcPr>
          <w:p w14:paraId="4206022B" w14:textId="77777777" w:rsidR="00F77A93" w:rsidRPr="00021DCE" w:rsidRDefault="00F77A93" w:rsidP="002D29A0">
            <w:pPr>
              <w:jc w:val="center"/>
              <w:rPr>
                <w:b/>
                <w:bCs/>
                <w:color w:val="000000"/>
                <w:sz w:val="20"/>
                <w:szCs w:val="20"/>
                <w:lang w:eastAsia="en-CA"/>
              </w:rPr>
            </w:pPr>
            <w:r w:rsidRPr="00021DCE">
              <w:rPr>
                <w:b/>
                <w:bCs/>
                <w:color w:val="000000"/>
                <w:sz w:val="20"/>
                <w:szCs w:val="20"/>
                <w:lang w:eastAsia="en-CA"/>
              </w:rPr>
              <w:t>2018</w:t>
            </w:r>
          </w:p>
        </w:tc>
        <w:tc>
          <w:tcPr>
            <w:tcW w:w="441" w:type="pct"/>
            <w:tcBorders>
              <w:top w:val="single" w:sz="4" w:space="0" w:color="auto"/>
              <w:left w:val="nil"/>
              <w:bottom w:val="single" w:sz="4" w:space="0" w:color="auto"/>
              <w:right w:val="single" w:sz="4" w:space="0" w:color="auto"/>
            </w:tcBorders>
            <w:shd w:val="clear" w:color="auto" w:fill="auto"/>
            <w:hideMark/>
          </w:tcPr>
          <w:p w14:paraId="7B8E10C5" w14:textId="77777777" w:rsidR="00F77A93" w:rsidRPr="00021DCE" w:rsidRDefault="00F77A93" w:rsidP="002D29A0">
            <w:pPr>
              <w:jc w:val="center"/>
              <w:rPr>
                <w:b/>
                <w:bCs/>
                <w:color w:val="000000"/>
                <w:sz w:val="20"/>
                <w:szCs w:val="20"/>
                <w:lang w:eastAsia="en-CA"/>
              </w:rPr>
            </w:pPr>
            <w:r w:rsidRPr="00021DCE">
              <w:rPr>
                <w:b/>
                <w:bCs/>
                <w:color w:val="000000"/>
                <w:sz w:val="20"/>
                <w:szCs w:val="20"/>
                <w:lang w:eastAsia="en-CA"/>
              </w:rPr>
              <w:t>2019</w:t>
            </w:r>
          </w:p>
        </w:tc>
        <w:tc>
          <w:tcPr>
            <w:tcW w:w="580" w:type="pct"/>
            <w:tcBorders>
              <w:top w:val="single" w:sz="4" w:space="0" w:color="auto"/>
              <w:left w:val="nil"/>
              <w:bottom w:val="single" w:sz="4" w:space="0" w:color="auto"/>
              <w:right w:val="single" w:sz="4" w:space="0" w:color="auto"/>
            </w:tcBorders>
            <w:shd w:val="clear" w:color="auto" w:fill="auto"/>
            <w:hideMark/>
          </w:tcPr>
          <w:p w14:paraId="14265E04" w14:textId="77777777" w:rsidR="00F77A93" w:rsidRPr="00021DCE" w:rsidRDefault="00F77A93" w:rsidP="002D29A0">
            <w:pPr>
              <w:jc w:val="center"/>
              <w:rPr>
                <w:b/>
                <w:bCs/>
                <w:color w:val="000000"/>
                <w:sz w:val="20"/>
                <w:szCs w:val="20"/>
                <w:lang w:eastAsia="en-CA"/>
              </w:rPr>
            </w:pPr>
            <w:r w:rsidRPr="00021DCE">
              <w:rPr>
                <w:b/>
                <w:bCs/>
                <w:color w:val="000000"/>
                <w:sz w:val="20"/>
                <w:szCs w:val="20"/>
                <w:lang w:eastAsia="en-CA"/>
              </w:rPr>
              <w:t>2020</w:t>
            </w:r>
          </w:p>
        </w:tc>
        <w:tc>
          <w:tcPr>
            <w:tcW w:w="435" w:type="pct"/>
            <w:tcBorders>
              <w:top w:val="single" w:sz="4" w:space="0" w:color="auto"/>
              <w:left w:val="nil"/>
              <w:bottom w:val="single" w:sz="4" w:space="0" w:color="auto"/>
              <w:right w:val="single" w:sz="4" w:space="0" w:color="auto"/>
            </w:tcBorders>
            <w:shd w:val="clear" w:color="auto" w:fill="auto"/>
            <w:hideMark/>
          </w:tcPr>
          <w:p w14:paraId="1EF16A17" w14:textId="77777777" w:rsidR="00F77A93" w:rsidRPr="00021DCE" w:rsidRDefault="00F77A93" w:rsidP="002D29A0">
            <w:pPr>
              <w:jc w:val="center"/>
              <w:rPr>
                <w:b/>
                <w:bCs/>
                <w:color w:val="000000"/>
                <w:sz w:val="20"/>
                <w:szCs w:val="20"/>
                <w:lang w:eastAsia="en-CA"/>
              </w:rPr>
            </w:pPr>
            <w:r w:rsidRPr="00021DCE">
              <w:rPr>
                <w:b/>
                <w:bCs/>
                <w:color w:val="000000"/>
                <w:sz w:val="20"/>
                <w:szCs w:val="20"/>
                <w:lang w:eastAsia="en-CA"/>
              </w:rPr>
              <w:t>2021</w:t>
            </w:r>
          </w:p>
        </w:tc>
        <w:tc>
          <w:tcPr>
            <w:tcW w:w="508" w:type="pct"/>
            <w:tcBorders>
              <w:top w:val="single" w:sz="4" w:space="0" w:color="auto"/>
              <w:left w:val="nil"/>
              <w:bottom w:val="single" w:sz="4" w:space="0" w:color="auto"/>
              <w:right w:val="single" w:sz="4" w:space="0" w:color="auto"/>
            </w:tcBorders>
            <w:shd w:val="clear" w:color="auto" w:fill="auto"/>
            <w:hideMark/>
          </w:tcPr>
          <w:p w14:paraId="2E7FB565" w14:textId="77777777" w:rsidR="00F77A93" w:rsidRPr="00021DCE" w:rsidRDefault="00F77A93" w:rsidP="002D29A0">
            <w:pPr>
              <w:jc w:val="center"/>
              <w:rPr>
                <w:b/>
                <w:bCs/>
                <w:color w:val="000000"/>
                <w:sz w:val="20"/>
                <w:szCs w:val="20"/>
                <w:lang w:eastAsia="en-CA"/>
              </w:rPr>
            </w:pPr>
            <w:r w:rsidRPr="00021DCE">
              <w:rPr>
                <w:b/>
                <w:bCs/>
                <w:color w:val="000000"/>
                <w:sz w:val="20"/>
                <w:szCs w:val="20"/>
                <w:lang w:eastAsia="en-CA"/>
              </w:rPr>
              <w:t>2022</w:t>
            </w:r>
          </w:p>
        </w:tc>
        <w:tc>
          <w:tcPr>
            <w:tcW w:w="535" w:type="pct"/>
            <w:tcBorders>
              <w:top w:val="single" w:sz="4" w:space="0" w:color="auto"/>
              <w:left w:val="nil"/>
              <w:bottom w:val="single" w:sz="4" w:space="0" w:color="auto"/>
              <w:right w:val="single" w:sz="4" w:space="0" w:color="auto"/>
            </w:tcBorders>
            <w:shd w:val="clear" w:color="auto" w:fill="auto"/>
            <w:hideMark/>
          </w:tcPr>
          <w:p w14:paraId="745EB0A4" w14:textId="77777777" w:rsidR="00F77A93" w:rsidRPr="00021DCE" w:rsidRDefault="00F77A93" w:rsidP="002D29A0">
            <w:pPr>
              <w:jc w:val="center"/>
              <w:rPr>
                <w:b/>
                <w:bCs/>
                <w:color w:val="000000"/>
                <w:sz w:val="20"/>
                <w:szCs w:val="20"/>
                <w:lang w:eastAsia="en-CA"/>
              </w:rPr>
            </w:pPr>
            <w:r w:rsidRPr="00021DCE">
              <w:rPr>
                <w:b/>
                <w:bCs/>
                <w:color w:val="000000"/>
                <w:sz w:val="20"/>
                <w:szCs w:val="20"/>
                <w:lang w:eastAsia="en-CA"/>
              </w:rPr>
              <w:t>2023</w:t>
            </w:r>
          </w:p>
        </w:tc>
        <w:tc>
          <w:tcPr>
            <w:tcW w:w="479" w:type="pct"/>
            <w:tcBorders>
              <w:top w:val="single" w:sz="4" w:space="0" w:color="auto"/>
              <w:left w:val="single" w:sz="4" w:space="0" w:color="auto"/>
              <w:bottom w:val="single" w:sz="4" w:space="0" w:color="auto"/>
              <w:right w:val="single" w:sz="4" w:space="0" w:color="auto"/>
            </w:tcBorders>
            <w:shd w:val="clear" w:color="auto" w:fill="auto"/>
            <w:hideMark/>
          </w:tcPr>
          <w:p w14:paraId="1F4D9F9D" w14:textId="77777777" w:rsidR="00F77A93" w:rsidRPr="00021DCE" w:rsidRDefault="00F77A93" w:rsidP="002D29A0">
            <w:pPr>
              <w:jc w:val="center"/>
              <w:rPr>
                <w:b/>
                <w:bCs/>
                <w:color w:val="000000"/>
                <w:sz w:val="20"/>
                <w:szCs w:val="20"/>
                <w:lang w:eastAsia="en-CA"/>
              </w:rPr>
            </w:pPr>
            <w:r w:rsidRPr="00021DCE">
              <w:rPr>
                <w:b/>
                <w:bCs/>
                <w:color w:val="000000"/>
                <w:sz w:val="20"/>
                <w:szCs w:val="20"/>
                <w:lang w:eastAsia="en-CA"/>
              </w:rPr>
              <w:t>Total</w:t>
            </w:r>
          </w:p>
        </w:tc>
      </w:tr>
      <w:tr w:rsidR="00F77A93" w:rsidRPr="00021DCE" w14:paraId="16FF4550" w14:textId="77777777" w:rsidTr="00F77A93">
        <w:trPr>
          <w:trHeight w:val="408"/>
        </w:trPr>
        <w:tc>
          <w:tcPr>
            <w:tcW w:w="349" w:type="pct"/>
            <w:tcBorders>
              <w:top w:val="nil"/>
              <w:left w:val="single" w:sz="4" w:space="0" w:color="auto"/>
              <w:bottom w:val="single" w:sz="4" w:space="0" w:color="auto"/>
              <w:right w:val="single" w:sz="4" w:space="0" w:color="auto"/>
            </w:tcBorders>
            <w:shd w:val="clear" w:color="auto" w:fill="auto"/>
            <w:hideMark/>
          </w:tcPr>
          <w:p w14:paraId="5D6DC2EA" w14:textId="77777777" w:rsidR="00F77A93" w:rsidRPr="00021DCE" w:rsidRDefault="00F77A93" w:rsidP="002D29A0">
            <w:pPr>
              <w:rPr>
                <w:color w:val="000000"/>
                <w:sz w:val="18"/>
                <w:szCs w:val="18"/>
                <w:lang w:eastAsia="en-CA"/>
              </w:rPr>
            </w:pPr>
            <w:r w:rsidRPr="00021DCE">
              <w:rPr>
                <w:color w:val="000000"/>
                <w:sz w:val="18"/>
                <w:szCs w:val="18"/>
                <w:lang w:eastAsia="en-CA"/>
              </w:rPr>
              <w:t>1.1</w:t>
            </w:r>
          </w:p>
        </w:tc>
        <w:tc>
          <w:tcPr>
            <w:tcW w:w="1134" w:type="pct"/>
            <w:tcBorders>
              <w:top w:val="nil"/>
              <w:left w:val="nil"/>
              <w:bottom w:val="single" w:sz="4" w:space="0" w:color="auto"/>
              <w:right w:val="single" w:sz="4" w:space="0" w:color="auto"/>
            </w:tcBorders>
            <w:shd w:val="clear" w:color="auto" w:fill="auto"/>
            <w:hideMark/>
          </w:tcPr>
          <w:p w14:paraId="56DB6273" w14:textId="77777777" w:rsidR="00F77A93" w:rsidRPr="00021DCE" w:rsidRDefault="00F77A93" w:rsidP="002D29A0">
            <w:pPr>
              <w:rPr>
                <w:color w:val="000000"/>
                <w:sz w:val="18"/>
                <w:szCs w:val="18"/>
                <w:lang w:eastAsia="en-CA"/>
              </w:rPr>
            </w:pPr>
            <w:r w:rsidRPr="00021DCE">
              <w:rPr>
                <w:color w:val="000000"/>
                <w:sz w:val="18"/>
                <w:szCs w:val="18"/>
                <w:lang w:eastAsia="en-CA"/>
              </w:rPr>
              <w:t>Montreal Protocol reduction schedule of Annex C, Group I substances (ODP tonnes)</w:t>
            </w:r>
          </w:p>
        </w:tc>
        <w:tc>
          <w:tcPr>
            <w:tcW w:w="539" w:type="pct"/>
            <w:tcBorders>
              <w:top w:val="nil"/>
              <w:left w:val="nil"/>
              <w:bottom w:val="single" w:sz="4" w:space="0" w:color="auto"/>
              <w:right w:val="single" w:sz="4" w:space="0" w:color="auto"/>
            </w:tcBorders>
            <w:shd w:val="clear" w:color="auto" w:fill="auto"/>
          </w:tcPr>
          <w:p w14:paraId="395CAEA5" w14:textId="6EC60E6D" w:rsidR="00F77A93" w:rsidRPr="00021DCE" w:rsidRDefault="00F77A93" w:rsidP="00F77A93">
            <w:pPr>
              <w:jc w:val="right"/>
              <w:rPr>
                <w:color w:val="000000"/>
                <w:sz w:val="18"/>
                <w:szCs w:val="18"/>
                <w:lang w:eastAsia="en-CA"/>
              </w:rPr>
            </w:pPr>
            <w:r>
              <w:rPr>
                <w:color w:val="000000"/>
                <w:sz w:val="18"/>
                <w:szCs w:val="18"/>
                <w:lang w:eastAsia="en-CA"/>
              </w:rPr>
              <w:t>834.84</w:t>
            </w:r>
          </w:p>
        </w:tc>
        <w:tc>
          <w:tcPr>
            <w:tcW w:w="441" w:type="pct"/>
            <w:tcBorders>
              <w:top w:val="nil"/>
              <w:left w:val="nil"/>
              <w:bottom w:val="single" w:sz="4" w:space="0" w:color="auto"/>
              <w:right w:val="single" w:sz="4" w:space="0" w:color="auto"/>
            </w:tcBorders>
            <w:shd w:val="clear" w:color="auto" w:fill="auto"/>
          </w:tcPr>
          <w:p w14:paraId="33A4B3C1" w14:textId="4526DA74" w:rsidR="00F77A93" w:rsidRPr="00021DCE" w:rsidRDefault="00F77A93" w:rsidP="002D29A0">
            <w:pPr>
              <w:jc w:val="right"/>
              <w:rPr>
                <w:color w:val="000000"/>
                <w:sz w:val="18"/>
                <w:szCs w:val="18"/>
                <w:lang w:eastAsia="en-CA"/>
              </w:rPr>
            </w:pPr>
            <w:r w:rsidRPr="00021DCE">
              <w:rPr>
                <w:color w:val="000000"/>
                <w:sz w:val="18"/>
                <w:szCs w:val="18"/>
                <w:lang w:eastAsia="en-CA"/>
              </w:rPr>
              <w:t>834.8</w:t>
            </w:r>
            <w:r>
              <w:rPr>
                <w:color w:val="000000"/>
                <w:sz w:val="18"/>
                <w:szCs w:val="18"/>
                <w:lang w:eastAsia="en-CA"/>
              </w:rPr>
              <w:t>4</w:t>
            </w:r>
          </w:p>
        </w:tc>
        <w:tc>
          <w:tcPr>
            <w:tcW w:w="580" w:type="pct"/>
            <w:tcBorders>
              <w:top w:val="nil"/>
              <w:left w:val="nil"/>
              <w:bottom w:val="single" w:sz="4" w:space="0" w:color="auto"/>
              <w:right w:val="single" w:sz="4" w:space="0" w:color="auto"/>
            </w:tcBorders>
            <w:shd w:val="clear" w:color="auto" w:fill="auto"/>
          </w:tcPr>
          <w:p w14:paraId="5090B559" w14:textId="2A600A8F" w:rsidR="00F77A93" w:rsidRPr="00021DCE" w:rsidRDefault="00F77A93" w:rsidP="002D29A0">
            <w:pPr>
              <w:jc w:val="right"/>
              <w:rPr>
                <w:color w:val="000000"/>
                <w:sz w:val="18"/>
                <w:szCs w:val="18"/>
                <w:lang w:eastAsia="en-CA"/>
              </w:rPr>
            </w:pPr>
            <w:r w:rsidRPr="00021DCE">
              <w:rPr>
                <w:color w:val="000000"/>
                <w:sz w:val="18"/>
                <w:szCs w:val="18"/>
                <w:lang w:eastAsia="en-CA"/>
              </w:rPr>
              <w:t>602.9</w:t>
            </w:r>
            <w:r>
              <w:rPr>
                <w:color w:val="000000"/>
                <w:sz w:val="18"/>
                <w:szCs w:val="18"/>
                <w:lang w:eastAsia="en-CA"/>
              </w:rPr>
              <w:t>4</w:t>
            </w:r>
          </w:p>
        </w:tc>
        <w:tc>
          <w:tcPr>
            <w:tcW w:w="435" w:type="pct"/>
            <w:tcBorders>
              <w:top w:val="nil"/>
              <w:left w:val="nil"/>
              <w:bottom w:val="single" w:sz="4" w:space="0" w:color="auto"/>
              <w:right w:val="single" w:sz="4" w:space="0" w:color="auto"/>
            </w:tcBorders>
            <w:shd w:val="clear" w:color="auto" w:fill="auto"/>
          </w:tcPr>
          <w:p w14:paraId="5A8A070C" w14:textId="63FCCF23" w:rsidR="00F77A93" w:rsidRPr="00021DCE" w:rsidRDefault="00F77A93" w:rsidP="002D29A0">
            <w:pPr>
              <w:jc w:val="right"/>
              <w:rPr>
                <w:color w:val="000000"/>
                <w:sz w:val="18"/>
                <w:szCs w:val="18"/>
                <w:lang w:eastAsia="en-CA"/>
              </w:rPr>
            </w:pPr>
            <w:r w:rsidRPr="00021DCE">
              <w:rPr>
                <w:color w:val="000000"/>
                <w:sz w:val="18"/>
                <w:szCs w:val="18"/>
                <w:lang w:eastAsia="en-CA"/>
              </w:rPr>
              <w:t>602.9</w:t>
            </w:r>
            <w:r>
              <w:rPr>
                <w:color w:val="000000"/>
                <w:sz w:val="18"/>
                <w:szCs w:val="18"/>
                <w:lang w:eastAsia="en-CA"/>
              </w:rPr>
              <w:t>4</w:t>
            </w:r>
          </w:p>
        </w:tc>
        <w:tc>
          <w:tcPr>
            <w:tcW w:w="508" w:type="pct"/>
            <w:tcBorders>
              <w:top w:val="nil"/>
              <w:left w:val="nil"/>
              <w:bottom w:val="single" w:sz="4" w:space="0" w:color="auto"/>
              <w:right w:val="single" w:sz="4" w:space="0" w:color="auto"/>
            </w:tcBorders>
            <w:shd w:val="clear" w:color="auto" w:fill="auto"/>
          </w:tcPr>
          <w:p w14:paraId="7C3D50E4" w14:textId="172484E4" w:rsidR="00F77A93" w:rsidRPr="00021DCE" w:rsidRDefault="00F77A93" w:rsidP="00F77A93">
            <w:pPr>
              <w:jc w:val="right"/>
              <w:rPr>
                <w:color w:val="000000"/>
                <w:sz w:val="18"/>
                <w:szCs w:val="18"/>
                <w:lang w:eastAsia="en-CA"/>
              </w:rPr>
            </w:pPr>
            <w:r w:rsidRPr="00021DCE">
              <w:rPr>
                <w:color w:val="000000"/>
                <w:sz w:val="18"/>
                <w:szCs w:val="18"/>
                <w:lang w:eastAsia="en-CA"/>
              </w:rPr>
              <w:t>602.9</w:t>
            </w:r>
            <w:r>
              <w:rPr>
                <w:color w:val="000000"/>
                <w:sz w:val="18"/>
                <w:szCs w:val="18"/>
                <w:lang w:eastAsia="en-CA"/>
              </w:rPr>
              <w:t>4</w:t>
            </w:r>
          </w:p>
        </w:tc>
        <w:tc>
          <w:tcPr>
            <w:tcW w:w="535" w:type="pct"/>
            <w:tcBorders>
              <w:top w:val="nil"/>
              <w:left w:val="nil"/>
              <w:bottom w:val="single" w:sz="4" w:space="0" w:color="auto"/>
              <w:right w:val="single" w:sz="4" w:space="0" w:color="auto"/>
            </w:tcBorders>
            <w:shd w:val="clear" w:color="auto" w:fill="auto"/>
          </w:tcPr>
          <w:p w14:paraId="57552C7E" w14:textId="09C9CAB9" w:rsidR="00F77A93" w:rsidRPr="00021DCE" w:rsidRDefault="00F77A93" w:rsidP="002D29A0">
            <w:pPr>
              <w:jc w:val="right"/>
              <w:rPr>
                <w:color w:val="000000"/>
                <w:sz w:val="18"/>
                <w:szCs w:val="18"/>
                <w:lang w:eastAsia="en-CA"/>
              </w:rPr>
            </w:pPr>
            <w:r w:rsidRPr="00021DCE">
              <w:rPr>
                <w:color w:val="000000"/>
                <w:sz w:val="18"/>
                <w:szCs w:val="18"/>
                <w:lang w:eastAsia="en-CA"/>
              </w:rPr>
              <w:t>602.9</w:t>
            </w:r>
            <w:r>
              <w:rPr>
                <w:color w:val="000000"/>
                <w:sz w:val="18"/>
                <w:szCs w:val="18"/>
                <w:lang w:eastAsia="en-CA"/>
              </w:rPr>
              <w:t>4</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75F36F3C" w14:textId="77777777" w:rsidR="00F77A93" w:rsidRPr="00021DCE" w:rsidRDefault="00F77A93" w:rsidP="002D29A0">
            <w:pPr>
              <w:jc w:val="right"/>
              <w:rPr>
                <w:color w:val="000000"/>
                <w:sz w:val="18"/>
                <w:szCs w:val="18"/>
                <w:lang w:eastAsia="en-CA"/>
              </w:rPr>
            </w:pPr>
            <w:r w:rsidRPr="00021DCE">
              <w:rPr>
                <w:color w:val="000000"/>
                <w:sz w:val="18"/>
                <w:szCs w:val="18"/>
                <w:lang w:eastAsia="en-CA"/>
              </w:rPr>
              <w:t>n/a</w:t>
            </w:r>
          </w:p>
        </w:tc>
      </w:tr>
      <w:tr w:rsidR="00F77A93" w:rsidRPr="00021DCE" w14:paraId="328633CF" w14:textId="77777777" w:rsidTr="00F77A93">
        <w:trPr>
          <w:trHeight w:val="408"/>
        </w:trPr>
        <w:tc>
          <w:tcPr>
            <w:tcW w:w="349" w:type="pct"/>
            <w:tcBorders>
              <w:top w:val="nil"/>
              <w:left w:val="single" w:sz="4" w:space="0" w:color="auto"/>
              <w:bottom w:val="single" w:sz="4" w:space="0" w:color="auto"/>
              <w:right w:val="single" w:sz="4" w:space="0" w:color="auto"/>
            </w:tcBorders>
            <w:shd w:val="clear" w:color="auto" w:fill="auto"/>
            <w:hideMark/>
          </w:tcPr>
          <w:p w14:paraId="5A12D2EC" w14:textId="77777777" w:rsidR="00F77A93" w:rsidRPr="00021DCE" w:rsidRDefault="00F77A93" w:rsidP="002D29A0">
            <w:pPr>
              <w:rPr>
                <w:color w:val="000000"/>
                <w:sz w:val="18"/>
                <w:szCs w:val="18"/>
                <w:lang w:eastAsia="en-CA"/>
              </w:rPr>
            </w:pPr>
            <w:r w:rsidRPr="00021DCE">
              <w:rPr>
                <w:color w:val="000000"/>
                <w:sz w:val="18"/>
                <w:szCs w:val="18"/>
                <w:lang w:eastAsia="en-CA"/>
              </w:rPr>
              <w:t>1.2</w:t>
            </w:r>
          </w:p>
        </w:tc>
        <w:tc>
          <w:tcPr>
            <w:tcW w:w="1134" w:type="pct"/>
            <w:tcBorders>
              <w:top w:val="nil"/>
              <w:left w:val="nil"/>
              <w:bottom w:val="single" w:sz="4" w:space="0" w:color="auto"/>
              <w:right w:val="single" w:sz="4" w:space="0" w:color="auto"/>
            </w:tcBorders>
            <w:shd w:val="clear" w:color="auto" w:fill="auto"/>
            <w:hideMark/>
          </w:tcPr>
          <w:p w14:paraId="1F327ECE" w14:textId="77777777" w:rsidR="00F77A93" w:rsidRPr="00021DCE" w:rsidRDefault="00F77A93" w:rsidP="002D29A0">
            <w:pPr>
              <w:rPr>
                <w:color w:val="000000"/>
                <w:sz w:val="18"/>
                <w:szCs w:val="18"/>
                <w:lang w:eastAsia="en-CA"/>
              </w:rPr>
            </w:pPr>
            <w:r w:rsidRPr="00021DCE">
              <w:rPr>
                <w:color w:val="000000"/>
                <w:sz w:val="18"/>
                <w:szCs w:val="18"/>
                <w:lang w:eastAsia="en-CA"/>
              </w:rPr>
              <w:t>Maximum allowable total consumption of Annex C, Group I substances (ODP tonnes)</w:t>
            </w:r>
          </w:p>
        </w:tc>
        <w:tc>
          <w:tcPr>
            <w:tcW w:w="539" w:type="pct"/>
            <w:tcBorders>
              <w:top w:val="nil"/>
              <w:left w:val="nil"/>
              <w:bottom w:val="single" w:sz="4" w:space="0" w:color="auto"/>
              <w:right w:val="single" w:sz="4" w:space="0" w:color="auto"/>
            </w:tcBorders>
            <w:shd w:val="clear" w:color="auto" w:fill="auto"/>
          </w:tcPr>
          <w:p w14:paraId="6F375ADB" w14:textId="6815EA79" w:rsidR="00F77A93" w:rsidRPr="00021DCE" w:rsidRDefault="00F77A93" w:rsidP="002D29A0">
            <w:pPr>
              <w:jc w:val="right"/>
              <w:rPr>
                <w:color w:val="000000"/>
                <w:sz w:val="18"/>
                <w:szCs w:val="18"/>
                <w:lang w:eastAsia="en-CA"/>
              </w:rPr>
            </w:pPr>
            <w:r>
              <w:rPr>
                <w:color w:val="000000"/>
                <w:sz w:val="18"/>
                <w:szCs w:val="18"/>
                <w:lang w:eastAsia="en-CA"/>
              </w:rPr>
              <w:t>788.46</w:t>
            </w:r>
          </w:p>
        </w:tc>
        <w:tc>
          <w:tcPr>
            <w:tcW w:w="441" w:type="pct"/>
            <w:tcBorders>
              <w:top w:val="nil"/>
              <w:left w:val="nil"/>
              <w:bottom w:val="single" w:sz="4" w:space="0" w:color="auto"/>
              <w:right w:val="single" w:sz="4" w:space="0" w:color="auto"/>
            </w:tcBorders>
            <w:shd w:val="clear" w:color="auto" w:fill="auto"/>
          </w:tcPr>
          <w:p w14:paraId="39A58257" w14:textId="77777777" w:rsidR="00F77A93" w:rsidRPr="00021DCE" w:rsidRDefault="00F77A93" w:rsidP="002D29A0">
            <w:pPr>
              <w:jc w:val="right"/>
              <w:rPr>
                <w:color w:val="000000"/>
                <w:sz w:val="18"/>
                <w:szCs w:val="18"/>
                <w:lang w:eastAsia="en-CA"/>
              </w:rPr>
            </w:pPr>
            <w:r w:rsidRPr="00021DCE">
              <w:rPr>
                <w:color w:val="000000"/>
                <w:sz w:val="18"/>
                <w:szCs w:val="18"/>
                <w:lang w:eastAsia="en-CA"/>
              </w:rPr>
              <w:t>410.0</w:t>
            </w:r>
          </w:p>
        </w:tc>
        <w:tc>
          <w:tcPr>
            <w:tcW w:w="580" w:type="pct"/>
            <w:tcBorders>
              <w:top w:val="nil"/>
              <w:left w:val="nil"/>
              <w:bottom w:val="single" w:sz="4" w:space="0" w:color="auto"/>
              <w:right w:val="single" w:sz="4" w:space="0" w:color="auto"/>
            </w:tcBorders>
            <w:shd w:val="clear" w:color="auto" w:fill="auto"/>
          </w:tcPr>
          <w:p w14:paraId="1D8603F9" w14:textId="77777777" w:rsidR="00F77A93" w:rsidRPr="00021DCE" w:rsidRDefault="00F77A93" w:rsidP="002D29A0">
            <w:pPr>
              <w:jc w:val="right"/>
              <w:rPr>
                <w:color w:val="000000"/>
                <w:sz w:val="18"/>
                <w:szCs w:val="18"/>
                <w:lang w:eastAsia="en-CA"/>
              </w:rPr>
            </w:pPr>
            <w:r w:rsidRPr="00021DCE">
              <w:rPr>
                <w:color w:val="000000"/>
                <w:sz w:val="18"/>
                <w:szCs w:val="18"/>
                <w:lang w:eastAsia="en-CA"/>
              </w:rPr>
              <w:t>410.0</w:t>
            </w:r>
          </w:p>
        </w:tc>
        <w:tc>
          <w:tcPr>
            <w:tcW w:w="435" w:type="pct"/>
            <w:tcBorders>
              <w:top w:val="nil"/>
              <w:left w:val="nil"/>
              <w:bottom w:val="single" w:sz="4" w:space="0" w:color="auto"/>
              <w:right w:val="single" w:sz="4" w:space="0" w:color="auto"/>
            </w:tcBorders>
            <w:shd w:val="clear" w:color="auto" w:fill="auto"/>
          </w:tcPr>
          <w:p w14:paraId="39531C0F" w14:textId="77777777" w:rsidR="00F77A93" w:rsidRPr="00021DCE" w:rsidRDefault="00F77A93" w:rsidP="002D29A0">
            <w:pPr>
              <w:jc w:val="right"/>
              <w:rPr>
                <w:color w:val="000000"/>
                <w:sz w:val="18"/>
                <w:szCs w:val="18"/>
                <w:lang w:eastAsia="en-CA"/>
              </w:rPr>
            </w:pPr>
            <w:r w:rsidRPr="00021DCE">
              <w:rPr>
                <w:color w:val="000000"/>
                <w:sz w:val="18"/>
                <w:szCs w:val="18"/>
                <w:lang w:eastAsia="en-CA"/>
              </w:rPr>
              <w:t>400.0</w:t>
            </w:r>
          </w:p>
        </w:tc>
        <w:tc>
          <w:tcPr>
            <w:tcW w:w="508" w:type="pct"/>
            <w:tcBorders>
              <w:top w:val="nil"/>
              <w:left w:val="nil"/>
              <w:bottom w:val="single" w:sz="4" w:space="0" w:color="auto"/>
              <w:right w:val="single" w:sz="4" w:space="0" w:color="auto"/>
            </w:tcBorders>
            <w:shd w:val="clear" w:color="auto" w:fill="auto"/>
          </w:tcPr>
          <w:p w14:paraId="4468328E" w14:textId="77777777" w:rsidR="00F77A93" w:rsidRPr="00021DCE" w:rsidRDefault="00F77A93" w:rsidP="002D29A0">
            <w:pPr>
              <w:jc w:val="right"/>
              <w:rPr>
                <w:color w:val="000000"/>
                <w:sz w:val="18"/>
                <w:szCs w:val="18"/>
                <w:lang w:eastAsia="en-CA"/>
              </w:rPr>
            </w:pPr>
            <w:r w:rsidRPr="00021DCE">
              <w:rPr>
                <w:color w:val="000000"/>
                <w:sz w:val="18"/>
                <w:szCs w:val="18"/>
                <w:lang w:eastAsia="en-CA"/>
              </w:rPr>
              <w:t>390.0</w:t>
            </w:r>
          </w:p>
        </w:tc>
        <w:tc>
          <w:tcPr>
            <w:tcW w:w="535" w:type="pct"/>
            <w:tcBorders>
              <w:top w:val="nil"/>
              <w:left w:val="nil"/>
              <w:bottom w:val="single" w:sz="4" w:space="0" w:color="auto"/>
              <w:right w:val="single" w:sz="4" w:space="0" w:color="auto"/>
            </w:tcBorders>
            <w:shd w:val="clear" w:color="auto" w:fill="auto"/>
          </w:tcPr>
          <w:p w14:paraId="6C6859E2" w14:textId="4BA1E854" w:rsidR="00F77A93" w:rsidRPr="00021DCE" w:rsidRDefault="00F77A93" w:rsidP="002D29A0">
            <w:pPr>
              <w:jc w:val="right"/>
              <w:rPr>
                <w:color w:val="000000"/>
                <w:sz w:val="18"/>
                <w:szCs w:val="18"/>
                <w:lang w:eastAsia="en-CA"/>
              </w:rPr>
            </w:pPr>
            <w:r w:rsidRPr="00021DCE">
              <w:rPr>
                <w:color w:val="000000"/>
                <w:sz w:val="18"/>
                <w:szCs w:val="18"/>
                <w:lang w:eastAsia="en-CA"/>
              </w:rPr>
              <w:t>354.7</w:t>
            </w:r>
            <w:r w:rsidR="00B13D3D">
              <w:rPr>
                <w:color w:val="000000"/>
                <w:sz w:val="18"/>
                <w:szCs w:val="18"/>
                <w:lang w:eastAsia="en-CA"/>
              </w:rPr>
              <w:t>4</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7DD0136D" w14:textId="77777777" w:rsidR="00F77A93" w:rsidRPr="00021DCE" w:rsidRDefault="00F77A93" w:rsidP="002D29A0">
            <w:pPr>
              <w:jc w:val="right"/>
              <w:rPr>
                <w:color w:val="000000"/>
                <w:sz w:val="18"/>
                <w:szCs w:val="18"/>
                <w:lang w:eastAsia="en-CA"/>
              </w:rPr>
            </w:pPr>
            <w:r w:rsidRPr="00021DCE">
              <w:rPr>
                <w:color w:val="000000"/>
                <w:sz w:val="18"/>
                <w:szCs w:val="18"/>
                <w:lang w:eastAsia="en-CA"/>
              </w:rPr>
              <w:t>n/a</w:t>
            </w:r>
          </w:p>
        </w:tc>
      </w:tr>
      <w:tr w:rsidR="00F77A93" w:rsidRPr="00021DCE" w14:paraId="54A1EF3C" w14:textId="77777777" w:rsidTr="00F77A93">
        <w:trPr>
          <w:trHeight w:val="116"/>
        </w:trPr>
        <w:tc>
          <w:tcPr>
            <w:tcW w:w="349" w:type="pct"/>
            <w:tcBorders>
              <w:top w:val="nil"/>
              <w:left w:val="single" w:sz="4" w:space="0" w:color="auto"/>
              <w:bottom w:val="single" w:sz="4" w:space="0" w:color="auto"/>
              <w:right w:val="single" w:sz="4" w:space="0" w:color="auto"/>
            </w:tcBorders>
            <w:shd w:val="clear" w:color="auto" w:fill="auto"/>
            <w:hideMark/>
          </w:tcPr>
          <w:p w14:paraId="617E65BD" w14:textId="77777777" w:rsidR="00F77A93" w:rsidRPr="00021DCE" w:rsidRDefault="00F77A93" w:rsidP="002D29A0">
            <w:pPr>
              <w:rPr>
                <w:color w:val="000000"/>
                <w:sz w:val="18"/>
                <w:szCs w:val="18"/>
                <w:lang w:eastAsia="en-CA"/>
              </w:rPr>
            </w:pPr>
            <w:r w:rsidRPr="00021DCE">
              <w:rPr>
                <w:color w:val="000000"/>
                <w:sz w:val="18"/>
                <w:szCs w:val="18"/>
                <w:lang w:eastAsia="en-CA"/>
              </w:rPr>
              <w:t>2.1</w:t>
            </w:r>
          </w:p>
        </w:tc>
        <w:tc>
          <w:tcPr>
            <w:tcW w:w="1134" w:type="pct"/>
            <w:tcBorders>
              <w:top w:val="nil"/>
              <w:left w:val="nil"/>
              <w:bottom w:val="single" w:sz="4" w:space="0" w:color="auto"/>
              <w:right w:val="single" w:sz="4" w:space="0" w:color="auto"/>
            </w:tcBorders>
            <w:shd w:val="clear" w:color="auto" w:fill="auto"/>
            <w:hideMark/>
          </w:tcPr>
          <w:p w14:paraId="4911DFD2" w14:textId="77777777" w:rsidR="00F77A93" w:rsidRPr="00021DCE" w:rsidRDefault="00F77A93" w:rsidP="002D29A0">
            <w:pPr>
              <w:rPr>
                <w:color w:val="000000"/>
                <w:sz w:val="18"/>
                <w:szCs w:val="18"/>
                <w:lang w:eastAsia="en-CA"/>
              </w:rPr>
            </w:pPr>
            <w:r w:rsidRPr="00021DCE">
              <w:rPr>
                <w:color w:val="000000"/>
                <w:sz w:val="18"/>
                <w:szCs w:val="18"/>
                <w:lang w:eastAsia="en-CA"/>
              </w:rPr>
              <w:t>Lead IA (World Bank) agreed funding (US $)</w:t>
            </w:r>
          </w:p>
        </w:tc>
        <w:tc>
          <w:tcPr>
            <w:tcW w:w="539" w:type="pct"/>
            <w:tcBorders>
              <w:top w:val="nil"/>
              <w:left w:val="nil"/>
              <w:bottom w:val="single" w:sz="4" w:space="0" w:color="auto"/>
              <w:right w:val="single" w:sz="4" w:space="0" w:color="auto"/>
            </w:tcBorders>
            <w:shd w:val="clear" w:color="auto" w:fill="auto"/>
          </w:tcPr>
          <w:p w14:paraId="4DC4652A" w14:textId="77777777" w:rsidR="00F77A93" w:rsidRPr="00021DCE" w:rsidRDefault="00F77A93" w:rsidP="007F58C0">
            <w:pPr>
              <w:jc w:val="right"/>
              <w:rPr>
                <w:color w:val="000000"/>
                <w:sz w:val="18"/>
                <w:szCs w:val="18"/>
                <w:lang w:eastAsia="en-CA"/>
              </w:rPr>
            </w:pPr>
            <w:r w:rsidRPr="00021DCE">
              <w:rPr>
                <w:color w:val="000000"/>
                <w:sz w:val="18"/>
                <w:szCs w:val="18"/>
                <w:lang w:eastAsia="en-CA"/>
              </w:rPr>
              <w:t>1,500,000</w:t>
            </w:r>
          </w:p>
        </w:tc>
        <w:tc>
          <w:tcPr>
            <w:tcW w:w="441" w:type="pct"/>
            <w:tcBorders>
              <w:top w:val="nil"/>
              <w:left w:val="nil"/>
              <w:bottom w:val="single" w:sz="4" w:space="0" w:color="auto"/>
              <w:right w:val="single" w:sz="4" w:space="0" w:color="auto"/>
            </w:tcBorders>
            <w:shd w:val="clear" w:color="auto" w:fill="auto"/>
          </w:tcPr>
          <w:p w14:paraId="0269C8FD" w14:textId="77777777" w:rsidR="00F77A93" w:rsidRPr="00021DCE" w:rsidRDefault="00F77A93" w:rsidP="002D29A0">
            <w:pPr>
              <w:jc w:val="right"/>
              <w:rPr>
                <w:color w:val="000000"/>
                <w:sz w:val="18"/>
                <w:szCs w:val="18"/>
                <w:lang w:eastAsia="en-CA"/>
              </w:rPr>
            </w:pPr>
            <w:r w:rsidRPr="00021DCE">
              <w:rPr>
                <w:color w:val="000000"/>
                <w:sz w:val="18"/>
                <w:szCs w:val="18"/>
                <w:lang w:eastAsia="en-CA"/>
              </w:rPr>
              <w:t>0</w:t>
            </w:r>
          </w:p>
        </w:tc>
        <w:tc>
          <w:tcPr>
            <w:tcW w:w="580" w:type="pct"/>
            <w:tcBorders>
              <w:top w:val="nil"/>
              <w:left w:val="nil"/>
              <w:bottom w:val="single" w:sz="4" w:space="0" w:color="auto"/>
              <w:right w:val="single" w:sz="4" w:space="0" w:color="auto"/>
            </w:tcBorders>
            <w:shd w:val="clear" w:color="auto" w:fill="auto"/>
          </w:tcPr>
          <w:p w14:paraId="2F504563" w14:textId="77777777" w:rsidR="00F77A93" w:rsidRPr="00021DCE" w:rsidRDefault="00F77A93" w:rsidP="00CB3734">
            <w:pPr>
              <w:jc w:val="right"/>
              <w:rPr>
                <w:color w:val="000000"/>
                <w:sz w:val="18"/>
                <w:szCs w:val="18"/>
                <w:lang w:eastAsia="en-CA"/>
              </w:rPr>
            </w:pPr>
            <w:r w:rsidRPr="00021DCE">
              <w:rPr>
                <w:color w:val="000000"/>
                <w:sz w:val="18"/>
                <w:szCs w:val="18"/>
                <w:lang w:eastAsia="en-CA"/>
              </w:rPr>
              <w:t>2,116,532</w:t>
            </w:r>
          </w:p>
        </w:tc>
        <w:tc>
          <w:tcPr>
            <w:tcW w:w="435" w:type="pct"/>
            <w:tcBorders>
              <w:top w:val="nil"/>
              <w:left w:val="nil"/>
              <w:bottom w:val="single" w:sz="4" w:space="0" w:color="auto"/>
              <w:right w:val="single" w:sz="4" w:space="0" w:color="auto"/>
            </w:tcBorders>
            <w:shd w:val="clear" w:color="auto" w:fill="auto"/>
          </w:tcPr>
          <w:p w14:paraId="3582B8A4" w14:textId="77777777" w:rsidR="00F77A93" w:rsidRPr="00021DCE" w:rsidRDefault="00F77A93" w:rsidP="002D29A0">
            <w:pPr>
              <w:jc w:val="right"/>
              <w:rPr>
                <w:color w:val="000000"/>
                <w:sz w:val="18"/>
                <w:szCs w:val="18"/>
                <w:lang w:eastAsia="en-CA"/>
              </w:rPr>
            </w:pPr>
            <w:r w:rsidRPr="00021DCE">
              <w:rPr>
                <w:color w:val="000000"/>
                <w:sz w:val="18"/>
                <w:szCs w:val="18"/>
                <w:lang w:eastAsia="en-CA"/>
              </w:rPr>
              <w:t>0</w:t>
            </w:r>
          </w:p>
        </w:tc>
        <w:tc>
          <w:tcPr>
            <w:tcW w:w="508" w:type="pct"/>
            <w:tcBorders>
              <w:top w:val="nil"/>
              <w:left w:val="nil"/>
              <w:bottom w:val="single" w:sz="4" w:space="0" w:color="auto"/>
              <w:right w:val="single" w:sz="4" w:space="0" w:color="auto"/>
            </w:tcBorders>
            <w:shd w:val="clear" w:color="auto" w:fill="auto"/>
          </w:tcPr>
          <w:p w14:paraId="72F2359B" w14:textId="77777777" w:rsidR="00F77A93" w:rsidRPr="00021DCE" w:rsidRDefault="00F77A93" w:rsidP="002D29A0">
            <w:pPr>
              <w:jc w:val="right"/>
              <w:rPr>
                <w:color w:val="000000"/>
                <w:sz w:val="18"/>
                <w:szCs w:val="18"/>
                <w:lang w:eastAsia="en-CA"/>
              </w:rPr>
            </w:pPr>
            <w:r w:rsidRPr="00021DCE">
              <w:rPr>
                <w:color w:val="000000"/>
                <w:sz w:val="18"/>
                <w:szCs w:val="18"/>
                <w:lang w:eastAsia="en-CA"/>
              </w:rPr>
              <w:t>174,545</w:t>
            </w:r>
          </w:p>
        </w:tc>
        <w:tc>
          <w:tcPr>
            <w:tcW w:w="535" w:type="pct"/>
            <w:tcBorders>
              <w:top w:val="nil"/>
              <w:left w:val="nil"/>
              <w:bottom w:val="single" w:sz="4" w:space="0" w:color="auto"/>
              <w:right w:val="single" w:sz="4" w:space="0" w:color="auto"/>
            </w:tcBorders>
            <w:shd w:val="clear" w:color="auto" w:fill="auto"/>
          </w:tcPr>
          <w:p w14:paraId="50FF66D4" w14:textId="77777777" w:rsidR="00F77A93" w:rsidRPr="00021DCE" w:rsidRDefault="00F77A93" w:rsidP="002D29A0">
            <w:pPr>
              <w:jc w:val="right"/>
              <w:rPr>
                <w:color w:val="000000"/>
                <w:sz w:val="18"/>
                <w:szCs w:val="18"/>
                <w:lang w:eastAsia="en-CA"/>
              </w:rPr>
            </w:pPr>
            <w:r w:rsidRPr="00021DCE">
              <w:rPr>
                <w:color w:val="000000"/>
                <w:sz w:val="18"/>
                <w:szCs w:val="18"/>
                <w:lang w:eastAsia="en-CA"/>
              </w:rPr>
              <w:t>0</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5E71F3C7" w14:textId="77777777" w:rsidR="00F77A93" w:rsidRPr="00021DCE" w:rsidRDefault="00F77A93" w:rsidP="00CB3734">
            <w:pPr>
              <w:jc w:val="right"/>
              <w:rPr>
                <w:color w:val="000000"/>
                <w:sz w:val="18"/>
                <w:szCs w:val="18"/>
                <w:lang w:eastAsia="en-CA"/>
              </w:rPr>
            </w:pPr>
            <w:r w:rsidRPr="00021DCE">
              <w:rPr>
                <w:color w:val="000000"/>
                <w:sz w:val="18"/>
                <w:szCs w:val="18"/>
                <w:lang w:eastAsia="en-CA"/>
              </w:rPr>
              <w:t>3,791,077</w:t>
            </w:r>
          </w:p>
        </w:tc>
      </w:tr>
      <w:tr w:rsidR="00F77A93" w:rsidRPr="00021DCE" w14:paraId="5D649882" w14:textId="77777777" w:rsidTr="00F77A93">
        <w:trPr>
          <w:trHeight w:val="56"/>
        </w:trPr>
        <w:tc>
          <w:tcPr>
            <w:tcW w:w="349" w:type="pct"/>
            <w:tcBorders>
              <w:top w:val="nil"/>
              <w:left w:val="single" w:sz="4" w:space="0" w:color="auto"/>
              <w:bottom w:val="single" w:sz="4" w:space="0" w:color="auto"/>
              <w:right w:val="single" w:sz="4" w:space="0" w:color="auto"/>
            </w:tcBorders>
            <w:shd w:val="clear" w:color="auto" w:fill="auto"/>
            <w:hideMark/>
          </w:tcPr>
          <w:p w14:paraId="6363B7BF" w14:textId="77777777" w:rsidR="00F77A93" w:rsidRPr="00021DCE" w:rsidRDefault="00F77A93" w:rsidP="002D29A0">
            <w:pPr>
              <w:rPr>
                <w:color w:val="000000"/>
                <w:sz w:val="18"/>
                <w:szCs w:val="18"/>
                <w:lang w:eastAsia="en-CA"/>
              </w:rPr>
            </w:pPr>
            <w:r w:rsidRPr="00021DCE">
              <w:rPr>
                <w:color w:val="000000"/>
                <w:sz w:val="18"/>
                <w:szCs w:val="18"/>
                <w:lang w:eastAsia="en-CA"/>
              </w:rPr>
              <w:t>2.2</w:t>
            </w:r>
          </w:p>
        </w:tc>
        <w:tc>
          <w:tcPr>
            <w:tcW w:w="1134" w:type="pct"/>
            <w:tcBorders>
              <w:top w:val="nil"/>
              <w:left w:val="nil"/>
              <w:bottom w:val="single" w:sz="4" w:space="0" w:color="auto"/>
              <w:right w:val="single" w:sz="4" w:space="0" w:color="auto"/>
            </w:tcBorders>
            <w:shd w:val="clear" w:color="auto" w:fill="auto"/>
            <w:hideMark/>
          </w:tcPr>
          <w:p w14:paraId="038D0A42" w14:textId="77777777" w:rsidR="00F77A93" w:rsidRPr="00021DCE" w:rsidRDefault="00F77A93" w:rsidP="002D29A0">
            <w:pPr>
              <w:rPr>
                <w:color w:val="000000"/>
                <w:sz w:val="18"/>
                <w:szCs w:val="18"/>
                <w:lang w:eastAsia="en-CA"/>
              </w:rPr>
            </w:pPr>
            <w:r w:rsidRPr="00021DCE">
              <w:rPr>
                <w:color w:val="000000"/>
                <w:sz w:val="18"/>
                <w:szCs w:val="18"/>
                <w:lang w:eastAsia="en-CA"/>
              </w:rPr>
              <w:t>Support costs for Lead IA (US $)</w:t>
            </w:r>
          </w:p>
        </w:tc>
        <w:tc>
          <w:tcPr>
            <w:tcW w:w="539" w:type="pct"/>
            <w:tcBorders>
              <w:top w:val="nil"/>
              <w:left w:val="nil"/>
              <w:bottom w:val="single" w:sz="4" w:space="0" w:color="auto"/>
              <w:right w:val="single" w:sz="4" w:space="0" w:color="auto"/>
            </w:tcBorders>
            <w:shd w:val="clear" w:color="auto" w:fill="auto"/>
          </w:tcPr>
          <w:p w14:paraId="54CF40B8" w14:textId="175A0E40" w:rsidR="00F77A93" w:rsidRPr="00021DCE" w:rsidRDefault="00F77A93" w:rsidP="002D29A0">
            <w:pPr>
              <w:jc w:val="right"/>
              <w:rPr>
                <w:color w:val="000000"/>
                <w:sz w:val="18"/>
                <w:szCs w:val="18"/>
                <w:lang w:eastAsia="en-CA"/>
              </w:rPr>
            </w:pPr>
            <w:r w:rsidRPr="00021DCE">
              <w:rPr>
                <w:color w:val="000000"/>
                <w:sz w:val="18"/>
                <w:szCs w:val="18"/>
                <w:lang w:eastAsia="en-CA"/>
              </w:rPr>
              <w:t>105,00</w:t>
            </w:r>
            <w:r w:rsidR="00B13D3D">
              <w:rPr>
                <w:color w:val="000000"/>
                <w:sz w:val="18"/>
                <w:szCs w:val="18"/>
                <w:lang w:eastAsia="en-CA"/>
              </w:rPr>
              <w:t>0</w:t>
            </w:r>
          </w:p>
        </w:tc>
        <w:tc>
          <w:tcPr>
            <w:tcW w:w="441" w:type="pct"/>
            <w:tcBorders>
              <w:top w:val="nil"/>
              <w:left w:val="nil"/>
              <w:bottom w:val="single" w:sz="4" w:space="0" w:color="auto"/>
              <w:right w:val="single" w:sz="4" w:space="0" w:color="auto"/>
            </w:tcBorders>
            <w:shd w:val="clear" w:color="auto" w:fill="auto"/>
          </w:tcPr>
          <w:p w14:paraId="2DF2BC45" w14:textId="77777777" w:rsidR="00F77A93" w:rsidRPr="00021DCE" w:rsidRDefault="00F77A93" w:rsidP="002D29A0">
            <w:pPr>
              <w:jc w:val="right"/>
              <w:rPr>
                <w:color w:val="000000"/>
                <w:sz w:val="18"/>
                <w:szCs w:val="18"/>
                <w:lang w:eastAsia="en-CA"/>
              </w:rPr>
            </w:pPr>
            <w:r w:rsidRPr="00021DCE">
              <w:rPr>
                <w:color w:val="000000"/>
                <w:sz w:val="18"/>
                <w:szCs w:val="18"/>
                <w:lang w:eastAsia="en-CA"/>
              </w:rPr>
              <w:t>0</w:t>
            </w:r>
          </w:p>
        </w:tc>
        <w:tc>
          <w:tcPr>
            <w:tcW w:w="580" w:type="pct"/>
            <w:tcBorders>
              <w:top w:val="nil"/>
              <w:left w:val="nil"/>
              <w:bottom w:val="single" w:sz="4" w:space="0" w:color="auto"/>
              <w:right w:val="single" w:sz="4" w:space="0" w:color="auto"/>
            </w:tcBorders>
            <w:shd w:val="clear" w:color="auto" w:fill="auto"/>
          </w:tcPr>
          <w:p w14:paraId="542D6C58" w14:textId="77777777" w:rsidR="00F77A93" w:rsidRPr="00021DCE" w:rsidRDefault="00F77A93" w:rsidP="002D29A0">
            <w:pPr>
              <w:jc w:val="right"/>
              <w:rPr>
                <w:color w:val="000000"/>
                <w:sz w:val="18"/>
                <w:szCs w:val="18"/>
                <w:lang w:eastAsia="en-CA"/>
              </w:rPr>
            </w:pPr>
            <w:r w:rsidRPr="00021DCE">
              <w:rPr>
                <w:color w:val="000000"/>
                <w:sz w:val="18"/>
                <w:szCs w:val="18"/>
                <w:lang w:eastAsia="en-CA"/>
              </w:rPr>
              <w:t>148,157</w:t>
            </w:r>
          </w:p>
        </w:tc>
        <w:tc>
          <w:tcPr>
            <w:tcW w:w="435" w:type="pct"/>
            <w:tcBorders>
              <w:top w:val="nil"/>
              <w:left w:val="nil"/>
              <w:bottom w:val="single" w:sz="4" w:space="0" w:color="auto"/>
              <w:right w:val="single" w:sz="4" w:space="0" w:color="auto"/>
            </w:tcBorders>
            <w:shd w:val="clear" w:color="auto" w:fill="auto"/>
          </w:tcPr>
          <w:p w14:paraId="6DA25E88" w14:textId="77777777" w:rsidR="00F77A93" w:rsidRPr="00021DCE" w:rsidRDefault="00F77A93" w:rsidP="002D29A0">
            <w:pPr>
              <w:jc w:val="right"/>
              <w:rPr>
                <w:color w:val="000000"/>
                <w:sz w:val="18"/>
                <w:szCs w:val="18"/>
                <w:lang w:eastAsia="en-CA"/>
              </w:rPr>
            </w:pPr>
            <w:r w:rsidRPr="00021DCE">
              <w:rPr>
                <w:color w:val="000000"/>
                <w:sz w:val="18"/>
                <w:szCs w:val="18"/>
                <w:lang w:eastAsia="en-CA"/>
              </w:rPr>
              <w:t>0</w:t>
            </w:r>
          </w:p>
        </w:tc>
        <w:tc>
          <w:tcPr>
            <w:tcW w:w="508" w:type="pct"/>
            <w:tcBorders>
              <w:top w:val="nil"/>
              <w:left w:val="nil"/>
              <w:bottom w:val="single" w:sz="4" w:space="0" w:color="auto"/>
              <w:right w:val="single" w:sz="4" w:space="0" w:color="auto"/>
            </w:tcBorders>
            <w:shd w:val="clear" w:color="auto" w:fill="auto"/>
          </w:tcPr>
          <w:p w14:paraId="09117D32" w14:textId="77777777" w:rsidR="00F77A93" w:rsidRPr="00021DCE" w:rsidRDefault="00F77A93" w:rsidP="002D29A0">
            <w:pPr>
              <w:jc w:val="right"/>
              <w:rPr>
                <w:color w:val="000000"/>
                <w:sz w:val="18"/>
                <w:szCs w:val="18"/>
                <w:lang w:eastAsia="en-CA"/>
              </w:rPr>
            </w:pPr>
            <w:r w:rsidRPr="00021DCE">
              <w:rPr>
                <w:color w:val="000000"/>
                <w:sz w:val="18"/>
                <w:szCs w:val="18"/>
                <w:lang w:eastAsia="en-CA"/>
              </w:rPr>
              <w:t>12,218</w:t>
            </w:r>
          </w:p>
        </w:tc>
        <w:tc>
          <w:tcPr>
            <w:tcW w:w="535" w:type="pct"/>
            <w:tcBorders>
              <w:top w:val="nil"/>
              <w:left w:val="nil"/>
              <w:bottom w:val="single" w:sz="4" w:space="0" w:color="auto"/>
              <w:right w:val="single" w:sz="4" w:space="0" w:color="auto"/>
            </w:tcBorders>
            <w:shd w:val="clear" w:color="auto" w:fill="auto"/>
          </w:tcPr>
          <w:p w14:paraId="7EFCAF51" w14:textId="77777777" w:rsidR="00F77A93" w:rsidRPr="00021DCE" w:rsidRDefault="00F77A93" w:rsidP="002D29A0">
            <w:pPr>
              <w:jc w:val="right"/>
              <w:rPr>
                <w:color w:val="000000"/>
                <w:sz w:val="18"/>
                <w:szCs w:val="18"/>
                <w:lang w:eastAsia="en-CA"/>
              </w:rPr>
            </w:pPr>
            <w:r w:rsidRPr="00021DCE">
              <w:rPr>
                <w:color w:val="000000"/>
                <w:sz w:val="18"/>
                <w:szCs w:val="18"/>
                <w:lang w:eastAsia="en-CA"/>
              </w:rPr>
              <w:t>0</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009B359E" w14:textId="77777777" w:rsidR="00F77A93" w:rsidRPr="00021DCE" w:rsidRDefault="00F77A93" w:rsidP="00C67F8F">
            <w:pPr>
              <w:jc w:val="right"/>
              <w:rPr>
                <w:color w:val="000000"/>
                <w:sz w:val="18"/>
                <w:szCs w:val="18"/>
                <w:lang w:eastAsia="en-CA"/>
              </w:rPr>
            </w:pPr>
            <w:r w:rsidRPr="00021DCE">
              <w:rPr>
                <w:color w:val="000000"/>
                <w:sz w:val="18"/>
                <w:szCs w:val="18"/>
                <w:lang w:eastAsia="en-CA"/>
              </w:rPr>
              <w:t>265,375</w:t>
            </w:r>
          </w:p>
        </w:tc>
      </w:tr>
      <w:tr w:rsidR="00F77A93" w:rsidRPr="00021DCE" w14:paraId="05BBA971" w14:textId="77777777" w:rsidTr="00F77A93">
        <w:trPr>
          <w:trHeight w:val="62"/>
        </w:trPr>
        <w:tc>
          <w:tcPr>
            <w:tcW w:w="349" w:type="pct"/>
            <w:tcBorders>
              <w:top w:val="nil"/>
              <w:left w:val="single" w:sz="4" w:space="0" w:color="auto"/>
              <w:bottom w:val="single" w:sz="4" w:space="0" w:color="auto"/>
              <w:right w:val="single" w:sz="4" w:space="0" w:color="auto"/>
            </w:tcBorders>
            <w:shd w:val="clear" w:color="auto" w:fill="auto"/>
            <w:hideMark/>
          </w:tcPr>
          <w:p w14:paraId="773B9036" w14:textId="77777777" w:rsidR="00F77A93" w:rsidRPr="00021DCE" w:rsidRDefault="00F77A93" w:rsidP="002D29A0">
            <w:pPr>
              <w:rPr>
                <w:color w:val="000000"/>
                <w:sz w:val="18"/>
                <w:szCs w:val="18"/>
                <w:lang w:eastAsia="en-CA"/>
              </w:rPr>
            </w:pPr>
            <w:r w:rsidRPr="00021DCE">
              <w:rPr>
                <w:color w:val="000000"/>
                <w:sz w:val="18"/>
                <w:szCs w:val="18"/>
                <w:lang w:eastAsia="en-CA"/>
              </w:rPr>
              <w:t>3.1</w:t>
            </w:r>
          </w:p>
        </w:tc>
        <w:tc>
          <w:tcPr>
            <w:tcW w:w="1134" w:type="pct"/>
            <w:tcBorders>
              <w:top w:val="nil"/>
              <w:left w:val="nil"/>
              <w:bottom w:val="single" w:sz="4" w:space="0" w:color="auto"/>
              <w:right w:val="single" w:sz="4" w:space="0" w:color="auto"/>
            </w:tcBorders>
            <w:shd w:val="clear" w:color="auto" w:fill="auto"/>
            <w:hideMark/>
          </w:tcPr>
          <w:p w14:paraId="43185CE1" w14:textId="77777777" w:rsidR="00F77A93" w:rsidRPr="00021DCE" w:rsidRDefault="00F77A93" w:rsidP="002D29A0">
            <w:pPr>
              <w:rPr>
                <w:color w:val="000000"/>
                <w:sz w:val="18"/>
                <w:szCs w:val="18"/>
                <w:lang w:eastAsia="en-CA"/>
              </w:rPr>
            </w:pPr>
            <w:r w:rsidRPr="00021DCE">
              <w:rPr>
                <w:color w:val="000000"/>
                <w:sz w:val="18"/>
                <w:szCs w:val="18"/>
                <w:lang w:eastAsia="en-CA"/>
              </w:rPr>
              <w:t>Total agreed funding (US $)</w:t>
            </w:r>
          </w:p>
        </w:tc>
        <w:tc>
          <w:tcPr>
            <w:tcW w:w="539" w:type="pct"/>
            <w:tcBorders>
              <w:top w:val="nil"/>
              <w:left w:val="nil"/>
              <w:bottom w:val="single" w:sz="4" w:space="0" w:color="auto"/>
              <w:right w:val="single" w:sz="4" w:space="0" w:color="auto"/>
            </w:tcBorders>
            <w:shd w:val="clear" w:color="auto" w:fill="auto"/>
          </w:tcPr>
          <w:p w14:paraId="18B007EC" w14:textId="77777777" w:rsidR="00F77A93" w:rsidRPr="00021DCE" w:rsidRDefault="00F77A93" w:rsidP="002D29A0">
            <w:pPr>
              <w:jc w:val="right"/>
              <w:rPr>
                <w:color w:val="000000"/>
                <w:sz w:val="18"/>
                <w:szCs w:val="18"/>
                <w:lang w:eastAsia="en-CA"/>
              </w:rPr>
            </w:pPr>
            <w:r w:rsidRPr="00021DCE">
              <w:rPr>
                <w:color w:val="000000"/>
                <w:sz w:val="18"/>
                <w:szCs w:val="18"/>
                <w:lang w:eastAsia="en-CA"/>
              </w:rPr>
              <w:t>1,500,000</w:t>
            </w:r>
          </w:p>
          <w:p w14:paraId="342C9697" w14:textId="77777777" w:rsidR="00F77A93" w:rsidRPr="00021DCE" w:rsidRDefault="00F77A93" w:rsidP="002D29A0">
            <w:pPr>
              <w:jc w:val="right"/>
              <w:rPr>
                <w:color w:val="000000"/>
                <w:sz w:val="18"/>
                <w:szCs w:val="18"/>
                <w:lang w:eastAsia="en-CA"/>
              </w:rPr>
            </w:pPr>
          </w:p>
        </w:tc>
        <w:tc>
          <w:tcPr>
            <w:tcW w:w="441" w:type="pct"/>
            <w:tcBorders>
              <w:top w:val="nil"/>
              <w:left w:val="nil"/>
              <w:bottom w:val="single" w:sz="4" w:space="0" w:color="auto"/>
              <w:right w:val="single" w:sz="4" w:space="0" w:color="auto"/>
            </w:tcBorders>
            <w:shd w:val="clear" w:color="auto" w:fill="auto"/>
          </w:tcPr>
          <w:p w14:paraId="2D99FEFD" w14:textId="77777777" w:rsidR="00F77A93" w:rsidRPr="00021DCE" w:rsidRDefault="00F77A93" w:rsidP="002D29A0">
            <w:pPr>
              <w:jc w:val="right"/>
              <w:rPr>
                <w:color w:val="000000"/>
                <w:sz w:val="18"/>
                <w:szCs w:val="18"/>
                <w:lang w:eastAsia="en-CA"/>
              </w:rPr>
            </w:pPr>
            <w:r w:rsidRPr="00021DCE">
              <w:rPr>
                <w:color w:val="000000"/>
                <w:sz w:val="18"/>
                <w:szCs w:val="18"/>
                <w:lang w:eastAsia="en-CA"/>
              </w:rPr>
              <w:t>0</w:t>
            </w:r>
          </w:p>
        </w:tc>
        <w:tc>
          <w:tcPr>
            <w:tcW w:w="580" w:type="pct"/>
            <w:tcBorders>
              <w:top w:val="nil"/>
              <w:left w:val="nil"/>
              <w:bottom w:val="single" w:sz="4" w:space="0" w:color="auto"/>
              <w:right w:val="single" w:sz="4" w:space="0" w:color="auto"/>
            </w:tcBorders>
            <w:shd w:val="clear" w:color="auto" w:fill="auto"/>
          </w:tcPr>
          <w:p w14:paraId="07D80B7A" w14:textId="77777777" w:rsidR="00F77A93" w:rsidRPr="00021DCE" w:rsidRDefault="00F77A93" w:rsidP="00CB3734">
            <w:pPr>
              <w:jc w:val="right"/>
              <w:rPr>
                <w:color w:val="000000"/>
                <w:sz w:val="18"/>
                <w:szCs w:val="18"/>
                <w:lang w:eastAsia="en-CA"/>
              </w:rPr>
            </w:pPr>
            <w:r w:rsidRPr="00021DCE">
              <w:rPr>
                <w:color w:val="000000"/>
                <w:sz w:val="18"/>
                <w:szCs w:val="18"/>
                <w:lang w:eastAsia="en-CA"/>
              </w:rPr>
              <w:t>2,116,532</w:t>
            </w:r>
          </w:p>
        </w:tc>
        <w:tc>
          <w:tcPr>
            <w:tcW w:w="435" w:type="pct"/>
            <w:tcBorders>
              <w:top w:val="nil"/>
              <w:left w:val="nil"/>
              <w:bottom w:val="single" w:sz="4" w:space="0" w:color="auto"/>
              <w:right w:val="single" w:sz="4" w:space="0" w:color="auto"/>
            </w:tcBorders>
            <w:shd w:val="clear" w:color="auto" w:fill="auto"/>
          </w:tcPr>
          <w:p w14:paraId="063CF974" w14:textId="77777777" w:rsidR="00F77A93" w:rsidRPr="00021DCE" w:rsidRDefault="00F77A93" w:rsidP="002D29A0">
            <w:pPr>
              <w:jc w:val="right"/>
              <w:rPr>
                <w:color w:val="000000"/>
                <w:sz w:val="18"/>
                <w:szCs w:val="18"/>
                <w:lang w:eastAsia="en-CA"/>
              </w:rPr>
            </w:pPr>
            <w:r w:rsidRPr="00021DCE">
              <w:rPr>
                <w:color w:val="000000"/>
                <w:sz w:val="18"/>
                <w:szCs w:val="18"/>
                <w:lang w:eastAsia="en-CA"/>
              </w:rPr>
              <w:t>0</w:t>
            </w:r>
          </w:p>
        </w:tc>
        <w:tc>
          <w:tcPr>
            <w:tcW w:w="508" w:type="pct"/>
            <w:tcBorders>
              <w:top w:val="nil"/>
              <w:left w:val="nil"/>
              <w:bottom w:val="single" w:sz="4" w:space="0" w:color="auto"/>
              <w:right w:val="single" w:sz="4" w:space="0" w:color="auto"/>
            </w:tcBorders>
            <w:shd w:val="clear" w:color="auto" w:fill="auto"/>
          </w:tcPr>
          <w:p w14:paraId="6C3A781B" w14:textId="77777777" w:rsidR="00F77A93" w:rsidRPr="00021DCE" w:rsidRDefault="00F77A93" w:rsidP="002D29A0">
            <w:pPr>
              <w:jc w:val="right"/>
              <w:rPr>
                <w:color w:val="000000"/>
                <w:sz w:val="18"/>
                <w:szCs w:val="18"/>
                <w:lang w:eastAsia="en-CA"/>
              </w:rPr>
            </w:pPr>
            <w:r w:rsidRPr="00021DCE">
              <w:rPr>
                <w:color w:val="000000"/>
                <w:sz w:val="18"/>
                <w:szCs w:val="18"/>
                <w:lang w:eastAsia="en-CA"/>
              </w:rPr>
              <w:t>174,545</w:t>
            </w:r>
          </w:p>
        </w:tc>
        <w:tc>
          <w:tcPr>
            <w:tcW w:w="535" w:type="pct"/>
            <w:tcBorders>
              <w:top w:val="nil"/>
              <w:left w:val="nil"/>
              <w:bottom w:val="single" w:sz="4" w:space="0" w:color="auto"/>
              <w:right w:val="single" w:sz="4" w:space="0" w:color="auto"/>
            </w:tcBorders>
            <w:shd w:val="clear" w:color="auto" w:fill="auto"/>
          </w:tcPr>
          <w:p w14:paraId="1A1EA104" w14:textId="77777777" w:rsidR="00F77A93" w:rsidRPr="00021DCE" w:rsidRDefault="00F77A93" w:rsidP="002D29A0">
            <w:pPr>
              <w:jc w:val="right"/>
              <w:rPr>
                <w:color w:val="000000"/>
                <w:sz w:val="18"/>
                <w:szCs w:val="18"/>
                <w:lang w:eastAsia="en-CA"/>
              </w:rPr>
            </w:pPr>
            <w:r w:rsidRPr="00021DCE">
              <w:rPr>
                <w:color w:val="000000"/>
                <w:sz w:val="18"/>
                <w:szCs w:val="18"/>
                <w:lang w:eastAsia="en-CA"/>
              </w:rPr>
              <w:t>0</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2938DE7A" w14:textId="77777777" w:rsidR="00F77A93" w:rsidRPr="00021DCE" w:rsidRDefault="00F77A93" w:rsidP="00CB3734">
            <w:pPr>
              <w:jc w:val="right"/>
              <w:rPr>
                <w:color w:val="000000"/>
                <w:sz w:val="18"/>
                <w:szCs w:val="18"/>
                <w:lang w:eastAsia="en-CA"/>
              </w:rPr>
            </w:pPr>
            <w:r w:rsidRPr="00021DCE">
              <w:rPr>
                <w:color w:val="000000"/>
                <w:sz w:val="18"/>
                <w:szCs w:val="18"/>
                <w:lang w:eastAsia="en-CA"/>
              </w:rPr>
              <w:t>3,791,077</w:t>
            </w:r>
          </w:p>
        </w:tc>
      </w:tr>
      <w:tr w:rsidR="00F77A93" w:rsidRPr="00021DCE" w14:paraId="64BDDA1E" w14:textId="77777777" w:rsidTr="00F77A93">
        <w:trPr>
          <w:trHeight w:val="64"/>
        </w:trPr>
        <w:tc>
          <w:tcPr>
            <w:tcW w:w="349" w:type="pct"/>
            <w:tcBorders>
              <w:top w:val="nil"/>
              <w:left w:val="single" w:sz="4" w:space="0" w:color="auto"/>
              <w:bottom w:val="single" w:sz="4" w:space="0" w:color="auto"/>
              <w:right w:val="single" w:sz="4" w:space="0" w:color="auto"/>
            </w:tcBorders>
            <w:shd w:val="clear" w:color="auto" w:fill="auto"/>
            <w:hideMark/>
          </w:tcPr>
          <w:p w14:paraId="0B601398" w14:textId="77777777" w:rsidR="00F77A93" w:rsidRPr="00021DCE" w:rsidRDefault="00F77A93" w:rsidP="002D29A0">
            <w:pPr>
              <w:rPr>
                <w:color w:val="000000"/>
                <w:sz w:val="18"/>
                <w:szCs w:val="18"/>
                <w:lang w:eastAsia="en-CA"/>
              </w:rPr>
            </w:pPr>
            <w:r w:rsidRPr="00021DCE">
              <w:rPr>
                <w:color w:val="000000"/>
                <w:sz w:val="18"/>
                <w:szCs w:val="18"/>
                <w:lang w:eastAsia="en-CA"/>
              </w:rPr>
              <w:t>3.2</w:t>
            </w:r>
          </w:p>
        </w:tc>
        <w:tc>
          <w:tcPr>
            <w:tcW w:w="1134" w:type="pct"/>
            <w:tcBorders>
              <w:top w:val="nil"/>
              <w:left w:val="nil"/>
              <w:bottom w:val="single" w:sz="4" w:space="0" w:color="auto"/>
              <w:right w:val="single" w:sz="4" w:space="0" w:color="auto"/>
            </w:tcBorders>
            <w:shd w:val="clear" w:color="auto" w:fill="auto"/>
            <w:hideMark/>
          </w:tcPr>
          <w:p w14:paraId="7FDC62E4" w14:textId="77777777" w:rsidR="00F77A93" w:rsidRPr="00021DCE" w:rsidRDefault="00F77A93" w:rsidP="002D29A0">
            <w:pPr>
              <w:rPr>
                <w:color w:val="000000"/>
                <w:sz w:val="18"/>
                <w:szCs w:val="18"/>
                <w:lang w:eastAsia="en-CA"/>
              </w:rPr>
            </w:pPr>
            <w:r w:rsidRPr="00021DCE">
              <w:rPr>
                <w:color w:val="000000"/>
                <w:sz w:val="18"/>
                <w:szCs w:val="18"/>
                <w:lang w:eastAsia="en-CA"/>
              </w:rPr>
              <w:t>Total support costs (US $)</w:t>
            </w:r>
          </w:p>
        </w:tc>
        <w:tc>
          <w:tcPr>
            <w:tcW w:w="539" w:type="pct"/>
            <w:tcBorders>
              <w:top w:val="nil"/>
              <w:left w:val="nil"/>
              <w:bottom w:val="single" w:sz="4" w:space="0" w:color="auto"/>
              <w:right w:val="single" w:sz="4" w:space="0" w:color="auto"/>
            </w:tcBorders>
            <w:shd w:val="clear" w:color="auto" w:fill="auto"/>
          </w:tcPr>
          <w:p w14:paraId="44CAB944" w14:textId="77777777" w:rsidR="00F77A93" w:rsidRPr="00021DCE" w:rsidRDefault="00F77A93" w:rsidP="002D29A0">
            <w:pPr>
              <w:jc w:val="right"/>
              <w:rPr>
                <w:color w:val="000000"/>
                <w:sz w:val="18"/>
                <w:szCs w:val="18"/>
                <w:lang w:eastAsia="en-CA"/>
              </w:rPr>
            </w:pPr>
            <w:r w:rsidRPr="00021DCE">
              <w:rPr>
                <w:color w:val="000000"/>
                <w:sz w:val="18"/>
                <w:szCs w:val="18"/>
                <w:lang w:eastAsia="en-CA"/>
              </w:rPr>
              <w:t>105,000</w:t>
            </w:r>
          </w:p>
        </w:tc>
        <w:tc>
          <w:tcPr>
            <w:tcW w:w="441" w:type="pct"/>
            <w:tcBorders>
              <w:top w:val="nil"/>
              <w:left w:val="nil"/>
              <w:bottom w:val="single" w:sz="4" w:space="0" w:color="auto"/>
              <w:right w:val="single" w:sz="4" w:space="0" w:color="auto"/>
            </w:tcBorders>
            <w:shd w:val="clear" w:color="auto" w:fill="auto"/>
          </w:tcPr>
          <w:p w14:paraId="30324A09" w14:textId="77777777" w:rsidR="00F77A93" w:rsidRPr="00021DCE" w:rsidRDefault="00F77A93" w:rsidP="002D29A0">
            <w:pPr>
              <w:jc w:val="right"/>
              <w:rPr>
                <w:color w:val="000000"/>
                <w:sz w:val="18"/>
                <w:szCs w:val="18"/>
                <w:lang w:eastAsia="en-CA"/>
              </w:rPr>
            </w:pPr>
            <w:r w:rsidRPr="00021DCE">
              <w:rPr>
                <w:color w:val="000000"/>
                <w:sz w:val="18"/>
                <w:szCs w:val="18"/>
                <w:lang w:eastAsia="en-CA"/>
              </w:rPr>
              <w:t>0</w:t>
            </w:r>
          </w:p>
        </w:tc>
        <w:tc>
          <w:tcPr>
            <w:tcW w:w="580" w:type="pct"/>
            <w:tcBorders>
              <w:top w:val="nil"/>
              <w:left w:val="nil"/>
              <w:bottom w:val="single" w:sz="4" w:space="0" w:color="auto"/>
              <w:right w:val="single" w:sz="4" w:space="0" w:color="auto"/>
            </w:tcBorders>
            <w:shd w:val="clear" w:color="auto" w:fill="auto"/>
          </w:tcPr>
          <w:p w14:paraId="144EF711" w14:textId="77777777" w:rsidR="00F77A93" w:rsidRPr="00021DCE" w:rsidRDefault="00F77A93" w:rsidP="002D29A0">
            <w:pPr>
              <w:jc w:val="right"/>
              <w:rPr>
                <w:color w:val="000000"/>
                <w:sz w:val="18"/>
                <w:szCs w:val="18"/>
                <w:lang w:eastAsia="en-CA"/>
              </w:rPr>
            </w:pPr>
            <w:r w:rsidRPr="00021DCE">
              <w:rPr>
                <w:color w:val="000000"/>
                <w:sz w:val="18"/>
                <w:szCs w:val="18"/>
                <w:lang w:eastAsia="en-CA"/>
              </w:rPr>
              <w:t>148,157</w:t>
            </w:r>
          </w:p>
        </w:tc>
        <w:tc>
          <w:tcPr>
            <w:tcW w:w="435" w:type="pct"/>
            <w:tcBorders>
              <w:top w:val="nil"/>
              <w:left w:val="nil"/>
              <w:bottom w:val="single" w:sz="4" w:space="0" w:color="auto"/>
              <w:right w:val="single" w:sz="4" w:space="0" w:color="auto"/>
            </w:tcBorders>
            <w:shd w:val="clear" w:color="auto" w:fill="auto"/>
          </w:tcPr>
          <w:p w14:paraId="3468F8B4" w14:textId="77777777" w:rsidR="00F77A93" w:rsidRPr="00021DCE" w:rsidRDefault="00F77A93" w:rsidP="002D29A0">
            <w:pPr>
              <w:jc w:val="right"/>
              <w:rPr>
                <w:color w:val="000000"/>
                <w:sz w:val="18"/>
                <w:szCs w:val="18"/>
                <w:lang w:eastAsia="en-CA"/>
              </w:rPr>
            </w:pPr>
            <w:r w:rsidRPr="00021DCE">
              <w:rPr>
                <w:color w:val="000000"/>
                <w:sz w:val="18"/>
                <w:szCs w:val="18"/>
                <w:lang w:eastAsia="en-CA"/>
              </w:rPr>
              <w:t>0</w:t>
            </w:r>
          </w:p>
        </w:tc>
        <w:tc>
          <w:tcPr>
            <w:tcW w:w="508" w:type="pct"/>
            <w:tcBorders>
              <w:top w:val="nil"/>
              <w:left w:val="nil"/>
              <w:bottom w:val="single" w:sz="4" w:space="0" w:color="auto"/>
              <w:right w:val="single" w:sz="4" w:space="0" w:color="auto"/>
            </w:tcBorders>
            <w:shd w:val="clear" w:color="auto" w:fill="auto"/>
          </w:tcPr>
          <w:p w14:paraId="3A19EDB4" w14:textId="77777777" w:rsidR="00F77A93" w:rsidRPr="00021DCE" w:rsidRDefault="00F77A93" w:rsidP="002D29A0">
            <w:pPr>
              <w:jc w:val="right"/>
              <w:rPr>
                <w:color w:val="000000"/>
                <w:sz w:val="18"/>
                <w:szCs w:val="18"/>
                <w:lang w:eastAsia="en-CA"/>
              </w:rPr>
            </w:pPr>
            <w:r w:rsidRPr="00021DCE">
              <w:rPr>
                <w:color w:val="000000"/>
                <w:sz w:val="18"/>
                <w:szCs w:val="18"/>
                <w:lang w:eastAsia="en-CA"/>
              </w:rPr>
              <w:t>12,218</w:t>
            </w:r>
          </w:p>
        </w:tc>
        <w:tc>
          <w:tcPr>
            <w:tcW w:w="535" w:type="pct"/>
            <w:tcBorders>
              <w:top w:val="nil"/>
              <w:left w:val="nil"/>
              <w:bottom w:val="single" w:sz="4" w:space="0" w:color="auto"/>
              <w:right w:val="single" w:sz="4" w:space="0" w:color="auto"/>
            </w:tcBorders>
            <w:shd w:val="clear" w:color="auto" w:fill="auto"/>
          </w:tcPr>
          <w:p w14:paraId="0FC0E3D7" w14:textId="77777777" w:rsidR="00F77A93" w:rsidRPr="00021DCE" w:rsidRDefault="00F77A93" w:rsidP="002D29A0">
            <w:pPr>
              <w:jc w:val="right"/>
              <w:rPr>
                <w:color w:val="000000"/>
                <w:sz w:val="18"/>
                <w:szCs w:val="18"/>
                <w:lang w:eastAsia="en-CA"/>
              </w:rPr>
            </w:pPr>
            <w:r w:rsidRPr="00021DCE">
              <w:rPr>
                <w:color w:val="000000"/>
                <w:sz w:val="18"/>
                <w:szCs w:val="18"/>
                <w:lang w:eastAsia="en-CA"/>
              </w:rPr>
              <w:t>0</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4AEC4272" w14:textId="77777777" w:rsidR="00F77A93" w:rsidRPr="00021DCE" w:rsidRDefault="00F77A93" w:rsidP="00C67F8F">
            <w:pPr>
              <w:jc w:val="right"/>
              <w:rPr>
                <w:color w:val="000000"/>
                <w:sz w:val="18"/>
                <w:szCs w:val="18"/>
                <w:lang w:eastAsia="en-CA"/>
              </w:rPr>
            </w:pPr>
            <w:r w:rsidRPr="00021DCE">
              <w:rPr>
                <w:color w:val="000000"/>
                <w:sz w:val="18"/>
                <w:szCs w:val="18"/>
                <w:lang w:eastAsia="en-CA"/>
              </w:rPr>
              <w:t>265,375</w:t>
            </w:r>
          </w:p>
        </w:tc>
      </w:tr>
      <w:tr w:rsidR="00F77A93" w:rsidRPr="00021DCE" w14:paraId="6FD5F3D0" w14:textId="77777777" w:rsidTr="00F77A93">
        <w:trPr>
          <w:trHeight w:val="53"/>
        </w:trPr>
        <w:tc>
          <w:tcPr>
            <w:tcW w:w="349" w:type="pct"/>
            <w:tcBorders>
              <w:top w:val="nil"/>
              <w:left w:val="single" w:sz="4" w:space="0" w:color="auto"/>
              <w:bottom w:val="single" w:sz="4" w:space="0" w:color="auto"/>
              <w:right w:val="single" w:sz="4" w:space="0" w:color="auto"/>
            </w:tcBorders>
            <w:shd w:val="clear" w:color="auto" w:fill="auto"/>
            <w:hideMark/>
          </w:tcPr>
          <w:p w14:paraId="62658E68" w14:textId="77777777" w:rsidR="00F77A93" w:rsidRPr="00021DCE" w:rsidRDefault="00F77A93" w:rsidP="002D29A0">
            <w:pPr>
              <w:rPr>
                <w:color w:val="000000"/>
                <w:sz w:val="18"/>
                <w:szCs w:val="18"/>
                <w:lang w:eastAsia="en-CA"/>
              </w:rPr>
            </w:pPr>
            <w:r w:rsidRPr="00021DCE">
              <w:rPr>
                <w:color w:val="000000"/>
                <w:sz w:val="18"/>
                <w:szCs w:val="18"/>
                <w:lang w:eastAsia="en-CA"/>
              </w:rPr>
              <w:t>3.3</w:t>
            </w:r>
          </w:p>
        </w:tc>
        <w:tc>
          <w:tcPr>
            <w:tcW w:w="1134" w:type="pct"/>
            <w:tcBorders>
              <w:top w:val="nil"/>
              <w:left w:val="nil"/>
              <w:bottom w:val="single" w:sz="4" w:space="0" w:color="auto"/>
              <w:right w:val="single" w:sz="4" w:space="0" w:color="auto"/>
            </w:tcBorders>
            <w:shd w:val="clear" w:color="auto" w:fill="auto"/>
            <w:hideMark/>
          </w:tcPr>
          <w:p w14:paraId="6D151FFE" w14:textId="77777777" w:rsidR="00F77A93" w:rsidRPr="00021DCE" w:rsidRDefault="00F77A93" w:rsidP="002D29A0">
            <w:pPr>
              <w:rPr>
                <w:color w:val="000000"/>
                <w:sz w:val="18"/>
                <w:szCs w:val="18"/>
                <w:lang w:eastAsia="en-CA"/>
              </w:rPr>
            </w:pPr>
            <w:r w:rsidRPr="00021DCE">
              <w:rPr>
                <w:color w:val="000000"/>
                <w:sz w:val="18"/>
                <w:szCs w:val="18"/>
                <w:lang w:eastAsia="en-CA"/>
              </w:rPr>
              <w:t>Total agreed costs (US $)</w:t>
            </w:r>
          </w:p>
        </w:tc>
        <w:tc>
          <w:tcPr>
            <w:tcW w:w="539" w:type="pct"/>
            <w:tcBorders>
              <w:top w:val="nil"/>
              <w:left w:val="nil"/>
              <w:bottom w:val="single" w:sz="4" w:space="0" w:color="auto"/>
              <w:right w:val="single" w:sz="4" w:space="0" w:color="auto"/>
            </w:tcBorders>
            <w:shd w:val="clear" w:color="auto" w:fill="auto"/>
          </w:tcPr>
          <w:p w14:paraId="5E7948E9" w14:textId="77777777" w:rsidR="00F77A93" w:rsidRPr="00021DCE" w:rsidRDefault="00F77A93" w:rsidP="002D29A0">
            <w:pPr>
              <w:jc w:val="right"/>
              <w:rPr>
                <w:color w:val="000000"/>
                <w:sz w:val="18"/>
                <w:szCs w:val="18"/>
                <w:lang w:eastAsia="en-CA"/>
              </w:rPr>
            </w:pPr>
            <w:r w:rsidRPr="00021DCE">
              <w:rPr>
                <w:color w:val="000000"/>
                <w:sz w:val="18"/>
                <w:szCs w:val="18"/>
                <w:lang w:eastAsia="en-CA"/>
              </w:rPr>
              <w:t>1,605,000</w:t>
            </w:r>
          </w:p>
        </w:tc>
        <w:tc>
          <w:tcPr>
            <w:tcW w:w="441" w:type="pct"/>
            <w:tcBorders>
              <w:top w:val="nil"/>
              <w:left w:val="nil"/>
              <w:bottom w:val="single" w:sz="4" w:space="0" w:color="auto"/>
              <w:right w:val="single" w:sz="4" w:space="0" w:color="auto"/>
            </w:tcBorders>
            <w:shd w:val="clear" w:color="auto" w:fill="auto"/>
          </w:tcPr>
          <w:p w14:paraId="6DEEF360" w14:textId="77777777" w:rsidR="00F77A93" w:rsidRPr="00021DCE" w:rsidRDefault="00F77A93" w:rsidP="002D29A0">
            <w:pPr>
              <w:jc w:val="right"/>
              <w:rPr>
                <w:color w:val="000000"/>
                <w:sz w:val="18"/>
                <w:szCs w:val="18"/>
                <w:lang w:eastAsia="en-CA"/>
              </w:rPr>
            </w:pPr>
            <w:r w:rsidRPr="00021DCE">
              <w:rPr>
                <w:color w:val="000000"/>
                <w:sz w:val="18"/>
                <w:szCs w:val="18"/>
                <w:lang w:eastAsia="en-CA"/>
              </w:rPr>
              <w:t>0</w:t>
            </w:r>
          </w:p>
        </w:tc>
        <w:tc>
          <w:tcPr>
            <w:tcW w:w="580" w:type="pct"/>
            <w:tcBorders>
              <w:top w:val="nil"/>
              <w:left w:val="nil"/>
              <w:bottom w:val="single" w:sz="4" w:space="0" w:color="auto"/>
              <w:right w:val="single" w:sz="4" w:space="0" w:color="auto"/>
            </w:tcBorders>
            <w:shd w:val="clear" w:color="auto" w:fill="auto"/>
          </w:tcPr>
          <w:p w14:paraId="02FB96D3" w14:textId="77777777" w:rsidR="00F77A93" w:rsidRPr="00021DCE" w:rsidRDefault="00F77A93" w:rsidP="00CB3734">
            <w:pPr>
              <w:jc w:val="right"/>
              <w:rPr>
                <w:color w:val="000000"/>
                <w:sz w:val="18"/>
                <w:szCs w:val="18"/>
                <w:lang w:eastAsia="en-CA"/>
              </w:rPr>
            </w:pPr>
            <w:r w:rsidRPr="00021DCE">
              <w:rPr>
                <w:color w:val="000000"/>
                <w:sz w:val="18"/>
                <w:szCs w:val="18"/>
                <w:lang w:eastAsia="en-CA"/>
              </w:rPr>
              <w:t>2,264,689</w:t>
            </w:r>
          </w:p>
        </w:tc>
        <w:tc>
          <w:tcPr>
            <w:tcW w:w="435" w:type="pct"/>
            <w:tcBorders>
              <w:top w:val="nil"/>
              <w:left w:val="nil"/>
              <w:bottom w:val="single" w:sz="4" w:space="0" w:color="auto"/>
              <w:right w:val="single" w:sz="4" w:space="0" w:color="auto"/>
            </w:tcBorders>
            <w:shd w:val="clear" w:color="auto" w:fill="auto"/>
          </w:tcPr>
          <w:p w14:paraId="08D5D454" w14:textId="77777777" w:rsidR="00F77A93" w:rsidRPr="00021DCE" w:rsidRDefault="00F77A93" w:rsidP="002D29A0">
            <w:pPr>
              <w:jc w:val="right"/>
              <w:rPr>
                <w:color w:val="000000"/>
                <w:sz w:val="18"/>
                <w:szCs w:val="18"/>
                <w:lang w:eastAsia="en-CA"/>
              </w:rPr>
            </w:pPr>
            <w:r w:rsidRPr="00021DCE">
              <w:rPr>
                <w:color w:val="000000"/>
                <w:sz w:val="18"/>
                <w:szCs w:val="18"/>
                <w:lang w:eastAsia="en-CA"/>
              </w:rPr>
              <w:t>0</w:t>
            </w:r>
          </w:p>
        </w:tc>
        <w:tc>
          <w:tcPr>
            <w:tcW w:w="508" w:type="pct"/>
            <w:tcBorders>
              <w:top w:val="nil"/>
              <w:left w:val="nil"/>
              <w:bottom w:val="single" w:sz="4" w:space="0" w:color="auto"/>
              <w:right w:val="single" w:sz="4" w:space="0" w:color="auto"/>
            </w:tcBorders>
            <w:shd w:val="clear" w:color="auto" w:fill="auto"/>
          </w:tcPr>
          <w:p w14:paraId="0E3F4C6C" w14:textId="77777777" w:rsidR="00F77A93" w:rsidRPr="00021DCE" w:rsidRDefault="00F77A93" w:rsidP="002D29A0">
            <w:pPr>
              <w:jc w:val="right"/>
              <w:rPr>
                <w:color w:val="000000"/>
                <w:sz w:val="18"/>
                <w:szCs w:val="18"/>
                <w:lang w:eastAsia="en-CA"/>
              </w:rPr>
            </w:pPr>
            <w:r w:rsidRPr="00021DCE">
              <w:rPr>
                <w:color w:val="000000"/>
                <w:sz w:val="18"/>
                <w:szCs w:val="18"/>
                <w:lang w:eastAsia="en-CA"/>
              </w:rPr>
              <w:t>186,763</w:t>
            </w:r>
          </w:p>
        </w:tc>
        <w:tc>
          <w:tcPr>
            <w:tcW w:w="535" w:type="pct"/>
            <w:tcBorders>
              <w:top w:val="nil"/>
              <w:left w:val="nil"/>
              <w:bottom w:val="single" w:sz="4" w:space="0" w:color="auto"/>
              <w:right w:val="single" w:sz="4" w:space="0" w:color="auto"/>
            </w:tcBorders>
            <w:shd w:val="clear" w:color="auto" w:fill="auto"/>
          </w:tcPr>
          <w:p w14:paraId="2D6394A8" w14:textId="77777777" w:rsidR="00F77A93" w:rsidRPr="00021DCE" w:rsidRDefault="00F77A93" w:rsidP="002D29A0">
            <w:pPr>
              <w:jc w:val="right"/>
              <w:rPr>
                <w:color w:val="000000"/>
                <w:sz w:val="18"/>
                <w:szCs w:val="18"/>
                <w:lang w:eastAsia="en-CA"/>
              </w:rPr>
            </w:pPr>
            <w:r w:rsidRPr="00021DCE">
              <w:rPr>
                <w:color w:val="000000"/>
                <w:sz w:val="18"/>
                <w:szCs w:val="18"/>
                <w:lang w:eastAsia="en-CA"/>
              </w:rPr>
              <w:t>0</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2E18287C" w14:textId="77777777" w:rsidR="00F77A93" w:rsidRPr="00021DCE" w:rsidRDefault="00F77A93" w:rsidP="00CB3734">
            <w:pPr>
              <w:jc w:val="right"/>
              <w:rPr>
                <w:color w:val="000000"/>
                <w:sz w:val="18"/>
                <w:szCs w:val="18"/>
                <w:lang w:eastAsia="en-CA"/>
              </w:rPr>
            </w:pPr>
            <w:r w:rsidRPr="00021DCE">
              <w:rPr>
                <w:sz w:val="18"/>
                <w:szCs w:val="18"/>
              </w:rPr>
              <w:t>4,056,452</w:t>
            </w:r>
          </w:p>
        </w:tc>
      </w:tr>
      <w:tr w:rsidR="00003907" w:rsidRPr="00021DCE" w14:paraId="78BEFEA7" w14:textId="77777777" w:rsidTr="00F77A93">
        <w:trPr>
          <w:trHeight w:val="53"/>
        </w:trPr>
        <w:tc>
          <w:tcPr>
            <w:tcW w:w="349" w:type="pct"/>
            <w:tcBorders>
              <w:top w:val="single" w:sz="4" w:space="0" w:color="auto"/>
              <w:left w:val="single" w:sz="4" w:space="0" w:color="auto"/>
              <w:bottom w:val="single" w:sz="4" w:space="0" w:color="auto"/>
              <w:right w:val="single" w:sz="4" w:space="0" w:color="auto"/>
            </w:tcBorders>
            <w:shd w:val="clear" w:color="auto" w:fill="auto"/>
            <w:hideMark/>
          </w:tcPr>
          <w:p w14:paraId="7DF75970" w14:textId="35C1DF76" w:rsidR="00003907" w:rsidRPr="00021DCE" w:rsidRDefault="00003907" w:rsidP="002D29A0">
            <w:pPr>
              <w:rPr>
                <w:color w:val="000000"/>
                <w:sz w:val="18"/>
                <w:szCs w:val="18"/>
                <w:lang w:eastAsia="en-CA"/>
              </w:rPr>
            </w:pPr>
            <w:r w:rsidRPr="00021DCE">
              <w:rPr>
                <w:color w:val="000000"/>
                <w:sz w:val="18"/>
                <w:szCs w:val="18"/>
                <w:lang w:eastAsia="en-CA"/>
              </w:rPr>
              <w:t>4.1.1</w:t>
            </w:r>
          </w:p>
        </w:tc>
        <w:tc>
          <w:tcPr>
            <w:tcW w:w="4172" w:type="pct"/>
            <w:gridSpan w:val="7"/>
            <w:tcBorders>
              <w:top w:val="single" w:sz="4" w:space="0" w:color="auto"/>
              <w:left w:val="nil"/>
              <w:bottom w:val="single" w:sz="4" w:space="0" w:color="auto"/>
              <w:right w:val="single" w:sz="4" w:space="0" w:color="000000"/>
            </w:tcBorders>
            <w:shd w:val="clear" w:color="auto" w:fill="auto"/>
            <w:hideMark/>
          </w:tcPr>
          <w:p w14:paraId="152F06AA" w14:textId="77777777" w:rsidR="00003907" w:rsidRPr="00021DCE" w:rsidRDefault="00003907" w:rsidP="002D29A0">
            <w:pPr>
              <w:rPr>
                <w:color w:val="000000"/>
                <w:sz w:val="18"/>
                <w:szCs w:val="18"/>
                <w:lang w:eastAsia="en-CA"/>
              </w:rPr>
            </w:pPr>
            <w:r w:rsidRPr="00021DCE">
              <w:rPr>
                <w:color w:val="000000"/>
                <w:sz w:val="18"/>
                <w:szCs w:val="18"/>
                <w:lang w:eastAsia="en-CA"/>
              </w:rPr>
              <w:t>Total phase-out of HCFC-22 agreed to be achieved under this Agreement (ODP tonnes)</w:t>
            </w:r>
          </w:p>
        </w:tc>
        <w:tc>
          <w:tcPr>
            <w:tcW w:w="479" w:type="pct"/>
            <w:tcBorders>
              <w:top w:val="single" w:sz="4" w:space="0" w:color="auto"/>
              <w:left w:val="nil"/>
              <w:bottom w:val="single" w:sz="4" w:space="0" w:color="auto"/>
              <w:right w:val="single" w:sz="4" w:space="0" w:color="auto"/>
            </w:tcBorders>
            <w:shd w:val="clear" w:color="auto" w:fill="auto"/>
          </w:tcPr>
          <w:p w14:paraId="481F6DAA" w14:textId="77777777" w:rsidR="00003907" w:rsidRPr="00021DCE" w:rsidRDefault="00C67F8F" w:rsidP="002D29A0">
            <w:pPr>
              <w:jc w:val="right"/>
              <w:rPr>
                <w:color w:val="000000"/>
                <w:sz w:val="18"/>
                <w:szCs w:val="18"/>
                <w:lang w:eastAsia="en-CA"/>
              </w:rPr>
            </w:pPr>
            <w:r w:rsidRPr="00021DCE">
              <w:rPr>
                <w:color w:val="000000"/>
                <w:sz w:val="18"/>
                <w:szCs w:val="18"/>
                <w:lang w:eastAsia="en-CA"/>
              </w:rPr>
              <w:t>20.00</w:t>
            </w:r>
          </w:p>
        </w:tc>
      </w:tr>
      <w:tr w:rsidR="00003907" w:rsidRPr="00021DCE" w14:paraId="68B63093" w14:textId="77777777" w:rsidTr="00F77A93">
        <w:trPr>
          <w:trHeight w:val="116"/>
        </w:trPr>
        <w:tc>
          <w:tcPr>
            <w:tcW w:w="349" w:type="pct"/>
            <w:tcBorders>
              <w:top w:val="nil"/>
              <w:left w:val="single" w:sz="4" w:space="0" w:color="auto"/>
              <w:bottom w:val="single" w:sz="4" w:space="0" w:color="auto"/>
              <w:right w:val="single" w:sz="4" w:space="0" w:color="auto"/>
            </w:tcBorders>
            <w:shd w:val="clear" w:color="auto" w:fill="auto"/>
            <w:hideMark/>
          </w:tcPr>
          <w:p w14:paraId="523C3C16" w14:textId="77777777" w:rsidR="00003907" w:rsidRPr="00021DCE" w:rsidRDefault="00003907" w:rsidP="002D29A0">
            <w:pPr>
              <w:rPr>
                <w:color w:val="000000"/>
                <w:sz w:val="18"/>
                <w:szCs w:val="18"/>
                <w:lang w:eastAsia="en-CA"/>
              </w:rPr>
            </w:pPr>
            <w:r w:rsidRPr="00021DCE">
              <w:rPr>
                <w:color w:val="000000"/>
                <w:sz w:val="18"/>
                <w:szCs w:val="18"/>
                <w:lang w:eastAsia="en-CA"/>
              </w:rPr>
              <w:t>4.1.2</w:t>
            </w:r>
          </w:p>
        </w:tc>
        <w:tc>
          <w:tcPr>
            <w:tcW w:w="4172" w:type="pct"/>
            <w:gridSpan w:val="7"/>
            <w:tcBorders>
              <w:top w:val="single" w:sz="4" w:space="0" w:color="auto"/>
              <w:left w:val="nil"/>
              <w:bottom w:val="single" w:sz="4" w:space="0" w:color="auto"/>
              <w:right w:val="single" w:sz="4" w:space="0" w:color="000000"/>
            </w:tcBorders>
            <w:shd w:val="clear" w:color="auto" w:fill="auto"/>
            <w:hideMark/>
          </w:tcPr>
          <w:p w14:paraId="6BD9F5BA" w14:textId="5366B40C" w:rsidR="00003907" w:rsidRPr="00021DCE" w:rsidRDefault="00003907" w:rsidP="002D29A0">
            <w:pPr>
              <w:rPr>
                <w:color w:val="000000"/>
                <w:sz w:val="18"/>
                <w:szCs w:val="18"/>
                <w:lang w:eastAsia="en-CA"/>
              </w:rPr>
            </w:pPr>
            <w:r w:rsidRPr="00021DCE">
              <w:rPr>
                <w:color w:val="000000"/>
                <w:sz w:val="18"/>
                <w:szCs w:val="18"/>
                <w:lang w:eastAsia="en-CA"/>
              </w:rPr>
              <w:t>Phase-out of HCFC-22 to be achieved in the previous stage (ODP tonnes)</w:t>
            </w:r>
            <w:r w:rsidR="00223243">
              <w:rPr>
                <w:color w:val="000000"/>
                <w:sz w:val="18"/>
                <w:szCs w:val="18"/>
                <w:lang w:eastAsia="en-CA"/>
              </w:rPr>
              <w:t>**</w:t>
            </w:r>
          </w:p>
        </w:tc>
        <w:tc>
          <w:tcPr>
            <w:tcW w:w="479" w:type="pct"/>
            <w:tcBorders>
              <w:top w:val="nil"/>
              <w:left w:val="nil"/>
              <w:bottom w:val="single" w:sz="4" w:space="0" w:color="auto"/>
              <w:right w:val="single" w:sz="4" w:space="0" w:color="auto"/>
            </w:tcBorders>
            <w:shd w:val="clear" w:color="auto" w:fill="auto"/>
          </w:tcPr>
          <w:p w14:paraId="23B4C354" w14:textId="1523DE2E" w:rsidR="00003907" w:rsidRPr="00021DCE" w:rsidRDefault="00E926B8" w:rsidP="00E926B8">
            <w:pPr>
              <w:jc w:val="right"/>
              <w:rPr>
                <w:color w:val="000000"/>
                <w:sz w:val="18"/>
                <w:szCs w:val="18"/>
                <w:lang w:eastAsia="en-CA"/>
              </w:rPr>
            </w:pPr>
            <w:r>
              <w:rPr>
                <w:color w:val="000000"/>
                <w:sz w:val="18"/>
                <w:szCs w:val="18"/>
                <w:lang w:eastAsia="en-CA"/>
              </w:rPr>
              <w:t>314.11</w:t>
            </w:r>
          </w:p>
        </w:tc>
      </w:tr>
      <w:tr w:rsidR="00003907" w:rsidRPr="00021DCE" w14:paraId="35BA6CD1" w14:textId="77777777" w:rsidTr="00F77A93">
        <w:trPr>
          <w:trHeight w:val="98"/>
        </w:trPr>
        <w:tc>
          <w:tcPr>
            <w:tcW w:w="349" w:type="pct"/>
            <w:tcBorders>
              <w:top w:val="nil"/>
              <w:left w:val="single" w:sz="4" w:space="0" w:color="auto"/>
              <w:bottom w:val="single" w:sz="4" w:space="0" w:color="auto"/>
              <w:right w:val="single" w:sz="4" w:space="0" w:color="auto"/>
            </w:tcBorders>
            <w:shd w:val="clear" w:color="auto" w:fill="auto"/>
            <w:hideMark/>
          </w:tcPr>
          <w:p w14:paraId="3072670C" w14:textId="77777777" w:rsidR="00003907" w:rsidRPr="00021DCE" w:rsidRDefault="00003907" w:rsidP="002D29A0">
            <w:pPr>
              <w:rPr>
                <w:color w:val="000000"/>
                <w:sz w:val="18"/>
                <w:szCs w:val="18"/>
                <w:lang w:eastAsia="en-CA"/>
              </w:rPr>
            </w:pPr>
            <w:r w:rsidRPr="00021DCE">
              <w:rPr>
                <w:color w:val="000000"/>
                <w:sz w:val="18"/>
                <w:szCs w:val="18"/>
                <w:lang w:eastAsia="en-CA"/>
              </w:rPr>
              <w:t>4.1.3</w:t>
            </w:r>
          </w:p>
        </w:tc>
        <w:tc>
          <w:tcPr>
            <w:tcW w:w="4172" w:type="pct"/>
            <w:gridSpan w:val="7"/>
            <w:tcBorders>
              <w:top w:val="single" w:sz="4" w:space="0" w:color="auto"/>
              <w:left w:val="nil"/>
              <w:bottom w:val="single" w:sz="4" w:space="0" w:color="auto"/>
              <w:right w:val="single" w:sz="4" w:space="0" w:color="000000"/>
            </w:tcBorders>
            <w:shd w:val="clear" w:color="auto" w:fill="auto"/>
            <w:hideMark/>
          </w:tcPr>
          <w:p w14:paraId="2FE80390" w14:textId="77777777" w:rsidR="00003907" w:rsidRPr="00021DCE" w:rsidRDefault="00003907" w:rsidP="002D29A0">
            <w:pPr>
              <w:rPr>
                <w:color w:val="000000"/>
                <w:sz w:val="18"/>
                <w:szCs w:val="18"/>
                <w:lang w:eastAsia="en-CA"/>
              </w:rPr>
            </w:pPr>
            <w:r w:rsidRPr="00021DCE">
              <w:rPr>
                <w:color w:val="000000"/>
                <w:sz w:val="18"/>
                <w:szCs w:val="18"/>
                <w:lang w:eastAsia="en-CA"/>
              </w:rPr>
              <w:t>Remaining eligible consumption for HCFC-22 (ODP tonnes)</w:t>
            </w:r>
          </w:p>
        </w:tc>
        <w:tc>
          <w:tcPr>
            <w:tcW w:w="479" w:type="pct"/>
            <w:tcBorders>
              <w:top w:val="nil"/>
              <w:left w:val="nil"/>
              <w:bottom w:val="single" w:sz="4" w:space="0" w:color="auto"/>
              <w:right w:val="single" w:sz="4" w:space="0" w:color="auto"/>
            </w:tcBorders>
            <w:shd w:val="clear" w:color="auto" w:fill="auto"/>
          </w:tcPr>
          <w:p w14:paraId="72DD7ABC" w14:textId="5F306070" w:rsidR="00003907" w:rsidRPr="00021DCE" w:rsidRDefault="00E926B8" w:rsidP="002D29A0">
            <w:pPr>
              <w:jc w:val="right"/>
              <w:rPr>
                <w:color w:val="000000"/>
                <w:sz w:val="18"/>
                <w:szCs w:val="18"/>
                <w:lang w:eastAsia="en-CA"/>
              </w:rPr>
            </w:pPr>
            <w:r>
              <w:rPr>
                <w:color w:val="000000"/>
                <w:sz w:val="18"/>
                <w:szCs w:val="18"/>
                <w:lang w:eastAsia="en-CA"/>
              </w:rPr>
              <w:t>382.46</w:t>
            </w:r>
          </w:p>
        </w:tc>
      </w:tr>
      <w:tr w:rsidR="00003907" w:rsidRPr="00021DCE" w14:paraId="7D80DA64" w14:textId="77777777" w:rsidTr="00F77A93">
        <w:trPr>
          <w:trHeight w:val="89"/>
        </w:trPr>
        <w:tc>
          <w:tcPr>
            <w:tcW w:w="349" w:type="pct"/>
            <w:tcBorders>
              <w:top w:val="nil"/>
              <w:left w:val="single" w:sz="4" w:space="0" w:color="auto"/>
              <w:bottom w:val="single" w:sz="4" w:space="0" w:color="auto"/>
              <w:right w:val="single" w:sz="4" w:space="0" w:color="auto"/>
            </w:tcBorders>
            <w:shd w:val="clear" w:color="auto" w:fill="auto"/>
          </w:tcPr>
          <w:p w14:paraId="4BED64C4" w14:textId="77777777" w:rsidR="00003907" w:rsidRPr="00021DCE" w:rsidRDefault="00003907" w:rsidP="002D29A0">
            <w:pPr>
              <w:rPr>
                <w:color w:val="000000"/>
                <w:sz w:val="18"/>
                <w:szCs w:val="18"/>
                <w:lang w:eastAsia="en-CA"/>
              </w:rPr>
            </w:pPr>
            <w:r w:rsidRPr="00021DCE">
              <w:rPr>
                <w:color w:val="000000"/>
                <w:sz w:val="18"/>
                <w:szCs w:val="18"/>
                <w:lang w:eastAsia="en-CA"/>
              </w:rPr>
              <w:t>4.2.1</w:t>
            </w:r>
          </w:p>
        </w:tc>
        <w:tc>
          <w:tcPr>
            <w:tcW w:w="4172" w:type="pct"/>
            <w:gridSpan w:val="7"/>
            <w:tcBorders>
              <w:top w:val="single" w:sz="4" w:space="0" w:color="auto"/>
              <w:left w:val="nil"/>
              <w:bottom w:val="single" w:sz="4" w:space="0" w:color="auto"/>
              <w:right w:val="single" w:sz="4" w:space="0" w:color="000000"/>
            </w:tcBorders>
            <w:shd w:val="clear" w:color="auto" w:fill="auto"/>
          </w:tcPr>
          <w:p w14:paraId="6D3FA10C" w14:textId="77777777" w:rsidR="00003907" w:rsidRPr="00021DCE" w:rsidRDefault="00003907" w:rsidP="002D29A0">
            <w:pPr>
              <w:rPr>
                <w:color w:val="000000"/>
                <w:sz w:val="18"/>
                <w:szCs w:val="18"/>
                <w:lang w:eastAsia="en-CA"/>
              </w:rPr>
            </w:pPr>
            <w:r w:rsidRPr="00021DCE">
              <w:rPr>
                <w:color w:val="000000"/>
                <w:sz w:val="18"/>
                <w:szCs w:val="18"/>
                <w:lang w:eastAsia="en-CA"/>
              </w:rPr>
              <w:t>Total phase-out of HCFC-123 agreed to be achieved under this Agreement (ODP tonnes)</w:t>
            </w:r>
          </w:p>
        </w:tc>
        <w:tc>
          <w:tcPr>
            <w:tcW w:w="479" w:type="pct"/>
            <w:tcBorders>
              <w:top w:val="nil"/>
              <w:left w:val="nil"/>
              <w:bottom w:val="single" w:sz="4" w:space="0" w:color="auto"/>
              <w:right w:val="single" w:sz="4" w:space="0" w:color="auto"/>
            </w:tcBorders>
            <w:shd w:val="clear" w:color="auto" w:fill="auto"/>
          </w:tcPr>
          <w:p w14:paraId="3D122E23" w14:textId="77777777" w:rsidR="00003907" w:rsidRPr="00021DCE" w:rsidRDefault="00003907" w:rsidP="002D29A0">
            <w:pPr>
              <w:jc w:val="right"/>
              <w:rPr>
                <w:color w:val="000000"/>
                <w:sz w:val="18"/>
                <w:szCs w:val="18"/>
                <w:lang w:eastAsia="en-CA"/>
              </w:rPr>
            </w:pPr>
            <w:r w:rsidRPr="00021DCE">
              <w:rPr>
                <w:color w:val="000000"/>
                <w:sz w:val="18"/>
                <w:szCs w:val="18"/>
                <w:lang w:eastAsia="en-CA"/>
              </w:rPr>
              <w:t>0</w:t>
            </w:r>
          </w:p>
        </w:tc>
      </w:tr>
      <w:tr w:rsidR="00003907" w:rsidRPr="00021DCE" w14:paraId="699CFEED" w14:textId="77777777" w:rsidTr="00F77A93">
        <w:trPr>
          <w:trHeight w:val="89"/>
        </w:trPr>
        <w:tc>
          <w:tcPr>
            <w:tcW w:w="349" w:type="pct"/>
            <w:tcBorders>
              <w:top w:val="nil"/>
              <w:left w:val="single" w:sz="4" w:space="0" w:color="auto"/>
              <w:bottom w:val="single" w:sz="4" w:space="0" w:color="auto"/>
              <w:right w:val="single" w:sz="4" w:space="0" w:color="auto"/>
            </w:tcBorders>
            <w:shd w:val="clear" w:color="auto" w:fill="auto"/>
          </w:tcPr>
          <w:p w14:paraId="53471AD3" w14:textId="77777777" w:rsidR="00003907" w:rsidRPr="00021DCE" w:rsidRDefault="00003907" w:rsidP="002D29A0">
            <w:pPr>
              <w:rPr>
                <w:color w:val="000000"/>
                <w:sz w:val="18"/>
                <w:szCs w:val="18"/>
                <w:lang w:eastAsia="en-CA"/>
              </w:rPr>
            </w:pPr>
            <w:r w:rsidRPr="00021DCE">
              <w:rPr>
                <w:color w:val="000000"/>
                <w:sz w:val="18"/>
                <w:szCs w:val="18"/>
                <w:lang w:eastAsia="en-CA"/>
              </w:rPr>
              <w:t>4.2.2</w:t>
            </w:r>
          </w:p>
        </w:tc>
        <w:tc>
          <w:tcPr>
            <w:tcW w:w="4172" w:type="pct"/>
            <w:gridSpan w:val="7"/>
            <w:tcBorders>
              <w:top w:val="single" w:sz="4" w:space="0" w:color="auto"/>
              <w:left w:val="nil"/>
              <w:bottom w:val="single" w:sz="4" w:space="0" w:color="auto"/>
              <w:right w:val="single" w:sz="4" w:space="0" w:color="000000"/>
            </w:tcBorders>
            <w:shd w:val="clear" w:color="auto" w:fill="auto"/>
          </w:tcPr>
          <w:p w14:paraId="69DCEB17" w14:textId="77777777" w:rsidR="00003907" w:rsidRPr="00021DCE" w:rsidRDefault="00003907" w:rsidP="002D29A0">
            <w:pPr>
              <w:rPr>
                <w:color w:val="000000"/>
                <w:sz w:val="18"/>
                <w:szCs w:val="18"/>
                <w:lang w:eastAsia="en-CA"/>
              </w:rPr>
            </w:pPr>
            <w:r w:rsidRPr="00021DCE">
              <w:rPr>
                <w:color w:val="000000"/>
                <w:sz w:val="18"/>
                <w:szCs w:val="18"/>
                <w:lang w:eastAsia="en-CA"/>
              </w:rPr>
              <w:t>Phase-out of HCFC-123 to be achieved in the previous stage (ODP tonnes)</w:t>
            </w:r>
          </w:p>
        </w:tc>
        <w:tc>
          <w:tcPr>
            <w:tcW w:w="479" w:type="pct"/>
            <w:tcBorders>
              <w:top w:val="nil"/>
              <w:left w:val="nil"/>
              <w:bottom w:val="single" w:sz="4" w:space="0" w:color="auto"/>
              <w:right w:val="single" w:sz="4" w:space="0" w:color="auto"/>
            </w:tcBorders>
            <w:shd w:val="clear" w:color="auto" w:fill="auto"/>
          </w:tcPr>
          <w:p w14:paraId="5B33B469" w14:textId="77777777" w:rsidR="00003907" w:rsidRPr="00021DCE" w:rsidRDefault="00003907" w:rsidP="002D29A0">
            <w:pPr>
              <w:jc w:val="right"/>
              <w:rPr>
                <w:color w:val="000000"/>
                <w:sz w:val="18"/>
                <w:szCs w:val="18"/>
                <w:lang w:eastAsia="en-CA"/>
              </w:rPr>
            </w:pPr>
            <w:r w:rsidRPr="00021DCE">
              <w:rPr>
                <w:color w:val="000000"/>
                <w:sz w:val="18"/>
                <w:szCs w:val="18"/>
                <w:lang w:eastAsia="en-CA"/>
              </w:rPr>
              <w:t>0</w:t>
            </w:r>
          </w:p>
        </w:tc>
      </w:tr>
      <w:tr w:rsidR="00003907" w:rsidRPr="00021DCE" w14:paraId="15084FCA" w14:textId="77777777" w:rsidTr="00F77A93">
        <w:trPr>
          <w:trHeight w:val="89"/>
        </w:trPr>
        <w:tc>
          <w:tcPr>
            <w:tcW w:w="349" w:type="pct"/>
            <w:tcBorders>
              <w:top w:val="nil"/>
              <w:left w:val="single" w:sz="4" w:space="0" w:color="auto"/>
              <w:bottom w:val="single" w:sz="4" w:space="0" w:color="auto"/>
              <w:right w:val="single" w:sz="4" w:space="0" w:color="auto"/>
            </w:tcBorders>
            <w:shd w:val="clear" w:color="auto" w:fill="auto"/>
          </w:tcPr>
          <w:p w14:paraId="46ECC1AF" w14:textId="77777777" w:rsidR="00003907" w:rsidRPr="00021DCE" w:rsidRDefault="00003907" w:rsidP="002D29A0">
            <w:pPr>
              <w:rPr>
                <w:color w:val="000000"/>
                <w:sz w:val="18"/>
                <w:szCs w:val="18"/>
                <w:lang w:eastAsia="en-CA"/>
              </w:rPr>
            </w:pPr>
            <w:r w:rsidRPr="00021DCE">
              <w:rPr>
                <w:color w:val="000000"/>
                <w:sz w:val="18"/>
                <w:szCs w:val="18"/>
                <w:lang w:eastAsia="en-CA"/>
              </w:rPr>
              <w:t>4.2.3</w:t>
            </w:r>
          </w:p>
        </w:tc>
        <w:tc>
          <w:tcPr>
            <w:tcW w:w="4172" w:type="pct"/>
            <w:gridSpan w:val="7"/>
            <w:tcBorders>
              <w:top w:val="single" w:sz="4" w:space="0" w:color="auto"/>
              <w:left w:val="nil"/>
              <w:bottom w:val="single" w:sz="4" w:space="0" w:color="auto"/>
              <w:right w:val="single" w:sz="4" w:space="0" w:color="000000"/>
            </w:tcBorders>
            <w:shd w:val="clear" w:color="auto" w:fill="auto"/>
          </w:tcPr>
          <w:p w14:paraId="03CF2C85" w14:textId="77777777" w:rsidR="00003907" w:rsidRPr="00021DCE" w:rsidRDefault="00003907" w:rsidP="002D29A0">
            <w:pPr>
              <w:rPr>
                <w:color w:val="000000"/>
                <w:sz w:val="18"/>
                <w:szCs w:val="18"/>
                <w:lang w:eastAsia="en-CA"/>
              </w:rPr>
            </w:pPr>
            <w:r w:rsidRPr="00021DCE">
              <w:rPr>
                <w:color w:val="000000"/>
                <w:sz w:val="18"/>
                <w:szCs w:val="18"/>
                <w:lang w:eastAsia="en-CA"/>
              </w:rPr>
              <w:t>Remaining eligible consumption for HCFC-123 (ODP tonnes)</w:t>
            </w:r>
          </w:p>
        </w:tc>
        <w:tc>
          <w:tcPr>
            <w:tcW w:w="479" w:type="pct"/>
            <w:tcBorders>
              <w:top w:val="nil"/>
              <w:left w:val="nil"/>
              <w:bottom w:val="single" w:sz="4" w:space="0" w:color="auto"/>
              <w:right w:val="single" w:sz="4" w:space="0" w:color="auto"/>
            </w:tcBorders>
            <w:shd w:val="clear" w:color="auto" w:fill="auto"/>
          </w:tcPr>
          <w:p w14:paraId="3DEBAAE8" w14:textId="77777777" w:rsidR="00003907" w:rsidRPr="00021DCE" w:rsidRDefault="00003907" w:rsidP="002D29A0">
            <w:pPr>
              <w:jc w:val="right"/>
              <w:rPr>
                <w:color w:val="000000"/>
                <w:sz w:val="18"/>
                <w:szCs w:val="18"/>
                <w:lang w:eastAsia="en-CA"/>
              </w:rPr>
            </w:pPr>
            <w:r w:rsidRPr="00021DCE">
              <w:rPr>
                <w:color w:val="000000"/>
                <w:sz w:val="18"/>
                <w:szCs w:val="18"/>
                <w:lang w:eastAsia="en-CA"/>
              </w:rPr>
              <w:t>3.20</w:t>
            </w:r>
          </w:p>
        </w:tc>
      </w:tr>
      <w:tr w:rsidR="00223243" w:rsidRPr="00021DCE" w14:paraId="4210DA2F" w14:textId="77777777" w:rsidTr="00F77A93">
        <w:trPr>
          <w:trHeight w:val="89"/>
        </w:trPr>
        <w:tc>
          <w:tcPr>
            <w:tcW w:w="349" w:type="pct"/>
            <w:tcBorders>
              <w:top w:val="nil"/>
              <w:left w:val="single" w:sz="4" w:space="0" w:color="auto"/>
              <w:bottom w:val="single" w:sz="4" w:space="0" w:color="auto"/>
              <w:right w:val="single" w:sz="4" w:space="0" w:color="auto"/>
            </w:tcBorders>
            <w:shd w:val="clear" w:color="auto" w:fill="auto"/>
          </w:tcPr>
          <w:p w14:paraId="0243C8E7" w14:textId="0839BC8E" w:rsidR="00223243" w:rsidRPr="00021DCE" w:rsidRDefault="00223243" w:rsidP="00223243">
            <w:pPr>
              <w:rPr>
                <w:color w:val="000000"/>
                <w:sz w:val="18"/>
                <w:szCs w:val="18"/>
                <w:lang w:eastAsia="en-CA"/>
              </w:rPr>
            </w:pPr>
            <w:r>
              <w:rPr>
                <w:color w:val="000000"/>
                <w:sz w:val="18"/>
                <w:szCs w:val="18"/>
                <w:lang w:eastAsia="en-CA"/>
              </w:rPr>
              <w:t>4.3.1</w:t>
            </w:r>
          </w:p>
        </w:tc>
        <w:tc>
          <w:tcPr>
            <w:tcW w:w="4172" w:type="pct"/>
            <w:gridSpan w:val="7"/>
            <w:tcBorders>
              <w:top w:val="single" w:sz="4" w:space="0" w:color="auto"/>
              <w:left w:val="nil"/>
              <w:bottom w:val="single" w:sz="4" w:space="0" w:color="auto"/>
              <w:right w:val="single" w:sz="4" w:space="0" w:color="000000"/>
            </w:tcBorders>
            <w:shd w:val="clear" w:color="auto" w:fill="auto"/>
          </w:tcPr>
          <w:p w14:paraId="7D7EE6E2" w14:textId="2B22C150" w:rsidR="00223243" w:rsidRPr="00021DCE" w:rsidRDefault="00223243" w:rsidP="00223243">
            <w:pPr>
              <w:rPr>
                <w:color w:val="000000"/>
                <w:sz w:val="18"/>
                <w:szCs w:val="18"/>
                <w:lang w:eastAsia="en-CA"/>
              </w:rPr>
            </w:pPr>
            <w:r w:rsidRPr="00021DCE">
              <w:rPr>
                <w:color w:val="000000"/>
                <w:sz w:val="18"/>
                <w:szCs w:val="18"/>
                <w:lang w:eastAsia="en-CA"/>
              </w:rPr>
              <w:t>Total phase-out of HCFC-12</w:t>
            </w:r>
            <w:r>
              <w:rPr>
                <w:color w:val="000000"/>
                <w:sz w:val="18"/>
                <w:szCs w:val="18"/>
                <w:lang w:eastAsia="en-CA"/>
              </w:rPr>
              <w:t>4</w:t>
            </w:r>
            <w:r w:rsidRPr="00021DCE">
              <w:rPr>
                <w:color w:val="000000"/>
                <w:sz w:val="18"/>
                <w:szCs w:val="18"/>
                <w:lang w:eastAsia="en-CA"/>
              </w:rPr>
              <w:t xml:space="preserve"> agreed to be achieved under this Agreement (ODP tonnes)</w:t>
            </w:r>
          </w:p>
        </w:tc>
        <w:tc>
          <w:tcPr>
            <w:tcW w:w="479" w:type="pct"/>
            <w:tcBorders>
              <w:top w:val="nil"/>
              <w:left w:val="nil"/>
              <w:bottom w:val="single" w:sz="4" w:space="0" w:color="auto"/>
              <w:right w:val="single" w:sz="4" w:space="0" w:color="auto"/>
            </w:tcBorders>
            <w:shd w:val="clear" w:color="auto" w:fill="auto"/>
          </w:tcPr>
          <w:p w14:paraId="086C6950" w14:textId="72D687EB" w:rsidR="00223243" w:rsidRPr="00021DCE" w:rsidRDefault="00223243" w:rsidP="00223243">
            <w:pPr>
              <w:jc w:val="right"/>
              <w:rPr>
                <w:color w:val="000000"/>
                <w:sz w:val="18"/>
                <w:szCs w:val="18"/>
                <w:lang w:eastAsia="en-CA"/>
              </w:rPr>
            </w:pPr>
            <w:r>
              <w:rPr>
                <w:color w:val="000000"/>
                <w:sz w:val="18"/>
                <w:szCs w:val="18"/>
                <w:lang w:eastAsia="en-CA"/>
              </w:rPr>
              <w:t>0</w:t>
            </w:r>
          </w:p>
        </w:tc>
      </w:tr>
      <w:tr w:rsidR="00223243" w:rsidRPr="00021DCE" w14:paraId="39F2F43E" w14:textId="77777777" w:rsidTr="00F77A93">
        <w:trPr>
          <w:trHeight w:val="89"/>
        </w:trPr>
        <w:tc>
          <w:tcPr>
            <w:tcW w:w="349" w:type="pct"/>
            <w:tcBorders>
              <w:top w:val="nil"/>
              <w:left w:val="single" w:sz="4" w:space="0" w:color="auto"/>
              <w:bottom w:val="single" w:sz="4" w:space="0" w:color="auto"/>
              <w:right w:val="single" w:sz="4" w:space="0" w:color="auto"/>
            </w:tcBorders>
            <w:shd w:val="clear" w:color="auto" w:fill="auto"/>
          </w:tcPr>
          <w:p w14:paraId="73884C8C" w14:textId="4B4FF5AB" w:rsidR="00223243" w:rsidRPr="00021DCE" w:rsidRDefault="00223243" w:rsidP="00223243">
            <w:pPr>
              <w:rPr>
                <w:color w:val="000000"/>
                <w:sz w:val="18"/>
                <w:szCs w:val="18"/>
                <w:lang w:eastAsia="en-CA"/>
              </w:rPr>
            </w:pPr>
            <w:r>
              <w:rPr>
                <w:color w:val="000000"/>
                <w:sz w:val="18"/>
                <w:szCs w:val="18"/>
                <w:lang w:eastAsia="en-CA"/>
              </w:rPr>
              <w:t>4.3.2</w:t>
            </w:r>
          </w:p>
        </w:tc>
        <w:tc>
          <w:tcPr>
            <w:tcW w:w="4172" w:type="pct"/>
            <w:gridSpan w:val="7"/>
            <w:tcBorders>
              <w:top w:val="single" w:sz="4" w:space="0" w:color="auto"/>
              <w:left w:val="nil"/>
              <w:bottom w:val="single" w:sz="4" w:space="0" w:color="auto"/>
              <w:right w:val="single" w:sz="4" w:space="0" w:color="000000"/>
            </w:tcBorders>
            <w:shd w:val="clear" w:color="auto" w:fill="auto"/>
          </w:tcPr>
          <w:p w14:paraId="4EED945D" w14:textId="5A5E1987" w:rsidR="00223243" w:rsidRPr="00021DCE" w:rsidRDefault="00223243" w:rsidP="00223243">
            <w:pPr>
              <w:rPr>
                <w:color w:val="000000"/>
                <w:sz w:val="18"/>
                <w:szCs w:val="18"/>
                <w:lang w:eastAsia="en-CA"/>
              </w:rPr>
            </w:pPr>
            <w:r w:rsidRPr="00021DCE">
              <w:rPr>
                <w:color w:val="000000"/>
                <w:sz w:val="18"/>
                <w:szCs w:val="18"/>
                <w:lang w:eastAsia="en-CA"/>
              </w:rPr>
              <w:t>Phase-out of HCFC-12</w:t>
            </w:r>
            <w:r>
              <w:rPr>
                <w:color w:val="000000"/>
                <w:sz w:val="18"/>
                <w:szCs w:val="18"/>
                <w:lang w:eastAsia="en-CA"/>
              </w:rPr>
              <w:t>4</w:t>
            </w:r>
            <w:r w:rsidRPr="00021DCE">
              <w:rPr>
                <w:color w:val="000000"/>
                <w:sz w:val="18"/>
                <w:szCs w:val="18"/>
                <w:lang w:eastAsia="en-CA"/>
              </w:rPr>
              <w:t xml:space="preserve"> to be achieved in the previous stage (ODP tonnes)</w:t>
            </w:r>
            <w:r>
              <w:rPr>
                <w:color w:val="000000"/>
                <w:sz w:val="18"/>
                <w:szCs w:val="18"/>
                <w:lang w:eastAsia="en-CA"/>
              </w:rPr>
              <w:t>**</w:t>
            </w:r>
          </w:p>
        </w:tc>
        <w:tc>
          <w:tcPr>
            <w:tcW w:w="479" w:type="pct"/>
            <w:tcBorders>
              <w:top w:val="nil"/>
              <w:left w:val="nil"/>
              <w:bottom w:val="single" w:sz="4" w:space="0" w:color="auto"/>
              <w:right w:val="single" w:sz="4" w:space="0" w:color="auto"/>
            </w:tcBorders>
            <w:shd w:val="clear" w:color="auto" w:fill="auto"/>
          </w:tcPr>
          <w:p w14:paraId="0B619738" w14:textId="535B52B5" w:rsidR="00223243" w:rsidRPr="00021DCE" w:rsidRDefault="00223243" w:rsidP="00223243">
            <w:pPr>
              <w:jc w:val="right"/>
              <w:rPr>
                <w:color w:val="000000"/>
                <w:sz w:val="18"/>
                <w:szCs w:val="18"/>
                <w:lang w:eastAsia="en-CA"/>
              </w:rPr>
            </w:pPr>
            <w:r>
              <w:rPr>
                <w:color w:val="000000"/>
                <w:sz w:val="18"/>
                <w:szCs w:val="18"/>
                <w:lang w:eastAsia="en-CA"/>
              </w:rPr>
              <w:t>0.08</w:t>
            </w:r>
          </w:p>
        </w:tc>
      </w:tr>
      <w:tr w:rsidR="00223243" w:rsidRPr="00021DCE" w14:paraId="5A25DF33" w14:textId="77777777" w:rsidTr="00F77A93">
        <w:trPr>
          <w:trHeight w:val="89"/>
        </w:trPr>
        <w:tc>
          <w:tcPr>
            <w:tcW w:w="349" w:type="pct"/>
            <w:tcBorders>
              <w:top w:val="nil"/>
              <w:left w:val="single" w:sz="4" w:space="0" w:color="auto"/>
              <w:bottom w:val="single" w:sz="4" w:space="0" w:color="auto"/>
              <w:right w:val="single" w:sz="4" w:space="0" w:color="auto"/>
            </w:tcBorders>
            <w:shd w:val="clear" w:color="auto" w:fill="auto"/>
          </w:tcPr>
          <w:p w14:paraId="3A0C2999" w14:textId="11D67FA4" w:rsidR="00223243" w:rsidRPr="00021DCE" w:rsidRDefault="00223243" w:rsidP="00223243">
            <w:pPr>
              <w:rPr>
                <w:color w:val="000000"/>
                <w:sz w:val="18"/>
                <w:szCs w:val="18"/>
                <w:lang w:eastAsia="en-CA"/>
              </w:rPr>
            </w:pPr>
            <w:r>
              <w:rPr>
                <w:color w:val="000000"/>
                <w:sz w:val="18"/>
                <w:szCs w:val="18"/>
                <w:lang w:eastAsia="en-CA"/>
              </w:rPr>
              <w:t>4.3.3</w:t>
            </w:r>
          </w:p>
        </w:tc>
        <w:tc>
          <w:tcPr>
            <w:tcW w:w="4172" w:type="pct"/>
            <w:gridSpan w:val="7"/>
            <w:tcBorders>
              <w:top w:val="single" w:sz="4" w:space="0" w:color="auto"/>
              <w:left w:val="nil"/>
              <w:bottom w:val="single" w:sz="4" w:space="0" w:color="auto"/>
              <w:right w:val="single" w:sz="4" w:space="0" w:color="000000"/>
            </w:tcBorders>
            <w:shd w:val="clear" w:color="auto" w:fill="auto"/>
          </w:tcPr>
          <w:p w14:paraId="7FA4AB5E" w14:textId="194F862C" w:rsidR="00223243" w:rsidRPr="00021DCE" w:rsidRDefault="00223243" w:rsidP="00223243">
            <w:pPr>
              <w:rPr>
                <w:color w:val="000000"/>
                <w:sz w:val="18"/>
                <w:szCs w:val="18"/>
                <w:lang w:eastAsia="en-CA"/>
              </w:rPr>
            </w:pPr>
            <w:r w:rsidRPr="00021DCE">
              <w:rPr>
                <w:color w:val="000000"/>
                <w:sz w:val="18"/>
                <w:szCs w:val="18"/>
                <w:lang w:eastAsia="en-CA"/>
              </w:rPr>
              <w:t>Remaining eligible consumption for HCFC-12</w:t>
            </w:r>
            <w:r>
              <w:rPr>
                <w:color w:val="000000"/>
                <w:sz w:val="18"/>
                <w:szCs w:val="18"/>
                <w:lang w:eastAsia="en-CA"/>
              </w:rPr>
              <w:t>4</w:t>
            </w:r>
            <w:r w:rsidRPr="00021DCE">
              <w:rPr>
                <w:color w:val="000000"/>
                <w:sz w:val="18"/>
                <w:szCs w:val="18"/>
                <w:lang w:eastAsia="en-CA"/>
              </w:rPr>
              <w:t xml:space="preserve"> (ODP tonnes)</w:t>
            </w:r>
          </w:p>
        </w:tc>
        <w:tc>
          <w:tcPr>
            <w:tcW w:w="479" w:type="pct"/>
            <w:tcBorders>
              <w:top w:val="nil"/>
              <w:left w:val="nil"/>
              <w:bottom w:val="single" w:sz="4" w:space="0" w:color="auto"/>
              <w:right w:val="single" w:sz="4" w:space="0" w:color="auto"/>
            </w:tcBorders>
            <w:shd w:val="clear" w:color="auto" w:fill="auto"/>
          </w:tcPr>
          <w:p w14:paraId="6B4F3EB7" w14:textId="3B0AB5C0" w:rsidR="00223243" w:rsidRPr="00021DCE" w:rsidRDefault="00223243" w:rsidP="00223243">
            <w:pPr>
              <w:jc w:val="right"/>
              <w:rPr>
                <w:color w:val="000000"/>
                <w:sz w:val="18"/>
                <w:szCs w:val="18"/>
                <w:lang w:eastAsia="en-CA"/>
              </w:rPr>
            </w:pPr>
            <w:r>
              <w:rPr>
                <w:color w:val="000000"/>
                <w:sz w:val="18"/>
                <w:szCs w:val="18"/>
                <w:lang w:eastAsia="en-CA"/>
              </w:rPr>
              <w:t>0</w:t>
            </w:r>
          </w:p>
        </w:tc>
      </w:tr>
      <w:tr w:rsidR="00003907" w:rsidRPr="00021DCE" w14:paraId="0142BA84" w14:textId="77777777" w:rsidTr="00F77A93">
        <w:trPr>
          <w:trHeight w:val="89"/>
        </w:trPr>
        <w:tc>
          <w:tcPr>
            <w:tcW w:w="349" w:type="pct"/>
            <w:tcBorders>
              <w:top w:val="nil"/>
              <w:left w:val="single" w:sz="4" w:space="0" w:color="auto"/>
              <w:bottom w:val="single" w:sz="4" w:space="0" w:color="auto"/>
              <w:right w:val="single" w:sz="4" w:space="0" w:color="auto"/>
            </w:tcBorders>
            <w:shd w:val="clear" w:color="auto" w:fill="auto"/>
          </w:tcPr>
          <w:p w14:paraId="7AE9B320" w14:textId="77777777" w:rsidR="00003907" w:rsidRPr="00021DCE" w:rsidRDefault="00003907" w:rsidP="002D29A0">
            <w:pPr>
              <w:rPr>
                <w:color w:val="000000"/>
                <w:sz w:val="18"/>
                <w:szCs w:val="18"/>
                <w:lang w:eastAsia="en-CA"/>
              </w:rPr>
            </w:pPr>
            <w:r w:rsidRPr="00021DCE">
              <w:rPr>
                <w:color w:val="000000"/>
                <w:sz w:val="18"/>
                <w:szCs w:val="18"/>
                <w:lang w:eastAsia="en-CA"/>
              </w:rPr>
              <w:t>4.3.1</w:t>
            </w:r>
          </w:p>
        </w:tc>
        <w:tc>
          <w:tcPr>
            <w:tcW w:w="4172" w:type="pct"/>
            <w:gridSpan w:val="7"/>
            <w:tcBorders>
              <w:top w:val="single" w:sz="4" w:space="0" w:color="auto"/>
              <w:left w:val="nil"/>
              <w:bottom w:val="single" w:sz="4" w:space="0" w:color="auto"/>
              <w:right w:val="single" w:sz="4" w:space="0" w:color="000000"/>
            </w:tcBorders>
            <w:shd w:val="clear" w:color="auto" w:fill="auto"/>
            <w:hideMark/>
          </w:tcPr>
          <w:p w14:paraId="7289BC0C" w14:textId="77777777" w:rsidR="00003907" w:rsidRPr="00021DCE" w:rsidRDefault="00003907" w:rsidP="002D29A0">
            <w:pPr>
              <w:rPr>
                <w:sz w:val="18"/>
                <w:szCs w:val="18"/>
                <w:lang w:eastAsia="en-CA"/>
              </w:rPr>
            </w:pPr>
            <w:r w:rsidRPr="00021DCE">
              <w:rPr>
                <w:color w:val="000000"/>
                <w:sz w:val="18"/>
                <w:szCs w:val="18"/>
                <w:lang w:eastAsia="en-CA"/>
              </w:rPr>
              <w:t>Total phase-out of HCFC-141b agreed to be achieved under this Agreement (ODP tonnes)</w:t>
            </w:r>
          </w:p>
        </w:tc>
        <w:tc>
          <w:tcPr>
            <w:tcW w:w="479" w:type="pct"/>
            <w:tcBorders>
              <w:top w:val="nil"/>
              <w:left w:val="nil"/>
              <w:bottom w:val="single" w:sz="4" w:space="0" w:color="auto"/>
              <w:right w:val="single" w:sz="4" w:space="0" w:color="auto"/>
            </w:tcBorders>
            <w:shd w:val="clear" w:color="auto" w:fill="auto"/>
          </w:tcPr>
          <w:p w14:paraId="29000814" w14:textId="77777777" w:rsidR="00003907" w:rsidRPr="00021DCE" w:rsidRDefault="00C67F8F" w:rsidP="002D29A0">
            <w:pPr>
              <w:jc w:val="right"/>
              <w:rPr>
                <w:color w:val="000000"/>
                <w:sz w:val="18"/>
                <w:szCs w:val="18"/>
                <w:lang w:eastAsia="en-CA"/>
              </w:rPr>
            </w:pPr>
            <w:r w:rsidRPr="00021DCE">
              <w:rPr>
                <w:color w:val="000000"/>
                <w:sz w:val="18"/>
                <w:szCs w:val="18"/>
                <w:lang w:eastAsia="en-CA"/>
              </w:rPr>
              <w:t>31.53</w:t>
            </w:r>
          </w:p>
        </w:tc>
      </w:tr>
      <w:tr w:rsidR="00003907" w:rsidRPr="00021DCE" w14:paraId="76D95638" w14:textId="77777777" w:rsidTr="00F77A93">
        <w:trPr>
          <w:trHeight w:val="71"/>
        </w:trPr>
        <w:tc>
          <w:tcPr>
            <w:tcW w:w="349" w:type="pct"/>
            <w:tcBorders>
              <w:top w:val="nil"/>
              <w:left w:val="single" w:sz="4" w:space="0" w:color="auto"/>
              <w:bottom w:val="single" w:sz="4" w:space="0" w:color="auto"/>
              <w:right w:val="single" w:sz="4" w:space="0" w:color="auto"/>
            </w:tcBorders>
            <w:shd w:val="clear" w:color="auto" w:fill="auto"/>
          </w:tcPr>
          <w:p w14:paraId="77FA05DC" w14:textId="77777777" w:rsidR="00003907" w:rsidRPr="00021DCE" w:rsidRDefault="00003907" w:rsidP="002D29A0">
            <w:pPr>
              <w:rPr>
                <w:color w:val="000000"/>
                <w:sz w:val="18"/>
                <w:szCs w:val="18"/>
                <w:lang w:eastAsia="en-CA"/>
              </w:rPr>
            </w:pPr>
            <w:r w:rsidRPr="00021DCE">
              <w:rPr>
                <w:color w:val="000000"/>
                <w:sz w:val="18"/>
                <w:szCs w:val="18"/>
                <w:lang w:eastAsia="en-CA"/>
              </w:rPr>
              <w:t>4.3.2</w:t>
            </w:r>
          </w:p>
        </w:tc>
        <w:tc>
          <w:tcPr>
            <w:tcW w:w="4172" w:type="pct"/>
            <w:gridSpan w:val="7"/>
            <w:tcBorders>
              <w:top w:val="single" w:sz="4" w:space="0" w:color="auto"/>
              <w:left w:val="nil"/>
              <w:bottom w:val="single" w:sz="4" w:space="0" w:color="auto"/>
              <w:right w:val="single" w:sz="4" w:space="0" w:color="000000"/>
            </w:tcBorders>
            <w:shd w:val="clear" w:color="auto" w:fill="auto"/>
            <w:hideMark/>
          </w:tcPr>
          <w:p w14:paraId="4DBFB3B2" w14:textId="77777777" w:rsidR="00003907" w:rsidRPr="009D06DC" w:rsidRDefault="00003907" w:rsidP="002D29A0">
            <w:pPr>
              <w:rPr>
                <w:sz w:val="18"/>
                <w:szCs w:val="18"/>
                <w:lang w:eastAsia="en-CA"/>
              </w:rPr>
            </w:pPr>
            <w:r w:rsidRPr="009D06DC">
              <w:rPr>
                <w:sz w:val="18"/>
                <w:szCs w:val="18"/>
                <w:lang w:eastAsia="en-CA"/>
              </w:rPr>
              <w:t>Phase-out of HCFC-141b to be achieved in the previous stage (ODP tonnes)</w:t>
            </w:r>
          </w:p>
        </w:tc>
        <w:tc>
          <w:tcPr>
            <w:tcW w:w="479" w:type="pct"/>
            <w:tcBorders>
              <w:top w:val="nil"/>
              <w:left w:val="nil"/>
              <w:bottom w:val="single" w:sz="4" w:space="0" w:color="auto"/>
              <w:right w:val="single" w:sz="4" w:space="0" w:color="auto"/>
            </w:tcBorders>
            <w:shd w:val="clear" w:color="auto" w:fill="auto"/>
          </w:tcPr>
          <w:p w14:paraId="4E5D92E6" w14:textId="77777777" w:rsidR="00003907" w:rsidRPr="00021DCE" w:rsidRDefault="00003907" w:rsidP="002D29A0">
            <w:pPr>
              <w:jc w:val="right"/>
              <w:rPr>
                <w:color w:val="000000"/>
                <w:sz w:val="18"/>
                <w:szCs w:val="18"/>
                <w:lang w:eastAsia="en-CA"/>
              </w:rPr>
            </w:pPr>
            <w:r w:rsidRPr="00021DCE">
              <w:rPr>
                <w:color w:val="000000"/>
                <w:sz w:val="18"/>
                <w:szCs w:val="18"/>
                <w:lang w:eastAsia="en-CA"/>
              </w:rPr>
              <w:t>151.68</w:t>
            </w:r>
          </w:p>
        </w:tc>
      </w:tr>
      <w:tr w:rsidR="00003907" w:rsidRPr="00021DCE" w14:paraId="5799EC95" w14:textId="77777777" w:rsidTr="00F77A93">
        <w:trPr>
          <w:trHeight w:val="134"/>
        </w:trPr>
        <w:tc>
          <w:tcPr>
            <w:tcW w:w="349" w:type="pct"/>
            <w:tcBorders>
              <w:top w:val="nil"/>
              <w:left w:val="single" w:sz="4" w:space="0" w:color="auto"/>
              <w:bottom w:val="single" w:sz="4" w:space="0" w:color="auto"/>
              <w:right w:val="single" w:sz="4" w:space="0" w:color="auto"/>
            </w:tcBorders>
            <w:shd w:val="clear" w:color="auto" w:fill="auto"/>
          </w:tcPr>
          <w:p w14:paraId="0ACDAC4A" w14:textId="77777777" w:rsidR="00003907" w:rsidRPr="00021DCE" w:rsidRDefault="00003907" w:rsidP="002D29A0">
            <w:pPr>
              <w:rPr>
                <w:color w:val="000000"/>
                <w:sz w:val="18"/>
                <w:szCs w:val="18"/>
                <w:lang w:eastAsia="en-CA"/>
              </w:rPr>
            </w:pPr>
            <w:r w:rsidRPr="00021DCE">
              <w:rPr>
                <w:color w:val="000000"/>
                <w:sz w:val="18"/>
                <w:szCs w:val="18"/>
                <w:lang w:eastAsia="en-CA"/>
              </w:rPr>
              <w:t>4.3.3</w:t>
            </w:r>
          </w:p>
        </w:tc>
        <w:tc>
          <w:tcPr>
            <w:tcW w:w="4172" w:type="pct"/>
            <w:gridSpan w:val="7"/>
            <w:tcBorders>
              <w:top w:val="single" w:sz="4" w:space="0" w:color="auto"/>
              <w:left w:val="nil"/>
              <w:bottom w:val="single" w:sz="4" w:space="0" w:color="auto"/>
              <w:right w:val="single" w:sz="4" w:space="0" w:color="000000"/>
            </w:tcBorders>
            <w:shd w:val="clear" w:color="auto" w:fill="auto"/>
            <w:hideMark/>
          </w:tcPr>
          <w:p w14:paraId="0F5755CC" w14:textId="77777777" w:rsidR="00003907" w:rsidRPr="00021DCE" w:rsidRDefault="00003907" w:rsidP="002D29A0">
            <w:pPr>
              <w:rPr>
                <w:color w:val="000000"/>
                <w:sz w:val="18"/>
                <w:szCs w:val="18"/>
                <w:lang w:eastAsia="en-CA"/>
              </w:rPr>
            </w:pPr>
            <w:r w:rsidRPr="00021DCE">
              <w:rPr>
                <w:color w:val="000000"/>
                <w:sz w:val="18"/>
                <w:szCs w:val="18"/>
                <w:lang w:eastAsia="en-CA"/>
              </w:rPr>
              <w:t>Remaining eligible consumption for HCFC-141b (ODP tonnes)</w:t>
            </w:r>
          </w:p>
        </w:tc>
        <w:tc>
          <w:tcPr>
            <w:tcW w:w="479" w:type="pct"/>
            <w:tcBorders>
              <w:top w:val="nil"/>
              <w:left w:val="nil"/>
              <w:bottom w:val="single" w:sz="4" w:space="0" w:color="auto"/>
              <w:right w:val="single" w:sz="4" w:space="0" w:color="auto"/>
            </w:tcBorders>
            <w:shd w:val="clear" w:color="auto" w:fill="auto"/>
          </w:tcPr>
          <w:p w14:paraId="24832E74" w14:textId="77777777" w:rsidR="00003907" w:rsidRPr="00021DCE" w:rsidRDefault="00904AAB" w:rsidP="002D29A0">
            <w:pPr>
              <w:jc w:val="right"/>
              <w:rPr>
                <w:color w:val="000000"/>
                <w:sz w:val="18"/>
                <w:szCs w:val="18"/>
                <w:lang w:eastAsia="en-CA"/>
              </w:rPr>
            </w:pPr>
            <w:r w:rsidRPr="00021DCE">
              <w:rPr>
                <w:color w:val="000000"/>
                <w:sz w:val="18"/>
                <w:szCs w:val="18"/>
                <w:lang w:eastAsia="en-CA"/>
              </w:rPr>
              <w:t>22.04</w:t>
            </w:r>
          </w:p>
        </w:tc>
      </w:tr>
      <w:tr w:rsidR="00003907" w:rsidRPr="00021DCE" w14:paraId="7D02470B" w14:textId="77777777" w:rsidTr="00F77A93">
        <w:trPr>
          <w:trHeight w:val="53"/>
        </w:trPr>
        <w:tc>
          <w:tcPr>
            <w:tcW w:w="349" w:type="pct"/>
            <w:tcBorders>
              <w:top w:val="nil"/>
              <w:left w:val="single" w:sz="4" w:space="0" w:color="auto"/>
              <w:bottom w:val="single" w:sz="4" w:space="0" w:color="auto"/>
              <w:right w:val="single" w:sz="4" w:space="0" w:color="auto"/>
            </w:tcBorders>
            <w:shd w:val="clear" w:color="auto" w:fill="auto"/>
          </w:tcPr>
          <w:p w14:paraId="4716052B" w14:textId="77777777" w:rsidR="00003907" w:rsidRPr="00021DCE" w:rsidRDefault="00003907" w:rsidP="002D29A0">
            <w:pPr>
              <w:rPr>
                <w:color w:val="000000"/>
                <w:sz w:val="18"/>
                <w:szCs w:val="18"/>
                <w:lang w:eastAsia="en-CA"/>
              </w:rPr>
            </w:pPr>
            <w:r w:rsidRPr="00021DCE">
              <w:rPr>
                <w:color w:val="000000"/>
                <w:sz w:val="18"/>
                <w:szCs w:val="18"/>
                <w:lang w:eastAsia="en-CA"/>
              </w:rPr>
              <w:t>4.4.1</w:t>
            </w:r>
          </w:p>
        </w:tc>
        <w:tc>
          <w:tcPr>
            <w:tcW w:w="4172" w:type="pct"/>
            <w:gridSpan w:val="7"/>
            <w:tcBorders>
              <w:top w:val="single" w:sz="4" w:space="0" w:color="auto"/>
              <w:left w:val="nil"/>
              <w:bottom w:val="single" w:sz="4" w:space="0" w:color="auto"/>
              <w:right w:val="single" w:sz="4" w:space="0" w:color="000000"/>
            </w:tcBorders>
            <w:shd w:val="clear" w:color="auto" w:fill="auto"/>
            <w:hideMark/>
          </w:tcPr>
          <w:p w14:paraId="32D111D2" w14:textId="77777777" w:rsidR="00003907" w:rsidRPr="00021DCE" w:rsidRDefault="00003907" w:rsidP="002D29A0">
            <w:pPr>
              <w:rPr>
                <w:color w:val="000000"/>
                <w:sz w:val="18"/>
                <w:szCs w:val="18"/>
                <w:lang w:eastAsia="en-CA"/>
              </w:rPr>
            </w:pPr>
            <w:r w:rsidRPr="00021DCE">
              <w:rPr>
                <w:color w:val="000000"/>
                <w:sz w:val="18"/>
                <w:szCs w:val="18"/>
                <w:lang w:eastAsia="en-CA"/>
              </w:rPr>
              <w:t>Total phase-out of HCFC-141b contained in imported pre-blended polyols agreed to be achieved under this Agreement (ODP tonnes)</w:t>
            </w:r>
          </w:p>
        </w:tc>
        <w:tc>
          <w:tcPr>
            <w:tcW w:w="479" w:type="pct"/>
            <w:tcBorders>
              <w:top w:val="nil"/>
              <w:left w:val="nil"/>
              <w:bottom w:val="single" w:sz="4" w:space="0" w:color="auto"/>
              <w:right w:val="single" w:sz="4" w:space="0" w:color="auto"/>
            </w:tcBorders>
            <w:shd w:val="clear" w:color="auto" w:fill="auto"/>
          </w:tcPr>
          <w:p w14:paraId="19A57EE8" w14:textId="77777777" w:rsidR="00003907" w:rsidRPr="00021DCE" w:rsidRDefault="00003907" w:rsidP="002D29A0">
            <w:pPr>
              <w:jc w:val="right"/>
              <w:rPr>
                <w:color w:val="000000"/>
                <w:sz w:val="18"/>
                <w:szCs w:val="18"/>
                <w:lang w:eastAsia="en-CA"/>
              </w:rPr>
            </w:pPr>
            <w:r w:rsidRPr="00021DCE">
              <w:rPr>
                <w:color w:val="000000"/>
                <w:sz w:val="18"/>
                <w:szCs w:val="18"/>
                <w:lang w:eastAsia="en-CA"/>
              </w:rPr>
              <w:t>0</w:t>
            </w:r>
          </w:p>
        </w:tc>
      </w:tr>
      <w:tr w:rsidR="00003907" w:rsidRPr="00021DCE" w14:paraId="71B6EDC4" w14:textId="77777777" w:rsidTr="00F77A93">
        <w:trPr>
          <w:trHeight w:val="107"/>
        </w:trPr>
        <w:tc>
          <w:tcPr>
            <w:tcW w:w="349" w:type="pct"/>
            <w:tcBorders>
              <w:top w:val="nil"/>
              <w:left w:val="single" w:sz="4" w:space="0" w:color="auto"/>
              <w:bottom w:val="single" w:sz="4" w:space="0" w:color="auto"/>
              <w:right w:val="single" w:sz="4" w:space="0" w:color="auto"/>
            </w:tcBorders>
            <w:shd w:val="clear" w:color="auto" w:fill="auto"/>
          </w:tcPr>
          <w:p w14:paraId="5B6C7D1C" w14:textId="77777777" w:rsidR="00003907" w:rsidRPr="00021DCE" w:rsidRDefault="00003907" w:rsidP="002D29A0">
            <w:pPr>
              <w:rPr>
                <w:color w:val="000000"/>
                <w:sz w:val="18"/>
                <w:szCs w:val="18"/>
                <w:lang w:eastAsia="en-CA"/>
              </w:rPr>
            </w:pPr>
            <w:r w:rsidRPr="00021DCE">
              <w:rPr>
                <w:color w:val="000000"/>
                <w:sz w:val="18"/>
                <w:szCs w:val="18"/>
                <w:lang w:eastAsia="en-CA"/>
              </w:rPr>
              <w:t>4.4.2</w:t>
            </w:r>
          </w:p>
        </w:tc>
        <w:tc>
          <w:tcPr>
            <w:tcW w:w="4172" w:type="pct"/>
            <w:gridSpan w:val="7"/>
            <w:tcBorders>
              <w:top w:val="single" w:sz="4" w:space="0" w:color="auto"/>
              <w:left w:val="nil"/>
              <w:bottom w:val="single" w:sz="4" w:space="0" w:color="auto"/>
              <w:right w:val="single" w:sz="4" w:space="0" w:color="000000"/>
            </w:tcBorders>
            <w:shd w:val="clear" w:color="auto" w:fill="auto"/>
            <w:hideMark/>
          </w:tcPr>
          <w:p w14:paraId="6C088EC9" w14:textId="0246627C" w:rsidR="00003907" w:rsidRPr="00021DCE" w:rsidRDefault="00003907" w:rsidP="002D29A0">
            <w:pPr>
              <w:rPr>
                <w:color w:val="000000"/>
                <w:sz w:val="18"/>
                <w:szCs w:val="18"/>
                <w:lang w:eastAsia="en-CA"/>
              </w:rPr>
            </w:pPr>
            <w:r w:rsidRPr="00021DCE">
              <w:rPr>
                <w:color w:val="000000"/>
                <w:sz w:val="18"/>
                <w:szCs w:val="18"/>
                <w:lang w:eastAsia="en-CA"/>
              </w:rPr>
              <w:t>Phase-out of HCFC-141b contained in imported pre-blended polyols to be achieved in the previous stage (ODP tonnes)</w:t>
            </w:r>
            <w:r w:rsidR="00223243">
              <w:rPr>
                <w:color w:val="000000"/>
                <w:sz w:val="18"/>
                <w:szCs w:val="18"/>
                <w:lang w:eastAsia="en-CA"/>
              </w:rPr>
              <w:t>**</w:t>
            </w:r>
          </w:p>
        </w:tc>
        <w:tc>
          <w:tcPr>
            <w:tcW w:w="479" w:type="pct"/>
            <w:tcBorders>
              <w:top w:val="nil"/>
              <w:left w:val="nil"/>
              <w:bottom w:val="single" w:sz="4" w:space="0" w:color="auto"/>
              <w:right w:val="single" w:sz="4" w:space="0" w:color="auto"/>
            </w:tcBorders>
            <w:shd w:val="clear" w:color="auto" w:fill="auto"/>
          </w:tcPr>
          <w:p w14:paraId="1F5A9947" w14:textId="1E60DA3D" w:rsidR="00003907" w:rsidRPr="00021DCE" w:rsidRDefault="00003907" w:rsidP="00240D43">
            <w:pPr>
              <w:jc w:val="right"/>
              <w:rPr>
                <w:color w:val="000000"/>
                <w:sz w:val="18"/>
                <w:szCs w:val="18"/>
                <w:lang w:eastAsia="en-CA"/>
              </w:rPr>
            </w:pPr>
            <w:r w:rsidRPr="00021DCE">
              <w:rPr>
                <w:color w:val="000000"/>
                <w:sz w:val="18"/>
                <w:szCs w:val="18"/>
                <w:lang w:eastAsia="en-CA"/>
              </w:rPr>
              <w:t>15.</w:t>
            </w:r>
            <w:r w:rsidR="00240D43">
              <w:rPr>
                <w:color w:val="000000"/>
                <w:sz w:val="18"/>
                <w:szCs w:val="18"/>
                <w:lang w:eastAsia="en-CA"/>
              </w:rPr>
              <w:t>68</w:t>
            </w:r>
          </w:p>
        </w:tc>
      </w:tr>
      <w:tr w:rsidR="00003907" w:rsidRPr="00021DCE" w14:paraId="13F89D32" w14:textId="77777777" w:rsidTr="00F77A93">
        <w:trPr>
          <w:trHeight w:val="98"/>
        </w:trPr>
        <w:tc>
          <w:tcPr>
            <w:tcW w:w="349" w:type="pct"/>
            <w:tcBorders>
              <w:top w:val="single" w:sz="4" w:space="0" w:color="auto"/>
              <w:left w:val="single" w:sz="4" w:space="0" w:color="auto"/>
              <w:bottom w:val="single" w:sz="4" w:space="0" w:color="auto"/>
              <w:right w:val="single" w:sz="4" w:space="0" w:color="auto"/>
            </w:tcBorders>
            <w:shd w:val="clear" w:color="auto" w:fill="auto"/>
          </w:tcPr>
          <w:p w14:paraId="11CC6228" w14:textId="77777777" w:rsidR="00003907" w:rsidRPr="00021DCE" w:rsidRDefault="00003907" w:rsidP="002D29A0">
            <w:pPr>
              <w:rPr>
                <w:color w:val="000000"/>
                <w:sz w:val="18"/>
                <w:szCs w:val="18"/>
                <w:lang w:eastAsia="en-CA"/>
              </w:rPr>
            </w:pPr>
            <w:r w:rsidRPr="00021DCE">
              <w:rPr>
                <w:color w:val="000000"/>
                <w:sz w:val="18"/>
                <w:szCs w:val="18"/>
                <w:lang w:eastAsia="en-CA"/>
              </w:rPr>
              <w:t>4.4.3</w:t>
            </w:r>
          </w:p>
        </w:tc>
        <w:tc>
          <w:tcPr>
            <w:tcW w:w="4172" w:type="pct"/>
            <w:gridSpan w:val="7"/>
            <w:tcBorders>
              <w:top w:val="single" w:sz="4" w:space="0" w:color="auto"/>
              <w:left w:val="single" w:sz="4" w:space="0" w:color="auto"/>
              <w:bottom w:val="single" w:sz="4" w:space="0" w:color="auto"/>
              <w:right w:val="single" w:sz="4" w:space="0" w:color="auto"/>
            </w:tcBorders>
            <w:shd w:val="clear" w:color="auto" w:fill="auto"/>
          </w:tcPr>
          <w:p w14:paraId="68DE4603" w14:textId="77777777" w:rsidR="00003907" w:rsidRPr="00021DCE" w:rsidRDefault="00003907" w:rsidP="002D29A0">
            <w:pPr>
              <w:rPr>
                <w:color w:val="000000"/>
                <w:sz w:val="18"/>
                <w:szCs w:val="18"/>
                <w:lang w:eastAsia="en-CA"/>
              </w:rPr>
            </w:pPr>
            <w:r w:rsidRPr="00021DCE">
              <w:rPr>
                <w:color w:val="000000"/>
                <w:sz w:val="18"/>
                <w:szCs w:val="18"/>
                <w:lang w:eastAsia="en-CA"/>
              </w:rPr>
              <w:t>Remaining eligible consumption for HCFC-141b contained in imported pre-blended polyols (ODP tonnes)</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3230C4BF" w14:textId="1D0684CB" w:rsidR="00003907" w:rsidRPr="00021DCE" w:rsidRDefault="00240D43" w:rsidP="002D29A0">
            <w:pPr>
              <w:jc w:val="right"/>
              <w:rPr>
                <w:color w:val="000000"/>
                <w:sz w:val="18"/>
                <w:szCs w:val="18"/>
                <w:lang w:eastAsia="en-CA"/>
              </w:rPr>
            </w:pPr>
            <w:r>
              <w:rPr>
                <w:color w:val="000000"/>
                <w:sz w:val="18"/>
                <w:szCs w:val="18"/>
                <w:lang w:eastAsia="en-CA"/>
              </w:rPr>
              <w:t>0</w:t>
            </w:r>
          </w:p>
        </w:tc>
      </w:tr>
      <w:tr w:rsidR="00003907" w:rsidRPr="00021DCE" w14:paraId="25D80816" w14:textId="77777777" w:rsidTr="00F77A93">
        <w:trPr>
          <w:trHeight w:val="98"/>
        </w:trPr>
        <w:tc>
          <w:tcPr>
            <w:tcW w:w="349" w:type="pct"/>
            <w:tcBorders>
              <w:top w:val="single" w:sz="4" w:space="0" w:color="auto"/>
              <w:left w:val="single" w:sz="4" w:space="0" w:color="auto"/>
              <w:bottom w:val="single" w:sz="4" w:space="0" w:color="auto"/>
              <w:right w:val="single" w:sz="4" w:space="0" w:color="auto"/>
            </w:tcBorders>
            <w:shd w:val="clear" w:color="auto" w:fill="auto"/>
          </w:tcPr>
          <w:p w14:paraId="43B3376B" w14:textId="77777777" w:rsidR="00003907" w:rsidRPr="00021DCE" w:rsidRDefault="00003907" w:rsidP="002D29A0">
            <w:pPr>
              <w:rPr>
                <w:color w:val="000000"/>
                <w:sz w:val="18"/>
                <w:szCs w:val="18"/>
                <w:lang w:eastAsia="en-CA"/>
              </w:rPr>
            </w:pPr>
            <w:r w:rsidRPr="00021DCE">
              <w:rPr>
                <w:color w:val="000000"/>
                <w:sz w:val="18"/>
                <w:szCs w:val="18"/>
                <w:lang w:eastAsia="en-CA"/>
              </w:rPr>
              <w:t>4.5.1</w:t>
            </w:r>
          </w:p>
        </w:tc>
        <w:tc>
          <w:tcPr>
            <w:tcW w:w="4172" w:type="pct"/>
            <w:gridSpan w:val="7"/>
            <w:tcBorders>
              <w:top w:val="single" w:sz="4" w:space="0" w:color="auto"/>
              <w:left w:val="single" w:sz="4" w:space="0" w:color="auto"/>
              <w:bottom w:val="single" w:sz="4" w:space="0" w:color="auto"/>
              <w:right w:val="single" w:sz="4" w:space="0" w:color="auto"/>
            </w:tcBorders>
            <w:shd w:val="clear" w:color="auto" w:fill="auto"/>
          </w:tcPr>
          <w:p w14:paraId="4D61DCCF" w14:textId="77777777" w:rsidR="00003907" w:rsidRPr="00021DCE" w:rsidRDefault="00003907" w:rsidP="002D29A0">
            <w:pPr>
              <w:rPr>
                <w:color w:val="000000"/>
                <w:sz w:val="18"/>
                <w:szCs w:val="18"/>
                <w:lang w:eastAsia="en-CA"/>
              </w:rPr>
            </w:pPr>
            <w:r w:rsidRPr="00021DCE">
              <w:rPr>
                <w:color w:val="000000"/>
                <w:sz w:val="18"/>
                <w:szCs w:val="18"/>
                <w:lang w:eastAsia="en-CA"/>
              </w:rPr>
              <w:t>Total phase-out of HCFC-142b agreed to be achieved under this Agreement (ODP tonnes)</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3E60E257" w14:textId="77777777" w:rsidR="00003907" w:rsidRPr="00021DCE" w:rsidRDefault="00904AAB" w:rsidP="002D29A0">
            <w:pPr>
              <w:jc w:val="right"/>
              <w:rPr>
                <w:color w:val="000000"/>
                <w:sz w:val="18"/>
                <w:szCs w:val="18"/>
                <w:lang w:eastAsia="en-CA"/>
              </w:rPr>
            </w:pPr>
            <w:r w:rsidRPr="00021DCE">
              <w:rPr>
                <w:color w:val="000000"/>
                <w:sz w:val="18"/>
                <w:szCs w:val="18"/>
                <w:lang w:eastAsia="en-CA"/>
              </w:rPr>
              <w:t>0</w:t>
            </w:r>
          </w:p>
        </w:tc>
      </w:tr>
      <w:tr w:rsidR="00003907" w:rsidRPr="00021DCE" w14:paraId="311D6D1D" w14:textId="77777777" w:rsidTr="00F77A93">
        <w:trPr>
          <w:trHeight w:val="98"/>
        </w:trPr>
        <w:tc>
          <w:tcPr>
            <w:tcW w:w="349" w:type="pct"/>
            <w:tcBorders>
              <w:top w:val="single" w:sz="4" w:space="0" w:color="auto"/>
              <w:left w:val="single" w:sz="4" w:space="0" w:color="auto"/>
              <w:bottom w:val="single" w:sz="4" w:space="0" w:color="auto"/>
              <w:right w:val="single" w:sz="4" w:space="0" w:color="auto"/>
            </w:tcBorders>
            <w:shd w:val="clear" w:color="auto" w:fill="auto"/>
          </w:tcPr>
          <w:p w14:paraId="6BBAFDB8" w14:textId="77777777" w:rsidR="00003907" w:rsidRPr="00021DCE" w:rsidRDefault="00003907" w:rsidP="002D29A0">
            <w:pPr>
              <w:rPr>
                <w:color w:val="000000"/>
                <w:sz w:val="18"/>
                <w:szCs w:val="18"/>
                <w:lang w:eastAsia="en-CA"/>
              </w:rPr>
            </w:pPr>
            <w:r w:rsidRPr="00021DCE">
              <w:rPr>
                <w:color w:val="000000"/>
                <w:sz w:val="18"/>
                <w:szCs w:val="18"/>
                <w:lang w:eastAsia="en-CA"/>
              </w:rPr>
              <w:t>4.5.2</w:t>
            </w:r>
          </w:p>
        </w:tc>
        <w:tc>
          <w:tcPr>
            <w:tcW w:w="4172" w:type="pct"/>
            <w:gridSpan w:val="7"/>
            <w:tcBorders>
              <w:top w:val="single" w:sz="4" w:space="0" w:color="auto"/>
              <w:left w:val="single" w:sz="4" w:space="0" w:color="auto"/>
              <w:bottom w:val="single" w:sz="4" w:space="0" w:color="auto"/>
              <w:right w:val="single" w:sz="4" w:space="0" w:color="auto"/>
            </w:tcBorders>
            <w:shd w:val="clear" w:color="auto" w:fill="auto"/>
          </w:tcPr>
          <w:p w14:paraId="7FA471DA" w14:textId="098C569B" w:rsidR="00003907" w:rsidRPr="00021DCE" w:rsidRDefault="00003907" w:rsidP="002D29A0">
            <w:pPr>
              <w:rPr>
                <w:color w:val="000000"/>
                <w:sz w:val="18"/>
                <w:szCs w:val="18"/>
                <w:lang w:eastAsia="en-CA"/>
              </w:rPr>
            </w:pPr>
            <w:r w:rsidRPr="00021DCE">
              <w:rPr>
                <w:color w:val="000000"/>
                <w:sz w:val="18"/>
                <w:szCs w:val="18"/>
                <w:lang w:eastAsia="en-CA"/>
              </w:rPr>
              <w:t>Phase-out of HCFC-142b to be achieved in the previous stage (ODP tonnes)</w:t>
            </w:r>
            <w:r w:rsidR="00223243">
              <w:rPr>
                <w:color w:val="000000"/>
                <w:sz w:val="18"/>
                <w:szCs w:val="18"/>
                <w:lang w:eastAsia="en-CA"/>
              </w:rPr>
              <w:t>**</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62B0BBB1" w14:textId="3F304066" w:rsidR="00003907" w:rsidRPr="00021DCE" w:rsidRDefault="00223243" w:rsidP="00223243">
            <w:pPr>
              <w:jc w:val="right"/>
              <w:rPr>
                <w:color w:val="000000"/>
                <w:sz w:val="18"/>
                <w:szCs w:val="18"/>
                <w:lang w:eastAsia="en-CA"/>
              </w:rPr>
            </w:pPr>
            <w:r>
              <w:rPr>
                <w:color w:val="000000"/>
                <w:sz w:val="18"/>
                <w:szCs w:val="18"/>
                <w:lang w:eastAsia="en-CA"/>
              </w:rPr>
              <w:t>0.12</w:t>
            </w:r>
          </w:p>
        </w:tc>
      </w:tr>
      <w:tr w:rsidR="00003907" w:rsidRPr="00021DCE" w14:paraId="35E9EAB0" w14:textId="77777777" w:rsidTr="00F77A93">
        <w:trPr>
          <w:trHeight w:val="98"/>
        </w:trPr>
        <w:tc>
          <w:tcPr>
            <w:tcW w:w="349" w:type="pct"/>
            <w:tcBorders>
              <w:top w:val="single" w:sz="4" w:space="0" w:color="auto"/>
              <w:left w:val="single" w:sz="4" w:space="0" w:color="auto"/>
              <w:bottom w:val="single" w:sz="4" w:space="0" w:color="auto"/>
              <w:right w:val="single" w:sz="4" w:space="0" w:color="auto"/>
            </w:tcBorders>
            <w:shd w:val="clear" w:color="auto" w:fill="auto"/>
          </w:tcPr>
          <w:p w14:paraId="50EFB605" w14:textId="77777777" w:rsidR="00003907" w:rsidRPr="00021DCE" w:rsidRDefault="00003907" w:rsidP="00236B92">
            <w:pPr>
              <w:rPr>
                <w:color w:val="000000"/>
                <w:sz w:val="18"/>
                <w:szCs w:val="18"/>
                <w:lang w:eastAsia="en-CA"/>
              </w:rPr>
            </w:pPr>
            <w:r w:rsidRPr="00021DCE">
              <w:rPr>
                <w:color w:val="000000"/>
                <w:sz w:val="18"/>
                <w:szCs w:val="18"/>
                <w:lang w:eastAsia="en-CA"/>
              </w:rPr>
              <w:t>4.5.</w:t>
            </w:r>
            <w:r w:rsidR="00236B92" w:rsidRPr="00021DCE">
              <w:rPr>
                <w:color w:val="000000"/>
                <w:sz w:val="18"/>
                <w:szCs w:val="18"/>
                <w:lang w:eastAsia="en-CA"/>
              </w:rPr>
              <w:t>3</w:t>
            </w:r>
          </w:p>
        </w:tc>
        <w:tc>
          <w:tcPr>
            <w:tcW w:w="4172" w:type="pct"/>
            <w:gridSpan w:val="7"/>
            <w:tcBorders>
              <w:top w:val="single" w:sz="4" w:space="0" w:color="auto"/>
              <w:left w:val="single" w:sz="4" w:space="0" w:color="auto"/>
              <w:bottom w:val="single" w:sz="4" w:space="0" w:color="auto"/>
              <w:right w:val="single" w:sz="4" w:space="0" w:color="auto"/>
            </w:tcBorders>
            <w:shd w:val="clear" w:color="auto" w:fill="auto"/>
          </w:tcPr>
          <w:p w14:paraId="1726B868" w14:textId="77777777" w:rsidR="00003907" w:rsidRPr="00021DCE" w:rsidRDefault="00003907" w:rsidP="002D29A0">
            <w:pPr>
              <w:rPr>
                <w:color w:val="000000"/>
                <w:sz w:val="18"/>
                <w:szCs w:val="18"/>
                <w:lang w:eastAsia="en-CA"/>
              </w:rPr>
            </w:pPr>
            <w:r w:rsidRPr="00021DCE">
              <w:rPr>
                <w:color w:val="000000"/>
                <w:sz w:val="18"/>
                <w:szCs w:val="18"/>
                <w:lang w:eastAsia="en-CA"/>
              </w:rPr>
              <w:t>Remaining eligible consumption for HCFC-142b (ODP tonnes)</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437D3869" w14:textId="71C34F17" w:rsidR="00003907" w:rsidRPr="00021DCE" w:rsidRDefault="00904AAB" w:rsidP="00223243">
            <w:pPr>
              <w:jc w:val="right"/>
              <w:rPr>
                <w:color w:val="000000"/>
                <w:sz w:val="18"/>
                <w:szCs w:val="18"/>
                <w:lang w:eastAsia="en-CA"/>
              </w:rPr>
            </w:pPr>
            <w:r w:rsidRPr="00021DCE">
              <w:rPr>
                <w:color w:val="000000"/>
                <w:sz w:val="18"/>
                <w:szCs w:val="18"/>
                <w:lang w:eastAsia="en-CA"/>
              </w:rPr>
              <w:t>0</w:t>
            </w:r>
          </w:p>
        </w:tc>
      </w:tr>
      <w:tr w:rsidR="00003907" w:rsidRPr="00021DCE" w14:paraId="7CEAF931" w14:textId="77777777" w:rsidTr="00F77A93">
        <w:trPr>
          <w:trHeight w:val="98"/>
        </w:trPr>
        <w:tc>
          <w:tcPr>
            <w:tcW w:w="349" w:type="pct"/>
            <w:tcBorders>
              <w:top w:val="single" w:sz="4" w:space="0" w:color="auto"/>
              <w:left w:val="single" w:sz="4" w:space="0" w:color="auto"/>
              <w:bottom w:val="single" w:sz="4" w:space="0" w:color="auto"/>
              <w:right w:val="single" w:sz="4" w:space="0" w:color="auto"/>
            </w:tcBorders>
            <w:shd w:val="clear" w:color="auto" w:fill="auto"/>
          </w:tcPr>
          <w:p w14:paraId="69DD33E8" w14:textId="77777777" w:rsidR="00003907" w:rsidRPr="00021DCE" w:rsidRDefault="00003907" w:rsidP="002D29A0">
            <w:pPr>
              <w:rPr>
                <w:color w:val="000000"/>
                <w:sz w:val="18"/>
                <w:szCs w:val="18"/>
                <w:lang w:eastAsia="en-CA"/>
              </w:rPr>
            </w:pPr>
            <w:r w:rsidRPr="00021DCE">
              <w:rPr>
                <w:color w:val="000000"/>
                <w:sz w:val="18"/>
                <w:szCs w:val="18"/>
                <w:lang w:eastAsia="en-CA"/>
              </w:rPr>
              <w:t>4.6.1</w:t>
            </w:r>
          </w:p>
        </w:tc>
        <w:tc>
          <w:tcPr>
            <w:tcW w:w="4172" w:type="pct"/>
            <w:gridSpan w:val="7"/>
            <w:tcBorders>
              <w:top w:val="single" w:sz="4" w:space="0" w:color="auto"/>
              <w:left w:val="single" w:sz="4" w:space="0" w:color="auto"/>
              <w:bottom w:val="single" w:sz="4" w:space="0" w:color="auto"/>
              <w:right w:val="single" w:sz="4" w:space="0" w:color="auto"/>
            </w:tcBorders>
            <w:shd w:val="clear" w:color="auto" w:fill="auto"/>
          </w:tcPr>
          <w:p w14:paraId="661D408B" w14:textId="77777777" w:rsidR="00003907" w:rsidRPr="00021DCE" w:rsidRDefault="00003907" w:rsidP="002D29A0">
            <w:pPr>
              <w:rPr>
                <w:color w:val="000000"/>
                <w:sz w:val="18"/>
                <w:szCs w:val="18"/>
                <w:lang w:eastAsia="en-CA"/>
              </w:rPr>
            </w:pPr>
            <w:r w:rsidRPr="00021DCE">
              <w:rPr>
                <w:color w:val="000000"/>
                <w:sz w:val="18"/>
                <w:szCs w:val="18"/>
                <w:lang w:eastAsia="en-CA"/>
              </w:rPr>
              <w:t>Total phase-out of HCFC-225 ca/cb agreed to be achieved under this Agreement (ODP tonnes)</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0B41F89B" w14:textId="77777777" w:rsidR="00003907" w:rsidRPr="00021DCE" w:rsidRDefault="00904AAB" w:rsidP="002D29A0">
            <w:pPr>
              <w:jc w:val="right"/>
              <w:rPr>
                <w:color w:val="000000"/>
                <w:sz w:val="18"/>
                <w:szCs w:val="18"/>
                <w:lang w:eastAsia="en-CA"/>
              </w:rPr>
            </w:pPr>
            <w:r w:rsidRPr="00021DCE">
              <w:rPr>
                <w:color w:val="000000"/>
                <w:sz w:val="18"/>
                <w:szCs w:val="18"/>
                <w:lang w:eastAsia="en-CA"/>
              </w:rPr>
              <w:t>0</w:t>
            </w:r>
          </w:p>
        </w:tc>
      </w:tr>
      <w:tr w:rsidR="00003907" w:rsidRPr="00021DCE" w14:paraId="24276496" w14:textId="77777777" w:rsidTr="00F77A93">
        <w:trPr>
          <w:trHeight w:val="98"/>
        </w:trPr>
        <w:tc>
          <w:tcPr>
            <w:tcW w:w="349" w:type="pct"/>
            <w:tcBorders>
              <w:top w:val="single" w:sz="4" w:space="0" w:color="auto"/>
              <w:left w:val="single" w:sz="4" w:space="0" w:color="auto"/>
              <w:bottom w:val="single" w:sz="4" w:space="0" w:color="auto"/>
              <w:right w:val="single" w:sz="4" w:space="0" w:color="auto"/>
            </w:tcBorders>
            <w:shd w:val="clear" w:color="auto" w:fill="auto"/>
          </w:tcPr>
          <w:p w14:paraId="5D66D76B" w14:textId="77777777" w:rsidR="00003907" w:rsidRPr="00021DCE" w:rsidRDefault="00003907" w:rsidP="002D29A0">
            <w:pPr>
              <w:rPr>
                <w:color w:val="000000"/>
                <w:sz w:val="18"/>
                <w:szCs w:val="18"/>
                <w:lang w:eastAsia="en-CA"/>
              </w:rPr>
            </w:pPr>
            <w:r w:rsidRPr="00021DCE">
              <w:rPr>
                <w:color w:val="000000"/>
                <w:sz w:val="18"/>
                <w:szCs w:val="18"/>
                <w:lang w:eastAsia="en-CA"/>
              </w:rPr>
              <w:lastRenderedPageBreak/>
              <w:t>4.6.2</w:t>
            </w:r>
          </w:p>
        </w:tc>
        <w:tc>
          <w:tcPr>
            <w:tcW w:w="4172" w:type="pct"/>
            <w:gridSpan w:val="7"/>
            <w:tcBorders>
              <w:top w:val="single" w:sz="4" w:space="0" w:color="auto"/>
              <w:left w:val="single" w:sz="4" w:space="0" w:color="auto"/>
              <w:bottom w:val="single" w:sz="4" w:space="0" w:color="auto"/>
              <w:right w:val="single" w:sz="4" w:space="0" w:color="auto"/>
            </w:tcBorders>
            <w:shd w:val="clear" w:color="auto" w:fill="auto"/>
          </w:tcPr>
          <w:p w14:paraId="4D62FF35" w14:textId="77777777" w:rsidR="00003907" w:rsidRPr="00021DCE" w:rsidRDefault="00003907" w:rsidP="002D29A0">
            <w:pPr>
              <w:rPr>
                <w:color w:val="000000"/>
                <w:sz w:val="18"/>
                <w:szCs w:val="18"/>
                <w:lang w:eastAsia="en-CA"/>
              </w:rPr>
            </w:pPr>
            <w:r w:rsidRPr="00021DCE">
              <w:rPr>
                <w:color w:val="000000"/>
                <w:sz w:val="18"/>
                <w:szCs w:val="18"/>
                <w:lang w:eastAsia="en-CA"/>
              </w:rPr>
              <w:t>Phase-out of HCFC-225 ca/cb to be achieved in the previous stage (ODP tonnes)</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69E57E33" w14:textId="77777777" w:rsidR="00003907" w:rsidRPr="00021DCE" w:rsidRDefault="00904AAB" w:rsidP="002D29A0">
            <w:pPr>
              <w:jc w:val="right"/>
              <w:rPr>
                <w:color w:val="000000"/>
                <w:sz w:val="18"/>
                <w:szCs w:val="18"/>
                <w:lang w:eastAsia="en-CA"/>
              </w:rPr>
            </w:pPr>
            <w:r w:rsidRPr="00021DCE">
              <w:rPr>
                <w:color w:val="000000"/>
                <w:sz w:val="18"/>
                <w:szCs w:val="18"/>
                <w:lang w:eastAsia="en-CA"/>
              </w:rPr>
              <w:t>0</w:t>
            </w:r>
          </w:p>
        </w:tc>
      </w:tr>
      <w:tr w:rsidR="00003907" w:rsidRPr="00021DCE" w14:paraId="1DCEB21C" w14:textId="77777777" w:rsidTr="00F77A93">
        <w:trPr>
          <w:trHeight w:val="98"/>
        </w:trPr>
        <w:tc>
          <w:tcPr>
            <w:tcW w:w="349" w:type="pct"/>
            <w:tcBorders>
              <w:top w:val="single" w:sz="4" w:space="0" w:color="auto"/>
              <w:left w:val="single" w:sz="4" w:space="0" w:color="auto"/>
              <w:bottom w:val="single" w:sz="4" w:space="0" w:color="auto"/>
              <w:right w:val="single" w:sz="4" w:space="0" w:color="auto"/>
            </w:tcBorders>
            <w:shd w:val="clear" w:color="auto" w:fill="auto"/>
          </w:tcPr>
          <w:p w14:paraId="164AA437" w14:textId="77777777" w:rsidR="00003907" w:rsidRPr="00021DCE" w:rsidRDefault="00003907" w:rsidP="00236B92">
            <w:pPr>
              <w:rPr>
                <w:color w:val="000000"/>
                <w:sz w:val="18"/>
                <w:szCs w:val="18"/>
                <w:lang w:eastAsia="en-CA"/>
              </w:rPr>
            </w:pPr>
            <w:r w:rsidRPr="00021DCE">
              <w:rPr>
                <w:color w:val="000000"/>
                <w:sz w:val="18"/>
                <w:szCs w:val="18"/>
                <w:lang w:eastAsia="en-CA"/>
              </w:rPr>
              <w:t>4.6.</w:t>
            </w:r>
            <w:r w:rsidR="00236B92" w:rsidRPr="00021DCE">
              <w:rPr>
                <w:color w:val="000000"/>
                <w:sz w:val="18"/>
                <w:szCs w:val="18"/>
                <w:lang w:eastAsia="en-CA"/>
              </w:rPr>
              <w:t>3</w:t>
            </w:r>
          </w:p>
        </w:tc>
        <w:tc>
          <w:tcPr>
            <w:tcW w:w="4172" w:type="pct"/>
            <w:gridSpan w:val="7"/>
            <w:tcBorders>
              <w:top w:val="single" w:sz="4" w:space="0" w:color="auto"/>
              <w:left w:val="single" w:sz="4" w:space="0" w:color="auto"/>
              <w:bottom w:val="single" w:sz="4" w:space="0" w:color="auto"/>
              <w:right w:val="single" w:sz="4" w:space="0" w:color="auto"/>
            </w:tcBorders>
            <w:shd w:val="clear" w:color="auto" w:fill="auto"/>
          </w:tcPr>
          <w:p w14:paraId="488A7DAA" w14:textId="77777777" w:rsidR="00003907" w:rsidRPr="00021DCE" w:rsidRDefault="00003907" w:rsidP="002D29A0">
            <w:pPr>
              <w:rPr>
                <w:color w:val="000000"/>
                <w:sz w:val="18"/>
                <w:szCs w:val="18"/>
                <w:lang w:eastAsia="en-CA"/>
              </w:rPr>
            </w:pPr>
            <w:r w:rsidRPr="00021DCE">
              <w:rPr>
                <w:color w:val="000000"/>
                <w:sz w:val="18"/>
                <w:szCs w:val="18"/>
                <w:lang w:eastAsia="en-CA"/>
              </w:rPr>
              <w:t>Remaining eligible consumption for HCFC-225 ca/cb (ODP tonnes)</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0403B8A1" w14:textId="77777777" w:rsidR="00003907" w:rsidRPr="00021DCE" w:rsidRDefault="00904AAB" w:rsidP="002D29A0">
            <w:pPr>
              <w:jc w:val="right"/>
              <w:rPr>
                <w:color w:val="000000"/>
                <w:sz w:val="18"/>
                <w:szCs w:val="18"/>
                <w:lang w:eastAsia="en-CA"/>
              </w:rPr>
            </w:pPr>
            <w:r w:rsidRPr="00021DCE">
              <w:rPr>
                <w:color w:val="000000"/>
                <w:sz w:val="18"/>
                <w:szCs w:val="18"/>
                <w:lang w:eastAsia="en-CA"/>
              </w:rPr>
              <w:t>2.3</w:t>
            </w:r>
          </w:p>
        </w:tc>
      </w:tr>
    </w:tbl>
    <w:p w14:paraId="1D93A9CD" w14:textId="56F0440C" w:rsidR="00003907" w:rsidRDefault="00003907" w:rsidP="00003907">
      <w:pPr>
        <w:pStyle w:val="0Heading0"/>
        <w:ind w:firstLine="720"/>
        <w:rPr>
          <w:sz w:val="18"/>
          <w:szCs w:val="18"/>
        </w:rPr>
      </w:pPr>
      <w:r w:rsidRPr="00DA363F">
        <w:rPr>
          <w:sz w:val="18"/>
          <w:szCs w:val="18"/>
        </w:rPr>
        <w:t>*Date of completion of stage I as per stage I Agreement: 31 December 2018.</w:t>
      </w:r>
    </w:p>
    <w:p w14:paraId="5A6F73D3" w14:textId="40B09626" w:rsidR="00223243" w:rsidRDefault="00223243" w:rsidP="00003907">
      <w:pPr>
        <w:pStyle w:val="0Heading0"/>
        <w:ind w:firstLine="720"/>
        <w:rPr>
          <w:sz w:val="18"/>
          <w:szCs w:val="18"/>
        </w:rPr>
      </w:pPr>
      <w:r>
        <w:rPr>
          <w:sz w:val="18"/>
          <w:szCs w:val="18"/>
        </w:rPr>
        <w:t>** Pending agreement from the Government of Thailand.</w:t>
      </w:r>
    </w:p>
    <w:p w14:paraId="517D0D64" w14:textId="77777777" w:rsidR="00223243" w:rsidRPr="00DA363F" w:rsidRDefault="00223243" w:rsidP="00003907">
      <w:pPr>
        <w:pStyle w:val="0Heading0"/>
        <w:ind w:firstLine="720"/>
        <w:rPr>
          <w:sz w:val="18"/>
          <w:szCs w:val="18"/>
        </w:rPr>
      </w:pPr>
    </w:p>
    <w:p w14:paraId="44E5D7D8" w14:textId="77777777" w:rsidR="00003907" w:rsidRPr="00F250B5" w:rsidRDefault="00003907" w:rsidP="00003907">
      <w:pPr>
        <w:jc w:val="left"/>
        <w:rPr>
          <w:b/>
        </w:rPr>
      </w:pPr>
      <w:r w:rsidRPr="00F250B5">
        <w:rPr>
          <w:b/>
        </w:rPr>
        <w:t>APPENDIX 3-A: FUNDING APPROVAL SCHEDULE</w:t>
      </w:r>
    </w:p>
    <w:p w14:paraId="4096400D" w14:textId="77777777" w:rsidR="00003907" w:rsidRDefault="00003907" w:rsidP="00003907"/>
    <w:p w14:paraId="5F24109B" w14:textId="77777777" w:rsidR="00003907" w:rsidRDefault="00003907" w:rsidP="00EB45CE">
      <w:pPr>
        <w:pStyle w:val="Heading1"/>
        <w:numPr>
          <w:ilvl w:val="0"/>
          <w:numId w:val="13"/>
        </w:numPr>
        <w:tabs>
          <w:tab w:val="clear" w:pos="852"/>
        </w:tabs>
        <w:ind w:left="0"/>
      </w:pPr>
      <w:r>
        <w:t>Funding for the future tranches will be considered for approval at the second meeting of the year specified in Appendix 2-A.</w:t>
      </w:r>
    </w:p>
    <w:p w14:paraId="059DFB01" w14:textId="77777777" w:rsidR="00003907" w:rsidRPr="00F250B5" w:rsidRDefault="00003907" w:rsidP="00003907"/>
    <w:p w14:paraId="18B31009" w14:textId="77777777" w:rsidR="00003907" w:rsidRPr="00F250B5" w:rsidRDefault="00003907" w:rsidP="00003907">
      <w:pPr>
        <w:rPr>
          <w:b/>
        </w:rPr>
      </w:pPr>
      <w:r w:rsidRPr="00F250B5">
        <w:rPr>
          <w:b/>
        </w:rPr>
        <w:t>APPENDIX 4-A: FORMAT OF TRANCHE IMPLEMENTATION REPORTS AND PLANS</w:t>
      </w:r>
    </w:p>
    <w:p w14:paraId="287AE55D" w14:textId="77777777" w:rsidR="00003907" w:rsidRDefault="00003907" w:rsidP="00003907"/>
    <w:p w14:paraId="0DBDEE31" w14:textId="77777777" w:rsidR="00003907" w:rsidRDefault="00003907" w:rsidP="00EB45CE">
      <w:pPr>
        <w:pStyle w:val="Heading1"/>
        <w:numPr>
          <w:ilvl w:val="0"/>
          <w:numId w:val="14"/>
        </w:numPr>
        <w:tabs>
          <w:tab w:val="clear" w:pos="852"/>
        </w:tabs>
        <w:ind w:left="0"/>
      </w:pPr>
      <w:r>
        <w:t>The submission of the Tranche Implementation Report and Plans for each tranche request will consist of five parts:</w:t>
      </w:r>
    </w:p>
    <w:p w14:paraId="4A677344" w14:textId="77777777" w:rsidR="00003907" w:rsidRPr="00B375EA" w:rsidRDefault="00003907" w:rsidP="00003907">
      <w:pPr>
        <w:pStyle w:val="Heading2"/>
        <w:keepNext/>
        <w:widowControl/>
        <w:tabs>
          <w:tab w:val="clear" w:pos="0"/>
          <w:tab w:val="num" w:pos="-720"/>
        </w:tabs>
      </w:pPr>
      <w:r w:rsidRPr="00B375EA">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7DBDCAA5" w14:textId="77777777" w:rsidR="00003907" w:rsidRDefault="00003907" w:rsidP="00003907">
      <w:pPr>
        <w:pStyle w:val="Heading2"/>
      </w:pPr>
      <w: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75141F10" w14:textId="77777777" w:rsidR="00003907" w:rsidRDefault="00003907" w:rsidP="00003907">
      <w:pPr>
        <w:pStyle w:val="Heading2"/>
      </w:pPr>
      <w:r>
        <w:t xml:space="preserve">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 </w:t>
      </w:r>
    </w:p>
    <w:p w14:paraId="1FF8A439" w14:textId="77777777" w:rsidR="00003907" w:rsidRDefault="00003907" w:rsidP="00003907">
      <w:pPr>
        <w:pStyle w:val="Heading2"/>
      </w:pPr>
      <w:r>
        <w:t>A set of quantitative information for all Tranche Implementation Reports and Plans, submitted through an online database; and</w:t>
      </w:r>
    </w:p>
    <w:p w14:paraId="20C0D87B" w14:textId="77777777" w:rsidR="00003907" w:rsidRDefault="00003907" w:rsidP="00003907">
      <w:pPr>
        <w:pStyle w:val="Heading2"/>
      </w:pPr>
      <w:r>
        <w:t xml:space="preserve">An Executive Summary of about five paragraphs, summarizing the information of the above sub-paragraphs 1(a) to 1(d). </w:t>
      </w:r>
    </w:p>
    <w:p w14:paraId="213D9BE3" w14:textId="77777777" w:rsidR="00003907" w:rsidRDefault="00003907" w:rsidP="00EB45CE">
      <w:pPr>
        <w:pStyle w:val="Heading1"/>
        <w:numPr>
          <w:ilvl w:val="0"/>
          <w:numId w:val="14"/>
        </w:numPr>
        <w:tabs>
          <w:tab w:val="clear" w:pos="852"/>
        </w:tabs>
        <w:ind w:left="0"/>
      </w:pPr>
      <w:r>
        <w:lastRenderedPageBreak/>
        <w:t>In the event that in a particular year two stages of the HPMP are being implemented in parallel, the following considerations should be taken in preparing the Tranche Implementation Reports and Plans:</w:t>
      </w:r>
    </w:p>
    <w:p w14:paraId="53920597" w14:textId="77777777" w:rsidR="00003907" w:rsidRDefault="00003907" w:rsidP="00003907">
      <w:pPr>
        <w:pStyle w:val="Heading2"/>
        <w:keepNext/>
        <w:widowControl/>
      </w:pPr>
      <w:r>
        <w:t>The Tranche Implementation Reports and Plans referred to as part of this Agreement, will exclusively refer to activities and funds covered by this Agreement; and</w:t>
      </w:r>
    </w:p>
    <w:p w14:paraId="23ED5F8D" w14:textId="77777777" w:rsidR="00003907" w:rsidRDefault="00003907" w:rsidP="00003907">
      <w:pPr>
        <w:pStyle w:val="Heading2"/>
      </w:pPr>
      <w:r>
        <w:t>If the stages under implementation have different HCFC consumption targets under Appendix 2-A of each Ag</w:t>
      </w:r>
      <w:bookmarkStart w:id="1" w:name="_GoBack"/>
      <w:bookmarkEnd w:id="1"/>
      <w:r>
        <w:t>reement in a particular year, the lower HCFC consumption target will be used as reference for compliance with these Agreements and will be the basis for the independent verification.</w:t>
      </w:r>
    </w:p>
    <w:p w14:paraId="64777B10" w14:textId="77777777" w:rsidR="00003907" w:rsidRDefault="00003907" w:rsidP="00003907"/>
    <w:p w14:paraId="56B902A8" w14:textId="77777777" w:rsidR="00003907" w:rsidRPr="00F250B5" w:rsidRDefault="00003907" w:rsidP="00003907">
      <w:pPr>
        <w:rPr>
          <w:b/>
        </w:rPr>
      </w:pPr>
      <w:r w:rsidRPr="00F250B5">
        <w:rPr>
          <w:b/>
        </w:rPr>
        <w:t xml:space="preserve">APPENDIX 5-A: MONITORING INSTITUTIONS AND ROLES </w:t>
      </w:r>
    </w:p>
    <w:p w14:paraId="12A7CBD0" w14:textId="77777777" w:rsidR="00003907" w:rsidRDefault="00003907" w:rsidP="00003907"/>
    <w:p w14:paraId="4A42A9CD" w14:textId="77777777" w:rsidR="00003907" w:rsidRDefault="00003907" w:rsidP="00EB45CE">
      <w:pPr>
        <w:pStyle w:val="Heading1"/>
        <w:numPr>
          <w:ilvl w:val="0"/>
          <w:numId w:val="15"/>
        </w:numPr>
        <w:tabs>
          <w:tab w:val="clear" w:pos="852"/>
        </w:tabs>
        <w:ind w:left="0"/>
      </w:pPr>
      <w:r>
        <w:t>The Thailand National Focal Point for the Implementation of the Montreal Protocol (the National Ozone Unit (NOU)) of the Ministry of Industry (MOI) is responsible for managing and co-ordinating Thailand’s overall ODS phase-out programme, including all phase-out activities and measures controlling Annex C, Group I substances (HCFCs). The management and implementation of this Agreement will be undertaken by the HPMP Project Management Unit (PMU) which falls under the direct authority of the NOU.</w:t>
      </w:r>
    </w:p>
    <w:p w14:paraId="7A7902FF" w14:textId="77777777" w:rsidR="00003907" w:rsidRDefault="00003907" w:rsidP="00EB45CE">
      <w:pPr>
        <w:pStyle w:val="Heading1"/>
        <w:numPr>
          <w:ilvl w:val="0"/>
          <w:numId w:val="14"/>
        </w:numPr>
        <w:tabs>
          <w:tab w:val="clear" w:pos="852"/>
        </w:tabs>
        <w:ind w:left="0"/>
      </w:pPr>
      <w:r>
        <w:t>MOI, through its HPMP PMU and the NOU, will collaborate and co-ordinate with the Ministry of Finance (MOF) and the General Department of Thailand Customs to implement the import/control system for HCFCs; review annual HCFC import/export license applications; and establish and publish the annual import quotas for HCFCs for the period 2019 through 2023.</w:t>
      </w:r>
    </w:p>
    <w:p w14:paraId="0F74F590" w14:textId="77777777" w:rsidR="00003907" w:rsidRDefault="00003907" w:rsidP="00EB45CE">
      <w:pPr>
        <w:pStyle w:val="Heading1"/>
        <w:numPr>
          <w:ilvl w:val="0"/>
          <w:numId w:val="14"/>
        </w:numPr>
        <w:tabs>
          <w:tab w:val="clear" w:pos="852"/>
        </w:tabs>
        <w:ind w:left="0"/>
      </w:pPr>
      <w:r>
        <w:t>In order assist MOI in monitoring and evaluating the progress of Agreement implementation, the PMU and NOU will:</w:t>
      </w:r>
    </w:p>
    <w:p w14:paraId="14FD51C8" w14:textId="77777777" w:rsidR="00003907" w:rsidRDefault="00003907" w:rsidP="00003907">
      <w:pPr>
        <w:pStyle w:val="Heading2"/>
      </w:pPr>
      <w:r>
        <w:t>Update the HCFC management information system (MIS) that captures and tracks all relevant and required data on the importation of Annex C, Group I substances (HCFCs) on an annual basis;</w:t>
      </w:r>
    </w:p>
    <w:p w14:paraId="55372F89" w14:textId="77777777" w:rsidR="00003907" w:rsidRDefault="00003907" w:rsidP="00003907">
      <w:pPr>
        <w:pStyle w:val="Heading2"/>
      </w:pPr>
      <w:r>
        <w:t>Update the data on the actual amount of imported HCFCs;</w:t>
      </w:r>
    </w:p>
    <w:p w14:paraId="4127785B" w14:textId="77777777" w:rsidR="00003907" w:rsidRDefault="00003907" w:rsidP="00003907">
      <w:pPr>
        <w:pStyle w:val="Heading2"/>
      </w:pPr>
      <w:r>
        <w:t>Monitor and report, in cooperation with Customs Department any incidents of illegal import of HCFCs;</w:t>
      </w:r>
    </w:p>
    <w:p w14:paraId="22410FE1" w14:textId="740CD550" w:rsidR="00003907" w:rsidRDefault="00003907" w:rsidP="00003907">
      <w:pPr>
        <w:pStyle w:val="Heading2"/>
      </w:pPr>
      <w:r>
        <w:t>Monitor progress of HCFC phase-out on the demand side by direct oversight of sub</w:t>
      </w:r>
      <w:r w:rsidR="008F7D49">
        <w:t>-</w:t>
      </w:r>
      <w:r>
        <w:t>project implementation;</w:t>
      </w:r>
    </w:p>
    <w:p w14:paraId="350AF5E4" w14:textId="44218742" w:rsidR="00003907" w:rsidRDefault="00003907" w:rsidP="00003907">
      <w:pPr>
        <w:pStyle w:val="Heading2"/>
      </w:pPr>
      <w:r>
        <w:t>Maintain the HCFC phase-out project MIS on HCFC-consuming enterprises and sub</w:t>
      </w:r>
      <w:r w:rsidR="00E11FD6">
        <w:noBreakHyphen/>
      </w:r>
      <w:r>
        <w:t>projects;</w:t>
      </w:r>
    </w:p>
    <w:p w14:paraId="00880CCA" w14:textId="77777777" w:rsidR="00003907" w:rsidRDefault="00003907" w:rsidP="00003907">
      <w:pPr>
        <w:pStyle w:val="Heading2"/>
      </w:pPr>
      <w:r>
        <w:t>Compile periodic progress reports of HPMP implementation and HCFC phase-out achievements for sharing with Customs Department and MOF;</w:t>
      </w:r>
    </w:p>
    <w:p w14:paraId="7E5F5681" w14:textId="77777777" w:rsidR="00003907" w:rsidRDefault="00003907" w:rsidP="00003907">
      <w:pPr>
        <w:pStyle w:val="Heading2"/>
      </w:pPr>
      <w:r>
        <w:t>Prepare Tranche Implementation Reports and Plans according to the schedule set forth in Appendix 2-A;</w:t>
      </w:r>
    </w:p>
    <w:p w14:paraId="2A868AC0" w14:textId="6168B4D2" w:rsidR="00003907" w:rsidRDefault="00003907" w:rsidP="00003907">
      <w:pPr>
        <w:pStyle w:val="Heading2"/>
      </w:pPr>
      <w:r>
        <w:t xml:space="preserve">Prepare other monitoring reports as required by MOI or other Government authorities and by </w:t>
      </w:r>
      <w:r w:rsidR="00E11FD6">
        <w:t>Multilateral Fund</w:t>
      </w:r>
      <w:r>
        <w:t xml:space="preserve"> Executive Committee decision, in coordination with the Lead Agency; and</w:t>
      </w:r>
    </w:p>
    <w:p w14:paraId="0685BEBF" w14:textId="77777777" w:rsidR="00003907" w:rsidRDefault="00003907" w:rsidP="00003907">
      <w:pPr>
        <w:pStyle w:val="Heading2"/>
      </w:pPr>
      <w:r>
        <w:lastRenderedPageBreak/>
        <w:t>Carry out safety and technical review of all relevant activities undertaken under this plan.</w:t>
      </w:r>
    </w:p>
    <w:p w14:paraId="53F35471" w14:textId="5F68B540" w:rsidR="00003907" w:rsidRDefault="00003907" w:rsidP="00EB45CE">
      <w:pPr>
        <w:pStyle w:val="Heading1"/>
        <w:numPr>
          <w:ilvl w:val="0"/>
          <w:numId w:val="14"/>
        </w:numPr>
        <w:tabs>
          <w:tab w:val="clear" w:pos="852"/>
        </w:tabs>
        <w:ind w:left="0"/>
      </w:pPr>
      <w:r>
        <w:t>MOI along with its government partner agencies (MOI, the GDC and Ministry of Planning and Investment) will be responsible for reviewing PMU reports and data and instituting control and policy measures which facilitate HCFC control and reductions according to the Agreement.</w:t>
      </w:r>
    </w:p>
    <w:p w14:paraId="38FB4F97" w14:textId="77777777" w:rsidR="00003907" w:rsidRDefault="00003907" w:rsidP="00003907"/>
    <w:p w14:paraId="1C2913D9" w14:textId="77777777" w:rsidR="00003907" w:rsidRPr="002E238A" w:rsidRDefault="00003907" w:rsidP="00003907">
      <w:pPr>
        <w:keepNext/>
        <w:rPr>
          <w:b/>
        </w:rPr>
      </w:pPr>
      <w:r w:rsidRPr="002E238A">
        <w:rPr>
          <w:b/>
        </w:rPr>
        <w:t xml:space="preserve">APPENDIX 6-A: ROLE OF THE LEAD IMPLEMENTING AGENCY </w:t>
      </w:r>
    </w:p>
    <w:p w14:paraId="6EEB23F3" w14:textId="77777777" w:rsidR="00003907" w:rsidRDefault="00003907" w:rsidP="00003907">
      <w:pPr>
        <w:keepNext/>
      </w:pPr>
    </w:p>
    <w:p w14:paraId="4DCF235A" w14:textId="77777777" w:rsidR="00003907" w:rsidRDefault="00003907" w:rsidP="00EB45CE">
      <w:pPr>
        <w:pStyle w:val="Heading1"/>
        <w:numPr>
          <w:ilvl w:val="0"/>
          <w:numId w:val="11"/>
        </w:numPr>
        <w:tabs>
          <w:tab w:val="clear" w:pos="852"/>
          <w:tab w:val="num" w:pos="709"/>
        </w:tabs>
        <w:ind w:hanging="852"/>
      </w:pPr>
      <w:r>
        <w:t>The Lead IA will be responsible for a range of activities, including at least the following:</w:t>
      </w:r>
    </w:p>
    <w:p w14:paraId="1E8C1A20" w14:textId="77777777" w:rsidR="00003907" w:rsidRDefault="00003907" w:rsidP="00003907">
      <w:pPr>
        <w:pStyle w:val="Heading2"/>
      </w:pPr>
      <w:r>
        <w:t>Ensuring performance and financial verification in accordance with this Agreement and with its specific internal procedures and requirements as set out in the Country’s HPMP;</w:t>
      </w:r>
    </w:p>
    <w:p w14:paraId="7FD2FCB6" w14:textId="77777777" w:rsidR="00003907" w:rsidRDefault="00003907" w:rsidP="00003907">
      <w:pPr>
        <w:pStyle w:val="Heading2"/>
      </w:pPr>
      <w:r>
        <w:t>Assisting the Country in preparation of the Tranche Implementation Reports and Plans as per Appendix 4-A;</w:t>
      </w:r>
    </w:p>
    <w:p w14:paraId="5C35D012" w14:textId="77777777" w:rsidR="00003907" w:rsidRDefault="00003907" w:rsidP="00003907">
      <w:pPr>
        <w:pStyle w:val="Heading2"/>
      </w:pPr>
      <w:r>
        <w:t xml:space="preserve">Providing independent verification to the Executive Committee that the Targets have been met and associated tranche activities have been completed as indicated in the Tranche Implementation Plan consistent with Appendix 4-A; </w:t>
      </w:r>
    </w:p>
    <w:p w14:paraId="177C296B" w14:textId="77777777" w:rsidR="00003907" w:rsidRDefault="00003907" w:rsidP="00003907">
      <w:pPr>
        <w:pStyle w:val="Heading2"/>
      </w:pPr>
      <w:r>
        <w:t>Ensuring that the experiences and progress is reflected in updates of the overall plan and in future Tranche Implementation Plans consistent with sub-paragraphs 1(c) and 1(d) of Appendix 4-A;</w:t>
      </w:r>
    </w:p>
    <w:p w14:paraId="114DB069" w14:textId="77777777" w:rsidR="00003907" w:rsidRDefault="00003907" w:rsidP="00003907">
      <w:pPr>
        <w:pStyle w:val="Heading2"/>
      </w:pPr>
      <w:r>
        <w:t>Fulfilling the reporting requirements for the Tranche Implementation Reports and Plans and the overall plan as specified in Appendix 4-A for submission to the Executive Committee;</w:t>
      </w:r>
    </w:p>
    <w:p w14:paraId="6C756B02" w14:textId="77777777" w:rsidR="00003907" w:rsidRDefault="00003907" w:rsidP="00003907">
      <w:pPr>
        <w:pStyle w:val="Heading2"/>
      </w:pPr>
      <w: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6F9714C6" w14:textId="77777777" w:rsidR="00003907" w:rsidRDefault="00003907" w:rsidP="00003907">
      <w:pPr>
        <w:pStyle w:val="Heading2"/>
      </w:pPr>
      <w:r>
        <w:t>Ensuring that appropriate independent technical experts carry out the technical reviews;</w:t>
      </w:r>
    </w:p>
    <w:p w14:paraId="1204E33F" w14:textId="77777777" w:rsidR="00003907" w:rsidRDefault="00003907" w:rsidP="00003907">
      <w:pPr>
        <w:pStyle w:val="Heading2"/>
      </w:pPr>
      <w:r>
        <w:t>Carrying out required supervision missions;</w:t>
      </w:r>
    </w:p>
    <w:p w14:paraId="608EB057" w14:textId="77777777" w:rsidR="00003907" w:rsidRDefault="00003907" w:rsidP="00003907">
      <w:pPr>
        <w:pStyle w:val="Heading2"/>
      </w:pPr>
      <w:r>
        <w:t>Ensuring the presence of an operating mechanism to allow effective, transparent implementation of the Tranche Implementation Plan and accurate data reporting;</w:t>
      </w:r>
    </w:p>
    <w:p w14:paraId="5D0FEC3F" w14:textId="77777777" w:rsidR="00003907" w:rsidRDefault="00003907" w:rsidP="00003907">
      <w:pPr>
        <w:pStyle w:val="Heading2"/>
      </w:pPr>
      <w:r>
        <w:t xml:space="preserve">In case of reductions in funding for failure to comply in accordance with paragraph 11 of the Agreement, to determine, in consultation with the Country, the allocation of the reductions to the different budget items and to the funding of the Lead IA; </w:t>
      </w:r>
    </w:p>
    <w:p w14:paraId="46E70347" w14:textId="77777777" w:rsidR="00003907" w:rsidRDefault="00003907" w:rsidP="00003907">
      <w:pPr>
        <w:pStyle w:val="Heading2"/>
      </w:pPr>
      <w:r>
        <w:t>Ensuring that disbursements made to the Country are based on the use of the indicators;</w:t>
      </w:r>
    </w:p>
    <w:p w14:paraId="2775A531" w14:textId="77777777" w:rsidR="00003907" w:rsidRDefault="00003907" w:rsidP="00003907">
      <w:pPr>
        <w:pStyle w:val="Heading2"/>
      </w:pPr>
      <w:r>
        <w:t xml:space="preserve">Providing assistance with policy, management and technical support when required; and </w:t>
      </w:r>
    </w:p>
    <w:p w14:paraId="674F1FF1" w14:textId="77777777" w:rsidR="00003907" w:rsidRDefault="00003907" w:rsidP="00003907">
      <w:pPr>
        <w:pStyle w:val="Heading2"/>
      </w:pPr>
      <w:r>
        <w:t>Timely releasing funds to the country/participating enterprises for completing the activities related to the project.</w:t>
      </w:r>
    </w:p>
    <w:p w14:paraId="618943E7" w14:textId="77777777" w:rsidR="00003907" w:rsidRDefault="00003907" w:rsidP="00EB45CE">
      <w:pPr>
        <w:pStyle w:val="Heading1"/>
        <w:numPr>
          <w:ilvl w:val="0"/>
          <w:numId w:val="11"/>
        </w:numPr>
        <w:tabs>
          <w:tab w:val="clear" w:pos="852"/>
        </w:tabs>
        <w:ind w:left="0"/>
      </w:pPr>
      <w:r>
        <w:lastRenderedPageBreak/>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69FEEF93" w14:textId="77777777" w:rsidR="00003907" w:rsidRDefault="00003907" w:rsidP="00003907">
      <w:pPr>
        <w:rPr>
          <w:b/>
        </w:rPr>
      </w:pPr>
    </w:p>
    <w:p w14:paraId="7439C180" w14:textId="77777777" w:rsidR="00003907" w:rsidRPr="00FE0790" w:rsidRDefault="00003907" w:rsidP="00003907">
      <w:pPr>
        <w:rPr>
          <w:b/>
        </w:rPr>
      </w:pPr>
      <w:r w:rsidRPr="00FE0790">
        <w:rPr>
          <w:b/>
        </w:rPr>
        <w:t>APPENDIX 7-A: REDUCTIONS IN FUNDING FOR FAILURE TO COMPLY</w:t>
      </w:r>
    </w:p>
    <w:p w14:paraId="66C1494D" w14:textId="77777777" w:rsidR="00003907" w:rsidRDefault="00003907" w:rsidP="00003907"/>
    <w:p w14:paraId="20260E47" w14:textId="77777777" w:rsidR="00003907" w:rsidRDefault="00003907" w:rsidP="00EB45CE">
      <w:pPr>
        <w:pStyle w:val="Heading1"/>
        <w:numPr>
          <w:ilvl w:val="0"/>
          <w:numId w:val="12"/>
        </w:numPr>
        <w:tabs>
          <w:tab w:val="clear" w:pos="852"/>
        </w:tabs>
        <w:ind w:left="0"/>
      </w:pPr>
      <w:r>
        <w:t xml:space="preserve">In accordance with paragraph 11 of the Agreement, the amount of funding provided may be reduced </w:t>
      </w:r>
      <w:r w:rsidRPr="009E2283">
        <w:t>by US </w:t>
      </w:r>
      <w:r w:rsidR="009E2283" w:rsidRPr="009E2283">
        <w:t xml:space="preserve">$147.14 </w:t>
      </w:r>
      <w:r w:rsidRPr="009E2283">
        <w:t>per ODP kg of consumption beyond the level defined in row 1.2 of Appendix</w:t>
      </w:r>
      <w:r w:rsidR="000A4369" w:rsidRPr="009E2283">
        <w:t> </w:t>
      </w:r>
      <w:r w:rsidRPr="009E2283">
        <w:t>2-A for each</w:t>
      </w:r>
      <w:r>
        <w:t xml:space="preserve"> year in which the target specified in row 1.2 of Appendix 2 A has not been met, on the understanding that the maximum funding reduction would not exceed the funding level of the tranche being requested. Additional measures might be considered in cases where non-compliance extends for two consecutive years.</w:t>
      </w:r>
    </w:p>
    <w:p w14:paraId="6EFE8492" w14:textId="77777777" w:rsidR="00003907" w:rsidRPr="005F5AD0" w:rsidRDefault="00003907" w:rsidP="00EB45CE">
      <w:pPr>
        <w:pStyle w:val="Heading1"/>
        <w:numPr>
          <w:ilvl w:val="0"/>
          <w:numId w:val="12"/>
        </w:numPr>
        <w:tabs>
          <w:tab w:val="clear" w:pos="852"/>
        </w:tabs>
        <w:ind w:left="0"/>
      </w:pPr>
      <w:r>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3530B985" w14:textId="77777777" w:rsidR="00003907" w:rsidRPr="00003907" w:rsidRDefault="00003907" w:rsidP="00003907"/>
    <w:p w14:paraId="2949ED1F" w14:textId="77777777" w:rsidR="00003907" w:rsidRPr="00003907" w:rsidRDefault="00003907" w:rsidP="0000390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4B21" w14:paraId="542CA019" w14:textId="77777777" w:rsidTr="000B5DC9">
        <w:tc>
          <w:tcPr>
            <w:tcW w:w="1871" w:type="dxa"/>
          </w:tcPr>
          <w:p w14:paraId="141A94E2" w14:textId="77777777" w:rsidR="00054B21" w:rsidRDefault="00054B21" w:rsidP="000B5DC9">
            <w:r>
              <w:rPr>
                <w:lang w:val="en-CA"/>
              </w:rPr>
              <w:br w:type="page"/>
            </w:r>
          </w:p>
        </w:tc>
        <w:tc>
          <w:tcPr>
            <w:tcW w:w="1872" w:type="dxa"/>
          </w:tcPr>
          <w:p w14:paraId="5ACE54AD" w14:textId="77777777" w:rsidR="00054B21" w:rsidRDefault="00054B21" w:rsidP="000B5DC9"/>
        </w:tc>
        <w:tc>
          <w:tcPr>
            <w:tcW w:w="1872" w:type="dxa"/>
            <w:tcBorders>
              <w:bottom w:val="single" w:sz="4" w:space="0" w:color="auto"/>
            </w:tcBorders>
          </w:tcPr>
          <w:p w14:paraId="389361FD" w14:textId="77777777" w:rsidR="00054B21" w:rsidRDefault="00054B21" w:rsidP="000B5DC9"/>
        </w:tc>
        <w:tc>
          <w:tcPr>
            <w:tcW w:w="1872" w:type="dxa"/>
          </w:tcPr>
          <w:p w14:paraId="09230B65" w14:textId="77777777" w:rsidR="00054B21" w:rsidRDefault="00054B21" w:rsidP="000B5DC9"/>
        </w:tc>
        <w:tc>
          <w:tcPr>
            <w:tcW w:w="1873" w:type="dxa"/>
          </w:tcPr>
          <w:p w14:paraId="2078C50F" w14:textId="77777777" w:rsidR="00054B21" w:rsidRDefault="00054B21" w:rsidP="000B5DC9"/>
        </w:tc>
      </w:tr>
    </w:tbl>
    <w:p w14:paraId="4F06BC24" w14:textId="77777777" w:rsidR="004E7F9C" w:rsidRDefault="004E7F9C" w:rsidP="004E7F9C">
      <w:pPr>
        <w:pStyle w:val="Title1"/>
      </w:pPr>
    </w:p>
    <w:p w14:paraId="506CA1D8" w14:textId="77777777" w:rsidR="00614854" w:rsidRDefault="00614854">
      <w:pPr>
        <w:pStyle w:val="Title1"/>
      </w:pPr>
    </w:p>
    <w:sectPr w:rsidR="00614854" w:rsidSect="007F7BA6">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52B0AA" w14:textId="77777777" w:rsidR="004F32B2" w:rsidRDefault="004F32B2" w:rsidP="004A504B">
      <w:r>
        <w:separator/>
      </w:r>
    </w:p>
  </w:endnote>
  <w:endnote w:type="continuationSeparator" w:id="0">
    <w:p w14:paraId="3D425235" w14:textId="77777777" w:rsidR="004F32B2" w:rsidRDefault="004F32B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60E8C" w14:textId="5F3010D1" w:rsidR="004F32B2" w:rsidRPr="0033525D" w:rsidRDefault="004F32B2">
    <w:pPr>
      <w:jc w:val="center"/>
    </w:pPr>
    <w:r>
      <w:fldChar w:fldCharType="begin"/>
    </w:r>
    <w:r>
      <w:instrText xml:space="preserve"> PAGE </w:instrText>
    </w:r>
    <w:r>
      <w:fldChar w:fldCharType="separate"/>
    </w:r>
    <w:r w:rsidR="008F7D49">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F7807" w14:textId="759458D8" w:rsidR="004F32B2" w:rsidRPr="0033525D" w:rsidRDefault="004F32B2">
    <w:pPr>
      <w:jc w:val="center"/>
    </w:pPr>
    <w:r>
      <w:fldChar w:fldCharType="begin"/>
    </w:r>
    <w:r>
      <w:instrText xml:space="preserve"> PAGE </w:instrText>
    </w:r>
    <w:r>
      <w:fldChar w:fldCharType="separate"/>
    </w:r>
    <w:r w:rsidR="008F7D49">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CC4ED" w14:textId="77777777" w:rsidR="004F32B2" w:rsidRDefault="004F32B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76BACAF" w14:textId="77777777" w:rsidR="004F32B2" w:rsidRDefault="004F32B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3692708"/>
      <w:docPartObj>
        <w:docPartGallery w:val="Page Numbers (Bottom of Page)"/>
        <w:docPartUnique/>
      </w:docPartObj>
    </w:sdtPr>
    <w:sdtEndPr>
      <w:rPr>
        <w:noProof/>
      </w:rPr>
    </w:sdtEndPr>
    <w:sdtContent>
      <w:p w14:paraId="2170A1D3" w14:textId="3775E41C" w:rsidR="004F32B2" w:rsidRDefault="004F32B2">
        <w:pPr>
          <w:pStyle w:val="Footer"/>
          <w:jc w:val="center"/>
        </w:pPr>
        <w:r>
          <w:fldChar w:fldCharType="begin"/>
        </w:r>
        <w:r>
          <w:instrText xml:space="preserve"> PAGE   \* MERGEFORMAT </w:instrText>
        </w:r>
        <w:r>
          <w:fldChar w:fldCharType="separate"/>
        </w:r>
        <w:r w:rsidR="008F7D4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9C5DFC" w14:textId="77777777" w:rsidR="004F32B2" w:rsidRDefault="004F32B2" w:rsidP="004A504B">
      <w:r>
        <w:separator/>
      </w:r>
    </w:p>
  </w:footnote>
  <w:footnote w:type="continuationSeparator" w:id="0">
    <w:p w14:paraId="6BBFF4BF" w14:textId="77777777" w:rsidR="004F32B2" w:rsidRDefault="004F32B2" w:rsidP="004A504B">
      <w:r>
        <w:continuationSeparator/>
      </w:r>
    </w:p>
  </w:footnote>
  <w:footnote w:id="1">
    <w:p w14:paraId="065142A2" w14:textId="77777777" w:rsidR="004F32B2" w:rsidRPr="00395A50" w:rsidRDefault="004F32B2" w:rsidP="00420691">
      <w:pPr>
        <w:pStyle w:val="FootnoteText"/>
        <w:rPr>
          <w:lang w:val="en-CA"/>
        </w:rPr>
      </w:pPr>
      <w:r>
        <w:rPr>
          <w:rStyle w:val="FootnoteReference"/>
        </w:rPr>
        <w:footnoteRef/>
      </w:r>
      <w:r>
        <w:t xml:space="preserve"> </w:t>
      </w:r>
      <w:r>
        <w:rPr>
          <w:lang w:val="en-CA"/>
        </w:rPr>
        <w:t>The fourth (final tranche) of stage I of the HPMP was approved at the 80</w:t>
      </w:r>
      <w:r w:rsidRPr="00395A50">
        <w:rPr>
          <w:vertAlign w:val="superscript"/>
          <w:lang w:val="en-CA"/>
        </w:rPr>
        <w:t>th</w:t>
      </w:r>
      <w:r>
        <w:rPr>
          <w:vertAlign w:val="superscript"/>
          <w:lang w:val="en-CA"/>
        </w:rPr>
        <w:t> </w:t>
      </w:r>
      <w:r>
        <w:rPr>
          <w:lang w:val="en-CA"/>
        </w:rPr>
        <w:t>meeting in the amount of US $2,663,542, plus agency support costs of US $186,448 for the World Bank.</w:t>
      </w:r>
    </w:p>
  </w:footnote>
  <w:footnote w:id="2">
    <w:p w14:paraId="7675F6F2" w14:textId="77777777" w:rsidR="004F32B2" w:rsidRPr="00C13ED2" w:rsidRDefault="004F32B2" w:rsidP="00054B85">
      <w:pPr>
        <w:pStyle w:val="FootnoteText"/>
        <w:rPr>
          <w:lang w:val="en-CA"/>
        </w:rPr>
      </w:pPr>
      <w:r>
        <w:rPr>
          <w:rStyle w:val="FootnoteReference"/>
        </w:rPr>
        <w:footnoteRef/>
      </w:r>
      <w:r>
        <w:t xml:space="preserve"> </w:t>
      </w:r>
      <w:r>
        <w:rPr>
          <w:lang w:val="en-CA"/>
        </w:rPr>
        <w:t>BTU/hour is British Thermal Unit per hour.</w:t>
      </w:r>
    </w:p>
  </w:footnote>
  <w:footnote w:id="3">
    <w:p w14:paraId="268FA7AA" w14:textId="77777777" w:rsidR="004F32B2" w:rsidRPr="00B621C2" w:rsidRDefault="004F32B2" w:rsidP="000A0D51">
      <w:pPr>
        <w:pStyle w:val="FootnoteText"/>
        <w:rPr>
          <w:lang w:val="en-CA"/>
        </w:rPr>
      </w:pPr>
      <w:r>
        <w:rPr>
          <w:rStyle w:val="FootnoteReference"/>
        </w:rPr>
        <w:footnoteRef/>
      </w:r>
      <w:r>
        <w:t xml:space="preserve"> </w:t>
      </w:r>
      <w:r>
        <w:rPr>
          <w:lang w:val="en-CA"/>
        </w:rPr>
        <w:t>Decision 80/72(b).</w:t>
      </w:r>
    </w:p>
  </w:footnote>
  <w:footnote w:id="4">
    <w:p w14:paraId="701FE113" w14:textId="77777777" w:rsidR="004F32B2" w:rsidRDefault="004F32B2" w:rsidP="00395A50">
      <w:pPr>
        <w:pStyle w:val="FootnoteText"/>
      </w:pPr>
      <w:r>
        <w:rPr>
          <w:rStyle w:val="FootnoteReference"/>
        </w:rPr>
        <w:footnoteRef/>
      </w:r>
      <w:r>
        <w:t xml:space="preserve"> </w:t>
      </w:r>
      <w:r>
        <w:rPr>
          <w:lang w:val="en-CA"/>
        </w:rPr>
        <w:t>As per the e-mail of 25 August 2018 from the Department of Industrial Works, Ministry of Industry of Thailand to the World Bank.</w:t>
      </w:r>
    </w:p>
  </w:footnote>
  <w:footnote w:id="5">
    <w:p w14:paraId="03B73D74" w14:textId="41B67DAB" w:rsidR="004F32B2" w:rsidRPr="00B92A06" w:rsidRDefault="004F32B2" w:rsidP="009B2878">
      <w:pPr>
        <w:pStyle w:val="FootnoteText"/>
        <w:rPr>
          <w:lang w:val="en-CA"/>
        </w:rPr>
      </w:pPr>
      <w:r>
        <w:rPr>
          <w:rStyle w:val="FootnoteReference"/>
        </w:rPr>
        <w:footnoteRef/>
      </w:r>
      <w:r>
        <w:t xml:space="preserve"> The Executive Committee decided to note that (i) </w:t>
      </w:r>
      <w:r w:rsidR="00201222">
        <w:t>s</w:t>
      </w:r>
      <w:r>
        <w:t xml:space="preserve">tage II of the HPMP would address the total HCFC-141b consumption eligible for funding in the spray foam sector and up to 20 ODP tonnes of HCFC-22 used in the refrigeration servicing sector, on the understanding that the remaining consumption eligible for funding for Thailand would be reviewed upon the submission of stage II of the HPMP; and (ii) </w:t>
      </w:r>
      <w:r w:rsidR="00AC6095">
        <w:t>s</w:t>
      </w:r>
      <w:r>
        <w:t>tage III of the HPMP would be submitted no earlier than the last meeting in 2021 (decision 80/72(d)).</w:t>
      </w:r>
    </w:p>
  </w:footnote>
  <w:footnote w:id="6">
    <w:p w14:paraId="120A7836" w14:textId="215F86E1" w:rsidR="004F32B2" w:rsidRPr="00802FA4" w:rsidRDefault="004F32B2">
      <w:pPr>
        <w:pStyle w:val="FootnoteText"/>
        <w:rPr>
          <w:lang w:val="en-CA"/>
        </w:rPr>
      </w:pPr>
      <w:r>
        <w:rPr>
          <w:rStyle w:val="FootnoteReference"/>
        </w:rPr>
        <w:footnoteRef/>
      </w:r>
      <w:r>
        <w:t xml:space="preserve"> </w:t>
      </w:r>
      <w:r w:rsidRPr="00750BB2">
        <w:t>Demonstration project at system</w:t>
      </w:r>
      <w:r>
        <w:t>s</w:t>
      </w:r>
      <w:r w:rsidRPr="00750BB2">
        <w:t xml:space="preserve"> houses to formulate pre-blended polyol for spray foam applications using low-</w:t>
      </w:r>
      <w:r>
        <w:t>GWP</w:t>
      </w:r>
      <w:r w:rsidRPr="00750BB2">
        <w:t xml:space="preserve"> blowing agent</w:t>
      </w:r>
      <w:r>
        <w:t xml:space="preserve"> (</w:t>
      </w:r>
      <w:r w:rsidRPr="00750BB2">
        <w:t>THA/FOA/76/DEM/168</w:t>
      </w:r>
      <w:r>
        <w:t>), to be completed by September 2018; the final report will be submitted no later than the 83</w:t>
      </w:r>
      <w:r w:rsidRPr="00750BB2">
        <w:rPr>
          <w:vertAlign w:val="superscript"/>
        </w:rPr>
        <w:t>rd</w:t>
      </w:r>
      <w:r>
        <w:t xml:space="preserve"> meeting.  </w:t>
      </w:r>
    </w:p>
  </w:footnote>
  <w:footnote w:id="7">
    <w:p w14:paraId="70BFE65C" w14:textId="34B61610" w:rsidR="004F32B2" w:rsidRPr="00ED4B8B" w:rsidRDefault="004F32B2">
      <w:pPr>
        <w:pStyle w:val="FootnoteText"/>
        <w:rPr>
          <w:lang w:val="en-CA"/>
        </w:rPr>
      </w:pPr>
      <w:r>
        <w:rPr>
          <w:rStyle w:val="FootnoteReference"/>
        </w:rPr>
        <w:footnoteRef/>
      </w:r>
      <w:r>
        <w:t xml:space="preserve"> CNC</w:t>
      </w:r>
      <w:r w:rsidR="00FC4556">
        <w:t>:</w:t>
      </w:r>
      <w:r>
        <w:t xml:space="preserve"> </w:t>
      </w:r>
      <w:r w:rsidR="00FC4556" w:rsidRPr="00ED4B8B">
        <w:rPr>
          <w:color w:val="222222"/>
          <w:shd w:val="clear" w:color="auto" w:fill="FFFFFF"/>
        </w:rPr>
        <w:t>computer numerical control</w:t>
      </w:r>
      <w:r w:rsidR="00FC4556">
        <w:rPr>
          <w:color w:val="222222"/>
          <w:shd w:val="clear" w:color="auto" w:fill="FFFFFF"/>
        </w:rPr>
        <w:t xml:space="preserve"> </w:t>
      </w:r>
      <w:r>
        <w:rPr>
          <w:color w:val="222222"/>
          <w:shd w:val="clear" w:color="auto" w:fill="FFFFFF"/>
        </w:rPr>
        <w:t>machine.</w:t>
      </w:r>
    </w:p>
  </w:footnote>
  <w:footnote w:id="8">
    <w:p w14:paraId="3E4A472D" w14:textId="77777777" w:rsidR="004F32B2" w:rsidRPr="007659EE" w:rsidRDefault="004F32B2" w:rsidP="002E4C67">
      <w:pPr>
        <w:pStyle w:val="FootnoteText"/>
        <w:rPr>
          <w:lang w:val="en-CA"/>
        </w:rPr>
      </w:pPr>
      <w:r>
        <w:rPr>
          <w:rStyle w:val="FootnoteReference"/>
        </w:rPr>
        <w:footnoteRef/>
      </w:r>
      <w:r>
        <w:t xml:space="preserve"> </w:t>
      </w:r>
      <w:r>
        <w:rPr>
          <w:lang w:val="en-CA"/>
        </w:rPr>
        <w:t xml:space="preserve">International Electrotechnical Commission (IEC) standard </w:t>
      </w:r>
      <w:r w:rsidRPr="007659EE">
        <w:rPr>
          <w:lang w:val="en-CA"/>
        </w:rPr>
        <w:t>concerned with the classification of areas where flammable gas or vapour hazards may arise and may then be used as a basis to support the proper selection and installation of equipment for use in hazardous areas.</w:t>
      </w:r>
    </w:p>
  </w:footnote>
  <w:footnote w:id="9">
    <w:p w14:paraId="765C4CB2" w14:textId="77777777" w:rsidR="004F32B2" w:rsidRPr="00446E1C" w:rsidRDefault="004F32B2" w:rsidP="007343D6">
      <w:pPr>
        <w:pStyle w:val="FootnoteText"/>
        <w:rPr>
          <w:lang w:val="en-CA"/>
        </w:rPr>
      </w:pPr>
      <w:r>
        <w:rPr>
          <w:rStyle w:val="FootnoteReference"/>
        </w:rPr>
        <w:footnoteRef/>
      </w:r>
      <w:r>
        <w:t xml:space="preserve"> </w:t>
      </w:r>
      <w:r w:rsidRPr="00446E1C">
        <w:t>GWP of HFC-134a is 1</w:t>
      </w:r>
      <w:r>
        <w:t>,</w:t>
      </w:r>
      <w:r w:rsidRPr="00446E1C">
        <w:t>430</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C549A" w14:textId="5E0D1662" w:rsidR="004F32B2" w:rsidRPr="0033525D" w:rsidRDefault="00E11FD6">
    <w:fldSimple w:instr=" DOCPROPERTY &quot;Document number&quot;  \* MERGEFORMAT ">
      <w:r w:rsidR="008F7D49">
        <w:t>UNEP/OzL.Pro/ExCom/82/59</w:t>
      </w:r>
    </w:fldSimple>
  </w:p>
  <w:p w14:paraId="55F64DD1" w14:textId="77777777" w:rsidR="004F32B2" w:rsidRDefault="004F32B2"/>
  <w:p w14:paraId="65143BC4" w14:textId="77777777" w:rsidR="004F32B2" w:rsidRPr="0033525D" w:rsidRDefault="004F32B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71B33" w14:textId="797C833E" w:rsidR="004F32B2" w:rsidRPr="0033525D" w:rsidRDefault="00E11FD6">
    <w:pPr>
      <w:jc w:val="right"/>
    </w:pPr>
    <w:fldSimple w:instr=" DOCPROPERTY &quot;Document number&quot;  \* MERGEFORMAT ">
      <w:r w:rsidR="008F7D49">
        <w:t>UNEP/OzL.Pro/ExCom/82/59</w:t>
      </w:r>
    </w:fldSimple>
  </w:p>
  <w:p w14:paraId="7E5B41AD" w14:textId="77777777" w:rsidR="004F32B2" w:rsidRDefault="004F32B2" w:rsidP="007F7BA6">
    <w:pPr>
      <w:pStyle w:val="Header"/>
      <w:jc w:val="right"/>
    </w:pPr>
  </w:p>
  <w:p w14:paraId="0DF37500" w14:textId="77777777" w:rsidR="004F32B2" w:rsidRPr="0033525D" w:rsidRDefault="004F32B2" w:rsidP="007F7BA6">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9FD47" w14:textId="4A11386C" w:rsidR="004F32B2" w:rsidRPr="0033525D" w:rsidRDefault="00E11FD6">
    <w:fldSimple w:instr=" DOCPROPERTY &quot;Document number&quot;  \* MERGEFORMAT ">
      <w:r w:rsidR="008F7D49">
        <w:t>UNEP/OzL.Pro/ExCom/82/59</w:t>
      </w:r>
    </w:fldSimple>
  </w:p>
  <w:p w14:paraId="37866DAD" w14:textId="77777777" w:rsidR="004F32B2" w:rsidRDefault="004F32B2">
    <w:r>
      <w:t>Annex I</w:t>
    </w:r>
  </w:p>
  <w:p w14:paraId="3B2A5A5E" w14:textId="77777777" w:rsidR="004F32B2" w:rsidRDefault="004F32B2"/>
  <w:p w14:paraId="62D99DCA" w14:textId="77777777" w:rsidR="004F32B2" w:rsidRPr="0033525D" w:rsidRDefault="004F32B2"/>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85BA4" w14:textId="6B52F61D" w:rsidR="004F32B2" w:rsidRPr="0033525D" w:rsidRDefault="00E11FD6">
    <w:pPr>
      <w:jc w:val="right"/>
    </w:pPr>
    <w:fldSimple w:instr=" DOCPROPERTY &quot;Document number&quot;  \* MERGEFORMAT ">
      <w:r w:rsidR="008F7D49">
        <w:t>UNEP/OzL.Pro/ExCom/82/59</w:t>
      </w:r>
    </w:fldSimple>
  </w:p>
  <w:p w14:paraId="71D0822F" w14:textId="77777777" w:rsidR="004F32B2" w:rsidRDefault="004F32B2" w:rsidP="007F7BA6">
    <w:pPr>
      <w:pStyle w:val="Header"/>
      <w:jc w:val="right"/>
    </w:pPr>
    <w:r>
      <w:t>Annex I</w:t>
    </w:r>
  </w:p>
  <w:p w14:paraId="671F3C95" w14:textId="77777777" w:rsidR="004F32B2" w:rsidRDefault="004F32B2" w:rsidP="007F7BA6">
    <w:pPr>
      <w:pStyle w:val="Header"/>
      <w:jc w:val="right"/>
    </w:pPr>
  </w:p>
  <w:p w14:paraId="3464158B" w14:textId="77777777" w:rsidR="004F32B2" w:rsidRPr="0033525D" w:rsidRDefault="004F32B2" w:rsidP="007F7BA6">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0205C" w14:textId="0E534459" w:rsidR="004F32B2" w:rsidRPr="0033525D" w:rsidRDefault="00E11FD6" w:rsidP="00923818">
    <w:pPr>
      <w:jc w:val="right"/>
    </w:pPr>
    <w:fldSimple w:instr=" DOCPROPERTY &quot;Document number&quot;  \* MERGEFORMAT ">
      <w:r w:rsidR="008F7D49">
        <w:t>UNEP/OzL.Pro/ExCom/82/59</w:t>
      </w:r>
    </w:fldSimple>
  </w:p>
  <w:p w14:paraId="5C862823" w14:textId="77777777" w:rsidR="004F32B2" w:rsidRDefault="004F32B2" w:rsidP="00923818">
    <w:pPr>
      <w:pStyle w:val="Header"/>
      <w:jc w:val="right"/>
    </w:pPr>
    <w:r>
      <w:t>Annex I</w:t>
    </w:r>
  </w:p>
  <w:p w14:paraId="21BEA1D4" w14:textId="77777777" w:rsidR="004F32B2" w:rsidRPr="0033525D" w:rsidRDefault="004F32B2" w:rsidP="00923818">
    <w:pPr>
      <w:pStyle w:val="Header"/>
      <w:jc w:val="right"/>
    </w:pPr>
  </w:p>
  <w:p w14:paraId="29531710" w14:textId="77777777" w:rsidR="004F32B2" w:rsidRPr="004038BF" w:rsidRDefault="004F32B2">
    <w:pPr>
      <w:rPr>
        <w:sz w:val="19"/>
        <w:szCs w:val="19"/>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87346FB0"/>
    <w:lvl w:ilvl="0">
      <w:start w:val="1"/>
      <w:numFmt w:val="decimal"/>
      <w:pStyle w:val="Heading1"/>
      <w:lvlText w:val="%1."/>
      <w:lvlJc w:val="left"/>
      <w:pPr>
        <w:tabs>
          <w:tab w:val="num" w:pos="852"/>
        </w:tabs>
        <w:ind w:left="852" w:firstLine="0"/>
      </w:pPr>
      <w:rPr>
        <w:rFonts w:hint="default"/>
        <w:b w:val="0"/>
        <w:i w:val="0"/>
        <w:sz w:val="22"/>
        <w:szCs w:val="22"/>
        <w:u w:val="none"/>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D7861F2"/>
    <w:multiLevelType w:val="multilevel"/>
    <w:tmpl w:val="1E24B704"/>
    <w:lvl w:ilvl="0">
      <w:start w:val="1"/>
      <w:numFmt w:val="decimal"/>
      <w:pStyle w:val="Style1"/>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2"/>
  </w:num>
  <w:num w:numId="3">
    <w:abstractNumId w:val="4"/>
  </w:num>
  <w:num w:numId="4">
    <w:abstractNumId w:val="5"/>
  </w:num>
  <w:num w:numId="5">
    <w:abstractNumId w:val="7"/>
  </w:num>
  <w:num w:numId="6">
    <w:abstractNumId w:val="3"/>
  </w:num>
  <w:num w:numId="7">
    <w:abstractNumId w:val="6"/>
  </w:num>
  <w:num w:numId="8">
    <w:abstractNumId w:val="1"/>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054B21"/>
    <w:rsid w:val="00000FED"/>
    <w:rsid w:val="00003502"/>
    <w:rsid w:val="00003637"/>
    <w:rsid w:val="00003907"/>
    <w:rsid w:val="0000434E"/>
    <w:rsid w:val="000109A1"/>
    <w:rsid w:val="0001125B"/>
    <w:rsid w:val="00014E9A"/>
    <w:rsid w:val="00014F9A"/>
    <w:rsid w:val="00016318"/>
    <w:rsid w:val="0001672B"/>
    <w:rsid w:val="00017707"/>
    <w:rsid w:val="000211A9"/>
    <w:rsid w:val="0002134E"/>
    <w:rsid w:val="00021DCE"/>
    <w:rsid w:val="00022ADF"/>
    <w:rsid w:val="00023CAA"/>
    <w:rsid w:val="00026EEE"/>
    <w:rsid w:val="00031260"/>
    <w:rsid w:val="00035551"/>
    <w:rsid w:val="000355C5"/>
    <w:rsid w:val="000367A1"/>
    <w:rsid w:val="0003681A"/>
    <w:rsid w:val="000376A8"/>
    <w:rsid w:val="00037A3D"/>
    <w:rsid w:val="00042E9E"/>
    <w:rsid w:val="00046B74"/>
    <w:rsid w:val="000476C2"/>
    <w:rsid w:val="00050E48"/>
    <w:rsid w:val="00054B21"/>
    <w:rsid w:val="00054B85"/>
    <w:rsid w:val="000576F2"/>
    <w:rsid w:val="00060DE8"/>
    <w:rsid w:val="00061EC2"/>
    <w:rsid w:val="00063E56"/>
    <w:rsid w:val="00065166"/>
    <w:rsid w:val="0007462B"/>
    <w:rsid w:val="00080ED0"/>
    <w:rsid w:val="00085B8F"/>
    <w:rsid w:val="00086FDA"/>
    <w:rsid w:val="000877A8"/>
    <w:rsid w:val="00090481"/>
    <w:rsid w:val="000A0254"/>
    <w:rsid w:val="000A0D51"/>
    <w:rsid w:val="000A0F6D"/>
    <w:rsid w:val="000A2E25"/>
    <w:rsid w:val="000A4369"/>
    <w:rsid w:val="000A6C26"/>
    <w:rsid w:val="000B1A69"/>
    <w:rsid w:val="000B1F32"/>
    <w:rsid w:val="000B4074"/>
    <w:rsid w:val="000B5DC9"/>
    <w:rsid w:val="000C039E"/>
    <w:rsid w:val="000C1A36"/>
    <w:rsid w:val="000C58E0"/>
    <w:rsid w:val="000C663B"/>
    <w:rsid w:val="000D0D7E"/>
    <w:rsid w:val="000D1475"/>
    <w:rsid w:val="000D1A1F"/>
    <w:rsid w:val="000D1A97"/>
    <w:rsid w:val="000D52A4"/>
    <w:rsid w:val="000D5B64"/>
    <w:rsid w:val="000D706D"/>
    <w:rsid w:val="000E064D"/>
    <w:rsid w:val="000E07BC"/>
    <w:rsid w:val="000E6092"/>
    <w:rsid w:val="000E6281"/>
    <w:rsid w:val="000F0B71"/>
    <w:rsid w:val="000F1CD4"/>
    <w:rsid w:val="000F2FD9"/>
    <w:rsid w:val="000F376F"/>
    <w:rsid w:val="000F4103"/>
    <w:rsid w:val="000F4390"/>
    <w:rsid w:val="000F5F7D"/>
    <w:rsid w:val="000F70A7"/>
    <w:rsid w:val="001016E3"/>
    <w:rsid w:val="00104FEC"/>
    <w:rsid w:val="0011153B"/>
    <w:rsid w:val="00111F6F"/>
    <w:rsid w:val="001123F5"/>
    <w:rsid w:val="00113CCA"/>
    <w:rsid w:val="00122046"/>
    <w:rsid w:val="00122F25"/>
    <w:rsid w:val="00124A92"/>
    <w:rsid w:val="0012589A"/>
    <w:rsid w:val="00130546"/>
    <w:rsid w:val="00135980"/>
    <w:rsid w:val="00136D63"/>
    <w:rsid w:val="001411F0"/>
    <w:rsid w:val="00141E9F"/>
    <w:rsid w:val="00147DDB"/>
    <w:rsid w:val="0015125A"/>
    <w:rsid w:val="00151381"/>
    <w:rsid w:val="001531B1"/>
    <w:rsid w:val="001533AB"/>
    <w:rsid w:val="00155231"/>
    <w:rsid w:val="001559E2"/>
    <w:rsid w:val="00157722"/>
    <w:rsid w:val="00162EE3"/>
    <w:rsid w:val="00163C11"/>
    <w:rsid w:val="00164719"/>
    <w:rsid w:val="00165BDB"/>
    <w:rsid w:val="00166FC4"/>
    <w:rsid w:val="00167666"/>
    <w:rsid w:val="001677AC"/>
    <w:rsid w:val="00171C05"/>
    <w:rsid w:val="001804EA"/>
    <w:rsid w:val="00180C3E"/>
    <w:rsid w:val="00180E31"/>
    <w:rsid w:val="001838CD"/>
    <w:rsid w:val="001845A6"/>
    <w:rsid w:val="00185D44"/>
    <w:rsid w:val="001869F6"/>
    <w:rsid w:val="00190A61"/>
    <w:rsid w:val="00191071"/>
    <w:rsid w:val="001951A2"/>
    <w:rsid w:val="001A046B"/>
    <w:rsid w:val="001A0E63"/>
    <w:rsid w:val="001A223E"/>
    <w:rsid w:val="001A26D1"/>
    <w:rsid w:val="001A3228"/>
    <w:rsid w:val="001A3342"/>
    <w:rsid w:val="001A3E3D"/>
    <w:rsid w:val="001A41CB"/>
    <w:rsid w:val="001A441D"/>
    <w:rsid w:val="001A7049"/>
    <w:rsid w:val="001B1E40"/>
    <w:rsid w:val="001B36CA"/>
    <w:rsid w:val="001B4279"/>
    <w:rsid w:val="001B76FB"/>
    <w:rsid w:val="001C0C9C"/>
    <w:rsid w:val="001C764E"/>
    <w:rsid w:val="001D3490"/>
    <w:rsid w:val="001D5A3F"/>
    <w:rsid w:val="001E1052"/>
    <w:rsid w:val="001E21B1"/>
    <w:rsid w:val="001E2D2A"/>
    <w:rsid w:val="001E2F93"/>
    <w:rsid w:val="001E4675"/>
    <w:rsid w:val="001E4896"/>
    <w:rsid w:val="001E61E5"/>
    <w:rsid w:val="001E7871"/>
    <w:rsid w:val="001F2159"/>
    <w:rsid w:val="001F294A"/>
    <w:rsid w:val="00200A18"/>
    <w:rsid w:val="00201222"/>
    <w:rsid w:val="00206A87"/>
    <w:rsid w:val="0021120B"/>
    <w:rsid w:val="00214863"/>
    <w:rsid w:val="002156B4"/>
    <w:rsid w:val="002160D3"/>
    <w:rsid w:val="00220FE4"/>
    <w:rsid w:val="00223243"/>
    <w:rsid w:val="00223BC3"/>
    <w:rsid w:val="00230824"/>
    <w:rsid w:val="00233C8C"/>
    <w:rsid w:val="00234521"/>
    <w:rsid w:val="00236B92"/>
    <w:rsid w:val="00240D43"/>
    <w:rsid w:val="002447E8"/>
    <w:rsid w:val="0024600D"/>
    <w:rsid w:val="00250EAE"/>
    <w:rsid w:val="00251CDB"/>
    <w:rsid w:val="00252C5B"/>
    <w:rsid w:val="00253222"/>
    <w:rsid w:val="00256606"/>
    <w:rsid w:val="00262847"/>
    <w:rsid w:val="002632FB"/>
    <w:rsid w:val="00263F3D"/>
    <w:rsid w:val="0026458F"/>
    <w:rsid w:val="00271CFE"/>
    <w:rsid w:val="00273B18"/>
    <w:rsid w:val="0027697B"/>
    <w:rsid w:val="002778BB"/>
    <w:rsid w:val="00281BB2"/>
    <w:rsid w:val="00284A33"/>
    <w:rsid w:val="00287B65"/>
    <w:rsid w:val="002952FE"/>
    <w:rsid w:val="002A2A92"/>
    <w:rsid w:val="002A5166"/>
    <w:rsid w:val="002B0F44"/>
    <w:rsid w:val="002B1BC3"/>
    <w:rsid w:val="002B3C5E"/>
    <w:rsid w:val="002B4BBF"/>
    <w:rsid w:val="002B5F05"/>
    <w:rsid w:val="002B72E9"/>
    <w:rsid w:val="002C4BE5"/>
    <w:rsid w:val="002C550A"/>
    <w:rsid w:val="002C7998"/>
    <w:rsid w:val="002D05E3"/>
    <w:rsid w:val="002D25C7"/>
    <w:rsid w:val="002D29A0"/>
    <w:rsid w:val="002D3D3A"/>
    <w:rsid w:val="002D4EE9"/>
    <w:rsid w:val="002D73DB"/>
    <w:rsid w:val="002E0CC9"/>
    <w:rsid w:val="002E2678"/>
    <w:rsid w:val="002E4C67"/>
    <w:rsid w:val="002E4E17"/>
    <w:rsid w:val="002F1E53"/>
    <w:rsid w:val="002F2CAA"/>
    <w:rsid w:val="0030052C"/>
    <w:rsid w:val="00300831"/>
    <w:rsid w:val="00301E70"/>
    <w:rsid w:val="00302A76"/>
    <w:rsid w:val="00303E50"/>
    <w:rsid w:val="00304092"/>
    <w:rsid w:val="00304842"/>
    <w:rsid w:val="00307DD4"/>
    <w:rsid w:val="00311303"/>
    <w:rsid w:val="00312A1D"/>
    <w:rsid w:val="00317454"/>
    <w:rsid w:val="00317BDF"/>
    <w:rsid w:val="00320ED7"/>
    <w:rsid w:val="003306E1"/>
    <w:rsid w:val="003320E4"/>
    <w:rsid w:val="0033525D"/>
    <w:rsid w:val="003408CB"/>
    <w:rsid w:val="003414F3"/>
    <w:rsid w:val="00353C73"/>
    <w:rsid w:val="00354783"/>
    <w:rsid w:val="003550E9"/>
    <w:rsid w:val="0035613E"/>
    <w:rsid w:val="0036092A"/>
    <w:rsid w:val="003616FC"/>
    <w:rsid w:val="00362AF2"/>
    <w:rsid w:val="00363EE9"/>
    <w:rsid w:val="00364B8F"/>
    <w:rsid w:val="00366088"/>
    <w:rsid w:val="00372C16"/>
    <w:rsid w:val="003734B3"/>
    <w:rsid w:val="00375AA6"/>
    <w:rsid w:val="00376128"/>
    <w:rsid w:val="0037653A"/>
    <w:rsid w:val="0037742E"/>
    <w:rsid w:val="0038245A"/>
    <w:rsid w:val="00385CFC"/>
    <w:rsid w:val="00387BCC"/>
    <w:rsid w:val="003926DF"/>
    <w:rsid w:val="0039337A"/>
    <w:rsid w:val="00395A50"/>
    <w:rsid w:val="003979D9"/>
    <w:rsid w:val="003A1DE4"/>
    <w:rsid w:val="003A2DB7"/>
    <w:rsid w:val="003A3189"/>
    <w:rsid w:val="003A325F"/>
    <w:rsid w:val="003A643E"/>
    <w:rsid w:val="003B067A"/>
    <w:rsid w:val="003B071A"/>
    <w:rsid w:val="003B3121"/>
    <w:rsid w:val="003B33BD"/>
    <w:rsid w:val="003B3E3B"/>
    <w:rsid w:val="003B569D"/>
    <w:rsid w:val="003B72B4"/>
    <w:rsid w:val="003C1F35"/>
    <w:rsid w:val="003C3C0E"/>
    <w:rsid w:val="003C6310"/>
    <w:rsid w:val="003C76C0"/>
    <w:rsid w:val="003D4FAC"/>
    <w:rsid w:val="003D5784"/>
    <w:rsid w:val="003D74D0"/>
    <w:rsid w:val="003E186E"/>
    <w:rsid w:val="003E7906"/>
    <w:rsid w:val="003F3C50"/>
    <w:rsid w:val="003F57CE"/>
    <w:rsid w:val="003F6747"/>
    <w:rsid w:val="00401219"/>
    <w:rsid w:val="00401351"/>
    <w:rsid w:val="00401B0B"/>
    <w:rsid w:val="00403858"/>
    <w:rsid w:val="004038BF"/>
    <w:rsid w:val="00405FB0"/>
    <w:rsid w:val="00406A6A"/>
    <w:rsid w:val="00406B22"/>
    <w:rsid w:val="00412C16"/>
    <w:rsid w:val="004203E9"/>
    <w:rsid w:val="00420691"/>
    <w:rsid w:val="00420AC2"/>
    <w:rsid w:val="00421ABA"/>
    <w:rsid w:val="00421D95"/>
    <w:rsid w:val="00426915"/>
    <w:rsid w:val="004328A7"/>
    <w:rsid w:val="00432E20"/>
    <w:rsid w:val="004334D5"/>
    <w:rsid w:val="00434C74"/>
    <w:rsid w:val="004410F5"/>
    <w:rsid w:val="00443FBD"/>
    <w:rsid w:val="004517FB"/>
    <w:rsid w:val="00451D3A"/>
    <w:rsid w:val="004533CF"/>
    <w:rsid w:val="00456EB4"/>
    <w:rsid w:val="00457A70"/>
    <w:rsid w:val="004600D4"/>
    <w:rsid w:val="00462EBC"/>
    <w:rsid w:val="004718F3"/>
    <w:rsid w:val="004727BF"/>
    <w:rsid w:val="0047361A"/>
    <w:rsid w:val="00475040"/>
    <w:rsid w:val="004904DF"/>
    <w:rsid w:val="00493D04"/>
    <w:rsid w:val="00493D40"/>
    <w:rsid w:val="004950F3"/>
    <w:rsid w:val="004967B6"/>
    <w:rsid w:val="004A0CAB"/>
    <w:rsid w:val="004A504B"/>
    <w:rsid w:val="004A54F6"/>
    <w:rsid w:val="004A67AB"/>
    <w:rsid w:val="004A6911"/>
    <w:rsid w:val="004B1928"/>
    <w:rsid w:val="004B20E2"/>
    <w:rsid w:val="004B26D1"/>
    <w:rsid w:val="004B54E0"/>
    <w:rsid w:val="004B593B"/>
    <w:rsid w:val="004B5A25"/>
    <w:rsid w:val="004B614E"/>
    <w:rsid w:val="004B7384"/>
    <w:rsid w:val="004C18E5"/>
    <w:rsid w:val="004C4269"/>
    <w:rsid w:val="004C7B38"/>
    <w:rsid w:val="004D2CEA"/>
    <w:rsid w:val="004D3296"/>
    <w:rsid w:val="004D6236"/>
    <w:rsid w:val="004D7F90"/>
    <w:rsid w:val="004E3650"/>
    <w:rsid w:val="004E4DBB"/>
    <w:rsid w:val="004E4E41"/>
    <w:rsid w:val="004E7F9C"/>
    <w:rsid w:val="004F12B0"/>
    <w:rsid w:val="004F23DC"/>
    <w:rsid w:val="004F32B2"/>
    <w:rsid w:val="004F3493"/>
    <w:rsid w:val="004F3790"/>
    <w:rsid w:val="004F5143"/>
    <w:rsid w:val="004F692C"/>
    <w:rsid w:val="004F7CE2"/>
    <w:rsid w:val="004F7F58"/>
    <w:rsid w:val="00502D65"/>
    <w:rsid w:val="00512B09"/>
    <w:rsid w:val="00513036"/>
    <w:rsid w:val="005146DE"/>
    <w:rsid w:val="00517890"/>
    <w:rsid w:val="00517C66"/>
    <w:rsid w:val="005242E2"/>
    <w:rsid w:val="00530A79"/>
    <w:rsid w:val="00533796"/>
    <w:rsid w:val="00540321"/>
    <w:rsid w:val="0054213F"/>
    <w:rsid w:val="00550F78"/>
    <w:rsid w:val="0055227D"/>
    <w:rsid w:val="00552505"/>
    <w:rsid w:val="00555558"/>
    <w:rsid w:val="00555D75"/>
    <w:rsid w:val="00557565"/>
    <w:rsid w:val="00557B51"/>
    <w:rsid w:val="00560DF0"/>
    <w:rsid w:val="005641E3"/>
    <w:rsid w:val="00566840"/>
    <w:rsid w:val="0056759C"/>
    <w:rsid w:val="00567922"/>
    <w:rsid w:val="00567946"/>
    <w:rsid w:val="00571076"/>
    <w:rsid w:val="005764E3"/>
    <w:rsid w:val="00580387"/>
    <w:rsid w:val="005803EC"/>
    <w:rsid w:val="00582BBA"/>
    <w:rsid w:val="00586D7F"/>
    <w:rsid w:val="00587B96"/>
    <w:rsid w:val="00591C12"/>
    <w:rsid w:val="00594085"/>
    <w:rsid w:val="00594710"/>
    <w:rsid w:val="0059513E"/>
    <w:rsid w:val="005978B1"/>
    <w:rsid w:val="00597F98"/>
    <w:rsid w:val="005A1511"/>
    <w:rsid w:val="005A18A3"/>
    <w:rsid w:val="005A2E92"/>
    <w:rsid w:val="005A4FC4"/>
    <w:rsid w:val="005A67BC"/>
    <w:rsid w:val="005B48FF"/>
    <w:rsid w:val="005C0980"/>
    <w:rsid w:val="005C3065"/>
    <w:rsid w:val="005C5AF7"/>
    <w:rsid w:val="005C7B06"/>
    <w:rsid w:val="005D0114"/>
    <w:rsid w:val="005D1F78"/>
    <w:rsid w:val="005D2F47"/>
    <w:rsid w:val="005D4D75"/>
    <w:rsid w:val="005D6A23"/>
    <w:rsid w:val="005D6C11"/>
    <w:rsid w:val="005D6D8E"/>
    <w:rsid w:val="005D7CA8"/>
    <w:rsid w:val="005E0B8B"/>
    <w:rsid w:val="005E3B82"/>
    <w:rsid w:val="005F4FDB"/>
    <w:rsid w:val="005F5752"/>
    <w:rsid w:val="00602724"/>
    <w:rsid w:val="00604C15"/>
    <w:rsid w:val="00610058"/>
    <w:rsid w:val="00612564"/>
    <w:rsid w:val="006125E9"/>
    <w:rsid w:val="00614185"/>
    <w:rsid w:val="00614854"/>
    <w:rsid w:val="006158D5"/>
    <w:rsid w:val="00624394"/>
    <w:rsid w:val="00624EAB"/>
    <w:rsid w:val="0062537E"/>
    <w:rsid w:val="00625D83"/>
    <w:rsid w:val="00627EE1"/>
    <w:rsid w:val="00640058"/>
    <w:rsid w:val="00640138"/>
    <w:rsid w:val="00644A2C"/>
    <w:rsid w:val="00647A3D"/>
    <w:rsid w:val="00651996"/>
    <w:rsid w:val="00653DFD"/>
    <w:rsid w:val="006545E6"/>
    <w:rsid w:val="00660F2A"/>
    <w:rsid w:val="006623E7"/>
    <w:rsid w:val="00662B80"/>
    <w:rsid w:val="0066428D"/>
    <w:rsid w:val="00665886"/>
    <w:rsid w:val="006673BC"/>
    <w:rsid w:val="00670F6C"/>
    <w:rsid w:val="00675925"/>
    <w:rsid w:val="006801DB"/>
    <w:rsid w:val="006852C7"/>
    <w:rsid w:val="006902A9"/>
    <w:rsid w:val="00690B0B"/>
    <w:rsid w:val="00692DD3"/>
    <w:rsid w:val="006A1A74"/>
    <w:rsid w:val="006A5FE4"/>
    <w:rsid w:val="006A7A1D"/>
    <w:rsid w:val="006B58EB"/>
    <w:rsid w:val="006C1727"/>
    <w:rsid w:val="006C252D"/>
    <w:rsid w:val="006C32FD"/>
    <w:rsid w:val="006C39CE"/>
    <w:rsid w:val="006C49A9"/>
    <w:rsid w:val="006C4EFD"/>
    <w:rsid w:val="006D094C"/>
    <w:rsid w:val="006D0FCC"/>
    <w:rsid w:val="006D2CE7"/>
    <w:rsid w:val="006D5EBA"/>
    <w:rsid w:val="006D610E"/>
    <w:rsid w:val="006D61C1"/>
    <w:rsid w:val="006D7B23"/>
    <w:rsid w:val="006E1FC3"/>
    <w:rsid w:val="006E3B77"/>
    <w:rsid w:val="006E5043"/>
    <w:rsid w:val="006E6000"/>
    <w:rsid w:val="006E600A"/>
    <w:rsid w:val="006E6C97"/>
    <w:rsid w:val="006F0EB2"/>
    <w:rsid w:val="006F3A06"/>
    <w:rsid w:val="006F4A73"/>
    <w:rsid w:val="006F5656"/>
    <w:rsid w:val="00702406"/>
    <w:rsid w:val="00703A6A"/>
    <w:rsid w:val="007057A0"/>
    <w:rsid w:val="0070616B"/>
    <w:rsid w:val="00706FDA"/>
    <w:rsid w:val="0070785E"/>
    <w:rsid w:val="007112DC"/>
    <w:rsid w:val="00711753"/>
    <w:rsid w:val="00711F9A"/>
    <w:rsid w:val="00713810"/>
    <w:rsid w:val="0071429D"/>
    <w:rsid w:val="00721DB0"/>
    <w:rsid w:val="00723B92"/>
    <w:rsid w:val="007264C4"/>
    <w:rsid w:val="007303A5"/>
    <w:rsid w:val="00730B3E"/>
    <w:rsid w:val="007337B2"/>
    <w:rsid w:val="0073420B"/>
    <w:rsid w:val="007343D6"/>
    <w:rsid w:val="00743F2B"/>
    <w:rsid w:val="007441E5"/>
    <w:rsid w:val="0074760E"/>
    <w:rsid w:val="0075037B"/>
    <w:rsid w:val="00750BB2"/>
    <w:rsid w:val="00754ABA"/>
    <w:rsid w:val="00766DB9"/>
    <w:rsid w:val="00770034"/>
    <w:rsid w:val="00776FE4"/>
    <w:rsid w:val="00777D63"/>
    <w:rsid w:val="00784A3A"/>
    <w:rsid w:val="007851F5"/>
    <w:rsid w:val="00785249"/>
    <w:rsid w:val="0078545C"/>
    <w:rsid w:val="00786144"/>
    <w:rsid w:val="007868EB"/>
    <w:rsid w:val="00786DD4"/>
    <w:rsid w:val="00787104"/>
    <w:rsid w:val="00790C70"/>
    <w:rsid w:val="007921A4"/>
    <w:rsid w:val="007A1546"/>
    <w:rsid w:val="007A1A11"/>
    <w:rsid w:val="007A228C"/>
    <w:rsid w:val="007A368E"/>
    <w:rsid w:val="007A5868"/>
    <w:rsid w:val="007A7387"/>
    <w:rsid w:val="007B04CE"/>
    <w:rsid w:val="007B6871"/>
    <w:rsid w:val="007B7A2F"/>
    <w:rsid w:val="007C10B4"/>
    <w:rsid w:val="007C1D8A"/>
    <w:rsid w:val="007C3D33"/>
    <w:rsid w:val="007C45D1"/>
    <w:rsid w:val="007C6768"/>
    <w:rsid w:val="007C69CC"/>
    <w:rsid w:val="007C71DB"/>
    <w:rsid w:val="007D294A"/>
    <w:rsid w:val="007D4272"/>
    <w:rsid w:val="007D456D"/>
    <w:rsid w:val="007D47D2"/>
    <w:rsid w:val="007D58DC"/>
    <w:rsid w:val="007D6EC0"/>
    <w:rsid w:val="007D744D"/>
    <w:rsid w:val="007D7E1D"/>
    <w:rsid w:val="007E0ED7"/>
    <w:rsid w:val="007E4FDD"/>
    <w:rsid w:val="007E6079"/>
    <w:rsid w:val="007F0C33"/>
    <w:rsid w:val="007F58C0"/>
    <w:rsid w:val="007F5FD0"/>
    <w:rsid w:val="007F7BA6"/>
    <w:rsid w:val="00801E19"/>
    <w:rsid w:val="00802ABC"/>
    <w:rsid w:val="00802FA4"/>
    <w:rsid w:val="00805174"/>
    <w:rsid w:val="0081114C"/>
    <w:rsid w:val="00815312"/>
    <w:rsid w:val="00825023"/>
    <w:rsid w:val="00831979"/>
    <w:rsid w:val="00833054"/>
    <w:rsid w:val="00837F36"/>
    <w:rsid w:val="00841276"/>
    <w:rsid w:val="00841719"/>
    <w:rsid w:val="00851004"/>
    <w:rsid w:val="00851352"/>
    <w:rsid w:val="0085342E"/>
    <w:rsid w:val="008601C1"/>
    <w:rsid w:val="00862C25"/>
    <w:rsid w:val="00863230"/>
    <w:rsid w:val="00867238"/>
    <w:rsid w:val="008717D8"/>
    <w:rsid w:val="0087215C"/>
    <w:rsid w:val="008725BF"/>
    <w:rsid w:val="0087449C"/>
    <w:rsid w:val="00876157"/>
    <w:rsid w:val="00880E35"/>
    <w:rsid w:val="00884339"/>
    <w:rsid w:val="008847D6"/>
    <w:rsid w:val="008875FE"/>
    <w:rsid w:val="00887F8E"/>
    <w:rsid w:val="00891845"/>
    <w:rsid w:val="00892534"/>
    <w:rsid w:val="0089445E"/>
    <w:rsid w:val="00896234"/>
    <w:rsid w:val="00897E43"/>
    <w:rsid w:val="008B28F7"/>
    <w:rsid w:val="008B34E5"/>
    <w:rsid w:val="008B456F"/>
    <w:rsid w:val="008B45F6"/>
    <w:rsid w:val="008B5D47"/>
    <w:rsid w:val="008C1C5A"/>
    <w:rsid w:val="008C3813"/>
    <w:rsid w:val="008C510E"/>
    <w:rsid w:val="008C5738"/>
    <w:rsid w:val="008C7AF9"/>
    <w:rsid w:val="008C7EAD"/>
    <w:rsid w:val="008D0CFE"/>
    <w:rsid w:val="008D27E0"/>
    <w:rsid w:val="008D6152"/>
    <w:rsid w:val="008E48F6"/>
    <w:rsid w:val="008F0659"/>
    <w:rsid w:val="008F0F81"/>
    <w:rsid w:val="008F2233"/>
    <w:rsid w:val="008F27BF"/>
    <w:rsid w:val="008F325A"/>
    <w:rsid w:val="008F58CC"/>
    <w:rsid w:val="008F7D49"/>
    <w:rsid w:val="008F7DBF"/>
    <w:rsid w:val="00900994"/>
    <w:rsid w:val="00901881"/>
    <w:rsid w:val="00903A83"/>
    <w:rsid w:val="00904AAB"/>
    <w:rsid w:val="009052FF"/>
    <w:rsid w:val="00906357"/>
    <w:rsid w:val="009130F2"/>
    <w:rsid w:val="009142EC"/>
    <w:rsid w:val="009154C3"/>
    <w:rsid w:val="009203F7"/>
    <w:rsid w:val="00923540"/>
    <w:rsid w:val="00923818"/>
    <w:rsid w:val="00926767"/>
    <w:rsid w:val="00927067"/>
    <w:rsid w:val="00933020"/>
    <w:rsid w:val="00934158"/>
    <w:rsid w:val="00934ABF"/>
    <w:rsid w:val="00935711"/>
    <w:rsid w:val="009361D5"/>
    <w:rsid w:val="009428A4"/>
    <w:rsid w:val="00944E8F"/>
    <w:rsid w:val="00951FEC"/>
    <w:rsid w:val="00962729"/>
    <w:rsid w:val="009659F4"/>
    <w:rsid w:val="0096605D"/>
    <w:rsid w:val="00970D60"/>
    <w:rsid w:val="00973C4C"/>
    <w:rsid w:val="00974351"/>
    <w:rsid w:val="00982DF4"/>
    <w:rsid w:val="00984311"/>
    <w:rsid w:val="00986439"/>
    <w:rsid w:val="009917FF"/>
    <w:rsid w:val="009960E5"/>
    <w:rsid w:val="0099774E"/>
    <w:rsid w:val="009A3911"/>
    <w:rsid w:val="009A61AC"/>
    <w:rsid w:val="009A7ADC"/>
    <w:rsid w:val="009B1628"/>
    <w:rsid w:val="009B2531"/>
    <w:rsid w:val="009B2878"/>
    <w:rsid w:val="009B2AC1"/>
    <w:rsid w:val="009B5D5E"/>
    <w:rsid w:val="009C19B7"/>
    <w:rsid w:val="009C6B43"/>
    <w:rsid w:val="009D06DC"/>
    <w:rsid w:val="009D4E75"/>
    <w:rsid w:val="009D5606"/>
    <w:rsid w:val="009D7C51"/>
    <w:rsid w:val="009E196C"/>
    <w:rsid w:val="009E2283"/>
    <w:rsid w:val="009E35A9"/>
    <w:rsid w:val="009E5564"/>
    <w:rsid w:val="009E6864"/>
    <w:rsid w:val="009F0B52"/>
    <w:rsid w:val="009F36BF"/>
    <w:rsid w:val="009F3B1F"/>
    <w:rsid w:val="009F4B0A"/>
    <w:rsid w:val="00A03F32"/>
    <w:rsid w:val="00A1057D"/>
    <w:rsid w:val="00A110EE"/>
    <w:rsid w:val="00A111B6"/>
    <w:rsid w:val="00A12B3B"/>
    <w:rsid w:val="00A16BA9"/>
    <w:rsid w:val="00A26D27"/>
    <w:rsid w:val="00A30FCB"/>
    <w:rsid w:val="00A334EF"/>
    <w:rsid w:val="00A376EE"/>
    <w:rsid w:val="00A37C13"/>
    <w:rsid w:val="00A402D6"/>
    <w:rsid w:val="00A42A99"/>
    <w:rsid w:val="00A47DCC"/>
    <w:rsid w:val="00A5151A"/>
    <w:rsid w:val="00A5483E"/>
    <w:rsid w:val="00A5534E"/>
    <w:rsid w:val="00A57E0A"/>
    <w:rsid w:val="00A62B89"/>
    <w:rsid w:val="00A63270"/>
    <w:rsid w:val="00A64E52"/>
    <w:rsid w:val="00A65767"/>
    <w:rsid w:val="00A710E8"/>
    <w:rsid w:val="00A73683"/>
    <w:rsid w:val="00A75412"/>
    <w:rsid w:val="00A80A5B"/>
    <w:rsid w:val="00A823F6"/>
    <w:rsid w:val="00A8437A"/>
    <w:rsid w:val="00A85041"/>
    <w:rsid w:val="00A940A9"/>
    <w:rsid w:val="00AA0A89"/>
    <w:rsid w:val="00AA5798"/>
    <w:rsid w:val="00AA5E83"/>
    <w:rsid w:val="00AA6429"/>
    <w:rsid w:val="00AB2395"/>
    <w:rsid w:val="00AB2DCF"/>
    <w:rsid w:val="00AB406F"/>
    <w:rsid w:val="00AB428B"/>
    <w:rsid w:val="00AB544D"/>
    <w:rsid w:val="00AB5450"/>
    <w:rsid w:val="00AC01AA"/>
    <w:rsid w:val="00AC13C6"/>
    <w:rsid w:val="00AC4F72"/>
    <w:rsid w:val="00AC6095"/>
    <w:rsid w:val="00AD0262"/>
    <w:rsid w:val="00AD192B"/>
    <w:rsid w:val="00AD3FAD"/>
    <w:rsid w:val="00AD4915"/>
    <w:rsid w:val="00AD4B63"/>
    <w:rsid w:val="00AE2D05"/>
    <w:rsid w:val="00AE329D"/>
    <w:rsid w:val="00AE3ED2"/>
    <w:rsid w:val="00AE4E4E"/>
    <w:rsid w:val="00AF741A"/>
    <w:rsid w:val="00B01A07"/>
    <w:rsid w:val="00B01ADB"/>
    <w:rsid w:val="00B02664"/>
    <w:rsid w:val="00B04161"/>
    <w:rsid w:val="00B04397"/>
    <w:rsid w:val="00B056F9"/>
    <w:rsid w:val="00B06D3E"/>
    <w:rsid w:val="00B06E68"/>
    <w:rsid w:val="00B11079"/>
    <w:rsid w:val="00B11E3D"/>
    <w:rsid w:val="00B13D3D"/>
    <w:rsid w:val="00B14AA6"/>
    <w:rsid w:val="00B179F1"/>
    <w:rsid w:val="00B17E82"/>
    <w:rsid w:val="00B23354"/>
    <w:rsid w:val="00B23620"/>
    <w:rsid w:val="00B253FD"/>
    <w:rsid w:val="00B30E65"/>
    <w:rsid w:val="00B3171D"/>
    <w:rsid w:val="00B34FB4"/>
    <w:rsid w:val="00B36F21"/>
    <w:rsid w:val="00B43860"/>
    <w:rsid w:val="00B4575A"/>
    <w:rsid w:val="00B513DE"/>
    <w:rsid w:val="00B568B3"/>
    <w:rsid w:val="00B575BA"/>
    <w:rsid w:val="00B63709"/>
    <w:rsid w:val="00B65DCD"/>
    <w:rsid w:val="00B709C2"/>
    <w:rsid w:val="00B76429"/>
    <w:rsid w:val="00B76546"/>
    <w:rsid w:val="00B85794"/>
    <w:rsid w:val="00B92A06"/>
    <w:rsid w:val="00B94283"/>
    <w:rsid w:val="00B956D4"/>
    <w:rsid w:val="00B97446"/>
    <w:rsid w:val="00B974EB"/>
    <w:rsid w:val="00BA18E4"/>
    <w:rsid w:val="00BA406E"/>
    <w:rsid w:val="00BA7432"/>
    <w:rsid w:val="00BA7B75"/>
    <w:rsid w:val="00BB5141"/>
    <w:rsid w:val="00BC1AA0"/>
    <w:rsid w:val="00BC2495"/>
    <w:rsid w:val="00BC7EB9"/>
    <w:rsid w:val="00BD2643"/>
    <w:rsid w:val="00BD427E"/>
    <w:rsid w:val="00BD4A1C"/>
    <w:rsid w:val="00BD56B1"/>
    <w:rsid w:val="00BD6558"/>
    <w:rsid w:val="00BE1A3A"/>
    <w:rsid w:val="00BE263E"/>
    <w:rsid w:val="00BE7168"/>
    <w:rsid w:val="00BF182F"/>
    <w:rsid w:val="00BF3022"/>
    <w:rsid w:val="00BF3214"/>
    <w:rsid w:val="00BF5573"/>
    <w:rsid w:val="00C000C0"/>
    <w:rsid w:val="00C0175C"/>
    <w:rsid w:val="00C01DC3"/>
    <w:rsid w:val="00C0261E"/>
    <w:rsid w:val="00C02F13"/>
    <w:rsid w:val="00C040E2"/>
    <w:rsid w:val="00C06372"/>
    <w:rsid w:val="00C13ED2"/>
    <w:rsid w:val="00C15582"/>
    <w:rsid w:val="00C15867"/>
    <w:rsid w:val="00C2296D"/>
    <w:rsid w:val="00C23155"/>
    <w:rsid w:val="00C249D3"/>
    <w:rsid w:val="00C25E97"/>
    <w:rsid w:val="00C26676"/>
    <w:rsid w:val="00C363E6"/>
    <w:rsid w:val="00C40C41"/>
    <w:rsid w:val="00C45875"/>
    <w:rsid w:val="00C45885"/>
    <w:rsid w:val="00C46DFC"/>
    <w:rsid w:val="00C470DD"/>
    <w:rsid w:val="00C50F22"/>
    <w:rsid w:val="00C51C0A"/>
    <w:rsid w:val="00C56529"/>
    <w:rsid w:val="00C57971"/>
    <w:rsid w:val="00C6118D"/>
    <w:rsid w:val="00C63626"/>
    <w:rsid w:val="00C65BD7"/>
    <w:rsid w:val="00C67F8F"/>
    <w:rsid w:val="00C711E6"/>
    <w:rsid w:val="00C72B5B"/>
    <w:rsid w:val="00C73849"/>
    <w:rsid w:val="00C73A89"/>
    <w:rsid w:val="00C73ECE"/>
    <w:rsid w:val="00C76BA4"/>
    <w:rsid w:val="00C7707B"/>
    <w:rsid w:val="00C837FF"/>
    <w:rsid w:val="00C83A48"/>
    <w:rsid w:val="00C83A97"/>
    <w:rsid w:val="00C85865"/>
    <w:rsid w:val="00C85E85"/>
    <w:rsid w:val="00C86F71"/>
    <w:rsid w:val="00C87517"/>
    <w:rsid w:val="00C909C8"/>
    <w:rsid w:val="00C916F4"/>
    <w:rsid w:val="00C96B4B"/>
    <w:rsid w:val="00C96C85"/>
    <w:rsid w:val="00CA0211"/>
    <w:rsid w:val="00CA042D"/>
    <w:rsid w:val="00CA2E18"/>
    <w:rsid w:val="00CA2EAE"/>
    <w:rsid w:val="00CA4AC1"/>
    <w:rsid w:val="00CA6E2F"/>
    <w:rsid w:val="00CA7AFF"/>
    <w:rsid w:val="00CB0316"/>
    <w:rsid w:val="00CB0B11"/>
    <w:rsid w:val="00CB275C"/>
    <w:rsid w:val="00CB3734"/>
    <w:rsid w:val="00CB5354"/>
    <w:rsid w:val="00CB549E"/>
    <w:rsid w:val="00CC095C"/>
    <w:rsid w:val="00CC19F3"/>
    <w:rsid w:val="00CC6A14"/>
    <w:rsid w:val="00CC70A3"/>
    <w:rsid w:val="00CD4442"/>
    <w:rsid w:val="00CD53C3"/>
    <w:rsid w:val="00CD55A3"/>
    <w:rsid w:val="00CD574E"/>
    <w:rsid w:val="00CE165A"/>
    <w:rsid w:val="00CE40CC"/>
    <w:rsid w:val="00CE4C22"/>
    <w:rsid w:val="00CF1BC0"/>
    <w:rsid w:val="00CF41EC"/>
    <w:rsid w:val="00CF5D04"/>
    <w:rsid w:val="00CF74C6"/>
    <w:rsid w:val="00D00D4F"/>
    <w:rsid w:val="00D00FC8"/>
    <w:rsid w:val="00D01B82"/>
    <w:rsid w:val="00D02D3F"/>
    <w:rsid w:val="00D04DE4"/>
    <w:rsid w:val="00D04F05"/>
    <w:rsid w:val="00D063F1"/>
    <w:rsid w:val="00D129E1"/>
    <w:rsid w:val="00D14F22"/>
    <w:rsid w:val="00D26868"/>
    <w:rsid w:val="00D30ADC"/>
    <w:rsid w:val="00D338B9"/>
    <w:rsid w:val="00D356DB"/>
    <w:rsid w:val="00D35D3B"/>
    <w:rsid w:val="00D37F2D"/>
    <w:rsid w:val="00D421D8"/>
    <w:rsid w:val="00D45040"/>
    <w:rsid w:val="00D4741C"/>
    <w:rsid w:val="00D5066C"/>
    <w:rsid w:val="00D539B9"/>
    <w:rsid w:val="00D57918"/>
    <w:rsid w:val="00D6396E"/>
    <w:rsid w:val="00D73DC6"/>
    <w:rsid w:val="00D74C1A"/>
    <w:rsid w:val="00D754C1"/>
    <w:rsid w:val="00D7597F"/>
    <w:rsid w:val="00D77393"/>
    <w:rsid w:val="00D77A35"/>
    <w:rsid w:val="00D81B3E"/>
    <w:rsid w:val="00D84252"/>
    <w:rsid w:val="00D87C92"/>
    <w:rsid w:val="00D90613"/>
    <w:rsid w:val="00D90C70"/>
    <w:rsid w:val="00D90E49"/>
    <w:rsid w:val="00D93D8E"/>
    <w:rsid w:val="00D964E9"/>
    <w:rsid w:val="00D96838"/>
    <w:rsid w:val="00D96ADE"/>
    <w:rsid w:val="00D97098"/>
    <w:rsid w:val="00DA0CE2"/>
    <w:rsid w:val="00DA0FDE"/>
    <w:rsid w:val="00DA2A6C"/>
    <w:rsid w:val="00DA38CA"/>
    <w:rsid w:val="00DB05F2"/>
    <w:rsid w:val="00DB1175"/>
    <w:rsid w:val="00DB3F65"/>
    <w:rsid w:val="00DB51DD"/>
    <w:rsid w:val="00DB7A4D"/>
    <w:rsid w:val="00DC6A10"/>
    <w:rsid w:val="00DD003C"/>
    <w:rsid w:val="00DD5C9D"/>
    <w:rsid w:val="00DE1735"/>
    <w:rsid w:val="00DE45DD"/>
    <w:rsid w:val="00DE657E"/>
    <w:rsid w:val="00DF4704"/>
    <w:rsid w:val="00DF705A"/>
    <w:rsid w:val="00E000FB"/>
    <w:rsid w:val="00E024AA"/>
    <w:rsid w:val="00E04213"/>
    <w:rsid w:val="00E04BD5"/>
    <w:rsid w:val="00E07BF1"/>
    <w:rsid w:val="00E11FD6"/>
    <w:rsid w:val="00E128EF"/>
    <w:rsid w:val="00E12B20"/>
    <w:rsid w:val="00E178C2"/>
    <w:rsid w:val="00E202C7"/>
    <w:rsid w:val="00E22ACA"/>
    <w:rsid w:val="00E250F1"/>
    <w:rsid w:val="00E330FA"/>
    <w:rsid w:val="00E33A0D"/>
    <w:rsid w:val="00E34A1A"/>
    <w:rsid w:val="00E3550D"/>
    <w:rsid w:val="00E37938"/>
    <w:rsid w:val="00E41F55"/>
    <w:rsid w:val="00E41FF9"/>
    <w:rsid w:val="00E50B56"/>
    <w:rsid w:val="00E51746"/>
    <w:rsid w:val="00E577CE"/>
    <w:rsid w:val="00E614E0"/>
    <w:rsid w:val="00E61EF4"/>
    <w:rsid w:val="00E62E6D"/>
    <w:rsid w:val="00E63D90"/>
    <w:rsid w:val="00E650D3"/>
    <w:rsid w:val="00E707B4"/>
    <w:rsid w:val="00E71CC1"/>
    <w:rsid w:val="00E73F7F"/>
    <w:rsid w:val="00E818BD"/>
    <w:rsid w:val="00E85409"/>
    <w:rsid w:val="00E90CEE"/>
    <w:rsid w:val="00E9251A"/>
    <w:rsid w:val="00E926B8"/>
    <w:rsid w:val="00E92754"/>
    <w:rsid w:val="00E94EB7"/>
    <w:rsid w:val="00E9611F"/>
    <w:rsid w:val="00E9621A"/>
    <w:rsid w:val="00E965C8"/>
    <w:rsid w:val="00E96620"/>
    <w:rsid w:val="00E96939"/>
    <w:rsid w:val="00EA088F"/>
    <w:rsid w:val="00EA1D64"/>
    <w:rsid w:val="00EA2194"/>
    <w:rsid w:val="00EA429F"/>
    <w:rsid w:val="00EA446B"/>
    <w:rsid w:val="00EA4F9E"/>
    <w:rsid w:val="00EA63CA"/>
    <w:rsid w:val="00EA69FC"/>
    <w:rsid w:val="00EA6D3B"/>
    <w:rsid w:val="00EB00AD"/>
    <w:rsid w:val="00EB136C"/>
    <w:rsid w:val="00EB2201"/>
    <w:rsid w:val="00EB45CE"/>
    <w:rsid w:val="00EB480E"/>
    <w:rsid w:val="00EB50CE"/>
    <w:rsid w:val="00EB5EC6"/>
    <w:rsid w:val="00EB7FC9"/>
    <w:rsid w:val="00EC38EF"/>
    <w:rsid w:val="00ED09CE"/>
    <w:rsid w:val="00ED276E"/>
    <w:rsid w:val="00ED27E8"/>
    <w:rsid w:val="00ED4936"/>
    <w:rsid w:val="00ED49D3"/>
    <w:rsid w:val="00ED4B8B"/>
    <w:rsid w:val="00ED7137"/>
    <w:rsid w:val="00ED731C"/>
    <w:rsid w:val="00ED781A"/>
    <w:rsid w:val="00EE0248"/>
    <w:rsid w:val="00EE6C6C"/>
    <w:rsid w:val="00EE77EF"/>
    <w:rsid w:val="00EF07A9"/>
    <w:rsid w:val="00F01375"/>
    <w:rsid w:val="00F02D5F"/>
    <w:rsid w:val="00F05279"/>
    <w:rsid w:val="00F103E9"/>
    <w:rsid w:val="00F10653"/>
    <w:rsid w:val="00F10FB6"/>
    <w:rsid w:val="00F21088"/>
    <w:rsid w:val="00F23393"/>
    <w:rsid w:val="00F25602"/>
    <w:rsid w:val="00F2576A"/>
    <w:rsid w:val="00F31878"/>
    <w:rsid w:val="00F327E7"/>
    <w:rsid w:val="00F34126"/>
    <w:rsid w:val="00F35746"/>
    <w:rsid w:val="00F36A11"/>
    <w:rsid w:val="00F41E21"/>
    <w:rsid w:val="00F447C7"/>
    <w:rsid w:val="00F449A3"/>
    <w:rsid w:val="00F5211B"/>
    <w:rsid w:val="00F54173"/>
    <w:rsid w:val="00F552E2"/>
    <w:rsid w:val="00F554A9"/>
    <w:rsid w:val="00F56E18"/>
    <w:rsid w:val="00F61E47"/>
    <w:rsid w:val="00F63246"/>
    <w:rsid w:val="00F63401"/>
    <w:rsid w:val="00F63619"/>
    <w:rsid w:val="00F65694"/>
    <w:rsid w:val="00F70EB9"/>
    <w:rsid w:val="00F716FD"/>
    <w:rsid w:val="00F720E4"/>
    <w:rsid w:val="00F72F2C"/>
    <w:rsid w:val="00F74406"/>
    <w:rsid w:val="00F76843"/>
    <w:rsid w:val="00F778F6"/>
    <w:rsid w:val="00F77A93"/>
    <w:rsid w:val="00F80355"/>
    <w:rsid w:val="00F854ED"/>
    <w:rsid w:val="00F871B1"/>
    <w:rsid w:val="00F8796D"/>
    <w:rsid w:val="00F87C43"/>
    <w:rsid w:val="00F90E05"/>
    <w:rsid w:val="00F95639"/>
    <w:rsid w:val="00F96177"/>
    <w:rsid w:val="00FA45AE"/>
    <w:rsid w:val="00FB0C81"/>
    <w:rsid w:val="00FB61B7"/>
    <w:rsid w:val="00FC2200"/>
    <w:rsid w:val="00FC2540"/>
    <w:rsid w:val="00FC2A62"/>
    <w:rsid w:val="00FC4556"/>
    <w:rsid w:val="00FC4C51"/>
    <w:rsid w:val="00FD2CEE"/>
    <w:rsid w:val="00FD4A78"/>
    <w:rsid w:val="00FD4BCD"/>
    <w:rsid w:val="00FD7BDB"/>
    <w:rsid w:val="00FE2A7E"/>
    <w:rsid w:val="00FE3853"/>
    <w:rsid w:val="00FE6144"/>
    <w:rsid w:val="00FE7C64"/>
    <w:rsid w:val="00FF0204"/>
    <w:rsid w:val="00FF311D"/>
    <w:rsid w:val="00FF3AED"/>
    <w:rsid w:val="00FF56FD"/>
    <w:rsid w:val="00FF74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3793A171"/>
  <w15:docId w15:val="{AC6D2C60-498F-467D-8EE5-79B50C820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054B21"/>
    <w:pPr>
      <w:ind w:left="720"/>
      <w:contextualSpacing/>
    </w:pPr>
  </w:style>
  <w:style w:type="paragraph" w:styleId="FootnoteText">
    <w:name w:val="footnote text"/>
    <w:aliases w:val="Char1,Char1 Char Char"/>
    <w:basedOn w:val="Normal"/>
    <w:link w:val="FootnoteTextChar"/>
    <w:uiPriority w:val="99"/>
    <w:unhideWhenUsed/>
    <w:qFormat/>
    <w:rsid w:val="00054B21"/>
    <w:rPr>
      <w:sz w:val="20"/>
      <w:szCs w:val="20"/>
    </w:rPr>
  </w:style>
  <w:style w:type="character" w:customStyle="1" w:styleId="FootnoteTextChar">
    <w:name w:val="Footnote Text Char"/>
    <w:aliases w:val="Char1 Char,Char1 Char Char Char"/>
    <w:basedOn w:val="DefaultParagraphFont"/>
    <w:link w:val="FootnoteText"/>
    <w:uiPriority w:val="99"/>
    <w:rsid w:val="00054B21"/>
    <w:rPr>
      <w:lang w:val="en-GB"/>
    </w:rPr>
  </w:style>
  <w:style w:type="character" w:styleId="FootnoteReference">
    <w:name w:val="footnote reference"/>
    <w:basedOn w:val="DefaultParagraphFont"/>
    <w:uiPriority w:val="99"/>
    <w:unhideWhenUsed/>
    <w:rsid w:val="00054B21"/>
    <w:rPr>
      <w:vertAlign w:val="superscript"/>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054B21"/>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54B21"/>
    <w:rPr>
      <w:sz w:val="22"/>
      <w:szCs w:val="22"/>
      <w:lang w:val="en-GB"/>
    </w:rPr>
  </w:style>
  <w:style w:type="paragraph" w:customStyle="1" w:styleId="Style1">
    <w:name w:val="Style1"/>
    <w:basedOn w:val="ListParagraph"/>
    <w:link w:val="Style1Char"/>
    <w:qFormat/>
    <w:rsid w:val="00054B21"/>
    <w:pPr>
      <w:numPr>
        <w:numId w:val="8"/>
      </w:numPr>
      <w:spacing w:line="360" w:lineRule="auto"/>
    </w:pPr>
  </w:style>
  <w:style w:type="character" w:customStyle="1" w:styleId="Style1Char">
    <w:name w:val="Style1 Char"/>
    <w:basedOn w:val="ListParagraphChar"/>
    <w:link w:val="Style1"/>
    <w:rsid w:val="00054B21"/>
    <w:rPr>
      <w:sz w:val="22"/>
      <w:szCs w:val="22"/>
      <w:lang w:val="en-GB"/>
    </w:rPr>
  </w:style>
  <w:style w:type="table" w:customStyle="1" w:styleId="TableGrid10">
    <w:name w:val="Table Grid1"/>
    <w:basedOn w:val="TableNormal"/>
    <w:next w:val="TableGrid"/>
    <w:uiPriority w:val="59"/>
    <w:rsid w:val="00054B2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54B21"/>
    <w:rPr>
      <w:rFonts w:ascii="Arial" w:eastAsiaTheme="minorEastAsia" w:hAnsi="Arial" w:cs="Arial"/>
      <w:sz w:val="22"/>
      <w:szCs w:val="28"/>
      <w:lang w:val="en-SG" w:bidi="bn-BD"/>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054B21"/>
    <w:rPr>
      <w:sz w:val="22"/>
      <w:szCs w:val="22"/>
      <w:lang w:val="en-GB"/>
    </w:rPr>
  </w:style>
  <w:style w:type="character" w:customStyle="1" w:styleId="0Heading0Char">
    <w:name w:val="0 Heading 0 Char"/>
    <w:link w:val="0Heading0"/>
    <w:uiPriority w:val="99"/>
    <w:rsid w:val="00054B21"/>
    <w:rPr>
      <w:sz w:val="22"/>
      <w:szCs w:val="22"/>
      <w:lang w:val="en-GB"/>
    </w:rPr>
  </w:style>
  <w:style w:type="paragraph" w:customStyle="1" w:styleId="a">
    <w:name w:val="列出段落"/>
    <w:basedOn w:val="Normal"/>
    <w:qFormat/>
    <w:rsid w:val="00162EE3"/>
    <w:pPr>
      <w:widowControl w:val="0"/>
      <w:ind w:firstLineChars="200" w:firstLine="420"/>
    </w:pPr>
    <w:rPr>
      <w:rFonts w:eastAsia="SimSun"/>
      <w:kern w:val="2"/>
      <w:sz w:val="21"/>
      <w:lang w:val="en-US" w:eastAsia="zh-CN"/>
    </w:rPr>
  </w:style>
  <w:style w:type="table" w:customStyle="1" w:styleId="TableGrid20">
    <w:name w:val="Table Grid2"/>
    <w:basedOn w:val="TableNormal"/>
    <w:next w:val="TableGrid"/>
    <w:rsid w:val="00C46DF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
    <w:name w:val="列出段落2"/>
    <w:basedOn w:val="Normal"/>
    <w:rsid w:val="00E9621A"/>
    <w:pPr>
      <w:widowControl w:val="0"/>
      <w:ind w:firstLineChars="200" w:firstLine="420"/>
    </w:pPr>
    <w:rPr>
      <w:rFonts w:eastAsia="SimSun"/>
      <w:kern w:val="2"/>
      <w:sz w:val="21"/>
      <w:szCs w:val="20"/>
      <w:lang w:val="en-US" w:eastAsia="zh-CN"/>
    </w:rPr>
  </w:style>
  <w:style w:type="paragraph" w:styleId="Revision">
    <w:name w:val="Revision"/>
    <w:hidden/>
    <w:uiPriority w:val="99"/>
    <w:semiHidden/>
    <w:rsid w:val="00933020"/>
    <w:rPr>
      <w:sz w:val="22"/>
      <w:szCs w:val="22"/>
      <w:lang w:val="en-GB"/>
    </w:rPr>
  </w:style>
  <w:style w:type="paragraph" w:customStyle="1" w:styleId="Default">
    <w:name w:val="Default"/>
    <w:rsid w:val="00003907"/>
    <w:pPr>
      <w:autoSpaceDE w:val="0"/>
      <w:autoSpaceDN w:val="0"/>
      <w:adjustRightInd w:val="0"/>
    </w:pPr>
    <w:rPr>
      <w:rFonts w:eastAsiaTheme="minorHAnsi"/>
      <w:color w:val="000000"/>
      <w:sz w:val="24"/>
      <w:szCs w:val="24"/>
    </w:rPr>
  </w:style>
  <w:style w:type="character" w:customStyle="1" w:styleId="FooterChar">
    <w:name w:val="Footer Char"/>
    <w:basedOn w:val="DefaultParagraphFont"/>
    <w:link w:val="Footer"/>
    <w:uiPriority w:val="99"/>
    <w:rsid w:val="0000390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296264">
      <w:bodyDiv w:val="1"/>
      <w:marLeft w:val="0"/>
      <w:marRight w:val="0"/>
      <w:marTop w:val="0"/>
      <w:marBottom w:val="0"/>
      <w:divBdr>
        <w:top w:val="none" w:sz="0" w:space="0" w:color="auto"/>
        <w:left w:val="none" w:sz="0" w:space="0" w:color="auto"/>
        <w:bottom w:val="none" w:sz="0" w:space="0" w:color="auto"/>
        <w:right w:val="none" w:sz="0" w:space="0" w:color="auto"/>
      </w:divBdr>
    </w:div>
    <w:div w:id="326203296">
      <w:bodyDiv w:val="1"/>
      <w:marLeft w:val="0"/>
      <w:marRight w:val="0"/>
      <w:marTop w:val="0"/>
      <w:marBottom w:val="0"/>
      <w:divBdr>
        <w:top w:val="none" w:sz="0" w:space="0" w:color="auto"/>
        <w:left w:val="none" w:sz="0" w:space="0" w:color="auto"/>
        <w:bottom w:val="none" w:sz="0" w:space="0" w:color="auto"/>
        <w:right w:val="none" w:sz="0" w:space="0" w:color="auto"/>
      </w:divBdr>
    </w:div>
    <w:div w:id="327486012">
      <w:bodyDiv w:val="1"/>
      <w:marLeft w:val="0"/>
      <w:marRight w:val="0"/>
      <w:marTop w:val="0"/>
      <w:marBottom w:val="0"/>
      <w:divBdr>
        <w:top w:val="none" w:sz="0" w:space="0" w:color="auto"/>
        <w:left w:val="none" w:sz="0" w:space="0" w:color="auto"/>
        <w:bottom w:val="none" w:sz="0" w:space="0" w:color="auto"/>
        <w:right w:val="none" w:sz="0" w:space="0" w:color="auto"/>
      </w:divBdr>
    </w:div>
    <w:div w:id="760417099">
      <w:bodyDiv w:val="1"/>
      <w:marLeft w:val="0"/>
      <w:marRight w:val="0"/>
      <w:marTop w:val="0"/>
      <w:marBottom w:val="0"/>
      <w:divBdr>
        <w:top w:val="none" w:sz="0" w:space="0" w:color="auto"/>
        <w:left w:val="none" w:sz="0" w:space="0" w:color="auto"/>
        <w:bottom w:val="none" w:sz="0" w:space="0" w:color="auto"/>
        <w:right w:val="none" w:sz="0" w:space="0" w:color="auto"/>
      </w:divBdr>
    </w:div>
    <w:div w:id="1013799470">
      <w:bodyDiv w:val="1"/>
      <w:marLeft w:val="0"/>
      <w:marRight w:val="0"/>
      <w:marTop w:val="0"/>
      <w:marBottom w:val="0"/>
      <w:divBdr>
        <w:top w:val="none" w:sz="0" w:space="0" w:color="auto"/>
        <w:left w:val="none" w:sz="0" w:space="0" w:color="auto"/>
        <w:bottom w:val="none" w:sz="0" w:space="0" w:color="auto"/>
        <w:right w:val="none" w:sz="0" w:space="0" w:color="auto"/>
      </w:divBdr>
    </w:div>
    <w:div w:id="1029184387">
      <w:bodyDiv w:val="1"/>
      <w:marLeft w:val="0"/>
      <w:marRight w:val="0"/>
      <w:marTop w:val="0"/>
      <w:marBottom w:val="0"/>
      <w:divBdr>
        <w:top w:val="none" w:sz="0" w:space="0" w:color="auto"/>
        <w:left w:val="none" w:sz="0" w:space="0" w:color="auto"/>
        <w:bottom w:val="none" w:sz="0" w:space="0" w:color="auto"/>
        <w:right w:val="none" w:sz="0" w:space="0" w:color="auto"/>
      </w:divBdr>
    </w:div>
    <w:div w:id="1302029961">
      <w:bodyDiv w:val="1"/>
      <w:marLeft w:val="0"/>
      <w:marRight w:val="0"/>
      <w:marTop w:val="0"/>
      <w:marBottom w:val="0"/>
      <w:divBdr>
        <w:top w:val="none" w:sz="0" w:space="0" w:color="auto"/>
        <w:left w:val="none" w:sz="0" w:space="0" w:color="auto"/>
        <w:bottom w:val="none" w:sz="0" w:space="0" w:color="auto"/>
        <w:right w:val="none" w:sz="0" w:space="0" w:color="auto"/>
      </w:divBdr>
    </w:div>
    <w:div w:id="1507552373">
      <w:bodyDiv w:val="1"/>
      <w:marLeft w:val="0"/>
      <w:marRight w:val="0"/>
      <w:marTop w:val="0"/>
      <w:marBottom w:val="0"/>
      <w:divBdr>
        <w:top w:val="none" w:sz="0" w:space="0" w:color="auto"/>
        <w:left w:val="none" w:sz="0" w:space="0" w:color="auto"/>
        <w:bottom w:val="none" w:sz="0" w:space="0" w:color="auto"/>
        <w:right w:val="none" w:sz="0" w:space="0" w:color="auto"/>
      </w:divBdr>
    </w:div>
    <w:div w:id="159261945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8797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UNEP/OzL.Pro/ExCom/82/59</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30719D18-E2E5-48AD-BE45-7DE2B9E09026}"/>
</file>

<file path=customXml/itemProps2.xml><?xml version="1.0" encoding="utf-8"?>
<ds:datastoreItem xmlns:ds="http://schemas.openxmlformats.org/officeDocument/2006/customXml" ds:itemID="{21F70C93-B8E7-47B9-87BD-78C47763E277}"/>
</file>

<file path=customXml/itemProps3.xml><?xml version="1.0" encoding="utf-8"?>
<ds:datastoreItem xmlns:ds="http://schemas.openxmlformats.org/officeDocument/2006/customXml" ds:itemID="{5B6DAF1E-6D7F-4937-A785-9E23A96BE922}"/>
</file>

<file path=customXml/itemProps4.xml><?xml version="1.0" encoding="utf-8"?>
<ds:datastoreItem xmlns:ds="http://schemas.openxmlformats.org/officeDocument/2006/customXml" ds:itemID="{C05CACB5-B2E6-4255-B7CC-F43C548BF98D}"/>
</file>

<file path=docProps/app.xml><?xml version="1.0" encoding="utf-8"?>
<Properties xmlns="http://schemas.openxmlformats.org/officeDocument/2006/extended-properties" xmlns:vt="http://schemas.openxmlformats.org/officeDocument/2006/docPropsVTypes">
  <Template>normal</Template>
  <TotalTime>374</TotalTime>
  <Pages>37</Pages>
  <Words>13908</Words>
  <Characters>79281</Characters>
  <Application>Microsoft Office Word</Application>
  <DocSecurity>0</DocSecurity>
  <Lines>660</Lines>
  <Paragraphs>186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Project Proposals: Thailand</vt:lpstr>
      <vt:lpstr>Project Proposals: Thailand</vt:lpstr>
    </vt:vector>
  </TitlesOfParts>
  <Company/>
  <LinksUpToDate>false</LinksUpToDate>
  <CharactersWithSpaces>93003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Thailand</dc:title>
  <dc:subject>UNEP/OzL.Pro/ExCom/82/59</dc:subject>
  <dc:creator/>
  <cp:keywords/>
  <dc:description/>
  <cp:lastModifiedBy>Nanette Guerin</cp:lastModifiedBy>
  <cp:revision>33</cp:revision>
  <cp:lastPrinted>2018-11-18T04:54:00Z</cp:lastPrinted>
  <dcterms:created xsi:type="dcterms:W3CDTF">2018-11-17T18:09:00Z</dcterms:created>
  <dcterms:modified xsi:type="dcterms:W3CDTF">2018-11-18T04:58:00Z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UNEP/OzL.Pro/ExCom/82/59</vt:lpwstr>
  </property>
  <property fmtid="{D5CDD505-2E9C-101B-9397-08002B2CF9AE}" pid="3" name="Revision date">
    <vt:lpwstr>11/17/2018</vt:lpwstr>
  </property>
  <property fmtid="{D5CDD505-2E9C-101B-9397-08002B2CF9AE}" pid="4" name="ContentTypeId">
    <vt:lpwstr>0x010100E84C8415FE8D8F42AA10616BA921B3F7</vt:lpwstr>
  </property>
</Properties>
</file>