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C13094" w:rsidRPr="00C13094" w14:paraId="33B50A4C" w14:textId="77777777" w:rsidTr="00BE70F3">
        <w:trPr>
          <w:trHeight w:val="720"/>
        </w:trPr>
        <w:tc>
          <w:tcPr>
            <w:tcW w:w="5785" w:type="dxa"/>
            <w:gridSpan w:val="2"/>
            <w:tcBorders>
              <w:bottom w:val="single" w:sz="18" w:space="0" w:color="auto"/>
            </w:tcBorders>
          </w:tcPr>
          <w:p w14:paraId="4D5D5087" w14:textId="77777777" w:rsidR="00C13094" w:rsidRPr="00C13094" w:rsidRDefault="00C13094" w:rsidP="00C1309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rFonts w:eastAsiaTheme="minorEastAsia"/>
                <w:snapToGrid w:val="0"/>
                <w:sz w:val="28"/>
                <w:szCs w:val="24"/>
              </w:rPr>
            </w:pPr>
            <w:r w:rsidRPr="00C13094">
              <w:rPr>
                <w:rFonts w:ascii="SimHei" w:eastAsia="SimHei" w:hint="eastAsia"/>
                <w:noProof/>
                <w:snapToGrid w:val="0"/>
                <w:color w:val="000000"/>
                <w:sz w:val="36"/>
                <w:szCs w:val="24"/>
              </w:rPr>
              <w:t>联</w:t>
            </w:r>
            <w:r w:rsidRPr="00C13094">
              <w:rPr>
                <w:rFonts w:ascii="SimHei" w:eastAsia="SimHei"/>
                <w:noProof/>
                <w:snapToGrid w:val="0"/>
                <w:color w:val="000000"/>
                <w:sz w:val="36"/>
                <w:szCs w:val="24"/>
              </w:rPr>
              <w:t xml:space="preserve">  </w:t>
            </w:r>
            <w:r w:rsidRPr="00C13094">
              <w:rPr>
                <w:rFonts w:ascii="SimHei" w:eastAsia="SimHei" w:hint="eastAsia"/>
                <w:noProof/>
                <w:snapToGrid w:val="0"/>
                <w:color w:val="000000"/>
                <w:sz w:val="36"/>
                <w:szCs w:val="24"/>
              </w:rPr>
              <w:t>合</w:t>
            </w:r>
            <w:r w:rsidRPr="00C13094">
              <w:rPr>
                <w:rFonts w:ascii="SimHei" w:eastAsia="SimHei"/>
                <w:noProof/>
                <w:snapToGrid w:val="0"/>
                <w:color w:val="000000"/>
                <w:sz w:val="36"/>
                <w:szCs w:val="24"/>
              </w:rPr>
              <w:t xml:space="preserve">  </w:t>
            </w:r>
            <w:r w:rsidRPr="00C13094">
              <w:rPr>
                <w:rFonts w:ascii="SimHei" w:eastAsia="SimHei" w:hint="eastAsia"/>
                <w:noProof/>
                <w:snapToGrid w:val="0"/>
                <w:color w:val="000000"/>
                <w:sz w:val="36"/>
                <w:szCs w:val="24"/>
              </w:rPr>
              <w:t>国</w:t>
            </w:r>
          </w:p>
        </w:tc>
        <w:tc>
          <w:tcPr>
            <w:tcW w:w="4295" w:type="dxa"/>
            <w:gridSpan w:val="2"/>
            <w:tcBorders>
              <w:bottom w:val="single" w:sz="18" w:space="0" w:color="auto"/>
            </w:tcBorders>
          </w:tcPr>
          <w:p w14:paraId="0FE733A5" w14:textId="77777777" w:rsidR="00C13094" w:rsidRPr="00C13094" w:rsidRDefault="00C13094" w:rsidP="00C13094">
            <w:pPr>
              <w:ind w:left="324"/>
              <w:jc w:val="right"/>
              <w:rPr>
                <w:rFonts w:eastAsiaTheme="minorEastAsia"/>
                <w:snapToGrid w:val="0"/>
                <w:sz w:val="52"/>
                <w:szCs w:val="24"/>
              </w:rPr>
            </w:pPr>
            <w:r w:rsidRPr="00C13094">
              <w:rPr>
                <w:rFonts w:ascii="Univers Bold" w:eastAsiaTheme="minorEastAsia" w:hAnsi="Univers Bold"/>
                <w:b/>
                <w:noProof/>
                <w:snapToGrid w:val="0"/>
                <w:sz w:val="72"/>
                <w:szCs w:val="24"/>
              </w:rPr>
              <w:t>EP</w:t>
            </w:r>
          </w:p>
        </w:tc>
      </w:tr>
      <w:tr w:rsidR="00C13094" w:rsidRPr="00C13094" w14:paraId="25ABA0D0" w14:textId="77777777" w:rsidTr="00BE70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4358D8C8" w14:textId="77777777" w:rsidR="00C13094" w:rsidRPr="00C13094" w:rsidRDefault="00C13094" w:rsidP="00C13094">
            <w:pPr>
              <w:spacing w:before="120"/>
              <w:ind w:left="6"/>
              <w:jc w:val="center"/>
              <w:rPr>
                <w:rFonts w:eastAsiaTheme="minorEastAsia"/>
                <w:snapToGrid w:val="0"/>
                <w:szCs w:val="24"/>
              </w:rPr>
            </w:pPr>
            <w:r w:rsidRPr="00C13094">
              <w:rPr>
                <w:rFonts w:eastAsiaTheme="minorEastAsia"/>
                <w:noProof/>
                <w:lang w:val="en-US" w:eastAsia="zh-CN"/>
              </w:rPr>
              <w:drawing>
                <wp:inline distT="0" distB="0" distL="0" distR="0" wp14:anchorId="44450183" wp14:editId="2657D00A">
                  <wp:extent cx="743516" cy="660903"/>
                  <wp:effectExtent l="0" t="0" r="0" b="635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42813BF6" w14:textId="77777777" w:rsidR="00C13094" w:rsidRPr="00C13094" w:rsidRDefault="00C13094" w:rsidP="00C13094">
            <w:pPr>
              <w:spacing w:before="120"/>
              <w:ind w:left="6"/>
              <w:jc w:val="center"/>
              <w:rPr>
                <w:rFonts w:eastAsiaTheme="minorEastAsia"/>
                <w:snapToGrid w:val="0"/>
                <w:szCs w:val="24"/>
              </w:rPr>
            </w:pPr>
            <w:r w:rsidRPr="00C13094">
              <w:rPr>
                <w:rFonts w:eastAsiaTheme="minorEastAsia"/>
                <w:noProof/>
                <w:lang w:val="en-US" w:eastAsia="zh-CN"/>
              </w:rPr>
              <w:drawing>
                <wp:inline distT="0" distB="0" distL="0" distR="0" wp14:anchorId="11D4D41F" wp14:editId="2CDA5D7D">
                  <wp:extent cx="742950" cy="655093"/>
                  <wp:effectExtent l="0" t="0" r="0" b="0"/>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72E614E5" w14:textId="77777777" w:rsidR="00C13094" w:rsidRPr="00C13094" w:rsidRDefault="00C13094" w:rsidP="00C13094">
            <w:pPr>
              <w:ind w:left="324"/>
              <w:rPr>
                <w:rFonts w:ascii="SimHei" w:eastAsia="SimHei"/>
                <w:snapToGrid w:val="0"/>
                <w:color w:val="000000"/>
                <w:sz w:val="44"/>
                <w:szCs w:val="24"/>
              </w:rPr>
            </w:pPr>
          </w:p>
          <w:p w14:paraId="7FBC8ECC" w14:textId="77777777" w:rsidR="00C13094" w:rsidRPr="00C13094" w:rsidRDefault="00C13094" w:rsidP="00C13094">
            <w:pPr>
              <w:ind w:left="324"/>
              <w:rPr>
                <w:rFonts w:ascii="SimHei" w:eastAsia="SimHei"/>
                <w:snapToGrid w:val="0"/>
                <w:color w:val="000000"/>
                <w:sz w:val="44"/>
                <w:szCs w:val="24"/>
              </w:rPr>
            </w:pPr>
            <w:r w:rsidRPr="00C13094">
              <w:rPr>
                <w:rFonts w:ascii="SimHei" w:eastAsia="SimHei" w:hint="eastAsia"/>
                <w:noProof/>
                <w:snapToGrid w:val="0"/>
                <w:color w:val="000000"/>
                <w:sz w:val="44"/>
                <w:szCs w:val="24"/>
              </w:rPr>
              <w:t>联</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合</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国</w:t>
            </w:r>
          </w:p>
          <w:p w14:paraId="7FBF20D1" w14:textId="77777777" w:rsidR="00C13094" w:rsidRPr="00C13094" w:rsidRDefault="00C13094" w:rsidP="00C13094">
            <w:pPr>
              <w:spacing w:before="240"/>
              <w:ind w:left="324"/>
              <w:rPr>
                <w:rFonts w:eastAsiaTheme="minorEastAsia"/>
                <w:snapToGrid w:val="0"/>
                <w:szCs w:val="24"/>
              </w:rPr>
            </w:pPr>
            <w:r w:rsidRPr="00C13094">
              <w:rPr>
                <w:rFonts w:ascii="SimHei" w:eastAsia="SimHei" w:hint="eastAsia"/>
                <w:noProof/>
                <w:snapToGrid w:val="0"/>
                <w:color w:val="000000"/>
                <w:sz w:val="44"/>
                <w:szCs w:val="24"/>
              </w:rPr>
              <w:t>环</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境</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规</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划</w:t>
            </w:r>
            <w:r w:rsidRPr="00C13094">
              <w:rPr>
                <w:rFonts w:ascii="SimHei" w:eastAsia="SimHei"/>
                <w:noProof/>
                <w:snapToGrid w:val="0"/>
                <w:color w:val="000000"/>
                <w:sz w:val="44"/>
                <w:szCs w:val="24"/>
              </w:rPr>
              <w:t xml:space="preserve"> </w:t>
            </w:r>
            <w:r w:rsidRPr="00C13094">
              <w:rPr>
                <w:rFonts w:ascii="SimHei" w:eastAsia="SimHei" w:hint="eastAsia"/>
                <w:noProof/>
                <w:snapToGrid w:val="0"/>
                <w:color w:val="000000"/>
                <w:sz w:val="44"/>
                <w:szCs w:val="24"/>
              </w:rPr>
              <w:t>署</w:t>
            </w:r>
          </w:p>
        </w:tc>
        <w:tc>
          <w:tcPr>
            <w:tcW w:w="3708" w:type="dxa"/>
            <w:tcBorders>
              <w:top w:val="nil"/>
              <w:left w:val="nil"/>
              <w:bottom w:val="single" w:sz="36" w:space="0" w:color="auto"/>
              <w:right w:val="nil"/>
            </w:tcBorders>
          </w:tcPr>
          <w:p w14:paraId="625AE3BD" w14:textId="77777777" w:rsidR="00C13094" w:rsidRPr="00C13094" w:rsidRDefault="00C13094" w:rsidP="00C13094">
            <w:pPr>
              <w:spacing w:before="120"/>
              <w:ind w:left="324"/>
              <w:rPr>
                <w:rFonts w:eastAsiaTheme="minorEastAsia"/>
                <w:snapToGrid w:val="0"/>
                <w:sz w:val="24"/>
                <w:szCs w:val="24"/>
              </w:rPr>
            </w:pPr>
            <w:r w:rsidRPr="00C13094">
              <w:rPr>
                <w:rFonts w:eastAsiaTheme="minorEastAsia"/>
                <w:noProof/>
                <w:snapToGrid w:val="0"/>
                <w:sz w:val="24"/>
                <w:szCs w:val="24"/>
              </w:rPr>
              <w:t>Distr.</w:t>
            </w:r>
          </w:p>
          <w:p w14:paraId="53DFC691" w14:textId="77777777" w:rsidR="00C13094" w:rsidRPr="00C13094" w:rsidRDefault="00C13094" w:rsidP="00C13094">
            <w:pPr>
              <w:ind w:left="324"/>
              <w:rPr>
                <w:rFonts w:eastAsiaTheme="minorEastAsia"/>
                <w:snapToGrid w:val="0"/>
                <w:sz w:val="24"/>
                <w:szCs w:val="24"/>
              </w:rPr>
            </w:pPr>
            <w:r w:rsidRPr="00C13094">
              <w:rPr>
                <w:rFonts w:eastAsiaTheme="minorEastAsia"/>
                <w:noProof/>
                <w:snapToGrid w:val="0"/>
                <w:sz w:val="24"/>
                <w:szCs w:val="24"/>
              </w:rPr>
              <w:t>GENERAL</w:t>
            </w:r>
          </w:p>
          <w:p w14:paraId="4AD17AA6" w14:textId="77777777" w:rsidR="00C13094" w:rsidRPr="00C13094" w:rsidRDefault="00C13094" w:rsidP="00C13094">
            <w:pPr>
              <w:ind w:left="324"/>
              <w:rPr>
                <w:rFonts w:eastAsiaTheme="minorEastAsia"/>
                <w:snapToGrid w:val="0"/>
                <w:sz w:val="24"/>
                <w:szCs w:val="24"/>
              </w:rPr>
            </w:pPr>
          </w:p>
          <w:p w14:paraId="615B0134" w14:textId="784D902F" w:rsidR="00C13094" w:rsidRPr="00C13094" w:rsidRDefault="00C13094" w:rsidP="00C13094">
            <w:pPr>
              <w:ind w:left="324"/>
              <w:rPr>
                <w:rFonts w:eastAsiaTheme="minorEastAsia"/>
                <w:snapToGrid w:val="0"/>
                <w:sz w:val="24"/>
                <w:lang w:eastAsia="zh-CN"/>
              </w:rPr>
            </w:pPr>
            <w:r w:rsidRPr="00C13094">
              <w:rPr>
                <w:rFonts w:eastAsiaTheme="minorEastAsia"/>
                <w:snapToGrid w:val="0"/>
                <w:sz w:val="24"/>
              </w:rPr>
              <w:t>UNEP/</w:t>
            </w:r>
            <w:proofErr w:type="spellStart"/>
            <w:r w:rsidRPr="00C13094">
              <w:rPr>
                <w:rFonts w:eastAsiaTheme="minorEastAsia"/>
                <w:snapToGrid w:val="0"/>
                <w:sz w:val="24"/>
              </w:rPr>
              <w:t>OzL.Pro</w:t>
            </w:r>
            <w:proofErr w:type="spellEnd"/>
            <w:r w:rsidRPr="00C13094">
              <w:rPr>
                <w:rFonts w:eastAsiaTheme="minorEastAsia"/>
                <w:snapToGrid w:val="0"/>
                <w:sz w:val="24"/>
              </w:rPr>
              <w:t>/ExCom/</w:t>
            </w:r>
            <w:r w:rsidR="007E64C7">
              <w:rPr>
                <w:rFonts w:eastAsiaTheme="minorEastAsia"/>
                <w:snapToGrid w:val="0"/>
                <w:sz w:val="24"/>
              </w:rPr>
              <w:t>92</w:t>
            </w:r>
            <w:r w:rsidRPr="00C13094">
              <w:rPr>
                <w:rFonts w:eastAsiaTheme="minorEastAsia"/>
                <w:snapToGrid w:val="0"/>
                <w:sz w:val="24"/>
              </w:rPr>
              <w:t>/</w:t>
            </w:r>
            <w:r w:rsidR="007E64C7">
              <w:rPr>
                <w:rFonts w:eastAsiaTheme="minorEastAsia"/>
                <w:snapToGrid w:val="0"/>
                <w:sz w:val="24"/>
              </w:rPr>
              <w:t>55</w:t>
            </w:r>
          </w:p>
          <w:p w14:paraId="7B4A0BFE" w14:textId="7F480B14" w:rsidR="00C13094" w:rsidRPr="00C13094" w:rsidRDefault="00035B86" w:rsidP="00C13094">
            <w:pPr>
              <w:ind w:left="324"/>
              <w:rPr>
                <w:rFonts w:eastAsiaTheme="minorEastAsia"/>
                <w:snapToGrid w:val="0"/>
                <w:sz w:val="24"/>
                <w:szCs w:val="24"/>
                <w:lang w:eastAsia="zh-CN"/>
              </w:rPr>
            </w:pPr>
            <w:r>
              <w:rPr>
                <w:rFonts w:eastAsiaTheme="minorEastAsia"/>
                <w:snapToGrid w:val="0"/>
                <w:sz w:val="24"/>
                <w:szCs w:val="24"/>
                <w:lang w:eastAsia="zh-CN"/>
              </w:rPr>
              <w:t xml:space="preserve">2 </w:t>
            </w:r>
            <w:r>
              <w:rPr>
                <w:rFonts w:eastAsiaTheme="minorEastAsia" w:hint="eastAsia"/>
                <w:snapToGrid w:val="0"/>
                <w:sz w:val="24"/>
                <w:szCs w:val="24"/>
                <w:lang w:eastAsia="zh-CN"/>
              </w:rPr>
              <w:t xml:space="preserve">June </w:t>
            </w:r>
            <w:r w:rsidR="00C13094" w:rsidRPr="00C13094">
              <w:rPr>
                <w:rFonts w:eastAsiaTheme="minorEastAsia"/>
                <w:snapToGrid w:val="0"/>
                <w:sz w:val="24"/>
                <w:szCs w:val="24"/>
                <w:lang w:eastAsia="zh-CN"/>
              </w:rPr>
              <w:t>20</w:t>
            </w:r>
            <w:r w:rsidR="00C13094" w:rsidRPr="00C13094">
              <w:rPr>
                <w:rFonts w:eastAsiaTheme="minorEastAsia" w:hint="eastAsia"/>
                <w:snapToGrid w:val="0"/>
                <w:sz w:val="24"/>
                <w:szCs w:val="24"/>
                <w:lang w:eastAsia="zh-CN"/>
              </w:rPr>
              <w:t>2</w:t>
            </w:r>
            <w:r>
              <w:rPr>
                <w:rFonts w:eastAsiaTheme="minorEastAsia"/>
                <w:snapToGrid w:val="0"/>
                <w:sz w:val="24"/>
                <w:szCs w:val="24"/>
                <w:lang w:eastAsia="zh-CN"/>
              </w:rPr>
              <w:t>3</w:t>
            </w:r>
          </w:p>
          <w:p w14:paraId="62BB02E3" w14:textId="77777777" w:rsidR="00C13094" w:rsidRPr="00C13094" w:rsidRDefault="00C13094" w:rsidP="00C13094">
            <w:pPr>
              <w:ind w:left="324"/>
              <w:rPr>
                <w:rFonts w:eastAsiaTheme="minorEastAsia"/>
                <w:caps/>
                <w:snapToGrid w:val="0"/>
                <w:sz w:val="24"/>
                <w:szCs w:val="24"/>
              </w:rPr>
            </w:pPr>
          </w:p>
          <w:p w14:paraId="3B6AA2CB" w14:textId="77777777" w:rsidR="00C13094" w:rsidRPr="00C13094" w:rsidRDefault="00C13094" w:rsidP="00C13094">
            <w:pPr>
              <w:ind w:left="324"/>
              <w:rPr>
                <w:rFonts w:eastAsiaTheme="minorEastAsia"/>
                <w:snapToGrid w:val="0"/>
                <w:sz w:val="24"/>
                <w:szCs w:val="24"/>
              </w:rPr>
            </w:pPr>
            <w:r w:rsidRPr="00C13094">
              <w:rPr>
                <w:rFonts w:eastAsiaTheme="minorEastAsia"/>
                <w:noProof/>
                <w:snapToGrid w:val="0"/>
                <w:sz w:val="24"/>
                <w:szCs w:val="24"/>
              </w:rPr>
              <w:t>CHINESE</w:t>
            </w:r>
          </w:p>
          <w:p w14:paraId="04F427E8" w14:textId="77777777" w:rsidR="00C13094" w:rsidRPr="00C13094" w:rsidRDefault="00C13094" w:rsidP="00C13094">
            <w:pPr>
              <w:ind w:left="331"/>
              <w:rPr>
                <w:rFonts w:eastAsiaTheme="minorEastAsia"/>
                <w:snapToGrid w:val="0"/>
                <w:szCs w:val="24"/>
              </w:rPr>
            </w:pPr>
            <w:r w:rsidRPr="00C13094">
              <w:rPr>
                <w:rFonts w:eastAsiaTheme="minorEastAsia"/>
                <w:noProof/>
                <w:snapToGrid w:val="0"/>
                <w:sz w:val="24"/>
                <w:szCs w:val="24"/>
              </w:rPr>
              <w:t>ORIGINAL:</w:t>
            </w:r>
            <w:r w:rsidRPr="00C13094">
              <w:rPr>
                <w:rFonts w:eastAsiaTheme="minorEastAsia"/>
                <w:snapToGrid w:val="0"/>
                <w:sz w:val="24"/>
                <w:szCs w:val="24"/>
              </w:rPr>
              <w:t xml:space="preserve"> </w:t>
            </w:r>
            <w:r w:rsidRPr="00C13094">
              <w:rPr>
                <w:rFonts w:eastAsiaTheme="minorEastAsia"/>
                <w:noProof/>
                <w:snapToGrid w:val="0"/>
                <w:sz w:val="24"/>
                <w:szCs w:val="24"/>
              </w:rPr>
              <w:t>ENGLISH</w:t>
            </w:r>
          </w:p>
        </w:tc>
      </w:tr>
    </w:tbl>
    <w:p w14:paraId="761AE164" w14:textId="7246B856" w:rsidR="0037090C" w:rsidRPr="00662312" w:rsidRDefault="0037090C" w:rsidP="0037090C">
      <w:pPr>
        <w:spacing w:before="60"/>
        <w:jc w:val="left"/>
        <w:rPr>
          <w:sz w:val="24"/>
          <w:szCs w:val="24"/>
          <w:lang w:val="en-US" w:eastAsia="zh-CN"/>
        </w:rPr>
      </w:pPr>
      <w:r w:rsidRPr="00662312">
        <w:rPr>
          <w:sz w:val="24"/>
          <w:szCs w:val="24"/>
          <w:lang w:val="en-US" w:eastAsia="zh-CN"/>
        </w:rPr>
        <w:t>执行蒙特利尔议定书</w:t>
      </w:r>
    </w:p>
    <w:p w14:paraId="2D1ADB87" w14:textId="6A55BF7E" w:rsidR="00704CE9" w:rsidRPr="00662312" w:rsidRDefault="0037090C" w:rsidP="0037090C">
      <w:pPr>
        <w:jc w:val="left"/>
        <w:rPr>
          <w:sz w:val="24"/>
          <w:szCs w:val="24"/>
          <w:lang w:eastAsia="zh-CN"/>
        </w:rPr>
      </w:pPr>
      <w:r w:rsidRPr="00662312">
        <w:rPr>
          <w:sz w:val="24"/>
          <w:szCs w:val="24"/>
          <w:lang w:val="en-US" w:eastAsia="zh-CN"/>
        </w:rPr>
        <w:t xml:space="preserve">   </w:t>
      </w:r>
      <w:r w:rsidRPr="00662312">
        <w:rPr>
          <w:sz w:val="24"/>
          <w:szCs w:val="24"/>
          <w:lang w:val="en-US" w:eastAsia="zh-CN"/>
        </w:rPr>
        <w:t>多边基金执行委员会</w:t>
      </w:r>
      <w:r w:rsidR="00C15867" w:rsidRPr="00662312">
        <w:rPr>
          <w:sz w:val="24"/>
          <w:szCs w:val="24"/>
          <w:lang w:eastAsia="zh-CN"/>
        </w:rPr>
        <w:br/>
      </w:r>
      <w:r w:rsidR="00035B86">
        <w:rPr>
          <w:rFonts w:hAnsi="SimSun" w:hint="eastAsia"/>
          <w:noProof/>
          <w:sz w:val="24"/>
          <w:szCs w:val="24"/>
          <w:lang w:val="en-CA" w:eastAsia="zh-CN"/>
        </w:rPr>
        <w:t>第九十二</w:t>
      </w:r>
      <w:r w:rsidRPr="00662312">
        <w:rPr>
          <w:rFonts w:hAnsi="SimSun" w:hint="eastAsia"/>
          <w:noProof/>
          <w:sz w:val="24"/>
          <w:szCs w:val="24"/>
          <w:lang w:val="en-CA" w:eastAsia="zh-CN"/>
        </w:rPr>
        <w:t>次会议</w:t>
      </w:r>
    </w:p>
    <w:p w14:paraId="7F9441EE" w14:textId="1BDD6942" w:rsidR="005220ED" w:rsidRDefault="00704CE9" w:rsidP="005220ED">
      <w:pPr>
        <w:jc w:val="left"/>
        <w:rPr>
          <w:sz w:val="24"/>
          <w:szCs w:val="24"/>
          <w:lang w:val="en-CA" w:eastAsia="zh-CN"/>
        </w:rPr>
      </w:pPr>
      <w:r w:rsidRPr="00662312">
        <w:rPr>
          <w:sz w:val="24"/>
          <w:szCs w:val="24"/>
          <w:lang w:val="en-CA" w:eastAsia="zh-CN"/>
        </w:rPr>
        <w:t>202</w:t>
      </w:r>
      <w:r w:rsidR="00035B86">
        <w:rPr>
          <w:sz w:val="24"/>
          <w:szCs w:val="24"/>
          <w:lang w:val="en-CA" w:eastAsia="zh-CN"/>
        </w:rPr>
        <w:t>3</w:t>
      </w:r>
      <w:r w:rsidR="0037090C" w:rsidRPr="00662312">
        <w:rPr>
          <w:rFonts w:hint="eastAsia"/>
          <w:sz w:val="24"/>
          <w:szCs w:val="24"/>
          <w:lang w:val="en-CA" w:eastAsia="zh-CN"/>
        </w:rPr>
        <w:t>年</w:t>
      </w:r>
      <w:r w:rsidR="00035B86">
        <w:rPr>
          <w:sz w:val="24"/>
          <w:szCs w:val="24"/>
          <w:lang w:val="en-CA" w:eastAsia="zh-CN"/>
        </w:rPr>
        <w:t>5</w:t>
      </w:r>
      <w:r w:rsidR="0037090C" w:rsidRPr="00662312">
        <w:rPr>
          <w:rFonts w:hint="eastAsia"/>
          <w:sz w:val="24"/>
          <w:szCs w:val="24"/>
          <w:lang w:val="en-CA" w:eastAsia="zh-CN"/>
        </w:rPr>
        <w:t>月</w:t>
      </w:r>
      <w:r w:rsidR="0037090C" w:rsidRPr="00662312">
        <w:rPr>
          <w:rFonts w:hint="eastAsia"/>
          <w:sz w:val="24"/>
          <w:szCs w:val="24"/>
          <w:lang w:val="en-CA" w:eastAsia="zh-CN"/>
        </w:rPr>
        <w:t>2</w:t>
      </w:r>
      <w:r w:rsidR="00035B86">
        <w:rPr>
          <w:sz w:val="24"/>
          <w:szCs w:val="24"/>
          <w:lang w:val="en-CA" w:eastAsia="zh-CN"/>
        </w:rPr>
        <w:t>9</w:t>
      </w:r>
      <w:r w:rsidR="0037090C" w:rsidRPr="00662312">
        <w:rPr>
          <w:rFonts w:hint="eastAsia"/>
          <w:sz w:val="24"/>
          <w:szCs w:val="24"/>
          <w:lang w:val="en-CA" w:eastAsia="zh-CN"/>
        </w:rPr>
        <w:t>日至</w:t>
      </w:r>
      <w:r w:rsidR="0037090C" w:rsidRPr="00662312">
        <w:rPr>
          <w:rFonts w:hint="eastAsia"/>
          <w:sz w:val="24"/>
          <w:szCs w:val="24"/>
          <w:lang w:val="en-CA" w:eastAsia="zh-CN"/>
        </w:rPr>
        <w:t>6</w:t>
      </w:r>
      <w:r w:rsidR="00035B86">
        <w:rPr>
          <w:rFonts w:hint="eastAsia"/>
          <w:sz w:val="24"/>
          <w:szCs w:val="24"/>
          <w:lang w:val="en-CA" w:eastAsia="zh-CN"/>
        </w:rPr>
        <w:t>月</w:t>
      </w:r>
      <w:r w:rsidR="00035B86">
        <w:rPr>
          <w:rFonts w:hint="eastAsia"/>
          <w:sz w:val="24"/>
          <w:szCs w:val="24"/>
          <w:lang w:val="en-CA" w:eastAsia="zh-CN"/>
        </w:rPr>
        <w:t>2</w:t>
      </w:r>
      <w:r w:rsidR="0037090C" w:rsidRPr="00662312">
        <w:rPr>
          <w:rFonts w:hint="eastAsia"/>
          <w:sz w:val="24"/>
          <w:szCs w:val="24"/>
          <w:lang w:val="en-CA" w:eastAsia="zh-CN"/>
        </w:rPr>
        <w:t>日，蒙特利尔</w:t>
      </w:r>
    </w:p>
    <w:p w14:paraId="117F85D0" w14:textId="3E957AB3" w:rsidR="00035B86" w:rsidRPr="00662312" w:rsidRDefault="00035B86" w:rsidP="005220ED">
      <w:pPr>
        <w:jc w:val="left"/>
        <w:rPr>
          <w:sz w:val="24"/>
          <w:szCs w:val="24"/>
          <w:lang w:val="en-CA" w:eastAsia="zh-CN"/>
        </w:rPr>
      </w:pPr>
      <w:r>
        <w:rPr>
          <w:rFonts w:hint="eastAsia"/>
          <w:sz w:val="24"/>
          <w:szCs w:val="24"/>
          <w:lang w:val="en-CA" w:eastAsia="zh-CN"/>
        </w:rPr>
        <w:t>临时议程</w:t>
      </w:r>
      <w:r w:rsidRPr="00035B86">
        <w:rPr>
          <w:sz w:val="24"/>
          <w:szCs w:val="24"/>
          <w:vertAlign w:val="superscript"/>
        </w:rPr>
        <w:footnoteReference w:id="1"/>
      </w:r>
      <w:r w:rsidRPr="00035B86">
        <w:rPr>
          <w:rFonts w:hint="eastAsia"/>
          <w:sz w:val="28"/>
          <w:szCs w:val="28"/>
          <w:lang w:val="en-CA" w:eastAsia="zh-CN"/>
        </w:rPr>
        <w:t xml:space="preserve"> </w:t>
      </w:r>
      <w:r>
        <w:rPr>
          <w:rFonts w:hint="eastAsia"/>
          <w:sz w:val="24"/>
          <w:szCs w:val="24"/>
          <w:lang w:val="en-CA" w:eastAsia="zh-CN"/>
        </w:rPr>
        <w:t>项目</w:t>
      </w:r>
      <w:r>
        <w:rPr>
          <w:rFonts w:hint="eastAsia"/>
          <w:sz w:val="24"/>
          <w:szCs w:val="24"/>
          <w:lang w:val="en-CA" w:eastAsia="zh-CN"/>
        </w:rPr>
        <w:t>1</w:t>
      </w:r>
      <w:r>
        <w:rPr>
          <w:sz w:val="24"/>
          <w:szCs w:val="24"/>
          <w:lang w:val="en-CA" w:eastAsia="zh-CN"/>
        </w:rPr>
        <w:t>5</w:t>
      </w:r>
    </w:p>
    <w:p w14:paraId="64E40CA3" w14:textId="458AF3CC" w:rsidR="00F0603F" w:rsidRPr="0048137F" w:rsidRDefault="0037090C" w:rsidP="00035B86">
      <w:pPr>
        <w:pStyle w:val="Mainheading"/>
        <w:spacing w:before="360" w:after="240"/>
        <w:jc w:val="center"/>
        <w:rPr>
          <w:rFonts w:ascii="SimHei" w:eastAsia="SimHei" w:hAnsi="SimHei"/>
          <w:b/>
          <w:sz w:val="28"/>
          <w:lang w:val="en-US" w:eastAsia="zh-CN"/>
        </w:rPr>
      </w:pPr>
      <w:r w:rsidRPr="0048137F">
        <w:rPr>
          <w:rFonts w:ascii="SimHei" w:eastAsia="SimHei" w:hAnsi="SimHei" w:hint="eastAsia"/>
          <w:b/>
          <w:color w:val="000000" w:themeColor="text1"/>
          <w:sz w:val="28"/>
          <w:lang w:val="en-US" w:eastAsia="zh-CN"/>
        </w:rPr>
        <w:t>化工生产行业分组</w:t>
      </w:r>
      <w:r w:rsidRPr="0048137F">
        <w:rPr>
          <w:rFonts w:ascii="SimHei" w:eastAsia="SimHei" w:hAnsi="SimHei" w:hint="eastAsia"/>
          <w:b/>
          <w:sz w:val="28"/>
          <w:lang w:val="en-US" w:eastAsia="zh-CN"/>
        </w:rPr>
        <w:t>的报告</w:t>
      </w:r>
    </w:p>
    <w:p w14:paraId="7C011E49" w14:textId="43357E75" w:rsidR="00F0603F" w:rsidRPr="0048137F" w:rsidRDefault="0037090C" w:rsidP="00F0603F">
      <w:pPr>
        <w:pStyle w:val="Heading1"/>
        <w:numPr>
          <w:ilvl w:val="0"/>
          <w:numId w:val="0"/>
        </w:numPr>
        <w:tabs>
          <w:tab w:val="left" w:pos="1778"/>
        </w:tabs>
        <w:spacing w:after="0"/>
        <w:rPr>
          <w:rFonts w:ascii="SimHei" w:eastAsia="SimHei" w:hAnsi="SimHei"/>
          <w:b/>
          <w:sz w:val="24"/>
          <w:lang w:eastAsia="zh-CN"/>
        </w:rPr>
      </w:pPr>
      <w:r w:rsidRPr="0048137F">
        <w:rPr>
          <w:rFonts w:ascii="SimHei" w:eastAsia="SimHei" w:hAnsi="SimHei" w:hint="eastAsia"/>
          <w:b/>
          <w:sz w:val="24"/>
          <w:lang w:eastAsia="zh-CN"/>
        </w:rPr>
        <w:t>导言</w:t>
      </w:r>
    </w:p>
    <w:p w14:paraId="51F3D140" w14:textId="77777777" w:rsidR="00F0603F" w:rsidRPr="0048137F" w:rsidRDefault="00F0603F" w:rsidP="00F0603F">
      <w:pPr>
        <w:rPr>
          <w:sz w:val="24"/>
          <w:lang w:eastAsia="zh-CN"/>
        </w:rPr>
      </w:pPr>
    </w:p>
    <w:p w14:paraId="7E4C850A" w14:textId="0F479D3F" w:rsidR="00035B86" w:rsidRDefault="00035B86" w:rsidP="00F16A30">
      <w:pPr>
        <w:pStyle w:val="Heading1"/>
        <w:tabs>
          <w:tab w:val="clear" w:pos="5103"/>
        </w:tabs>
        <w:ind w:left="0"/>
        <w:rPr>
          <w:sz w:val="24"/>
          <w:szCs w:val="24"/>
          <w:lang w:val="zh-CN" w:eastAsia="zh-CN"/>
        </w:rPr>
      </w:pPr>
      <w:bookmarkStart w:id="0" w:name="OLE_LINK4"/>
      <w:r>
        <w:rPr>
          <w:rFonts w:hint="eastAsia"/>
          <w:sz w:val="24"/>
          <w:szCs w:val="24"/>
          <w:lang w:val="zh-CN" w:eastAsia="zh-CN"/>
        </w:rPr>
        <w:t>化工</w:t>
      </w:r>
      <w:r w:rsidRPr="008E5AC7">
        <w:rPr>
          <w:rFonts w:hint="eastAsia"/>
          <w:sz w:val="24"/>
          <w:szCs w:val="24"/>
          <w:lang w:val="zh-CN" w:eastAsia="zh-CN"/>
        </w:rPr>
        <w:t>生产行业</w:t>
      </w:r>
      <w:r>
        <w:rPr>
          <w:rFonts w:hint="eastAsia"/>
          <w:sz w:val="24"/>
          <w:szCs w:val="24"/>
          <w:lang w:val="zh-CN" w:eastAsia="zh-CN"/>
        </w:rPr>
        <w:t>分组</w:t>
      </w:r>
      <w:r w:rsidRPr="008E5AC7">
        <w:rPr>
          <w:sz w:val="24"/>
          <w:szCs w:val="24"/>
          <w:lang w:val="en-US" w:eastAsia="zh-CN"/>
        </w:rPr>
        <w:t>202</w:t>
      </w:r>
      <w:r>
        <w:rPr>
          <w:sz w:val="24"/>
          <w:szCs w:val="24"/>
          <w:lang w:val="en-US" w:eastAsia="zh-CN"/>
        </w:rPr>
        <w:t>3</w:t>
      </w:r>
      <w:r w:rsidRPr="008E5AC7">
        <w:rPr>
          <w:rFonts w:hint="eastAsia"/>
          <w:sz w:val="24"/>
          <w:szCs w:val="24"/>
          <w:lang w:val="zh-CN" w:eastAsia="zh-CN"/>
        </w:rPr>
        <w:t>年</w:t>
      </w:r>
      <w:r>
        <w:rPr>
          <w:sz w:val="24"/>
          <w:szCs w:val="24"/>
          <w:lang w:val="en-US" w:eastAsia="zh-CN"/>
        </w:rPr>
        <w:t>5</w:t>
      </w:r>
      <w:r w:rsidRPr="008E5AC7">
        <w:rPr>
          <w:rFonts w:hint="eastAsia"/>
          <w:sz w:val="24"/>
          <w:szCs w:val="24"/>
          <w:lang w:val="zh-CN" w:eastAsia="zh-CN"/>
        </w:rPr>
        <w:t>月</w:t>
      </w:r>
      <w:r>
        <w:rPr>
          <w:rFonts w:hint="eastAsia"/>
          <w:sz w:val="24"/>
          <w:szCs w:val="24"/>
          <w:lang w:val="zh-CN" w:eastAsia="zh-CN"/>
        </w:rPr>
        <w:t>3</w:t>
      </w:r>
      <w:r>
        <w:rPr>
          <w:sz w:val="24"/>
          <w:szCs w:val="24"/>
          <w:lang w:val="zh-CN" w:eastAsia="zh-CN"/>
        </w:rPr>
        <w:t>1</w:t>
      </w:r>
      <w:r w:rsidRPr="008E5AC7">
        <w:rPr>
          <w:rFonts w:hint="eastAsia"/>
          <w:sz w:val="24"/>
          <w:szCs w:val="24"/>
          <w:lang w:val="zh-CN" w:eastAsia="zh-CN"/>
        </w:rPr>
        <w:t>日</w:t>
      </w:r>
      <w:r>
        <w:rPr>
          <w:rFonts w:hint="eastAsia"/>
          <w:sz w:val="24"/>
          <w:szCs w:val="24"/>
          <w:lang w:val="zh-CN" w:eastAsia="zh-CN"/>
        </w:rPr>
        <w:t>至</w:t>
      </w:r>
      <w:r>
        <w:rPr>
          <w:rFonts w:hint="eastAsia"/>
          <w:sz w:val="24"/>
          <w:szCs w:val="24"/>
          <w:lang w:val="zh-CN" w:eastAsia="zh-CN"/>
        </w:rPr>
        <w:t>6</w:t>
      </w:r>
      <w:r>
        <w:rPr>
          <w:rFonts w:hint="eastAsia"/>
          <w:sz w:val="24"/>
          <w:szCs w:val="24"/>
          <w:lang w:val="zh-CN" w:eastAsia="zh-CN"/>
        </w:rPr>
        <w:t>月</w:t>
      </w:r>
      <w:r>
        <w:rPr>
          <w:rFonts w:hint="eastAsia"/>
          <w:sz w:val="24"/>
          <w:szCs w:val="24"/>
          <w:lang w:val="zh-CN" w:eastAsia="zh-CN"/>
        </w:rPr>
        <w:t>2</w:t>
      </w:r>
      <w:r>
        <w:rPr>
          <w:rFonts w:hint="eastAsia"/>
          <w:sz w:val="24"/>
          <w:szCs w:val="24"/>
          <w:lang w:val="zh-CN" w:eastAsia="zh-CN"/>
        </w:rPr>
        <w:t>日在多边基金执行委员会第九十二次会议的间隙</w:t>
      </w:r>
      <w:r w:rsidRPr="008E5AC7">
        <w:rPr>
          <w:rFonts w:hint="eastAsia"/>
          <w:sz w:val="24"/>
          <w:szCs w:val="24"/>
          <w:lang w:val="zh-CN" w:eastAsia="zh-CN"/>
        </w:rPr>
        <w:t>举行</w:t>
      </w:r>
      <w:r>
        <w:rPr>
          <w:rFonts w:hint="eastAsia"/>
          <w:sz w:val="24"/>
          <w:szCs w:val="24"/>
          <w:lang w:val="zh-CN" w:eastAsia="zh-CN"/>
        </w:rPr>
        <w:t>。分组</w:t>
      </w:r>
      <w:r w:rsidRPr="008E5AC7">
        <w:rPr>
          <w:rFonts w:hint="eastAsia"/>
          <w:sz w:val="24"/>
          <w:szCs w:val="24"/>
          <w:lang w:val="zh-CN" w:eastAsia="zh-CN"/>
        </w:rPr>
        <w:t>成员包括澳大利亚、</w:t>
      </w:r>
      <w:r w:rsidR="00391079">
        <w:rPr>
          <w:rFonts w:hint="eastAsia"/>
          <w:sz w:val="24"/>
          <w:szCs w:val="24"/>
          <w:lang w:val="zh-CN" w:eastAsia="zh-CN"/>
        </w:rPr>
        <w:t>巴西、</w:t>
      </w:r>
      <w:r w:rsidRPr="008E5AC7">
        <w:rPr>
          <w:rFonts w:hint="eastAsia"/>
          <w:sz w:val="24"/>
          <w:szCs w:val="24"/>
          <w:lang w:val="zh-CN" w:eastAsia="zh-CN"/>
        </w:rPr>
        <w:t>中国、</w:t>
      </w:r>
      <w:r w:rsidR="00391079">
        <w:rPr>
          <w:rFonts w:hint="eastAsia"/>
          <w:sz w:val="24"/>
          <w:szCs w:val="24"/>
          <w:lang w:val="zh-CN" w:eastAsia="zh-CN"/>
        </w:rPr>
        <w:t>古巴、芬兰、意大利、肯尼亚和美利坚合众国</w:t>
      </w:r>
      <w:r w:rsidRPr="008E5AC7">
        <w:rPr>
          <w:rFonts w:hint="eastAsia"/>
          <w:sz w:val="24"/>
          <w:szCs w:val="24"/>
          <w:lang w:val="zh-CN" w:eastAsia="zh-CN"/>
        </w:rPr>
        <w:t>的代表</w:t>
      </w:r>
      <w:r w:rsidRPr="008E5AC7">
        <w:rPr>
          <w:rFonts w:hint="eastAsia"/>
          <w:sz w:val="24"/>
          <w:szCs w:val="24"/>
          <w:lang w:val="en-US" w:eastAsia="zh-CN"/>
        </w:rPr>
        <w:t>；</w:t>
      </w:r>
      <w:r w:rsidRPr="008E5AC7">
        <w:rPr>
          <w:rFonts w:hint="eastAsia"/>
          <w:sz w:val="24"/>
          <w:szCs w:val="24"/>
          <w:lang w:val="zh-CN" w:eastAsia="zh-CN"/>
        </w:rPr>
        <w:t>澳大利亚任</w:t>
      </w:r>
      <w:r w:rsidR="00391079">
        <w:rPr>
          <w:rFonts w:hint="eastAsia"/>
          <w:sz w:val="24"/>
          <w:szCs w:val="24"/>
          <w:lang w:val="zh-CN" w:eastAsia="zh-CN"/>
        </w:rPr>
        <w:t>组长</w:t>
      </w:r>
      <w:r w:rsidRPr="008E5AC7">
        <w:rPr>
          <w:rFonts w:hint="eastAsia"/>
          <w:sz w:val="24"/>
          <w:szCs w:val="24"/>
          <w:lang w:val="zh-CN" w:eastAsia="zh-CN"/>
        </w:rPr>
        <w:t>。世界银行的代表也作为观察员出席了会议。</w:t>
      </w:r>
    </w:p>
    <w:bookmarkEnd w:id="0"/>
    <w:p w14:paraId="3D1821DA" w14:textId="622A2A89" w:rsidR="00F0603F" w:rsidRPr="0048137F" w:rsidRDefault="00120AE9" w:rsidP="0048137F">
      <w:pPr>
        <w:ind w:left="2268" w:hanging="2268"/>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1</w:t>
      </w:r>
      <w:r w:rsidRPr="0048137F">
        <w:rPr>
          <w:rFonts w:eastAsia="SimHei"/>
          <w:b/>
          <w:sz w:val="24"/>
          <w:lang w:eastAsia="zh-CN"/>
        </w:rPr>
        <w:t>：通过议程</w:t>
      </w:r>
    </w:p>
    <w:p w14:paraId="61D78ACD" w14:textId="77777777" w:rsidR="004E7F9C" w:rsidRPr="0048137F" w:rsidRDefault="004E7F9C" w:rsidP="007A2AD6">
      <w:pPr>
        <w:pStyle w:val="Title1"/>
        <w:jc w:val="both"/>
        <w:rPr>
          <w:sz w:val="24"/>
          <w:lang w:eastAsia="zh-CN"/>
        </w:rPr>
      </w:pPr>
    </w:p>
    <w:p w14:paraId="5C33826E" w14:textId="5DFEF963" w:rsidR="001B6EB0" w:rsidRPr="0069734B" w:rsidRDefault="00F9698F" w:rsidP="0069734B">
      <w:pPr>
        <w:pStyle w:val="Heading1"/>
        <w:tabs>
          <w:tab w:val="clear" w:pos="5103"/>
        </w:tabs>
        <w:ind w:left="0"/>
        <w:rPr>
          <w:sz w:val="24"/>
          <w:szCs w:val="24"/>
          <w:lang w:val="zh-CN" w:eastAsia="zh-CN"/>
        </w:rPr>
      </w:pPr>
      <w:r w:rsidRPr="0069734B">
        <w:rPr>
          <w:rFonts w:hint="eastAsia"/>
          <w:sz w:val="24"/>
          <w:szCs w:val="24"/>
          <w:lang w:val="zh-CN" w:eastAsia="zh-CN"/>
        </w:rPr>
        <w:t>分组组长对与会者表示欢迎。</w:t>
      </w:r>
    </w:p>
    <w:p w14:paraId="4228C0E9" w14:textId="42F6EBEF" w:rsidR="00391079" w:rsidRPr="00D87F70" w:rsidRDefault="00391079" w:rsidP="00DB1B65">
      <w:pPr>
        <w:pStyle w:val="Heading1"/>
        <w:tabs>
          <w:tab w:val="clear" w:pos="5103"/>
        </w:tabs>
        <w:ind w:left="0"/>
        <w:rPr>
          <w:sz w:val="24"/>
          <w:szCs w:val="24"/>
          <w:lang w:val="zh-CN" w:eastAsia="zh-CN"/>
        </w:rPr>
      </w:pPr>
      <w:r w:rsidRPr="00D87F70">
        <w:rPr>
          <w:rFonts w:hint="eastAsia"/>
          <w:sz w:val="24"/>
          <w:szCs w:val="24"/>
          <w:lang w:val="zh-CN" w:eastAsia="zh-CN"/>
        </w:rPr>
        <w:t>分组</w:t>
      </w:r>
      <w:r w:rsidR="00F16A30" w:rsidRPr="00D87F70">
        <w:rPr>
          <w:rFonts w:hint="eastAsia"/>
          <w:sz w:val="24"/>
          <w:szCs w:val="24"/>
          <w:lang w:val="zh-CN" w:eastAsia="zh-CN"/>
        </w:rPr>
        <w:t>通过了</w:t>
      </w:r>
      <w:r w:rsidRPr="00D87F70">
        <w:rPr>
          <w:sz w:val="24"/>
          <w:szCs w:val="24"/>
          <w:lang w:val="zh-CN" w:eastAsia="zh-CN"/>
        </w:rPr>
        <w:t>UNEP/OzL.Pro/ExCom/92/SGP/1</w:t>
      </w:r>
      <w:r w:rsidRPr="00D87F70">
        <w:rPr>
          <w:rFonts w:hint="eastAsia"/>
          <w:sz w:val="24"/>
          <w:szCs w:val="24"/>
          <w:lang w:val="zh-CN" w:eastAsia="zh-CN"/>
        </w:rPr>
        <w:t>号文件</w:t>
      </w:r>
      <w:r w:rsidR="00F16A30" w:rsidRPr="00D87F70">
        <w:rPr>
          <w:rFonts w:hint="eastAsia"/>
          <w:sz w:val="24"/>
          <w:szCs w:val="24"/>
          <w:lang w:val="zh-CN" w:eastAsia="zh-CN"/>
        </w:rPr>
        <w:t>所载经口头修正</w:t>
      </w:r>
      <w:r w:rsidR="002C347E" w:rsidRPr="00D87F70">
        <w:rPr>
          <w:rFonts w:hint="eastAsia"/>
          <w:sz w:val="24"/>
          <w:szCs w:val="24"/>
          <w:lang w:val="zh-CN" w:eastAsia="zh-CN"/>
        </w:rPr>
        <w:t>的临时议程，所作修正是为了省略</w:t>
      </w:r>
      <w:r w:rsidR="00F16A30" w:rsidRPr="00D87F70">
        <w:rPr>
          <w:rFonts w:hint="eastAsia"/>
          <w:sz w:val="24"/>
          <w:szCs w:val="24"/>
          <w:lang w:val="zh-CN" w:eastAsia="zh-CN"/>
        </w:rPr>
        <w:t>对关于氟氯烃生产行业准则草案项目的审议（第</w:t>
      </w:r>
      <w:r w:rsidR="00F16A30" w:rsidRPr="00D87F70">
        <w:rPr>
          <w:sz w:val="24"/>
          <w:szCs w:val="24"/>
          <w:lang w:val="zh-CN" w:eastAsia="zh-CN"/>
        </w:rPr>
        <w:t>91/72</w:t>
      </w:r>
      <w:r w:rsidR="00F16A30" w:rsidRPr="00D87F70">
        <w:rPr>
          <w:rFonts w:hint="eastAsia"/>
          <w:sz w:val="24"/>
          <w:szCs w:val="24"/>
          <w:lang w:val="zh-CN" w:eastAsia="zh-CN"/>
        </w:rPr>
        <w:t>号决定）</w:t>
      </w:r>
      <w:r w:rsidR="002C347E" w:rsidRPr="00D87F70">
        <w:rPr>
          <w:rFonts w:hint="eastAsia"/>
          <w:sz w:val="24"/>
          <w:szCs w:val="24"/>
          <w:lang w:val="zh-CN" w:eastAsia="zh-CN"/>
        </w:rPr>
        <w:t>，</w:t>
      </w:r>
      <w:r w:rsidR="0029029D">
        <w:rPr>
          <w:rFonts w:hint="eastAsia"/>
          <w:sz w:val="24"/>
          <w:szCs w:val="24"/>
          <w:lang w:val="zh-CN" w:eastAsia="zh-CN"/>
        </w:rPr>
        <w:t>同时</w:t>
      </w:r>
      <w:r w:rsidR="00D87F70">
        <w:rPr>
          <w:rFonts w:hint="eastAsia"/>
          <w:sz w:val="24"/>
          <w:szCs w:val="24"/>
          <w:lang w:val="zh-CN" w:eastAsia="zh-CN"/>
        </w:rPr>
        <w:t>纳入</w:t>
      </w:r>
      <w:r w:rsidR="002C347E" w:rsidRPr="00D87F70">
        <w:rPr>
          <w:rFonts w:hint="eastAsia"/>
          <w:sz w:val="24"/>
          <w:szCs w:val="24"/>
          <w:lang w:val="zh-CN" w:eastAsia="zh-CN"/>
        </w:rPr>
        <w:t>在其他事项下对</w:t>
      </w:r>
      <w:r w:rsidR="00D87F70" w:rsidRPr="00D87F70">
        <w:rPr>
          <w:rFonts w:hint="eastAsia"/>
          <w:sz w:val="24"/>
          <w:szCs w:val="24"/>
          <w:lang w:val="zh-CN" w:eastAsia="zh-CN"/>
        </w:rPr>
        <w:t>氢氟碳化物生产行业准则</w:t>
      </w:r>
      <w:r w:rsidR="00D87F70">
        <w:rPr>
          <w:rFonts w:hint="eastAsia"/>
          <w:sz w:val="24"/>
          <w:szCs w:val="24"/>
          <w:lang w:val="zh-CN" w:eastAsia="zh-CN"/>
        </w:rPr>
        <w:t>和</w:t>
      </w:r>
      <w:r w:rsidR="00D87F70" w:rsidRPr="00D87F70">
        <w:rPr>
          <w:rFonts w:hint="eastAsia"/>
          <w:sz w:val="24"/>
          <w:szCs w:val="24"/>
          <w:lang w:val="zh-CN" w:eastAsia="zh-CN"/>
        </w:rPr>
        <w:t>作为</w:t>
      </w:r>
      <w:r w:rsidR="00D87F70" w:rsidRPr="00D87F70">
        <w:rPr>
          <w:sz w:val="24"/>
          <w:szCs w:val="24"/>
          <w:lang w:val="en-US" w:eastAsia="zh-CN"/>
        </w:rPr>
        <w:t>HCFC-22</w:t>
      </w:r>
      <w:r w:rsidR="00D87F70" w:rsidRPr="00D87F70">
        <w:rPr>
          <w:rFonts w:hint="eastAsia"/>
          <w:sz w:val="24"/>
          <w:szCs w:val="24"/>
          <w:lang w:val="en-US" w:eastAsia="zh-CN"/>
        </w:rPr>
        <w:t>生产副产品的</w:t>
      </w:r>
      <w:r w:rsidR="00D87F70" w:rsidRPr="00D87F70">
        <w:rPr>
          <w:sz w:val="24"/>
          <w:szCs w:val="24"/>
          <w:lang w:val="en-US" w:eastAsia="zh-CN"/>
        </w:rPr>
        <w:t>HCFC-23</w:t>
      </w:r>
      <w:r w:rsidR="00D87F70" w:rsidRPr="00D87F70">
        <w:rPr>
          <w:rFonts w:hint="eastAsia"/>
          <w:sz w:val="24"/>
          <w:szCs w:val="24"/>
          <w:lang w:val="en-US" w:eastAsia="zh-CN"/>
        </w:rPr>
        <w:t>的排放</w:t>
      </w:r>
      <w:r w:rsidR="002C347E" w:rsidRPr="00D87F70">
        <w:rPr>
          <w:rFonts w:hint="eastAsia"/>
          <w:sz w:val="24"/>
          <w:szCs w:val="24"/>
          <w:lang w:val="zh-CN" w:eastAsia="zh-CN"/>
        </w:rPr>
        <w:t>项目的审议。</w:t>
      </w:r>
    </w:p>
    <w:p w14:paraId="5AEFB026" w14:textId="5A2223BC" w:rsidR="00F0603F" w:rsidRPr="0048137F" w:rsidRDefault="001E27ED" w:rsidP="0048137F">
      <w:pPr>
        <w:ind w:left="2268" w:hanging="2268"/>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2</w:t>
      </w:r>
      <w:r w:rsidRPr="0048137F">
        <w:rPr>
          <w:rFonts w:eastAsia="SimHei"/>
          <w:b/>
          <w:sz w:val="24"/>
          <w:lang w:eastAsia="zh-CN"/>
        </w:rPr>
        <w:t>：</w:t>
      </w:r>
      <w:r w:rsidR="00F9698F" w:rsidRPr="0048137F">
        <w:rPr>
          <w:rFonts w:eastAsia="SimHei"/>
          <w:b/>
          <w:sz w:val="24"/>
          <w:lang w:eastAsia="zh-CN"/>
        </w:rPr>
        <w:t>工作安排</w:t>
      </w:r>
    </w:p>
    <w:p w14:paraId="38457580" w14:textId="77777777" w:rsidR="00F0603F" w:rsidRPr="0048137F" w:rsidRDefault="00F0603F" w:rsidP="00F0603F">
      <w:pPr>
        <w:rPr>
          <w:sz w:val="24"/>
          <w:lang w:eastAsia="zh-CN"/>
        </w:rPr>
      </w:pPr>
    </w:p>
    <w:p w14:paraId="5BB98537" w14:textId="10391413" w:rsidR="00F0603F" w:rsidRPr="0048137F" w:rsidRDefault="00733B22" w:rsidP="0069734B">
      <w:pPr>
        <w:pStyle w:val="Heading1"/>
        <w:tabs>
          <w:tab w:val="clear" w:pos="5103"/>
        </w:tabs>
        <w:ind w:left="0"/>
        <w:rPr>
          <w:sz w:val="24"/>
          <w:lang w:eastAsia="zh-CN"/>
        </w:rPr>
      </w:pPr>
      <w:r w:rsidRPr="0048137F">
        <w:rPr>
          <w:rFonts w:hint="eastAsia"/>
          <w:sz w:val="24"/>
          <w:lang w:eastAsia="zh-CN"/>
        </w:rPr>
        <w:t>分组</w:t>
      </w:r>
      <w:r w:rsidR="00AA7C7F" w:rsidRPr="0029029D">
        <w:rPr>
          <w:rFonts w:hint="eastAsia"/>
          <w:sz w:val="24"/>
          <w:lang w:eastAsia="zh-CN"/>
        </w:rPr>
        <w:t>同意</w:t>
      </w:r>
      <w:r w:rsidRPr="0048137F">
        <w:rPr>
          <w:rFonts w:hint="eastAsia"/>
          <w:sz w:val="24"/>
          <w:lang w:eastAsia="zh-CN"/>
        </w:rPr>
        <w:t>采用组长</w:t>
      </w:r>
      <w:r w:rsidR="0029029D">
        <w:rPr>
          <w:rFonts w:hint="eastAsia"/>
          <w:sz w:val="24"/>
          <w:lang w:eastAsia="zh-CN"/>
        </w:rPr>
        <w:t>所</w:t>
      </w:r>
      <w:r w:rsidR="00472C92" w:rsidRPr="0048137F">
        <w:rPr>
          <w:rFonts w:hint="eastAsia"/>
          <w:sz w:val="24"/>
          <w:lang w:eastAsia="zh-CN"/>
        </w:rPr>
        <w:t>建</w:t>
      </w:r>
      <w:r w:rsidRPr="0048137F">
        <w:rPr>
          <w:rFonts w:hint="eastAsia"/>
          <w:sz w:val="24"/>
          <w:lang w:eastAsia="zh-CN"/>
        </w:rPr>
        <w:t>议的工作安排。</w:t>
      </w:r>
    </w:p>
    <w:p w14:paraId="197A88DE" w14:textId="664C6F3C" w:rsidR="00CA3244" w:rsidRDefault="00733B22" w:rsidP="00CA3244">
      <w:pPr>
        <w:pStyle w:val="Heading1"/>
        <w:numPr>
          <w:ilvl w:val="0"/>
          <w:numId w:val="0"/>
        </w:numPr>
        <w:tabs>
          <w:tab w:val="left" w:pos="1440"/>
        </w:tabs>
        <w:ind w:left="1440" w:hanging="1440"/>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3</w:t>
      </w:r>
      <w:r w:rsidRPr="0048137F">
        <w:rPr>
          <w:rFonts w:eastAsia="SimHei"/>
          <w:b/>
          <w:sz w:val="24"/>
          <w:lang w:eastAsia="zh-CN"/>
        </w:rPr>
        <w:t>：</w:t>
      </w:r>
      <w:r w:rsidR="00236484" w:rsidRPr="00CA3244">
        <w:rPr>
          <w:rFonts w:eastAsia="SimHei"/>
          <w:b/>
          <w:sz w:val="24"/>
          <w:lang w:eastAsia="zh-CN"/>
        </w:rPr>
        <w:t>2020–2021</w:t>
      </w:r>
      <w:r w:rsidR="00236484" w:rsidRPr="00CA3244">
        <w:rPr>
          <w:rFonts w:eastAsia="SimHei" w:hint="eastAsia"/>
          <w:b/>
          <w:sz w:val="24"/>
          <w:lang w:eastAsia="zh-CN"/>
        </w:rPr>
        <w:t>年中国氟氯烃</w:t>
      </w:r>
      <w:r w:rsidR="00CA3244" w:rsidRPr="00CA3244">
        <w:rPr>
          <w:rFonts w:eastAsia="SimHei" w:hint="eastAsia"/>
          <w:b/>
          <w:sz w:val="24"/>
          <w:lang w:eastAsia="zh-CN"/>
        </w:rPr>
        <w:t>交易商</w:t>
      </w:r>
      <w:r w:rsidR="00236484" w:rsidRPr="00CA3244">
        <w:rPr>
          <w:rFonts w:eastAsia="SimHei" w:hint="eastAsia"/>
          <w:b/>
          <w:sz w:val="24"/>
          <w:lang w:eastAsia="zh-CN"/>
        </w:rPr>
        <w:t>调查（第</w:t>
      </w:r>
      <w:r w:rsidR="00236484" w:rsidRPr="00CA3244">
        <w:rPr>
          <w:rFonts w:eastAsia="SimHei"/>
          <w:b/>
          <w:sz w:val="24"/>
          <w:lang w:eastAsia="zh-CN"/>
        </w:rPr>
        <w:t>91/71</w:t>
      </w:r>
      <w:r w:rsidR="00236484" w:rsidRPr="00CA3244">
        <w:rPr>
          <w:rFonts w:eastAsia="SimHei" w:hint="eastAsia"/>
          <w:b/>
          <w:sz w:val="24"/>
          <w:lang w:eastAsia="zh-CN"/>
        </w:rPr>
        <w:t>号决定</w:t>
      </w:r>
      <w:r w:rsidR="00236484" w:rsidRPr="00CA3244">
        <w:rPr>
          <w:rFonts w:eastAsia="SimHei"/>
          <w:b/>
          <w:sz w:val="24"/>
          <w:lang w:eastAsia="zh-CN"/>
        </w:rPr>
        <w:t>(b)</w:t>
      </w:r>
      <w:r w:rsidR="00236484" w:rsidRPr="00CA3244">
        <w:rPr>
          <w:rFonts w:eastAsia="SimHei" w:hint="eastAsia"/>
          <w:b/>
          <w:sz w:val="24"/>
          <w:lang w:eastAsia="zh-CN"/>
        </w:rPr>
        <w:t>段</w:t>
      </w:r>
      <w:r w:rsidR="00236484" w:rsidRPr="00CA3244">
        <w:rPr>
          <w:rFonts w:eastAsia="SimHei"/>
          <w:b/>
          <w:sz w:val="24"/>
          <w:lang w:eastAsia="zh-CN"/>
        </w:rPr>
        <w:t>(</w:t>
      </w:r>
      <w:r w:rsidR="00236484" w:rsidRPr="00CA3244">
        <w:rPr>
          <w:rFonts w:eastAsia="SimHei" w:hint="eastAsia"/>
          <w:b/>
          <w:sz w:val="24"/>
          <w:lang w:eastAsia="zh-CN"/>
        </w:rPr>
        <w:t>二</w:t>
      </w:r>
      <w:r w:rsidR="00236484" w:rsidRPr="00CA3244">
        <w:rPr>
          <w:rFonts w:eastAsia="SimHei"/>
          <w:b/>
          <w:sz w:val="24"/>
          <w:lang w:eastAsia="zh-CN"/>
        </w:rPr>
        <w:t>)</w:t>
      </w:r>
      <w:r w:rsidR="00236484" w:rsidRPr="00CA3244">
        <w:rPr>
          <w:rFonts w:eastAsia="SimHei" w:hint="eastAsia"/>
          <w:b/>
          <w:sz w:val="24"/>
          <w:lang w:eastAsia="zh-CN"/>
        </w:rPr>
        <w:t>分段）</w:t>
      </w:r>
    </w:p>
    <w:p w14:paraId="003703A7" w14:textId="5B64FDF5" w:rsidR="00374971" w:rsidRPr="00374971" w:rsidRDefault="00CA3244" w:rsidP="00A56B8A">
      <w:pPr>
        <w:pStyle w:val="Heading1"/>
        <w:tabs>
          <w:tab w:val="clear" w:pos="5103"/>
        </w:tabs>
        <w:ind w:left="0"/>
        <w:rPr>
          <w:sz w:val="24"/>
          <w:lang w:eastAsia="zh-CN"/>
        </w:rPr>
      </w:pPr>
      <w:r w:rsidRPr="00374971">
        <w:rPr>
          <w:rFonts w:hint="eastAsia"/>
          <w:sz w:val="24"/>
          <w:lang w:eastAsia="zh-CN"/>
        </w:rPr>
        <w:t>秘书处代表介绍了</w:t>
      </w:r>
      <w:r w:rsidRPr="00374971">
        <w:rPr>
          <w:sz w:val="24"/>
          <w:lang w:eastAsia="zh-CN"/>
        </w:rPr>
        <w:t>UNEP/</w:t>
      </w:r>
      <w:proofErr w:type="spellStart"/>
      <w:r w:rsidRPr="00374971">
        <w:rPr>
          <w:sz w:val="24"/>
          <w:lang w:eastAsia="zh-CN"/>
        </w:rPr>
        <w:t>OzL.Pro</w:t>
      </w:r>
      <w:proofErr w:type="spellEnd"/>
      <w:r w:rsidRPr="00374971">
        <w:rPr>
          <w:sz w:val="24"/>
          <w:lang w:eastAsia="zh-CN"/>
        </w:rPr>
        <w:t>/ExCom/92/SGP/2</w:t>
      </w:r>
      <w:r w:rsidRPr="00374971">
        <w:rPr>
          <w:rFonts w:hint="eastAsia"/>
          <w:sz w:val="24"/>
          <w:lang w:eastAsia="zh-CN"/>
        </w:rPr>
        <w:t>号文件，</w:t>
      </w:r>
      <w:r w:rsidR="009706B7">
        <w:rPr>
          <w:rFonts w:hint="eastAsia"/>
          <w:sz w:val="24"/>
          <w:lang w:eastAsia="zh-CN"/>
        </w:rPr>
        <w:t>其中载有</w:t>
      </w:r>
      <w:r w:rsidRPr="00374971">
        <w:rPr>
          <w:sz w:val="24"/>
          <w:lang w:eastAsia="zh-CN"/>
        </w:rPr>
        <w:t>2020–2021</w:t>
      </w:r>
      <w:r w:rsidR="00D5121A" w:rsidRPr="00374971">
        <w:rPr>
          <w:rFonts w:hint="eastAsia"/>
          <w:sz w:val="24"/>
          <w:lang w:eastAsia="zh-CN"/>
        </w:rPr>
        <w:t>年中国氟氯烃交易商调查（第</w:t>
      </w:r>
      <w:r w:rsidRPr="00374971">
        <w:rPr>
          <w:sz w:val="24"/>
          <w:lang w:eastAsia="zh-CN"/>
        </w:rPr>
        <w:t>91/71</w:t>
      </w:r>
      <w:r w:rsidR="00D5121A" w:rsidRPr="00374971">
        <w:rPr>
          <w:rFonts w:hint="eastAsia"/>
          <w:sz w:val="24"/>
          <w:lang w:eastAsia="zh-CN"/>
        </w:rPr>
        <w:t>号决定</w:t>
      </w:r>
      <w:r w:rsidRPr="00374971">
        <w:rPr>
          <w:sz w:val="24"/>
          <w:lang w:eastAsia="zh-CN"/>
        </w:rPr>
        <w:t>(b)</w:t>
      </w:r>
      <w:r w:rsidR="00D5121A" w:rsidRPr="00374971">
        <w:rPr>
          <w:rFonts w:hint="eastAsia"/>
          <w:sz w:val="24"/>
          <w:lang w:eastAsia="zh-CN"/>
        </w:rPr>
        <w:t>段</w:t>
      </w:r>
      <w:r w:rsidRPr="00374971">
        <w:rPr>
          <w:sz w:val="24"/>
          <w:lang w:eastAsia="zh-CN"/>
        </w:rPr>
        <w:t>(</w:t>
      </w:r>
      <w:r w:rsidR="00D5121A" w:rsidRPr="00374971">
        <w:rPr>
          <w:rFonts w:hint="eastAsia"/>
          <w:sz w:val="24"/>
          <w:lang w:eastAsia="zh-CN"/>
        </w:rPr>
        <w:t>二</w:t>
      </w:r>
      <w:r w:rsidRPr="00374971">
        <w:rPr>
          <w:sz w:val="24"/>
          <w:lang w:eastAsia="zh-CN"/>
        </w:rPr>
        <w:t>)</w:t>
      </w:r>
      <w:r w:rsidR="00D5121A" w:rsidRPr="00374971">
        <w:rPr>
          <w:rFonts w:hint="eastAsia"/>
          <w:sz w:val="24"/>
          <w:lang w:eastAsia="zh-CN"/>
        </w:rPr>
        <w:t>分段）。</w:t>
      </w:r>
      <w:r w:rsidR="00551118" w:rsidRPr="00374971">
        <w:rPr>
          <w:rFonts w:hint="eastAsia"/>
          <w:sz w:val="24"/>
          <w:lang w:eastAsia="zh-CN"/>
        </w:rPr>
        <w:t>她表示，已根据第</w:t>
      </w:r>
      <w:r w:rsidRPr="00374971">
        <w:rPr>
          <w:sz w:val="24"/>
          <w:lang w:eastAsia="zh-CN"/>
        </w:rPr>
        <w:t>91/71</w:t>
      </w:r>
      <w:r w:rsidR="00551118" w:rsidRPr="00374971">
        <w:rPr>
          <w:rFonts w:hint="eastAsia"/>
          <w:sz w:val="24"/>
          <w:lang w:eastAsia="zh-CN"/>
        </w:rPr>
        <w:t>号决定</w:t>
      </w:r>
      <w:r w:rsidRPr="00374971">
        <w:rPr>
          <w:sz w:val="24"/>
          <w:lang w:eastAsia="zh-CN"/>
        </w:rPr>
        <w:t>(b)</w:t>
      </w:r>
      <w:r w:rsidR="00551118" w:rsidRPr="00374971">
        <w:rPr>
          <w:rFonts w:hint="eastAsia"/>
          <w:sz w:val="24"/>
          <w:lang w:eastAsia="zh-CN"/>
        </w:rPr>
        <w:t>段</w:t>
      </w:r>
      <w:r w:rsidRPr="00374971">
        <w:rPr>
          <w:sz w:val="24"/>
          <w:lang w:eastAsia="zh-CN"/>
        </w:rPr>
        <w:t>(</w:t>
      </w:r>
      <w:r w:rsidR="00551118" w:rsidRPr="00374971">
        <w:rPr>
          <w:rFonts w:hint="eastAsia"/>
          <w:sz w:val="24"/>
          <w:lang w:eastAsia="zh-CN"/>
        </w:rPr>
        <w:t>二</w:t>
      </w:r>
      <w:r w:rsidRPr="00374971">
        <w:rPr>
          <w:sz w:val="24"/>
          <w:lang w:eastAsia="zh-CN"/>
        </w:rPr>
        <w:t>)</w:t>
      </w:r>
      <w:r w:rsidR="00551118" w:rsidRPr="00374971">
        <w:rPr>
          <w:rFonts w:hint="eastAsia"/>
          <w:sz w:val="24"/>
          <w:lang w:eastAsia="zh-CN"/>
        </w:rPr>
        <w:t>分段提交了报告。调查的目的是</w:t>
      </w:r>
      <w:r w:rsidR="00D5121A" w:rsidRPr="00374971">
        <w:rPr>
          <w:rFonts w:hint="eastAsia"/>
          <w:sz w:val="24"/>
          <w:lang w:eastAsia="zh-CN"/>
        </w:rPr>
        <w:t>：全面了解氟氯烃交易商及其氟氯烃的销售</w:t>
      </w:r>
      <w:r w:rsidR="009706B7">
        <w:rPr>
          <w:rFonts w:hint="eastAsia"/>
          <w:sz w:val="24"/>
          <w:lang w:eastAsia="zh-CN"/>
        </w:rPr>
        <w:t>情况</w:t>
      </w:r>
      <w:r w:rsidR="00D5121A" w:rsidRPr="00374971">
        <w:rPr>
          <w:rFonts w:hint="eastAsia"/>
          <w:sz w:val="24"/>
          <w:lang w:eastAsia="zh-CN"/>
        </w:rPr>
        <w:t>；调查是否存在交易商转售受控用途氟氯烃原料的情况；</w:t>
      </w:r>
      <w:r w:rsidR="009706B7">
        <w:rPr>
          <w:rFonts w:hint="eastAsia"/>
          <w:sz w:val="24"/>
          <w:lang w:eastAsia="zh-CN"/>
        </w:rPr>
        <w:t>预测</w:t>
      </w:r>
      <w:r w:rsidRPr="00374971">
        <w:rPr>
          <w:sz w:val="24"/>
          <w:lang w:eastAsia="zh-CN"/>
        </w:rPr>
        <w:t>2022–2024</w:t>
      </w:r>
      <w:r w:rsidR="00D5121A" w:rsidRPr="00374971">
        <w:rPr>
          <w:rFonts w:hint="eastAsia"/>
          <w:sz w:val="24"/>
          <w:lang w:eastAsia="zh-CN"/>
        </w:rPr>
        <w:t>年交易商的氟</w:t>
      </w:r>
      <w:r w:rsidR="00D5121A" w:rsidRPr="00374971">
        <w:rPr>
          <w:rFonts w:hint="eastAsia"/>
          <w:sz w:val="24"/>
          <w:lang w:eastAsia="zh-CN"/>
        </w:rPr>
        <w:lastRenderedPageBreak/>
        <w:t>氯烃销售</w:t>
      </w:r>
      <w:r w:rsidR="009706B7">
        <w:rPr>
          <w:rFonts w:hint="eastAsia"/>
          <w:sz w:val="24"/>
          <w:lang w:eastAsia="zh-CN"/>
        </w:rPr>
        <w:t>情况</w:t>
      </w:r>
      <w:r w:rsidR="00D5121A" w:rsidRPr="00374971">
        <w:rPr>
          <w:rFonts w:hint="eastAsia"/>
          <w:sz w:val="24"/>
          <w:lang w:eastAsia="zh-CN"/>
        </w:rPr>
        <w:t>；以及就进一步加强和管理氟氯烃采购和交易商的销售问题提供建议。分组注意到，</w:t>
      </w:r>
      <w:r w:rsidR="00374971" w:rsidRPr="00374971">
        <w:rPr>
          <w:rFonts w:hint="eastAsia"/>
          <w:sz w:val="24"/>
          <w:lang w:eastAsia="zh-CN"/>
        </w:rPr>
        <w:t>调查没有发现任何转售受控用途氟氯烃原料的情况</w:t>
      </w:r>
      <w:r w:rsidR="00374971">
        <w:rPr>
          <w:rFonts w:hint="eastAsia"/>
          <w:sz w:val="24"/>
          <w:lang w:eastAsia="zh-CN"/>
        </w:rPr>
        <w:t>，看来</w:t>
      </w:r>
      <w:r w:rsidR="009706B7">
        <w:rPr>
          <w:rFonts w:hint="eastAsia"/>
          <w:sz w:val="24"/>
          <w:lang w:eastAsia="zh-CN"/>
        </w:rPr>
        <w:t>已</w:t>
      </w:r>
      <w:r w:rsidR="00374971">
        <w:rPr>
          <w:rFonts w:hint="eastAsia"/>
          <w:sz w:val="24"/>
          <w:lang w:eastAsia="zh-CN"/>
        </w:rPr>
        <w:t>制定了</w:t>
      </w:r>
      <w:r w:rsidR="009706B7">
        <w:rPr>
          <w:rFonts w:hint="eastAsia"/>
          <w:sz w:val="24"/>
          <w:lang w:eastAsia="zh-CN"/>
        </w:rPr>
        <w:t>健全的</w:t>
      </w:r>
      <w:r w:rsidR="00374971">
        <w:rPr>
          <w:rFonts w:hint="eastAsia"/>
          <w:sz w:val="24"/>
          <w:lang w:eastAsia="zh-CN"/>
        </w:rPr>
        <w:t>氟氯烃销售</w:t>
      </w:r>
      <w:r w:rsidR="009706B7">
        <w:rPr>
          <w:rFonts w:hint="eastAsia"/>
          <w:sz w:val="24"/>
          <w:lang w:eastAsia="zh-CN"/>
        </w:rPr>
        <w:t>管理</w:t>
      </w:r>
      <w:r w:rsidR="00374971">
        <w:rPr>
          <w:rFonts w:hint="eastAsia"/>
          <w:sz w:val="24"/>
          <w:lang w:eastAsia="zh-CN"/>
        </w:rPr>
        <w:t>制度，确保没有从原料用途转用于受控用途的情况。报告提出了加强交易商对氟氯烃销售管理的五项建议措施。</w:t>
      </w:r>
    </w:p>
    <w:p w14:paraId="2C7D0B1D" w14:textId="58B55697" w:rsidR="00CA3244" w:rsidRPr="00610933" w:rsidRDefault="009706B7" w:rsidP="00FE732F">
      <w:pPr>
        <w:pStyle w:val="Heading1"/>
        <w:tabs>
          <w:tab w:val="clear" w:pos="5103"/>
        </w:tabs>
        <w:ind w:left="0"/>
        <w:rPr>
          <w:sz w:val="24"/>
          <w:lang w:eastAsia="zh-CN"/>
        </w:rPr>
      </w:pPr>
      <w:r w:rsidRPr="00610933">
        <w:rPr>
          <w:rFonts w:hint="eastAsia"/>
          <w:sz w:val="24"/>
          <w:lang w:eastAsia="zh-CN"/>
        </w:rPr>
        <w:t>在随后的讨论中，成员们对中国政府和世界银行提出关于中国氟氯烃交易商调查的报告表示赞赏。一位成员注意到，调查主要针对国内市场，因此，要求提供关于交易商如何管理氟氯烃原料出口的信息。秘书处代表答复称，</w:t>
      </w:r>
      <w:r w:rsidR="00610933" w:rsidRPr="00610933">
        <w:rPr>
          <w:rFonts w:hint="eastAsia"/>
          <w:sz w:val="24"/>
          <w:lang w:eastAsia="zh-CN"/>
        </w:rPr>
        <w:t>出口监测是</w:t>
      </w:r>
      <w:r w:rsidRPr="00610933">
        <w:rPr>
          <w:rFonts w:hint="eastAsia"/>
          <w:sz w:val="24"/>
          <w:lang w:eastAsia="zh-CN"/>
        </w:rPr>
        <w:t>根据中国的国家</w:t>
      </w:r>
      <w:r w:rsidR="00610933" w:rsidRPr="00610933">
        <w:rPr>
          <w:rFonts w:hint="eastAsia"/>
          <w:sz w:val="24"/>
          <w:lang w:eastAsia="zh-CN"/>
        </w:rPr>
        <w:t>条例</w:t>
      </w:r>
      <w:r w:rsidRPr="00610933">
        <w:rPr>
          <w:rFonts w:hint="eastAsia"/>
          <w:sz w:val="24"/>
          <w:lang w:eastAsia="zh-CN"/>
        </w:rPr>
        <w:t>进行</w:t>
      </w:r>
      <w:r w:rsidR="00610933" w:rsidRPr="00610933">
        <w:rPr>
          <w:rFonts w:hint="eastAsia"/>
          <w:sz w:val="24"/>
          <w:lang w:eastAsia="zh-CN"/>
        </w:rPr>
        <w:t>的</w:t>
      </w:r>
      <w:r w:rsidRPr="00610933">
        <w:rPr>
          <w:rFonts w:hint="eastAsia"/>
          <w:sz w:val="24"/>
          <w:lang w:eastAsia="zh-CN"/>
        </w:rPr>
        <w:t>，依照国家</w:t>
      </w:r>
      <w:r w:rsidR="00610933" w:rsidRPr="00610933">
        <w:rPr>
          <w:rFonts w:hint="eastAsia"/>
          <w:sz w:val="24"/>
          <w:lang w:eastAsia="zh-CN"/>
        </w:rPr>
        <w:t>条例</w:t>
      </w:r>
      <w:r w:rsidRPr="00610933">
        <w:rPr>
          <w:rFonts w:hint="eastAsia"/>
          <w:sz w:val="24"/>
          <w:lang w:eastAsia="zh-CN"/>
        </w:rPr>
        <w:t>，可能的进口商向进出口办公室申请批准，此后，海关部门将</w:t>
      </w:r>
      <w:r w:rsidR="00610933" w:rsidRPr="00610933">
        <w:rPr>
          <w:rFonts w:hint="eastAsia"/>
          <w:sz w:val="24"/>
          <w:lang w:eastAsia="zh-CN"/>
        </w:rPr>
        <w:t>随后</w:t>
      </w:r>
      <w:r w:rsidRPr="00610933">
        <w:rPr>
          <w:rFonts w:hint="eastAsia"/>
          <w:sz w:val="24"/>
          <w:lang w:eastAsia="zh-CN"/>
        </w:rPr>
        <w:t>颁发许可证和报关单。</w:t>
      </w:r>
      <w:r w:rsidR="00610933" w:rsidRPr="00610933">
        <w:rPr>
          <w:rFonts w:hint="eastAsia"/>
          <w:sz w:val="24"/>
          <w:lang w:eastAsia="zh-CN"/>
        </w:rPr>
        <w:t>生产商</w:t>
      </w:r>
      <w:r w:rsidR="008C3177" w:rsidRPr="00610933">
        <w:rPr>
          <w:rFonts w:hint="eastAsia"/>
          <w:sz w:val="24"/>
          <w:lang w:eastAsia="zh-CN"/>
        </w:rPr>
        <w:t>需提供销售属原料或受控用途的证据。这种证据可采取</w:t>
      </w:r>
      <w:r w:rsidR="00610933" w:rsidRPr="00610933">
        <w:rPr>
          <w:rFonts w:hint="eastAsia"/>
          <w:sz w:val="24"/>
          <w:lang w:eastAsia="zh-CN"/>
        </w:rPr>
        <w:t>生产商</w:t>
      </w:r>
      <w:r w:rsidR="008C3177" w:rsidRPr="00610933">
        <w:rPr>
          <w:rFonts w:hint="eastAsia"/>
          <w:sz w:val="24"/>
          <w:lang w:eastAsia="zh-CN"/>
        </w:rPr>
        <w:t>出具的销售合同或进口商关于进口性质的</w:t>
      </w:r>
      <w:r w:rsidR="00610933" w:rsidRPr="00610933">
        <w:rPr>
          <w:rFonts w:hint="eastAsia"/>
          <w:sz w:val="24"/>
          <w:lang w:eastAsia="zh-CN"/>
        </w:rPr>
        <w:t>单据</w:t>
      </w:r>
      <w:r w:rsidR="008C3177" w:rsidRPr="00610933">
        <w:rPr>
          <w:rFonts w:hint="eastAsia"/>
          <w:sz w:val="24"/>
          <w:lang w:eastAsia="zh-CN"/>
        </w:rPr>
        <w:t>，进出口办公室则将相关数据记录在案。世界银行的代表补充说，</w:t>
      </w:r>
      <w:r w:rsidR="00E02CE3" w:rsidRPr="00610933">
        <w:rPr>
          <w:rFonts w:hint="eastAsia"/>
          <w:sz w:val="24"/>
          <w:lang w:eastAsia="zh-CN"/>
        </w:rPr>
        <w:t>世界银行进行的独立核查得到</w:t>
      </w:r>
      <w:r w:rsidR="00610933" w:rsidRPr="00610933">
        <w:rPr>
          <w:rFonts w:hint="eastAsia"/>
          <w:sz w:val="24"/>
          <w:lang w:eastAsia="zh-CN"/>
        </w:rPr>
        <w:t>了生产商提供</w:t>
      </w:r>
      <w:r w:rsidR="00E02CE3" w:rsidRPr="00610933">
        <w:rPr>
          <w:rFonts w:hint="eastAsia"/>
          <w:sz w:val="24"/>
          <w:lang w:eastAsia="zh-CN"/>
        </w:rPr>
        <w:t>的出口记录，将这些信息与进出口办公室提供的数据进行了交叉核对，以确保一致性。</w:t>
      </w:r>
      <w:r w:rsidR="008831A6" w:rsidRPr="00610933">
        <w:rPr>
          <w:rFonts w:hint="eastAsia"/>
          <w:sz w:val="24"/>
          <w:lang w:eastAsia="zh-CN"/>
        </w:rPr>
        <w:t>以往数年产生的差异均大幅降低，目前的差异很小。</w:t>
      </w:r>
    </w:p>
    <w:p w14:paraId="6C42F7D3" w14:textId="59556086" w:rsidR="008831A6" w:rsidRDefault="008831A6" w:rsidP="00CA3244">
      <w:pPr>
        <w:pStyle w:val="Heading1"/>
        <w:tabs>
          <w:tab w:val="clear" w:pos="5103"/>
        </w:tabs>
        <w:ind w:left="0"/>
        <w:rPr>
          <w:sz w:val="24"/>
          <w:lang w:eastAsia="zh-CN"/>
        </w:rPr>
      </w:pPr>
      <w:r>
        <w:rPr>
          <w:rFonts w:hint="eastAsia"/>
          <w:sz w:val="24"/>
          <w:lang w:eastAsia="zh-CN"/>
        </w:rPr>
        <w:t>关于</w:t>
      </w:r>
      <w:r w:rsidR="00CA3244" w:rsidRPr="00CA3244">
        <w:rPr>
          <w:sz w:val="24"/>
          <w:lang w:eastAsia="zh-CN"/>
        </w:rPr>
        <w:fldChar w:fldCharType="begin"/>
      </w:r>
      <w:r w:rsidR="00CA3244" w:rsidRPr="00CA3244">
        <w:rPr>
          <w:sz w:val="24"/>
          <w:lang w:eastAsia="zh-CN"/>
        </w:rPr>
        <w:instrText xml:space="preserve"> DOCPROPERTY "Document number"  \* MERGEFORMAT </w:instrText>
      </w:r>
      <w:r w:rsidR="00CA3244" w:rsidRPr="00CA3244">
        <w:rPr>
          <w:sz w:val="24"/>
          <w:lang w:eastAsia="zh-CN"/>
        </w:rPr>
        <w:fldChar w:fldCharType="separate"/>
      </w:r>
      <w:r w:rsidR="00CA3244" w:rsidRPr="00CA3244">
        <w:rPr>
          <w:sz w:val="24"/>
          <w:lang w:eastAsia="zh-CN"/>
        </w:rPr>
        <w:t>UNEP/</w:t>
      </w:r>
      <w:proofErr w:type="spellStart"/>
      <w:r w:rsidR="00CA3244" w:rsidRPr="00CA3244">
        <w:rPr>
          <w:sz w:val="24"/>
          <w:lang w:eastAsia="zh-CN"/>
        </w:rPr>
        <w:t>OzL.Pro</w:t>
      </w:r>
      <w:proofErr w:type="spellEnd"/>
      <w:r w:rsidR="00CA3244" w:rsidRPr="00CA3244">
        <w:rPr>
          <w:sz w:val="24"/>
          <w:lang w:eastAsia="zh-CN"/>
        </w:rPr>
        <w:t>/ExCom/92/SGP/2</w:t>
      </w:r>
      <w:r w:rsidR="00CA3244" w:rsidRPr="00CA3244">
        <w:rPr>
          <w:sz w:val="24"/>
          <w:lang w:eastAsia="zh-CN"/>
        </w:rPr>
        <w:fldChar w:fldCharType="end"/>
      </w:r>
      <w:r>
        <w:rPr>
          <w:rFonts w:hint="eastAsia"/>
          <w:sz w:val="24"/>
          <w:lang w:eastAsia="zh-CN"/>
        </w:rPr>
        <w:t>号文件第</w:t>
      </w:r>
      <w:r>
        <w:rPr>
          <w:rFonts w:hint="eastAsia"/>
          <w:sz w:val="24"/>
          <w:lang w:eastAsia="zh-CN"/>
        </w:rPr>
        <w:t>2</w:t>
      </w:r>
      <w:r>
        <w:rPr>
          <w:sz w:val="24"/>
          <w:lang w:eastAsia="zh-CN"/>
        </w:rPr>
        <w:t>1</w:t>
      </w:r>
      <w:r>
        <w:rPr>
          <w:rFonts w:hint="eastAsia"/>
          <w:sz w:val="24"/>
          <w:lang w:eastAsia="zh-CN"/>
        </w:rPr>
        <w:t>段所述五项建议，几位分组成员要求说明今后的途径，包括中国政府</w:t>
      </w:r>
      <w:r w:rsidR="00610933">
        <w:rPr>
          <w:rFonts w:hint="eastAsia"/>
          <w:sz w:val="24"/>
          <w:lang w:eastAsia="zh-CN"/>
        </w:rPr>
        <w:t>将采取何种方式进行</w:t>
      </w:r>
      <w:r>
        <w:rPr>
          <w:rFonts w:hint="eastAsia"/>
          <w:sz w:val="24"/>
          <w:lang w:eastAsia="zh-CN"/>
        </w:rPr>
        <w:t>跟进和</w:t>
      </w:r>
      <w:r w:rsidR="00F96950">
        <w:rPr>
          <w:rFonts w:hint="eastAsia"/>
          <w:sz w:val="24"/>
          <w:lang w:eastAsia="zh-CN"/>
        </w:rPr>
        <w:t>回应，以及如何报告进展</w:t>
      </w:r>
      <w:r w:rsidR="00610933">
        <w:rPr>
          <w:rFonts w:hint="eastAsia"/>
          <w:sz w:val="24"/>
          <w:lang w:eastAsia="zh-CN"/>
        </w:rPr>
        <w:t>情况</w:t>
      </w:r>
      <w:r w:rsidR="00F96950">
        <w:rPr>
          <w:rFonts w:hint="eastAsia"/>
          <w:sz w:val="24"/>
          <w:lang w:eastAsia="zh-CN"/>
        </w:rPr>
        <w:t>。中国代表表示，调查报告提出了几项非常有益的建议，政府在管理消耗臭氧层物质的国内销售时将予以考虑。分组</w:t>
      </w:r>
      <w:r w:rsidR="007C2572">
        <w:rPr>
          <w:rFonts w:hint="eastAsia"/>
          <w:sz w:val="24"/>
          <w:lang w:eastAsia="zh-CN"/>
        </w:rPr>
        <w:t>审议了</w:t>
      </w:r>
      <w:r w:rsidR="00F96950">
        <w:rPr>
          <w:rFonts w:hint="eastAsia"/>
          <w:sz w:val="24"/>
          <w:lang w:eastAsia="zh-CN"/>
        </w:rPr>
        <w:t>对秘书处所提建议的可能修改，包括必须确保报告所载各项建议考虑了消耗臭氧层物质管理中的体制框架和适用的政府角色。</w:t>
      </w:r>
    </w:p>
    <w:p w14:paraId="6E27CEAE" w14:textId="0E2A6D7C" w:rsidR="00CA3244" w:rsidRPr="007C2572" w:rsidRDefault="00610933" w:rsidP="00AD24D5">
      <w:pPr>
        <w:pStyle w:val="Heading1"/>
        <w:tabs>
          <w:tab w:val="clear" w:pos="5103"/>
        </w:tabs>
        <w:ind w:left="0"/>
        <w:rPr>
          <w:sz w:val="24"/>
          <w:lang w:eastAsia="zh-CN"/>
        </w:rPr>
      </w:pPr>
      <w:r w:rsidRPr="007C2572">
        <w:rPr>
          <w:sz w:val="24"/>
          <w:lang w:eastAsia="zh-CN"/>
        </w:rPr>
        <w:t xml:space="preserve"> </w:t>
      </w:r>
      <w:r w:rsidR="00F96950" w:rsidRPr="007C2572">
        <w:rPr>
          <w:rFonts w:hint="eastAsia"/>
          <w:sz w:val="24"/>
          <w:lang w:eastAsia="zh-CN"/>
        </w:rPr>
        <w:t>嗣后，继分组成员</w:t>
      </w:r>
      <w:r w:rsidR="007C2572" w:rsidRPr="007C2572">
        <w:rPr>
          <w:rFonts w:hint="eastAsia"/>
          <w:sz w:val="24"/>
          <w:lang w:eastAsia="zh-CN"/>
        </w:rPr>
        <w:t>的</w:t>
      </w:r>
      <w:r w:rsidR="00F96950" w:rsidRPr="007C2572">
        <w:rPr>
          <w:rFonts w:hint="eastAsia"/>
          <w:sz w:val="24"/>
          <w:lang w:eastAsia="zh-CN"/>
        </w:rPr>
        <w:t>非正式协商后，分组审议了一份经修改的建议草案。</w:t>
      </w:r>
    </w:p>
    <w:p w14:paraId="0830D569" w14:textId="4D175540" w:rsidR="00CA3244" w:rsidRPr="00CA3244" w:rsidRDefault="00F96950" w:rsidP="00CA3244">
      <w:pPr>
        <w:pStyle w:val="Heading1"/>
        <w:tabs>
          <w:tab w:val="clear" w:pos="5103"/>
        </w:tabs>
        <w:ind w:left="0"/>
        <w:rPr>
          <w:sz w:val="24"/>
          <w:lang w:eastAsia="zh-CN"/>
        </w:rPr>
      </w:pPr>
      <w:r>
        <w:rPr>
          <w:rFonts w:hint="eastAsia"/>
          <w:sz w:val="24"/>
          <w:lang w:eastAsia="zh-CN"/>
        </w:rPr>
        <w:t>化工生产行业分组</w:t>
      </w:r>
      <w:r w:rsidRPr="007C2572">
        <w:rPr>
          <w:rFonts w:hint="eastAsia"/>
          <w:sz w:val="24"/>
          <w:u w:val="single"/>
          <w:lang w:eastAsia="zh-CN"/>
        </w:rPr>
        <w:t>建议</w:t>
      </w:r>
      <w:r>
        <w:rPr>
          <w:rFonts w:hint="eastAsia"/>
          <w:sz w:val="24"/>
          <w:lang w:eastAsia="zh-CN"/>
        </w:rPr>
        <w:t>执行委员会：</w:t>
      </w:r>
      <w:r w:rsidR="00CA3244" w:rsidRPr="00CA3244">
        <w:rPr>
          <w:sz w:val="24"/>
          <w:lang w:eastAsia="zh-CN"/>
        </w:rPr>
        <w:t xml:space="preserve"> </w:t>
      </w:r>
    </w:p>
    <w:p w14:paraId="5477DBB5" w14:textId="6E432D62" w:rsidR="00CA3244" w:rsidRPr="00CA3244" w:rsidRDefault="00F96950" w:rsidP="00CA3244">
      <w:pPr>
        <w:pStyle w:val="Heading2"/>
        <w:numPr>
          <w:ilvl w:val="1"/>
          <w:numId w:val="1"/>
        </w:numPr>
        <w:rPr>
          <w:sz w:val="24"/>
          <w:szCs w:val="24"/>
          <w:lang w:eastAsia="zh-CN"/>
        </w:rPr>
      </w:pPr>
      <w:r>
        <w:rPr>
          <w:rFonts w:hint="eastAsia"/>
          <w:sz w:val="24"/>
          <w:szCs w:val="24"/>
          <w:lang w:eastAsia="zh-CN"/>
        </w:rPr>
        <w:t>注意到中国政府</w:t>
      </w:r>
      <w:r w:rsidR="007C2572">
        <w:rPr>
          <w:rFonts w:hint="eastAsia"/>
          <w:sz w:val="24"/>
          <w:szCs w:val="24"/>
          <w:lang w:eastAsia="zh-CN"/>
        </w:rPr>
        <w:t>通过</w:t>
      </w:r>
      <w:r>
        <w:rPr>
          <w:rFonts w:hint="eastAsia"/>
          <w:sz w:val="24"/>
          <w:szCs w:val="24"/>
          <w:lang w:eastAsia="zh-CN"/>
        </w:rPr>
        <w:t>世界银行提交的关于</w:t>
      </w:r>
      <w:r w:rsidR="00CA3244" w:rsidRPr="00CA3244">
        <w:rPr>
          <w:sz w:val="24"/>
          <w:szCs w:val="24"/>
          <w:lang w:eastAsia="zh-CN"/>
        </w:rPr>
        <w:t>2020</w:t>
      </w:r>
      <w:r>
        <w:rPr>
          <w:rFonts w:hint="eastAsia"/>
          <w:sz w:val="24"/>
          <w:szCs w:val="24"/>
          <w:lang w:eastAsia="zh-CN"/>
        </w:rPr>
        <w:t>年和</w:t>
      </w:r>
      <w:r w:rsidR="00CA3244" w:rsidRPr="00CA3244">
        <w:rPr>
          <w:sz w:val="24"/>
          <w:szCs w:val="24"/>
          <w:lang w:eastAsia="zh-CN"/>
        </w:rPr>
        <w:t>2021</w:t>
      </w:r>
      <w:r>
        <w:rPr>
          <w:rFonts w:hint="eastAsia"/>
          <w:sz w:val="24"/>
          <w:szCs w:val="24"/>
          <w:lang w:eastAsia="zh-CN"/>
        </w:rPr>
        <w:t>年中国氟氯烃交易商调查的报告</w:t>
      </w:r>
      <w:r w:rsidR="00A1577B">
        <w:rPr>
          <w:rFonts w:hint="eastAsia"/>
          <w:sz w:val="24"/>
          <w:szCs w:val="24"/>
          <w:lang w:eastAsia="zh-CN"/>
        </w:rPr>
        <w:t>；以及</w:t>
      </w:r>
    </w:p>
    <w:p w14:paraId="1534A24C" w14:textId="2230FF37" w:rsidR="00CA3244" w:rsidRPr="00A1577B" w:rsidRDefault="00A1577B" w:rsidP="00A1577B">
      <w:pPr>
        <w:pStyle w:val="Heading2"/>
        <w:numPr>
          <w:ilvl w:val="1"/>
          <w:numId w:val="1"/>
        </w:numPr>
        <w:rPr>
          <w:sz w:val="24"/>
          <w:szCs w:val="24"/>
          <w:lang w:eastAsia="zh-CN"/>
        </w:rPr>
      </w:pPr>
      <w:r w:rsidRPr="00A1577B">
        <w:rPr>
          <w:rFonts w:hint="eastAsia"/>
          <w:sz w:val="24"/>
          <w:szCs w:val="24"/>
          <w:lang w:eastAsia="zh-CN"/>
        </w:rPr>
        <w:t>邀请中国政府在提交氟氯烃生产行业淘汰管理计划第三次付款时，通过世界银行，将关于本国政府为落实调查报告所载建议而开展或将要开展活动的信息纳入第二次付款</w:t>
      </w:r>
      <w:r>
        <w:rPr>
          <w:rFonts w:hint="eastAsia"/>
          <w:sz w:val="24"/>
          <w:szCs w:val="24"/>
          <w:lang w:eastAsia="zh-CN"/>
        </w:rPr>
        <w:t>的</w:t>
      </w:r>
      <w:r w:rsidRPr="00A1577B">
        <w:rPr>
          <w:rFonts w:hint="eastAsia"/>
          <w:sz w:val="24"/>
          <w:szCs w:val="24"/>
          <w:lang w:eastAsia="zh-CN"/>
        </w:rPr>
        <w:t>进度报告中。</w:t>
      </w:r>
    </w:p>
    <w:p w14:paraId="28EDD283" w14:textId="2E53A073" w:rsidR="00F0603F" w:rsidRPr="0048137F" w:rsidRDefault="00413943" w:rsidP="00A1577B">
      <w:pPr>
        <w:spacing w:after="240"/>
        <w:ind w:left="2265" w:hangingChars="940" w:hanging="2265"/>
        <w:rPr>
          <w:rFonts w:eastAsia="SimHei"/>
          <w:b/>
          <w:sz w:val="24"/>
          <w:lang w:eastAsia="zh-CN"/>
        </w:rPr>
      </w:pPr>
      <w:r w:rsidRPr="0048137F">
        <w:rPr>
          <w:rFonts w:eastAsia="SimHei"/>
          <w:b/>
          <w:sz w:val="24"/>
          <w:lang w:eastAsia="zh-CN"/>
        </w:rPr>
        <w:t>议程项目</w:t>
      </w:r>
      <w:r w:rsidR="00F0603F" w:rsidRPr="0048137F">
        <w:rPr>
          <w:rFonts w:eastAsia="SimHei"/>
          <w:b/>
          <w:sz w:val="24"/>
          <w:lang w:eastAsia="zh-CN"/>
        </w:rPr>
        <w:t>4</w:t>
      </w:r>
      <w:r w:rsidRPr="0048137F">
        <w:rPr>
          <w:rFonts w:eastAsia="SimHei"/>
          <w:b/>
          <w:sz w:val="24"/>
          <w:lang w:eastAsia="zh-CN"/>
        </w:rPr>
        <w:t>：</w:t>
      </w:r>
      <w:r w:rsidR="00A1577B">
        <w:rPr>
          <w:rFonts w:eastAsia="SimHei" w:hint="eastAsia"/>
          <w:b/>
          <w:sz w:val="24"/>
          <w:lang w:eastAsia="zh-CN"/>
        </w:rPr>
        <w:t>用于核查消耗臭氧层物质生产淘汰的准则草案和</w:t>
      </w:r>
      <w:r w:rsidR="00690634">
        <w:rPr>
          <w:rFonts w:eastAsia="SimHei" w:hint="eastAsia"/>
          <w:b/>
          <w:sz w:val="24"/>
          <w:lang w:eastAsia="zh-CN"/>
        </w:rPr>
        <w:t>标准格式</w:t>
      </w:r>
    </w:p>
    <w:p w14:paraId="7D1D9191" w14:textId="7FBE1F6B" w:rsidR="00690634" w:rsidRPr="00690634" w:rsidRDefault="006B7954" w:rsidP="00BE2389">
      <w:pPr>
        <w:pStyle w:val="Heading1"/>
        <w:tabs>
          <w:tab w:val="clear" w:pos="5103"/>
        </w:tabs>
        <w:ind w:left="0"/>
        <w:rPr>
          <w:sz w:val="24"/>
          <w:lang w:eastAsia="zh-CN"/>
        </w:rPr>
      </w:pPr>
      <w:r w:rsidRPr="0048137F">
        <w:rPr>
          <w:rFonts w:hint="eastAsia"/>
          <w:sz w:val="24"/>
          <w:lang w:eastAsia="zh-CN"/>
        </w:rPr>
        <w:t>秘书处代表介绍了</w:t>
      </w:r>
      <w:r w:rsidR="00837A0A" w:rsidRPr="0048137F">
        <w:rPr>
          <w:sz w:val="24"/>
          <w:lang w:eastAsia="zh-CN"/>
        </w:rPr>
        <w:t>UNEP/</w:t>
      </w:r>
      <w:proofErr w:type="spellStart"/>
      <w:r w:rsidR="00837A0A" w:rsidRPr="0048137F">
        <w:rPr>
          <w:sz w:val="24"/>
          <w:lang w:eastAsia="zh-CN"/>
        </w:rPr>
        <w:t>OzL.Pro</w:t>
      </w:r>
      <w:proofErr w:type="spellEnd"/>
      <w:r w:rsidR="00837A0A" w:rsidRPr="0048137F">
        <w:rPr>
          <w:sz w:val="24"/>
          <w:lang w:eastAsia="zh-CN"/>
        </w:rPr>
        <w:t>/ExCom/</w:t>
      </w:r>
      <w:r w:rsidR="00690634">
        <w:rPr>
          <w:sz w:val="24"/>
          <w:lang w:eastAsia="zh-CN"/>
        </w:rPr>
        <w:t>92</w:t>
      </w:r>
      <w:r w:rsidR="00837A0A" w:rsidRPr="0048137F">
        <w:rPr>
          <w:sz w:val="24"/>
          <w:lang w:eastAsia="zh-CN"/>
        </w:rPr>
        <w:t>/SGP/3</w:t>
      </w:r>
      <w:r w:rsidR="00837A0A" w:rsidRPr="0048137F">
        <w:rPr>
          <w:rFonts w:hint="eastAsia"/>
          <w:sz w:val="24"/>
          <w:lang w:eastAsia="zh-CN"/>
        </w:rPr>
        <w:t>号</w:t>
      </w:r>
      <w:r w:rsidRPr="0048137F">
        <w:rPr>
          <w:rFonts w:hint="eastAsia"/>
          <w:sz w:val="24"/>
          <w:lang w:eastAsia="zh-CN"/>
        </w:rPr>
        <w:t>文件</w:t>
      </w:r>
      <w:r w:rsidR="00690634">
        <w:rPr>
          <w:rFonts w:hint="eastAsia"/>
          <w:sz w:val="24"/>
          <w:lang w:eastAsia="zh-CN"/>
        </w:rPr>
        <w:t>，其中载有</w:t>
      </w:r>
      <w:r w:rsidR="007C2572">
        <w:rPr>
          <w:rFonts w:hint="eastAsia"/>
          <w:sz w:val="24"/>
          <w:lang w:eastAsia="zh-CN"/>
        </w:rPr>
        <w:t>核查</w:t>
      </w:r>
      <w:r w:rsidR="00690634">
        <w:rPr>
          <w:rFonts w:hint="eastAsia"/>
          <w:sz w:val="24"/>
          <w:lang w:eastAsia="zh-CN"/>
        </w:rPr>
        <w:t>消耗臭氧层物质生产淘汰</w:t>
      </w:r>
      <w:r w:rsidR="007C2572">
        <w:rPr>
          <w:rFonts w:hint="eastAsia"/>
          <w:sz w:val="24"/>
          <w:lang w:eastAsia="zh-CN"/>
        </w:rPr>
        <w:t>情况</w:t>
      </w:r>
      <w:r w:rsidR="00E02CB9">
        <w:rPr>
          <w:rFonts w:hint="eastAsia"/>
          <w:sz w:val="24"/>
          <w:lang w:eastAsia="zh-CN"/>
        </w:rPr>
        <w:t>所使用</w:t>
      </w:r>
      <w:r w:rsidR="00690634">
        <w:rPr>
          <w:rFonts w:hint="eastAsia"/>
          <w:sz w:val="24"/>
          <w:lang w:eastAsia="zh-CN"/>
        </w:rPr>
        <w:t>的准则草案和标准格式。他表示，文件中包括了如何更好界定垂直整合的相关信息，同时也包括对第</w:t>
      </w:r>
      <w:r w:rsidR="00690634" w:rsidRPr="00690634">
        <w:rPr>
          <w:sz w:val="24"/>
          <w:lang w:eastAsia="zh-CN"/>
        </w:rPr>
        <w:t>83/70</w:t>
      </w:r>
      <w:r w:rsidR="00690634">
        <w:rPr>
          <w:rFonts w:hint="eastAsia"/>
          <w:sz w:val="24"/>
          <w:lang w:eastAsia="zh-CN"/>
        </w:rPr>
        <w:t>号决定</w:t>
      </w:r>
      <w:r w:rsidR="00690634" w:rsidRPr="00690634">
        <w:rPr>
          <w:sz w:val="24"/>
          <w:lang w:eastAsia="zh-CN"/>
        </w:rPr>
        <w:t>(b)</w:t>
      </w:r>
      <w:r w:rsidR="00690634">
        <w:rPr>
          <w:rFonts w:hint="eastAsia"/>
          <w:sz w:val="24"/>
          <w:lang w:eastAsia="zh-CN"/>
        </w:rPr>
        <w:t>段中要求的更新准则草案的修改</w:t>
      </w:r>
      <w:r w:rsidR="007C2572">
        <w:rPr>
          <w:rFonts w:hint="eastAsia"/>
          <w:sz w:val="24"/>
          <w:lang w:eastAsia="zh-CN"/>
        </w:rPr>
        <w:t>，</w:t>
      </w:r>
      <w:r w:rsidR="00690634">
        <w:rPr>
          <w:rFonts w:hint="eastAsia"/>
          <w:sz w:val="24"/>
          <w:lang w:eastAsia="zh-CN"/>
        </w:rPr>
        <w:t>以及秘书处与世界银行</w:t>
      </w:r>
      <w:r w:rsidR="00BE2389">
        <w:rPr>
          <w:rFonts w:hint="eastAsia"/>
          <w:sz w:val="24"/>
          <w:lang w:eastAsia="zh-CN"/>
        </w:rPr>
        <w:t>的闭会期间协商所产生的修改。在第</w:t>
      </w:r>
      <w:r w:rsidR="00BE2389">
        <w:rPr>
          <w:rFonts w:hint="eastAsia"/>
          <w:sz w:val="24"/>
          <w:lang w:eastAsia="zh-CN"/>
        </w:rPr>
        <w:t>1</w:t>
      </w:r>
      <w:r w:rsidR="00BE2389">
        <w:rPr>
          <w:sz w:val="24"/>
          <w:lang w:eastAsia="zh-CN"/>
        </w:rPr>
        <w:t>9</w:t>
      </w:r>
      <w:r w:rsidR="00BE2389">
        <w:rPr>
          <w:rFonts w:hint="eastAsia"/>
          <w:sz w:val="24"/>
          <w:lang w:eastAsia="zh-CN"/>
        </w:rPr>
        <w:t>段所述建议中，</w:t>
      </w:r>
      <w:proofErr w:type="gramStart"/>
      <w:r w:rsidR="00BE2389">
        <w:rPr>
          <w:rFonts w:hint="eastAsia"/>
          <w:sz w:val="24"/>
          <w:lang w:eastAsia="zh-CN"/>
        </w:rPr>
        <w:t>文件还包括关于“</w:t>
      </w:r>
      <w:proofErr w:type="gramEnd"/>
      <w:r w:rsidR="00BE2389">
        <w:rPr>
          <w:rFonts w:hint="eastAsia"/>
          <w:sz w:val="24"/>
          <w:lang w:eastAsia="zh-CN"/>
        </w:rPr>
        <w:t>垂直整合设施”的建议定义。</w:t>
      </w:r>
    </w:p>
    <w:p w14:paraId="5D5D79BD" w14:textId="0F9C2043" w:rsidR="005C14E2" w:rsidRPr="005C14E2" w:rsidRDefault="00BE2389" w:rsidP="000B2730">
      <w:pPr>
        <w:pStyle w:val="Heading1"/>
        <w:tabs>
          <w:tab w:val="clear" w:pos="5103"/>
        </w:tabs>
        <w:ind w:left="0"/>
        <w:rPr>
          <w:sz w:val="24"/>
          <w:lang w:eastAsia="zh-CN"/>
        </w:rPr>
      </w:pPr>
      <w:r w:rsidRPr="005C14E2">
        <w:rPr>
          <w:rFonts w:hint="eastAsia"/>
          <w:sz w:val="24"/>
          <w:lang w:eastAsia="zh-CN"/>
        </w:rPr>
        <w:t>随后的讨论谈及一系列问题，涉及“垂直整合设施”</w:t>
      </w:r>
      <w:r w:rsidR="005C14E2" w:rsidRPr="005C14E2">
        <w:rPr>
          <w:rFonts w:hint="eastAsia"/>
          <w:sz w:val="24"/>
          <w:lang w:eastAsia="zh-CN"/>
        </w:rPr>
        <w:t>建议</w:t>
      </w:r>
      <w:r w:rsidRPr="005C14E2">
        <w:rPr>
          <w:rFonts w:hint="eastAsia"/>
          <w:sz w:val="24"/>
          <w:lang w:eastAsia="zh-CN"/>
        </w:rPr>
        <w:t>定义的各个方面，包括使用自主权考虑而不是技术流程作为定义的一项标准，</w:t>
      </w:r>
      <w:r w:rsidR="005C14E2" w:rsidRPr="005C14E2">
        <w:rPr>
          <w:rFonts w:hint="eastAsia"/>
          <w:sz w:val="24"/>
          <w:lang w:eastAsia="zh-CN"/>
        </w:rPr>
        <w:t>氟氯烃生产线和下游设施是否同在一个地方，以及如何在两地之间运输氟氯烃。另一位成员表示，用“法律实体”的术语作为</w:t>
      </w:r>
      <w:r w:rsidR="003163BF">
        <w:rPr>
          <w:rFonts w:hint="eastAsia"/>
          <w:sz w:val="24"/>
          <w:lang w:eastAsia="zh-CN"/>
        </w:rPr>
        <w:t>界定</w:t>
      </w:r>
      <w:r w:rsidR="005C14E2" w:rsidRPr="005C14E2">
        <w:rPr>
          <w:rFonts w:hint="eastAsia"/>
          <w:sz w:val="24"/>
          <w:lang w:eastAsia="zh-CN"/>
        </w:rPr>
        <w:t>垂直整合设施的一项标准，可能给她的国家带来问题，</w:t>
      </w:r>
      <w:r w:rsidR="003163BF">
        <w:rPr>
          <w:rFonts w:hint="eastAsia"/>
          <w:sz w:val="24"/>
          <w:lang w:eastAsia="zh-CN"/>
        </w:rPr>
        <w:t>根据该国</w:t>
      </w:r>
      <w:r w:rsidR="005C14E2" w:rsidRPr="005C14E2">
        <w:rPr>
          <w:rFonts w:hint="eastAsia"/>
          <w:sz w:val="24"/>
          <w:lang w:eastAsia="zh-CN"/>
        </w:rPr>
        <w:t>法律，上游和下游设施可能被同</w:t>
      </w:r>
      <w:r w:rsidR="00257471">
        <w:rPr>
          <w:rFonts w:hint="eastAsia"/>
          <w:sz w:val="24"/>
          <w:lang w:eastAsia="zh-CN"/>
        </w:rPr>
        <w:t>一</w:t>
      </w:r>
      <w:r w:rsidR="005C14E2" w:rsidRPr="005C14E2">
        <w:rPr>
          <w:rFonts w:hint="eastAsia"/>
          <w:sz w:val="24"/>
          <w:lang w:eastAsia="zh-CN"/>
        </w:rPr>
        <w:t>群体内的不同实体拥有。</w:t>
      </w:r>
    </w:p>
    <w:p w14:paraId="5CF3FCC3" w14:textId="3A44A793" w:rsidR="00690634" w:rsidRPr="00766F99" w:rsidRDefault="0003247F" w:rsidP="004928E3">
      <w:pPr>
        <w:pStyle w:val="Heading1"/>
        <w:tabs>
          <w:tab w:val="clear" w:pos="5103"/>
        </w:tabs>
        <w:ind w:left="0"/>
        <w:rPr>
          <w:sz w:val="24"/>
          <w:lang w:eastAsia="zh-CN"/>
        </w:rPr>
      </w:pPr>
      <w:r w:rsidRPr="00766F99">
        <w:rPr>
          <w:rFonts w:hint="eastAsia"/>
          <w:sz w:val="24"/>
          <w:lang w:eastAsia="zh-CN"/>
        </w:rPr>
        <w:t>秘书处代表答复说，</w:t>
      </w:r>
      <w:r w:rsidR="00203544">
        <w:rPr>
          <w:rFonts w:hint="eastAsia"/>
          <w:sz w:val="24"/>
          <w:lang w:eastAsia="zh-CN"/>
        </w:rPr>
        <w:t>所</w:t>
      </w:r>
      <w:r w:rsidRPr="00766F99">
        <w:rPr>
          <w:rFonts w:hint="eastAsia"/>
          <w:sz w:val="24"/>
          <w:lang w:eastAsia="zh-CN"/>
        </w:rPr>
        <w:t>建议定义基于的前提是，</w:t>
      </w:r>
      <w:r w:rsidR="00E35079">
        <w:rPr>
          <w:rFonts w:hint="eastAsia"/>
          <w:sz w:val="24"/>
          <w:lang w:eastAsia="zh-CN"/>
        </w:rPr>
        <w:t>能够</w:t>
      </w:r>
      <w:r w:rsidR="00257471" w:rsidRPr="00766F99">
        <w:rPr>
          <w:rFonts w:hint="eastAsia"/>
          <w:sz w:val="24"/>
          <w:lang w:eastAsia="zh-CN"/>
        </w:rPr>
        <w:t>确保企业</w:t>
      </w:r>
      <w:r w:rsidR="00203544">
        <w:rPr>
          <w:rFonts w:hint="eastAsia"/>
          <w:sz w:val="24"/>
          <w:lang w:eastAsia="zh-CN"/>
        </w:rPr>
        <w:t>之外</w:t>
      </w:r>
      <w:r w:rsidR="00257471" w:rsidRPr="00766F99">
        <w:rPr>
          <w:rFonts w:hint="eastAsia"/>
          <w:sz w:val="24"/>
          <w:lang w:eastAsia="zh-CN"/>
        </w:rPr>
        <w:t>不存在氟氯烃销售的</w:t>
      </w:r>
      <w:r w:rsidR="00E35079">
        <w:rPr>
          <w:rFonts w:hint="eastAsia"/>
          <w:sz w:val="24"/>
          <w:lang w:eastAsia="zh-CN"/>
        </w:rPr>
        <w:t>这样一种</w:t>
      </w:r>
      <w:r w:rsidR="00257471" w:rsidRPr="00766F99">
        <w:rPr>
          <w:rFonts w:hint="eastAsia"/>
          <w:sz w:val="24"/>
          <w:lang w:eastAsia="zh-CN"/>
        </w:rPr>
        <w:t>执行机制，相对于用于向下游设施运输氟氯烃的机制而言</w:t>
      </w:r>
      <w:r w:rsidR="00E35079">
        <w:rPr>
          <w:rFonts w:hint="eastAsia"/>
          <w:sz w:val="24"/>
          <w:lang w:eastAsia="zh-CN"/>
        </w:rPr>
        <w:t>，</w:t>
      </w:r>
      <w:r w:rsidR="00257471" w:rsidRPr="00766F99">
        <w:rPr>
          <w:rFonts w:hint="eastAsia"/>
          <w:sz w:val="24"/>
          <w:lang w:eastAsia="zh-CN"/>
        </w:rPr>
        <w:t>是</w:t>
      </w:r>
      <w:r w:rsidR="00203544">
        <w:rPr>
          <w:rFonts w:hint="eastAsia"/>
          <w:sz w:val="24"/>
          <w:lang w:eastAsia="zh-CN"/>
        </w:rPr>
        <w:t>一种值得</w:t>
      </w:r>
      <w:r w:rsidR="00257471" w:rsidRPr="00766F99">
        <w:rPr>
          <w:rFonts w:hint="eastAsia"/>
          <w:sz w:val="24"/>
          <w:lang w:eastAsia="zh-CN"/>
        </w:rPr>
        <w:t>考虑的更</w:t>
      </w:r>
      <w:r w:rsidR="00766F99" w:rsidRPr="00766F99">
        <w:rPr>
          <w:rFonts w:hint="eastAsia"/>
          <w:sz w:val="24"/>
          <w:lang w:eastAsia="zh-CN"/>
        </w:rPr>
        <w:t>健全的特征</w:t>
      </w:r>
      <w:r w:rsidR="00766F99">
        <w:rPr>
          <w:rFonts w:hint="eastAsia"/>
          <w:sz w:val="24"/>
          <w:lang w:eastAsia="zh-CN"/>
        </w:rPr>
        <w:t>。</w:t>
      </w:r>
      <w:r w:rsidR="00203544">
        <w:rPr>
          <w:rFonts w:hint="eastAsia"/>
          <w:sz w:val="24"/>
          <w:lang w:eastAsia="zh-CN"/>
        </w:rPr>
        <w:t>在实践中，鉴于向其他单独地点的运输成本较高，大多数这种企业都会立足于一个地点，采用管道至管道的运输方式。此外，垂直整合设施通常都具备储罐，这是化工</w:t>
      </w:r>
      <w:r w:rsidR="00E35079">
        <w:rPr>
          <w:rFonts w:hint="eastAsia"/>
          <w:sz w:val="24"/>
          <w:lang w:eastAsia="zh-CN"/>
        </w:rPr>
        <w:t>生产</w:t>
      </w:r>
      <w:r w:rsidR="00203544">
        <w:rPr>
          <w:rFonts w:hint="eastAsia"/>
          <w:sz w:val="24"/>
          <w:lang w:eastAsia="zh-CN"/>
        </w:rPr>
        <w:t>流程的一种通常做法，在此情况下，运输方法可能不是有用的重点特征。</w:t>
      </w:r>
      <w:r w:rsidR="00690634" w:rsidRPr="00766F99">
        <w:rPr>
          <w:sz w:val="24"/>
          <w:lang w:eastAsia="zh-CN"/>
        </w:rPr>
        <w:t xml:space="preserve"> </w:t>
      </w:r>
    </w:p>
    <w:p w14:paraId="1734A07B" w14:textId="77811E06" w:rsidR="00690634" w:rsidRPr="00690634" w:rsidRDefault="0003247F" w:rsidP="00690634">
      <w:pPr>
        <w:pStyle w:val="Heading1"/>
        <w:tabs>
          <w:tab w:val="clear" w:pos="5103"/>
        </w:tabs>
        <w:ind w:left="0"/>
        <w:rPr>
          <w:sz w:val="24"/>
          <w:lang w:eastAsia="zh-CN"/>
        </w:rPr>
      </w:pPr>
      <w:r>
        <w:rPr>
          <w:rFonts w:hint="eastAsia"/>
          <w:sz w:val="24"/>
          <w:lang w:eastAsia="zh-CN"/>
        </w:rPr>
        <w:t>经过一些讨论后，分组</w:t>
      </w:r>
      <w:r w:rsidR="00257471">
        <w:rPr>
          <w:rFonts w:hint="eastAsia"/>
          <w:sz w:val="24"/>
          <w:lang w:eastAsia="zh-CN"/>
        </w:rPr>
        <w:t>审议</w:t>
      </w:r>
      <w:r>
        <w:rPr>
          <w:rFonts w:hint="eastAsia"/>
          <w:sz w:val="24"/>
          <w:lang w:eastAsia="zh-CN"/>
        </w:rPr>
        <w:t>了通过删除</w:t>
      </w:r>
      <w:r w:rsidR="00257471">
        <w:rPr>
          <w:rFonts w:hint="eastAsia"/>
          <w:sz w:val="24"/>
          <w:lang w:eastAsia="zh-CN"/>
        </w:rPr>
        <w:t>同一法律实体所拥有、运营和控制的设施的提法，修改</w:t>
      </w:r>
      <w:r w:rsidR="00257471" w:rsidRPr="00690634">
        <w:rPr>
          <w:sz w:val="24"/>
          <w:lang w:eastAsia="zh-CN"/>
        </w:rPr>
        <w:t>UNEP/</w:t>
      </w:r>
      <w:proofErr w:type="spellStart"/>
      <w:r w:rsidR="00257471" w:rsidRPr="00690634">
        <w:rPr>
          <w:sz w:val="24"/>
          <w:lang w:eastAsia="zh-CN"/>
        </w:rPr>
        <w:t>OzL.Pro</w:t>
      </w:r>
      <w:proofErr w:type="spellEnd"/>
      <w:r w:rsidR="00257471" w:rsidRPr="00690634">
        <w:rPr>
          <w:sz w:val="24"/>
          <w:lang w:eastAsia="zh-CN"/>
        </w:rPr>
        <w:t>/ExCom</w:t>
      </w:r>
      <w:r w:rsidR="00257471">
        <w:rPr>
          <w:rFonts w:hint="eastAsia"/>
          <w:sz w:val="24"/>
          <w:lang w:eastAsia="zh-CN"/>
        </w:rPr>
        <w:t>号文件第</w:t>
      </w:r>
      <w:r w:rsidR="00257471">
        <w:rPr>
          <w:rFonts w:hint="eastAsia"/>
          <w:sz w:val="24"/>
          <w:lang w:eastAsia="zh-CN"/>
        </w:rPr>
        <w:t>1</w:t>
      </w:r>
      <w:r w:rsidR="00257471">
        <w:rPr>
          <w:sz w:val="24"/>
          <w:lang w:eastAsia="zh-CN"/>
        </w:rPr>
        <w:t>9</w:t>
      </w:r>
      <w:r w:rsidR="00257471">
        <w:rPr>
          <w:rFonts w:hint="eastAsia"/>
          <w:sz w:val="24"/>
          <w:lang w:eastAsia="zh-CN"/>
        </w:rPr>
        <w:t>段所述建议中所</w:t>
      </w:r>
      <w:r w:rsidR="001854A5">
        <w:rPr>
          <w:rFonts w:hint="eastAsia"/>
          <w:sz w:val="24"/>
          <w:lang w:eastAsia="zh-CN"/>
        </w:rPr>
        <w:t>提</w:t>
      </w:r>
      <w:r w:rsidR="00257471">
        <w:rPr>
          <w:rFonts w:hint="eastAsia"/>
          <w:sz w:val="24"/>
          <w:lang w:eastAsia="zh-CN"/>
        </w:rPr>
        <w:t>定义。</w:t>
      </w:r>
    </w:p>
    <w:p w14:paraId="58FD47C7" w14:textId="4D702F0E" w:rsidR="00690634" w:rsidRPr="00E02CB9" w:rsidRDefault="001854A5" w:rsidP="000A19AC">
      <w:pPr>
        <w:pStyle w:val="Heading1"/>
        <w:tabs>
          <w:tab w:val="clear" w:pos="5103"/>
        </w:tabs>
        <w:ind w:left="0"/>
        <w:rPr>
          <w:sz w:val="24"/>
          <w:lang w:eastAsia="zh-CN"/>
        </w:rPr>
      </w:pPr>
      <w:r w:rsidRPr="00E02CB9">
        <w:rPr>
          <w:rFonts w:hint="eastAsia"/>
          <w:sz w:val="24"/>
          <w:lang w:eastAsia="zh-CN"/>
        </w:rPr>
        <w:t>随后，分组讨论了对第</w:t>
      </w:r>
      <w:r w:rsidRPr="00E02CB9">
        <w:rPr>
          <w:rFonts w:hint="eastAsia"/>
          <w:sz w:val="24"/>
          <w:lang w:eastAsia="zh-CN"/>
        </w:rPr>
        <w:t>1</w:t>
      </w:r>
      <w:r w:rsidRPr="00E02CB9">
        <w:rPr>
          <w:sz w:val="24"/>
          <w:lang w:eastAsia="zh-CN"/>
        </w:rPr>
        <w:t>9</w:t>
      </w:r>
      <w:r w:rsidRPr="00E02CB9">
        <w:rPr>
          <w:rFonts w:hint="eastAsia"/>
          <w:sz w:val="24"/>
          <w:lang w:eastAsia="zh-CN"/>
        </w:rPr>
        <w:t>段所述建议的进一步修改。一位成员表示，为确保整个文件的一致性，应使用“消耗臭氧层物质”而</w:t>
      </w:r>
      <w:r w:rsidR="00E35079">
        <w:rPr>
          <w:rFonts w:hint="eastAsia"/>
          <w:sz w:val="24"/>
          <w:lang w:eastAsia="zh-CN"/>
        </w:rPr>
        <w:t>非</w:t>
      </w:r>
      <w:r w:rsidRPr="00E02CB9">
        <w:rPr>
          <w:rFonts w:hint="eastAsia"/>
          <w:sz w:val="24"/>
          <w:lang w:eastAsia="zh-CN"/>
        </w:rPr>
        <w:t>“受控物质”的术语，凡有此种情况时，均用前者取代后者。几位成员提出对建议草案案文的修改建议，</w:t>
      </w:r>
      <w:r w:rsidR="00D659AB">
        <w:rPr>
          <w:rFonts w:hint="eastAsia"/>
          <w:sz w:val="24"/>
          <w:lang w:eastAsia="zh-CN"/>
        </w:rPr>
        <w:t>其中</w:t>
      </w:r>
      <w:r w:rsidRPr="00E02CB9">
        <w:rPr>
          <w:rFonts w:hint="eastAsia"/>
          <w:sz w:val="24"/>
          <w:lang w:eastAsia="zh-CN"/>
        </w:rPr>
        <w:t>特别涉及：</w:t>
      </w:r>
      <w:r w:rsidR="00690634" w:rsidRPr="00E02CB9">
        <w:rPr>
          <w:sz w:val="24"/>
          <w:lang w:eastAsia="zh-CN"/>
        </w:rPr>
        <w:t>(a)</w:t>
      </w:r>
      <w:r w:rsidRPr="00E02CB9">
        <w:rPr>
          <w:sz w:val="24"/>
          <w:lang w:eastAsia="zh-CN"/>
        </w:rPr>
        <w:t xml:space="preserve"> </w:t>
      </w:r>
      <w:r w:rsidRPr="00E02CB9">
        <w:rPr>
          <w:rFonts w:hint="eastAsia"/>
          <w:sz w:val="24"/>
          <w:lang w:eastAsia="zh-CN"/>
        </w:rPr>
        <w:t>段中“垂直整合设施”的定义，以及</w:t>
      </w:r>
      <w:r w:rsidR="00690634" w:rsidRPr="00E02CB9">
        <w:rPr>
          <w:sz w:val="24"/>
          <w:lang w:eastAsia="zh-CN"/>
        </w:rPr>
        <w:t> (b)</w:t>
      </w:r>
      <w:r w:rsidRPr="00E02CB9">
        <w:rPr>
          <w:sz w:val="24"/>
          <w:lang w:eastAsia="zh-CN"/>
        </w:rPr>
        <w:t xml:space="preserve"> </w:t>
      </w:r>
      <w:r w:rsidRPr="00E02CB9">
        <w:rPr>
          <w:rFonts w:hint="eastAsia"/>
          <w:sz w:val="24"/>
          <w:lang w:eastAsia="zh-CN"/>
        </w:rPr>
        <w:t>段中是否要求</w:t>
      </w:r>
      <w:r w:rsidR="00185CB4" w:rsidRPr="00E02CB9">
        <w:rPr>
          <w:rFonts w:hint="eastAsia"/>
          <w:sz w:val="24"/>
          <w:lang w:eastAsia="zh-CN"/>
        </w:rPr>
        <w:t>纳入关于毋需年度核查的综合生产设施</w:t>
      </w:r>
      <w:r w:rsidR="00E02CB9" w:rsidRPr="00E02CB9">
        <w:rPr>
          <w:rFonts w:hint="eastAsia"/>
          <w:sz w:val="24"/>
          <w:lang w:eastAsia="zh-CN"/>
        </w:rPr>
        <w:t>库存数量变化</w:t>
      </w:r>
      <w:r w:rsidR="00185CB4" w:rsidRPr="00E02CB9">
        <w:rPr>
          <w:rFonts w:hint="eastAsia"/>
          <w:sz w:val="24"/>
          <w:lang w:eastAsia="zh-CN"/>
        </w:rPr>
        <w:t>的国家性信息。</w:t>
      </w:r>
      <w:r w:rsidRPr="00E02CB9">
        <w:rPr>
          <w:rFonts w:hint="eastAsia"/>
          <w:sz w:val="24"/>
          <w:lang w:eastAsia="zh-CN"/>
        </w:rPr>
        <w:t>相关的案文仍然留在方括号中。</w:t>
      </w:r>
    </w:p>
    <w:p w14:paraId="2E5EFDAB" w14:textId="397243F5" w:rsidR="00E02CB9" w:rsidRPr="00A0459A" w:rsidRDefault="00E02CB9" w:rsidP="00531612">
      <w:pPr>
        <w:pStyle w:val="Heading1"/>
        <w:tabs>
          <w:tab w:val="clear" w:pos="5103"/>
        </w:tabs>
        <w:ind w:left="0"/>
        <w:rPr>
          <w:sz w:val="24"/>
          <w:lang w:eastAsia="zh-CN"/>
        </w:rPr>
      </w:pPr>
      <w:r w:rsidRPr="00A0459A">
        <w:rPr>
          <w:rFonts w:hint="eastAsia"/>
          <w:sz w:val="24"/>
          <w:lang w:eastAsia="zh-CN"/>
        </w:rPr>
        <w:t>成员们还讨论了</w:t>
      </w:r>
      <w:r w:rsidRPr="00A0459A">
        <w:rPr>
          <w:sz w:val="24"/>
          <w:lang w:eastAsia="zh-CN"/>
        </w:rPr>
        <w:fldChar w:fldCharType="begin"/>
      </w:r>
      <w:r w:rsidRPr="00A0459A">
        <w:rPr>
          <w:sz w:val="24"/>
          <w:lang w:eastAsia="zh-CN"/>
        </w:rPr>
        <w:instrText xml:space="preserve"> DOCPROPERTY "Document number"  \* MERGEFORMAT </w:instrText>
      </w:r>
      <w:r w:rsidRPr="00A0459A">
        <w:rPr>
          <w:sz w:val="24"/>
          <w:lang w:eastAsia="zh-CN"/>
        </w:rPr>
        <w:fldChar w:fldCharType="separate"/>
      </w:r>
      <w:r w:rsidRPr="00A0459A">
        <w:rPr>
          <w:sz w:val="24"/>
          <w:lang w:eastAsia="zh-CN"/>
        </w:rPr>
        <w:t>UNEP/</w:t>
      </w:r>
      <w:proofErr w:type="spellStart"/>
      <w:r w:rsidRPr="00A0459A">
        <w:rPr>
          <w:sz w:val="24"/>
          <w:lang w:eastAsia="zh-CN"/>
        </w:rPr>
        <w:t>OzL.Pro</w:t>
      </w:r>
      <w:proofErr w:type="spellEnd"/>
      <w:r w:rsidRPr="00A0459A">
        <w:rPr>
          <w:sz w:val="24"/>
          <w:lang w:eastAsia="zh-CN"/>
        </w:rPr>
        <w:t>/ExCom/92/SGP/3</w:t>
      </w:r>
      <w:r w:rsidRPr="00A0459A">
        <w:rPr>
          <w:sz w:val="24"/>
          <w:lang w:eastAsia="zh-CN"/>
        </w:rPr>
        <w:fldChar w:fldCharType="end"/>
      </w:r>
      <w:r w:rsidRPr="00A0459A">
        <w:rPr>
          <w:rFonts w:hint="eastAsia"/>
          <w:sz w:val="24"/>
          <w:lang w:eastAsia="zh-CN"/>
        </w:rPr>
        <w:t>号文件附件一所述消耗臭氧层物质生产淘汰核查所使用的更新准则草案和标准格式。成员们就准则草案的第</w:t>
      </w:r>
      <w:r w:rsidR="00690634" w:rsidRPr="00A0459A">
        <w:rPr>
          <w:sz w:val="24"/>
          <w:lang w:eastAsia="zh-CN"/>
        </w:rPr>
        <w:t>3</w:t>
      </w:r>
      <w:r w:rsidRPr="00A0459A">
        <w:rPr>
          <w:rFonts w:hint="eastAsia"/>
          <w:sz w:val="24"/>
          <w:lang w:eastAsia="zh-CN"/>
        </w:rPr>
        <w:t>、</w:t>
      </w:r>
      <w:r w:rsidR="00690634" w:rsidRPr="00A0459A">
        <w:rPr>
          <w:sz w:val="24"/>
          <w:lang w:eastAsia="zh-CN"/>
        </w:rPr>
        <w:t>9</w:t>
      </w:r>
      <w:r w:rsidRPr="00A0459A">
        <w:rPr>
          <w:rFonts w:hint="eastAsia"/>
          <w:sz w:val="24"/>
          <w:lang w:eastAsia="zh-CN"/>
        </w:rPr>
        <w:t>、</w:t>
      </w:r>
      <w:r w:rsidR="00690634" w:rsidRPr="00A0459A">
        <w:rPr>
          <w:sz w:val="24"/>
          <w:lang w:eastAsia="zh-CN"/>
        </w:rPr>
        <w:t>15</w:t>
      </w:r>
      <w:r w:rsidRPr="00A0459A">
        <w:rPr>
          <w:rFonts w:hint="eastAsia"/>
          <w:sz w:val="24"/>
          <w:lang w:eastAsia="zh-CN"/>
        </w:rPr>
        <w:t>、</w:t>
      </w:r>
      <w:r w:rsidR="00690634" w:rsidRPr="00A0459A">
        <w:rPr>
          <w:sz w:val="24"/>
          <w:lang w:eastAsia="zh-CN"/>
        </w:rPr>
        <w:t>17</w:t>
      </w:r>
      <w:r w:rsidRPr="00A0459A">
        <w:rPr>
          <w:rFonts w:hint="eastAsia"/>
          <w:sz w:val="24"/>
          <w:lang w:eastAsia="zh-CN"/>
        </w:rPr>
        <w:t>和</w:t>
      </w:r>
      <w:r w:rsidR="00690634" w:rsidRPr="00A0459A">
        <w:rPr>
          <w:sz w:val="24"/>
          <w:lang w:eastAsia="zh-CN"/>
        </w:rPr>
        <w:t>21</w:t>
      </w:r>
      <w:r w:rsidRPr="00A0459A">
        <w:rPr>
          <w:rFonts w:hint="eastAsia"/>
          <w:sz w:val="24"/>
          <w:lang w:eastAsia="zh-CN"/>
        </w:rPr>
        <w:t>段</w:t>
      </w:r>
      <w:r w:rsidR="00D659AB">
        <w:rPr>
          <w:rFonts w:hint="eastAsia"/>
          <w:sz w:val="24"/>
          <w:lang w:eastAsia="zh-CN"/>
        </w:rPr>
        <w:t>提出了</w:t>
      </w:r>
      <w:r w:rsidRPr="00A0459A">
        <w:rPr>
          <w:rFonts w:hint="eastAsia"/>
          <w:sz w:val="24"/>
          <w:lang w:eastAsia="zh-CN"/>
        </w:rPr>
        <w:t>案文建议。组长</w:t>
      </w:r>
      <w:r w:rsidR="00D659AB">
        <w:rPr>
          <w:rFonts w:hint="eastAsia"/>
          <w:sz w:val="24"/>
          <w:lang w:eastAsia="zh-CN"/>
        </w:rPr>
        <w:t>认为，进一步的</w:t>
      </w:r>
      <w:r w:rsidR="00A0459A">
        <w:rPr>
          <w:rFonts w:hint="eastAsia"/>
          <w:sz w:val="24"/>
          <w:lang w:eastAsia="zh-CN"/>
        </w:rPr>
        <w:t>闭会期间讨论将有助于在这些事项上取得进展，并敦促成员们在下一次分组会议上将讨论集中在这些问题上，而不是就准则提出更多问题。</w:t>
      </w:r>
    </w:p>
    <w:p w14:paraId="2307BAFE" w14:textId="058FC325" w:rsidR="00A0459A" w:rsidRDefault="00A0459A" w:rsidP="00690634">
      <w:pPr>
        <w:pStyle w:val="Heading1"/>
        <w:tabs>
          <w:tab w:val="clear" w:pos="5103"/>
        </w:tabs>
        <w:ind w:left="0"/>
        <w:rPr>
          <w:sz w:val="24"/>
          <w:lang w:eastAsia="zh-CN"/>
        </w:rPr>
      </w:pPr>
      <w:r>
        <w:rPr>
          <w:rFonts w:hint="eastAsia"/>
          <w:sz w:val="24"/>
          <w:lang w:eastAsia="zh-CN"/>
        </w:rPr>
        <w:t>分组同意主要根据执行委员会第九十二次会议上讨论的工作案文，在第九十三次会议期间的下一次分组会议上进一步讨论本事项。</w:t>
      </w:r>
    </w:p>
    <w:p w14:paraId="238605E6" w14:textId="1D5D7A4C" w:rsidR="00081345" w:rsidRPr="00C50D5F" w:rsidRDefault="00081345" w:rsidP="00C50D5F">
      <w:pPr>
        <w:overflowPunct w:val="0"/>
        <w:spacing w:after="240"/>
        <w:ind w:left="2268" w:hanging="2268"/>
        <w:rPr>
          <w:rFonts w:eastAsia="SimHei"/>
          <w:b/>
          <w:sz w:val="24"/>
          <w:szCs w:val="24"/>
          <w:lang w:eastAsia="zh-CN"/>
        </w:rPr>
      </w:pPr>
      <w:bookmarkStart w:id="1" w:name="OLE_LINK6"/>
      <w:bookmarkStart w:id="2" w:name="OLE_LINK7"/>
      <w:r w:rsidRPr="00C50D5F">
        <w:rPr>
          <w:rFonts w:eastAsia="SimHei"/>
          <w:b/>
          <w:sz w:val="24"/>
          <w:szCs w:val="24"/>
          <w:lang w:eastAsia="zh-CN"/>
        </w:rPr>
        <w:t>议程项目</w:t>
      </w:r>
      <w:r w:rsidRPr="00C50D5F">
        <w:rPr>
          <w:rFonts w:eastAsia="SimHei"/>
          <w:b/>
          <w:sz w:val="24"/>
          <w:szCs w:val="24"/>
          <w:lang w:eastAsia="zh-CN"/>
        </w:rPr>
        <w:t>5</w:t>
      </w:r>
      <w:bookmarkEnd w:id="1"/>
      <w:bookmarkEnd w:id="2"/>
      <w:r w:rsidRPr="00C50D5F">
        <w:rPr>
          <w:rFonts w:eastAsia="SimHei"/>
          <w:b/>
          <w:sz w:val="24"/>
          <w:szCs w:val="24"/>
          <w:lang w:eastAsia="zh-CN"/>
        </w:rPr>
        <w:t>：其他事项</w:t>
      </w:r>
    </w:p>
    <w:p w14:paraId="26297D18" w14:textId="05BB2E3F" w:rsidR="00C50D5F" w:rsidRPr="00C50D5F" w:rsidRDefault="00C50D5F" w:rsidP="00C50D5F">
      <w:pPr>
        <w:pStyle w:val="Subheadbold"/>
        <w:spacing w:line="240" w:lineRule="auto"/>
        <w:rPr>
          <w:sz w:val="24"/>
          <w:szCs w:val="24"/>
          <w:lang w:eastAsia="zh-CN"/>
        </w:rPr>
      </w:pPr>
      <w:r w:rsidRPr="00C50D5F">
        <w:rPr>
          <w:sz w:val="24"/>
          <w:szCs w:val="24"/>
          <w:lang w:eastAsia="zh-CN"/>
        </w:rPr>
        <w:t>(</w:t>
      </w:r>
      <w:proofErr w:type="gramStart"/>
      <w:r>
        <w:rPr>
          <w:rFonts w:ascii="SimSun" w:eastAsia="SimSun" w:hAnsi="SimSun" w:cs="SimSun" w:hint="eastAsia"/>
          <w:sz w:val="24"/>
          <w:szCs w:val="24"/>
          <w:lang w:eastAsia="zh-CN"/>
        </w:rPr>
        <w:t>一</w:t>
      </w:r>
      <w:r w:rsidRPr="00C50D5F">
        <w:rPr>
          <w:sz w:val="24"/>
          <w:szCs w:val="24"/>
          <w:lang w:eastAsia="zh-CN"/>
        </w:rPr>
        <w:t xml:space="preserve">) </w:t>
      </w:r>
      <w:r>
        <w:rPr>
          <w:sz w:val="24"/>
          <w:szCs w:val="24"/>
          <w:lang w:eastAsia="zh-CN"/>
        </w:rPr>
        <w:t xml:space="preserve"> </w:t>
      </w:r>
      <w:r>
        <w:rPr>
          <w:rFonts w:ascii="SimSun" w:eastAsia="SimSun" w:hAnsi="SimSun" w:cs="SimSun" w:hint="eastAsia"/>
          <w:sz w:val="24"/>
          <w:szCs w:val="24"/>
          <w:lang w:eastAsia="zh-CN"/>
        </w:rPr>
        <w:t>氢氟碳化物生产行业准则</w:t>
      </w:r>
      <w:proofErr w:type="gramEnd"/>
    </w:p>
    <w:p w14:paraId="5F3F1269" w14:textId="6CB727EA" w:rsidR="00D24FC2" w:rsidRDefault="00D24FC2" w:rsidP="00C50D5F">
      <w:pPr>
        <w:pStyle w:val="Heading1"/>
        <w:tabs>
          <w:tab w:val="clear" w:pos="5103"/>
        </w:tabs>
        <w:ind w:left="0"/>
        <w:rPr>
          <w:sz w:val="24"/>
          <w:lang w:eastAsia="zh-CN"/>
        </w:rPr>
      </w:pPr>
      <w:r>
        <w:rPr>
          <w:rFonts w:hint="eastAsia"/>
          <w:sz w:val="24"/>
          <w:lang w:eastAsia="zh-CN"/>
        </w:rPr>
        <w:t>本议程项目的提议人表示，分组</w:t>
      </w:r>
      <w:r w:rsidR="00D659AB">
        <w:rPr>
          <w:rFonts w:hint="eastAsia"/>
          <w:sz w:val="24"/>
          <w:lang w:eastAsia="zh-CN"/>
        </w:rPr>
        <w:t>当前应</w:t>
      </w:r>
      <w:r>
        <w:rPr>
          <w:rFonts w:hint="eastAsia"/>
          <w:sz w:val="24"/>
          <w:lang w:eastAsia="zh-CN"/>
        </w:rPr>
        <w:t>考虑是否需要氢氟碳化物生产行业准则。秘书处代表回顾说，化工生产行业分组过去审议过本事项，同时指出，执行委员会过去审议准则之前，通常都</w:t>
      </w:r>
      <w:r w:rsidR="00D659AB">
        <w:rPr>
          <w:rFonts w:hint="eastAsia"/>
          <w:sz w:val="24"/>
          <w:lang w:eastAsia="zh-CN"/>
        </w:rPr>
        <w:t>事先</w:t>
      </w:r>
      <w:r w:rsidR="00D27D06">
        <w:rPr>
          <w:rFonts w:hint="eastAsia"/>
          <w:sz w:val="24"/>
          <w:lang w:eastAsia="zh-CN"/>
        </w:rPr>
        <w:t>提交了</w:t>
      </w:r>
      <w:r>
        <w:rPr>
          <w:rFonts w:hint="eastAsia"/>
          <w:sz w:val="24"/>
          <w:lang w:eastAsia="zh-CN"/>
        </w:rPr>
        <w:t>相关第</w:t>
      </w:r>
      <w:r>
        <w:rPr>
          <w:rFonts w:hint="eastAsia"/>
          <w:sz w:val="24"/>
          <w:lang w:eastAsia="zh-CN"/>
        </w:rPr>
        <w:t>5</w:t>
      </w:r>
      <w:r>
        <w:rPr>
          <w:rFonts w:hint="eastAsia"/>
          <w:sz w:val="24"/>
          <w:lang w:eastAsia="zh-CN"/>
        </w:rPr>
        <w:t>条国家</w:t>
      </w:r>
      <w:r w:rsidR="00D27D06">
        <w:rPr>
          <w:rFonts w:hint="eastAsia"/>
          <w:sz w:val="24"/>
          <w:lang w:eastAsia="zh-CN"/>
        </w:rPr>
        <w:t>正式报告的生产数据。</w:t>
      </w:r>
    </w:p>
    <w:p w14:paraId="20B0C023" w14:textId="49833371" w:rsidR="00C50D5F" w:rsidRPr="00C50D5F" w:rsidRDefault="00D27D06" w:rsidP="00C50D5F">
      <w:pPr>
        <w:pStyle w:val="Heading1"/>
        <w:tabs>
          <w:tab w:val="clear" w:pos="5103"/>
        </w:tabs>
        <w:ind w:left="0"/>
        <w:rPr>
          <w:sz w:val="24"/>
          <w:lang w:eastAsia="zh-CN"/>
        </w:rPr>
      </w:pPr>
      <w:r>
        <w:rPr>
          <w:rFonts w:hint="eastAsia"/>
          <w:sz w:val="24"/>
          <w:lang w:eastAsia="zh-CN"/>
        </w:rPr>
        <w:t>分组注意到仅</w:t>
      </w:r>
      <w:r>
        <w:rPr>
          <w:rFonts w:hint="eastAsia"/>
          <w:sz w:val="24"/>
          <w:lang w:eastAsia="zh-CN"/>
        </w:rPr>
        <w:t>3</w:t>
      </w:r>
      <w:r>
        <w:rPr>
          <w:rFonts w:hint="eastAsia"/>
          <w:sz w:val="24"/>
          <w:lang w:eastAsia="zh-CN"/>
        </w:rPr>
        <w:t>个国家报告了氢氟碳化物生产情况，分组同意将逐案审查这些项目，而不是制定逐步减少氢氟碳化物生产的准则。</w:t>
      </w:r>
    </w:p>
    <w:p w14:paraId="04CF1F2C" w14:textId="3DE28EB7" w:rsidR="00C50D5F" w:rsidRPr="00C50D5F" w:rsidRDefault="00C50D5F" w:rsidP="00C50D5F">
      <w:pPr>
        <w:pStyle w:val="Subheadbold"/>
        <w:spacing w:line="240" w:lineRule="auto"/>
        <w:rPr>
          <w:sz w:val="24"/>
          <w:szCs w:val="24"/>
        </w:rPr>
      </w:pPr>
      <w:r w:rsidRPr="00C50D5F">
        <w:rPr>
          <w:sz w:val="24"/>
          <w:szCs w:val="24"/>
        </w:rPr>
        <w:t>(</w:t>
      </w:r>
      <w:proofErr w:type="gramStart"/>
      <w:r>
        <w:rPr>
          <w:rFonts w:ascii="SimSun" w:eastAsia="SimSun" w:hAnsi="SimSun" w:cs="SimSun" w:hint="eastAsia"/>
          <w:sz w:val="24"/>
          <w:szCs w:val="24"/>
          <w:lang w:eastAsia="zh-CN"/>
        </w:rPr>
        <w:t>二</w:t>
      </w:r>
      <w:r w:rsidRPr="00C50D5F">
        <w:rPr>
          <w:sz w:val="24"/>
          <w:szCs w:val="24"/>
        </w:rPr>
        <w:t xml:space="preserve">) </w:t>
      </w:r>
      <w:r>
        <w:rPr>
          <w:sz w:val="24"/>
          <w:szCs w:val="24"/>
        </w:rPr>
        <w:t xml:space="preserve"> </w:t>
      </w:r>
      <w:r w:rsidRPr="00C50D5F">
        <w:rPr>
          <w:sz w:val="24"/>
          <w:szCs w:val="24"/>
        </w:rPr>
        <w:t>HFC</w:t>
      </w:r>
      <w:proofErr w:type="gramEnd"/>
      <w:r w:rsidRPr="00C50D5F">
        <w:rPr>
          <w:sz w:val="24"/>
          <w:szCs w:val="24"/>
        </w:rPr>
        <w:t>-23</w:t>
      </w:r>
      <w:r>
        <w:rPr>
          <w:rFonts w:ascii="SimSun" w:eastAsia="SimSun" w:hAnsi="SimSun" w:cs="SimSun" w:hint="eastAsia"/>
          <w:sz w:val="24"/>
          <w:szCs w:val="24"/>
          <w:lang w:eastAsia="zh-CN"/>
        </w:rPr>
        <w:t>的排放</w:t>
      </w:r>
    </w:p>
    <w:p w14:paraId="18EB932F" w14:textId="6F03B37B" w:rsidR="00C50D5F" w:rsidRPr="009C0E69" w:rsidRDefault="00D27D06" w:rsidP="006A46A7">
      <w:pPr>
        <w:pStyle w:val="Heading1"/>
        <w:tabs>
          <w:tab w:val="clear" w:pos="5103"/>
        </w:tabs>
        <w:ind w:left="0"/>
        <w:rPr>
          <w:sz w:val="24"/>
          <w:lang w:eastAsia="zh-CN"/>
        </w:rPr>
      </w:pPr>
      <w:r w:rsidRPr="009C0E69">
        <w:rPr>
          <w:rFonts w:hint="eastAsia"/>
          <w:sz w:val="24"/>
          <w:lang w:eastAsia="zh-CN"/>
        </w:rPr>
        <w:t>本议程项目的提议人提出了大气中</w:t>
      </w:r>
      <w:r w:rsidR="00C50D5F" w:rsidRPr="009C0E69">
        <w:rPr>
          <w:sz w:val="24"/>
          <w:lang w:eastAsia="zh-CN"/>
        </w:rPr>
        <w:t>HFC-23</w:t>
      </w:r>
      <w:r w:rsidRPr="009C0E69">
        <w:rPr>
          <w:rFonts w:hint="eastAsia"/>
          <w:sz w:val="24"/>
          <w:lang w:eastAsia="zh-CN"/>
        </w:rPr>
        <w:t>排放增加这一令人不安的问题，</w:t>
      </w:r>
      <w:r w:rsidR="009C0E69" w:rsidRPr="009C0E69">
        <w:rPr>
          <w:rFonts w:hint="eastAsia"/>
          <w:sz w:val="24"/>
          <w:lang w:eastAsia="zh-CN"/>
        </w:rPr>
        <w:t>并称</w:t>
      </w:r>
      <w:r w:rsidRPr="009C0E69">
        <w:rPr>
          <w:rFonts w:hint="eastAsia"/>
          <w:sz w:val="24"/>
          <w:lang w:eastAsia="zh-CN"/>
        </w:rPr>
        <w:t>近期关于此问题的科学文件证明了这种增加。</w:t>
      </w:r>
      <w:r w:rsidR="009C0E69" w:rsidRPr="009C0E69">
        <w:rPr>
          <w:rFonts w:hint="eastAsia"/>
          <w:sz w:val="24"/>
          <w:lang w:eastAsia="zh-CN"/>
        </w:rPr>
        <w:t>尽管执行委员会所审议的阿根廷和墨西哥的项目</w:t>
      </w:r>
      <w:r w:rsidR="00DD67C5">
        <w:rPr>
          <w:rFonts w:hint="eastAsia"/>
          <w:sz w:val="24"/>
          <w:lang w:eastAsia="zh-CN"/>
        </w:rPr>
        <w:t>涉及到</w:t>
      </w:r>
      <w:r w:rsidR="00C50D5F" w:rsidRPr="009C0E69">
        <w:rPr>
          <w:sz w:val="24"/>
          <w:lang w:eastAsia="zh-CN"/>
        </w:rPr>
        <w:t>HCFC-22</w:t>
      </w:r>
      <w:r w:rsidR="009C0E69" w:rsidRPr="009C0E69">
        <w:rPr>
          <w:rFonts w:hint="eastAsia"/>
          <w:sz w:val="24"/>
          <w:lang w:eastAsia="zh-CN"/>
        </w:rPr>
        <w:t>生产所产生</w:t>
      </w:r>
      <w:r w:rsidR="009C0E69" w:rsidRPr="009C0E69">
        <w:rPr>
          <w:sz w:val="24"/>
          <w:lang w:eastAsia="zh-CN"/>
        </w:rPr>
        <w:t>HFC-23</w:t>
      </w:r>
      <w:r w:rsidR="009C0E69" w:rsidRPr="009C0E69">
        <w:rPr>
          <w:rFonts w:hint="eastAsia"/>
          <w:sz w:val="24"/>
          <w:lang w:eastAsia="zh-CN"/>
        </w:rPr>
        <w:t>排放的控制，令人鼓舞，但仍迫切需要进一步的缓解措施。他指出，印度的企业计划包括为可能的副产品</w:t>
      </w:r>
      <w:r w:rsidR="00C50D5F" w:rsidRPr="009C0E69">
        <w:rPr>
          <w:sz w:val="24"/>
          <w:lang w:eastAsia="zh-CN"/>
        </w:rPr>
        <w:t>HFC</w:t>
      </w:r>
      <w:r w:rsidR="00C50D5F" w:rsidRPr="009C0E69">
        <w:rPr>
          <w:sz w:val="24"/>
          <w:lang w:eastAsia="zh-CN"/>
        </w:rPr>
        <w:noBreakHyphen/>
        <w:t>23</w:t>
      </w:r>
      <w:r w:rsidR="009C0E69" w:rsidRPr="009C0E69">
        <w:rPr>
          <w:rFonts w:hint="eastAsia"/>
          <w:sz w:val="24"/>
          <w:lang w:eastAsia="zh-CN"/>
        </w:rPr>
        <w:t>管制项目的编制供资，同时要求提供进一步的信息对其现状作出说明。他还忆及关于中国</w:t>
      </w:r>
      <w:r w:rsidR="00C50D5F" w:rsidRPr="009C0E69">
        <w:rPr>
          <w:sz w:val="24"/>
          <w:lang w:eastAsia="zh-CN"/>
        </w:rPr>
        <w:t>HFC-23</w:t>
      </w:r>
      <w:r w:rsidR="009C0E69" w:rsidRPr="009C0E69">
        <w:rPr>
          <w:rFonts w:hint="eastAsia"/>
          <w:sz w:val="24"/>
          <w:lang w:eastAsia="zh-CN"/>
        </w:rPr>
        <w:t>排放</w:t>
      </w:r>
      <w:r w:rsidR="00DD67C5">
        <w:rPr>
          <w:rFonts w:hint="eastAsia"/>
          <w:sz w:val="24"/>
          <w:lang w:eastAsia="zh-CN"/>
        </w:rPr>
        <w:t>的</w:t>
      </w:r>
      <w:r w:rsidR="009C0E69" w:rsidRPr="009C0E69">
        <w:rPr>
          <w:rFonts w:hint="eastAsia"/>
          <w:sz w:val="24"/>
          <w:lang w:eastAsia="zh-CN"/>
        </w:rPr>
        <w:t>第</w:t>
      </w:r>
      <w:r w:rsidR="009C0E69" w:rsidRPr="009C0E69">
        <w:rPr>
          <w:rFonts w:hint="eastAsia"/>
          <w:sz w:val="24"/>
          <w:lang w:eastAsia="zh-CN"/>
        </w:rPr>
        <w:t>7</w:t>
      </w:r>
      <w:r w:rsidR="009C0E69" w:rsidRPr="009C0E69">
        <w:rPr>
          <w:rFonts w:hint="eastAsia"/>
          <w:sz w:val="24"/>
          <w:lang w:eastAsia="zh-CN"/>
        </w:rPr>
        <w:t>条数据报告方面的差异，</w:t>
      </w:r>
      <w:r w:rsidR="009C0E69">
        <w:rPr>
          <w:rFonts w:hint="eastAsia"/>
          <w:sz w:val="24"/>
          <w:lang w:eastAsia="zh-CN"/>
        </w:rPr>
        <w:t>期待</w:t>
      </w:r>
      <w:r w:rsidR="00DD67C5">
        <w:rPr>
          <w:rFonts w:hint="eastAsia"/>
          <w:sz w:val="24"/>
          <w:lang w:eastAsia="zh-CN"/>
        </w:rPr>
        <w:t>就这一事项向</w:t>
      </w:r>
      <w:r w:rsidR="00B66FF4">
        <w:rPr>
          <w:rFonts w:hint="eastAsia"/>
          <w:sz w:val="24"/>
          <w:lang w:eastAsia="zh-CN"/>
        </w:rPr>
        <w:t>执行委员会第九十三次会议提交一份报告，</w:t>
      </w:r>
      <w:r w:rsidR="00C50D5F" w:rsidRPr="009C0E69">
        <w:rPr>
          <w:sz w:val="24"/>
          <w:lang w:eastAsia="zh-CN"/>
        </w:rPr>
        <w:t xml:space="preserve"> </w:t>
      </w:r>
      <w:r w:rsidR="00B66FF4">
        <w:rPr>
          <w:rFonts w:hint="eastAsia"/>
          <w:sz w:val="24"/>
          <w:lang w:eastAsia="zh-CN"/>
        </w:rPr>
        <w:t>同时注意到，中国就其根据氟氯烃生产淘汰管理计划收集和销毁</w:t>
      </w:r>
      <w:r w:rsidR="00C50D5F" w:rsidRPr="009C0E69">
        <w:rPr>
          <w:sz w:val="24"/>
          <w:lang w:eastAsia="zh-CN"/>
        </w:rPr>
        <w:t>HFC-23</w:t>
      </w:r>
      <w:r w:rsidR="00DD67C5">
        <w:rPr>
          <w:rFonts w:hint="eastAsia"/>
          <w:sz w:val="24"/>
          <w:lang w:eastAsia="zh-CN"/>
        </w:rPr>
        <w:t>问题提交的报告</w:t>
      </w:r>
      <w:r w:rsidR="00B66FF4">
        <w:rPr>
          <w:rFonts w:hint="eastAsia"/>
          <w:sz w:val="24"/>
          <w:lang w:eastAsia="zh-CN"/>
        </w:rPr>
        <w:t>令人鼓舞。</w:t>
      </w:r>
      <w:r w:rsidR="00C50D5F" w:rsidRPr="009C0E69">
        <w:rPr>
          <w:sz w:val="24"/>
          <w:lang w:eastAsia="zh-CN"/>
        </w:rPr>
        <w:t xml:space="preserve"> </w:t>
      </w:r>
    </w:p>
    <w:p w14:paraId="6EB30416" w14:textId="7E2589C3" w:rsidR="00B66FF4" w:rsidRDefault="00B66FF4" w:rsidP="00C50D5F">
      <w:pPr>
        <w:pStyle w:val="Heading1"/>
        <w:tabs>
          <w:tab w:val="clear" w:pos="5103"/>
        </w:tabs>
        <w:ind w:left="0"/>
        <w:rPr>
          <w:sz w:val="24"/>
          <w:lang w:eastAsia="zh-CN"/>
        </w:rPr>
      </w:pPr>
      <w:r>
        <w:rPr>
          <w:rFonts w:hint="eastAsia"/>
          <w:sz w:val="24"/>
          <w:lang w:eastAsia="zh-CN"/>
        </w:rPr>
        <w:t>印度代表确认，业务计划确实包括对</w:t>
      </w:r>
      <w:r w:rsidR="00C50D5F" w:rsidRPr="00C50D5F">
        <w:rPr>
          <w:sz w:val="24"/>
          <w:lang w:eastAsia="zh-CN"/>
        </w:rPr>
        <w:t>HFC</w:t>
      </w:r>
      <w:r w:rsidR="00C50D5F" w:rsidRPr="00C50D5F">
        <w:rPr>
          <w:sz w:val="24"/>
          <w:lang w:eastAsia="zh-CN"/>
        </w:rPr>
        <w:noBreakHyphen/>
        <w:t>23</w:t>
      </w:r>
      <w:r>
        <w:rPr>
          <w:rFonts w:hint="eastAsia"/>
          <w:sz w:val="24"/>
          <w:lang w:eastAsia="zh-CN"/>
        </w:rPr>
        <w:t>相关项目的考虑，不过，与利益攸关方的协商</w:t>
      </w:r>
      <w:r w:rsidR="0090447F">
        <w:rPr>
          <w:rFonts w:hint="eastAsia"/>
          <w:sz w:val="24"/>
          <w:lang w:eastAsia="zh-CN"/>
        </w:rPr>
        <w:t>未能在</w:t>
      </w:r>
      <w:r>
        <w:rPr>
          <w:rFonts w:hint="eastAsia"/>
          <w:sz w:val="24"/>
          <w:lang w:eastAsia="zh-CN"/>
        </w:rPr>
        <w:t>政府层面内部核准流程</w:t>
      </w:r>
      <w:r w:rsidR="0090447F">
        <w:rPr>
          <w:rFonts w:hint="eastAsia"/>
          <w:sz w:val="24"/>
          <w:lang w:eastAsia="zh-CN"/>
        </w:rPr>
        <w:t>完成</w:t>
      </w:r>
      <w:r>
        <w:rPr>
          <w:rFonts w:hint="eastAsia"/>
          <w:sz w:val="24"/>
          <w:lang w:eastAsia="zh-CN"/>
        </w:rPr>
        <w:t>前</w:t>
      </w:r>
      <w:r w:rsidR="00624010">
        <w:rPr>
          <w:rFonts w:hint="eastAsia"/>
          <w:sz w:val="24"/>
          <w:lang w:eastAsia="zh-CN"/>
        </w:rPr>
        <w:t>结束</w:t>
      </w:r>
      <w:r>
        <w:rPr>
          <w:rFonts w:hint="eastAsia"/>
          <w:sz w:val="24"/>
          <w:lang w:eastAsia="zh-CN"/>
        </w:rPr>
        <w:t>。政府打算向执行委员会第九十三次会议提交一份项目编制供资申请。</w:t>
      </w:r>
    </w:p>
    <w:p w14:paraId="0A5294A3" w14:textId="1767C031" w:rsidR="00C50D5F" w:rsidRPr="00624010" w:rsidRDefault="00B66FF4" w:rsidP="007262FA">
      <w:pPr>
        <w:pStyle w:val="Heading1"/>
        <w:tabs>
          <w:tab w:val="clear" w:pos="5103"/>
        </w:tabs>
        <w:ind w:left="0"/>
        <w:rPr>
          <w:sz w:val="24"/>
          <w:lang w:eastAsia="zh-CN"/>
        </w:rPr>
      </w:pPr>
      <w:r w:rsidRPr="00624010">
        <w:rPr>
          <w:rFonts w:hint="eastAsia"/>
          <w:sz w:val="24"/>
          <w:lang w:eastAsia="zh-CN"/>
        </w:rPr>
        <w:t>另一位成员</w:t>
      </w:r>
      <w:r w:rsidR="00624010">
        <w:rPr>
          <w:rFonts w:hint="eastAsia"/>
          <w:sz w:val="24"/>
          <w:lang w:eastAsia="zh-CN"/>
        </w:rPr>
        <w:t>表示</w:t>
      </w:r>
      <w:r w:rsidR="00D46807" w:rsidRPr="00624010">
        <w:rPr>
          <w:rFonts w:hint="eastAsia"/>
          <w:sz w:val="24"/>
          <w:lang w:eastAsia="zh-CN"/>
        </w:rPr>
        <w:t>同意</w:t>
      </w:r>
      <w:r w:rsidR="00624010">
        <w:rPr>
          <w:rFonts w:hint="eastAsia"/>
          <w:sz w:val="24"/>
          <w:lang w:eastAsia="zh-CN"/>
        </w:rPr>
        <w:t>称</w:t>
      </w:r>
      <w:r w:rsidR="00D46807" w:rsidRPr="00624010">
        <w:rPr>
          <w:rFonts w:hint="eastAsia"/>
          <w:sz w:val="24"/>
          <w:lang w:eastAsia="zh-CN"/>
        </w:rPr>
        <w:t>，</w:t>
      </w:r>
      <w:r w:rsidR="00624010">
        <w:rPr>
          <w:rFonts w:hint="eastAsia"/>
          <w:sz w:val="24"/>
          <w:lang w:eastAsia="zh-CN"/>
        </w:rPr>
        <w:t>最新的</w:t>
      </w:r>
      <w:r w:rsidR="00D46807" w:rsidRPr="00624010">
        <w:rPr>
          <w:rFonts w:hint="eastAsia"/>
          <w:sz w:val="24"/>
          <w:lang w:eastAsia="zh-CN"/>
        </w:rPr>
        <w:t>监测</w:t>
      </w:r>
      <w:r w:rsidR="00624010">
        <w:rPr>
          <w:rFonts w:hint="eastAsia"/>
          <w:sz w:val="24"/>
          <w:lang w:eastAsia="zh-CN"/>
        </w:rPr>
        <w:t>网络</w:t>
      </w:r>
      <w:r w:rsidR="00D46807" w:rsidRPr="00624010">
        <w:rPr>
          <w:rFonts w:hint="eastAsia"/>
          <w:sz w:val="24"/>
          <w:lang w:eastAsia="zh-CN"/>
        </w:rPr>
        <w:t>数据显示</w:t>
      </w:r>
      <w:r w:rsidR="00C50D5F" w:rsidRPr="00624010">
        <w:rPr>
          <w:sz w:val="24"/>
          <w:lang w:eastAsia="zh-CN"/>
        </w:rPr>
        <w:t>HFC-23</w:t>
      </w:r>
      <w:r w:rsidR="00D46807" w:rsidRPr="00624010">
        <w:rPr>
          <w:rFonts w:hint="eastAsia"/>
          <w:sz w:val="24"/>
          <w:lang w:eastAsia="zh-CN"/>
        </w:rPr>
        <w:t>排放</w:t>
      </w:r>
      <w:r w:rsidR="00624010">
        <w:rPr>
          <w:rFonts w:hint="eastAsia"/>
          <w:sz w:val="24"/>
          <w:lang w:eastAsia="zh-CN"/>
        </w:rPr>
        <w:t>的</w:t>
      </w:r>
      <w:r w:rsidR="00D46807" w:rsidRPr="00624010">
        <w:rPr>
          <w:rFonts w:hint="eastAsia"/>
          <w:sz w:val="24"/>
          <w:lang w:eastAsia="zh-CN"/>
        </w:rPr>
        <w:t>增加令人担忧，而</w:t>
      </w:r>
      <w:r w:rsidR="00D46807" w:rsidRPr="00624010">
        <w:rPr>
          <w:sz w:val="24"/>
          <w:lang w:eastAsia="zh-CN"/>
        </w:rPr>
        <w:t>HFC-23</w:t>
      </w:r>
      <w:r w:rsidR="00D46807" w:rsidRPr="00624010">
        <w:rPr>
          <w:rFonts w:hint="eastAsia"/>
          <w:sz w:val="24"/>
          <w:lang w:eastAsia="zh-CN"/>
        </w:rPr>
        <w:t>是全球变暖潜能值最高的氢氟碳化物。</w:t>
      </w:r>
      <w:r w:rsidR="00D46807" w:rsidRPr="00624010">
        <w:rPr>
          <w:rFonts w:hint="eastAsia"/>
          <w:sz w:val="24"/>
          <w:lang w:eastAsia="zh-CN"/>
        </w:rPr>
        <w:t>2</w:t>
      </w:r>
      <w:r w:rsidR="00D46807" w:rsidRPr="00624010">
        <w:rPr>
          <w:sz w:val="24"/>
          <w:lang w:eastAsia="zh-CN"/>
        </w:rPr>
        <w:t>008</w:t>
      </w:r>
      <w:r w:rsidR="00D46807" w:rsidRPr="00624010">
        <w:rPr>
          <w:rFonts w:hint="eastAsia"/>
          <w:sz w:val="24"/>
          <w:lang w:eastAsia="zh-CN"/>
        </w:rPr>
        <w:t>年开始测量后，大气中</w:t>
      </w:r>
      <w:r w:rsidR="00D46807" w:rsidRPr="00624010">
        <w:rPr>
          <w:sz w:val="24"/>
          <w:lang w:eastAsia="zh-CN"/>
        </w:rPr>
        <w:t>HFC-23</w:t>
      </w:r>
      <w:r w:rsidR="00D46807" w:rsidRPr="00624010">
        <w:rPr>
          <w:rFonts w:hint="eastAsia"/>
          <w:sz w:val="24"/>
          <w:lang w:eastAsia="zh-CN"/>
        </w:rPr>
        <w:t>的聚集达到了</w:t>
      </w:r>
      <w:r w:rsidR="00624010" w:rsidRPr="00624010">
        <w:rPr>
          <w:rFonts w:hint="eastAsia"/>
          <w:sz w:val="24"/>
          <w:lang w:eastAsia="zh-CN"/>
        </w:rPr>
        <w:t>大约</w:t>
      </w:r>
      <w:r w:rsidR="00C50D5F" w:rsidRPr="00624010">
        <w:rPr>
          <w:sz w:val="24"/>
          <w:lang w:eastAsia="zh-CN"/>
        </w:rPr>
        <w:t>21</w:t>
      </w:r>
      <w:r w:rsidR="00624010" w:rsidRPr="00624010">
        <w:rPr>
          <w:sz w:val="24"/>
          <w:lang w:eastAsia="zh-CN"/>
        </w:rPr>
        <w:t xml:space="preserve"> ppt</w:t>
      </w:r>
      <w:r w:rsidR="00624010" w:rsidRPr="00624010">
        <w:rPr>
          <w:rFonts w:hint="eastAsia"/>
          <w:sz w:val="24"/>
          <w:lang w:eastAsia="zh-CN"/>
        </w:rPr>
        <w:t>，嗣后</w:t>
      </w:r>
      <w:r w:rsidR="0090447F">
        <w:rPr>
          <w:rFonts w:hint="eastAsia"/>
          <w:sz w:val="24"/>
          <w:lang w:eastAsia="zh-CN"/>
        </w:rPr>
        <w:t>并</w:t>
      </w:r>
      <w:r w:rsidR="00624010" w:rsidRPr="00624010">
        <w:rPr>
          <w:rFonts w:hint="eastAsia"/>
          <w:sz w:val="24"/>
          <w:lang w:eastAsia="zh-CN"/>
        </w:rPr>
        <w:t>以线性增长</w:t>
      </w:r>
      <w:r w:rsidR="00624010">
        <w:rPr>
          <w:rFonts w:hint="eastAsia"/>
          <w:sz w:val="24"/>
          <w:lang w:eastAsia="zh-CN"/>
        </w:rPr>
        <w:t>更</w:t>
      </w:r>
      <w:r w:rsidR="00624010" w:rsidRPr="00624010">
        <w:rPr>
          <w:rFonts w:hint="eastAsia"/>
          <w:sz w:val="24"/>
          <w:lang w:eastAsia="zh-CN"/>
        </w:rPr>
        <w:t>增加到</w:t>
      </w:r>
      <w:r w:rsidR="00C50D5F" w:rsidRPr="00624010">
        <w:rPr>
          <w:sz w:val="24"/>
          <w:lang w:eastAsia="zh-CN"/>
        </w:rPr>
        <w:t>35 p</w:t>
      </w:r>
      <w:r w:rsidR="00624010" w:rsidRPr="00624010">
        <w:rPr>
          <w:rFonts w:hint="eastAsia"/>
          <w:sz w:val="24"/>
          <w:lang w:eastAsia="zh-CN"/>
        </w:rPr>
        <w:t>p</w:t>
      </w:r>
      <w:r w:rsidR="00624010" w:rsidRPr="00624010">
        <w:rPr>
          <w:sz w:val="24"/>
          <w:lang w:eastAsia="zh-CN"/>
        </w:rPr>
        <w:t>t</w:t>
      </w:r>
      <w:r w:rsidR="00624010" w:rsidRPr="00624010">
        <w:rPr>
          <w:rFonts w:hint="eastAsia"/>
          <w:sz w:val="24"/>
          <w:lang w:eastAsia="zh-CN"/>
        </w:rPr>
        <w:t>。</w:t>
      </w:r>
      <w:r w:rsidR="0090447F">
        <w:rPr>
          <w:rFonts w:hint="eastAsia"/>
          <w:sz w:val="24"/>
          <w:lang w:eastAsia="zh-CN"/>
        </w:rPr>
        <w:t>面对</w:t>
      </w:r>
      <w:r w:rsidR="00D46807" w:rsidRPr="00624010">
        <w:rPr>
          <w:rFonts w:hint="eastAsia"/>
          <w:sz w:val="24"/>
          <w:lang w:eastAsia="zh-CN"/>
        </w:rPr>
        <w:t>这种情况</w:t>
      </w:r>
      <w:r w:rsidR="0090447F">
        <w:rPr>
          <w:rFonts w:hint="eastAsia"/>
          <w:sz w:val="24"/>
          <w:lang w:eastAsia="zh-CN"/>
        </w:rPr>
        <w:t>，</w:t>
      </w:r>
      <w:r w:rsidR="00D46807" w:rsidRPr="00624010">
        <w:rPr>
          <w:rFonts w:hint="eastAsia"/>
          <w:sz w:val="24"/>
          <w:lang w:eastAsia="zh-CN"/>
        </w:rPr>
        <w:t>需要根据《蒙特利尔议定书》采取紧急行动。</w:t>
      </w:r>
      <w:bookmarkStart w:id="3" w:name="_Hlk530578113"/>
      <w:bookmarkEnd w:id="3"/>
    </w:p>
    <w:p w14:paraId="2E6DD979" w14:textId="3DE49253" w:rsidR="00081345" w:rsidRPr="0048137F" w:rsidRDefault="00081345" w:rsidP="005C14E2">
      <w:pPr>
        <w:overflowPunct w:val="0"/>
        <w:spacing w:after="240"/>
        <w:ind w:left="2267" w:hangingChars="941" w:hanging="2267"/>
        <w:rPr>
          <w:rFonts w:eastAsia="SimHei"/>
          <w:b/>
          <w:sz w:val="24"/>
          <w:szCs w:val="24"/>
        </w:rPr>
      </w:pPr>
      <w:proofErr w:type="spellStart"/>
      <w:r w:rsidRPr="0048137F">
        <w:rPr>
          <w:rFonts w:eastAsia="SimHei"/>
          <w:b/>
          <w:sz w:val="24"/>
          <w:szCs w:val="24"/>
        </w:rPr>
        <w:t>议程项目</w:t>
      </w:r>
      <w:proofErr w:type="spellEnd"/>
      <w:r w:rsidR="00C50D5F">
        <w:rPr>
          <w:rFonts w:eastAsia="SimHei" w:hint="eastAsia"/>
          <w:b/>
          <w:sz w:val="24"/>
          <w:szCs w:val="24"/>
          <w:lang w:eastAsia="zh-CN"/>
        </w:rPr>
        <w:t>6</w:t>
      </w:r>
      <w:r w:rsidRPr="0048137F">
        <w:rPr>
          <w:rFonts w:eastAsia="SimHei"/>
          <w:b/>
          <w:sz w:val="24"/>
          <w:szCs w:val="24"/>
        </w:rPr>
        <w:t>:</w:t>
      </w:r>
      <w:r w:rsidR="00F16A30">
        <w:rPr>
          <w:rFonts w:eastAsia="SimHei"/>
          <w:b/>
          <w:sz w:val="24"/>
          <w:szCs w:val="24"/>
        </w:rPr>
        <w:t xml:space="preserve"> </w:t>
      </w:r>
      <w:proofErr w:type="spellStart"/>
      <w:r w:rsidRPr="0048137F">
        <w:rPr>
          <w:rFonts w:eastAsia="SimHei"/>
          <w:b/>
          <w:sz w:val="24"/>
          <w:szCs w:val="24"/>
        </w:rPr>
        <w:t>通过报告</w:t>
      </w:r>
      <w:proofErr w:type="spellEnd"/>
    </w:p>
    <w:p w14:paraId="7E91086A" w14:textId="1113B7F6" w:rsidR="00081345" w:rsidRPr="00C50D5F" w:rsidRDefault="00081345" w:rsidP="005C14E2">
      <w:pPr>
        <w:pStyle w:val="Heading1"/>
        <w:tabs>
          <w:tab w:val="clear" w:pos="5103"/>
        </w:tabs>
        <w:ind w:left="0"/>
        <w:rPr>
          <w:sz w:val="24"/>
          <w:lang w:eastAsia="zh-CN"/>
        </w:rPr>
      </w:pPr>
      <w:r w:rsidRPr="00C50D5F">
        <w:rPr>
          <w:rFonts w:hint="eastAsia"/>
          <w:sz w:val="24"/>
          <w:lang w:eastAsia="zh-CN"/>
        </w:rPr>
        <w:t>本报告经过组长审查</w:t>
      </w:r>
      <w:r w:rsidR="00D24FC2">
        <w:rPr>
          <w:rFonts w:hint="eastAsia"/>
          <w:sz w:val="24"/>
          <w:lang w:eastAsia="zh-CN"/>
        </w:rPr>
        <w:t>，并提交执行委员会主席转交执行委员会第九十二次会议</w:t>
      </w:r>
      <w:r w:rsidRPr="00C50D5F">
        <w:rPr>
          <w:rFonts w:hint="eastAsia"/>
          <w:sz w:val="24"/>
          <w:lang w:eastAsia="zh-CN"/>
        </w:rPr>
        <w:t>。</w:t>
      </w:r>
    </w:p>
    <w:p w14:paraId="1CFCBF8C" w14:textId="3170E1D0" w:rsidR="00081345" w:rsidRPr="0048137F" w:rsidRDefault="00081345" w:rsidP="00C50D5F">
      <w:pPr>
        <w:overflowPunct w:val="0"/>
        <w:spacing w:after="240"/>
        <w:rPr>
          <w:rFonts w:eastAsia="SimHei"/>
          <w:b/>
          <w:sz w:val="24"/>
          <w:szCs w:val="24"/>
        </w:rPr>
      </w:pPr>
      <w:proofErr w:type="spellStart"/>
      <w:r w:rsidRPr="0048137F">
        <w:rPr>
          <w:rFonts w:eastAsia="SimHei"/>
          <w:b/>
          <w:sz w:val="24"/>
          <w:szCs w:val="24"/>
        </w:rPr>
        <w:t>议程项目</w:t>
      </w:r>
      <w:proofErr w:type="spellEnd"/>
      <w:r w:rsidR="00C50D5F">
        <w:rPr>
          <w:rFonts w:eastAsia="SimHei" w:hint="eastAsia"/>
          <w:b/>
          <w:sz w:val="24"/>
          <w:szCs w:val="24"/>
          <w:lang w:eastAsia="zh-CN"/>
        </w:rPr>
        <w:t>7</w:t>
      </w:r>
      <w:r w:rsidRPr="0048137F">
        <w:rPr>
          <w:rFonts w:eastAsia="SimHei"/>
          <w:b/>
          <w:sz w:val="24"/>
          <w:szCs w:val="24"/>
        </w:rPr>
        <w:t>:</w:t>
      </w:r>
      <w:r w:rsidR="00F16A30">
        <w:rPr>
          <w:rFonts w:eastAsia="SimHei"/>
          <w:b/>
          <w:sz w:val="24"/>
          <w:szCs w:val="24"/>
        </w:rPr>
        <w:t xml:space="preserve"> </w:t>
      </w:r>
      <w:proofErr w:type="spellStart"/>
      <w:r w:rsidRPr="0048137F">
        <w:rPr>
          <w:rFonts w:eastAsia="SimHei"/>
          <w:b/>
          <w:sz w:val="24"/>
          <w:szCs w:val="24"/>
        </w:rPr>
        <w:t>闭幕</w:t>
      </w:r>
      <w:proofErr w:type="spellEnd"/>
    </w:p>
    <w:p w14:paraId="56CC31CE" w14:textId="18778CBB" w:rsidR="00081345" w:rsidRDefault="00081345" w:rsidP="005C14E2">
      <w:pPr>
        <w:pStyle w:val="Heading1"/>
        <w:tabs>
          <w:tab w:val="clear" w:pos="5103"/>
        </w:tabs>
        <w:ind w:left="0"/>
        <w:rPr>
          <w:sz w:val="24"/>
          <w:szCs w:val="24"/>
          <w:lang w:eastAsia="zh-CN"/>
        </w:rPr>
      </w:pPr>
      <w:r w:rsidRPr="0048137F">
        <w:rPr>
          <w:rFonts w:hint="eastAsia"/>
          <w:sz w:val="24"/>
          <w:szCs w:val="24"/>
          <w:lang w:eastAsia="zh-CN"/>
        </w:rPr>
        <w:t>化工生</w:t>
      </w:r>
      <w:r w:rsidRPr="00D91005">
        <w:rPr>
          <w:rFonts w:hint="eastAsia"/>
          <w:sz w:val="24"/>
          <w:szCs w:val="24"/>
          <w:lang w:eastAsia="zh-CN"/>
        </w:rPr>
        <w:t>产</w:t>
      </w:r>
      <w:r w:rsidR="00913831">
        <w:rPr>
          <w:rFonts w:hint="eastAsia"/>
          <w:sz w:val="24"/>
          <w:szCs w:val="24"/>
          <w:lang w:eastAsia="zh-CN"/>
        </w:rPr>
        <w:t>行业</w:t>
      </w:r>
      <w:r w:rsidRPr="00D91005">
        <w:rPr>
          <w:rFonts w:hint="eastAsia"/>
          <w:sz w:val="24"/>
          <w:szCs w:val="24"/>
          <w:lang w:eastAsia="zh-CN"/>
        </w:rPr>
        <w:t>分</w:t>
      </w:r>
      <w:r w:rsidRPr="0048137F">
        <w:rPr>
          <w:rFonts w:hint="eastAsia"/>
          <w:sz w:val="24"/>
          <w:szCs w:val="24"/>
          <w:lang w:eastAsia="zh-CN"/>
        </w:rPr>
        <w:t>组会议于</w:t>
      </w:r>
      <w:r w:rsidRPr="0048137F">
        <w:rPr>
          <w:rFonts w:hint="eastAsia"/>
          <w:sz w:val="24"/>
          <w:szCs w:val="24"/>
          <w:lang w:eastAsia="zh-CN"/>
        </w:rPr>
        <w:t>202</w:t>
      </w:r>
      <w:r w:rsidR="00D24FC2">
        <w:rPr>
          <w:sz w:val="24"/>
          <w:szCs w:val="24"/>
          <w:lang w:eastAsia="zh-CN"/>
        </w:rPr>
        <w:t>3</w:t>
      </w:r>
      <w:r w:rsidRPr="0048137F">
        <w:rPr>
          <w:rFonts w:hint="eastAsia"/>
          <w:sz w:val="24"/>
          <w:szCs w:val="24"/>
          <w:lang w:eastAsia="zh-CN"/>
        </w:rPr>
        <w:t>年</w:t>
      </w:r>
      <w:r w:rsidR="00D24FC2">
        <w:rPr>
          <w:sz w:val="24"/>
          <w:szCs w:val="24"/>
          <w:lang w:eastAsia="zh-CN"/>
        </w:rPr>
        <w:t>6</w:t>
      </w:r>
      <w:r w:rsidRPr="0048137F">
        <w:rPr>
          <w:rFonts w:hint="eastAsia"/>
          <w:sz w:val="24"/>
          <w:szCs w:val="24"/>
          <w:lang w:eastAsia="zh-CN"/>
        </w:rPr>
        <w:t>月</w:t>
      </w:r>
      <w:r w:rsidR="00D24FC2">
        <w:rPr>
          <w:sz w:val="24"/>
          <w:szCs w:val="24"/>
          <w:lang w:eastAsia="zh-CN"/>
        </w:rPr>
        <w:t>2</w:t>
      </w:r>
      <w:r w:rsidRPr="0048137F">
        <w:rPr>
          <w:rFonts w:hint="eastAsia"/>
          <w:sz w:val="24"/>
          <w:szCs w:val="24"/>
          <w:lang w:eastAsia="zh-CN"/>
        </w:rPr>
        <w:t>日上午</w:t>
      </w:r>
      <w:r w:rsidR="00D24FC2">
        <w:rPr>
          <w:sz w:val="24"/>
          <w:szCs w:val="24"/>
          <w:lang w:eastAsia="zh-CN"/>
        </w:rPr>
        <w:t>9</w:t>
      </w:r>
      <w:r w:rsidRPr="0048137F">
        <w:rPr>
          <w:rFonts w:hint="eastAsia"/>
          <w:sz w:val="24"/>
          <w:szCs w:val="24"/>
          <w:lang w:eastAsia="zh-CN"/>
        </w:rPr>
        <w:t>时结束。</w:t>
      </w:r>
    </w:p>
    <w:p w14:paraId="103ED1D4" w14:textId="77777777" w:rsidR="00A1577B" w:rsidRDefault="00A1577B" w:rsidP="00A1577B">
      <w:pPr>
        <w:jc w:val="center"/>
        <w:rPr>
          <w:sz w:val="24"/>
          <w:lang w:eastAsia="zh-CN"/>
        </w:rPr>
      </w:pPr>
    </w:p>
    <w:p w14:paraId="68373BEA" w14:textId="4FA53C8B" w:rsidR="00081345" w:rsidRPr="0048137F" w:rsidRDefault="00081345" w:rsidP="00A1577B">
      <w:pPr>
        <w:spacing w:after="240"/>
        <w:jc w:val="center"/>
        <w:rPr>
          <w:sz w:val="24"/>
          <w:lang w:eastAsia="zh-CN"/>
        </w:rPr>
      </w:pPr>
      <w:r w:rsidRPr="0048137F">
        <w:rPr>
          <w:sz w:val="24"/>
        </w:rPr>
        <w:t>__________________</w:t>
      </w:r>
    </w:p>
    <w:sectPr w:rsidR="00081345" w:rsidRPr="0048137F" w:rsidSect="00036E35">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E8BD3" w14:textId="77777777" w:rsidR="00EB2ADE" w:rsidRDefault="00EB2ADE" w:rsidP="004A504B">
      <w:r>
        <w:separator/>
      </w:r>
    </w:p>
  </w:endnote>
  <w:endnote w:type="continuationSeparator" w:id="0">
    <w:p w14:paraId="16B07A04" w14:textId="77777777" w:rsidR="00EB2ADE" w:rsidRDefault="00EB2A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Microsoft YaHei"/>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4782486"/>
      <w:docPartObj>
        <w:docPartGallery w:val="Page Numbers (Bottom of Page)"/>
        <w:docPartUnique/>
      </w:docPartObj>
    </w:sdtPr>
    <w:sdtEndPr>
      <w:rPr>
        <w:noProof/>
        <w:sz w:val="24"/>
        <w:szCs w:val="24"/>
      </w:rPr>
    </w:sdtEndPr>
    <w:sdtContent>
      <w:p w14:paraId="7BC2DD5C" w14:textId="77777777" w:rsidR="002B4B13" w:rsidRDefault="002B4B13">
        <w:pPr>
          <w:pStyle w:val="Footer"/>
          <w:jc w:val="center"/>
        </w:pPr>
      </w:p>
      <w:p w14:paraId="6AE7A045" w14:textId="49487525" w:rsidR="007768E5" w:rsidRPr="002B4B13" w:rsidRDefault="007768E5">
        <w:pPr>
          <w:pStyle w:val="Footer"/>
          <w:jc w:val="center"/>
          <w:rPr>
            <w:sz w:val="24"/>
            <w:szCs w:val="24"/>
          </w:rPr>
        </w:pPr>
        <w:r w:rsidRPr="002B4B13">
          <w:rPr>
            <w:sz w:val="24"/>
            <w:szCs w:val="24"/>
          </w:rPr>
          <w:fldChar w:fldCharType="begin"/>
        </w:r>
        <w:r w:rsidRPr="002B4B13">
          <w:rPr>
            <w:sz w:val="24"/>
            <w:szCs w:val="24"/>
          </w:rPr>
          <w:instrText xml:space="preserve"> PAGE   \* MERGEFORMAT </w:instrText>
        </w:r>
        <w:r w:rsidRPr="002B4B13">
          <w:rPr>
            <w:sz w:val="24"/>
            <w:szCs w:val="24"/>
          </w:rPr>
          <w:fldChar w:fldCharType="separate"/>
        </w:r>
        <w:r w:rsidR="008977CA" w:rsidRPr="002B4B13">
          <w:rPr>
            <w:noProof/>
            <w:sz w:val="24"/>
            <w:szCs w:val="24"/>
          </w:rPr>
          <w:t>10</w:t>
        </w:r>
        <w:r w:rsidRPr="002B4B13">
          <w:rPr>
            <w:noProof/>
            <w:sz w:val="24"/>
            <w:szCs w:val="24"/>
          </w:rPr>
          <w:fldChar w:fldCharType="end"/>
        </w:r>
      </w:p>
    </w:sdtContent>
  </w:sdt>
  <w:p w14:paraId="69F925B5" w14:textId="77777777" w:rsidR="007768E5" w:rsidRDefault="007768E5" w:rsidP="007768E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1158653968"/>
      <w:docPartObj>
        <w:docPartGallery w:val="Page Numbers (Bottom of Page)"/>
        <w:docPartUnique/>
      </w:docPartObj>
    </w:sdtPr>
    <w:sdtEndPr>
      <w:rPr>
        <w:noProof/>
      </w:rPr>
    </w:sdtEndPr>
    <w:sdtContent>
      <w:p w14:paraId="48C43A41" w14:textId="77777777" w:rsidR="002B4B13" w:rsidRDefault="002B4B13">
        <w:pPr>
          <w:pStyle w:val="Footer"/>
          <w:jc w:val="center"/>
          <w:rPr>
            <w:sz w:val="24"/>
            <w:szCs w:val="24"/>
          </w:rPr>
        </w:pPr>
      </w:p>
      <w:p w14:paraId="7D01D4C0" w14:textId="6D6B4F0B" w:rsidR="007768E5" w:rsidRPr="002B4B13" w:rsidRDefault="007768E5">
        <w:pPr>
          <w:pStyle w:val="Footer"/>
          <w:jc w:val="center"/>
          <w:rPr>
            <w:sz w:val="24"/>
            <w:szCs w:val="24"/>
          </w:rPr>
        </w:pPr>
        <w:r w:rsidRPr="002B4B13">
          <w:rPr>
            <w:sz w:val="24"/>
            <w:szCs w:val="24"/>
          </w:rPr>
          <w:fldChar w:fldCharType="begin"/>
        </w:r>
        <w:r w:rsidRPr="002B4B13">
          <w:rPr>
            <w:sz w:val="24"/>
            <w:szCs w:val="24"/>
          </w:rPr>
          <w:instrText xml:space="preserve"> PAGE   \* MERGEFORMAT </w:instrText>
        </w:r>
        <w:r w:rsidRPr="002B4B13">
          <w:rPr>
            <w:sz w:val="24"/>
            <w:szCs w:val="24"/>
          </w:rPr>
          <w:fldChar w:fldCharType="separate"/>
        </w:r>
        <w:r w:rsidR="008977CA" w:rsidRPr="002B4B13">
          <w:rPr>
            <w:noProof/>
            <w:sz w:val="24"/>
            <w:szCs w:val="24"/>
          </w:rPr>
          <w:t>9</w:t>
        </w:r>
        <w:r w:rsidRPr="002B4B13">
          <w:rPr>
            <w:noProof/>
            <w:sz w:val="24"/>
            <w:szCs w:val="24"/>
          </w:rPr>
          <w:fldChar w:fldCharType="end"/>
        </w:r>
      </w:p>
    </w:sdtContent>
  </w:sdt>
  <w:p w14:paraId="28689110" w14:textId="77777777" w:rsidR="007768E5" w:rsidRDefault="007768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71680" w14:textId="5E9E3AB9" w:rsidR="00DA7E0E" w:rsidRPr="0033525D" w:rsidRDefault="00DA7E0E" w:rsidP="00036E35">
    <w:pPr>
      <w:jc w:val="center"/>
    </w:pPr>
  </w:p>
  <w:p w14:paraId="5AD40A85" w14:textId="77777777" w:rsidR="00DA7E0E" w:rsidRPr="00036E35" w:rsidRDefault="00DA7E0E" w:rsidP="00036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82758" w14:textId="77777777" w:rsidR="00EB2ADE" w:rsidRDefault="00EB2ADE" w:rsidP="004A504B">
      <w:r>
        <w:separator/>
      </w:r>
    </w:p>
  </w:footnote>
  <w:footnote w:type="continuationSeparator" w:id="0">
    <w:p w14:paraId="594884F5" w14:textId="77777777" w:rsidR="00EB2ADE" w:rsidRDefault="00EB2ADE" w:rsidP="004A504B">
      <w:r>
        <w:continuationSeparator/>
      </w:r>
    </w:p>
  </w:footnote>
  <w:footnote w:id="1">
    <w:p w14:paraId="26EDE2BF" w14:textId="6E2CAF97" w:rsidR="00035B86" w:rsidRPr="00643975" w:rsidRDefault="00035B86" w:rsidP="00035B86">
      <w:pPr>
        <w:pStyle w:val="FootnoteText"/>
        <w:spacing w:after="60"/>
        <w:rPr>
          <w:lang w:eastAsia="zh-CN"/>
        </w:rPr>
      </w:pPr>
      <w:r>
        <w:rPr>
          <w:rStyle w:val="FootnoteReference"/>
        </w:rPr>
        <w:footnoteRef/>
      </w:r>
      <w:r>
        <w:rPr>
          <w:lang w:eastAsia="zh-CN"/>
        </w:rPr>
        <w:t xml:space="preserve"> UNEP/</w:t>
      </w:r>
      <w:proofErr w:type="spellStart"/>
      <w:r>
        <w:rPr>
          <w:lang w:eastAsia="zh-CN"/>
        </w:rPr>
        <w:t>OzL.Pro</w:t>
      </w:r>
      <w:proofErr w:type="spellEnd"/>
      <w:r>
        <w:rPr>
          <w:lang w:eastAsia="zh-CN"/>
        </w:rPr>
        <w:t>/ExCom/</w:t>
      </w:r>
      <w:r w:rsidRPr="00D47A2B">
        <w:rPr>
          <w:lang w:eastAsia="zh-CN"/>
        </w:rPr>
        <w:t>9</w:t>
      </w:r>
      <w:r>
        <w:rPr>
          <w:lang w:eastAsia="zh-CN"/>
        </w:rPr>
        <w:t>2</w:t>
      </w:r>
      <w:r w:rsidRPr="00D47A2B">
        <w:rPr>
          <w:lang w:eastAsia="zh-CN"/>
        </w:rPr>
        <w:t>/1</w:t>
      </w:r>
      <w:r w:rsidR="00D5121A">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3A4FC" w14:textId="0C79EF0F" w:rsidR="00DA7E0E" w:rsidRDefault="00BA1EEC">
    <w:pPr>
      <w:rPr>
        <w:sz w:val="24"/>
        <w:szCs w:val="24"/>
      </w:rPr>
    </w:pPr>
    <w:r w:rsidRPr="002B4B13">
      <w:rPr>
        <w:sz w:val="24"/>
        <w:szCs w:val="24"/>
      </w:rPr>
      <w:fldChar w:fldCharType="begin"/>
    </w:r>
    <w:r w:rsidRPr="002B4B13">
      <w:rPr>
        <w:sz w:val="24"/>
        <w:szCs w:val="24"/>
      </w:rPr>
      <w:instrText xml:space="preserve"> DOCPROPERTY "Document number"  \* MERGEFORMAT </w:instrText>
    </w:r>
    <w:r w:rsidRPr="002B4B13">
      <w:rPr>
        <w:sz w:val="24"/>
        <w:szCs w:val="24"/>
      </w:rPr>
      <w:fldChar w:fldCharType="separate"/>
    </w:r>
    <w:r w:rsidR="003562AD">
      <w:rPr>
        <w:sz w:val="24"/>
        <w:szCs w:val="24"/>
      </w:rPr>
      <w:t>UNEP/</w:t>
    </w:r>
    <w:proofErr w:type="spellStart"/>
    <w:r w:rsidR="003562AD">
      <w:rPr>
        <w:sz w:val="24"/>
        <w:szCs w:val="24"/>
      </w:rPr>
      <w:t>OzL.Pro</w:t>
    </w:r>
    <w:proofErr w:type="spellEnd"/>
    <w:r w:rsidR="003562AD">
      <w:rPr>
        <w:sz w:val="24"/>
        <w:szCs w:val="24"/>
      </w:rPr>
      <w:t>/ExCom/92/55</w:t>
    </w:r>
    <w:r w:rsidRPr="002B4B13">
      <w:rPr>
        <w:sz w:val="24"/>
        <w:szCs w:val="24"/>
      </w:rPr>
      <w:fldChar w:fldCharType="end"/>
    </w:r>
  </w:p>
  <w:p w14:paraId="010BCDC8" w14:textId="77777777" w:rsidR="002B4B13" w:rsidRPr="002B4B13" w:rsidRDefault="002B4B13">
    <w:pPr>
      <w:rPr>
        <w:sz w:val="24"/>
        <w:szCs w:val="24"/>
      </w:rPr>
    </w:pPr>
  </w:p>
  <w:p w14:paraId="0DF861D9" w14:textId="77777777" w:rsidR="00DA7E0E" w:rsidRPr="0033525D" w:rsidRDefault="00DA7E0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210C" w14:textId="4AAE3BC7" w:rsidR="00DA7E0E" w:rsidRDefault="00BA1EEC" w:rsidP="00036E35">
    <w:pPr>
      <w:jc w:val="right"/>
      <w:rPr>
        <w:sz w:val="24"/>
        <w:szCs w:val="24"/>
      </w:rPr>
    </w:pPr>
    <w:r w:rsidRPr="002B4B13">
      <w:rPr>
        <w:sz w:val="24"/>
        <w:szCs w:val="24"/>
      </w:rPr>
      <w:fldChar w:fldCharType="begin"/>
    </w:r>
    <w:r w:rsidRPr="002B4B13">
      <w:rPr>
        <w:sz w:val="24"/>
        <w:szCs w:val="24"/>
      </w:rPr>
      <w:instrText xml:space="preserve"> DOCPROPERTY "Document number"  \* MERGEFORMAT </w:instrText>
    </w:r>
    <w:r w:rsidRPr="002B4B13">
      <w:rPr>
        <w:sz w:val="24"/>
        <w:szCs w:val="24"/>
      </w:rPr>
      <w:fldChar w:fldCharType="separate"/>
    </w:r>
    <w:r w:rsidR="003562AD">
      <w:rPr>
        <w:sz w:val="24"/>
        <w:szCs w:val="24"/>
      </w:rPr>
      <w:t>UNEP/</w:t>
    </w:r>
    <w:proofErr w:type="spellStart"/>
    <w:r w:rsidR="003562AD">
      <w:rPr>
        <w:sz w:val="24"/>
        <w:szCs w:val="24"/>
      </w:rPr>
      <w:t>OzL.Pro</w:t>
    </w:r>
    <w:proofErr w:type="spellEnd"/>
    <w:r w:rsidR="003562AD">
      <w:rPr>
        <w:sz w:val="24"/>
        <w:szCs w:val="24"/>
      </w:rPr>
      <w:t>/ExCom/92/55</w:t>
    </w:r>
    <w:r w:rsidRPr="002B4B13">
      <w:rPr>
        <w:sz w:val="24"/>
        <w:szCs w:val="24"/>
      </w:rPr>
      <w:fldChar w:fldCharType="end"/>
    </w:r>
  </w:p>
  <w:p w14:paraId="440DCC8C" w14:textId="77777777" w:rsidR="002B4B13" w:rsidRPr="002B4B13" w:rsidRDefault="002B4B13" w:rsidP="00036E35">
    <w:pPr>
      <w:jc w:val="right"/>
      <w:rPr>
        <w:sz w:val="24"/>
        <w:szCs w:val="24"/>
      </w:rPr>
    </w:pPr>
  </w:p>
  <w:p w14:paraId="1B8983A6" w14:textId="77777777" w:rsidR="00DA7E0E" w:rsidRPr="0033525D" w:rsidRDefault="00DA7E0E" w:rsidP="00036E3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5103"/>
        </w:tabs>
        <w:ind w:left="5103"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78563548">
    <w:abstractNumId w:val="0"/>
  </w:num>
  <w:num w:numId="2" w16cid:durableId="1070924409">
    <w:abstractNumId w:val="0"/>
  </w:num>
  <w:num w:numId="3" w16cid:durableId="65540494">
    <w:abstractNumId w:val="0"/>
  </w:num>
  <w:num w:numId="4" w16cid:durableId="750085153">
    <w:abstractNumId w:val="0"/>
  </w:num>
  <w:num w:numId="5" w16cid:durableId="59914190">
    <w:abstractNumId w:val="1"/>
  </w:num>
  <w:num w:numId="6" w16cid:durableId="1995865894">
    <w:abstractNumId w:val="3"/>
  </w:num>
  <w:num w:numId="7" w16cid:durableId="990715629">
    <w:abstractNumId w:val="4"/>
  </w:num>
  <w:num w:numId="8" w16cid:durableId="81265173">
    <w:abstractNumId w:val="5"/>
  </w:num>
  <w:num w:numId="9" w16cid:durableId="158841589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5297A"/>
    <w:rsid w:val="000009D1"/>
    <w:rsid w:val="00000FED"/>
    <w:rsid w:val="0000434E"/>
    <w:rsid w:val="00004ACF"/>
    <w:rsid w:val="0001223A"/>
    <w:rsid w:val="000211A9"/>
    <w:rsid w:val="00022A27"/>
    <w:rsid w:val="000246E7"/>
    <w:rsid w:val="00025207"/>
    <w:rsid w:val="00031260"/>
    <w:rsid w:val="0003247F"/>
    <w:rsid w:val="00035B86"/>
    <w:rsid w:val="0003681A"/>
    <w:rsid w:val="00036E35"/>
    <w:rsid w:val="000372B7"/>
    <w:rsid w:val="000417B7"/>
    <w:rsid w:val="000421EF"/>
    <w:rsid w:val="00045238"/>
    <w:rsid w:val="00050F6E"/>
    <w:rsid w:val="0005111A"/>
    <w:rsid w:val="00055323"/>
    <w:rsid w:val="0005723F"/>
    <w:rsid w:val="00061EC2"/>
    <w:rsid w:val="00065B18"/>
    <w:rsid w:val="00067099"/>
    <w:rsid w:val="00072A0E"/>
    <w:rsid w:val="00080726"/>
    <w:rsid w:val="00080ED0"/>
    <w:rsid w:val="00081345"/>
    <w:rsid w:val="00085B8F"/>
    <w:rsid w:val="00090481"/>
    <w:rsid w:val="000913E9"/>
    <w:rsid w:val="00091AEB"/>
    <w:rsid w:val="00091E37"/>
    <w:rsid w:val="00093FDC"/>
    <w:rsid w:val="000A27E7"/>
    <w:rsid w:val="000A32FE"/>
    <w:rsid w:val="000A3826"/>
    <w:rsid w:val="000A692C"/>
    <w:rsid w:val="000A6C26"/>
    <w:rsid w:val="000A6D51"/>
    <w:rsid w:val="000B12E5"/>
    <w:rsid w:val="000C08DD"/>
    <w:rsid w:val="000C1B50"/>
    <w:rsid w:val="000C29D2"/>
    <w:rsid w:val="000C3801"/>
    <w:rsid w:val="000D0C9B"/>
    <w:rsid w:val="000D0F55"/>
    <w:rsid w:val="000D52A4"/>
    <w:rsid w:val="000E07BC"/>
    <w:rsid w:val="000E081B"/>
    <w:rsid w:val="000E26A7"/>
    <w:rsid w:val="000F1CD4"/>
    <w:rsid w:val="000F3A1F"/>
    <w:rsid w:val="000F4103"/>
    <w:rsid w:val="000F70A7"/>
    <w:rsid w:val="0010302A"/>
    <w:rsid w:val="00104683"/>
    <w:rsid w:val="00113CCA"/>
    <w:rsid w:val="00115902"/>
    <w:rsid w:val="00116F6D"/>
    <w:rsid w:val="001175B7"/>
    <w:rsid w:val="00120AE9"/>
    <w:rsid w:val="00122304"/>
    <w:rsid w:val="00122F25"/>
    <w:rsid w:val="00127D80"/>
    <w:rsid w:val="00130D77"/>
    <w:rsid w:val="00135980"/>
    <w:rsid w:val="00154E66"/>
    <w:rsid w:val="0015601B"/>
    <w:rsid w:val="0015663B"/>
    <w:rsid w:val="001566AF"/>
    <w:rsid w:val="001615A7"/>
    <w:rsid w:val="001635B9"/>
    <w:rsid w:val="00164719"/>
    <w:rsid w:val="00164D7E"/>
    <w:rsid w:val="00166FC4"/>
    <w:rsid w:val="001677AC"/>
    <w:rsid w:val="001703AF"/>
    <w:rsid w:val="00173AF9"/>
    <w:rsid w:val="0017711A"/>
    <w:rsid w:val="001804EA"/>
    <w:rsid w:val="00181828"/>
    <w:rsid w:val="001854A5"/>
    <w:rsid w:val="00185C7F"/>
    <w:rsid w:val="00185CB4"/>
    <w:rsid w:val="00190A61"/>
    <w:rsid w:val="0019295A"/>
    <w:rsid w:val="001971E7"/>
    <w:rsid w:val="001A3342"/>
    <w:rsid w:val="001A3E3D"/>
    <w:rsid w:val="001A642A"/>
    <w:rsid w:val="001A7049"/>
    <w:rsid w:val="001A79AF"/>
    <w:rsid w:val="001B01E2"/>
    <w:rsid w:val="001B1E40"/>
    <w:rsid w:val="001B2685"/>
    <w:rsid w:val="001B2697"/>
    <w:rsid w:val="001B6675"/>
    <w:rsid w:val="001B679A"/>
    <w:rsid w:val="001B6EB0"/>
    <w:rsid w:val="001C1F36"/>
    <w:rsid w:val="001C36F0"/>
    <w:rsid w:val="001C5722"/>
    <w:rsid w:val="001C764E"/>
    <w:rsid w:val="001D40A6"/>
    <w:rsid w:val="001D5179"/>
    <w:rsid w:val="001D6B12"/>
    <w:rsid w:val="001D7459"/>
    <w:rsid w:val="001E1052"/>
    <w:rsid w:val="001E1AF4"/>
    <w:rsid w:val="001E21B1"/>
    <w:rsid w:val="001E27ED"/>
    <w:rsid w:val="001E2F93"/>
    <w:rsid w:val="001E42AD"/>
    <w:rsid w:val="001E4554"/>
    <w:rsid w:val="001E5EA3"/>
    <w:rsid w:val="001E61E5"/>
    <w:rsid w:val="001F07DA"/>
    <w:rsid w:val="001F2159"/>
    <w:rsid w:val="001F3C2F"/>
    <w:rsid w:val="00200BE8"/>
    <w:rsid w:val="00203544"/>
    <w:rsid w:val="00203B38"/>
    <w:rsid w:val="00210B8B"/>
    <w:rsid w:val="00211DCB"/>
    <w:rsid w:val="0021265B"/>
    <w:rsid w:val="00214863"/>
    <w:rsid w:val="002156B4"/>
    <w:rsid w:val="00223D9B"/>
    <w:rsid w:val="00224FCD"/>
    <w:rsid w:val="00234734"/>
    <w:rsid w:val="00236484"/>
    <w:rsid w:val="002373F1"/>
    <w:rsid w:val="002400F2"/>
    <w:rsid w:val="00242884"/>
    <w:rsid w:val="00243B65"/>
    <w:rsid w:val="002477D8"/>
    <w:rsid w:val="00250201"/>
    <w:rsid w:val="00253222"/>
    <w:rsid w:val="002533B1"/>
    <w:rsid w:val="00257471"/>
    <w:rsid w:val="00261013"/>
    <w:rsid w:val="002619C3"/>
    <w:rsid w:val="00262847"/>
    <w:rsid w:val="00265F34"/>
    <w:rsid w:val="0026713C"/>
    <w:rsid w:val="00272A18"/>
    <w:rsid w:val="002818FF"/>
    <w:rsid w:val="00281BB2"/>
    <w:rsid w:val="00283D1C"/>
    <w:rsid w:val="00285367"/>
    <w:rsid w:val="0028604B"/>
    <w:rsid w:val="0029029D"/>
    <w:rsid w:val="00290650"/>
    <w:rsid w:val="00293F47"/>
    <w:rsid w:val="00295E8B"/>
    <w:rsid w:val="00296149"/>
    <w:rsid w:val="002A07E5"/>
    <w:rsid w:val="002A1CF5"/>
    <w:rsid w:val="002A4561"/>
    <w:rsid w:val="002A4A47"/>
    <w:rsid w:val="002A71CF"/>
    <w:rsid w:val="002A7FE4"/>
    <w:rsid w:val="002B254E"/>
    <w:rsid w:val="002B3A08"/>
    <w:rsid w:val="002B4898"/>
    <w:rsid w:val="002B4B13"/>
    <w:rsid w:val="002B72E9"/>
    <w:rsid w:val="002C347E"/>
    <w:rsid w:val="002C7998"/>
    <w:rsid w:val="002C7E91"/>
    <w:rsid w:val="002D3E6A"/>
    <w:rsid w:val="002D4A64"/>
    <w:rsid w:val="002D6208"/>
    <w:rsid w:val="002D6385"/>
    <w:rsid w:val="002D7F37"/>
    <w:rsid w:val="002E59FE"/>
    <w:rsid w:val="002E69D4"/>
    <w:rsid w:val="002F1E53"/>
    <w:rsid w:val="002F2CAA"/>
    <w:rsid w:val="0030052C"/>
    <w:rsid w:val="003016F9"/>
    <w:rsid w:val="00314858"/>
    <w:rsid w:val="003163BF"/>
    <w:rsid w:val="00320922"/>
    <w:rsid w:val="00322B6A"/>
    <w:rsid w:val="00324893"/>
    <w:rsid w:val="003306E1"/>
    <w:rsid w:val="003320E4"/>
    <w:rsid w:val="00332B78"/>
    <w:rsid w:val="0033525D"/>
    <w:rsid w:val="003364C7"/>
    <w:rsid w:val="003403CA"/>
    <w:rsid w:val="00340C9D"/>
    <w:rsid w:val="003414F3"/>
    <w:rsid w:val="00342E45"/>
    <w:rsid w:val="00350732"/>
    <w:rsid w:val="0035587C"/>
    <w:rsid w:val="0035613E"/>
    <w:rsid w:val="003562AD"/>
    <w:rsid w:val="003570FB"/>
    <w:rsid w:val="00362B15"/>
    <w:rsid w:val="00363EE9"/>
    <w:rsid w:val="003678A4"/>
    <w:rsid w:val="0037090C"/>
    <w:rsid w:val="00371409"/>
    <w:rsid w:val="003721F4"/>
    <w:rsid w:val="00372B89"/>
    <w:rsid w:val="00374971"/>
    <w:rsid w:val="00374E8E"/>
    <w:rsid w:val="0037507B"/>
    <w:rsid w:val="00375D0F"/>
    <w:rsid w:val="00376128"/>
    <w:rsid w:val="0037742E"/>
    <w:rsid w:val="00377D56"/>
    <w:rsid w:val="00380DFD"/>
    <w:rsid w:val="00381171"/>
    <w:rsid w:val="0038245A"/>
    <w:rsid w:val="00382E59"/>
    <w:rsid w:val="0038309D"/>
    <w:rsid w:val="003840E6"/>
    <w:rsid w:val="00385CFC"/>
    <w:rsid w:val="00386546"/>
    <w:rsid w:val="0038776C"/>
    <w:rsid w:val="00391079"/>
    <w:rsid w:val="0039337A"/>
    <w:rsid w:val="00393E3B"/>
    <w:rsid w:val="003947F5"/>
    <w:rsid w:val="00397470"/>
    <w:rsid w:val="0039791A"/>
    <w:rsid w:val="003A3189"/>
    <w:rsid w:val="003A3941"/>
    <w:rsid w:val="003A3CA7"/>
    <w:rsid w:val="003A3E3B"/>
    <w:rsid w:val="003A4B88"/>
    <w:rsid w:val="003A4C91"/>
    <w:rsid w:val="003B33BD"/>
    <w:rsid w:val="003B569D"/>
    <w:rsid w:val="003B5D4F"/>
    <w:rsid w:val="003C3C0E"/>
    <w:rsid w:val="003C3D71"/>
    <w:rsid w:val="003C5695"/>
    <w:rsid w:val="003C6A94"/>
    <w:rsid w:val="003D0E64"/>
    <w:rsid w:val="003D2516"/>
    <w:rsid w:val="003D377D"/>
    <w:rsid w:val="003D42A6"/>
    <w:rsid w:val="003D4F21"/>
    <w:rsid w:val="003D4FAC"/>
    <w:rsid w:val="003E5760"/>
    <w:rsid w:val="003E7335"/>
    <w:rsid w:val="003E7906"/>
    <w:rsid w:val="003F3C50"/>
    <w:rsid w:val="003F62EB"/>
    <w:rsid w:val="003F6C7B"/>
    <w:rsid w:val="00401E4A"/>
    <w:rsid w:val="004063EC"/>
    <w:rsid w:val="00406A6A"/>
    <w:rsid w:val="00406B22"/>
    <w:rsid w:val="00410122"/>
    <w:rsid w:val="00411CBB"/>
    <w:rsid w:val="00413943"/>
    <w:rsid w:val="00414C23"/>
    <w:rsid w:val="00415CEA"/>
    <w:rsid w:val="00420666"/>
    <w:rsid w:val="00421C1B"/>
    <w:rsid w:val="004328A7"/>
    <w:rsid w:val="00434C74"/>
    <w:rsid w:val="00435536"/>
    <w:rsid w:val="0044780A"/>
    <w:rsid w:val="00453A57"/>
    <w:rsid w:val="00456EB4"/>
    <w:rsid w:val="0046167C"/>
    <w:rsid w:val="004718F3"/>
    <w:rsid w:val="00471F86"/>
    <w:rsid w:val="00472C92"/>
    <w:rsid w:val="00475040"/>
    <w:rsid w:val="004755C8"/>
    <w:rsid w:val="0047638A"/>
    <w:rsid w:val="004810D1"/>
    <w:rsid w:val="0048137F"/>
    <w:rsid w:val="0049000D"/>
    <w:rsid w:val="00491961"/>
    <w:rsid w:val="00491CB8"/>
    <w:rsid w:val="0049262B"/>
    <w:rsid w:val="0049265B"/>
    <w:rsid w:val="00493D40"/>
    <w:rsid w:val="00494DEE"/>
    <w:rsid w:val="00495D62"/>
    <w:rsid w:val="004967B6"/>
    <w:rsid w:val="00497660"/>
    <w:rsid w:val="004A02F4"/>
    <w:rsid w:val="004A1813"/>
    <w:rsid w:val="004A2DDC"/>
    <w:rsid w:val="004A504B"/>
    <w:rsid w:val="004A6911"/>
    <w:rsid w:val="004A6EFE"/>
    <w:rsid w:val="004A7BB2"/>
    <w:rsid w:val="004B2FDC"/>
    <w:rsid w:val="004B4287"/>
    <w:rsid w:val="004B54E0"/>
    <w:rsid w:val="004B7384"/>
    <w:rsid w:val="004C19A2"/>
    <w:rsid w:val="004C4269"/>
    <w:rsid w:val="004D4AAE"/>
    <w:rsid w:val="004D5AC2"/>
    <w:rsid w:val="004D6236"/>
    <w:rsid w:val="004D6AB3"/>
    <w:rsid w:val="004D74B4"/>
    <w:rsid w:val="004D7F90"/>
    <w:rsid w:val="004E1349"/>
    <w:rsid w:val="004E1777"/>
    <w:rsid w:val="004E4DBB"/>
    <w:rsid w:val="004E4E41"/>
    <w:rsid w:val="004E6C53"/>
    <w:rsid w:val="004E7D35"/>
    <w:rsid w:val="004E7F9C"/>
    <w:rsid w:val="004F33E0"/>
    <w:rsid w:val="004F3493"/>
    <w:rsid w:val="004F5143"/>
    <w:rsid w:val="00503DDE"/>
    <w:rsid w:val="005056FD"/>
    <w:rsid w:val="00505AA8"/>
    <w:rsid w:val="00510835"/>
    <w:rsid w:val="00510C3E"/>
    <w:rsid w:val="00512B09"/>
    <w:rsid w:val="005145B5"/>
    <w:rsid w:val="00514CCE"/>
    <w:rsid w:val="00516E72"/>
    <w:rsid w:val="005220ED"/>
    <w:rsid w:val="00533796"/>
    <w:rsid w:val="00537343"/>
    <w:rsid w:val="00542A50"/>
    <w:rsid w:val="00544F07"/>
    <w:rsid w:val="0054587A"/>
    <w:rsid w:val="00546309"/>
    <w:rsid w:val="00550037"/>
    <w:rsid w:val="00551118"/>
    <w:rsid w:val="00551CF3"/>
    <w:rsid w:val="00554C53"/>
    <w:rsid w:val="00555AE5"/>
    <w:rsid w:val="00555D75"/>
    <w:rsid w:val="00560DF0"/>
    <w:rsid w:val="005634CC"/>
    <w:rsid w:val="00565401"/>
    <w:rsid w:val="00565673"/>
    <w:rsid w:val="0056759C"/>
    <w:rsid w:val="00570573"/>
    <w:rsid w:val="00572CCE"/>
    <w:rsid w:val="00577B1A"/>
    <w:rsid w:val="005841AC"/>
    <w:rsid w:val="00590007"/>
    <w:rsid w:val="00590EAE"/>
    <w:rsid w:val="005922A9"/>
    <w:rsid w:val="0059370B"/>
    <w:rsid w:val="0059513E"/>
    <w:rsid w:val="00595CB1"/>
    <w:rsid w:val="0059662E"/>
    <w:rsid w:val="00597371"/>
    <w:rsid w:val="005A2156"/>
    <w:rsid w:val="005A276A"/>
    <w:rsid w:val="005A2CD7"/>
    <w:rsid w:val="005A4027"/>
    <w:rsid w:val="005A456F"/>
    <w:rsid w:val="005A6D9F"/>
    <w:rsid w:val="005B146D"/>
    <w:rsid w:val="005B48FF"/>
    <w:rsid w:val="005C0F03"/>
    <w:rsid w:val="005C14E2"/>
    <w:rsid w:val="005C3F99"/>
    <w:rsid w:val="005D0C82"/>
    <w:rsid w:val="005D3606"/>
    <w:rsid w:val="005D363F"/>
    <w:rsid w:val="005D55B0"/>
    <w:rsid w:val="005F00FE"/>
    <w:rsid w:val="005F07F6"/>
    <w:rsid w:val="005F0E3A"/>
    <w:rsid w:val="005F31F4"/>
    <w:rsid w:val="005F599F"/>
    <w:rsid w:val="005F5D6C"/>
    <w:rsid w:val="006000E7"/>
    <w:rsid w:val="00604C15"/>
    <w:rsid w:val="00606D7A"/>
    <w:rsid w:val="00610933"/>
    <w:rsid w:val="00613186"/>
    <w:rsid w:val="006143C8"/>
    <w:rsid w:val="006149D1"/>
    <w:rsid w:val="006158D5"/>
    <w:rsid w:val="00616313"/>
    <w:rsid w:val="00616B06"/>
    <w:rsid w:val="006174EE"/>
    <w:rsid w:val="00620CA2"/>
    <w:rsid w:val="00622DB1"/>
    <w:rsid w:val="00624010"/>
    <w:rsid w:val="00624CCE"/>
    <w:rsid w:val="00625ADA"/>
    <w:rsid w:val="00625D83"/>
    <w:rsid w:val="00627889"/>
    <w:rsid w:val="00632832"/>
    <w:rsid w:val="006377BC"/>
    <w:rsid w:val="00640734"/>
    <w:rsid w:val="00642906"/>
    <w:rsid w:val="00645CD1"/>
    <w:rsid w:val="006510B7"/>
    <w:rsid w:val="0065297A"/>
    <w:rsid w:val="00656816"/>
    <w:rsid w:val="00656F55"/>
    <w:rsid w:val="00657D47"/>
    <w:rsid w:val="00662312"/>
    <w:rsid w:val="006623E7"/>
    <w:rsid w:val="00662B80"/>
    <w:rsid w:val="006707FD"/>
    <w:rsid w:val="00670F6C"/>
    <w:rsid w:val="006752E0"/>
    <w:rsid w:val="0067621D"/>
    <w:rsid w:val="006852C7"/>
    <w:rsid w:val="006852CE"/>
    <w:rsid w:val="00690634"/>
    <w:rsid w:val="00690E4D"/>
    <w:rsid w:val="00692D14"/>
    <w:rsid w:val="00693A61"/>
    <w:rsid w:val="006953DD"/>
    <w:rsid w:val="00696405"/>
    <w:rsid w:val="0069734B"/>
    <w:rsid w:val="006A13D3"/>
    <w:rsid w:val="006A2037"/>
    <w:rsid w:val="006A57E0"/>
    <w:rsid w:val="006B519E"/>
    <w:rsid w:val="006B65C7"/>
    <w:rsid w:val="006B7954"/>
    <w:rsid w:val="006C12AF"/>
    <w:rsid w:val="006C1727"/>
    <w:rsid w:val="006C2BD2"/>
    <w:rsid w:val="006C32FD"/>
    <w:rsid w:val="006C3477"/>
    <w:rsid w:val="006C39CE"/>
    <w:rsid w:val="006C51E3"/>
    <w:rsid w:val="006D0FCC"/>
    <w:rsid w:val="006D21F5"/>
    <w:rsid w:val="006D59AE"/>
    <w:rsid w:val="006D5E41"/>
    <w:rsid w:val="006E001C"/>
    <w:rsid w:val="006E126D"/>
    <w:rsid w:val="006E1FC3"/>
    <w:rsid w:val="006E360B"/>
    <w:rsid w:val="00704CE9"/>
    <w:rsid w:val="00704FBE"/>
    <w:rsid w:val="007058C3"/>
    <w:rsid w:val="0070616B"/>
    <w:rsid w:val="00706295"/>
    <w:rsid w:val="00706FDA"/>
    <w:rsid w:val="00711F9A"/>
    <w:rsid w:val="00713810"/>
    <w:rsid w:val="007230AE"/>
    <w:rsid w:val="00724801"/>
    <w:rsid w:val="007303A5"/>
    <w:rsid w:val="00730B3E"/>
    <w:rsid w:val="00732D6F"/>
    <w:rsid w:val="00733B22"/>
    <w:rsid w:val="0073420B"/>
    <w:rsid w:val="00734DA4"/>
    <w:rsid w:val="00736075"/>
    <w:rsid w:val="00736C2E"/>
    <w:rsid w:val="00736EFA"/>
    <w:rsid w:val="007376BC"/>
    <w:rsid w:val="00742D20"/>
    <w:rsid w:val="00744C36"/>
    <w:rsid w:val="0074760E"/>
    <w:rsid w:val="00751C29"/>
    <w:rsid w:val="00752D18"/>
    <w:rsid w:val="00754ABA"/>
    <w:rsid w:val="00766F99"/>
    <w:rsid w:val="00770F8B"/>
    <w:rsid w:val="007768E5"/>
    <w:rsid w:val="00777E6B"/>
    <w:rsid w:val="007806A9"/>
    <w:rsid w:val="00782FAD"/>
    <w:rsid w:val="007869A3"/>
    <w:rsid w:val="00786FF4"/>
    <w:rsid w:val="00790A12"/>
    <w:rsid w:val="00793EF6"/>
    <w:rsid w:val="0079457B"/>
    <w:rsid w:val="00795A2B"/>
    <w:rsid w:val="007A1546"/>
    <w:rsid w:val="007A1BDE"/>
    <w:rsid w:val="007A228C"/>
    <w:rsid w:val="007A2AD6"/>
    <w:rsid w:val="007A2C14"/>
    <w:rsid w:val="007A3506"/>
    <w:rsid w:val="007A368E"/>
    <w:rsid w:val="007A3F6A"/>
    <w:rsid w:val="007A5868"/>
    <w:rsid w:val="007A7588"/>
    <w:rsid w:val="007B04CE"/>
    <w:rsid w:val="007B6871"/>
    <w:rsid w:val="007B6E24"/>
    <w:rsid w:val="007B7A2F"/>
    <w:rsid w:val="007C0150"/>
    <w:rsid w:val="007C2317"/>
    <w:rsid w:val="007C2572"/>
    <w:rsid w:val="007C3D33"/>
    <w:rsid w:val="007C4029"/>
    <w:rsid w:val="007C470C"/>
    <w:rsid w:val="007D0E22"/>
    <w:rsid w:val="007D13E9"/>
    <w:rsid w:val="007D294A"/>
    <w:rsid w:val="007D47D2"/>
    <w:rsid w:val="007D6EC0"/>
    <w:rsid w:val="007D7E1D"/>
    <w:rsid w:val="007E5AF1"/>
    <w:rsid w:val="007E64C7"/>
    <w:rsid w:val="007F07B2"/>
    <w:rsid w:val="007F12A9"/>
    <w:rsid w:val="007F2189"/>
    <w:rsid w:val="007F3F84"/>
    <w:rsid w:val="007F7527"/>
    <w:rsid w:val="00800F5D"/>
    <w:rsid w:val="00813BEC"/>
    <w:rsid w:val="00820EA5"/>
    <w:rsid w:val="00821F1D"/>
    <w:rsid w:val="008239FD"/>
    <w:rsid w:val="00826839"/>
    <w:rsid w:val="00831979"/>
    <w:rsid w:val="008378C9"/>
    <w:rsid w:val="00837A0A"/>
    <w:rsid w:val="008419EA"/>
    <w:rsid w:val="0084268F"/>
    <w:rsid w:val="00846BDB"/>
    <w:rsid w:val="00850239"/>
    <w:rsid w:val="00851352"/>
    <w:rsid w:val="008537A0"/>
    <w:rsid w:val="00855ED1"/>
    <w:rsid w:val="0085640F"/>
    <w:rsid w:val="00857077"/>
    <w:rsid w:val="00863230"/>
    <w:rsid w:val="00865BD0"/>
    <w:rsid w:val="008666E7"/>
    <w:rsid w:val="008717D8"/>
    <w:rsid w:val="0087215C"/>
    <w:rsid w:val="008735AB"/>
    <w:rsid w:val="00875183"/>
    <w:rsid w:val="00875D25"/>
    <w:rsid w:val="00875FEB"/>
    <w:rsid w:val="008778A0"/>
    <w:rsid w:val="00880E35"/>
    <w:rsid w:val="008831A6"/>
    <w:rsid w:val="0088490C"/>
    <w:rsid w:val="00885B88"/>
    <w:rsid w:val="008868E8"/>
    <w:rsid w:val="008869A5"/>
    <w:rsid w:val="008875FE"/>
    <w:rsid w:val="00887F8E"/>
    <w:rsid w:val="008908BA"/>
    <w:rsid w:val="00891206"/>
    <w:rsid w:val="00892BF0"/>
    <w:rsid w:val="008934E1"/>
    <w:rsid w:val="008936EA"/>
    <w:rsid w:val="00893D39"/>
    <w:rsid w:val="00896234"/>
    <w:rsid w:val="008962DE"/>
    <w:rsid w:val="008977CA"/>
    <w:rsid w:val="00897E43"/>
    <w:rsid w:val="008A09DB"/>
    <w:rsid w:val="008A14C1"/>
    <w:rsid w:val="008A1D10"/>
    <w:rsid w:val="008A24E5"/>
    <w:rsid w:val="008A3CC9"/>
    <w:rsid w:val="008A5305"/>
    <w:rsid w:val="008A61F2"/>
    <w:rsid w:val="008A72C9"/>
    <w:rsid w:val="008B08A3"/>
    <w:rsid w:val="008B306E"/>
    <w:rsid w:val="008C17CB"/>
    <w:rsid w:val="008C3177"/>
    <w:rsid w:val="008C5738"/>
    <w:rsid w:val="008C5E39"/>
    <w:rsid w:val="008C76B8"/>
    <w:rsid w:val="008C7E54"/>
    <w:rsid w:val="008C7EAD"/>
    <w:rsid w:val="008D0CFE"/>
    <w:rsid w:val="008D1C03"/>
    <w:rsid w:val="008D6152"/>
    <w:rsid w:val="008E3166"/>
    <w:rsid w:val="008E444B"/>
    <w:rsid w:val="008E6F1E"/>
    <w:rsid w:val="008F0323"/>
    <w:rsid w:val="008F0F81"/>
    <w:rsid w:val="008F27BF"/>
    <w:rsid w:val="008F5EF3"/>
    <w:rsid w:val="008F6A80"/>
    <w:rsid w:val="00903755"/>
    <w:rsid w:val="0090447F"/>
    <w:rsid w:val="00910BB6"/>
    <w:rsid w:val="00910D81"/>
    <w:rsid w:val="00913831"/>
    <w:rsid w:val="009142EC"/>
    <w:rsid w:val="009154C3"/>
    <w:rsid w:val="00923540"/>
    <w:rsid w:val="00926767"/>
    <w:rsid w:val="009361D5"/>
    <w:rsid w:val="009416DA"/>
    <w:rsid w:val="009428A4"/>
    <w:rsid w:val="0094422C"/>
    <w:rsid w:val="00962EE3"/>
    <w:rsid w:val="009659F4"/>
    <w:rsid w:val="00965C1B"/>
    <w:rsid w:val="00967082"/>
    <w:rsid w:val="00967943"/>
    <w:rsid w:val="009706B7"/>
    <w:rsid w:val="00970D60"/>
    <w:rsid w:val="00974E2D"/>
    <w:rsid w:val="00975CBD"/>
    <w:rsid w:val="00980B24"/>
    <w:rsid w:val="00981059"/>
    <w:rsid w:val="00984F95"/>
    <w:rsid w:val="00985847"/>
    <w:rsid w:val="00987358"/>
    <w:rsid w:val="0099191F"/>
    <w:rsid w:val="0099390E"/>
    <w:rsid w:val="009944ED"/>
    <w:rsid w:val="009951BC"/>
    <w:rsid w:val="009960E5"/>
    <w:rsid w:val="009A1A66"/>
    <w:rsid w:val="009A52CA"/>
    <w:rsid w:val="009A7750"/>
    <w:rsid w:val="009A7ADC"/>
    <w:rsid w:val="009B198C"/>
    <w:rsid w:val="009C0E69"/>
    <w:rsid w:val="009C19B7"/>
    <w:rsid w:val="009C35EA"/>
    <w:rsid w:val="009C551B"/>
    <w:rsid w:val="009C5ABB"/>
    <w:rsid w:val="009D3397"/>
    <w:rsid w:val="009D4859"/>
    <w:rsid w:val="009D5164"/>
    <w:rsid w:val="009D6D07"/>
    <w:rsid w:val="009D7C51"/>
    <w:rsid w:val="009E03FB"/>
    <w:rsid w:val="009E196C"/>
    <w:rsid w:val="009E371F"/>
    <w:rsid w:val="009E59A9"/>
    <w:rsid w:val="009F27A7"/>
    <w:rsid w:val="009F36BF"/>
    <w:rsid w:val="00A00470"/>
    <w:rsid w:val="00A025D1"/>
    <w:rsid w:val="00A0459A"/>
    <w:rsid w:val="00A06712"/>
    <w:rsid w:val="00A10BE6"/>
    <w:rsid w:val="00A111B6"/>
    <w:rsid w:val="00A123AA"/>
    <w:rsid w:val="00A1577B"/>
    <w:rsid w:val="00A159B3"/>
    <w:rsid w:val="00A25024"/>
    <w:rsid w:val="00A25CF9"/>
    <w:rsid w:val="00A26D27"/>
    <w:rsid w:val="00A3054C"/>
    <w:rsid w:val="00A33EE3"/>
    <w:rsid w:val="00A376EE"/>
    <w:rsid w:val="00A42A99"/>
    <w:rsid w:val="00A43351"/>
    <w:rsid w:val="00A50804"/>
    <w:rsid w:val="00A5151A"/>
    <w:rsid w:val="00A5285D"/>
    <w:rsid w:val="00A53E16"/>
    <w:rsid w:val="00A5532C"/>
    <w:rsid w:val="00A57E0A"/>
    <w:rsid w:val="00A6786E"/>
    <w:rsid w:val="00A74C76"/>
    <w:rsid w:val="00A757BB"/>
    <w:rsid w:val="00A76E53"/>
    <w:rsid w:val="00A823F6"/>
    <w:rsid w:val="00A84A4D"/>
    <w:rsid w:val="00A8719E"/>
    <w:rsid w:val="00A90FBA"/>
    <w:rsid w:val="00A932A6"/>
    <w:rsid w:val="00A952F7"/>
    <w:rsid w:val="00A966A3"/>
    <w:rsid w:val="00AA0A89"/>
    <w:rsid w:val="00AA0BD2"/>
    <w:rsid w:val="00AA6429"/>
    <w:rsid w:val="00AA6C28"/>
    <w:rsid w:val="00AA7071"/>
    <w:rsid w:val="00AA7C7F"/>
    <w:rsid w:val="00AB332F"/>
    <w:rsid w:val="00AB38A1"/>
    <w:rsid w:val="00AC01AA"/>
    <w:rsid w:val="00AC4F72"/>
    <w:rsid w:val="00AD736F"/>
    <w:rsid w:val="00AE30FF"/>
    <w:rsid w:val="00AE3F88"/>
    <w:rsid w:val="00AF10CA"/>
    <w:rsid w:val="00AF741A"/>
    <w:rsid w:val="00B01ACE"/>
    <w:rsid w:val="00B01ADB"/>
    <w:rsid w:val="00B02F2E"/>
    <w:rsid w:val="00B04161"/>
    <w:rsid w:val="00B056F9"/>
    <w:rsid w:val="00B11E3D"/>
    <w:rsid w:val="00B12B78"/>
    <w:rsid w:val="00B143C0"/>
    <w:rsid w:val="00B16510"/>
    <w:rsid w:val="00B17DA4"/>
    <w:rsid w:val="00B17E82"/>
    <w:rsid w:val="00B2110F"/>
    <w:rsid w:val="00B22992"/>
    <w:rsid w:val="00B251E1"/>
    <w:rsid w:val="00B30112"/>
    <w:rsid w:val="00B30717"/>
    <w:rsid w:val="00B43C8E"/>
    <w:rsid w:val="00B4575A"/>
    <w:rsid w:val="00B51182"/>
    <w:rsid w:val="00B52B55"/>
    <w:rsid w:val="00B55116"/>
    <w:rsid w:val="00B5548E"/>
    <w:rsid w:val="00B57250"/>
    <w:rsid w:val="00B575BA"/>
    <w:rsid w:val="00B57756"/>
    <w:rsid w:val="00B66FF4"/>
    <w:rsid w:val="00B71608"/>
    <w:rsid w:val="00B746CC"/>
    <w:rsid w:val="00B762F2"/>
    <w:rsid w:val="00B763B4"/>
    <w:rsid w:val="00B76429"/>
    <w:rsid w:val="00B80421"/>
    <w:rsid w:val="00B80B6D"/>
    <w:rsid w:val="00B82E18"/>
    <w:rsid w:val="00B84002"/>
    <w:rsid w:val="00B85697"/>
    <w:rsid w:val="00B956D4"/>
    <w:rsid w:val="00B964D4"/>
    <w:rsid w:val="00B97446"/>
    <w:rsid w:val="00BA07E5"/>
    <w:rsid w:val="00BA1EEC"/>
    <w:rsid w:val="00BA1F38"/>
    <w:rsid w:val="00BA7432"/>
    <w:rsid w:val="00BB2764"/>
    <w:rsid w:val="00BB2D7F"/>
    <w:rsid w:val="00BB5A9E"/>
    <w:rsid w:val="00BC1AA0"/>
    <w:rsid w:val="00BC1D2E"/>
    <w:rsid w:val="00BC2495"/>
    <w:rsid w:val="00BC585B"/>
    <w:rsid w:val="00BC6688"/>
    <w:rsid w:val="00BC76D7"/>
    <w:rsid w:val="00BC7EB9"/>
    <w:rsid w:val="00BD2643"/>
    <w:rsid w:val="00BD2B2C"/>
    <w:rsid w:val="00BD3C92"/>
    <w:rsid w:val="00BD4D20"/>
    <w:rsid w:val="00BD56B1"/>
    <w:rsid w:val="00BD6558"/>
    <w:rsid w:val="00BD6917"/>
    <w:rsid w:val="00BE01C8"/>
    <w:rsid w:val="00BE2389"/>
    <w:rsid w:val="00BE3227"/>
    <w:rsid w:val="00BE3E07"/>
    <w:rsid w:val="00BE6C40"/>
    <w:rsid w:val="00BE738E"/>
    <w:rsid w:val="00BF2909"/>
    <w:rsid w:val="00BF2F76"/>
    <w:rsid w:val="00BF3022"/>
    <w:rsid w:val="00BF3214"/>
    <w:rsid w:val="00BF5573"/>
    <w:rsid w:val="00C0103C"/>
    <w:rsid w:val="00C032C9"/>
    <w:rsid w:val="00C10DED"/>
    <w:rsid w:val="00C11AB2"/>
    <w:rsid w:val="00C13094"/>
    <w:rsid w:val="00C13DF2"/>
    <w:rsid w:val="00C14216"/>
    <w:rsid w:val="00C15867"/>
    <w:rsid w:val="00C15C60"/>
    <w:rsid w:val="00C17048"/>
    <w:rsid w:val="00C17B19"/>
    <w:rsid w:val="00C2296D"/>
    <w:rsid w:val="00C23155"/>
    <w:rsid w:val="00C24101"/>
    <w:rsid w:val="00C24C27"/>
    <w:rsid w:val="00C33B8B"/>
    <w:rsid w:val="00C40B86"/>
    <w:rsid w:val="00C40C41"/>
    <w:rsid w:val="00C410FA"/>
    <w:rsid w:val="00C449EC"/>
    <w:rsid w:val="00C45885"/>
    <w:rsid w:val="00C50D5F"/>
    <w:rsid w:val="00C50F22"/>
    <w:rsid w:val="00C54078"/>
    <w:rsid w:val="00C57971"/>
    <w:rsid w:val="00C57F62"/>
    <w:rsid w:val="00C60E67"/>
    <w:rsid w:val="00C60F31"/>
    <w:rsid w:val="00C60F9E"/>
    <w:rsid w:val="00C62464"/>
    <w:rsid w:val="00C62868"/>
    <w:rsid w:val="00C643FF"/>
    <w:rsid w:val="00C64F15"/>
    <w:rsid w:val="00C65BD7"/>
    <w:rsid w:val="00C66011"/>
    <w:rsid w:val="00C72472"/>
    <w:rsid w:val="00C72817"/>
    <w:rsid w:val="00C73861"/>
    <w:rsid w:val="00C767FD"/>
    <w:rsid w:val="00C76BA4"/>
    <w:rsid w:val="00C802C4"/>
    <w:rsid w:val="00C83A48"/>
    <w:rsid w:val="00C84453"/>
    <w:rsid w:val="00C85865"/>
    <w:rsid w:val="00C85E85"/>
    <w:rsid w:val="00C8603E"/>
    <w:rsid w:val="00C937BA"/>
    <w:rsid w:val="00C95B9B"/>
    <w:rsid w:val="00C9754E"/>
    <w:rsid w:val="00C97E58"/>
    <w:rsid w:val="00CA0ACE"/>
    <w:rsid w:val="00CA1F9A"/>
    <w:rsid w:val="00CA1FC0"/>
    <w:rsid w:val="00CA23EC"/>
    <w:rsid w:val="00CA25D8"/>
    <w:rsid w:val="00CA2EAE"/>
    <w:rsid w:val="00CA3244"/>
    <w:rsid w:val="00CA4418"/>
    <w:rsid w:val="00CA4AC1"/>
    <w:rsid w:val="00CA7264"/>
    <w:rsid w:val="00CB0235"/>
    <w:rsid w:val="00CB0316"/>
    <w:rsid w:val="00CB0B11"/>
    <w:rsid w:val="00CB426A"/>
    <w:rsid w:val="00CB5354"/>
    <w:rsid w:val="00CC3C9E"/>
    <w:rsid w:val="00CC6603"/>
    <w:rsid w:val="00CC6918"/>
    <w:rsid w:val="00CC6A14"/>
    <w:rsid w:val="00CC70A3"/>
    <w:rsid w:val="00CD10E6"/>
    <w:rsid w:val="00CD1AE5"/>
    <w:rsid w:val="00CD4442"/>
    <w:rsid w:val="00CD53C3"/>
    <w:rsid w:val="00CD574E"/>
    <w:rsid w:val="00CE43AF"/>
    <w:rsid w:val="00CE4C22"/>
    <w:rsid w:val="00CF0729"/>
    <w:rsid w:val="00CF0F92"/>
    <w:rsid w:val="00CF3038"/>
    <w:rsid w:val="00CF343C"/>
    <w:rsid w:val="00CF3B64"/>
    <w:rsid w:val="00CF3F5D"/>
    <w:rsid w:val="00CF41EC"/>
    <w:rsid w:val="00CF509A"/>
    <w:rsid w:val="00CF5D04"/>
    <w:rsid w:val="00CF7DDE"/>
    <w:rsid w:val="00D04DE4"/>
    <w:rsid w:val="00D05BC5"/>
    <w:rsid w:val="00D063F1"/>
    <w:rsid w:val="00D067A1"/>
    <w:rsid w:val="00D126B6"/>
    <w:rsid w:val="00D14A97"/>
    <w:rsid w:val="00D14F22"/>
    <w:rsid w:val="00D16B04"/>
    <w:rsid w:val="00D17445"/>
    <w:rsid w:val="00D24FC2"/>
    <w:rsid w:val="00D2684A"/>
    <w:rsid w:val="00D27C24"/>
    <w:rsid w:val="00D27D06"/>
    <w:rsid w:val="00D330CA"/>
    <w:rsid w:val="00D367CE"/>
    <w:rsid w:val="00D44B55"/>
    <w:rsid w:val="00D46807"/>
    <w:rsid w:val="00D4741C"/>
    <w:rsid w:val="00D5121A"/>
    <w:rsid w:val="00D517F1"/>
    <w:rsid w:val="00D57918"/>
    <w:rsid w:val="00D57F9A"/>
    <w:rsid w:val="00D61016"/>
    <w:rsid w:val="00D6249B"/>
    <w:rsid w:val="00D659AB"/>
    <w:rsid w:val="00D738DA"/>
    <w:rsid w:val="00D73DC6"/>
    <w:rsid w:val="00D74C1A"/>
    <w:rsid w:val="00D754C1"/>
    <w:rsid w:val="00D77393"/>
    <w:rsid w:val="00D77A35"/>
    <w:rsid w:val="00D8005E"/>
    <w:rsid w:val="00D81B3E"/>
    <w:rsid w:val="00D81FD0"/>
    <w:rsid w:val="00D82933"/>
    <w:rsid w:val="00D87F70"/>
    <w:rsid w:val="00D90C70"/>
    <w:rsid w:val="00D90E49"/>
    <w:rsid w:val="00D91005"/>
    <w:rsid w:val="00D93C12"/>
    <w:rsid w:val="00D96ADE"/>
    <w:rsid w:val="00DA0075"/>
    <w:rsid w:val="00DA04E0"/>
    <w:rsid w:val="00DA0CE2"/>
    <w:rsid w:val="00DA1C6C"/>
    <w:rsid w:val="00DA4FB3"/>
    <w:rsid w:val="00DA7E0E"/>
    <w:rsid w:val="00DB0F5B"/>
    <w:rsid w:val="00DB17D6"/>
    <w:rsid w:val="00DB6539"/>
    <w:rsid w:val="00DC5996"/>
    <w:rsid w:val="00DC6A10"/>
    <w:rsid w:val="00DD3BB5"/>
    <w:rsid w:val="00DD5C4E"/>
    <w:rsid w:val="00DD67C5"/>
    <w:rsid w:val="00DD74E7"/>
    <w:rsid w:val="00DE0857"/>
    <w:rsid w:val="00DE3419"/>
    <w:rsid w:val="00DE5464"/>
    <w:rsid w:val="00DE657E"/>
    <w:rsid w:val="00DE744F"/>
    <w:rsid w:val="00DE7602"/>
    <w:rsid w:val="00DF2A3E"/>
    <w:rsid w:val="00DF2A4B"/>
    <w:rsid w:val="00DF2FB9"/>
    <w:rsid w:val="00DF4704"/>
    <w:rsid w:val="00E024AA"/>
    <w:rsid w:val="00E02A00"/>
    <w:rsid w:val="00E02CB9"/>
    <w:rsid w:val="00E02CE3"/>
    <w:rsid w:val="00E036AB"/>
    <w:rsid w:val="00E06368"/>
    <w:rsid w:val="00E074B6"/>
    <w:rsid w:val="00E13C4F"/>
    <w:rsid w:val="00E15C77"/>
    <w:rsid w:val="00E22ECF"/>
    <w:rsid w:val="00E23481"/>
    <w:rsid w:val="00E250F1"/>
    <w:rsid w:val="00E319C4"/>
    <w:rsid w:val="00E321FE"/>
    <w:rsid w:val="00E34B31"/>
    <w:rsid w:val="00E35079"/>
    <w:rsid w:val="00E3550D"/>
    <w:rsid w:val="00E43503"/>
    <w:rsid w:val="00E51F35"/>
    <w:rsid w:val="00E52838"/>
    <w:rsid w:val="00E52C54"/>
    <w:rsid w:val="00E54C87"/>
    <w:rsid w:val="00E57183"/>
    <w:rsid w:val="00E614E0"/>
    <w:rsid w:val="00E63C05"/>
    <w:rsid w:val="00E73340"/>
    <w:rsid w:val="00E73F7F"/>
    <w:rsid w:val="00E80741"/>
    <w:rsid w:val="00E85409"/>
    <w:rsid w:val="00EA1561"/>
    <w:rsid w:val="00EA2364"/>
    <w:rsid w:val="00EA2E10"/>
    <w:rsid w:val="00EA429F"/>
    <w:rsid w:val="00EA4F9E"/>
    <w:rsid w:val="00EA63CA"/>
    <w:rsid w:val="00EA6D3B"/>
    <w:rsid w:val="00EB00AD"/>
    <w:rsid w:val="00EB136C"/>
    <w:rsid w:val="00EB1499"/>
    <w:rsid w:val="00EB1C64"/>
    <w:rsid w:val="00EB24DB"/>
    <w:rsid w:val="00EB2ADE"/>
    <w:rsid w:val="00EB3A3C"/>
    <w:rsid w:val="00EB4014"/>
    <w:rsid w:val="00EB480E"/>
    <w:rsid w:val="00EB59AF"/>
    <w:rsid w:val="00EB5EC6"/>
    <w:rsid w:val="00EB7FC9"/>
    <w:rsid w:val="00EC3EC1"/>
    <w:rsid w:val="00EC6100"/>
    <w:rsid w:val="00ED0119"/>
    <w:rsid w:val="00ED27E8"/>
    <w:rsid w:val="00ED40D7"/>
    <w:rsid w:val="00ED4559"/>
    <w:rsid w:val="00ED7137"/>
    <w:rsid w:val="00EE02C1"/>
    <w:rsid w:val="00EE04A2"/>
    <w:rsid w:val="00EE14A3"/>
    <w:rsid w:val="00EE2053"/>
    <w:rsid w:val="00EE32D2"/>
    <w:rsid w:val="00EE3556"/>
    <w:rsid w:val="00EE6236"/>
    <w:rsid w:val="00EE63FA"/>
    <w:rsid w:val="00EF008E"/>
    <w:rsid w:val="00EF06EA"/>
    <w:rsid w:val="00EF34B6"/>
    <w:rsid w:val="00EF47CC"/>
    <w:rsid w:val="00F0060E"/>
    <w:rsid w:val="00F03EDA"/>
    <w:rsid w:val="00F04B95"/>
    <w:rsid w:val="00F04D4C"/>
    <w:rsid w:val="00F05E30"/>
    <w:rsid w:val="00F0603F"/>
    <w:rsid w:val="00F16A30"/>
    <w:rsid w:val="00F21088"/>
    <w:rsid w:val="00F24D78"/>
    <w:rsid w:val="00F27533"/>
    <w:rsid w:val="00F327E7"/>
    <w:rsid w:val="00F35746"/>
    <w:rsid w:val="00F37440"/>
    <w:rsid w:val="00F447C7"/>
    <w:rsid w:val="00F44BA8"/>
    <w:rsid w:val="00F459B4"/>
    <w:rsid w:val="00F461FE"/>
    <w:rsid w:val="00F5211B"/>
    <w:rsid w:val="00F52623"/>
    <w:rsid w:val="00F55311"/>
    <w:rsid w:val="00F554A9"/>
    <w:rsid w:val="00F55969"/>
    <w:rsid w:val="00F61CFA"/>
    <w:rsid w:val="00F65036"/>
    <w:rsid w:val="00F6714F"/>
    <w:rsid w:val="00F67FFB"/>
    <w:rsid w:val="00F716FD"/>
    <w:rsid w:val="00F73AD7"/>
    <w:rsid w:val="00F80355"/>
    <w:rsid w:val="00F80D8F"/>
    <w:rsid w:val="00F813BB"/>
    <w:rsid w:val="00F867C7"/>
    <w:rsid w:val="00F87C43"/>
    <w:rsid w:val="00F938FB"/>
    <w:rsid w:val="00F96950"/>
    <w:rsid w:val="00F9698F"/>
    <w:rsid w:val="00F96EE9"/>
    <w:rsid w:val="00FB0602"/>
    <w:rsid w:val="00FB0C81"/>
    <w:rsid w:val="00FB15DA"/>
    <w:rsid w:val="00FC2200"/>
    <w:rsid w:val="00FC2540"/>
    <w:rsid w:val="00FC374E"/>
    <w:rsid w:val="00FF0204"/>
    <w:rsid w:val="00FF03BB"/>
    <w:rsid w:val="00FF3AED"/>
    <w:rsid w:val="00FF4BD9"/>
    <w:rsid w:val="00FF5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E0D661"/>
  <w15:docId w15:val="{150077A7-B117-4AFC-BB77-55723422C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qFormat/>
    <w:rsid w:val="006E126D"/>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6E126D"/>
    <w:rPr>
      <w:vertAlign w:val="superscript"/>
    </w:rPr>
  </w:style>
  <w:style w:type="paragraph" w:customStyle="1" w:styleId="Mainheading">
    <w:name w:val="Main heading"/>
    <w:rsid w:val="00F0603F"/>
    <w:rPr>
      <w:sz w:val="22"/>
      <w:szCs w:val="22"/>
      <w:lang w:val="en-GB"/>
    </w:rPr>
  </w:style>
  <w:style w:type="character" w:customStyle="1" w:styleId="FooterChar">
    <w:name w:val="Footer Char"/>
    <w:basedOn w:val="DefaultParagraphFont"/>
    <w:link w:val="Footer"/>
    <w:uiPriority w:val="99"/>
    <w:rsid w:val="007768E5"/>
    <w:rPr>
      <w:sz w:val="22"/>
      <w:szCs w:val="22"/>
      <w:lang w:val="en-GB"/>
    </w:rPr>
  </w:style>
  <w:style w:type="paragraph" w:styleId="ListParagraph">
    <w:name w:val="List Paragraph"/>
    <w:basedOn w:val="Normal"/>
    <w:uiPriority w:val="34"/>
    <w:qFormat/>
    <w:rsid w:val="008378C9"/>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35B86"/>
    <w:pPr>
      <w:spacing w:after="160" w:line="240" w:lineRule="exact"/>
    </w:pPr>
    <w:rPr>
      <w:sz w:val="20"/>
      <w:szCs w:val="20"/>
      <w:vertAlign w:val="superscript"/>
      <w:lang w:val="en-US"/>
    </w:rPr>
  </w:style>
  <w:style w:type="paragraph" w:customStyle="1" w:styleId="Subheadbold">
    <w:name w:val="Subhead bold"/>
    <w:basedOn w:val="Heading1"/>
    <w:qFormat/>
    <w:rsid w:val="00236484"/>
    <w:pPr>
      <w:keepNext/>
      <w:keepLines/>
      <w:numPr>
        <w:numId w:val="0"/>
      </w:numPr>
      <w:tabs>
        <w:tab w:val="left" w:pos="1778"/>
      </w:tabs>
      <w:spacing w:line="276" w:lineRule="auto"/>
      <w:ind w:left="1780" w:hanging="1780"/>
    </w:pPr>
    <w:rPr>
      <w:rFonts w:eastAsia="Times New Roman"/>
      <w:b/>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SPIRE Document" ma:contentTypeID="0x01010087E80B6A94CF17418D78389AE32387B5003909794C3DEA194E868C525CCD95F1CB" ma:contentTypeVersion="8" ma:contentTypeDescription="SPIRE Document" ma:contentTypeScope="" ma:versionID="c131ceda6ce8ec12a0338530605f739c">
  <xsd:schema xmlns:xsd="http://www.w3.org/2001/XMLSchema" xmlns:xs="http://www.w3.org/2001/XMLSchema" xmlns:p="http://schemas.microsoft.com/office/2006/metadata/properties" xmlns:ns2="1201fbac-4e05-4e09-943f-b1daffa0ea6b" xmlns:ns3="http://schemas.microsoft.com/sharepoint/v4" targetNamespace="http://schemas.microsoft.com/office/2006/metadata/properties" ma:root="true" ma:fieldsID="e9e171a5c70d592d3da861e682aeda68" ns2:_="" ns3:_="">
    <xsd:import namespace="1201fbac-4e05-4e09-943f-b1daffa0ea6b"/>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1fbac-4e05-4e09-943f-b1daffa0ea6b"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International"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519C96667F1BCB4C877C1282DDC8D371" ma:contentTypeVersion="5" ma:contentTypeDescription="Create a new document." ma:contentTypeScope="" ma:versionID="859e4845762021fd2f836e8d4aa6f7c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20802737-1CB6-4470-AC46-5DB64ACD82BA}"/>
</file>

<file path=customXml/itemProps2.xml><?xml version="1.0" encoding="utf-8"?>
<ds:datastoreItem xmlns:ds="http://schemas.openxmlformats.org/officeDocument/2006/customXml" ds:itemID="{D44D8B66-A179-408B-A8C3-E502D83AAC32}"/>
</file>

<file path=customXml/itemProps3.xml><?xml version="1.0" encoding="utf-8"?>
<ds:datastoreItem xmlns:ds="http://schemas.openxmlformats.org/officeDocument/2006/customXml" ds:itemID="{95AEF158-0111-4ED9-AF76-255C6CEB05E8}"/>
</file>

<file path=customXml/itemProps4.xml><?xml version="1.0" encoding="utf-8"?>
<ds:datastoreItem xmlns:ds="http://schemas.openxmlformats.org/officeDocument/2006/customXml" ds:itemID="{297A3D8C-B725-4A34-A03B-DF10DD04E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1fbac-4e05-4e09-943f-b1daffa0ea6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95AC862-E19F-4A5E-B576-4387E470765B}"/>
</file>

<file path=customXml/itemProps6.xml><?xml version="1.0" encoding="utf-8"?>
<ds:datastoreItem xmlns:ds="http://schemas.openxmlformats.org/officeDocument/2006/customXml" ds:itemID="{D3BABD0F-A354-4171-BA12-A544535D995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4</Pages>
  <Words>535</Words>
  <Characters>3050</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化工生产行业分组的报告</vt:lpstr>
      <vt:lpstr>导言</vt:lpstr>
      <vt:lpstr>化工生产行业分组2023年5月31日至6月2日在多边基金执行委员会第九十二次会议的间隙举行。分组成员包括澳大利亚、巴西、中国、古巴、芬兰、意大利、肯尼亚和美利坚</vt:lpstr>
      <vt:lpstr/>
      <vt:lpstr>分组组长对与会者表示欢迎。</vt:lpstr>
      <vt:lpstr>分组通过了UNEP/OzL.Pro/ExCom/92/SGP/1号文件所载经口头修正的临时议程，所作修正是为了省略对关于氟氯烃生产行业准则草案项目的审议（第91</vt:lpstr>
      <vt:lpstr>分组同意采用组长所建议的工作安排。</vt:lpstr>
      <vt:lpstr>议程项目3：2020–2021年中国氟氯烃交易商调查（第91/71号决定(b)段(二)分段）</vt:lpstr>
      <vt:lpstr>秘书处代表介绍了UNEP/OzL.Pro/ExCom/92/SGP/2号文件，其中载有2020–2021年中国氟氯烃交易商调查（第91/71号决定(b)段(二)</vt:lpstr>
      <vt:lpstr>在随后的讨论中，成员们对中国政府和世界银行提出关于中国氟氯烃交易商调查的报告表示赞赏。一位成员注意到，调查主要针对国内市场，因此，要求提供关于交易商如何管理氟氯</vt:lpstr>
      <vt:lpstr>关于UNEP/OzL.Pro/ExCom/92/SGP/2号文件第21段所述五项建议，几位分组成员要求说明今后的途径，包括中国政府将采取何种方式进行跟进和回应，</vt:lpstr>
      <vt:lpstr>嗣后，继分组成员的非正式协商后，分组审议了一份经修改的建议草案。</vt:lpstr>
      <vt:lpstr>化工生产行业分组建议执行委员会： </vt:lpstr>
      <vt:lpstr>    注意到中国政府通过世界银行提交的关于2020年和2021年中国氟氯烃交易商调查的报告；以及</vt:lpstr>
      <vt:lpstr>    邀请中国政府在提交氟氯烃生产行业淘汰管理计划第三次付款时，通过世界银行，将关于本国政府为落实调查报告所载建议而开展或将要开展活动的信息纳入第二次付款的进度报告中</vt:lpstr>
      <vt:lpstr>秘书处代表介绍了UNEP/OzL.Pro/ExCom/92/SGP/3号文件，其中载有核查消耗臭氧层物质生产淘汰情况所使用的准则草案和标准格式。他表示，文件中包</vt:lpstr>
      <vt:lpstr>随后的讨论谈及一系列问题，涉及“垂直整合设施”建议定义的各个方面，包括使用自主权考虑而不是技术流程作为定义的一项标准，氟氯烃生产线和下游设施是否同在一个地方，以</vt:lpstr>
      <vt:lpstr>秘书处代表答复说，所建议定义基于的前提是，能够确保企业之外不存在氟氯烃销售的这样一种执行机制，相对于用于向下游设施运输氟氯烃的机制而言，是一种值得考虑的更健全的</vt:lpstr>
      <vt:lpstr>经过一些讨论后，分组审议了通过删除同一法律实体所拥有、运营和控制的设施的提法，修改UNEP/OzL.Pro/ExCom号文件第19段所述建议中所提定义。</vt:lpstr>
      <vt:lpstr>随后，分组讨论了对第19段所述建议的进一步修改。一位成员表示，为确保整个文件的一致性，应使用“消耗臭氧层物质”而非“受控物质”的术语，凡有此种情况时，均用前者取</vt:lpstr>
      <vt:lpstr>成员们还讨论了UNEP/OzL.Pro/ExCom/92/SGP/3号文件附件一所述消耗臭氧层物质生产淘汰核查所使用的更新准则草案和标准格式。成员们就准则草案的</vt:lpstr>
      <vt:lpstr>分组同意主要根据执行委员会第九十二次会议上讨论的工作案文，在第九十三次会议期间的下一次分组会议上进一步讨论本事项。</vt:lpstr>
      <vt:lpstr>(一)  氢氟碳化物生产行业准则</vt:lpstr>
      <vt:lpstr>本议程项目的提议人表示，分组当前应考虑是否需要氢氟碳化物生产行业准则。秘书处代表回顾说，化工生产行业分组过去审议过本事项，同时指出，执行委员会过去审议准则之前，</vt:lpstr>
      <vt:lpstr>分组注意到仅3个国家报告了氢氟碳化物生产情况，分组同意将逐案审查这些项目，而不是制定逐步减少氢氟碳化物生产的准则。</vt:lpstr>
      <vt:lpstr>(二)  HFC-23的排放</vt:lpstr>
      <vt:lpstr>本议程项目的提议人提出了大气中HFC-23排放增加这一令人不安的问题，并称近期关于此问题的科学文件证明了这种增加。尽管执行委员会所审议的阿根廷和墨西哥的项目涉及</vt:lpstr>
      <vt:lpstr>印度代表确认，业务计划确实包括对HFC-23相关项目的考虑，不过，与利益攸关方的协商未能在政府层面内部核准流程完成前结束。政府打算向执行委员会第九十三次会议提交</vt:lpstr>
      <vt:lpstr>另一位成员表示同意称，最新的监测网络数据显示HFC-23排放的增加令人担忧，而HFC-23是全球变暖潜能值最高的氢氟碳化物。2008年开始测量后，大气中HFC-</vt:lpstr>
      <vt:lpstr>本报告经过组长审查，并提交执行委员会主席转交执行委员会第九十二次会议。</vt:lpstr>
      <vt:lpstr>化工生产行业分组会议于2023年6月2日上午9时结束。</vt:lpstr>
    </vt:vector>
  </TitlesOfParts>
  <Company>UNMFS</Company>
  <LinksUpToDate>false</LinksUpToDate>
  <CharactersWithSpaces>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化工生产行业分组的报告                                                                                .</dc:title>
  <dc:subject>UNEP/OzL.Pro/ExCom/92/55</dc:subject>
  <dc:creator>UNMFS</dc:creator>
  <cp:keywords/>
  <dc:description/>
  <cp:lastModifiedBy>HBE</cp:lastModifiedBy>
  <cp:revision>27</cp:revision>
  <cp:lastPrinted>2023-06-29T21:58:00Z</cp:lastPrinted>
  <dcterms:created xsi:type="dcterms:W3CDTF">2023-06-10T13:55:00Z</dcterms:created>
  <dcterms:modified xsi:type="dcterms:W3CDTF">2023-07-07T14:47:00Z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UNEP/OzL.Pro/ExCom/92/55</vt:lpwstr>
  </property>
  <property fmtid="{D5CDD505-2E9C-101B-9397-08002B2CF9AE}" pid="3" name="Revision date">
    <vt:lpwstr>6/2/2023</vt:lpwstr>
  </property>
  <property fmtid="{D5CDD505-2E9C-101B-9397-08002B2CF9AE}" pid="4" name="ContentTypeId">
    <vt:lpwstr>0x010100519C96667F1BCB4C877C1282DDC8D371</vt:lpwstr>
  </property>
  <property fmtid="{D5CDD505-2E9C-101B-9397-08002B2CF9AE}" pid="5" name="RecordPoint_WorkflowType">
    <vt:lpwstr>ActiveSubmitStub</vt:lpwstr>
  </property>
  <property fmtid="{D5CDD505-2E9C-101B-9397-08002B2CF9AE}" pid="6" name="RecordPoint_ActiveItemSiteId">
    <vt:lpwstr>{1385f4fc-5717-4abf-b566-e69ec52ac4b2}</vt:lpwstr>
  </property>
  <property fmtid="{D5CDD505-2E9C-101B-9397-08002B2CF9AE}" pid="7" name="RecordPoint_ActiveItemListId">
    <vt:lpwstr>{e94dc90b-6a78-4bd6-8165-0515651a6185}</vt:lpwstr>
  </property>
  <property fmtid="{D5CDD505-2E9C-101B-9397-08002B2CF9AE}" pid="8" name="RecordPoint_ActiveItemUniqueId">
    <vt:lpwstr>{90517103-61d9-4eb0-96dd-2ea47405e6c6}</vt:lpwstr>
  </property>
  <property fmtid="{D5CDD505-2E9C-101B-9397-08002B2CF9AE}" pid="9" name="RecordPoint_ActiveItemWebId">
    <vt:lpwstr>{1fbae2c8-e7b8-46ac-8a2c-6a5c96f3348a}</vt:lpwstr>
  </property>
  <property fmtid="{D5CDD505-2E9C-101B-9397-08002B2CF9AE}" pid="11" name="lcf76f155ced4ddcb4097134ff3c332f">
    <vt:lpwstr/>
  </property>
</Properties>
</file>