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576EA" w14:textId="77777777" w:rsidR="005D0017" w:rsidRDefault="004D39B1" w:rsidP="005D0017">
      <w:bookmarkStart w:id="0" w:name="_GoBack"/>
      <w:bookmarkEnd w:id="0"/>
      <w:r>
        <w:rPr>
          <w:lang w:val="fr"/>
        </w:rPr>
        <w:t xml:space="preserve"> </w:t>
      </w:r>
    </w:p>
    <w:tbl>
      <w:tblPr>
        <w:tblW w:w="0" w:type="auto"/>
        <w:tblInd w:w="-432" w:type="dxa"/>
        <w:tblLayout w:type="fixed"/>
        <w:tblLook w:val="0000" w:firstRow="0" w:lastRow="0" w:firstColumn="0" w:lastColumn="0" w:noHBand="0" w:noVBand="0"/>
      </w:tblPr>
      <w:tblGrid>
        <w:gridCol w:w="2070"/>
        <w:gridCol w:w="3420"/>
        <w:gridCol w:w="4590"/>
      </w:tblGrid>
      <w:tr w:rsidR="005D0017" w:rsidRPr="005D0017" w14:paraId="2BAF50E8" w14:textId="77777777" w:rsidTr="005D31FC">
        <w:trPr>
          <w:trHeight w:val="720"/>
        </w:trPr>
        <w:tc>
          <w:tcPr>
            <w:tcW w:w="5490" w:type="dxa"/>
            <w:gridSpan w:val="2"/>
            <w:tcBorders>
              <w:bottom w:val="single" w:sz="18" w:space="0" w:color="auto"/>
            </w:tcBorders>
          </w:tcPr>
          <w:p w14:paraId="4B9FA837" w14:textId="77777777" w:rsidR="005D0017" w:rsidRPr="005D0017"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Univers" w:eastAsia="Times New Roman" w:hAnsi="Univers"/>
                <w:b/>
                <w:bCs/>
                <w:sz w:val="28"/>
                <w:szCs w:val="28"/>
                <w:lang w:val="fr"/>
              </w:rPr>
              <w:t>NATIONS</w:t>
            </w:r>
            <w:r>
              <w:rPr>
                <w:rFonts w:ascii="Univers" w:eastAsia="Times New Roman" w:hAnsi="Univers"/>
                <w:sz w:val="28"/>
                <w:szCs w:val="28"/>
                <w:lang w:val="fr"/>
              </w:rPr>
              <w:br/>
            </w:r>
            <w:r>
              <w:rPr>
                <w:rFonts w:ascii="Univers" w:eastAsia="Times New Roman" w:hAnsi="Univers"/>
                <w:b/>
                <w:bCs/>
                <w:sz w:val="28"/>
                <w:szCs w:val="28"/>
                <w:lang w:val="fr"/>
              </w:rPr>
              <w:t>UNIES</w:t>
            </w:r>
          </w:p>
        </w:tc>
        <w:tc>
          <w:tcPr>
            <w:tcW w:w="4590" w:type="dxa"/>
            <w:tcBorders>
              <w:bottom w:val="single" w:sz="18" w:space="0" w:color="auto"/>
            </w:tcBorders>
          </w:tcPr>
          <w:p w14:paraId="470526D3" w14:textId="77777777" w:rsidR="005D0017" w:rsidRPr="005D0017" w:rsidRDefault="005D0017" w:rsidP="005D0017">
            <w:pPr>
              <w:jc w:val="right"/>
              <w:rPr>
                <w:rFonts w:eastAsia="Times New Roman"/>
                <w:sz w:val="52"/>
                <w:szCs w:val="52"/>
              </w:rPr>
            </w:pPr>
            <w:r>
              <w:rPr>
                <w:rFonts w:ascii="Univers Bold" w:eastAsia="Times New Roman" w:hAnsi="Univers Bold"/>
                <w:b/>
                <w:bCs/>
                <w:sz w:val="72"/>
                <w:lang w:val="fr"/>
              </w:rPr>
              <w:t>EP</w:t>
            </w:r>
          </w:p>
        </w:tc>
      </w:tr>
      <w:tr w:rsidR="005D0017" w:rsidRPr="005D0017" w14:paraId="78730334" w14:textId="77777777" w:rsidTr="005D3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BFAF77" w14:textId="77777777" w:rsidR="005D0017" w:rsidRPr="005D0017" w:rsidRDefault="005D0017" w:rsidP="005D0017">
            <w:pPr>
              <w:spacing w:before="120"/>
              <w:rPr>
                <w:rFonts w:eastAsia="Times New Roman"/>
              </w:rPr>
            </w:pPr>
            <w:r>
              <w:rPr>
                <w:rFonts w:eastAsia="Times New Roman"/>
                <w:noProof/>
                <w:lang w:val="en-US" w:eastAsia="zh-CN"/>
              </w:rPr>
              <mc:AlternateContent>
                <mc:Choice Requires="wpg">
                  <w:drawing>
                    <wp:anchor distT="0" distB="0" distL="114300" distR="114300" simplePos="0" relativeHeight="251659264" behindDoc="0" locked="0" layoutInCell="1" allowOverlap="1" wp14:anchorId="1098A7C3" wp14:editId="4B688BE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3AB9B61"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2376868" w14:textId="77777777" w:rsidR="00EF7A09" w:rsidRDefault="00EF7A09"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b/>
                <w:bCs/>
                <w:sz w:val="32"/>
                <w:lang w:val="fr"/>
              </w:rPr>
            </w:pPr>
          </w:p>
          <w:p w14:paraId="77BB6A9A" w14:textId="090FE7AC" w:rsidR="005D0017" w:rsidRPr="00EF7A09"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b/>
                <w:sz w:val="32"/>
                <w:lang w:val="fr-CA"/>
              </w:rPr>
            </w:pPr>
            <w:r>
              <w:rPr>
                <w:rFonts w:ascii="Univers" w:eastAsia="Times New Roman" w:hAnsi="Univers"/>
                <w:b/>
                <w:bCs/>
                <w:sz w:val="32"/>
                <w:lang w:val="fr"/>
              </w:rPr>
              <w:t>Programme des</w:t>
            </w:r>
          </w:p>
          <w:p w14:paraId="6BF5983E" w14:textId="77777777" w:rsidR="005D0017" w:rsidRPr="00EF7A09"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lang w:val="fr-CA"/>
              </w:rPr>
            </w:pPr>
            <w:r>
              <w:rPr>
                <w:rFonts w:ascii="Univers" w:eastAsia="Times New Roman" w:hAnsi="Univers"/>
                <w:b/>
                <w:bCs/>
                <w:sz w:val="32"/>
                <w:lang w:val="fr"/>
              </w:rPr>
              <w:t>Nations Unies pour</w:t>
            </w:r>
          </w:p>
          <w:p w14:paraId="47DE7DEE" w14:textId="77777777" w:rsidR="005D0017" w:rsidRPr="00EF7A09"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imes New Roman" w:hAnsi="Univers Bold"/>
                <w:b/>
                <w:sz w:val="32"/>
                <w:lang w:val="fr-CA"/>
              </w:rPr>
            </w:pPr>
            <w:r>
              <w:rPr>
                <w:rFonts w:ascii="Univers" w:eastAsia="Times New Roman" w:hAnsi="Univers"/>
                <w:b/>
                <w:bCs/>
                <w:sz w:val="32"/>
                <w:lang w:val="fr"/>
              </w:rPr>
              <w:t>l’environnement</w:t>
            </w:r>
          </w:p>
          <w:p w14:paraId="3D91F398" w14:textId="77777777" w:rsidR="005D0017" w:rsidRPr="00EF7A09" w:rsidRDefault="005D0017" w:rsidP="005D0017">
            <w:pPr>
              <w:spacing w:before="720"/>
              <w:ind w:left="158"/>
              <w:rPr>
                <w:rFonts w:eastAsia="Times New Roman"/>
                <w:lang w:val="fr-CA"/>
              </w:rPr>
            </w:pPr>
          </w:p>
        </w:tc>
        <w:tc>
          <w:tcPr>
            <w:tcW w:w="4590" w:type="dxa"/>
            <w:tcBorders>
              <w:top w:val="nil"/>
              <w:left w:val="nil"/>
              <w:bottom w:val="single" w:sz="36" w:space="0" w:color="auto"/>
              <w:right w:val="nil"/>
            </w:tcBorders>
          </w:tcPr>
          <w:p w14:paraId="40BFB1F4" w14:textId="77777777" w:rsidR="00EF7A09" w:rsidRDefault="00EF7A09" w:rsidP="005D0017">
            <w:pPr>
              <w:rPr>
                <w:rFonts w:eastAsia="Times New Roman"/>
                <w:lang w:val="fr"/>
              </w:rPr>
            </w:pPr>
          </w:p>
          <w:p w14:paraId="233AE9C9" w14:textId="35315612" w:rsidR="005D0017" w:rsidRPr="00EF7A09" w:rsidRDefault="005D0017" w:rsidP="005D0017">
            <w:pPr>
              <w:rPr>
                <w:rFonts w:eastAsia="Times New Roman"/>
                <w:lang w:val="fr-CA"/>
              </w:rPr>
            </w:pPr>
            <w:r>
              <w:rPr>
                <w:rFonts w:eastAsia="Times New Roman"/>
                <w:lang w:val="fr"/>
              </w:rPr>
              <w:t>Distr.</w:t>
            </w:r>
          </w:p>
          <w:p w14:paraId="26277626" w14:textId="77777777" w:rsidR="005D0017" w:rsidRPr="00EF7A09" w:rsidRDefault="005D0017" w:rsidP="005D0017">
            <w:pPr>
              <w:rPr>
                <w:rFonts w:eastAsia="Times New Roman"/>
                <w:lang w:val="fr-CA"/>
              </w:rPr>
            </w:pPr>
            <w:r>
              <w:rPr>
                <w:rFonts w:eastAsia="Times New Roman"/>
                <w:lang w:val="fr"/>
              </w:rPr>
              <w:t>GÉNÉRALE</w:t>
            </w:r>
          </w:p>
          <w:p w14:paraId="52EC5723" w14:textId="77777777" w:rsidR="005D0017" w:rsidRPr="00EF7A09" w:rsidRDefault="005D0017" w:rsidP="005D0017">
            <w:pPr>
              <w:rPr>
                <w:rFonts w:eastAsia="Times New Roman"/>
                <w:lang w:val="fr-CA"/>
              </w:rPr>
            </w:pPr>
          </w:p>
          <w:p w14:paraId="209D256F" w14:textId="58EE6E61" w:rsidR="005D0017" w:rsidRPr="00EF7A09" w:rsidRDefault="005D0017" w:rsidP="005D0017">
            <w:pPr>
              <w:rPr>
                <w:rFonts w:eastAsia="Times New Roman"/>
                <w:lang w:val="fr-CA"/>
              </w:rPr>
            </w:pPr>
            <w:r>
              <w:rPr>
                <w:rFonts w:eastAsia="Times New Roman"/>
                <w:lang w:val="fr"/>
              </w:rPr>
              <w:fldChar w:fldCharType="begin"/>
            </w:r>
            <w:r w:rsidRPr="00EF7A09">
              <w:rPr>
                <w:rFonts w:eastAsia="Times New Roman"/>
                <w:lang w:val="fr-CA"/>
              </w:rPr>
              <w:instrText xml:space="preserve"> DOCPROPERTY "Document number"  \* MERGEFORMAT </w:instrText>
            </w:r>
            <w:r>
              <w:rPr>
                <w:rFonts w:eastAsia="Times New Roman"/>
                <w:lang w:val="fr"/>
              </w:rPr>
              <w:fldChar w:fldCharType="separate"/>
            </w:r>
            <w:r w:rsidRPr="00EF7A09">
              <w:rPr>
                <w:rFonts w:eastAsia="Times New Roman"/>
                <w:lang w:val="fr-CA"/>
              </w:rPr>
              <w:t>UNEP/OzL.Pro/ExCom/85/33</w:t>
            </w:r>
            <w:r>
              <w:rPr>
                <w:rFonts w:eastAsia="Times New Roman"/>
                <w:lang w:val="fr"/>
              </w:rPr>
              <w:fldChar w:fldCharType="end"/>
            </w:r>
          </w:p>
          <w:p w14:paraId="47B1D1BD" w14:textId="02E88CA2" w:rsidR="005D0017" w:rsidRPr="00F24D83" w:rsidRDefault="005D0017" w:rsidP="005D0017">
            <w:pPr>
              <w:rPr>
                <w:rFonts w:eastAsia="Times New Roman"/>
                <w:lang w:val="fr-CA"/>
              </w:rPr>
            </w:pPr>
            <w:r>
              <w:rPr>
                <w:rFonts w:eastAsia="Times New Roman"/>
                <w:lang w:val="fr"/>
              </w:rPr>
              <w:fldChar w:fldCharType="begin"/>
            </w:r>
            <w:r w:rsidRPr="00F24D83">
              <w:rPr>
                <w:rFonts w:eastAsia="Times New Roman"/>
                <w:lang w:val="fr-CA"/>
              </w:rPr>
              <w:instrText xml:space="preserve"> DOCPROPERTY "Revision date" \@ "d MMMM YYYY"  \* MERGEFORMAT </w:instrText>
            </w:r>
            <w:r>
              <w:rPr>
                <w:rFonts w:eastAsia="Times New Roman"/>
                <w:lang w:val="fr"/>
              </w:rPr>
              <w:fldChar w:fldCharType="separate"/>
            </w:r>
            <w:r w:rsidRPr="00F24D83">
              <w:rPr>
                <w:rFonts w:eastAsia="Times New Roman"/>
                <w:lang w:val="fr-CA"/>
              </w:rPr>
              <w:t>30 avril 2020</w:t>
            </w:r>
            <w:r>
              <w:rPr>
                <w:rFonts w:eastAsia="Times New Roman"/>
                <w:lang w:val="fr"/>
              </w:rPr>
              <w:fldChar w:fldCharType="end"/>
            </w:r>
          </w:p>
          <w:p w14:paraId="0BC82544" w14:textId="77777777" w:rsidR="005D0017" w:rsidRPr="00F24D83" w:rsidRDefault="005D0017" w:rsidP="005D0017">
            <w:pPr>
              <w:rPr>
                <w:rFonts w:eastAsia="Times New Roman"/>
                <w:caps/>
                <w:lang w:val="fr-CA"/>
              </w:rPr>
            </w:pPr>
          </w:p>
          <w:p w14:paraId="63B21A15" w14:textId="429F8F24" w:rsidR="008D2381" w:rsidRDefault="008D2381" w:rsidP="005D0017">
            <w:pPr>
              <w:rPr>
                <w:rFonts w:eastAsia="Times New Roman"/>
                <w:lang w:val="fr"/>
              </w:rPr>
            </w:pPr>
            <w:r>
              <w:rPr>
                <w:rFonts w:eastAsia="Times New Roman"/>
                <w:lang w:val="fr"/>
              </w:rPr>
              <w:t>FRANÇAIS</w:t>
            </w:r>
          </w:p>
          <w:p w14:paraId="184A60DF" w14:textId="77777777" w:rsidR="005D0017" w:rsidRPr="005D0017" w:rsidRDefault="005D0017" w:rsidP="005D0017">
            <w:pPr>
              <w:rPr>
                <w:rFonts w:eastAsia="Times New Roman"/>
              </w:rPr>
            </w:pPr>
            <w:r>
              <w:rPr>
                <w:rFonts w:eastAsia="Times New Roman"/>
                <w:lang w:val="fr"/>
              </w:rPr>
              <w:t>ORIGINAL : ANGLAIS</w:t>
            </w:r>
          </w:p>
        </w:tc>
      </w:tr>
    </w:tbl>
    <w:p w14:paraId="6F4EEAEF" w14:textId="77777777" w:rsidR="005D0017" w:rsidRPr="00EF7A09" w:rsidRDefault="005D0017" w:rsidP="005D0017">
      <w:pPr>
        <w:jc w:val="left"/>
        <w:rPr>
          <w:rFonts w:eastAsia="Times New Roman"/>
          <w:lang w:val="fr-CA"/>
        </w:rPr>
      </w:pPr>
      <w:r>
        <w:rPr>
          <w:rFonts w:eastAsia="Times New Roman"/>
          <w:lang w:val="fr"/>
        </w:rPr>
        <w:t>COMITÉ EXÉCUTIF</w:t>
      </w:r>
      <w:r>
        <w:rPr>
          <w:rFonts w:eastAsia="Times New Roman"/>
          <w:lang w:val="fr"/>
        </w:rPr>
        <w:br/>
        <w:t xml:space="preserve">  DU FONDS MULTILATÉRAL AUX FINS</w:t>
      </w:r>
      <w:r>
        <w:rPr>
          <w:rFonts w:eastAsia="Times New Roman"/>
          <w:lang w:val="fr"/>
        </w:rPr>
        <w:br/>
        <w:t xml:space="preserve">  D’APPLICATION DU PROTOCOLE DE MONTRÉAL</w:t>
      </w:r>
      <w:r>
        <w:rPr>
          <w:rFonts w:eastAsia="Times New Roman"/>
          <w:lang w:val="fr"/>
        </w:rPr>
        <w:br/>
        <w:t>Quatre-vingt-cinquième réunion</w:t>
      </w:r>
    </w:p>
    <w:p w14:paraId="4197B535" w14:textId="77777777" w:rsidR="005D0017" w:rsidRPr="00EF7A09" w:rsidRDefault="005D0017" w:rsidP="005D0017">
      <w:pPr>
        <w:jc w:val="left"/>
        <w:rPr>
          <w:rFonts w:eastAsia="Times New Roman"/>
          <w:lang w:val="fr-CA"/>
        </w:rPr>
      </w:pPr>
      <w:r>
        <w:rPr>
          <w:rFonts w:eastAsia="Times New Roman"/>
          <w:lang w:val="fr"/>
        </w:rPr>
        <w:t>Montréal, 25-29 mai 2020</w:t>
      </w:r>
    </w:p>
    <w:p w14:paraId="740F78C2" w14:textId="77777777" w:rsidR="005D0017" w:rsidRPr="00EF7A09" w:rsidRDefault="005D0017" w:rsidP="005D0017">
      <w:pPr>
        <w:jc w:val="left"/>
        <w:rPr>
          <w:rFonts w:eastAsia="Times New Roman"/>
          <w:lang w:val="fr-CA"/>
        </w:rPr>
      </w:pPr>
      <w:r>
        <w:rPr>
          <w:rFonts w:eastAsia="Times New Roman"/>
          <w:lang w:val="fr"/>
        </w:rPr>
        <w:t>Reportée aux 19-22 juillet 2020*</w:t>
      </w:r>
    </w:p>
    <w:p w14:paraId="5E6FA08A" w14:textId="0A6BDBE3" w:rsidR="00D54581" w:rsidRPr="00EF7A09" w:rsidRDefault="00D54581" w:rsidP="0045085F">
      <w:pPr>
        <w:tabs>
          <w:tab w:val="left" w:pos="8280"/>
        </w:tabs>
        <w:rPr>
          <w:lang w:val="fr-CA"/>
        </w:rPr>
      </w:pPr>
    </w:p>
    <w:p w14:paraId="32600EBD" w14:textId="77777777" w:rsidR="00D54581" w:rsidRPr="00EF7A09" w:rsidRDefault="00D54581" w:rsidP="0045085F">
      <w:pPr>
        <w:tabs>
          <w:tab w:val="left" w:pos="8280"/>
        </w:tabs>
        <w:rPr>
          <w:lang w:val="fr-CA"/>
        </w:rPr>
      </w:pPr>
    </w:p>
    <w:p w14:paraId="2A224785" w14:textId="77777777" w:rsidR="00D54581" w:rsidRPr="00EF7A09" w:rsidRDefault="00D54581" w:rsidP="0045085F">
      <w:pPr>
        <w:rPr>
          <w:lang w:val="fr-CA"/>
        </w:rPr>
      </w:pPr>
    </w:p>
    <w:p w14:paraId="1F63CFFA" w14:textId="77777777" w:rsidR="00EF7A09" w:rsidRDefault="00D54581" w:rsidP="0045085F">
      <w:pPr>
        <w:jc w:val="center"/>
        <w:rPr>
          <w:b/>
          <w:bCs/>
          <w:lang w:val="fr"/>
        </w:rPr>
      </w:pPr>
      <w:r>
        <w:rPr>
          <w:b/>
          <w:bCs/>
          <w:lang w:val="fr"/>
        </w:rPr>
        <w:t xml:space="preserve">PROPOSITION DE PROJET : </w:t>
      </w:r>
    </w:p>
    <w:p w14:paraId="001E9183" w14:textId="24670627" w:rsidR="00D54581" w:rsidRDefault="00D54581" w:rsidP="0045085F">
      <w:pPr>
        <w:jc w:val="center"/>
        <w:rPr>
          <w:b/>
          <w:bCs/>
          <w:lang w:val="fr"/>
        </w:rPr>
      </w:pPr>
      <w:r>
        <w:rPr>
          <w:b/>
          <w:bCs/>
          <w:lang w:val="fr"/>
        </w:rPr>
        <w:t>RÉPUBLIQUE DÉMOCRATIQUE POPULAIRE LAO</w:t>
      </w:r>
    </w:p>
    <w:p w14:paraId="3A8837AE" w14:textId="77777777" w:rsidR="00EF7A09" w:rsidRPr="00EF7A09" w:rsidRDefault="00EF7A09" w:rsidP="0045085F">
      <w:pPr>
        <w:jc w:val="center"/>
        <w:rPr>
          <w:b/>
          <w:lang w:val="fr-CA"/>
        </w:rPr>
      </w:pPr>
    </w:p>
    <w:p w14:paraId="2FC0FA0D" w14:textId="77777777" w:rsidR="00D54581" w:rsidRPr="00EF7A09" w:rsidRDefault="00D54581" w:rsidP="0045085F">
      <w:pPr>
        <w:rPr>
          <w:lang w:val="fr-CA"/>
        </w:rPr>
      </w:pPr>
    </w:p>
    <w:p w14:paraId="194585B1" w14:textId="77777777" w:rsidR="00D54581" w:rsidRPr="00EF7A09" w:rsidRDefault="00D54581" w:rsidP="0045085F">
      <w:pPr>
        <w:rPr>
          <w:lang w:val="fr-CA"/>
        </w:rPr>
      </w:pPr>
    </w:p>
    <w:p w14:paraId="1B26854F" w14:textId="77777777" w:rsidR="00D54581" w:rsidRPr="00EF7A09" w:rsidRDefault="00D54581" w:rsidP="0045085F">
      <w:pPr>
        <w:ind w:firstLine="720"/>
        <w:rPr>
          <w:lang w:val="fr-CA"/>
        </w:rPr>
      </w:pPr>
      <w:r>
        <w:rPr>
          <w:lang w:val="fr"/>
        </w:rPr>
        <w:t xml:space="preserve">Le présent document contient les observations et la recommandation du Secrétariat du Fonds sur la proposition de projet suivante : </w:t>
      </w:r>
    </w:p>
    <w:p w14:paraId="2FD4EF68" w14:textId="77777777" w:rsidR="00D54581" w:rsidRPr="00EF7A09" w:rsidRDefault="00D54581" w:rsidP="0045085F">
      <w:pPr>
        <w:rPr>
          <w:lang w:val="fr-CA"/>
        </w:rPr>
      </w:pPr>
    </w:p>
    <w:p w14:paraId="16F13C1B" w14:textId="77777777" w:rsidR="00D54581" w:rsidRPr="00FE3307" w:rsidRDefault="00D54581" w:rsidP="0045085F">
      <w:pPr>
        <w:rPr>
          <w:u w:val="single"/>
        </w:rPr>
      </w:pPr>
      <w:r>
        <w:rPr>
          <w:u w:val="single"/>
          <w:lang w:val="fr"/>
        </w:rPr>
        <w:t>Élimination</w:t>
      </w:r>
    </w:p>
    <w:p w14:paraId="3F9B8AAF" w14:textId="77777777" w:rsidR="00D54581" w:rsidRPr="00FE3307" w:rsidRDefault="00D54581" w:rsidP="0045085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37D07A68" w14:textId="77777777" w:rsidTr="0045085F">
        <w:tc>
          <w:tcPr>
            <w:tcW w:w="6941" w:type="dxa"/>
          </w:tcPr>
          <w:p w14:paraId="3001E657" w14:textId="77777777" w:rsidR="00174F19" w:rsidRPr="00EF7A09" w:rsidRDefault="00D54581" w:rsidP="0045085F">
            <w:pPr>
              <w:pStyle w:val="ListParagraph"/>
              <w:numPr>
                <w:ilvl w:val="0"/>
                <w:numId w:val="21"/>
              </w:numPr>
              <w:ind w:hanging="830"/>
              <w:rPr>
                <w:lang w:val="fr-CA"/>
              </w:rPr>
            </w:pPr>
            <w:r>
              <w:rPr>
                <w:lang w:val="fr"/>
              </w:rPr>
              <w:t xml:space="preserve">Plan de gestion de l’élimination des HCFC </w:t>
            </w:r>
          </w:p>
          <w:p w14:paraId="4D24423A" w14:textId="53EE67B4" w:rsidR="00D54581" w:rsidRPr="00FE3307" w:rsidRDefault="00D54581" w:rsidP="00174F19">
            <w:pPr>
              <w:pStyle w:val="ListParagraph"/>
            </w:pPr>
            <w:r>
              <w:rPr>
                <w:lang w:val="fr"/>
              </w:rPr>
              <w:t>(phase I, troisième tranche)</w:t>
            </w:r>
          </w:p>
        </w:tc>
        <w:tc>
          <w:tcPr>
            <w:tcW w:w="2409" w:type="dxa"/>
          </w:tcPr>
          <w:p w14:paraId="030D7F12" w14:textId="77777777" w:rsidR="00D54581" w:rsidRPr="00FE3307" w:rsidRDefault="00860FA8" w:rsidP="00860FA8">
            <w:pPr>
              <w:jc w:val="right"/>
            </w:pPr>
            <w:r>
              <w:rPr>
                <w:lang w:val="fr"/>
              </w:rPr>
              <w:t>PNUE et France</w:t>
            </w:r>
          </w:p>
        </w:tc>
      </w:tr>
    </w:tbl>
    <w:p w14:paraId="53F4A958" w14:textId="37309C85" w:rsidR="00D54581" w:rsidRDefault="00D54581" w:rsidP="0045085F"/>
    <w:p w14:paraId="5EF1714E" w14:textId="7347D8C0" w:rsidR="005D0017" w:rsidRDefault="005D0017" w:rsidP="0045085F"/>
    <w:p w14:paraId="26532334" w14:textId="5E7A59A1" w:rsidR="005D0017" w:rsidRDefault="005D0017" w:rsidP="0045085F"/>
    <w:p w14:paraId="16CD6A3B" w14:textId="61710CC2" w:rsidR="005D0017" w:rsidRDefault="005D0017" w:rsidP="0045085F"/>
    <w:p w14:paraId="49035893" w14:textId="2069E109" w:rsidR="005D0017" w:rsidRDefault="005D0017" w:rsidP="0045085F"/>
    <w:p w14:paraId="18EAE3C0" w14:textId="062FE930" w:rsidR="005D0017" w:rsidRDefault="005D0017" w:rsidP="0045085F"/>
    <w:p w14:paraId="77117EE5" w14:textId="753E1AB0" w:rsidR="005D0017" w:rsidRDefault="005D0017" w:rsidP="0045085F"/>
    <w:p w14:paraId="6A92C9BF" w14:textId="1C528F50" w:rsidR="005D0017" w:rsidRDefault="005D0017" w:rsidP="0045085F"/>
    <w:p w14:paraId="2650AB42" w14:textId="7FC6C97B" w:rsidR="005D0017" w:rsidRDefault="005D0017" w:rsidP="0045085F"/>
    <w:p w14:paraId="082C70F8" w14:textId="2BF6822F" w:rsidR="005D0017" w:rsidRDefault="005D0017" w:rsidP="0045085F"/>
    <w:p w14:paraId="629E70A1" w14:textId="2E77A9A7" w:rsidR="005D0017" w:rsidRDefault="005D0017" w:rsidP="0045085F"/>
    <w:p w14:paraId="3FB4376C" w14:textId="09AC8D3D" w:rsidR="005D0017" w:rsidRDefault="005D0017" w:rsidP="0045085F"/>
    <w:p w14:paraId="6D791B96" w14:textId="5C7EA084" w:rsidR="005D0017" w:rsidRPr="00FE3307" w:rsidRDefault="005D0017" w:rsidP="0045085F"/>
    <w:p w14:paraId="523F9210" w14:textId="77777777" w:rsidR="00EF7A09" w:rsidRPr="00343112" w:rsidRDefault="005D0017" w:rsidP="00EF7A09">
      <w:pPr>
        <w:jc w:val="left"/>
        <w:rPr>
          <w:b/>
          <w:sz w:val="20"/>
          <w:szCs w:val="20"/>
          <w:lang w:val="fr-CA"/>
        </w:rPr>
      </w:pPr>
      <w:r>
        <w:rPr>
          <w:rFonts w:eastAsia="Times New Roman"/>
          <w:sz w:val="20"/>
          <w:lang w:val="fr"/>
        </w:rPr>
        <w:t xml:space="preserve">* </w:t>
      </w:r>
      <w:r w:rsidR="00EF7A09" w:rsidRPr="00C27322">
        <w:rPr>
          <w:lang w:val="fr-CA"/>
        </w:rPr>
        <w:t>A cause du coronavirus (COVID-19)</w:t>
      </w:r>
    </w:p>
    <w:p w14:paraId="4D21B671" w14:textId="6BD34228" w:rsidR="00D54581" w:rsidRPr="00EF7A09" w:rsidRDefault="00D54581" w:rsidP="00EF7A09">
      <w:pPr>
        <w:widowControl w:val="0"/>
        <w:tabs>
          <w:tab w:val="left" w:pos="2880"/>
          <w:tab w:val="left" w:pos="5760"/>
        </w:tabs>
        <w:spacing w:after="240"/>
        <w:rPr>
          <w:lang w:val="fr-CA"/>
        </w:rPr>
      </w:pPr>
      <w:r>
        <w:rPr>
          <w:lang w:val="fr"/>
        </w:rPr>
        <w:br w:type="page"/>
      </w:r>
    </w:p>
    <w:p w14:paraId="2160F547" w14:textId="4DB87BA1" w:rsidR="00D54581" w:rsidRDefault="00D54581" w:rsidP="0045085F">
      <w:pPr>
        <w:jc w:val="center"/>
        <w:rPr>
          <w:b/>
          <w:bCs/>
          <w:lang w:val="fr"/>
        </w:rPr>
      </w:pPr>
      <w:r>
        <w:rPr>
          <w:b/>
          <w:bCs/>
          <w:lang w:val="fr"/>
        </w:rPr>
        <w:lastRenderedPageBreak/>
        <w:t>FICHE D’ÉVALUATION DU PROJET – PROJETS PLURIANNUELS</w:t>
      </w:r>
    </w:p>
    <w:p w14:paraId="396BA49C" w14:textId="77777777" w:rsidR="00EF7A09" w:rsidRPr="00EF7A09" w:rsidRDefault="00EF7A09" w:rsidP="0045085F">
      <w:pPr>
        <w:jc w:val="center"/>
        <w:rPr>
          <w:b/>
          <w:lang w:val="fr-CA"/>
        </w:rPr>
      </w:pPr>
    </w:p>
    <w:p w14:paraId="024B94E7" w14:textId="77777777" w:rsidR="00274D1B" w:rsidRPr="001A46A5" w:rsidRDefault="00274D1B" w:rsidP="00274D1B">
      <w:pPr>
        <w:spacing w:after="80"/>
        <w:jc w:val="center"/>
        <w:rPr>
          <w:b/>
        </w:rPr>
      </w:pPr>
      <w:r>
        <w:rPr>
          <w:b/>
          <w:bCs/>
          <w:lang w:val="fr"/>
        </w:rPr>
        <w:t>RÉPUBLIQUE DÉMOCRATIQUE POPULAIRE LAO</w:t>
      </w: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7"/>
        <w:gridCol w:w="2281"/>
        <w:gridCol w:w="2702"/>
        <w:gridCol w:w="2610"/>
      </w:tblGrid>
      <w:tr w:rsidR="00274D1B" w:rsidRPr="001A46A5" w14:paraId="7E5627C6" w14:textId="77777777" w:rsidTr="00E316F7">
        <w:trPr>
          <w:trHeight w:val="240"/>
        </w:trPr>
        <w:tc>
          <w:tcPr>
            <w:tcW w:w="2667" w:type="dxa"/>
            <w:shd w:val="clear" w:color="auto" w:fill="auto"/>
          </w:tcPr>
          <w:p w14:paraId="289C04FC" w14:textId="77777777" w:rsidR="00274D1B" w:rsidRPr="001A46A5" w:rsidRDefault="00274D1B" w:rsidP="00274D1B">
            <w:pPr>
              <w:spacing w:after="80"/>
              <w:jc w:val="left"/>
              <w:rPr>
                <w:b/>
                <w:sz w:val="18"/>
              </w:rPr>
            </w:pPr>
            <w:r>
              <w:rPr>
                <w:b/>
                <w:bCs/>
                <w:sz w:val="18"/>
                <w:lang w:val="fr"/>
              </w:rPr>
              <w:t>(I) TITRE DU PROJET</w:t>
            </w:r>
          </w:p>
        </w:tc>
        <w:tc>
          <w:tcPr>
            <w:tcW w:w="2281" w:type="dxa"/>
            <w:shd w:val="clear" w:color="auto" w:fill="auto"/>
          </w:tcPr>
          <w:p w14:paraId="047811B1" w14:textId="77777777" w:rsidR="00274D1B" w:rsidRPr="001A46A5" w:rsidRDefault="00274D1B" w:rsidP="00274D1B">
            <w:pPr>
              <w:spacing w:after="80"/>
              <w:jc w:val="center"/>
              <w:rPr>
                <w:b/>
                <w:sz w:val="18"/>
              </w:rPr>
            </w:pPr>
            <w:r>
              <w:rPr>
                <w:b/>
                <w:bCs/>
                <w:sz w:val="18"/>
                <w:lang w:val="fr"/>
              </w:rPr>
              <w:t>AGENCE</w:t>
            </w:r>
          </w:p>
        </w:tc>
        <w:tc>
          <w:tcPr>
            <w:tcW w:w="2702" w:type="dxa"/>
            <w:shd w:val="clear" w:color="auto" w:fill="auto"/>
          </w:tcPr>
          <w:p w14:paraId="0D4B6B20" w14:textId="77777777" w:rsidR="00274D1B" w:rsidRPr="001A46A5" w:rsidRDefault="00274D1B" w:rsidP="00274D1B">
            <w:pPr>
              <w:spacing w:after="80"/>
              <w:jc w:val="center"/>
              <w:rPr>
                <w:b/>
                <w:sz w:val="18"/>
              </w:rPr>
            </w:pPr>
            <w:r>
              <w:rPr>
                <w:b/>
                <w:bCs/>
                <w:sz w:val="18"/>
                <w:lang w:val="fr"/>
              </w:rPr>
              <w:t>RÉUNION D’APPROBATION</w:t>
            </w:r>
          </w:p>
        </w:tc>
        <w:tc>
          <w:tcPr>
            <w:tcW w:w="2610" w:type="dxa"/>
            <w:shd w:val="clear" w:color="auto" w:fill="auto"/>
          </w:tcPr>
          <w:p w14:paraId="21596A77" w14:textId="77777777" w:rsidR="00274D1B" w:rsidRPr="001A46A5" w:rsidRDefault="00274D1B" w:rsidP="00274D1B">
            <w:pPr>
              <w:spacing w:after="80"/>
              <w:jc w:val="center"/>
              <w:rPr>
                <w:b/>
                <w:sz w:val="18"/>
              </w:rPr>
            </w:pPr>
            <w:r>
              <w:rPr>
                <w:b/>
                <w:bCs/>
                <w:sz w:val="18"/>
                <w:lang w:val="fr"/>
              </w:rPr>
              <w:t>MESURE DE CONTRÔLE</w:t>
            </w:r>
          </w:p>
        </w:tc>
      </w:tr>
      <w:tr w:rsidR="00274D1B" w:rsidRPr="001A46A5" w14:paraId="007CD2AE" w14:textId="77777777" w:rsidTr="00E316F7">
        <w:trPr>
          <w:trHeight w:val="240"/>
        </w:trPr>
        <w:tc>
          <w:tcPr>
            <w:tcW w:w="2667" w:type="dxa"/>
            <w:shd w:val="clear" w:color="auto" w:fill="auto"/>
          </w:tcPr>
          <w:p w14:paraId="4A40E13F" w14:textId="002856ED" w:rsidR="00274D1B" w:rsidRPr="00EF7A09" w:rsidRDefault="00274D1B" w:rsidP="0018259D">
            <w:pPr>
              <w:spacing w:after="80"/>
              <w:jc w:val="center"/>
              <w:rPr>
                <w:sz w:val="18"/>
                <w:lang w:val="fr-CA"/>
              </w:rPr>
            </w:pPr>
            <w:r>
              <w:rPr>
                <w:sz w:val="18"/>
                <w:lang w:val="fr"/>
              </w:rPr>
              <w:t>Plan de gestion de l’élimination des HCFC (phase I)</w:t>
            </w:r>
          </w:p>
        </w:tc>
        <w:tc>
          <w:tcPr>
            <w:tcW w:w="2281" w:type="dxa"/>
            <w:shd w:val="clear" w:color="auto" w:fill="auto"/>
          </w:tcPr>
          <w:p w14:paraId="360E13B7" w14:textId="77777777" w:rsidR="00274D1B" w:rsidRPr="001A46A5" w:rsidRDefault="00274D1B" w:rsidP="00274D1B">
            <w:pPr>
              <w:spacing w:after="80"/>
              <w:jc w:val="center"/>
              <w:rPr>
                <w:sz w:val="18"/>
              </w:rPr>
            </w:pPr>
            <w:r>
              <w:rPr>
                <w:sz w:val="18"/>
                <w:lang w:val="fr"/>
              </w:rPr>
              <w:t>PNUE (agence principale)/France</w:t>
            </w:r>
          </w:p>
        </w:tc>
        <w:tc>
          <w:tcPr>
            <w:tcW w:w="2702" w:type="dxa"/>
            <w:shd w:val="clear" w:color="auto" w:fill="auto"/>
          </w:tcPr>
          <w:p w14:paraId="5517278D" w14:textId="77777777" w:rsidR="00274D1B" w:rsidRPr="001A46A5" w:rsidRDefault="00274D1B" w:rsidP="00274D1B">
            <w:pPr>
              <w:spacing w:after="80"/>
              <w:jc w:val="center"/>
              <w:rPr>
                <w:sz w:val="18"/>
              </w:rPr>
            </w:pPr>
            <w:r>
              <w:rPr>
                <w:sz w:val="18"/>
                <w:lang w:val="fr"/>
              </w:rPr>
              <w:t>63</w:t>
            </w:r>
            <w:r>
              <w:rPr>
                <w:sz w:val="18"/>
                <w:vertAlign w:val="superscript"/>
                <w:lang w:val="fr"/>
              </w:rPr>
              <w:t>e</w:t>
            </w:r>
            <w:r>
              <w:rPr>
                <w:sz w:val="18"/>
                <w:lang w:val="fr"/>
              </w:rPr>
              <w:t xml:space="preserve"> </w:t>
            </w:r>
          </w:p>
        </w:tc>
        <w:tc>
          <w:tcPr>
            <w:tcW w:w="2610" w:type="dxa"/>
            <w:shd w:val="clear" w:color="auto" w:fill="auto"/>
          </w:tcPr>
          <w:p w14:paraId="74551E6B" w14:textId="77777777" w:rsidR="00274D1B" w:rsidRPr="001A46A5" w:rsidRDefault="00274D1B" w:rsidP="00274D1B">
            <w:pPr>
              <w:spacing w:after="80"/>
              <w:jc w:val="center"/>
              <w:rPr>
                <w:sz w:val="18"/>
              </w:rPr>
            </w:pPr>
            <w:r>
              <w:rPr>
                <w:sz w:val="18"/>
                <w:lang w:val="fr"/>
              </w:rPr>
              <w:t>35 % d’ici à 2020</w:t>
            </w:r>
          </w:p>
        </w:tc>
      </w:tr>
    </w:tbl>
    <w:p w14:paraId="4FAB0E97" w14:textId="77777777" w:rsidR="00274D1B" w:rsidRPr="001A46A5" w:rsidRDefault="00274D1B" w:rsidP="00274D1B">
      <w:pPr>
        <w:spacing w:after="60"/>
        <w:jc w:val="cente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700"/>
        <w:gridCol w:w="2610"/>
      </w:tblGrid>
      <w:tr w:rsidR="00274D1B" w:rsidRPr="001A46A5" w14:paraId="1B373912" w14:textId="77777777" w:rsidTr="00274D1B">
        <w:trPr>
          <w:trHeight w:val="240"/>
        </w:trPr>
        <w:tc>
          <w:tcPr>
            <w:tcW w:w="4950" w:type="dxa"/>
            <w:shd w:val="clear" w:color="auto" w:fill="auto"/>
          </w:tcPr>
          <w:p w14:paraId="705B853B" w14:textId="77777777" w:rsidR="00274D1B" w:rsidRPr="00EF7A09" w:rsidRDefault="00274D1B" w:rsidP="00274D1B">
            <w:pPr>
              <w:spacing w:after="60"/>
              <w:jc w:val="left"/>
              <w:rPr>
                <w:b/>
                <w:sz w:val="18"/>
                <w:lang w:val="fr-CA"/>
              </w:rPr>
            </w:pPr>
            <w:r>
              <w:rPr>
                <w:b/>
                <w:bCs/>
                <w:sz w:val="18"/>
                <w:lang w:val="fr"/>
              </w:rPr>
              <w:t>(II) DERNIÈRES DONNÉES COMMUNIQUÉES AU TITRE DE L’ARTICLE 7 (groupe l, annexe C)</w:t>
            </w:r>
          </w:p>
        </w:tc>
        <w:tc>
          <w:tcPr>
            <w:tcW w:w="2700" w:type="dxa"/>
            <w:shd w:val="clear" w:color="auto" w:fill="auto"/>
          </w:tcPr>
          <w:p w14:paraId="02130D97" w14:textId="77777777" w:rsidR="00274D1B" w:rsidRPr="0001323E" w:rsidRDefault="00274D1B" w:rsidP="00274D1B">
            <w:pPr>
              <w:spacing w:after="60"/>
              <w:jc w:val="center"/>
              <w:rPr>
                <w:sz w:val="18"/>
              </w:rPr>
            </w:pPr>
            <w:r>
              <w:rPr>
                <w:sz w:val="18"/>
                <w:lang w:val="fr"/>
              </w:rPr>
              <w:t>Année : 2018</w:t>
            </w:r>
          </w:p>
        </w:tc>
        <w:tc>
          <w:tcPr>
            <w:tcW w:w="2610" w:type="dxa"/>
            <w:shd w:val="clear" w:color="auto" w:fill="auto"/>
          </w:tcPr>
          <w:p w14:paraId="2FFD15B9" w14:textId="77777777" w:rsidR="00274D1B" w:rsidRPr="001A46A5" w:rsidRDefault="00274D1B" w:rsidP="00274D1B">
            <w:pPr>
              <w:spacing w:after="60"/>
              <w:jc w:val="right"/>
              <w:rPr>
                <w:sz w:val="18"/>
              </w:rPr>
            </w:pPr>
            <w:r>
              <w:rPr>
                <w:sz w:val="18"/>
                <w:lang w:val="fr"/>
              </w:rPr>
              <w:t>0,79 (tonne PAO)</w:t>
            </w:r>
          </w:p>
        </w:tc>
      </w:tr>
    </w:tbl>
    <w:p w14:paraId="3095305F" w14:textId="77777777" w:rsidR="00274D1B" w:rsidRPr="0024615F" w:rsidRDefault="00274D1B" w:rsidP="0024615F">
      <w:pPr>
        <w:spacing w:after="60"/>
        <w:jc w:val="right"/>
        <w:rPr>
          <w:sz w:val="18"/>
        </w:rPr>
      </w:pPr>
    </w:p>
    <w:tbl>
      <w:tblPr>
        <w:tblStyle w:val="TableGrid"/>
        <w:tblW w:w="5474"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67"/>
        <w:gridCol w:w="992"/>
        <w:gridCol w:w="849"/>
        <w:gridCol w:w="998"/>
        <w:gridCol w:w="1420"/>
        <w:gridCol w:w="1015"/>
        <w:gridCol w:w="923"/>
        <w:gridCol w:w="855"/>
        <w:gridCol w:w="1027"/>
        <w:gridCol w:w="1438"/>
      </w:tblGrid>
      <w:tr w:rsidR="00274D1B" w:rsidRPr="0001323E" w14:paraId="66732C77" w14:textId="77777777" w:rsidTr="00ED4920">
        <w:trPr>
          <w:trHeight w:val="240"/>
        </w:trPr>
        <w:tc>
          <w:tcPr>
            <w:tcW w:w="3824" w:type="pct"/>
            <w:gridSpan w:val="8"/>
            <w:shd w:val="clear" w:color="auto" w:fill="auto"/>
          </w:tcPr>
          <w:p w14:paraId="666D7544" w14:textId="77777777" w:rsidR="00274D1B" w:rsidRPr="00EF7A09" w:rsidRDefault="00274D1B" w:rsidP="0001323E">
            <w:pPr>
              <w:spacing w:after="60"/>
              <w:jc w:val="left"/>
              <w:rPr>
                <w:b/>
                <w:sz w:val="18"/>
                <w:lang w:val="fr-CA"/>
              </w:rPr>
            </w:pPr>
            <w:r>
              <w:rPr>
                <w:b/>
                <w:bCs/>
                <w:sz w:val="18"/>
                <w:lang w:val="fr"/>
              </w:rPr>
              <w:t>(III) DERNIÈRES DONNÉES SECTORIELLES DU PROGRAMME DE PAYS (tonnes PAO)</w:t>
            </w:r>
          </w:p>
        </w:tc>
        <w:tc>
          <w:tcPr>
            <w:tcW w:w="1176" w:type="pct"/>
            <w:gridSpan w:val="2"/>
            <w:shd w:val="clear" w:color="auto" w:fill="auto"/>
          </w:tcPr>
          <w:p w14:paraId="103899DB" w14:textId="4A187E7D" w:rsidR="00274D1B" w:rsidRPr="0001323E" w:rsidRDefault="00274D1B" w:rsidP="00F60BDE">
            <w:pPr>
              <w:spacing w:after="60"/>
              <w:jc w:val="right"/>
              <w:rPr>
                <w:b/>
                <w:sz w:val="18"/>
              </w:rPr>
            </w:pPr>
            <w:r>
              <w:rPr>
                <w:b/>
                <w:bCs/>
                <w:sz w:val="18"/>
                <w:lang w:val="fr"/>
              </w:rPr>
              <w:t>Année : 2019</w:t>
            </w:r>
          </w:p>
        </w:tc>
      </w:tr>
      <w:tr w:rsidR="00E316F7" w:rsidRPr="0024615F" w14:paraId="7E4EB7F5" w14:textId="77777777" w:rsidTr="00E316F7">
        <w:trPr>
          <w:trHeight w:val="218"/>
        </w:trPr>
        <w:tc>
          <w:tcPr>
            <w:tcW w:w="461" w:type="pct"/>
            <w:vMerge w:val="restart"/>
            <w:shd w:val="clear" w:color="auto" w:fill="auto"/>
          </w:tcPr>
          <w:p w14:paraId="6B7DBD20" w14:textId="77777777" w:rsidR="00274D1B" w:rsidRPr="001A46A5" w:rsidRDefault="00274D1B" w:rsidP="00E316F7">
            <w:pPr>
              <w:spacing w:after="60"/>
              <w:jc w:val="left"/>
              <w:rPr>
                <w:sz w:val="18"/>
              </w:rPr>
            </w:pPr>
            <w:r>
              <w:rPr>
                <w:sz w:val="18"/>
                <w:lang w:val="fr"/>
              </w:rPr>
              <w:t>Produits chimiques</w:t>
            </w:r>
          </w:p>
        </w:tc>
        <w:tc>
          <w:tcPr>
            <w:tcW w:w="473" w:type="pct"/>
            <w:vMerge w:val="restart"/>
            <w:shd w:val="clear" w:color="auto" w:fill="auto"/>
          </w:tcPr>
          <w:p w14:paraId="51CD640B" w14:textId="77777777" w:rsidR="00274D1B" w:rsidRPr="001A46A5" w:rsidRDefault="00274D1B" w:rsidP="00E316F7">
            <w:pPr>
              <w:spacing w:after="60"/>
              <w:jc w:val="left"/>
              <w:rPr>
                <w:sz w:val="18"/>
              </w:rPr>
            </w:pPr>
            <w:r>
              <w:rPr>
                <w:sz w:val="18"/>
                <w:lang w:val="fr"/>
              </w:rPr>
              <w:t>Aérosols</w:t>
            </w:r>
          </w:p>
        </w:tc>
        <w:tc>
          <w:tcPr>
            <w:tcW w:w="405" w:type="pct"/>
            <w:vMerge w:val="restart"/>
            <w:shd w:val="clear" w:color="auto" w:fill="auto"/>
          </w:tcPr>
          <w:p w14:paraId="4F83D7BB" w14:textId="77777777" w:rsidR="00274D1B" w:rsidRPr="001A46A5" w:rsidRDefault="00274D1B" w:rsidP="00E316F7">
            <w:pPr>
              <w:spacing w:after="60"/>
              <w:jc w:val="left"/>
              <w:rPr>
                <w:sz w:val="18"/>
              </w:rPr>
            </w:pPr>
            <w:r>
              <w:rPr>
                <w:sz w:val="18"/>
                <w:lang w:val="fr"/>
              </w:rPr>
              <w:t>Mousses</w:t>
            </w:r>
          </w:p>
        </w:tc>
        <w:tc>
          <w:tcPr>
            <w:tcW w:w="476" w:type="pct"/>
            <w:vMerge w:val="restart"/>
            <w:shd w:val="clear" w:color="auto" w:fill="auto"/>
          </w:tcPr>
          <w:p w14:paraId="0FF803B1" w14:textId="77777777" w:rsidR="00274D1B" w:rsidRPr="001A46A5" w:rsidRDefault="00274D1B" w:rsidP="00E316F7">
            <w:pPr>
              <w:spacing w:after="60"/>
              <w:jc w:val="left"/>
              <w:rPr>
                <w:sz w:val="18"/>
              </w:rPr>
            </w:pPr>
            <w:r>
              <w:rPr>
                <w:sz w:val="18"/>
                <w:lang w:val="fr"/>
              </w:rPr>
              <w:t>Lutte contre l’incendie</w:t>
            </w:r>
          </w:p>
        </w:tc>
        <w:tc>
          <w:tcPr>
            <w:tcW w:w="1161" w:type="pct"/>
            <w:gridSpan w:val="2"/>
            <w:shd w:val="clear" w:color="auto" w:fill="auto"/>
          </w:tcPr>
          <w:p w14:paraId="38B26036" w14:textId="77777777" w:rsidR="00274D1B" w:rsidRPr="001A46A5" w:rsidRDefault="00274D1B" w:rsidP="00E316F7">
            <w:pPr>
              <w:spacing w:after="60"/>
              <w:jc w:val="center"/>
              <w:rPr>
                <w:sz w:val="18"/>
              </w:rPr>
            </w:pPr>
            <w:r>
              <w:rPr>
                <w:sz w:val="18"/>
                <w:lang w:val="fr"/>
              </w:rPr>
              <w:t>Réfrigération</w:t>
            </w:r>
          </w:p>
        </w:tc>
        <w:tc>
          <w:tcPr>
            <w:tcW w:w="440" w:type="pct"/>
            <w:vMerge w:val="restart"/>
            <w:shd w:val="clear" w:color="auto" w:fill="auto"/>
          </w:tcPr>
          <w:p w14:paraId="2E21D953" w14:textId="77777777" w:rsidR="00274D1B" w:rsidRPr="001A46A5" w:rsidRDefault="00274D1B" w:rsidP="00E316F7">
            <w:pPr>
              <w:spacing w:after="60"/>
              <w:jc w:val="left"/>
              <w:rPr>
                <w:sz w:val="18"/>
              </w:rPr>
            </w:pPr>
            <w:r>
              <w:rPr>
                <w:sz w:val="18"/>
                <w:lang w:val="fr"/>
              </w:rPr>
              <w:t>Solvants</w:t>
            </w:r>
          </w:p>
        </w:tc>
        <w:tc>
          <w:tcPr>
            <w:tcW w:w="408" w:type="pct"/>
            <w:vMerge w:val="restart"/>
            <w:shd w:val="clear" w:color="auto" w:fill="auto"/>
          </w:tcPr>
          <w:p w14:paraId="639B1998" w14:textId="77777777" w:rsidR="00274D1B" w:rsidRPr="001A46A5" w:rsidRDefault="00274D1B" w:rsidP="00E316F7">
            <w:pPr>
              <w:spacing w:after="60"/>
              <w:jc w:val="left"/>
              <w:rPr>
                <w:sz w:val="18"/>
              </w:rPr>
            </w:pPr>
            <w:r>
              <w:rPr>
                <w:sz w:val="18"/>
                <w:lang w:val="fr"/>
              </w:rPr>
              <w:t>Agents de transformation</w:t>
            </w:r>
          </w:p>
        </w:tc>
        <w:tc>
          <w:tcPr>
            <w:tcW w:w="490" w:type="pct"/>
            <w:vMerge w:val="restart"/>
            <w:shd w:val="clear" w:color="auto" w:fill="auto"/>
          </w:tcPr>
          <w:p w14:paraId="5031D142" w14:textId="77777777" w:rsidR="00274D1B" w:rsidRPr="001A46A5" w:rsidRDefault="00274D1B" w:rsidP="00E316F7">
            <w:pPr>
              <w:spacing w:after="60"/>
              <w:jc w:val="left"/>
              <w:rPr>
                <w:sz w:val="18"/>
              </w:rPr>
            </w:pPr>
            <w:r>
              <w:rPr>
                <w:sz w:val="18"/>
                <w:lang w:val="fr"/>
              </w:rPr>
              <w:t>Utilisation en laboratoire</w:t>
            </w:r>
          </w:p>
        </w:tc>
        <w:tc>
          <w:tcPr>
            <w:tcW w:w="686" w:type="pct"/>
            <w:vMerge w:val="restart"/>
            <w:shd w:val="clear" w:color="auto" w:fill="auto"/>
          </w:tcPr>
          <w:p w14:paraId="2235A02E" w14:textId="77777777" w:rsidR="00274D1B" w:rsidRPr="001A46A5" w:rsidRDefault="00274D1B" w:rsidP="00E316F7">
            <w:pPr>
              <w:spacing w:after="60"/>
              <w:jc w:val="left"/>
              <w:rPr>
                <w:sz w:val="18"/>
              </w:rPr>
            </w:pPr>
            <w:r>
              <w:rPr>
                <w:sz w:val="18"/>
                <w:lang w:val="fr"/>
              </w:rPr>
              <w:t>Consommation totale du secteur</w:t>
            </w:r>
          </w:p>
        </w:tc>
      </w:tr>
      <w:tr w:rsidR="00E316F7" w:rsidRPr="0024615F" w14:paraId="723FBB37" w14:textId="77777777" w:rsidTr="00E316F7">
        <w:trPr>
          <w:trHeight w:val="217"/>
        </w:trPr>
        <w:tc>
          <w:tcPr>
            <w:tcW w:w="461" w:type="pct"/>
            <w:vMerge/>
            <w:shd w:val="clear" w:color="auto" w:fill="auto"/>
          </w:tcPr>
          <w:p w14:paraId="2CF43B80" w14:textId="77777777" w:rsidR="00274D1B" w:rsidRPr="001A46A5" w:rsidRDefault="00274D1B" w:rsidP="0024615F">
            <w:pPr>
              <w:spacing w:after="60"/>
              <w:jc w:val="right"/>
              <w:rPr>
                <w:sz w:val="18"/>
              </w:rPr>
            </w:pPr>
          </w:p>
        </w:tc>
        <w:tc>
          <w:tcPr>
            <w:tcW w:w="473" w:type="pct"/>
            <w:vMerge/>
            <w:shd w:val="clear" w:color="auto" w:fill="auto"/>
          </w:tcPr>
          <w:p w14:paraId="309B5CF7" w14:textId="77777777" w:rsidR="00274D1B" w:rsidRPr="001A46A5" w:rsidRDefault="00274D1B" w:rsidP="0024615F">
            <w:pPr>
              <w:spacing w:after="60"/>
              <w:jc w:val="right"/>
              <w:rPr>
                <w:sz w:val="18"/>
              </w:rPr>
            </w:pPr>
          </w:p>
        </w:tc>
        <w:tc>
          <w:tcPr>
            <w:tcW w:w="405" w:type="pct"/>
            <w:vMerge/>
            <w:shd w:val="clear" w:color="auto" w:fill="auto"/>
          </w:tcPr>
          <w:p w14:paraId="534A43CD" w14:textId="77777777" w:rsidR="00274D1B" w:rsidRPr="001A46A5" w:rsidRDefault="00274D1B" w:rsidP="0024615F">
            <w:pPr>
              <w:spacing w:after="60"/>
              <w:jc w:val="right"/>
              <w:rPr>
                <w:sz w:val="18"/>
              </w:rPr>
            </w:pPr>
          </w:p>
        </w:tc>
        <w:tc>
          <w:tcPr>
            <w:tcW w:w="476" w:type="pct"/>
            <w:vMerge/>
            <w:shd w:val="clear" w:color="auto" w:fill="auto"/>
          </w:tcPr>
          <w:p w14:paraId="6317E1AB" w14:textId="77777777" w:rsidR="00274D1B" w:rsidRPr="001A46A5" w:rsidRDefault="00274D1B" w:rsidP="0024615F">
            <w:pPr>
              <w:spacing w:after="60"/>
              <w:jc w:val="right"/>
              <w:rPr>
                <w:sz w:val="18"/>
              </w:rPr>
            </w:pPr>
          </w:p>
        </w:tc>
        <w:tc>
          <w:tcPr>
            <w:tcW w:w="677" w:type="pct"/>
            <w:shd w:val="clear" w:color="auto" w:fill="auto"/>
          </w:tcPr>
          <w:p w14:paraId="263940ED" w14:textId="77777777" w:rsidR="00274D1B" w:rsidRPr="001A46A5" w:rsidRDefault="00274D1B" w:rsidP="0024615F">
            <w:pPr>
              <w:spacing w:after="60"/>
              <w:jc w:val="right"/>
              <w:rPr>
                <w:sz w:val="18"/>
              </w:rPr>
            </w:pPr>
            <w:r>
              <w:rPr>
                <w:sz w:val="18"/>
                <w:lang w:val="fr"/>
              </w:rPr>
              <w:t>Fabrication</w:t>
            </w:r>
          </w:p>
        </w:tc>
        <w:tc>
          <w:tcPr>
            <w:tcW w:w="484" w:type="pct"/>
            <w:shd w:val="clear" w:color="auto" w:fill="auto"/>
          </w:tcPr>
          <w:p w14:paraId="7D7C9BD6" w14:textId="77777777" w:rsidR="00274D1B" w:rsidRPr="001A46A5" w:rsidRDefault="00274D1B" w:rsidP="0024615F">
            <w:pPr>
              <w:spacing w:after="60"/>
              <w:jc w:val="right"/>
              <w:rPr>
                <w:sz w:val="18"/>
              </w:rPr>
            </w:pPr>
            <w:r>
              <w:rPr>
                <w:sz w:val="18"/>
                <w:lang w:val="fr"/>
              </w:rPr>
              <w:t>Entretien</w:t>
            </w:r>
          </w:p>
        </w:tc>
        <w:tc>
          <w:tcPr>
            <w:tcW w:w="440" w:type="pct"/>
            <w:vMerge/>
            <w:shd w:val="clear" w:color="auto" w:fill="auto"/>
          </w:tcPr>
          <w:p w14:paraId="3073557B" w14:textId="77777777" w:rsidR="00274D1B" w:rsidRPr="001A46A5" w:rsidRDefault="00274D1B" w:rsidP="0024615F">
            <w:pPr>
              <w:spacing w:after="60"/>
              <w:jc w:val="right"/>
              <w:rPr>
                <w:sz w:val="18"/>
              </w:rPr>
            </w:pPr>
          </w:p>
        </w:tc>
        <w:tc>
          <w:tcPr>
            <w:tcW w:w="408" w:type="pct"/>
            <w:vMerge/>
            <w:shd w:val="clear" w:color="auto" w:fill="auto"/>
          </w:tcPr>
          <w:p w14:paraId="53A32986" w14:textId="77777777" w:rsidR="00274D1B" w:rsidRPr="001A46A5" w:rsidRDefault="00274D1B" w:rsidP="0024615F">
            <w:pPr>
              <w:spacing w:after="60"/>
              <w:jc w:val="right"/>
              <w:rPr>
                <w:sz w:val="18"/>
              </w:rPr>
            </w:pPr>
          </w:p>
        </w:tc>
        <w:tc>
          <w:tcPr>
            <w:tcW w:w="490" w:type="pct"/>
            <w:vMerge/>
            <w:shd w:val="clear" w:color="auto" w:fill="auto"/>
          </w:tcPr>
          <w:p w14:paraId="357CCB5A" w14:textId="77777777" w:rsidR="00274D1B" w:rsidRPr="001A46A5" w:rsidRDefault="00274D1B" w:rsidP="0024615F">
            <w:pPr>
              <w:spacing w:after="60"/>
              <w:jc w:val="right"/>
              <w:rPr>
                <w:sz w:val="18"/>
              </w:rPr>
            </w:pPr>
          </w:p>
        </w:tc>
        <w:tc>
          <w:tcPr>
            <w:tcW w:w="686" w:type="pct"/>
            <w:vMerge/>
            <w:shd w:val="clear" w:color="auto" w:fill="auto"/>
          </w:tcPr>
          <w:p w14:paraId="0F921517" w14:textId="77777777" w:rsidR="00274D1B" w:rsidRPr="001A46A5" w:rsidRDefault="00274D1B" w:rsidP="0024615F">
            <w:pPr>
              <w:spacing w:after="60"/>
              <w:jc w:val="right"/>
              <w:rPr>
                <w:sz w:val="18"/>
              </w:rPr>
            </w:pPr>
          </w:p>
        </w:tc>
      </w:tr>
      <w:tr w:rsidR="00E316F7" w:rsidRPr="0024615F" w14:paraId="49D5DF70" w14:textId="77777777" w:rsidTr="00E316F7">
        <w:trPr>
          <w:trHeight w:val="240"/>
        </w:trPr>
        <w:tc>
          <w:tcPr>
            <w:tcW w:w="461" w:type="pct"/>
            <w:shd w:val="clear" w:color="auto" w:fill="auto"/>
          </w:tcPr>
          <w:p w14:paraId="11FE1F19" w14:textId="77777777" w:rsidR="00274D1B" w:rsidRPr="001A46A5" w:rsidRDefault="00274D1B" w:rsidP="0024615F">
            <w:pPr>
              <w:spacing w:after="60"/>
              <w:jc w:val="right"/>
              <w:rPr>
                <w:sz w:val="18"/>
              </w:rPr>
            </w:pPr>
            <w:r>
              <w:rPr>
                <w:sz w:val="18"/>
                <w:lang w:val="fr"/>
              </w:rPr>
              <w:t>HCFC-22</w:t>
            </w:r>
          </w:p>
        </w:tc>
        <w:tc>
          <w:tcPr>
            <w:tcW w:w="473" w:type="pct"/>
            <w:shd w:val="clear" w:color="auto" w:fill="auto"/>
          </w:tcPr>
          <w:p w14:paraId="5CFBCE22" w14:textId="77777777" w:rsidR="00274D1B" w:rsidRPr="001A46A5" w:rsidRDefault="00274D1B" w:rsidP="00274D1B">
            <w:pPr>
              <w:spacing w:after="60"/>
              <w:jc w:val="right"/>
              <w:rPr>
                <w:sz w:val="18"/>
              </w:rPr>
            </w:pPr>
          </w:p>
        </w:tc>
        <w:tc>
          <w:tcPr>
            <w:tcW w:w="405" w:type="pct"/>
            <w:shd w:val="clear" w:color="auto" w:fill="auto"/>
          </w:tcPr>
          <w:p w14:paraId="431FD634" w14:textId="77777777" w:rsidR="00274D1B" w:rsidRPr="001A46A5" w:rsidRDefault="00274D1B" w:rsidP="00274D1B">
            <w:pPr>
              <w:spacing w:after="60"/>
              <w:jc w:val="right"/>
              <w:rPr>
                <w:sz w:val="18"/>
              </w:rPr>
            </w:pPr>
          </w:p>
        </w:tc>
        <w:tc>
          <w:tcPr>
            <w:tcW w:w="476" w:type="pct"/>
            <w:shd w:val="clear" w:color="auto" w:fill="auto"/>
          </w:tcPr>
          <w:p w14:paraId="3769594A" w14:textId="77777777" w:rsidR="00274D1B" w:rsidRPr="001A46A5" w:rsidRDefault="00274D1B" w:rsidP="00274D1B">
            <w:pPr>
              <w:spacing w:after="60"/>
              <w:jc w:val="right"/>
              <w:rPr>
                <w:sz w:val="18"/>
              </w:rPr>
            </w:pPr>
          </w:p>
        </w:tc>
        <w:tc>
          <w:tcPr>
            <w:tcW w:w="677" w:type="pct"/>
            <w:shd w:val="clear" w:color="auto" w:fill="auto"/>
          </w:tcPr>
          <w:p w14:paraId="5F9341E6" w14:textId="77777777" w:rsidR="00274D1B" w:rsidRPr="001A46A5" w:rsidRDefault="00274D1B" w:rsidP="00274D1B">
            <w:pPr>
              <w:spacing w:after="60"/>
              <w:jc w:val="right"/>
              <w:rPr>
                <w:sz w:val="18"/>
              </w:rPr>
            </w:pPr>
          </w:p>
        </w:tc>
        <w:tc>
          <w:tcPr>
            <w:tcW w:w="484" w:type="pct"/>
            <w:shd w:val="clear" w:color="auto" w:fill="auto"/>
          </w:tcPr>
          <w:p w14:paraId="2F54027A" w14:textId="28B95016" w:rsidR="00274D1B" w:rsidRPr="001A46A5" w:rsidRDefault="00B601E1" w:rsidP="00B601E1">
            <w:pPr>
              <w:spacing w:after="60"/>
              <w:jc w:val="right"/>
              <w:rPr>
                <w:sz w:val="18"/>
              </w:rPr>
            </w:pPr>
            <w:r>
              <w:rPr>
                <w:sz w:val="18"/>
                <w:lang w:val="fr"/>
              </w:rPr>
              <w:t>1,29</w:t>
            </w:r>
          </w:p>
        </w:tc>
        <w:tc>
          <w:tcPr>
            <w:tcW w:w="440" w:type="pct"/>
            <w:shd w:val="clear" w:color="auto" w:fill="auto"/>
          </w:tcPr>
          <w:p w14:paraId="44EFC7B4" w14:textId="77777777" w:rsidR="00274D1B" w:rsidRPr="001A46A5" w:rsidRDefault="00274D1B" w:rsidP="00274D1B">
            <w:pPr>
              <w:spacing w:after="60"/>
              <w:jc w:val="right"/>
              <w:rPr>
                <w:sz w:val="18"/>
              </w:rPr>
            </w:pPr>
          </w:p>
        </w:tc>
        <w:tc>
          <w:tcPr>
            <w:tcW w:w="408" w:type="pct"/>
            <w:shd w:val="clear" w:color="auto" w:fill="auto"/>
          </w:tcPr>
          <w:p w14:paraId="3DCD25DF" w14:textId="77777777" w:rsidR="00274D1B" w:rsidRPr="001A46A5" w:rsidRDefault="00274D1B" w:rsidP="00274D1B">
            <w:pPr>
              <w:spacing w:after="60"/>
              <w:jc w:val="right"/>
              <w:rPr>
                <w:sz w:val="18"/>
              </w:rPr>
            </w:pPr>
          </w:p>
        </w:tc>
        <w:tc>
          <w:tcPr>
            <w:tcW w:w="490" w:type="pct"/>
            <w:shd w:val="clear" w:color="auto" w:fill="auto"/>
          </w:tcPr>
          <w:p w14:paraId="0232C1EB" w14:textId="77777777" w:rsidR="00274D1B" w:rsidRPr="001A46A5" w:rsidRDefault="00274D1B" w:rsidP="00274D1B">
            <w:pPr>
              <w:spacing w:after="60"/>
              <w:jc w:val="right"/>
              <w:rPr>
                <w:sz w:val="18"/>
              </w:rPr>
            </w:pPr>
          </w:p>
        </w:tc>
        <w:tc>
          <w:tcPr>
            <w:tcW w:w="686" w:type="pct"/>
            <w:shd w:val="clear" w:color="auto" w:fill="auto"/>
          </w:tcPr>
          <w:p w14:paraId="7046090B" w14:textId="68422B30" w:rsidR="00274D1B" w:rsidRPr="001A46A5" w:rsidRDefault="00B601E1" w:rsidP="00B601E1">
            <w:pPr>
              <w:spacing w:after="60"/>
              <w:jc w:val="right"/>
              <w:rPr>
                <w:sz w:val="18"/>
              </w:rPr>
            </w:pPr>
            <w:r>
              <w:rPr>
                <w:sz w:val="18"/>
                <w:lang w:val="fr"/>
              </w:rPr>
              <w:t>1,29</w:t>
            </w:r>
          </w:p>
        </w:tc>
      </w:tr>
    </w:tbl>
    <w:p w14:paraId="2CE9A095" w14:textId="77777777" w:rsidR="00274D1B" w:rsidRPr="0024615F" w:rsidRDefault="00274D1B" w:rsidP="0024615F">
      <w:pPr>
        <w:spacing w:after="60"/>
        <w:jc w:val="right"/>
        <w:rPr>
          <w:sz w:val="18"/>
        </w:rP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17"/>
        <w:gridCol w:w="1440"/>
        <w:gridCol w:w="5040"/>
        <w:gridCol w:w="1463"/>
      </w:tblGrid>
      <w:tr w:rsidR="00274D1B" w:rsidRPr="00CF16EA" w14:paraId="4D0DE216" w14:textId="77777777" w:rsidTr="00274D1B">
        <w:trPr>
          <w:trHeight w:val="240"/>
        </w:trPr>
        <w:tc>
          <w:tcPr>
            <w:tcW w:w="10260" w:type="dxa"/>
            <w:gridSpan w:val="4"/>
            <w:shd w:val="clear" w:color="auto" w:fill="auto"/>
          </w:tcPr>
          <w:p w14:paraId="19C24641" w14:textId="77777777" w:rsidR="00274D1B" w:rsidRPr="00EF7A09" w:rsidRDefault="00274D1B" w:rsidP="00CA0C51">
            <w:pPr>
              <w:spacing w:after="60"/>
              <w:jc w:val="left"/>
              <w:rPr>
                <w:b/>
                <w:sz w:val="18"/>
                <w:lang w:val="fr-CA"/>
              </w:rPr>
            </w:pPr>
            <w:r w:rsidRPr="00CA0C51">
              <w:rPr>
                <w:b/>
                <w:sz w:val="18"/>
                <w:lang w:val="fr"/>
              </w:rPr>
              <w:t>(IV) DONNÉES DE CONSOMMATION (tonnes PAO)</w:t>
            </w:r>
          </w:p>
        </w:tc>
      </w:tr>
      <w:tr w:rsidR="00274D1B" w:rsidRPr="0024615F" w14:paraId="2BA4D58F" w14:textId="77777777" w:rsidTr="00ED4920">
        <w:trPr>
          <w:trHeight w:val="240"/>
        </w:trPr>
        <w:tc>
          <w:tcPr>
            <w:tcW w:w="2317" w:type="dxa"/>
            <w:shd w:val="clear" w:color="auto" w:fill="auto"/>
          </w:tcPr>
          <w:p w14:paraId="28A741DB" w14:textId="77777777" w:rsidR="00274D1B" w:rsidRPr="001A46A5" w:rsidRDefault="00274D1B" w:rsidP="0024615F">
            <w:pPr>
              <w:spacing w:after="60"/>
              <w:jc w:val="right"/>
              <w:rPr>
                <w:sz w:val="18"/>
              </w:rPr>
            </w:pPr>
            <w:r>
              <w:rPr>
                <w:sz w:val="18"/>
                <w:lang w:val="fr"/>
              </w:rPr>
              <w:t>Référence 2009-2010 :</w:t>
            </w:r>
          </w:p>
        </w:tc>
        <w:tc>
          <w:tcPr>
            <w:tcW w:w="1440" w:type="dxa"/>
            <w:shd w:val="clear" w:color="auto" w:fill="auto"/>
          </w:tcPr>
          <w:p w14:paraId="33963C8F" w14:textId="77777777" w:rsidR="00274D1B" w:rsidRPr="001A46A5" w:rsidRDefault="00274D1B" w:rsidP="00274D1B">
            <w:pPr>
              <w:spacing w:after="60"/>
              <w:jc w:val="right"/>
              <w:rPr>
                <w:sz w:val="18"/>
              </w:rPr>
            </w:pPr>
            <w:r>
              <w:rPr>
                <w:sz w:val="18"/>
                <w:lang w:val="fr"/>
              </w:rPr>
              <w:t>2,3</w:t>
            </w:r>
          </w:p>
        </w:tc>
        <w:tc>
          <w:tcPr>
            <w:tcW w:w="5040" w:type="dxa"/>
            <w:shd w:val="clear" w:color="auto" w:fill="auto"/>
          </w:tcPr>
          <w:p w14:paraId="259E1729" w14:textId="77777777" w:rsidR="00274D1B" w:rsidRPr="00EF7A09" w:rsidRDefault="00274D1B" w:rsidP="0024615F">
            <w:pPr>
              <w:spacing w:after="60"/>
              <w:jc w:val="right"/>
              <w:rPr>
                <w:sz w:val="18"/>
                <w:lang w:val="fr-CA"/>
              </w:rPr>
            </w:pPr>
            <w:r>
              <w:rPr>
                <w:sz w:val="18"/>
                <w:lang w:val="fr"/>
              </w:rPr>
              <w:t>Point de départ des réductions globales durables :</w:t>
            </w:r>
          </w:p>
        </w:tc>
        <w:tc>
          <w:tcPr>
            <w:tcW w:w="1463" w:type="dxa"/>
            <w:shd w:val="clear" w:color="auto" w:fill="auto"/>
          </w:tcPr>
          <w:p w14:paraId="3CEB583C" w14:textId="77777777" w:rsidR="00274D1B" w:rsidRPr="001A46A5" w:rsidRDefault="00274D1B" w:rsidP="00274D1B">
            <w:pPr>
              <w:spacing w:after="60"/>
              <w:jc w:val="right"/>
              <w:rPr>
                <w:sz w:val="18"/>
              </w:rPr>
            </w:pPr>
            <w:r>
              <w:rPr>
                <w:sz w:val="18"/>
                <w:lang w:val="fr"/>
              </w:rPr>
              <w:t>5,54</w:t>
            </w:r>
          </w:p>
        </w:tc>
      </w:tr>
      <w:tr w:rsidR="00274D1B" w:rsidRPr="00CF16EA" w14:paraId="68DE9837" w14:textId="77777777" w:rsidTr="00274D1B">
        <w:trPr>
          <w:trHeight w:val="240"/>
        </w:trPr>
        <w:tc>
          <w:tcPr>
            <w:tcW w:w="10260" w:type="dxa"/>
            <w:gridSpan w:val="4"/>
            <w:shd w:val="clear" w:color="auto" w:fill="auto"/>
          </w:tcPr>
          <w:p w14:paraId="6DA187AB" w14:textId="77777777" w:rsidR="00274D1B" w:rsidRPr="00EF7A09" w:rsidRDefault="00274D1B" w:rsidP="00274D1B">
            <w:pPr>
              <w:spacing w:after="60"/>
              <w:jc w:val="center"/>
              <w:rPr>
                <w:b/>
                <w:sz w:val="18"/>
                <w:lang w:val="fr-CA"/>
              </w:rPr>
            </w:pPr>
            <w:r>
              <w:rPr>
                <w:b/>
                <w:bCs/>
                <w:sz w:val="18"/>
                <w:lang w:val="fr"/>
              </w:rPr>
              <w:t>CONSOMMATION ADMISSIBLE AU FINANCEMENT (tonnes PAO)</w:t>
            </w:r>
          </w:p>
        </w:tc>
      </w:tr>
      <w:tr w:rsidR="00274D1B" w:rsidRPr="001A46A5" w14:paraId="60DEDFB3" w14:textId="77777777" w:rsidTr="00ED4920">
        <w:trPr>
          <w:trHeight w:val="240"/>
        </w:trPr>
        <w:tc>
          <w:tcPr>
            <w:tcW w:w="2317" w:type="dxa"/>
            <w:shd w:val="clear" w:color="auto" w:fill="auto"/>
          </w:tcPr>
          <w:p w14:paraId="3E8261CD" w14:textId="77777777" w:rsidR="00274D1B" w:rsidRPr="001A46A5" w:rsidRDefault="00274D1B" w:rsidP="00274D1B">
            <w:pPr>
              <w:spacing w:after="60"/>
              <w:jc w:val="center"/>
              <w:rPr>
                <w:sz w:val="18"/>
              </w:rPr>
            </w:pPr>
            <w:r>
              <w:rPr>
                <w:sz w:val="18"/>
                <w:lang w:val="fr"/>
              </w:rPr>
              <w:t>Déjà approuvée :</w:t>
            </w:r>
          </w:p>
        </w:tc>
        <w:tc>
          <w:tcPr>
            <w:tcW w:w="1440" w:type="dxa"/>
            <w:shd w:val="clear" w:color="auto" w:fill="auto"/>
          </w:tcPr>
          <w:p w14:paraId="2AEEDDED" w14:textId="77777777" w:rsidR="00274D1B" w:rsidRPr="001A46A5" w:rsidRDefault="00274D1B" w:rsidP="00274D1B">
            <w:pPr>
              <w:spacing w:after="60"/>
              <w:jc w:val="right"/>
              <w:rPr>
                <w:sz w:val="18"/>
              </w:rPr>
            </w:pPr>
            <w:r>
              <w:rPr>
                <w:sz w:val="18"/>
                <w:lang w:val="fr"/>
              </w:rPr>
              <w:t>0,81</w:t>
            </w:r>
          </w:p>
        </w:tc>
        <w:tc>
          <w:tcPr>
            <w:tcW w:w="5040" w:type="dxa"/>
            <w:shd w:val="clear" w:color="auto" w:fill="auto"/>
          </w:tcPr>
          <w:p w14:paraId="28C48884" w14:textId="77777777" w:rsidR="00274D1B" w:rsidRPr="001A46A5" w:rsidRDefault="00274D1B" w:rsidP="00274D1B">
            <w:pPr>
              <w:spacing w:after="60"/>
              <w:jc w:val="center"/>
              <w:rPr>
                <w:sz w:val="18"/>
              </w:rPr>
            </w:pPr>
            <w:r>
              <w:rPr>
                <w:sz w:val="18"/>
                <w:lang w:val="fr"/>
              </w:rPr>
              <w:t>Restante :</w:t>
            </w:r>
          </w:p>
        </w:tc>
        <w:tc>
          <w:tcPr>
            <w:tcW w:w="1463" w:type="dxa"/>
            <w:shd w:val="clear" w:color="auto" w:fill="auto"/>
          </w:tcPr>
          <w:p w14:paraId="16B60B5E" w14:textId="77777777" w:rsidR="00274D1B" w:rsidRPr="001A46A5" w:rsidRDefault="00274D1B" w:rsidP="00274D1B">
            <w:pPr>
              <w:spacing w:after="60"/>
              <w:jc w:val="right"/>
              <w:rPr>
                <w:sz w:val="18"/>
              </w:rPr>
            </w:pPr>
            <w:r>
              <w:rPr>
                <w:sz w:val="18"/>
                <w:lang w:val="fr"/>
              </w:rPr>
              <w:t>4,73</w:t>
            </w:r>
          </w:p>
        </w:tc>
      </w:tr>
    </w:tbl>
    <w:p w14:paraId="6138CBF6" w14:textId="77777777" w:rsidR="00274D1B" w:rsidRPr="001A46A5" w:rsidRDefault="00274D1B" w:rsidP="00274D1B">
      <w:pPr>
        <w:spacing w:after="60"/>
        <w:jc w:val="center"/>
      </w:pPr>
    </w:p>
    <w:tbl>
      <w:tblPr>
        <w:tblStyle w:val="TableGrid"/>
        <w:tblW w:w="10261"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17"/>
        <w:gridCol w:w="3780"/>
        <w:gridCol w:w="2160"/>
        <w:gridCol w:w="2004"/>
      </w:tblGrid>
      <w:tr w:rsidR="00ED4920" w:rsidRPr="001A46A5" w14:paraId="3EB9B050" w14:textId="77777777" w:rsidTr="00E20BCC">
        <w:trPr>
          <w:trHeight w:val="224"/>
        </w:trPr>
        <w:tc>
          <w:tcPr>
            <w:tcW w:w="6097" w:type="dxa"/>
            <w:gridSpan w:val="2"/>
            <w:shd w:val="clear" w:color="auto" w:fill="auto"/>
          </w:tcPr>
          <w:p w14:paraId="5AF598D2" w14:textId="77777777" w:rsidR="00ED4920" w:rsidRPr="001A46A5" w:rsidRDefault="00ED4920" w:rsidP="00274D1B">
            <w:pPr>
              <w:spacing w:after="60"/>
              <w:jc w:val="left"/>
              <w:rPr>
                <w:b/>
                <w:sz w:val="18"/>
              </w:rPr>
            </w:pPr>
            <w:r>
              <w:rPr>
                <w:b/>
                <w:bCs/>
                <w:sz w:val="18"/>
                <w:lang w:val="fr"/>
              </w:rPr>
              <w:t>(V) PLAN D’ACTIVITÉ</w:t>
            </w:r>
          </w:p>
        </w:tc>
        <w:tc>
          <w:tcPr>
            <w:tcW w:w="2160" w:type="dxa"/>
            <w:shd w:val="clear" w:color="auto" w:fill="auto"/>
          </w:tcPr>
          <w:p w14:paraId="1AF4A52E" w14:textId="77777777" w:rsidR="00ED4920" w:rsidRPr="001A46A5" w:rsidRDefault="00ED4920" w:rsidP="00274D1B">
            <w:pPr>
              <w:spacing w:after="60"/>
              <w:jc w:val="center"/>
              <w:rPr>
                <w:b/>
                <w:sz w:val="18"/>
              </w:rPr>
            </w:pPr>
            <w:r>
              <w:rPr>
                <w:b/>
                <w:bCs/>
                <w:sz w:val="18"/>
                <w:lang w:val="fr"/>
              </w:rPr>
              <w:t>2020</w:t>
            </w:r>
          </w:p>
        </w:tc>
        <w:tc>
          <w:tcPr>
            <w:tcW w:w="2004" w:type="dxa"/>
            <w:shd w:val="clear" w:color="auto" w:fill="auto"/>
          </w:tcPr>
          <w:p w14:paraId="367196F9" w14:textId="77777777" w:rsidR="00ED4920" w:rsidRPr="001A46A5" w:rsidRDefault="00ED4920" w:rsidP="00274D1B">
            <w:pPr>
              <w:spacing w:after="60"/>
              <w:jc w:val="center"/>
              <w:rPr>
                <w:b/>
                <w:sz w:val="18"/>
              </w:rPr>
            </w:pPr>
            <w:r>
              <w:rPr>
                <w:b/>
                <w:bCs/>
                <w:sz w:val="18"/>
                <w:lang w:val="fr"/>
              </w:rPr>
              <w:t>Total</w:t>
            </w:r>
          </w:p>
        </w:tc>
      </w:tr>
      <w:tr w:rsidR="00E20BCC" w:rsidRPr="001A46A5" w14:paraId="393A8A5B" w14:textId="77777777" w:rsidTr="00ED4920">
        <w:trPr>
          <w:trHeight w:val="231"/>
        </w:trPr>
        <w:tc>
          <w:tcPr>
            <w:tcW w:w="2317" w:type="dxa"/>
            <w:vMerge w:val="restart"/>
            <w:shd w:val="clear" w:color="auto" w:fill="auto"/>
          </w:tcPr>
          <w:p w14:paraId="74ADCF71" w14:textId="77777777" w:rsidR="00E20BCC" w:rsidRPr="001A46A5" w:rsidRDefault="00E20BCC" w:rsidP="00E20BCC">
            <w:pPr>
              <w:spacing w:after="60"/>
              <w:jc w:val="center"/>
              <w:rPr>
                <w:sz w:val="18"/>
              </w:rPr>
            </w:pPr>
            <w:r>
              <w:rPr>
                <w:sz w:val="18"/>
                <w:lang w:val="fr"/>
              </w:rPr>
              <w:t>France</w:t>
            </w:r>
          </w:p>
        </w:tc>
        <w:tc>
          <w:tcPr>
            <w:tcW w:w="3780" w:type="dxa"/>
            <w:shd w:val="clear" w:color="auto" w:fill="auto"/>
          </w:tcPr>
          <w:p w14:paraId="4AFC0ED9" w14:textId="77777777" w:rsidR="00E20BCC" w:rsidRPr="00EF7A09" w:rsidRDefault="00E20BCC" w:rsidP="00E20BCC">
            <w:pPr>
              <w:spacing w:after="60"/>
              <w:jc w:val="left"/>
              <w:rPr>
                <w:sz w:val="18"/>
                <w:lang w:val="fr-CA"/>
              </w:rPr>
            </w:pPr>
            <w:r>
              <w:rPr>
                <w:sz w:val="18"/>
                <w:lang w:val="fr"/>
              </w:rPr>
              <w:t>Élimination des SAO (tonnes PAO)</w:t>
            </w:r>
          </w:p>
        </w:tc>
        <w:tc>
          <w:tcPr>
            <w:tcW w:w="2160" w:type="dxa"/>
            <w:shd w:val="clear" w:color="auto" w:fill="auto"/>
          </w:tcPr>
          <w:p w14:paraId="42D26AC8" w14:textId="79D230D0" w:rsidR="00E20BCC" w:rsidRPr="001A46A5" w:rsidRDefault="00E20BCC" w:rsidP="00E67429">
            <w:pPr>
              <w:spacing w:after="60"/>
              <w:jc w:val="right"/>
              <w:rPr>
                <w:sz w:val="18"/>
              </w:rPr>
            </w:pPr>
            <w:r>
              <w:rPr>
                <w:sz w:val="18"/>
                <w:lang w:val="fr"/>
              </w:rPr>
              <w:t>0,01</w:t>
            </w:r>
          </w:p>
        </w:tc>
        <w:tc>
          <w:tcPr>
            <w:tcW w:w="2004" w:type="dxa"/>
            <w:shd w:val="clear" w:color="auto" w:fill="auto"/>
          </w:tcPr>
          <w:p w14:paraId="1D574D3B" w14:textId="4AF70BA6" w:rsidR="00E20BCC" w:rsidRPr="001A46A5" w:rsidRDefault="00E20BCC" w:rsidP="00E20BCC">
            <w:pPr>
              <w:spacing w:after="60"/>
              <w:jc w:val="right"/>
              <w:rPr>
                <w:sz w:val="18"/>
              </w:rPr>
            </w:pPr>
            <w:r>
              <w:rPr>
                <w:sz w:val="18"/>
                <w:lang w:val="fr"/>
              </w:rPr>
              <w:t>0,01</w:t>
            </w:r>
          </w:p>
        </w:tc>
      </w:tr>
      <w:tr w:rsidR="00E20BCC" w:rsidRPr="001A46A5" w14:paraId="7525697B" w14:textId="77777777" w:rsidTr="00ED4920">
        <w:trPr>
          <w:trHeight w:val="231"/>
        </w:trPr>
        <w:tc>
          <w:tcPr>
            <w:tcW w:w="2317" w:type="dxa"/>
            <w:vMerge/>
            <w:shd w:val="clear" w:color="auto" w:fill="auto"/>
          </w:tcPr>
          <w:p w14:paraId="15DA8832" w14:textId="77777777" w:rsidR="00E20BCC" w:rsidRPr="001A46A5" w:rsidRDefault="00E20BCC" w:rsidP="00E20BCC">
            <w:pPr>
              <w:spacing w:after="60"/>
              <w:jc w:val="center"/>
              <w:rPr>
                <w:sz w:val="18"/>
              </w:rPr>
            </w:pPr>
          </w:p>
        </w:tc>
        <w:tc>
          <w:tcPr>
            <w:tcW w:w="3780" w:type="dxa"/>
            <w:shd w:val="clear" w:color="auto" w:fill="auto"/>
          </w:tcPr>
          <w:p w14:paraId="7BA7B669" w14:textId="5FDDAD4E" w:rsidR="00E20BCC" w:rsidRPr="001A46A5" w:rsidRDefault="00E20BCC" w:rsidP="00E20BCC">
            <w:pPr>
              <w:spacing w:after="60"/>
              <w:jc w:val="left"/>
              <w:rPr>
                <w:sz w:val="18"/>
              </w:rPr>
            </w:pPr>
            <w:r>
              <w:rPr>
                <w:sz w:val="18"/>
                <w:lang w:val="fr"/>
              </w:rPr>
              <w:t>Financement ($US)</w:t>
            </w:r>
          </w:p>
        </w:tc>
        <w:tc>
          <w:tcPr>
            <w:tcW w:w="2160" w:type="dxa"/>
            <w:shd w:val="clear" w:color="auto" w:fill="auto"/>
          </w:tcPr>
          <w:p w14:paraId="6C0DC896" w14:textId="6B269E6E" w:rsidR="00E20BCC" w:rsidRPr="001A46A5" w:rsidRDefault="00E67429" w:rsidP="00E67429">
            <w:pPr>
              <w:spacing w:after="60"/>
              <w:jc w:val="right"/>
              <w:rPr>
                <w:sz w:val="18"/>
              </w:rPr>
            </w:pPr>
            <w:r>
              <w:rPr>
                <w:sz w:val="18"/>
                <w:lang w:val="fr"/>
              </w:rPr>
              <w:t>5</w:t>
            </w:r>
            <w:r w:rsidR="00CA0C51">
              <w:rPr>
                <w:sz w:val="18"/>
                <w:lang w:val="fr"/>
              </w:rPr>
              <w:t> </w:t>
            </w:r>
            <w:r>
              <w:rPr>
                <w:sz w:val="18"/>
                <w:lang w:val="fr"/>
              </w:rPr>
              <w:t>085</w:t>
            </w:r>
          </w:p>
        </w:tc>
        <w:tc>
          <w:tcPr>
            <w:tcW w:w="2004" w:type="dxa"/>
            <w:shd w:val="clear" w:color="auto" w:fill="auto"/>
          </w:tcPr>
          <w:p w14:paraId="67D518CD" w14:textId="5ACD3B24" w:rsidR="00E20BCC" w:rsidRPr="001A46A5" w:rsidRDefault="00E67429">
            <w:pPr>
              <w:spacing w:after="60"/>
              <w:jc w:val="right"/>
              <w:rPr>
                <w:sz w:val="18"/>
              </w:rPr>
            </w:pPr>
            <w:r>
              <w:rPr>
                <w:sz w:val="18"/>
                <w:lang w:val="fr"/>
              </w:rPr>
              <w:t>5</w:t>
            </w:r>
            <w:r w:rsidR="00CA0C51">
              <w:rPr>
                <w:sz w:val="18"/>
                <w:lang w:val="fr"/>
              </w:rPr>
              <w:t> </w:t>
            </w:r>
            <w:r>
              <w:rPr>
                <w:sz w:val="18"/>
                <w:lang w:val="fr"/>
              </w:rPr>
              <w:t>085</w:t>
            </w:r>
          </w:p>
        </w:tc>
      </w:tr>
      <w:tr w:rsidR="00E20BCC" w:rsidRPr="001A46A5" w14:paraId="3299DA8E" w14:textId="77777777" w:rsidTr="00ED4920">
        <w:trPr>
          <w:trHeight w:val="231"/>
        </w:trPr>
        <w:tc>
          <w:tcPr>
            <w:tcW w:w="2317" w:type="dxa"/>
            <w:vMerge w:val="restart"/>
            <w:shd w:val="clear" w:color="auto" w:fill="auto"/>
          </w:tcPr>
          <w:p w14:paraId="374C7AF0" w14:textId="77777777" w:rsidR="00E20BCC" w:rsidRPr="001A46A5" w:rsidRDefault="00E20BCC" w:rsidP="00E20BCC">
            <w:pPr>
              <w:spacing w:after="60"/>
              <w:jc w:val="center"/>
              <w:rPr>
                <w:sz w:val="18"/>
              </w:rPr>
            </w:pPr>
            <w:r>
              <w:rPr>
                <w:sz w:val="18"/>
                <w:lang w:val="fr"/>
              </w:rPr>
              <w:t>PNUE</w:t>
            </w:r>
          </w:p>
        </w:tc>
        <w:tc>
          <w:tcPr>
            <w:tcW w:w="3780" w:type="dxa"/>
            <w:shd w:val="clear" w:color="auto" w:fill="auto"/>
          </w:tcPr>
          <w:p w14:paraId="0C15085B" w14:textId="77777777" w:rsidR="00E20BCC" w:rsidRPr="00EF7A09" w:rsidRDefault="00E20BCC" w:rsidP="00E20BCC">
            <w:pPr>
              <w:spacing w:after="60"/>
              <w:jc w:val="left"/>
              <w:rPr>
                <w:sz w:val="18"/>
                <w:lang w:val="fr-CA"/>
              </w:rPr>
            </w:pPr>
            <w:r>
              <w:rPr>
                <w:sz w:val="18"/>
                <w:lang w:val="fr"/>
              </w:rPr>
              <w:t>Élimination des SAO (tonnes PAO)</w:t>
            </w:r>
          </w:p>
        </w:tc>
        <w:tc>
          <w:tcPr>
            <w:tcW w:w="2160" w:type="dxa"/>
            <w:shd w:val="clear" w:color="auto" w:fill="auto"/>
          </w:tcPr>
          <w:p w14:paraId="1DEE4342" w14:textId="569F2696" w:rsidR="00E20BCC" w:rsidRPr="001A46A5" w:rsidRDefault="00E20BCC" w:rsidP="00E20BCC">
            <w:pPr>
              <w:spacing w:after="60"/>
              <w:jc w:val="right"/>
              <w:rPr>
                <w:sz w:val="18"/>
              </w:rPr>
            </w:pPr>
            <w:r>
              <w:rPr>
                <w:sz w:val="18"/>
                <w:lang w:val="fr"/>
              </w:rPr>
              <w:t>0,0</w:t>
            </w:r>
            <w:r w:rsidR="00F24D83">
              <w:rPr>
                <w:sz w:val="18"/>
                <w:lang w:val="fr"/>
              </w:rPr>
              <w:t>7</w:t>
            </w:r>
          </w:p>
        </w:tc>
        <w:tc>
          <w:tcPr>
            <w:tcW w:w="2004" w:type="dxa"/>
            <w:shd w:val="clear" w:color="auto" w:fill="auto"/>
          </w:tcPr>
          <w:p w14:paraId="5896F74B" w14:textId="32982029" w:rsidR="00E20BCC" w:rsidRPr="001A46A5" w:rsidRDefault="00E20BCC" w:rsidP="00E20BCC">
            <w:pPr>
              <w:spacing w:after="60"/>
              <w:jc w:val="right"/>
              <w:rPr>
                <w:sz w:val="18"/>
              </w:rPr>
            </w:pPr>
            <w:r>
              <w:rPr>
                <w:sz w:val="18"/>
                <w:lang w:val="fr"/>
              </w:rPr>
              <w:t>0,07</w:t>
            </w:r>
          </w:p>
        </w:tc>
      </w:tr>
      <w:tr w:rsidR="00E20BCC" w:rsidRPr="001A46A5" w14:paraId="022603AD" w14:textId="77777777" w:rsidTr="00ED4920">
        <w:trPr>
          <w:trHeight w:val="231"/>
        </w:trPr>
        <w:tc>
          <w:tcPr>
            <w:tcW w:w="2317" w:type="dxa"/>
            <w:vMerge/>
            <w:shd w:val="clear" w:color="auto" w:fill="auto"/>
          </w:tcPr>
          <w:p w14:paraId="5362390D" w14:textId="77777777" w:rsidR="00E20BCC" w:rsidRPr="001A46A5" w:rsidRDefault="00E20BCC" w:rsidP="00E20BCC">
            <w:pPr>
              <w:spacing w:after="60"/>
              <w:jc w:val="center"/>
              <w:rPr>
                <w:sz w:val="18"/>
              </w:rPr>
            </w:pPr>
          </w:p>
        </w:tc>
        <w:tc>
          <w:tcPr>
            <w:tcW w:w="3780" w:type="dxa"/>
            <w:shd w:val="clear" w:color="auto" w:fill="auto"/>
          </w:tcPr>
          <w:p w14:paraId="7A337BCA" w14:textId="180049DE" w:rsidR="00E20BCC" w:rsidRPr="001A46A5" w:rsidRDefault="00E20BCC" w:rsidP="00E20BCC">
            <w:pPr>
              <w:spacing w:after="60"/>
              <w:jc w:val="left"/>
              <w:rPr>
                <w:sz w:val="18"/>
              </w:rPr>
            </w:pPr>
            <w:r>
              <w:rPr>
                <w:sz w:val="18"/>
                <w:lang w:val="fr"/>
              </w:rPr>
              <w:t>Financement ($US)</w:t>
            </w:r>
          </w:p>
        </w:tc>
        <w:tc>
          <w:tcPr>
            <w:tcW w:w="2160" w:type="dxa"/>
            <w:shd w:val="clear" w:color="auto" w:fill="auto"/>
          </w:tcPr>
          <w:p w14:paraId="2420ECF2" w14:textId="7E34D9D2" w:rsidR="00E20BCC" w:rsidRPr="001A46A5" w:rsidRDefault="00E67429" w:rsidP="00E67429">
            <w:pPr>
              <w:spacing w:after="60"/>
              <w:jc w:val="right"/>
              <w:rPr>
                <w:sz w:val="18"/>
              </w:rPr>
            </w:pPr>
            <w:r>
              <w:rPr>
                <w:sz w:val="18"/>
                <w:lang w:val="fr"/>
              </w:rPr>
              <w:t>26</w:t>
            </w:r>
            <w:r w:rsidR="00CA0C51">
              <w:rPr>
                <w:sz w:val="18"/>
                <w:lang w:val="fr"/>
              </w:rPr>
              <w:t> </w:t>
            </w:r>
            <w:r>
              <w:rPr>
                <w:sz w:val="18"/>
                <w:lang w:val="fr"/>
              </w:rPr>
              <w:t>555</w:t>
            </w:r>
          </w:p>
        </w:tc>
        <w:tc>
          <w:tcPr>
            <w:tcW w:w="2004" w:type="dxa"/>
            <w:shd w:val="clear" w:color="auto" w:fill="auto"/>
          </w:tcPr>
          <w:p w14:paraId="1E2EBD6F" w14:textId="1460A841" w:rsidR="00E20BCC" w:rsidRPr="001A46A5" w:rsidRDefault="00E67429">
            <w:pPr>
              <w:spacing w:after="60"/>
              <w:jc w:val="right"/>
              <w:rPr>
                <w:sz w:val="18"/>
              </w:rPr>
            </w:pPr>
            <w:r>
              <w:rPr>
                <w:sz w:val="18"/>
                <w:lang w:val="fr"/>
              </w:rPr>
              <w:t>26</w:t>
            </w:r>
            <w:r w:rsidR="00CA0C51">
              <w:rPr>
                <w:sz w:val="18"/>
                <w:lang w:val="fr"/>
              </w:rPr>
              <w:t> </w:t>
            </w:r>
            <w:r>
              <w:rPr>
                <w:sz w:val="18"/>
                <w:lang w:val="fr"/>
              </w:rPr>
              <w:t>555</w:t>
            </w:r>
          </w:p>
        </w:tc>
      </w:tr>
    </w:tbl>
    <w:p w14:paraId="0767A7BE" w14:textId="77777777" w:rsidR="00274D1B" w:rsidRPr="001A46A5" w:rsidRDefault="00274D1B" w:rsidP="00274D1B">
      <w:pPr>
        <w:spacing w:after="60"/>
        <w:jc w:val="center"/>
      </w:pPr>
    </w:p>
    <w:tbl>
      <w:tblPr>
        <w:tblStyle w:val="TableGrid"/>
        <w:tblW w:w="5474"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51"/>
        <w:gridCol w:w="714"/>
        <w:gridCol w:w="1020"/>
        <w:gridCol w:w="559"/>
        <w:gridCol w:w="690"/>
        <w:gridCol w:w="690"/>
        <w:gridCol w:w="690"/>
        <w:gridCol w:w="690"/>
        <w:gridCol w:w="690"/>
        <w:gridCol w:w="690"/>
        <w:gridCol w:w="690"/>
        <w:gridCol w:w="690"/>
        <w:gridCol w:w="690"/>
        <w:gridCol w:w="643"/>
      </w:tblGrid>
      <w:tr w:rsidR="00ED4920" w:rsidRPr="001A46A5" w14:paraId="6A9C1257" w14:textId="77777777" w:rsidTr="00E316F7">
        <w:tc>
          <w:tcPr>
            <w:tcW w:w="1434" w:type="pct"/>
            <w:gridSpan w:val="3"/>
            <w:shd w:val="clear" w:color="auto" w:fill="auto"/>
          </w:tcPr>
          <w:p w14:paraId="2E9AD7BA" w14:textId="77777777" w:rsidR="00274D1B" w:rsidRPr="001A46A5" w:rsidRDefault="00274D1B" w:rsidP="00274D1B">
            <w:pPr>
              <w:spacing w:after="60"/>
              <w:jc w:val="left"/>
              <w:rPr>
                <w:b/>
                <w:sz w:val="18"/>
              </w:rPr>
            </w:pPr>
            <w:r>
              <w:rPr>
                <w:b/>
                <w:bCs/>
                <w:sz w:val="18"/>
                <w:lang w:val="fr"/>
              </w:rPr>
              <w:t>(VI) DONNÉES DU PROJET</w:t>
            </w:r>
          </w:p>
        </w:tc>
        <w:tc>
          <w:tcPr>
            <w:tcW w:w="269" w:type="pct"/>
            <w:shd w:val="clear" w:color="auto" w:fill="auto"/>
            <w:tcMar>
              <w:left w:w="0" w:type="dxa"/>
              <w:right w:w="29" w:type="dxa"/>
            </w:tcMar>
          </w:tcPr>
          <w:p w14:paraId="0552D1C8" w14:textId="77777777" w:rsidR="00274D1B" w:rsidRPr="001A46A5" w:rsidRDefault="00274D1B" w:rsidP="00274D1B">
            <w:pPr>
              <w:spacing w:after="60"/>
              <w:jc w:val="center"/>
              <w:rPr>
                <w:b/>
                <w:sz w:val="16"/>
                <w:szCs w:val="16"/>
              </w:rPr>
            </w:pPr>
            <w:r>
              <w:rPr>
                <w:b/>
                <w:bCs/>
                <w:sz w:val="16"/>
                <w:szCs w:val="16"/>
                <w:lang w:val="fr"/>
              </w:rPr>
              <w:t>2011</w:t>
            </w:r>
          </w:p>
        </w:tc>
        <w:tc>
          <w:tcPr>
            <w:tcW w:w="332" w:type="pct"/>
            <w:shd w:val="clear" w:color="auto" w:fill="auto"/>
            <w:tcMar>
              <w:left w:w="0" w:type="dxa"/>
              <w:right w:w="29" w:type="dxa"/>
            </w:tcMar>
          </w:tcPr>
          <w:p w14:paraId="55469A5E" w14:textId="77777777" w:rsidR="00274D1B" w:rsidRPr="001A46A5" w:rsidRDefault="00274D1B" w:rsidP="00274D1B">
            <w:pPr>
              <w:spacing w:after="60"/>
              <w:jc w:val="center"/>
              <w:rPr>
                <w:b/>
                <w:sz w:val="16"/>
                <w:szCs w:val="16"/>
              </w:rPr>
            </w:pPr>
            <w:r>
              <w:rPr>
                <w:b/>
                <w:bCs/>
                <w:sz w:val="16"/>
                <w:szCs w:val="16"/>
                <w:lang w:val="fr"/>
              </w:rPr>
              <w:t>2012</w:t>
            </w:r>
          </w:p>
        </w:tc>
        <w:tc>
          <w:tcPr>
            <w:tcW w:w="332" w:type="pct"/>
            <w:shd w:val="clear" w:color="auto" w:fill="auto"/>
            <w:tcMar>
              <w:left w:w="0" w:type="dxa"/>
              <w:right w:w="29" w:type="dxa"/>
            </w:tcMar>
          </w:tcPr>
          <w:p w14:paraId="109CECE5" w14:textId="77777777" w:rsidR="00274D1B" w:rsidRPr="001A46A5" w:rsidRDefault="00274D1B" w:rsidP="00274D1B">
            <w:pPr>
              <w:spacing w:after="60"/>
              <w:jc w:val="center"/>
              <w:rPr>
                <w:b/>
                <w:sz w:val="16"/>
                <w:szCs w:val="16"/>
              </w:rPr>
            </w:pPr>
            <w:r>
              <w:rPr>
                <w:b/>
                <w:bCs/>
                <w:sz w:val="16"/>
                <w:szCs w:val="16"/>
                <w:lang w:val="fr"/>
              </w:rPr>
              <w:t>2013</w:t>
            </w:r>
          </w:p>
        </w:tc>
        <w:tc>
          <w:tcPr>
            <w:tcW w:w="332" w:type="pct"/>
            <w:shd w:val="clear" w:color="auto" w:fill="auto"/>
            <w:tcMar>
              <w:left w:w="0" w:type="dxa"/>
              <w:right w:w="29" w:type="dxa"/>
            </w:tcMar>
          </w:tcPr>
          <w:p w14:paraId="6F38B5CD" w14:textId="77777777" w:rsidR="00274D1B" w:rsidRPr="001A46A5" w:rsidRDefault="00274D1B" w:rsidP="00274D1B">
            <w:pPr>
              <w:spacing w:after="60"/>
              <w:jc w:val="center"/>
              <w:rPr>
                <w:b/>
                <w:sz w:val="16"/>
                <w:szCs w:val="16"/>
              </w:rPr>
            </w:pPr>
            <w:r>
              <w:rPr>
                <w:b/>
                <w:bCs/>
                <w:sz w:val="16"/>
                <w:szCs w:val="16"/>
                <w:lang w:val="fr"/>
              </w:rPr>
              <w:t>2014</w:t>
            </w:r>
          </w:p>
        </w:tc>
        <w:tc>
          <w:tcPr>
            <w:tcW w:w="332" w:type="pct"/>
            <w:shd w:val="clear" w:color="auto" w:fill="auto"/>
            <w:tcMar>
              <w:left w:w="0" w:type="dxa"/>
              <w:right w:w="29" w:type="dxa"/>
            </w:tcMar>
          </w:tcPr>
          <w:p w14:paraId="6DA3648B" w14:textId="77777777" w:rsidR="00274D1B" w:rsidRPr="001A46A5" w:rsidRDefault="00274D1B" w:rsidP="00274D1B">
            <w:pPr>
              <w:spacing w:after="60"/>
              <w:jc w:val="center"/>
              <w:rPr>
                <w:b/>
                <w:sz w:val="16"/>
                <w:szCs w:val="16"/>
              </w:rPr>
            </w:pPr>
            <w:r>
              <w:rPr>
                <w:b/>
                <w:bCs/>
                <w:sz w:val="16"/>
                <w:szCs w:val="16"/>
                <w:lang w:val="fr"/>
              </w:rPr>
              <w:t>2015</w:t>
            </w:r>
          </w:p>
        </w:tc>
        <w:tc>
          <w:tcPr>
            <w:tcW w:w="332" w:type="pct"/>
            <w:shd w:val="clear" w:color="auto" w:fill="auto"/>
            <w:tcMar>
              <w:left w:w="0" w:type="dxa"/>
              <w:right w:w="29" w:type="dxa"/>
            </w:tcMar>
          </w:tcPr>
          <w:p w14:paraId="30551811" w14:textId="77777777" w:rsidR="00274D1B" w:rsidRPr="001A46A5" w:rsidRDefault="00274D1B" w:rsidP="00274D1B">
            <w:pPr>
              <w:spacing w:after="60"/>
              <w:jc w:val="center"/>
              <w:rPr>
                <w:b/>
                <w:sz w:val="16"/>
                <w:szCs w:val="16"/>
              </w:rPr>
            </w:pPr>
            <w:r>
              <w:rPr>
                <w:b/>
                <w:bCs/>
                <w:sz w:val="16"/>
                <w:szCs w:val="16"/>
                <w:lang w:val="fr"/>
              </w:rPr>
              <w:t>2016</w:t>
            </w:r>
          </w:p>
        </w:tc>
        <w:tc>
          <w:tcPr>
            <w:tcW w:w="332" w:type="pct"/>
            <w:shd w:val="clear" w:color="auto" w:fill="auto"/>
            <w:tcMar>
              <w:left w:w="0" w:type="dxa"/>
              <w:right w:w="29" w:type="dxa"/>
            </w:tcMar>
          </w:tcPr>
          <w:p w14:paraId="4B89097C" w14:textId="77777777" w:rsidR="00274D1B" w:rsidRPr="001A46A5" w:rsidRDefault="00274D1B" w:rsidP="00274D1B">
            <w:pPr>
              <w:spacing w:after="60"/>
              <w:jc w:val="center"/>
              <w:rPr>
                <w:b/>
                <w:sz w:val="16"/>
                <w:szCs w:val="16"/>
              </w:rPr>
            </w:pPr>
            <w:r>
              <w:rPr>
                <w:b/>
                <w:bCs/>
                <w:sz w:val="16"/>
                <w:szCs w:val="16"/>
                <w:lang w:val="fr"/>
              </w:rPr>
              <w:t>2017</w:t>
            </w:r>
          </w:p>
        </w:tc>
        <w:tc>
          <w:tcPr>
            <w:tcW w:w="332" w:type="pct"/>
            <w:shd w:val="clear" w:color="auto" w:fill="auto"/>
            <w:tcMar>
              <w:left w:w="0" w:type="dxa"/>
              <w:right w:w="29" w:type="dxa"/>
            </w:tcMar>
          </w:tcPr>
          <w:p w14:paraId="633DB48F" w14:textId="77777777" w:rsidR="00274D1B" w:rsidRPr="001A46A5" w:rsidRDefault="00274D1B" w:rsidP="00274D1B">
            <w:pPr>
              <w:spacing w:after="60"/>
              <w:jc w:val="center"/>
              <w:rPr>
                <w:b/>
                <w:sz w:val="16"/>
                <w:szCs w:val="16"/>
              </w:rPr>
            </w:pPr>
            <w:r>
              <w:rPr>
                <w:b/>
                <w:bCs/>
                <w:sz w:val="16"/>
                <w:szCs w:val="16"/>
                <w:lang w:val="fr"/>
              </w:rPr>
              <w:t>2018</w:t>
            </w:r>
          </w:p>
        </w:tc>
        <w:tc>
          <w:tcPr>
            <w:tcW w:w="332" w:type="pct"/>
            <w:shd w:val="clear" w:color="auto" w:fill="auto"/>
            <w:tcMar>
              <w:left w:w="0" w:type="dxa"/>
              <w:right w:w="29" w:type="dxa"/>
            </w:tcMar>
          </w:tcPr>
          <w:p w14:paraId="5144BBF9" w14:textId="77777777" w:rsidR="00274D1B" w:rsidRPr="001A46A5" w:rsidRDefault="00274D1B" w:rsidP="00274D1B">
            <w:pPr>
              <w:spacing w:after="60"/>
              <w:jc w:val="center"/>
              <w:rPr>
                <w:b/>
                <w:sz w:val="16"/>
                <w:szCs w:val="16"/>
              </w:rPr>
            </w:pPr>
            <w:r>
              <w:rPr>
                <w:b/>
                <w:bCs/>
                <w:sz w:val="16"/>
                <w:szCs w:val="16"/>
                <w:lang w:val="fr"/>
              </w:rPr>
              <w:t>2019</w:t>
            </w:r>
          </w:p>
        </w:tc>
        <w:tc>
          <w:tcPr>
            <w:tcW w:w="332" w:type="pct"/>
            <w:shd w:val="clear" w:color="auto" w:fill="auto"/>
            <w:tcMar>
              <w:left w:w="0" w:type="dxa"/>
              <w:right w:w="29" w:type="dxa"/>
            </w:tcMar>
          </w:tcPr>
          <w:p w14:paraId="54EC1A1F" w14:textId="77777777" w:rsidR="00274D1B" w:rsidRPr="001A46A5" w:rsidRDefault="00274D1B" w:rsidP="00274D1B">
            <w:pPr>
              <w:spacing w:after="60"/>
              <w:jc w:val="center"/>
              <w:rPr>
                <w:b/>
                <w:sz w:val="16"/>
                <w:szCs w:val="16"/>
              </w:rPr>
            </w:pPr>
            <w:r>
              <w:rPr>
                <w:b/>
                <w:bCs/>
                <w:sz w:val="16"/>
                <w:szCs w:val="16"/>
                <w:lang w:val="fr"/>
              </w:rPr>
              <w:t>2020</w:t>
            </w:r>
          </w:p>
        </w:tc>
        <w:tc>
          <w:tcPr>
            <w:tcW w:w="311" w:type="pct"/>
            <w:shd w:val="clear" w:color="auto" w:fill="auto"/>
            <w:tcMar>
              <w:left w:w="0" w:type="dxa"/>
              <w:right w:w="29" w:type="dxa"/>
            </w:tcMar>
          </w:tcPr>
          <w:p w14:paraId="00B2E8DD" w14:textId="77777777" w:rsidR="00274D1B" w:rsidRPr="001A46A5" w:rsidRDefault="00274D1B" w:rsidP="00274D1B">
            <w:pPr>
              <w:spacing w:after="60"/>
              <w:jc w:val="center"/>
              <w:rPr>
                <w:b/>
                <w:sz w:val="16"/>
                <w:szCs w:val="16"/>
              </w:rPr>
            </w:pPr>
            <w:r>
              <w:rPr>
                <w:b/>
                <w:bCs/>
                <w:sz w:val="16"/>
                <w:szCs w:val="16"/>
                <w:lang w:val="fr"/>
              </w:rPr>
              <w:t>Total</w:t>
            </w:r>
          </w:p>
        </w:tc>
      </w:tr>
      <w:tr w:rsidR="00ED4920" w:rsidRPr="001A46A5" w14:paraId="6B9E73E5" w14:textId="77777777" w:rsidTr="00E316F7">
        <w:trPr>
          <w:trHeight w:val="89"/>
        </w:trPr>
        <w:tc>
          <w:tcPr>
            <w:tcW w:w="1434" w:type="pct"/>
            <w:gridSpan w:val="3"/>
            <w:shd w:val="clear" w:color="auto" w:fill="auto"/>
          </w:tcPr>
          <w:p w14:paraId="00788C52" w14:textId="77777777" w:rsidR="00274D1B" w:rsidRPr="00EF7A09" w:rsidRDefault="00274D1B" w:rsidP="00274D1B">
            <w:pPr>
              <w:spacing w:after="60"/>
              <w:jc w:val="left"/>
              <w:rPr>
                <w:sz w:val="18"/>
                <w:lang w:val="fr-CA"/>
              </w:rPr>
            </w:pPr>
            <w:r>
              <w:rPr>
                <w:sz w:val="18"/>
                <w:lang w:val="fr"/>
              </w:rPr>
              <w:t>Limites de consommation du Protocole de Montréal</w:t>
            </w:r>
          </w:p>
        </w:tc>
        <w:tc>
          <w:tcPr>
            <w:tcW w:w="269" w:type="pct"/>
            <w:shd w:val="clear" w:color="auto" w:fill="auto"/>
            <w:tcMar>
              <w:left w:w="0" w:type="dxa"/>
              <w:right w:w="29" w:type="dxa"/>
            </w:tcMar>
          </w:tcPr>
          <w:p w14:paraId="2BABD645" w14:textId="77777777" w:rsidR="00274D1B" w:rsidRPr="001A46A5" w:rsidRDefault="00274D1B" w:rsidP="00427780">
            <w:pPr>
              <w:spacing w:after="60"/>
              <w:jc w:val="right"/>
              <w:rPr>
                <w:sz w:val="16"/>
                <w:szCs w:val="16"/>
              </w:rPr>
            </w:pPr>
            <w:r>
              <w:rPr>
                <w:sz w:val="16"/>
                <w:szCs w:val="16"/>
                <w:lang w:val="fr"/>
              </w:rPr>
              <w:t>s. o.</w:t>
            </w:r>
          </w:p>
        </w:tc>
        <w:tc>
          <w:tcPr>
            <w:tcW w:w="332" w:type="pct"/>
            <w:shd w:val="clear" w:color="auto" w:fill="auto"/>
            <w:tcMar>
              <w:left w:w="0" w:type="dxa"/>
              <w:right w:w="29" w:type="dxa"/>
            </w:tcMar>
          </w:tcPr>
          <w:p w14:paraId="7A47DC8C" w14:textId="77777777" w:rsidR="00274D1B" w:rsidRPr="001A46A5" w:rsidRDefault="00274D1B" w:rsidP="00427780">
            <w:pPr>
              <w:spacing w:after="60"/>
              <w:jc w:val="right"/>
              <w:rPr>
                <w:sz w:val="16"/>
                <w:szCs w:val="16"/>
              </w:rPr>
            </w:pPr>
            <w:r>
              <w:rPr>
                <w:sz w:val="16"/>
                <w:szCs w:val="16"/>
                <w:lang w:val="fr"/>
              </w:rPr>
              <w:t>s. o.</w:t>
            </w:r>
          </w:p>
        </w:tc>
        <w:tc>
          <w:tcPr>
            <w:tcW w:w="332" w:type="pct"/>
            <w:shd w:val="clear" w:color="auto" w:fill="auto"/>
            <w:tcMar>
              <w:left w:w="0" w:type="dxa"/>
              <w:right w:w="29" w:type="dxa"/>
            </w:tcMar>
          </w:tcPr>
          <w:p w14:paraId="31E4D724" w14:textId="77777777" w:rsidR="00274D1B" w:rsidRPr="001A46A5" w:rsidRDefault="00274D1B" w:rsidP="00427780">
            <w:pPr>
              <w:spacing w:after="60"/>
              <w:jc w:val="right"/>
              <w:rPr>
                <w:sz w:val="16"/>
                <w:szCs w:val="16"/>
              </w:rPr>
            </w:pPr>
            <w:r>
              <w:rPr>
                <w:color w:val="000000"/>
                <w:sz w:val="16"/>
                <w:szCs w:val="16"/>
                <w:lang w:val="fr"/>
              </w:rPr>
              <w:t>2,30</w:t>
            </w:r>
          </w:p>
        </w:tc>
        <w:tc>
          <w:tcPr>
            <w:tcW w:w="332" w:type="pct"/>
            <w:shd w:val="clear" w:color="auto" w:fill="auto"/>
            <w:tcMar>
              <w:left w:w="0" w:type="dxa"/>
              <w:right w:w="29" w:type="dxa"/>
            </w:tcMar>
          </w:tcPr>
          <w:p w14:paraId="331E4E14" w14:textId="77777777" w:rsidR="00274D1B" w:rsidRPr="001A46A5" w:rsidRDefault="00274D1B" w:rsidP="00427780">
            <w:pPr>
              <w:spacing w:after="60"/>
              <w:jc w:val="right"/>
              <w:rPr>
                <w:sz w:val="16"/>
                <w:szCs w:val="16"/>
              </w:rPr>
            </w:pPr>
            <w:r>
              <w:rPr>
                <w:color w:val="000000"/>
                <w:sz w:val="16"/>
                <w:szCs w:val="16"/>
                <w:lang w:val="fr"/>
              </w:rPr>
              <w:t>2,30</w:t>
            </w:r>
          </w:p>
        </w:tc>
        <w:tc>
          <w:tcPr>
            <w:tcW w:w="332" w:type="pct"/>
            <w:shd w:val="clear" w:color="auto" w:fill="auto"/>
            <w:tcMar>
              <w:left w:w="0" w:type="dxa"/>
              <w:right w:w="29" w:type="dxa"/>
            </w:tcMar>
          </w:tcPr>
          <w:p w14:paraId="2CA6327A"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7EEB4AA8"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239C1528"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35E45867"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14203C17"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33ADFB93" w14:textId="77777777" w:rsidR="00274D1B" w:rsidRPr="001A46A5" w:rsidRDefault="00274D1B" w:rsidP="00427780">
            <w:pPr>
              <w:spacing w:after="60"/>
              <w:jc w:val="right"/>
              <w:rPr>
                <w:sz w:val="16"/>
                <w:szCs w:val="16"/>
              </w:rPr>
            </w:pPr>
            <w:r>
              <w:rPr>
                <w:color w:val="000000"/>
                <w:sz w:val="16"/>
                <w:szCs w:val="16"/>
                <w:lang w:val="fr"/>
              </w:rPr>
              <w:t>1,50</w:t>
            </w:r>
          </w:p>
        </w:tc>
        <w:tc>
          <w:tcPr>
            <w:tcW w:w="311" w:type="pct"/>
            <w:shd w:val="clear" w:color="auto" w:fill="auto"/>
            <w:tcMar>
              <w:left w:w="0" w:type="dxa"/>
              <w:right w:w="29" w:type="dxa"/>
            </w:tcMar>
          </w:tcPr>
          <w:p w14:paraId="3498F93D" w14:textId="77777777" w:rsidR="00274D1B" w:rsidRPr="001A46A5" w:rsidRDefault="00274D1B" w:rsidP="00427780">
            <w:pPr>
              <w:spacing w:after="60"/>
              <w:jc w:val="right"/>
              <w:rPr>
                <w:sz w:val="16"/>
                <w:szCs w:val="16"/>
              </w:rPr>
            </w:pPr>
            <w:r>
              <w:rPr>
                <w:sz w:val="16"/>
                <w:szCs w:val="16"/>
                <w:lang w:val="fr"/>
              </w:rPr>
              <w:t>s. o.</w:t>
            </w:r>
          </w:p>
        </w:tc>
      </w:tr>
      <w:tr w:rsidR="00ED4920" w:rsidRPr="001A46A5" w14:paraId="6C5961F1" w14:textId="77777777" w:rsidTr="00E316F7">
        <w:tc>
          <w:tcPr>
            <w:tcW w:w="1434" w:type="pct"/>
            <w:gridSpan w:val="3"/>
            <w:shd w:val="clear" w:color="auto" w:fill="auto"/>
          </w:tcPr>
          <w:p w14:paraId="38D1171F" w14:textId="77777777" w:rsidR="00274D1B" w:rsidRPr="00EF7A09" w:rsidRDefault="00274D1B" w:rsidP="00274D1B">
            <w:pPr>
              <w:spacing w:after="60"/>
              <w:jc w:val="left"/>
              <w:rPr>
                <w:sz w:val="18"/>
                <w:lang w:val="fr-CA"/>
              </w:rPr>
            </w:pPr>
            <w:r>
              <w:rPr>
                <w:sz w:val="18"/>
                <w:lang w:val="fr"/>
              </w:rPr>
              <w:t>Consommation maximale admissible (tonnes PAO)</w:t>
            </w:r>
          </w:p>
        </w:tc>
        <w:tc>
          <w:tcPr>
            <w:tcW w:w="269" w:type="pct"/>
            <w:shd w:val="clear" w:color="auto" w:fill="auto"/>
            <w:tcMar>
              <w:left w:w="0" w:type="dxa"/>
              <w:right w:w="29" w:type="dxa"/>
            </w:tcMar>
          </w:tcPr>
          <w:p w14:paraId="4870CEB6" w14:textId="77777777" w:rsidR="00274D1B" w:rsidRPr="001A46A5" w:rsidRDefault="00274D1B" w:rsidP="00427780">
            <w:pPr>
              <w:spacing w:after="60"/>
              <w:jc w:val="right"/>
              <w:rPr>
                <w:sz w:val="16"/>
                <w:szCs w:val="16"/>
              </w:rPr>
            </w:pPr>
            <w:r>
              <w:rPr>
                <w:sz w:val="16"/>
                <w:szCs w:val="16"/>
                <w:lang w:val="fr"/>
              </w:rPr>
              <w:t>s. o.</w:t>
            </w:r>
          </w:p>
        </w:tc>
        <w:tc>
          <w:tcPr>
            <w:tcW w:w="332" w:type="pct"/>
            <w:shd w:val="clear" w:color="auto" w:fill="auto"/>
            <w:tcMar>
              <w:left w:w="0" w:type="dxa"/>
              <w:right w:w="29" w:type="dxa"/>
            </w:tcMar>
          </w:tcPr>
          <w:p w14:paraId="2AB6FCC7" w14:textId="77777777" w:rsidR="00274D1B" w:rsidRPr="001A46A5" w:rsidRDefault="00274D1B" w:rsidP="00427780">
            <w:pPr>
              <w:spacing w:after="60"/>
              <w:jc w:val="right"/>
              <w:rPr>
                <w:sz w:val="16"/>
                <w:szCs w:val="16"/>
              </w:rPr>
            </w:pPr>
            <w:r>
              <w:rPr>
                <w:sz w:val="16"/>
                <w:szCs w:val="16"/>
                <w:lang w:val="fr"/>
              </w:rPr>
              <w:t>s. o.</w:t>
            </w:r>
          </w:p>
        </w:tc>
        <w:tc>
          <w:tcPr>
            <w:tcW w:w="332" w:type="pct"/>
            <w:shd w:val="clear" w:color="auto" w:fill="auto"/>
            <w:tcMar>
              <w:left w:w="0" w:type="dxa"/>
              <w:right w:w="29" w:type="dxa"/>
            </w:tcMar>
          </w:tcPr>
          <w:p w14:paraId="490C1DE8" w14:textId="77777777" w:rsidR="00274D1B" w:rsidRPr="001A46A5" w:rsidRDefault="00274D1B" w:rsidP="00427780">
            <w:pPr>
              <w:spacing w:after="60"/>
              <w:jc w:val="right"/>
              <w:rPr>
                <w:sz w:val="16"/>
                <w:szCs w:val="16"/>
              </w:rPr>
            </w:pPr>
            <w:r>
              <w:rPr>
                <w:color w:val="000000"/>
                <w:sz w:val="16"/>
                <w:szCs w:val="16"/>
                <w:lang w:val="fr"/>
              </w:rPr>
              <w:t>2,30</w:t>
            </w:r>
          </w:p>
        </w:tc>
        <w:tc>
          <w:tcPr>
            <w:tcW w:w="332" w:type="pct"/>
            <w:shd w:val="clear" w:color="auto" w:fill="auto"/>
            <w:tcMar>
              <w:left w:w="0" w:type="dxa"/>
              <w:right w:w="29" w:type="dxa"/>
            </w:tcMar>
          </w:tcPr>
          <w:p w14:paraId="70E42F49" w14:textId="77777777" w:rsidR="00274D1B" w:rsidRPr="001A46A5" w:rsidRDefault="00274D1B" w:rsidP="00427780">
            <w:pPr>
              <w:spacing w:after="60"/>
              <w:jc w:val="right"/>
              <w:rPr>
                <w:sz w:val="16"/>
                <w:szCs w:val="16"/>
              </w:rPr>
            </w:pPr>
            <w:r>
              <w:rPr>
                <w:color w:val="000000"/>
                <w:sz w:val="16"/>
                <w:szCs w:val="16"/>
                <w:lang w:val="fr"/>
              </w:rPr>
              <w:t>2,30</w:t>
            </w:r>
          </w:p>
        </w:tc>
        <w:tc>
          <w:tcPr>
            <w:tcW w:w="332" w:type="pct"/>
            <w:shd w:val="clear" w:color="auto" w:fill="auto"/>
            <w:tcMar>
              <w:left w:w="0" w:type="dxa"/>
              <w:right w:w="29" w:type="dxa"/>
            </w:tcMar>
          </w:tcPr>
          <w:p w14:paraId="7CF6F3D5"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28F53D5F"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63403D40"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327AB4FD"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287E279A" w14:textId="77777777" w:rsidR="00274D1B" w:rsidRPr="001A46A5" w:rsidRDefault="00274D1B" w:rsidP="00427780">
            <w:pPr>
              <w:spacing w:after="60"/>
              <w:jc w:val="right"/>
              <w:rPr>
                <w:sz w:val="16"/>
                <w:szCs w:val="16"/>
              </w:rPr>
            </w:pPr>
            <w:r>
              <w:rPr>
                <w:color w:val="000000"/>
                <w:sz w:val="16"/>
                <w:szCs w:val="16"/>
                <w:lang w:val="fr"/>
              </w:rPr>
              <w:t>2,07</w:t>
            </w:r>
          </w:p>
        </w:tc>
        <w:tc>
          <w:tcPr>
            <w:tcW w:w="332" w:type="pct"/>
            <w:shd w:val="clear" w:color="auto" w:fill="auto"/>
            <w:tcMar>
              <w:left w:w="0" w:type="dxa"/>
              <w:right w:w="29" w:type="dxa"/>
            </w:tcMar>
          </w:tcPr>
          <w:p w14:paraId="0AC202AF" w14:textId="77777777" w:rsidR="00274D1B" w:rsidRPr="001A46A5" w:rsidRDefault="00274D1B" w:rsidP="00427780">
            <w:pPr>
              <w:spacing w:after="60"/>
              <w:jc w:val="right"/>
              <w:rPr>
                <w:sz w:val="16"/>
                <w:szCs w:val="16"/>
              </w:rPr>
            </w:pPr>
            <w:r>
              <w:rPr>
                <w:color w:val="000000"/>
                <w:sz w:val="16"/>
                <w:szCs w:val="16"/>
                <w:lang w:val="fr"/>
              </w:rPr>
              <w:t>1,50</w:t>
            </w:r>
          </w:p>
        </w:tc>
        <w:tc>
          <w:tcPr>
            <w:tcW w:w="311" w:type="pct"/>
            <w:shd w:val="clear" w:color="auto" w:fill="auto"/>
            <w:tcMar>
              <w:left w:w="0" w:type="dxa"/>
              <w:right w:w="29" w:type="dxa"/>
            </w:tcMar>
          </w:tcPr>
          <w:p w14:paraId="4FEDAED8" w14:textId="77777777" w:rsidR="00274D1B" w:rsidRPr="001A46A5" w:rsidRDefault="00274D1B" w:rsidP="00427780">
            <w:pPr>
              <w:spacing w:after="60"/>
              <w:jc w:val="right"/>
              <w:rPr>
                <w:sz w:val="16"/>
                <w:szCs w:val="16"/>
              </w:rPr>
            </w:pPr>
            <w:r>
              <w:rPr>
                <w:sz w:val="16"/>
                <w:szCs w:val="16"/>
                <w:lang w:val="fr"/>
              </w:rPr>
              <w:t>s. o.</w:t>
            </w:r>
          </w:p>
        </w:tc>
      </w:tr>
      <w:tr w:rsidR="00E316F7" w:rsidRPr="001A46A5" w14:paraId="4AFC94E4" w14:textId="77777777" w:rsidTr="00E316F7">
        <w:trPr>
          <w:trHeight w:val="335"/>
        </w:trPr>
        <w:tc>
          <w:tcPr>
            <w:tcW w:w="601" w:type="pct"/>
            <w:vMerge w:val="restart"/>
            <w:shd w:val="clear" w:color="auto" w:fill="auto"/>
          </w:tcPr>
          <w:p w14:paraId="3C0F53B6" w14:textId="54B86F04" w:rsidR="00274D1B" w:rsidRPr="001A46A5" w:rsidRDefault="00274D1B" w:rsidP="00274D1B">
            <w:pPr>
              <w:spacing w:after="60"/>
              <w:jc w:val="left"/>
              <w:rPr>
                <w:sz w:val="18"/>
              </w:rPr>
            </w:pPr>
            <w:r>
              <w:rPr>
                <w:sz w:val="18"/>
                <w:lang w:val="fr"/>
              </w:rPr>
              <w:t>Financement convenu ($US)</w:t>
            </w:r>
          </w:p>
        </w:tc>
        <w:tc>
          <w:tcPr>
            <w:tcW w:w="343" w:type="pct"/>
            <w:vMerge w:val="restart"/>
            <w:shd w:val="clear" w:color="auto" w:fill="auto"/>
          </w:tcPr>
          <w:p w14:paraId="330B3C05" w14:textId="77777777" w:rsidR="00274D1B" w:rsidRPr="001A46A5" w:rsidRDefault="00274D1B" w:rsidP="00274D1B">
            <w:pPr>
              <w:spacing w:after="60"/>
              <w:jc w:val="center"/>
              <w:rPr>
                <w:sz w:val="18"/>
              </w:rPr>
            </w:pPr>
            <w:r>
              <w:rPr>
                <w:sz w:val="18"/>
                <w:lang w:val="fr"/>
              </w:rPr>
              <w:t>PNUE</w:t>
            </w:r>
          </w:p>
        </w:tc>
        <w:tc>
          <w:tcPr>
            <w:tcW w:w="490" w:type="pct"/>
            <w:shd w:val="clear" w:color="auto" w:fill="auto"/>
            <w:vAlign w:val="center"/>
          </w:tcPr>
          <w:p w14:paraId="510A498E" w14:textId="77777777" w:rsidR="00274D1B" w:rsidRPr="001A46A5" w:rsidRDefault="00274D1B" w:rsidP="00427780">
            <w:pPr>
              <w:spacing w:after="60"/>
              <w:jc w:val="left"/>
              <w:rPr>
                <w:sz w:val="18"/>
              </w:rPr>
            </w:pPr>
            <w:r>
              <w:rPr>
                <w:sz w:val="18"/>
                <w:lang w:val="fr"/>
              </w:rPr>
              <w:t>Coûts du projet</w:t>
            </w:r>
          </w:p>
        </w:tc>
        <w:tc>
          <w:tcPr>
            <w:tcW w:w="269" w:type="pct"/>
            <w:shd w:val="clear" w:color="auto" w:fill="auto"/>
            <w:tcMar>
              <w:left w:w="0" w:type="dxa"/>
              <w:right w:w="29" w:type="dxa"/>
            </w:tcMar>
          </w:tcPr>
          <w:p w14:paraId="12B4C034" w14:textId="7B64D377" w:rsidR="00274D1B" w:rsidRPr="001A46A5" w:rsidRDefault="00274D1B" w:rsidP="00427780">
            <w:pPr>
              <w:spacing w:after="60"/>
              <w:jc w:val="right"/>
              <w:rPr>
                <w:sz w:val="16"/>
                <w:szCs w:val="16"/>
              </w:rPr>
            </w:pPr>
            <w:r>
              <w:rPr>
                <w:sz w:val="16"/>
                <w:szCs w:val="16"/>
                <w:lang w:val="fr"/>
              </w:rPr>
              <w:t>113</w:t>
            </w:r>
            <w:r w:rsidR="00CA0C51">
              <w:rPr>
                <w:sz w:val="16"/>
                <w:szCs w:val="16"/>
                <w:lang w:val="fr"/>
              </w:rPr>
              <w:t> </w:t>
            </w:r>
            <w:r>
              <w:rPr>
                <w:sz w:val="16"/>
                <w:szCs w:val="16"/>
                <w:lang w:val="fr"/>
              </w:rPr>
              <w:t>625</w:t>
            </w:r>
          </w:p>
        </w:tc>
        <w:tc>
          <w:tcPr>
            <w:tcW w:w="332" w:type="pct"/>
            <w:shd w:val="clear" w:color="auto" w:fill="auto"/>
            <w:tcMar>
              <w:left w:w="0" w:type="dxa"/>
              <w:right w:w="29" w:type="dxa"/>
            </w:tcMar>
          </w:tcPr>
          <w:p w14:paraId="3B3E48C8"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F7AFBD8"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C1C697C"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39076F9F" w14:textId="443F09C5" w:rsidR="00274D1B" w:rsidRPr="001A46A5" w:rsidRDefault="00274D1B" w:rsidP="00427780">
            <w:pPr>
              <w:spacing w:after="60"/>
              <w:jc w:val="right"/>
              <w:rPr>
                <w:sz w:val="16"/>
                <w:szCs w:val="16"/>
              </w:rPr>
            </w:pPr>
            <w:r>
              <w:rPr>
                <w:sz w:val="16"/>
                <w:szCs w:val="16"/>
                <w:lang w:val="fr"/>
              </w:rPr>
              <w:t>97</w:t>
            </w:r>
            <w:r w:rsidR="00CA0C51">
              <w:rPr>
                <w:sz w:val="16"/>
                <w:szCs w:val="16"/>
                <w:lang w:val="fr"/>
              </w:rPr>
              <w:t> </w:t>
            </w:r>
            <w:r>
              <w:rPr>
                <w:sz w:val="16"/>
                <w:szCs w:val="16"/>
                <w:lang w:val="fr"/>
              </w:rPr>
              <w:t>875</w:t>
            </w:r>
          </w:p>
        </w:tc>
        <w:tc>
          <w:tcPr>
            <w:tcW w:w="332" w:type="pct"/>
            <w:shd w:val="clear" w:color="auto" w:fill="auto"/>
            <w:tcMar>
              <w:left w:w="0" w:type="dxa"/>
              <w:right w:w="29" w:type="dxa"/>
            </w:tcMar>
          </w:tcPr>
          <w:p w14:paraId="6D51FBB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7D330E05"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2AADD4F9"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69D0115F"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6E375D33" w14:textId="17EF3047" w:rsidR="00274D1B" w:rsidRPr="001A46A5" w:rsidRDefault="00274D1B" w:rsidP="00427780">
            <w:pPr>
              <w:spacing w:after="60"/>
              <w:jc w:val="right"/>
              <w:rPr>
                <w:sz w:val="16"/>
                <w:szCs w:val="16"/>
              </w:rPr>
            </w:pPr>
            <w:r>
              <w:rPr>
                <w:sz w:val="16"/>
                <w:szCs w:val="16"/>
                <w:lang w:val="fr"/>
              </w:rPr>
              <w:t>23</w:t>
            </w:r>
            <w:r w:rsidR="00CA0C51">
              <w:rPr>
                <w:sz w:val="16"/>
                <w:szCs w:val="16"/>
                <w:lang w:val="fr"/>
              </w:rPr>
              <w:t> </w:t>
            </w:r>
            <w:r>
              <w:rPr>
                <w:sz w:val="16"/>
                <w:szCs w:val="16"/>
                <w:lang w:val="fr"/>
              </w:rPr>
              <w:t>500</w:t>
            </w:r>
          </w:p>
        </w:tc>
        <w:tc>
          <w:tcPr>
            <w:tcW w:w="311" w:type="pct"/>
            <w:shd w:val="clear" w:color="auto" w:fill="auto"/>
            <w:tcMar>
              <w:left w:w="0" w:type="dxa"/>
              <w:right w:w="29" w:type="dxa"/>
            </w:tcMar>
          </w:tcPr>
          <w:p w14:paraId="5CFF58C0" w14:textId="1C5940FD" w:rsidR="00274D1B" w:rsidRPr="001A46A5" w:rsidRDefault="00274D1B" w:rsidP="00427780">
            <w:pPr>
              <w:spacing w:after="60"/>
              <w:jc w:val="right"/>
              <w:rPr>
                <w:sz w:val="16"/>
                <w:szCs w:val="16"/>
              </w:rPr>
            </w:pPr>
            <w:r>
              <w:rPr>
                <w:sz w:val="16"/>
                <w:szCs w:val="16"/>
                <w:lang w:val="fr"/>
              </w:rPr>
              <w:t>235</w:t>
            </w:r>
            <w:r w:rsidR="00CA0C51">
              <w:rPr>
                <w:sz w:val="16"/>
                <w:szCs w:val="16"/>
                <w:lang w:val="fr"/>
              </w:rPr>
              <w:t> </w:t>
            </w:r>
            <w:r>
              <w:rPr>
                <w:sz w:val="16"/>
                <w:szCs w:val="16"/>
                <w:lang w:val="fr"/>
              </w:rPr>
              <w:t>000</w:t>
            </w:r>
          </w:p>
        </w:tc>
      </w:tr>
      <w:tr w:rsidR="00E316F7" w:rsidRPr="001A46A5" w14:paraId="2A7BD32D" w14:textId="77777777" w:rsidTr="00E316F7">
        <w:trPr>
          <w:trHeight w:val="336"/>
        </w:trPr>
        <w:tc>
          <w:tcPr>
            <w:tcW w:w="601" w:type="pct"/>
            <w:vMerge/>
            <w:shd w:val="clear" w:color="auto" w:fill="auto"/>
          </w:tcPr>
          <w:p w14:paraId="56E8D22F" w14:textId="77777777" w:rsidR="00274D1B" w:rsidRPr="001A46A5" w:rsidRDefault="00274D1B" w:rsidP="00274D1B">
            <w:pPr>
              <w:spacing w:after="60"/>
              <w:jc w:val="center"/>
              <w:rPr>
                <w:sz w:val="18"/>
              </w:rPr>
            </w:pPr>
          </w:p>
        </w:tc>
        <w:tc>
          <w:tcPr>
            <w:tcW w:w="343" w:type="pct"/>
            <w:vMerge/>
            <w:shd w:val="clear" w:color="auto" w:fill="auto"/>
          </w:tcPr>
          <w:p w14:paraId="3CD4295E" w14:textId="77777777" w:rsidR="00274D1B" w:rsidRPr="001A46A5" w:rsidRDefault="00274D1B" w:rsidP="00274D1B">
            <w:pPr>
              <w:spacing w:after="60"/>
              <w:jc w:val="center"/>
              <w:rPr>
                <w:sz w:val="18"/>
              </w:rPr>
            </w:pPr>
          </w:p>
        </w:tc>
        <w:tc>
          <w:tcPr>
            <w:tcW w:w="490" w:type="pct"/>
            <w:shd w:val="clear" w:color="auto" w:fill="auto"/>
            <w:vAlign w:val="center"/>
          </w:tcPr>
          <w:p w14:paraId="3243E240" w14:textId="77777777" w:rsidR="00274D1B" w:rsidRPr="001A46A5" w:rsidRDefault="00274D1B" w:rsidP="00427780">
            <w:pPr>
              <w:spacing w:after="60"/>
              <w:jc w:val="left"/>
              <w:rPr>
                <w:sz w:val="18"/>
              </w:rPr>
            </w:pPr>
            <w:r>
              <w:rPr>
                <w:sz w:val="18"/>
                <w:lang w:val="fr"/>
              </w:rPr>
              <w:t>Coûts d’appui</w:t>
            </w:r>
          </w:p>
        </w:tc>
        <w:tc>
          <w:tcPr>
            <w:tcW w:w="269" w:type="pct"/>
            <w:shd w:val="clear" w:color="auto" w:fill="auto"/>
            <w:tcMar>
              <w:left w:w="0" w:type="dxa"/>
              <w:right w:w="29" w:type="dxa"/>
            </w:tcMar>
          </w:tcPr>
          <w:p w14:paraId="714B88B0" w14:textId="687E7559" w:rsidR="00274D1B" w:rsidRPr="001A46A5" w:rsidRDefault="00274D1B" w:rsidP="00427780">
            <w:pPr>
              <w:spacing w:after="60"/>
              <w:jc w:val="right"/>
              <w:rPr>
                <w:sz w:val="16"/>
                <w:szCs w:val="16"/>
              </w:rPr>
            </w:pPr>
            <w:r>
              <w:rPr>
                <w:sz w:val="16"/>
                <w:szCs w:val="16"/>
                <w:lang w:val="fr"/>
              </w:rPr>
              <w:t>14</w:t>
            </w:r>
            <w:r w:rsidR="00CA0C51">
              <w:rPr>
                <w:sz w:val="16"/>
                <w:szCs w:val="16"/>
                <w:lang w:val="fr"/>
              </w:rPr>
              <w:t> </w:t>
            </w:r>
            <w:r>
              <w:rPr>
                <w:sz w:val="16"/>
                <w:szCs w:val="16"/>
                <w:lang w:val="fr"/>
              </w:rPr>
              <w:t>771</w:t>
            </w:r>
          </w:p>
        </w:tc>
        <w:tc>
          <w:tcPr>
            <w:tcW w:w="332" w:type="pct"/>
            <w:shd w:val="clear" w:color="auto" w:fill="auto"/>
            <w:tcMar>
              <w:left w:w="0" w:type="dxa"/>
              <w:right w:w="29" w:type="dxa"/>
            </w:tcMar>
          </w:tcPr>
          <w:p w14:paraId="79C7C72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0308096"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FC1A460"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22CBE553" w14:textId="0B3C0152" w:rsidR="00274D1B" w:rsidRPr="001A46A5" w:rsidRDefault="00274D1B" w:rsidP="00427780">
            <w:pPr>
              <w:spacing w:after="60"/>
              <w:jc w:val="right"/>
              <w:rPr>
                <w:sz w:val="16"/>
                <w:szCs w:val="16"/>
              </w:rPr>
            </w:pPr>
            <w:r>
              <w:rPr>
                <w:sz w:val="16"/>
                <w:szCs w:val="16"/>
                <w:lang w:val="fr"/>
              </w:rPr>
              <w:t>12</w:t>
            </w:r>
            <w:r w:rsidR="00CA0C51">
              <w:rPr>
                <w:sz w:val="16"/>
                <w:szCs w:val="16"/>
                <w:lang w:val="fr"/>
              </w:rPr>
              <w:t> </w:t>
            </w:r>
            <w:r>
              <w:rPr>
                <w:sz w:val="16"/>
                <w:szCs w:val="16"/>
                <w:lang w:val="fr"/>
              </w:rPr>
              <w:t>724</w:t>
            </w:r>
          </w:p>
        </w:tc>
        <w:tc>
          <w:tcPr>
            <w:tcW w:w="332" w:type="pct"/>
            <w:shd w:val="clear" w:color="auto" w:fill="auto"/>
            <w:tcMar>
              <w:left w:w="0" w:type="dxa"/>
              <w:right w:w="29" w:type="dxa"/>
            </w:tcMar>
          </w:tcPr>
          <w:p w14:paraId="032958F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64472EA8"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19D5D9F3"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3C16ED82"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6A270D6" w14:textId="0816C2EB" w:rsidR="00274D1B" w:rsidRPr="001A46A5" w:rsidRDefault="00274D1B" w:rsidP="00427780">
            <w:pPr>
              <w:spacing w:after="60"/>
              <w:jc w:val="right"/>
              <w:rPr>
                <w:sz w:val="16"/>
                <w:szCs w:val="16"/>
              </w:rPr>
            </w:pPr>
            <w:r>
              <w:rPr>
                <w:sz w:val="16"/>
                <w:szCs w:val="16"/>
                <w:lang w:val="fr"/>
              </w:rPr>
              <w:t>3</w:t>
            </w:r>
            <w:r w:rsidR="00CA0C51">
              <w:rPr>
                <w:sz w:val="16"/>
                <w:szCs w:val="16"/>
                <w:lang w:val="fr"/>
              </w:rPr>
              <w:t> </w:t>
            </w:r>
            <w:r>
              <w:rPr>
                <w:sz w:val="16"/>
                <w:szCs w:val="16"/>
                <w:lang w:val="fr"/>
              </w:rPr>
              <w:t>055</w:t>
            </w:r>
          </w:p>
        </w:tc>
        <w:tc>
          <w:tcPr>
            <w:tcW w:w="311" w:type="pct"/>
            <w:shd w:val="clear" w:color="auto" w:fill="auto"/>
            <w:tcMar>
              <w:left w:w="0" w:type="dxa"/>
              <w:right w:w="29" w:type="dxa"/>
            </w:tcMar>
          </w:tcPr>
          <w:p w14:paraId="30CFAF10" w14:textId="00356A4E" w:rsidR="00274D1B" w:rsidRPr="001A46A5" w:rsidRDefault="00274D1B" w:rsidP="00427780">
            <w:pPr>
              <w:spacing w:after="60"/>
              <w:jc w:val="right"/>
              <w:rPr>
                <w:sz w:val="16"/>
                <w:szCs w:val="16"/>
              </w:rPr>
            </w:pPr>
            <w:r>
              <w:rPr>
                <w:sz w:val="16"/>
                <w:szCs w:val="16"/>
                <w:lang w:val="fr"/>
              </w:rPr>
              <w:t>30</w:t>
            </w:r>
            <w:r w:rsidR="00CA0C51">
              <w:rPr>
                <w:sz w:val="16"/>
                <w:szCs w:val="16"/>
                <w:lang w:val="fr"/>
              </w:rPr>
              <w:t> </w:t>
            </w:r>
            <w:r>
              <w:rPr>
                <w:sz w:val="16"/>
                <w:szCs w:val="16"/>
                <w:lang w:val="fr"/>
              </w:rPr>
              <w:t>550</w:t>
            </w:r>
          </w:p>
        </w:tc>
      </w:tr>
      <w:tr w:rsidR="00E316F7" w:rsidRPr="001A46A5" w14:paraId="67FD41C8" w14:textId="77777777" w:rsidTr="00E316F7">
        <w:trPr>
          <w:trHeight w:val="335"/>
        </w:trPr>
        <w:tc>
          <w:tcPr>
            <w:tcW w:w="601" w:type="pct"/>
            <w:vMerge w:val="restart"/>
            <w:shd w:val="clear" w:color="auto" w:fill="auto"/>
          </w:tcPr>
          <w:p w14:paraId="6B61416F" w14:textId="718F11B8" w:rsidR="00274D1B" w:rsidRPr="001A46A5" w:rsidRDefault="00274D1B" w:rsidP="00274D1B">
            <w:pPr>
              <w:spacing w:after="60"/>
              <w:jc w:val="left"/>
              <w:rPr>
                <w:sz w:val="18"/>
              </w:rPr>
            </w:pPr>
            <w:r>
              <w:rPr>
                <w:sz w:val="18"/>
                <w:lang w:val="fr"/>
              </w:rPr>
              <w:t>Financement convenu ($US)</w:t>
            </w:r>
          </w:p>
        </w:tc>
        <w:tc>
          <w:tcPr>
            <w:tcW w:w="343" w:type="pct"/>
            <w:vMerge w:val="restart"/>
            <w:shd w:val="clear" w:color="auto" w:fill="auto"/>
          </w:tcPr>
          <w:p w14:paraId="0D18223C" w14:textId="77777777" w:rsidR="00274D1B" w:rsidRPr="001A46A5" w:rsidRDefault="00274D1B" w:rsidP="00274D1B">
            <w:pPr>
              <w:spacing w:after="60"/>
              <w:jc w:val="center"/>
              <w:rPr>
                <w:sz w:val="18"/>
              </w:rPr>
            </w:pPr>
            <w:r>
              <w:rPr>
                <w:sz w:val="18"/>
                <w:lang w:val="fr"/>
              </w:rPr>
              <w:t>France</w:t>
            </w:r>
          </w:p>
        </w:tc>
        <w:tc>
          <w:tcPr>
            <w:tcW w:w="490" w:type="pct"/>
            <w:shd w:val="clear" w:color="auto" w:fill="auto"/>
            <w:vAlign w:val="center"/>
          </w:tcPr>
          <w:p w14:paraId="71E60247" w14:textId="77777777" w:rsidR="00274D1B" w:rsidRPr="001A46A5" w:rsidRDefault="00274D1B" w:rsidP="00427780">
            <w:pPr>
              <w:spacing w:after="60"/>
              <w:jc w:val="left"/>
              <w:rPr>
                <w:sz w:val="18"/>
              </w:rPr>
            </w:pPr>
            <w:r>
              <w:rPr>
                <w:sz w:val="18"/>
                <w:lang w:val="fr"/>
              </w:rPr>
              <w:t>Coûts du projet</w:t>
            </w:r>
          </w:p>
        </w:tc>
        <w:tc>
          <w:tcPr>
            <w:tcW w:w="269" w:type="pct"/>
            <w:shd w:val="clear" w:color="auto" w:fill="auto"/>
            <w:tcMar>
              <w:left w:w="0" w:type="dxa"/>
              <w:right w:w="29" w:type="dxa"/>
            </w:tcMar>
          </w:tcPr>
          <w:p w14:paraId="1FF25D9F"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2FFE721B"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4F6C4B60"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8948C5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45D91071" w14:textId="42509E33" w:rsidR="00274D1B" w:rsidRPr="001A46A5" w:rsidRDefault="00274D1B" w:rsidP="00427780">
            <w:pPr>
              <w:spacing w:after="60"/>
              <w:jc w:val="right"/>
              <w:rPr>
                <w:sz w:val="16"/>
                <w:szCs w:val="16"/>
              </w:rPr>
            </w:pPr>
            <w:r>
              <w:rPr>
                <w:sz w:val="16"/>
                <w:szCs w:val="16"/>
                <w:lang w:val="fr"/>
              </w:rPr>
              <w:t>40</w:t>
            </w:r>
            <w:r w:rsidR="00CA0C51">
              <w:rPr>
                <w:sz w:val="16"/>
                <w:szCs w:val="16"/>
                <w:lang w:val="fr"/>
              </w:rPr>
              <w:t> </w:t>
            </w:r>
            <w:r>
              <w:rPr>
                <w:sz w:val="16"/>
                <w:szCs w:val="16"/>
                <w:lang w:val="fr"/>
              </w:rPr>
              <w:t>500</w:t>
            </w:r>
          </w:p>
        </w:tc>
        <w:tc>
          <w:tcPr>
            <w:tcW w:w="332" w:type="pct"/>
            <w:shd w:val="clear" w:color="auto" w:fill="auto"/>
            <w:tcMar>
              <w:left w:w="0" w:type="dxa"/>
              <w:right w:w="29" w:type="dxa"/>
            </w:tcMar>
          </w:tcPr>
          <w:p w14:paraId="33589E49"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69BD2B30"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192EB405"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2FBCE6A7"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7CE96F67" w14:textId="7471F8F9" w:rsidR="00274D1B" w:rsidRPr="001A46A5" w:rsidRDefault="00274D1B" w:rsidP="00427780">
            <w:pPr>
              <w:spacing w:after="60"/>
              <w:jc w:val="right"/>
              <w:rPr>
                <w:sz w:val="16"/>
                <w:szCs w:val="16"/>
              </w:rPr>
            </w:pPr>
            <w:r>
              <w:rPr>
                <w:sz w:val="16"/>
                <w:szCs w:val="16"/>
                <w:lang w:val="fr"/>
              </w:rPr>
              <w:t>4</w:t>
            </w:r>
            <w:r w:rsidR="00CA0C51">
              <w:rPr>
                <w:sz w:val="16"/>
                <w:szCs w:val="16"/>
                <w:lang w:val="fr"/>
              </w:rPr>
              <w:t> </w:t>
            </w:r>
            <w:r>
              <w:rPr>
                <w:sz w:val="16"/>
                <w:szCs w:val="16"/>
                <w:lang w:val="fr"/>
              </w:rPr>
              <w:t>500</w:t>
            </w:r>
          </w:p>
        </w:tc>
        <w:tc>
          <w:tcPr>
            <w:tcW w:w="311" w:type="pct"/>
            <w:shd w:val="clear" w:color="auto" w:fill="auto"/>
            <w:tcMar>
              <w:left w:w="0" w:type="dxa"/>
              <w:right w:w="29" w:type="dxa"/>
            </w:tcMar>
          </w:tcPr>
          <w:p w14:paraId="2263C159" w14:textId="0BB905FA" w:rsidR="00274D1B" w:rsidRPr="001A46A5" w:rsidRDefault="00274D1B" w:rsidP="00427780">
            <w:pPr>
              <w:spacing w:after="60"/>
              <w:jc w:val="right"/>
              <w:rPr>
                <w:sz w:val="16"/>
                <w:szCs w:val="16"/>
              </w:rPr>
            </w:pPr>
            <w:r>
              <w:rPr>
                <w:sz w:val="16"/>
                <w:szCs w:val="16"/>
                <w:lang w:val="fr"/>
              </w:rPr>
              <w:t>45</w:t>
            </w:r>
            <w:r w:rsidR="00CA0C51">
              <w:rPr>
                <w:sz w:val="16"/>
                <w:szCs w:val="16"/>
                <w:lang w:val="fr"/>
              </w:rPr>
              <w:t> </w:t>
            </w:r>
            <w:r>
              <w:rPr>
                <w:sz w:val="16"/>
                <w:szCs w:val="16"/>
                <w:lang w:val="fr"/>
              </w:rPr>
              <w:t>000</w:t>
            </w:r>
          </w:p>
        </w:tc>
      </w:tr>
      <w:tr w:rsidR="00E316F7" w:rsidRPr="001A46A5" w14:paraId="3718EB35" w14:textId="77777777" w:rsidTr="00E316F7">
        <w:trPr>
          <w:trHeight w:val="336"/>
        </w:trPr>
        <w:tc>
          <w:tcPr>
            <w:tcW w:w="601" w:type="pct"/>
            <w:vMerge/>
            <w:shd w:val="clear" w:color="auto" w:fill="auto"/>
          </w:tcPr>
          <w:p w14:paraId="79D1764F" w14:textId="77777777" w:rsidR="00274D1B" w:rsidRPr="001A46A5" w:rsidRDefault="00274D1B" w:rsidP="00274D1B">
            <w:pPr>
              <w:spacing w:after="60"/>
              <w:jc w:val="center"/>
              <w:rPr>
                <w:sz w:val="18"/>
              </w:rPr>
            </w:pPr>
          </w:p>
        </w:tc>
        <w:tc>
          <w:tcPr>
            <w:tcW w:w="343" w:type="pct"/>
            <w:vMerge/>
            <w:shd w:val="clear" w:color="auto" w:fill="auto"/>
          </w:tcPr>
          <w:p w14:paraId="73B4C109" w14:textId="77777777" w:rsidR="00274D1B" w:rsidRPr="001A46A5" w:rsidRDefault="00274D1B" w:rsidP="00274D1B">
            <w:pPr>
              <w:spacing w:after="60"/>
              <w:jc w:val="center"/>
              <w:rPr>
                <w:sz w:val="18"/>
              </w:rPr>
            </w:pPr>
          </w:p>
        </w:tc>
        <w:tc>
          <w:tcPr>
            <w:tcW w:w="490" w:type="pct"/>
            <w:shd w:val="clear" w:color="auto" w:fill="auto"/>
            <w:vAlign w:val="center"/>
          </w:tcPr>
          <w:p w14:paraId="785E7EB6" w14:textId="77777777" w:rsidR="00274D1B" w:rsidRPr="001A46A5" w:rsidRDefault="00274D1B" w:rsidP="00427780">
            <w:pPr>
              <w:spacing w:after="60"/>
              <w:jc w:val="left"/>
              <w:rPr>
                <w:sz w:val="18"/>
              </w:rPr>
            </w:pPr>
            <w:r>
              <w:rPr>
                <w:sz w:val="18"/>
                <w:lang w:val="fr"/>
              </w:rPr>
              <w:t>Coûts d’appui</w:t>
            </w:r>
          </w:p>
        </w:tc>
        <w:tc>
          <w:tcPr>
            <w:tcW w:w="269" w:type="pct"/>
            <w:shd w:val="clear" w:color="auto" w:fill="auto"/>
            <w:tcMar>
              <w:left w:w="0" w:type="dxa"/>
              <w:right w:w="29" w:type="dxa"/>
            </w:tcMar>
          </w:tcPr>
          <w:p w14:paraId="5C30037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390246CC"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2762D408"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156CFB2B"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10EC664F" w14:textId="755591DC" w:rsidR="00274D1B" w:rsidRPr="001A46A5" w:rsidRDefault="00274D1B" w:rsidP="00427780">
            <w:pPr>
              <w:spacing w:after="60"/>
              <w:jc w:val="right"/>
              <w:rPr>
                <w:sz w:val="16"/>
                <w:szCs w:val="16"/>
              </w:rPr>
            </w:pPr>
            <w:r>
              <w:rPr>
                <w:sz w:val="16"/>
                <w:szCs w:val="16"/>
                <w:lang w:val="fr"/>
              </w:rPr>
              <w:t>5</w:t>
            </w:r>
            <w:r w:rsidR="00CA0C51">
              <w:rPr>
                <w:sz w:val="16"/>
                <w:szCs w:val="16"/>
                <w:lang w:val="fr"/>
              </w:rPr>
              <w:t> </w:t>
            </w:r>
            <w:r>
              <w:rPr>
                <w:sz w:val="16"/>
                <w:szCs w:val="16"/>
                <w:lang w:val="fr"/>
              </w:rPr>
              <w:t>265</w:t>
            </w:r>
          </w:p>
        </w:tc>
        <w:tc>
          <w:tcPr>
            <w:tcW w:w="332" w:type="pct"/>
            <w:shd w:val="clear" w:color="auto" w:fill="auto"/>
            <w:tcMar>
              <w:left w:w="0" w:type="dxa"/>
              <w:right w:w="29" w:type="dxa"/>
            </w:tcMar>
          </w:tcPr>
          <w:p w14:paraId="581D9554"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1F68CF0"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6A89895C"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396774C7"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0F7C56B" w14:textId="77777777" w:rsidR="00274D1B" w:rsidRPr="001A46A5" w:rsidRDefault="00274D1B" w:rsidP="00427780">
            <w:pPr>
              <w:spacing w:after="60"/>
              <w:jc w:val="right"/>
              <w:rPr>
                <w:sz w:val="16"/>
                <w:szCs w:val="16"/>
              </w:rPr>
            </w:pPr>
            <w:r>
              <w:rPr>
                <w:sz w:val="16"/>
                <w:szCs w:val="16"/>
                <w:lang w:val="fr"/>
              </w:rPr>
              <w:t>585</w:t>
            </w:r>
          </w:p>
        </w:tc>
        <w:tc>
          <w:tcPr>
            <w:tcW w:w="311" w:type="pct"/>
            <w:shd w:val="clear" w:color="auto" w:fill="auto"/>
            <w:tcMar>
              <w:left w:w="0" w:type="dxa"/>
              <w:right w:w="29" w:type="dxa"/>
            </w:tcMar>
          </w:tcPr>
          <w:p w14:paraId="4C5D6C84" w14:textId="449A9ECB" w:rsidR="00274D1B" w:rsidRPr="001A46A5" w:rsidRDefault="00274D1B" w:rsidP="00427780">
            <w:pPr>
              <w:spacing w:after="60"/>
              <w:jc w:val="right"/>
              <w:rPr>
                <w:sz w:val="16"/>
                <w:szCs w:val="16"/>
              </w:rPr>
            </w:pPr>
            <w:r>
              <w:rPr>
                <w:sz w:val="16"/>
                <w:szCs w:val="16"/>
                <w:lang w:val="fr"/>
              </w:rPr>
              <w:t>5</w:t>
            </w:r>
            <w:r w:rsidR="00CA0C51">
              <w:rPr>
                <w:sz w:val="16"/>
                <w:szCs w:val="16"/>
                <w:lang w:val="fr"/>
              </w:rPr>
              <w:t> </w:t>
            </w:r>
            <w:r>
              <w:rPr>
                <w:sz w:val="16"/>
                <w:szCs w:val="16"/>
                <w:lang w:val="fr"/>
              </w:rPr>
              <w:t>850</w:t>
            </w:r>
          </w:p>
        </w:tc>
      </w:tr>
      <w:tr w:rsidR="00E316F7" w:rsidRPr="001A46A5" w14:paraId="293A8A12" w14:textId="77777777" w:rsidTr="00E316F7">
        <w:trPr>
          <w:trHeight w:val="267"/>
        </w:trPr>
        <w:tc>
          <w:tcPr>
            <w:tcW w:w="944" w:type="pct"/>
            <w:gridSpan w:val="2"/>
            <w:vMerge w:val="restart"/>
            <w:shd w:val="clear" w:color="auto" w:fill="auto"/>
          </w:tcPr>
          <w:p w14:paraId="52040F45" w14:textId="772056DC" w:rsidR="00274D1B" w:rsidRPr="00EF7A09" w:rsidRDefault="00ED4920" w:rsidP="00274D1B">
            <w:pPr>
              <w:spacing w:after="60"/>
              <w:jc w:val="left"/>
              <w:rPr>
                <w:sz w:val="18"/>
                <w:lang w:val="fr-CA"/>
              </w:rPr>
            </w:pPr>
            <w:r>
              <w:rPr>
                <w:sz w:val="16"/>
                <w:szCs w:val="16"/>
                <w:lang w:val="fr"/>
              </w:rPr>
              <w:t>Fonds approuvés par le Comité exécutif ($US)</w:t>
            </w:r>
          </w:p>
        </w:tc>
        <w:tc>
          <w:tcPr>
            <w:tcW w:w="490" w:type="pct"/>
            <w:shd w:val="clear" w:color="auto" w:fill="auto"/>
            <w:vAlign w:val="center"/>
          </w:tcPr>
          <w:p w14:paraId="00CA9AB2" w14:textId="77777777" w:rsidR="00274D1B" w:rsidRPr="001A46A5" w:rsidRDefault="00274D1B" w:rsidP="00427780">
            <w:pPr>
              <w:spacing w:after="60"/>
              <w:jc w:val="left"/>
              <w:rPr>
                <w:sz w:val="18"/>
              </w:rPr>
            </w:pPr>
            <w:r>
              <w:rPr>
                <w:sz w:val="18"/>
                <w:lang w:val="fr"/>
              </w:rPr>
              <w:t>Coûts du projet</w:t>
            </w:r>
          </w:p>
        </w:tc>
        <w:tc>
          <w:tcPr>
            <w:tcW w:w="269" w:type="pct"/>
            <w:shd w:val="clear" w:color="auto" w:fill="auto"/>
            <w:tcMar>
              <w:left w:w="0" w:type="dxa"/>
              <w:right w:w="29" w:type="dxa"/>
            </w:tcMar>
          </w:tcPr>
          <w:p w14:paraId="779D3CDB" w14:textId="4DB7D90F" w:rsidR="00274D1B" w:rsidRPr="001A46A5" w:rsidRDefault="00274D1B" w:rsidP="00427780">
            <w:pPr>
              <w:spacing w:after="60"/>
              <w:jc w:val="right"/>
              <w:rPr>
                <w:sz w:val="16"/>
                <w:szCs w:val="16"/>
              </w:rPr>
            </w:pPr>
            <w:r>
              <w:rPr>
                <w:sz w:val="16"/>
                <w:szCs w:val="16"/>
                <w:lang w:val="fr"/>
              </w:rPr>
              <w:t>113</w:t>
            </w:r>
            <w:r w:rsidR="00CA0C51">
              <w:rPr>
                <w:sz w:val="16"/>
                <w:szCs w:val="16"/>
                <w:lang w:val="fr"/>
              </w:rPr>
              <w:t> </w:t>
            </w:r>
            <w:r>
              <w:rPr>
                <w:sz w:val="16"/>
                <w:szCs w:val="16"/>
                <w:lang w:val="fr"/>
              </w:rPr>
              <w:t>625</w:t>
            </w:r>
          </w:p>
        </w:tc>
        <w:tc>
          <w:tcPr>
            <w:tcW w:w="332" w:type="pct"/>
            <w:shd w:val="clear" w:color="auto" w:fill="auto"/>
            <w:tcMar>
              <w:left w:w="0" w:type="dxa"/>
              <w:right w:w="29" w:type="dxa"/>
            </w:tcMar>
          </w:tcPr>
          <w:p w14:paraId="6634A57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CBD31BC"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129A8CD"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463DA075" w14:textId="548DA1EB" w:rsidR="00274D1B" w:rsidRDefault="00274D1B" w:rsidP="00427780">
            <w:pPr>
              <w:spacing w:after="60"/>
              <w:jc w:val="right"/>
              <w:rPr>
                <w:sz w:val="16"/>
                <w:szCs w:val="16"/>
              </w:rPr>
            </w:pPr>
            <w:r>
              <w:rPr>
                <w:sz w:val="16"/>
                <w:szCs w:val="16"/>
                <w:lang w:val="fr"/>
              </w:rPr>
              <w:t>138</w:t>
            </w:r>
            <w:r w:rsidR="00CA0C51">
              <w:rPr>
                <w:sz w:val="16"/>
                <w:szCs w:val="16"/>
                <w:lang w:val="fr"/>
              </w:rPr>
              <w:t> </w:t>
            </w:r>
            <w:r>
              <w:rPr>
                <w:sz w:val="16"/>
                <w:szCs w:val="16"/>
                <w:lang w:val="fr"/>
              </w:rPr>
              <w:t>375</w:t>
            </w:r>
          </w:p>
        </w:tc>
        <w:tc>
          <w:tcPr>
            <w:tcW w:w="332" w:type="pct"/>
            <w:shd w:val="clear" w:color="auto" w:fill="auto"/>
            <w:tcMar>
              <w:left w:w="0" w:type="dxa"/>
              <w:right w:w="29" w:type="dxa"/>
            </w:tcMar>
          </w:tcPr>
          <w:p w14:paraId="45417621"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7B5DB0B8"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4516FCA"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533A766B"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4DDBF24" w14:textId="77777777" w:rsidR="00274D1B" w:rsidRPr="001A46A5" w:rsidRDefault="00ED4920" w:rsidP="00427780">
            <w:pPr>
              <w:spacing w:after="60"/>
              <w:jc w:val="right"/>
              <w:rPr>
                <w:sz w:val="16"/>
                <w:szCs w:val="16"/>
              </w:rPr>
            </w:pPr>
            <w:r>
              <w:rPr>
                <w:sz w:val="16"/>
                <w:szCs w:val="16"/>
                <w:lang w:val="fr"/>
              </w:rPr>
              <w:t>0</w:t>
            </w:r>
          </w:p>
        </w:tc>
        <w:tc>
          <w:tcPr>
            <w:tcW w:w="311" w:type="pct"/>
            <w:shd w:val="clear" w:color="auto" w:fill="auto"/>
            <w:tcMar>
              <w:left w:w="0" w:type="dxa"/>
              <w:right w:w="29" w:type="dxa"/>
            </w:tcMar>
          </w:tcPr>
          <w:p w14:paraId="49FA7A81" w14:textId="2EDF8DC6" w:rsidR="00274D1B" w:rsidRPr="001A46A5" w:rsidRDefault="00274D1B" w:rsidP="00427780">
            <w:pPr>
              <w:spacing w:after="60"/>
              <w:jc w:val="right"/>
              <w:rPr>
                <w:sz w:val="16"/>
                <w:szCs w:val="16"/>
              </w:rPr>
            </w:pPr>
            <w:r>
              <w:rPr>
                <w:sz w:val="16"/>
                <w:szCs w:val="16"/>
                <w:lang w:val="fr"/>
              </w:rPr>
              <w:t>252</w:t>
            </w:r>
            <w:r w:rsidR="00CA0C51">
              <w:rPr>
                <w:sz w:val="16"/>
                <w:szCs w:val="16"/>
                <w:lang w:val="fr"/>
              </w:rPr>
              <w:t> </w:t>
            </w:r>
            <w:r>
              <w:rPr>
                <w:sz w:val="16"/>
                <w:szCs w:val="16"/>
                <w:lang w:val="fr"/>
              </w:rPr>
              <w:t>000</w:t>
            </w:r>
          </w:p>
        </w:tc>
      </w:tr>
      <w:tr w:rsidR="00E316F7" w:rsidRPr="001A46A5" w14:paraId="0560FD94" w14:textId="77777777" w:rsidTr="00E316F7">
        <w:trPr>
          <w:trHeight w:val="267"/>
        </w:trPr>
        <w:tc>
          <w:tcPr>
            <w:tcW w:w="944" w:type="pct"/>
            <w:gridSpan w:val="2"/>
            <w:vMerge/>
            <w:shd w:val="clear" w:color="auto" w:fill="auto"/>
          </w:tcPr>
          <w:p w14:paraId="45CF9AE6" w14:textId="77777777" w:rsidR="00274D1B" w:rsidRPr="001A46A5" w:rsidRDefault="00274D1B" w:rsidP="00274D1B">
            <w:pPr>
              <w:spacing w:after="60"/>
              <w:jc w:val="left"/>
              <w:rPr>
                <w:sz w:val="18"/>
              </w:rPr>
            </w:pPr>
          </w:p>
        </w:tc>
        <w:tc>
          <w:tcPr>
            <w:tcW w:w="490" w:type="pct"/>
            <w:shd w:val="clear" w:color="auto" w:fill="auto"/>
            <w:vAlign w:val="center"/>
          </w:tcPr>
          <w:p w14:paraId="48763289" w14:textId="77777777" w:rsidR="00274D1B" w:rsidRPr="001A46A5" w:rsidRDefault="00274D1B" w:rsidP="00427780">
            <w:pPr>
              <w:spacing w:after="60"/>
              <w:jc w:val="left"/>
              <w:rPr>
                <w:sz w:val="18"/>
              </w:rPr>
            </w:pPr>
            <w:r>
              <w:rPr>
                <w:sz w:val="18"/>
                <w:lang w:val="fr"/>
              </w:rPr>
              <w:t>Coûts d’appui</w:t>
            </w:r>
          </w:p>
        </w:tc>
        <w:tc>
          <w:tcPr>
            <w:tcW w:w="269" w:type="pct"/>
            <w:shd w:val="clear" w:color="auto" w:fill="auto"/>
            <w:tcMar>
              <w:left w:w="0" w:type="dxa"/>
              <w:right w:w="29" w:type="dxa"/>
            </w:tcMar>
          </w:tcPr>
          <w:p w14:paraId="797D8875" w14:textId="55161BF2" w:rsidR="00274D1B" w:rsidRPr="001A46A5" w:rsidRDefault="00274D1B" w:rsidP="00427780">
            <w:pPr>
              <w:spacing w:after="60"/>
              <w:jc w:val="right"/>
              <w:rPr>
                <w:sz w:val="16"/>
                <w:szCs w:val="16"/>
              </w:rPr>
            </w:pPr>
            <w:r>
              <w:rPr>
                <w:sz w:val="16"/>
                <w:szCs w:val="16"/>
                <w:lang w:val="fr"/>
              </w:rPr>
              <w:t>14</w:t>
            </w:r>
            <w:r w:rsidR="00CA0C51">
              <w:rPr>
                <w:sz w:val="16"/>
                <w:szCs w:val="16"/>
                <w:lang w:val="fr"/>
              </w:rPr>
              <w:t> </w:t>
            </w:r>
            <w:r>
              <w:rPr>
                <w:sz w:val="16"/>
                <w:szCs w:val="16"/>
                <w:lang w:val="fr"/>
              </w:rPr>
              <w:t>771</w:t>
            </w:r>
          </w:p>
        </w:tc>
        <w:tc>
          <w:tcPr>
            <w:tcW w:w="332" w:type="pct"/>
            <w:shd w:val="clear" w:color="auto" w:fill="auto"/>
            <w:tcMar>
              <w:left w:w="0" w:type="dxa"/>
              <w:right w:w="29" w:type="dxa"/>
            </w:tcMar>
          </w:tcPr>
          <w:p w14:paraId="5FE8F6C6"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74FF6F4"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21C1AD22"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1E1BB790" w14:textId="0B1AFF7B" w:rsidR="00274D1B" w:rsidRDefault="00274D1B" w:rsidP="00427780">
            <w:pPr>
              <w:spacing w:after="60"/>
              <w:jc w:val="right"/>
              <w:rPr>
                <w:sz w:val="16"/>
                <w:szCs w:val="16"/>
              </w:rPr>
            </w:pPr>
            <w:r>
              <w:rPr>
                <w:sz w:val="16"/>
                <w:szCs w:val="16"/>
                <w:lang w:val="fr"/>
              </w:rPr>
              <w:t>17</w:t>
            </w:r>
            <w:r w:rsidR="00CA0C51">
              <w:rPr>
                <w:sz w:val="16"/>
                <w:szCs w:val="16"/>
                <w:lang w:val="fr"/>
              </w:rPr>
              <w:t> </w:t>
            </w:r>
            <w:r>
              <w:rPr>
                <w:sz w:val="16"/>
                <w:szCs w:val="16"/>
                <w:lang w:val="fr"/>
              </w:rPr>
              <w:t>989</w:t>
            </w:r>
          </w:p>
        </w:tc>
        <w:tc>
          <w:tcPr>
            <w:tcW w:w="332" w:type="pct"/>
            <w:shd w:val="clear" w:color="auto" w:fill="auto"/>
            <w:tcMar>
              <w:left w:w="0" w:type="dxa"/>
              <w:right w:w="29" w:type="dxa"/>
            </w:tcMar>
          </w:tcPr>
          <w:p w14:paraId="285DCA5C"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3128E3FE"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08BF6670"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31C97E07" w14:textId="77777777" w:rsidR="00274D1B" w:rsidRPr="001A46A5" w:rsidRDefault="00274D1B" w:rsidP="00427780">
            <w:pPr>
              <w:spacing w:after="60"/>
              <w:jc w:val="right"/>
              <w:rPr>
                <w:sz w:val="16"/>
                <w:szCs w:val="16"/>
              </w:rPr>
            </w:pPr>
            <w:r>
              <w:rPr>
                <w:sz w:val="16"/>
                <w:szCs w:val="16"/>
                <w:lang w:val="fr"/>
              </w:rPr>
              <w:t>0</w:t>
            </w:r>
          </w:p>
        </w:tc>
        <w:tc>
          <w:tcPr>
            <w:tcW w:w="332" w:type="pct"/>
            <w:shd w:val="clear" w:color="auto" w:fill="auto"/>
            <w:tcMar>
              <w:left w:w="0" w:type="dxa"/>
              <w:right w:w="29" w:type="dxa"/>
            </w:tcMar>
          </w:tcPr>
          <w:p w14:paraId="19F493E2" w14:textId="77777777" w:rsidR="00274D1B" w:rsidRPr="001A46A5" w:rsidRDefault="00ED4920" w:rsidP="00427780">
            <w:pPr>
              <w:spacing w:after="60"/>
              <w:jc w:val="right"/>
              <w:rPr>
                <w:sz w:val="16"/>
                <w:szCs w:val="16"/>
              </w:rPr>
            </w:pPr>
            <w:r>
              <w:rPr>
                <w:sz w:val="16"/>
                <w:szCs w:val="16"/>
                <w:lang w:val="fr"/>
              </w:rPr>
              <w:t>0</w:t>
            </w:r>
          </w:p>
        </w:tc>
        <w:tc>
          <w:tcPr>
            <w:tcW w:w="311" w:type="pct"/>
            <w:shd w:val="clear" w:color="auto" w:fill="auto"/>
            <w:tcMar>
              <w:left w:w="0" w:type="dxa"/>
              <w:right w:w="29" w:type="dxa"/>
            </w:tcMar>
          </w:tcPr>
          <w:p w14:paraId="56DA0790" w14:textId="7A3FDA72" w:rsidR="00274D1B" w:rsidRPr="001A46A5" w:rsidRDefault="00274D1B" w:rsidP="00427780">
            <w:pPr>
              <w:spacing w:after="60"/>
              <w:jc w:val="right"/>
              <w:rPr>
                <w:sz w:val="16"/>
                <w:szCs w:val="16"/>
              </w:rPr>
            </w:pPr>
            <w:r>
              <w:rPr>
                <w:sz w:val="16"/>
                <w:szCs w:val="16"/>
                <w:lang w:val="fr"/>
              </w:rPr>
              <w:t>32</w:t>
            </w:r>
            <w:r w:rsidR="00CA0C51">
              <w:rPr>
                <w:sz w:val="16"/>
                <w:szCs w:val="16"/>
                <w:lang w:val="fr"/>
              </w:rPr>
              <w:t> </w:t>
            </w:r>
            <w:r>
              <w:rPr>
                <w:sz w:val="16"/>
                <w:szCs w:val="16"/>
                <w:lang w:val="fr"/>
              </w:rPr>
              <w:t>760</w:t>
            </w:r>
          </w:p>
        </w:tc>
      </w:tr>
      <w:tr w:rsidR="00E316F7" w:rsidRPr="001A46A5" w14:paraId="306395A2" w14:textId="77777777" w:rsidTr="00E316F7">
        <w:trPr>
          <w:trHeight w:val="439"/>
        </w:trPr>
        <w:tc>
          <w:tcPr>
            <w:tcW w:w="944" w:type="pct"/>
            <w:gridSpan w:val="2"/>
            <w:vMerge w:val="restart"/>
            <w:shd w:val="clear" w:color="auto" w:fill="auto"/>
          </w:tcPr>
          <w:p w14:paraId="74ECB735" w14:textId="6059513A" w:rsidR="00ED4920" w:rsidRPr="00EF7A09" w:rsidRDefault="00ED4920" w:rsidP="00ED4920">
            <w:pPr>
              <w:spacing w:after="60"/>
              <w:jc w:val="left"/>
              <w:rPr>
                <w:sz w:val="18"/>
                <w:lang w:val="fr-CA"/>
              </w:rPr>
            </w:pPr>
            <w:r>
              <w:rPr>
                <w:sz w:val="18"/>
                <w:lang w:val="fr"/>
              </w:rPr>
              <w:t>Financement total demandé pour approbation à la présente réunion ($US)</w:t>
            </w:r>
          </w:p>
        </w:tc>
        <w:tc>
          <w:tcPr>
            <w:tcW w:w="490" w:type="pct"/>
            <w:shd w:val="clear" w:color="auto" w:fill="auto"/>
            <w:vAlign w:val="center"/>
          </w:tcPr>
          <w:p w14:paraId="383D5F0B" w14:textId="77777777" w:rsidR="00ED4920" w:rsidRPr="001A46A5" w:rsidRDefault="00ED4920" w:rsidP="00427780">
            <w:pPr>
              <w:spacing w:after="60"/>
              <w:jc w:val="left"/>
              <w:rPr>
                <w:sz w:val="18"/>
              </w:rPr>
            </w:pPr>
            <w:r>
              <w:rPr>
                <w:sz w:val="18"/>
                <w:lang w:val="fr"/>
              </w:rPr>
              <w:t>Coûts du projet</w:t>
            </w:r>
          </w:p>
        </w:tc>
        <w:tc>
          <w:tcPr>
            <w:tcW w:w="269" w:type="pct"/>
            <w:shd w:val="clear" w:color="auto" w:fill="auto"/>
            <w:tcMar>
              <w:left w:w="0" w:type="dxa"/>
              <w:right w:w="29" w:type="dxa"/>
            </w:tcMar>
          </w:tcPr>
          <w:p w14:paraId="25740D54"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70300B4E"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7E2EAD96"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5FC6563E"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56E76103"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05819DCA"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588EFEDC"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00D42BC5"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669FE2FB"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1ED39CCA" w14:textId="30615FE0" w:rsidR="00ED4920" w:rsidRPr="001A46A5" w:rsidRDefault="00ED4920" w:rsidP="00427780">
            <w:pPr>
              <w:spacing w:after="60"/>
              <w:jc w:val="right"/>
              <w:rPr>
                <w:sz w:val="16"/>
                <w:szCs w:val="16"/>
              </w:rPr>
            </w:pPr>
            <w:r>
              <w:rPr>
                <w:sz w:val="16"/>
                <w:szCs w:val="16"/>
                <w:lang w:val="fr"/>
              </w:rPr>
              <w:t>28</w:t>
            </w:r>
            <w:r w:rsidR="00CA0C51">
              <w:rPr>
                <w:sz w:val="16"/>
                <w:szCs w:val="16"/>
                <w:lang w:val="fr"/>
              </w:rPr>
              <w:t> </w:t>
            </w:r>
            <w:r>
              <w:rPr>
                <w:sz w:val="16"/>
                <w:szCs w:val="16"/>
                <w:lang w:val="fr"/>
              </w:rPr>
              <w:t>000</w:t>
            </w:r>
          </w:p>
        </w:tc>
        <w:tc>
          <w:tcPr>
            <w:tcW w:w="311" w:type="pct"/>
            <w:shd w:val="clear" w:color="auto" w:fill="auto"/>
            <w:tcMar>
              <w:left w:w="0" w:type="dxa"/>
              <w:right w:w="29" w:type="dxa"/>
            </w:tcMar>
          </w:tcPr>
          <w:p w14:paraId="3732BC03" w14:textId="1AECB963" w:rsidR="00ED4920" w:rsidRPr="001A46A5" w:rsidRDefault="00ED4920" w:rsidP="00427780">
            <w:pPr>
              <w:spacing w:after="60"/>
              <w:jc w:val="right"/>
              <w:rPr>
                <w:sz w:val="16"/>
                <w:szCs w:val="16"/>
              </w:rPr>
            </w:pPr>
            <w:r>
              <w:rPr>
                <w:sz w:val="16"/>
                <w:szCs w:val="16"/>
                <w:lang w:val="fr"/>
              </w:rPr>
              <w:t>28</w:t>
            </w:r>
            <w:r w:rsidR="00CA0C51">
              <w:rPr>
                <w:sz w:val="16"/>
                <w:szCs w:val="16"/>
                <w:lang w:val="fr"/>
              </w:rPr>
              <w:t> </w:t>
            </w:r>
            <w:r>
              <w:rPr>
                <w:sz w:val="16"/>
                <w:szCs w:val="16"/>
                <w:lang w:val="fr"/>
              </w:rPr>
              <w:t>000</w:t>
            </w:r>
          </w:p>
        </w:tc>
      </w:tr>
      <w:tr w:rsidR="00E316F7" w:rsidRPr="001A46A5" w14:paraId="164C8A3F" w14:textId="77777777" w:rsidTr="00E316F7">
        <w:trPr>
          <w:trHeight w:val="439"/>
        </w:trPr>
        <w:tc>
          <w:tcPr>
            <w:tcW w:w="944" w:type="pct"/>
            <w:gridSpan w:val="2"/>
            <w:vMerge/>
            <w:shd w:val="clear" w:color="auto" w:fill="auto"/>
          </w:tcPr>
          <w:p w14:paraId="777039D2" w14:textId="77777777" w:rsidR="00ED4920" w:rsidRPr="001A46A5" w:rsidRDefault="00ED4920" w:rsidP="00ED4920">
            <w:pPr>
              <w:spacing w:after="60"/>
              <w:jc w:val="center"/>
              <w:rPr>
                <w:sz w:val="18"/>
              </w:rPr>
            </w:pPr>
          </w:p>
        </w:tc>
        <w:tc>
          <w:tcPr>
            <w:tcW w:w="490" w:type="pct"/>
            <w:shd w:val="clear" w:color="auto" w:fill="auto"/>
            <w:vAlign w:val="center"/>
          </w:tcPr>
          <w:p w14:paraId="2767228E" w14:textId="77777777" w:rsidR="00ED4920" w:rsidRPr="001A46A5" w:rsidRDefault="00ED4920" w:rsidP="00427780">
            <w:pPr>
              <w:spacing w:after="60"/>
              <w:jc w:val="left"/>
              <w:rPr>
                <w:sz w:val="18"/>
              </w:rPr>
            </w:pPr>
            <w:r>
              <w:rPr>
                <w:sz w:val="18"/>
                <w:lang w:val="fr"/>
              </w:rPr>
              <w:t>Coûts d’appui</w:t>
            </w:r>
          </w:p>
        </w:tc>
        <w:tc>
          <w:tcPr>
            <w:tcW w:w="269" w:type="pct"/>
            <w:shd w:val="clear" w:color="auto" w:fill="auto"/>
            <w:tcMar>
              <w:left w:w="0" w:type="dxa"/>
              <w:right w:w="29" w:type="dxa"/>
            </w:tcMar>
          </w:tcPr>
          <w:p w14:paraId="3AA55F67"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7549C6A2"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2A563B59"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492FA0F8"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433F298D"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6929EFCB"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08E13C54"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43D4267A"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3CD4E67E" w14:textId="77777777" w:rsidR="00ED4920" w:rsidRPr="001A46A5" w:rsidRDefault="00ED4920" w:rsidP="00427780">
            <w:pPr>
              <w:spacing w:after="60"/>
              <w:jc w:val="right"/>
              <w:rPr>
                <w:sz w:val="16"/>
                <w:szCs w:val="16"/>
              </w:rPr>
            </w:pPr>
          </w:p>
        </w:tc>
        <w:tc>
          <w:tcPr>
            <w:tcW w:w="332" w:type="pct"/>
            <w:shd w:val="clear" w:color="auto" w:fill="auto"/>
            <w:tcMar>
              <w:left w:w="0" w:type="dxa"/>
              <w:right w:w="29" w:type="dxa"/>
            </w:tcMar>
          </w:tcPr>
          <w:p w14:paraId="4E9B5740" w14:textId="79A78991" w:rsidR="00ED4920" w:rsidRPr="001A46A5" w:rsidRDefault="00ED4920" w:rsidP="00427780">
            <w:pPr>
              <w:spacing w:after="60"/>
              <w:jc w:val="right"/>
              <w:rPr>
                <w:sz w:val="16"/>
                <w:szCs w:val="16"/>
              </w:rPr>
            </w:pPr>
            <w:r>
              <w:rPr>
                <w:sz w:val="16"/>
                <w:szCs w:val="16"/>
                <w:lang w:val="fr"/>
              </w:rPr>
              <w:t>3</w:t>
            </w:r>
            <w:r w:rsidR="00CA0C51">
              <w:rPr>
                <w:sz w:val="16"/>
                <w:szCs w:val="16"/>
                <w:lang w:val="fr"/>
              </w:rPr>
              <w:t> </w:t>
            </w:r>
            <w:r>
              <w:rPr>
                <w:sz w:val="16"/>
                <w:szCs w:val="16"/>
                <w:lang w:val="fr"/>
              </w:rPr>
              <w:t>640</w:t>
            </w:r>
          </w:p>
        </w:tc>
        <w:tc>
          <w:tcPr>
            <w:tcW w:w="311" w:type="pct"/>
            <w:shd w:val="clear" w:color="auto" w:fill="auto"/>
            <w:tcMar>
              <w:left w:w="0" w:type="dxa"/>
              <w:right w:w="29" w:type="dxa"/>
            </w:tcMar>
          </w:tcPr>
          <w:p w14:paraId="386F062C" w14:textId="065D576D" w:rsidR="00ED4920" w:rsidRPr="001A46A5" w:rsidRDefault="00ED4920" w:rsidP="00427780">
            <w:pPr>
              <w:spacing w:after="60"/>
              <w:jc w:val="right"/>
              <w:rPr>
                <w:sz w:val="16"/>
                <w:szCs w:val="16"/>
              </w:rPr>
            </w:pPr>
            <w:r>
              <w:rPr>
                <w:sz w:val="16"/>
                <w:szCs w:val="16"/>
                <w:lang w:val="fr"/>
              </w:rPr>
              <w:t>3</w:t>
            </w:r>
            <w:r w:rsidR="00CA0C51">
              <w:rPr>
                <w:sz w:val="16"/>
                <w:szCs w:val="16"/>
                <w:lang w:val="fr"/>
              </w:rPr>
              <w:t> </w:t>
            </w:r>
            <w:r>
              <w:rPr>
                <w:sz w:val="16"/>
                <w:szCs w:val="16"/>
                <w:lang w:val="fr"/>
              </w:rPr>
              <w:t>640</w:t>
            </w:r>
          </w:p>
        </w:tc>
      </w:tr>
    </w:tbl>
    <w:p w14:paraId="11605893" w14:textId="77777777" w:rsidR="00274D1B" w:rsidRPr="001A46A5" w:rsidRDefault="00274D1B" w:rsidP="00274D1B">
      <w:pPr>
        <w:spacing w:after="60"/>
        <w:jc w:val="cente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2"/>
        <w:gridCol w:w="6828"/>
      </w:tblGrid>
      <w:tr w:rsidR="00274D1B" w:rsidRPr="001A46A5" w14:paraId="601E64B0" w14:textId="77777777" w:rsidTr="00274D1B">
        <w:trPr>
          <w:trHeight w:val="240"/>
        </w:trPr>
        <w:tc>
          <w:tcPr>
            <w:tcW w:w="3432" w:type="dxa"/>
            <w:shd w:val="clear" w:color="auto" w:fill="auto"/>
          </w:tcPr>
          <w:p w14:paraId="3832B008" w14:textId="77777777" w:rsidR="00274D1B" w:rsidRPr="001A46A5" w:rsidRDefault="00274D1B" w:rsidP="00274D1B">
            <w:pPr>
              <w:spacing w:after="60"/>
              <w:jc w:val="left"/>
              <w:rPr>
                <w:b/>
                <w:sz w:val="18"/>
              </w:rPr>
            </w:pPr>
            <w:r>
              <w:rPr>
                <w:b/>
                <w:bCs/>
                <w:sz w:val="18"/>
                <w:lang w:val="fr"/>
              </w:rPr>
              <w:t>Recommandation du Secrétariat :</w:t>
            </w:r>
          </w:p>
        </w:tc>
        <w:tc>
          <w:tcPr>
            <w:tcW w:w="6828" w:type="dxa"/>
            <w:shd w:val="clear" w:color="auto" w:fill="auto"/>
          </w:tcPr>
          <w:p w14:paraId="0B97F854" w14:textId="21D99908" w:rsidR="00274D1B" w:rsidRPr="001A46A5" w:rsidRDefault="00555A1C" w:rsidP="00274D1B">
            <w:pPr>
              <w:spacing w:after="60"/>
              <w:jc w:val="center"/>
              <w:rPr>
                <w:sz w:val="18"/>
              </w:rPr>
            </w:pPr>
            <w:r>
              <w:rPr>
                <w:sz w:val="18"/>
                <w:lang w:val="fr"/>
              </w:rPr>
              <w:t>Pour approbation générale</w:t>
            </w:r>
          </w:p>
        </w:tc>
      </w:tr>
    </w:tbl>
    <w:p w14:paraId="70789DC8" w14:textId="77777777" w:rsidR="00D54581" w:rsidRPr="00FE3307" w:rsidRDefault="00D54581" w:rsidP="00472FCA">
      <w:pPr>
        <w:jc w:val="center"/>
        <w:rPr>
          <w:b/>
        </w:rPr>
      </w:pPr>
      <w:r>
        <w:rPr>
          <w:b/>
          <w:bCs/>
          <w:lang w:val="fr"/>
        </w:rPr>
        <w:lastRenderedPageBreak/>
        <w:t>DESCRIPTION DU PROJET</w:t>
      </w:r>
    </w:p>
    <w:p w14:paraId="5E49FF9C" w14:textId="77777777" w:rsidR="00D54581" w:rsidRPr="00FE3307" w:rsidRDefault="00D54581" w:rsidP="00472FCA"/>
    <w:p w14:paraId="57DFEA8C" w14:textId="27582899" w:rsidR="00C135DB" w:rsidRPr="00EF7A09" w:rsidRDefault="00D54581" w:rsidP="00472FCA">
      <w:pPr>
        <w:pStyle w:val="Heading1"/>
        <w:rPr>
          <w:lang w:val="fr-CA"/>
        </w:rPr>
      </w:pPr>
      <w:r>
        <w:rPr>
          <w:lang w:val="fr"/>
        </w:rPr>
        <w:t>Au nom du gouvernement de la République démocratique populaire lao, le PNUE, à titre d’agence d’exécution principale, a soumis une demande de financement pour la troisième et dernière tranche de la phase I de son plan de gestion de l’élimination des HCFC (PGEH), d’un montant total de 31 640 $US, soit 23 500 $US plus 3 055 $US de coûts d’appui d’agence pour le PNUE, et 4 500 $US plus 585 $US de coûts d’appui d’agence pour le gouvernement français.</w:t>
      </w:r>
      <w:r>
        <w:rPr>
          <w:rStyle w:val="FootnoteReference"/>
          <w:lang w:val="fr"/>
        </w:rPr>
        <w:footnoteReference w:id="1"/>
      </w:r>
      <w:r>
        <w:rPr>
          <w:lang w:val="fr"/>
        </w:rPr>
        <w:t xml:space="preserve"> La soumission comprend le rapport périodique sur la mise en œuvre de la deuxième tranche, le rapport de vérification de la consommation de HCFC pour 2015 à 2019 et le plan de mise en œuvre de la tranche pour 2020 à 2021.</w:t>
      </w:r>
    </w:p>
    <w:p w14:paraId="4435E5C2" w14:textId="77777777" w:rsidR="00D54581" w:rsidRPr="00EF7A09" w:rsidRDefault="00D54581" w:rsidP="00472FCA">
      <w:pPr>
        <w:rPr>
          <w:u w:val="single"/>
          <w:lang w:val="fr-CA"/>
        </w:rPr>
      </w:pPr>
      <w:r>
        <w:rPr>
          <w:u w:val="single"/>
          <w:lang w:val="fr"/>
        </w:rPr>
        <w:t>Rapport sur la consommation de HCFC</w:t>
      </w:r>
    </w:p>
    <w:p w14:paraId="62BC28B4" w14:textId="77777777" w:rsidR="00D54581" w:rsidRPr="00EF7A09" w:rsidRDefault="00D54581" w:rsidP="00472FCA">
      <w:pPr>
        <w:rPr>
          <w:lang w:val="fr-CA"/>
        </w:rPr>
      </w:pPr>
    </w:p>
    <w:p w14:paraId="67726A70" w14:textId="32B8AC0E" w:rsidR="00D54581" w:rsidRPr="00EF7A09" w:rsidRDefault="00D54581" w:rsidP="00472FCA">
      <w:pPr>
        <w:pStyle w:val="Heading1"/>
        <w:rPr>
          <w:lang w:val="fr-CA"/>
        </w:rPr>
      </w:pPr>
      <w:r>
        <w:rPr>
          <w:lang w:val="fr"/>
        </w:rPr>
        <w:t>Le gouvernement de la République démocratique populaire lao a déclaré, dans le rapport de mise en œuvre de son programme de pays, une consommation de 1,29 tonne PAO de HCFC-22 en 2019, soit 44 </w:t>
      </w:r>
      <w:r w:rsidR="00551FA5">
        <w:rPr>
          <w:lang w:val="fr"/>
        </w:rPr>
        <w:t>pour cent</w:t>
      </w:r>
      <w:r>
        <w:rPr>
          <w:lang w:val="fr"/>
        </w:rPr>
        <w:t xml:space="preserve"> de moins que le niveau de référence établi pour les HCFC aux fins de conformité. La consommation de HCFC pour 2015-2019 est indiquée dans le tableau 1. </w:t>
      </w:r>
    </w:p>
    <w:p w14:paraId="2B6A3DDB" w14:textId="77777777" w:rsidR="00D54581" w:rsidRPr="00EF7A09" w:rsidRDefault="00D54581" w:rsidP="00472FCA">
      <w:pPr>
        <w:rPr>
          <w:b/>
          <w:lang w:val="fr-CA"/>
        </w:rPr>
      </w:pPr>
      <w:r>
        <w:rPr>
          <w:b/>
          <w:bCs/>
          <w:lang w:val="fr"/>
        </w:rPr>
        <w:t>Tableau 1. Consommation de HCFC de la République démocratique populaire lao (données communiquées au titre de l’article 7 pour 2015-2019)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9"/>
        <w:gridCol w:w="911"/>
        <w:gridCol w:w="911"/>
        <w:gridCol w:w="911"/>
        <w:gridCol w:w="911"/>
        <w:gridCol w:w="911"/>
        <w:gridCol w:w="914"/>
      </w:tblGrid>
      <w:tr w:rsidR="00E722FA" w:rsidRPr="00C364A3" w14:paraId="01340CFF" w14:textId="77777777" w:rsidTr="00E722FA">
        <w:tc>
          <w:tcPr>
            <w:tcW w:w="2094" w:type="pct"/>
            <w:shd w:val="clear" w:color="auto" w:fill="auto"/>
            <w:noWrap/>
            <w:tcMar>
              <w:left w:w="43" w:type="dxa"/>
              <w:right w:w="14" w:type="dxa"/>
            </w:tcMar>
            <w:vAlign w:val="center"/>
            <w:hideMark/>
          </w:tcPr>
          <w:p w14:paraId="25D3B501" w14:textId="77777777" w:rsidR="00C364A3" w:rsidRPr="00C364A3" w:rsidRDefault="00C364A3" w:rsidP="00472FCA">
            <w:pPr>
              <w:jc w:val="left"/>
              <w:rPr>
                <w:b/>
                <w:bCs/>
                <w:color w:val="000000"/>
                <w:sz w:val="20"/>
                <w:szCs w:val="20"/>
              </w:rPr>
            </w:pPr>
            <w:r>
              <w:rPr>
                <w:b/>
                <w:bCs/>
                <w:color w:val="000000"/>
                <w:sz w:val="20"/>
                <w:szCs w:val="20"/>
                <w:lang w:val="fr"/>
              </w:rPr>
              <w:t>Substances</w:t>
            </w:r>
          </w:p>
        </w:tc>
        <w:tc>
          <w:tcPr>
            <w:tcW w:w="484" w:type="pct"/>
            <w:shd w:val="clear" w:color="auto" w:fill="auto"/>
            <w:noWrap/>
            <w:tcMar>
              <w:left w:w="0" w:type="dxa"/>
              <w:right w:w="0" w:type="dxa"/>
            </w:tcMar>
            <w:vAlign w:val="center"/>
            <w:hideMark/>
          </w:tcPr>
          <w:p w14:paraId="45D3B4EA" w14:textId="77777777" w:rsidR="00C364A3" w:rsidRPr="00C364A3" w:rsidRDefault="00C364A3" w:rsidP="00472FCA">
            <w:pPr>
              <w:jc w:val="center"/>
              <w:rPr>
                <w:b/>
                <w:bCs/>
                <w:color w:val="000000"/>
                <w:sz w:val="20"/>
                <w:szCs w:val="20"/>
              </w:rPr>
            </w:pPr>
            <w:r>
              <w:rPr>
                <w:b/>
                <w:bCs/>
                <w:color w:val="000000"/>
                <w:sz w:val="20"/>
                <w:szCs w:val="20"/>
                <w:lang w:val="fr"/>
              </w:rPr>
              <w:t>2015</w:t>
            </w:r>
          </w:p>
        </w:tc>
        <w:tc>
          <w:tcPr>
            <w:tcW w:w="484" w:type="pct"/>
            <w:shd w:val="clear" w:color="auto" w:fill="auto"/>
            <w:noWrap/>
            <w:tcMar>
              <w:left w:w="0" w:type="dxa"/>
              <w:right w:w="0" w:type="dxa"/>
            </w:tcMar>
            <w:vAlign w:val="center"/>
            <w:hideMark/>
          </w:tcPr>
          <w:p w14:paraId="65D04EC5" w14:textId="77777777" w:rsidR="00C364A3" w:rsidRPr="00C364A3" w:rsidRDefault="00C364A3" w:rsidP="00472FCA">
            <w:pPr>
              <w:jc w:val="center"/>
              <w:rPr>
                <w:b/>
                <w:bCs/>
                <w:color w:val="000000"/>
                <w:sz w:val="20"/>
                <w:szCs w:val="20"/>
              </w:rPr>
            </w:pPr>
            <w:r>
              <w:rPr>
                <w:b/>
                <w:bCs/>
                <w:color w:val="000000"/>
                <w:sz w:val="20"/>
                <w:szCs w:val="20"/>
                <w:lang w:val="fr"/>
              </w:rPr>
              <w:t>2016</w:t>
            </w:r>
          </w:p>
        </w:tc>
        <w:tc>
          <w:tcPr>
            <w:tcW w:w="484" w:type="pct"/>
            <w:shd w:val="clear" w:color="auto" w:fill="auto"/>
            <w:noWrap/>
            <w:tcMar>
              <w:left w:w="0" w:type="dxa"/>
              <w:right w:w="0" w:type="dxa"/>
            </w:tcMar>
            <w:vAlign w:val="center"/>
            <w:hideMark/>
          </w:tcPr>
          <w:p w14:paraId="036ACCA3" w14:textId="77777777" w:rsidR="00C364A3" w:rsidRPr="00C364A3" w:rsidRDefault="00C364A3" w:rsidP="00472FCA">
            <w:pPr>
              <w:jc w:val="center"/>
              <w:rPr>
                <w:b/>
                <w:bCs/>
                <w:color w:val="000000"/>
                <w:sz w:val="20"/>
                <w:szCs w:val="20"/>
              </w:rPr>
            </w:pPr>
            <w:r>
              <w:rPr>
                <w:b/>
                <w:bCs/>
                <w:color w:val="000000"/>
                <w:sz w:val="20"/>
                <w:szCs w:val="20"/>
                <w:lang w:val="fr"/>
              </w:rPr>
              <w:t>2017</w:t>
            </w:r>
          </w:p>
        </w:tc>
        <w:tc>
          <w:tcPr>
            <w:tcW w:w="484" w:type="pct"/>
            <w:shd w:val="clear" w:color="auto" w:fill="auto"/>
            <w:tcMar>
              <w:left w:w="0" w:type="dxa"/>
              <w:right w:w="0" w:type="dxa"/>
            </w:tcMar>
            <w:vAlign w:val="center"/>
            <w:hideMark/>
          </w:tcPr>
          <w:p w14:paraId="3339405D" w14:textId="77777777" w:rsidR="00C364A3" w:rsidRPr="00C364A3" w:rsidRDefault="00C364A3" w:rsidP="00472FCA">
            <w:pPr>
              <w:jc w:val="center"/>
              <w:rPr>
                <w:b/>
                <w:bCs/>
                <w:color w:val="000000"/>
                <w:sz w:val="20"/>
                <w:szCs w:val="20"/>
              </w:rPr>
            </w:pPr>
            <w:r>
              <w:rPr>
                <w:b/>
                <w:bCs/>
                <w:color w:val="000000"/>
                <w:sz w:val="20"/>
                <w:szCs w:val="20"/>
                <w:lang w:val="fr"/>
              </w:rPr>
              <w:t>2018</w:t>
            </w:r>
          </w:p>
        </w:tc>
        <w:tc>
          <w:tcPr>
            <w:tcW w:w="484" w:type="pct"/>
            <w:shd w:val="clear" w:color="auto" w:fill="auto"/>
            <w:tcMar>
              <w:left w:w="0" w:type="dxa"/>
              <w:right w:w="0" w:type="dxa"/>
            </w:tcMar>
            <w:vAlign w:val="center"/>
            <w:hideMark/>
          </w:tcPr>
          <w:p w14:paraId="3666FDA3" w14:textId="77777777" w:rsidR="00C364A3" w:rsidRPr="00C364A3" w:rsidRDefault="00C364A3" w:rsidP="00472FCA">
            <w:pPr>
              <w:jc w:val="center"/>
              <w:rPr>
                <w:b/>
                <w:bCs/>
                <w:color w:val="000000"/>
                <w:sz w:val="20"/>
                <w:szCs w:val="20"/>
              </w:rPr>
            </w:pPr>
            <w:r>
              <w:rPr>
                <w:b/>
                <w:bCs/>
                <w:color w:val="000000"/>
                <w:sz w:val="20"/>
                <w:szCs w:val="20"/>
                <w:lang w:val="fr"/>
              </w:rPr>
              <w:t>2019*</w:t>
            </w:r>
          </w:p>
        </w:tc>
        <w:tc>
          <w:tcPr>
            <w:tcW w:w="486" w:type="pct"/>
            <w:shd w:val="clear" w:color="auto" w:fill="auto"/>
            <w:noWrap/>
            <w:tcMar>
              <w:left w:w="0" w:type="dxa"/>
              <w:right w:w="0" w:type="dxa"/>
            </w:tcMar>
            <w:vAlign w:val="center"/>
            <w:hideMark/>
          </w:tcPr>
          <w:p w14:paraId="281D257E" w14:textId="77777777" w:rsidR="00C364A3" w:rsidRPr="00C364A3" w:rsidRDefault="00C364A3" w:rsidP="00472FCA">
            <w:pPr>
              <w:jc w:val="center"/>
              <w:rPr>
                <w:b/>
                <w:bCs/>
                <w:color w:val="000000"/>
                <w:sz w:val="20"/>
                <w:szCs w:val="20"/>
              </w:rPr>
            </w:pPr>
            <w:r>
              <w:rPr>
                <w:b/>
                <w:bCs/>
                <w:color w:val="000000"/>
                <w:sz w:val="20"/>
                <w:szCs w:val="20"/>
                <w:lang w:val="fr"/>
              </w:rPr>
              <w:t>Niveau de référence</w:t>
            </w:r>
          </w:p>
        </w:tc>
      </w:tr>
      <w:tr w:rsidR="00C364A3" w:rsidRPr="00C364A3" w14:paraId="5ECBEF48" w14:textId="77777777" w:rsidTr="00E722FA">
        <w:tc>
          <w:tcPr>
            <w:tcW w:w="5000" w:type="pct"/>
            <w:gridSpan w:val="7"/>
            <w:shd w:val="clear" w:color="auto" w:fill="auto"/>
            <w:noWrap/>
            <w:tcMar>
              <w:left w:w="43" w:type="dxa"/>
              <w:right w:w="14" w:type="dxa"/>
            </w:tcMar>
            <w:vAlign w:val="center"/>
            <w:hideMark/>
          </w:tcPr>
          <w:p w14:paraId="44E34B48" w14:textId="508BEC4D" w:rsidR="00C364A3" w:rsidRPr="00C364A3" w:rsidRDefault="00C364A3" w:rsidP="00472FCA">
            <w:pPr>
              <w:jc w:val="left"/>
              <w:rPr>
                <w:b/>
                <w:bCs/>
                <w:color w:val="000000"/>
                <w:sz w:val="20"/>
                <w:szCs w:val="20"/>
              </w:rPr>
            </w:pPr>
            <w:r>
              <w:rPr>
                <w:b/>
                <w:bCs/>
                <w:color w:val="000000"/>
                <w:sz w:val="20"/>
                <w:szCs w:val="20"/>
                <w:lang w:val="fr"/>
              </w:rPr>
              <w:t xml:space="preserve">Tonnes métriques </w:t>
            </w:r>
            <w:r>
              <w:rPr>
                <w:color w:val="000000"/>
                <w:sz w:val="20"/>
                <w:szCs w:val="20"/>
                <w:lang w:val="fr"/>
              </w:rPr>
              <w:t>(tm)</w:t>
            </w:r>
          </w:p>
        </w:tc>
      </w:tr>
      <w:tr w:rsidR="00E722FA" w:rsidRPr="00C364A3" w14:paraId="57543EDF" w14:textId="77777777" w:rsidTr="00E722FA">
        <w:tc>
          <w:tcPr>
            <w:tcW w:w="2094" w:type="pct"/>
            <w:shd w:val="clear" w:color="auto" w:fill="auto"/>
            <w:noWrap/>
            <w:tcMar>
              <w:left w:w="43" w:type="dxa"/>
              <w:right w:w="14" w:type="dxa"/>
            </w:tcMar>
            <w:vAlign w:val="center"/>
            <w:hideMark/>
          </w:tcPr>
          <w:p w14:paraId="50A79890" w14:textId="77777777" w:rsidR="00C364A3" w:rsidRPr="00C364A3" w:rsidRDefault="00C364A3" w:rsidP="00472FCA">
            <w:pPr>
              <w:jc w:val="left"/>
              <w:rPr>
                <w:color w:val="000000"/>
                <w:sz w:val="20"/>
                <w:szCs w:val="20"/>
              </w:rPr>
            </w:pPr>
            <w:r>
              <w:rPr>
                <w:color w:val="000000"/>
                <w:sz w:val="20"/>
                <w:szCs w:val="20"/>
                <w:lang w:val="fr"/>
              </w:rPr>
              <w:t>HCFC-22</w:t>
            </w:r>
          </w:p>
        </w:tc>
        <w:tc>
          <w:tcPr>
            <w:tcW w:w="484" w:type="pct"/>
            <w:shd w:val="clear" w:color="auto" w:fill="auto"/>
            <w:noWrap/>
            <w:tcMar>
              <w:left w:w="0" w:type="dxa"/>
              <w:right w:w="58" w:type="dxa"/>
            </w:tcMar>
            <w:vAlign w:val="center"/>
            <w:hideMark/>
          </w:tcPr>
          <w:p w14:paraId="4894AC5F" w14:textId="77777777" w:rsidR="00C364A3" w:rsidRPr="00C364A3" w:rsidRDefault="00C364A3" w:rsidP="00472FCA">
            <w:pPr>
              <w:jc w:val="right"/>
              <w:rPr>
                <w:color w:val="000000"/>
                <w:sz w:val="20"/>
                <w:szCs w:val="20"/>
              </w:rPr>
            </w:pPr>
            <w:r>
              <w:rPr>
                <w:color w:val="000000"/>
                <w:sz w:val="20"/>
                <w:szCs w:val="20"/>
                <w:lang w:val="fr"/>
              </w:rPr>
              <w:t>36,35</w:t>
            </w:r>
          </w:p>
        </w:tc>
        <w:tc>
          <w:tcPr>
            <w:tcW w:w="484" w:type="pct"/>
            <w:shd w:val="clear" w:color="auto" w:fill="auto"/>
            <w:noWrap/>
            <w:tcMar>
              <w:left w:w="0" w:type="dxa"/>
              <w:right w:w="58" w:type="dxa"/>
            </w:tcMar>
            <w:vAlign w:val="center"/>
            <w:hideMark/>
          </w:tcPr>
          <w:p w14:paraId="0AA58D1C" w14:textId="77777777" w:rsidR="00C364A3" w:rsidRPr="00C364A3" w:rsidRDefault="00C364A3" w:rsidP="00472FCA">
            <w:pPr>
              <w:jc w:val="right"/>
              <w:rPr>
                <w:color w:val="000000"/>
                <w:sz w:val="20"/>
                <w:szCs w:val="20"/>
              </w:rPr>
            </w:pPr>
            <w:r>
              <w:rPr>
                <w:color w:val="000000"/>
                <w:sz w:val="20"/>
                <w:szCs w:val="20"/>
                <w:lang w:val="fr"/>
              </w:rPr>
              <w:t>36,99</w:t>
            </w:r>
          </w:p>
        </w:tc>
        <w:tc>
          <w:tcPr>
            <w:tcW w:w="484" w:type="pct"/>
            <w:shd w:val="clear" w:color="auto" w:fill="auto"/>
            <w:noWrap/>
            <w:tcMar>
              <w:left w:w="0" w:type="dxa"/>
              <w:right w:w="58" w:type="dxa"/>
            </w:tcMar>
            <w:vAlign w:val="center"/>
            <w:hideMark/>
          </w:tcPr>
          <w:p w14:paraId="0C23216C" w14:textId="08268913" w:rsidR="00C364A3" w:rsidRPr="00C364A3" w:rsidRDefault="00C364A3" w:rsidP="00472FCA">
            <w:pPr>
              <w:jc w:val="right"/>
              <w:rPr>
                <w:color w:val="000000"/>
                <w:sz w:val="20"/>
                <w:szCs w:val="20"/>
              </w:rPr>
            </w:pPr>
            <w:r>
              <w:rPr>
                <w:color w:val="000000"/>
                <w:sz w:val="20"/>
                <w:szCs w:val="20"/>
                <w:lang w:val="fr"/>
              </w:rPr>
              <w:t>10,70</w:t>
            </w:r>
          </w:p>
        </w:tc>
        <w:tc>
          <w:tcPr>
            <w:tcW w:w="484" w:type="pct"/>
            <w:shd w:val="clear" w:color="auto" w:fill="auto"/>
            <w:noWrap/>
            <w:tcMar>
              <w:left w:w="0" w:type="dxa"/>
              <w:right w:w="58" w:type="dxa"/>
            </w:tcMar>
            <w:vAlign w:val="center"/>
            <w:hideMark/>
          </w:tcPr>
          <w:p w14:paraId="3AC5F331" w14:textId="33019C14" w:rsidR="00C364A3" w:rsidRPr="00C364A3" w:rsidRDefault="00C364A3" w:rsidP="00472FCA">
            <w:pPr>
              <w:jc w:val="right"/>
              <w:rPr>
                <w:color w:val="000000"/>
                <w:sz w:val="20"/>
                <w:szCs w:val="20"/>
              </w:rPr>
            </w:pPr>
            <w:r>
              <w:rPr>
                <w:color w:val="000000"/>
                <w:sz w:val="20"/>
                <w:szCs w:val="20"/>
                <w:lang w:val="fr"/>
              </w:rPr>
              <w:t>14,30</w:t>
            </w:r>
          </w:p>
        </w:tc>
        <w:tc>
          <w:tcPr>
            <w:tcW w:w="484" w:type="pct"/>
            <w:shd w:val="clear" w:color="auto" w:fill="auto"/>
            <w:noWrap/>
            <w:tcMar>
              <w:left w:w="0" w:type="dxa"/>
              <w:right w:w="58" w:type="dxa"/>
            </w:tcMar>
            <w:vAlign w:val="center"/>
            <w:hideMark/>
          </w:tcPr>
          <w:p w14:paraId="570F792A" w14:textId="77777777" w:rsidR="00C364A3" w:rsidRPr="00C364A3" w:rsidRDefault="00C364A3" w:rsidP="00472FCA">
            <w:pPr>
              <w:jc w:val="right"/>
              <w:rPr>
                <w:color w:val="000000"/>
                <w:sz w:val="20"/>
                <w:szCs w:val="20"/>
              </w:rPr>
            </w:pPr>
            <w:r>
              <w:rPr>
                <w:color w:val="000000"/>
                <w:sz w:val="20"/>
                <w:szCs w:val="20"/>
                <w:lang w:val="fr"/>
              </w:rPr>
              <w:t>23,39</w:t>
            </w:r>
          </w:p>
        </w:tc>
        <w:tc>
          <w:tcPr>
            <w:tcW w:w="486" w:type="pct"/>
            <w:shd w:val="clear" w:color="auto" w:fill="auto"/>
            <w:noWrap/>
            <w:tcMar>
              <w:left w:w="0" w:type="dxa"/>
              <w:right w:w="58" w:type="dxa"/>
            </w:tcMar>
            <w:vAlign w:val="center"/>
            <w:hideMark/>
          </w:tcPr>
          <w:p w14:paraId="07A81C59" w14:textId="77777777" w:rsidR="00C364A3" w:rsidRPr="00C364A3" w:rsidRDefault="00C364A3" w:rsidP="00472FCA">
            <w:pPr>
              <w:jc w:val="right"/>
              <w:rPr>
                <w:color w:val="000000"/>
                <w:sz w:val="20"/>
                <w:szCs w:val="20"/>
              </w:rPr>
            </w:pPr>
            <w:r>
              <w:rPr>
                <w:color w:val="000000"/>
                <w:sz w:val="20"/>
                <w:szCs w:val="20"/>
                <w:lang w:val="fr"/>
              </w:rPr>
              <w:t>41,93</w:t>
            </w:r>
          </w:p>
        </w:tc>
      </w:tr>
      <w:tr w:rsidR="00E722FA" w:rsidRPr="00C364A3" w14:paraId="1F8D4B0A" w14:textId="77777777" w:rsidTr="00E722FA">
        <w:tc>
          <w:tcPr>
            <w:tcW w:w="2094" w:type="pct"/>
            <w:shd w:val="clear" w:color="auto" w:fill="auto"/>
            <w:noWrap/>
            <w:tcMar>
              <w:left w:w="43" w:type="dxa"/>
              <w:right w:w="14" w:type="dxa"/>
            </w:tcMar>
            <w:vAlign w:val="center"/>
            <w:hideMark/>
          </w:tcPr>
          <w:p w14:paraId="55FCE839" w14:textId="368DCCBE" w:rsidR="00C364A3" w:rsidRPr="00EF7A09" w:rsidRDefault="00C364A3" w:rsidP="00C25ED5">
            <w:pPr>
              <w:jc w:val="left"/>
              <w:rPr>
                <w:color w:val="000000"/>
                <w:sz w:val="20"/>
                <w:szCs w:val="20"/>
                <w:lang w:val="fr-CA"/>
              </w:rPr>
            </w:pPr>
            <w:r>
              <w:rPr>
                <w:color w:val="000000"/>
                <w:sz w:val="20"/>
                <w:szCs w:val="20"/>
                <w:lang w:val="fr"/>
              </w:rPr>
              <w:t>HCFC-141b dans les polyols prémélangés importés*</w:t>
            </w:r>
          </w:p>
        </w:tc>
        <w:tc>
          <w:tcPr>
            <w:tcW w:w="484" w:type="pct"/>
            <w:shd w:val="clear" w:color="auto" w:fill="auto"/>
            <w:noWrap/>
            <w:tcMar>
              <w:left w:w="0" w:type="dxa"/>
              <w:right w:w="58" w:type="dxa"/>
            </w:tcMar>
            <w:vAlign w:val="center"/>
            <w:hideMark/>
          </w:tcPr>
          <w:p w14:paraId="6265AC2B"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718AE92D"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79205157"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67DD6952"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341E4C3A" w14:textId="77777777" w:rsidR="00C364A3" w:rsidRPr="00C364A3" w:rsidRDefault="00C364A3" w:rsidP="00472FCA">
            <w:pPr>
              <w:jc w:val="right"/>
              <w:rPr>
                <w:color w:val="000000"/>
                <w:sz w:val="20"/>
                <w:szCs w:val="20"/>
              </w:rPr>
            </w:pPr>
            <w:r>
              <w:rPr>
                <w:color w:val="000000"/>
                <w:sz w:val="20"/>
                <w:szCs w:val="20"/>
                <w:lang w:val="fr"/>
              </w:rPr>
              <w:t>0,00</w:t>
            </w:r>
          </w:p>
        </w:tc>
        <w:tc>
          <w:tcPr>
            <w:tcW w:w="486" w:type="pct"/>
            <w:shd w:val="clear" w:color="auto" w:fill="auto"/>
            <w:noWrap/>
            <w:tcMar>
              <w:left w:w="0" w:type="dxa"/>
              <w:right w:w="58" w:type="dxa"/>
            </w:tcMar>
            <w:vAlign w:val="center"/>
            <w:hideMark/>
          </w:tcPr>
          <w:p w14:paraId="095F13F5" w14:textId="735CA6BC" w:rsidR="00C364A3" w:rsidRPr="00C364A3" w:rsidRDefault="00C364A3" w:rsidP="002026AB">
            <w:pPr>
              <w:jc w:val="right"/>
              <w:rPr>
                <w:color w:val="000000"/>
                <w:sz w:val="20"/>
                <w:szCs w:val="20"/>
              </w:rPr>
            </w:pPr>
            <w:r>
              <w:rPr>
                <w:color w:val="000000"/>
                <w:sz w:val="20"/>
                <w:szCs w:val="20"/>
                <w:lang w:val="fr"/>
              </w:rPr>
              <w:t>29</w:t>
            </w:r>
            <w:r w:rsidR="00CA0C51">
              <w:rPr>
                <w:color w:val="000000"/>
                <w:sz w:val="20"/>
                <w:szCs w:val="20"/>
                <w:lang w:val="fr"/>
              </w:rPr>
              <w:t>,</w:t>
            </w:r>
            <w:r>
              <w:rPr>
                <w:color w:val="000000"/>
                <w:sz w:val="20"/>
                <w:szCs w:val="20"/>
                <w:lang w:val="fr"/>
              </w:rPr>
              <w:t>49**</w:t>
            </w:r>
          </w:p>
        </w:tc>
      </w:tr>
      <w:tr w:rsidR="00C364A3" w:rsidRPr="00C364A3" w14:paraId="170EC2DB" w14:textId="77777777" w:rsidTr="00E722FA">
        <w:tc>
          <w:tcPr>
            <w:tcW w:w="5000" w:type="pct"/>
            <w:gridSpan w:val="7"/>
            <w:shd w:val="clear" w:color="auto" w:fill="auto"/>
            <w:noWrap/>
            <w:tcMar>
              <w:left w:w="43" w:type="dxa"/>
              <w:right w:w="14" w:type="dxa"/>
            </w:tcMar>
            <w:vAlign w:val="center"/>
            <w:hideMark/>
          </w:tcPr>
          <w:p w14:paraId="0A84787B" w14:textId="77777777" w:rsidR="00C364A3" w:rsidRPr="00C364A3" w:rsidRDefault="00C364A3" w:rsidP="00472FCA">
            <w:pPr>
              <w:jc w:val="left"/>
              <w:rPr>
                <w:b/>
                <w:bCs/>
                <w:color w:val="000000"/>
                <w:sz w:val="20"/>
                <w:szCs w:val="20"/>
              </w:rPr>
            </w:pPr>
            <w:r>
              <w:rPr>
                <w:b/>
                <w:bCs/>
                <w:color w:val="000000"/>
                <w:sz w:val="20"/>
                <w:szCs w:val="20"/>
                <w:lang w:val="fr"/>
              </w:rPr>
              <w:t>Tonnes PAO</w:t>
            </w:r>
          </w:p>
        </w:tc>
      </w:tr>
      <w:tr w:rsidR="00E722FA" w:rsidRPr="00C364A3" w14:paraId="14B990C3" w14:textId="77777777" w:rsidTr="00E722FA">
        <w:tc>
          <w:tcPr>
            <w:tcW w:w="2094" w:type="pct"/>
            <w:shd w:val="clear" w:color="auto" w:fill="auto"/>
            <w:noWrap/>
            <w:tcMar>
              <w:left w:w="43" w:type="dxa"/>
              <w:right w:w="14" w:type="dxa"/>
            </w:tcMar>
            <w:hideMark/>
          </w:tcPr>
          <w:p w14:paraId="2C55F991" w14:textId="77777777" w:rsidR="00C364A3" w:rsidRPr="00C364A3" w:rsidRDefault="00C364A3" w:rsidP="00472FCA">
            <w:pPr>
              <w:jc w:val="left"/>
              <w:rPr>
                <w:color w:val="000000"/>
                <w:sz w:val="20"/>
                <w:szCs w:val="20"/>
              </w:rPr>
            </w:pPr>
            <w:r>
              <w:rPr>
                <w:color w:val="000000"/>
                <w:sz w:val="20"/>
                <w:szCs w:val="20"/>
                <w:lang w:val="fr"/>
              </w:rPr>
              <w:t>HCFC-22</w:t>
            </w:r>
          </w:p>
        </w:tc>
        <w:tc>
          <w:tcPr>
            <w:tcW w:w="484" w:type="pct"/>
            <w:shd w:val="clear" w:color="auto" w:fill="auto"/>
            <w:noWrap/>
            <w:tcMar>
              <w:left w:w="0" w:type="dxa"/>
              <w:right w:w="58" w:type="dxa"/>
            </w:tcMar>
            <w:hideMark/>
          </w:tcPr>
          <w:p w14:paraId="7953F761" w14:textId="77777777" w:rsidR="00C364A3" w:rsidRPr="00C364A3" w:rsidRDefault="00C364A3" w:rsidP="00472FCA">
            <w:pPr>
              <w:jc w:val="right"/>
              <w:rPr>
                <w:color w:val="000000"/>
                <w:sz w:val="20"/>
                <w:szCs w:val="20"/>
              </w:rPr>
            </w:pPr>
            <w:r>
              <w:rPr>
                <w:color w:val="000000"/>
                <w:sz w:val="20"/>
                <w:szCs w:val="20"/>
                <w:lang w:val="fr"/>
              </w:rPr>
              <w:t>2,00</w:t>
            </w:r>
          </w:p>
        </w:tc>
        <w:tc>
          <w:tcPr>
            <w:tcW w:w="484" w:type="pct"/>
            <w:shd w:val="clear" w:color="auto" w:fill="auto"/>
            <w:noWrap/>
            <w:tcMar>
              <w:left w:w="0" w:type="dxa"/>
              <w:right w:w="58" w:type="dxa"/>
            </w:tcMar>
            <w:hideMark/>
          </w:tcPr>
          <w:p w14:paraId="25463DEC" w14:textId="77777777" w:rsidR="00C364A3" w:rsidRPr="00C364A3" w:rsidRDefault="00C364A3" w:rsidP="00472FCA">
            <w:pPr>
              <w:jc w:val="right"/>
              <w:rPr>
                <w:color w:val="000000"/>
                <w:sz w:val="20"/>
                <w:szCs w:val="20"/>
              </w:rPr>
            </w:pPr>
            <w:r>
              <w:rPr>
                <w:color w:val="000000"/>
                <w:sz w:val="20"/>
                <w:szCs w:val="20"/>
                <w:lang w:val="fr"/>
              </w:rPr>
              <w:t>2,03</w:t>
            </w:r>
          </w:p>
        </w:tc>
        <w:tc>
          <w:tcPr>
            <w:tcW w:w="484" w:type="pct"/>
            <w:shd w:val="clear" w:color="auto" w:fill="auto"/>
            <w:noWrap/>
            <w:tcMar>
              <w:left w:w="0" w:type="dxa"/>
              <w:right w:w="58" w:type="dxa"/>
            </w:tcMar>
            <w:hideMark/>
          </w:tcPr>
          <w:p w14:paraId="12C25FFA" w14:textId="77777777" w:rsidR="00C364A3" w:rsidRPr="00C364A3" w:rsidRDefault="00C364A3" w:rsidP="00472FCA">
            <w:pPr>
              <w:jc w:val="right"/>
              <w:rPr>
                <w:color w:val="000000"/>
                <w:sz w:val="20"/>
                <w:szCs w:val="20"/>
              </w:rPr>
            </w:pPr>
            <w:r>
              <w:rPr>
                <w:color w:val="000000"/>
                <w:sz w:val="20"/>
                <w:szCs w:val="20"/>
                <w:lang w:val="fr"/>
              </w:rPr>
              <w:t>0,59</w:t>
            </w:r>
          </w:p>
        </w:tc>
        <w:tc>
          <w:tcPr>
            <w:tcW w:w="484" w:type="pct"/>
            <w:shd w:val="clear" w:color="auto" w:fill="auto"/>
            <w:noWrap/>
            <w:tcMar>
              <w:left w:w="0" w:type="dxa"/>
              <w:right w:w="58" w:type="dxa"/>
            </w:tcMar>
            <w:hideMark/>
          </w:tcPr>
          <w:p w14:paraId="45E8BA1C" w14:textId="77777777" w:rsidR="00C364A3" w:rsidRPr="00C364A3" w:rsidRDefault="00C364A3" w:rsidP="00472FCA">
            <w:pPr>
              <w:jc w:val="right"/>
              <w:rPr>
                <w:color w:val="000000"/>
                <w:sz w:val="20"/>
                <w:szCs w:val="20"/>
              </w:rPr>
            </w:pPr>
            <w:r>
              <w:rPr>
                <w:color w:val="000000"/>
                <w:sz w:val="20"/>
                <w:szCs w:val="20"/>
                <w:lang w:val="fr"/>
              </w:rPr>
              <w:t>0,79</w:t>
            </w:r>
          </w:p>
        </w:tc>
        <w:tc>
          <w:tcPr>
            <w:tcW w:w="484" w:type="pct"/>
            <w:shd w:val="clear" w:color="auto" w:fill="auto"/>
            <w:noWrap/>
            <w:tcMar>
              <w:left w:w="0" w:type="dxa"/>
              <w:right w:w="58" w:type="dxa"/>
            </w:tcMar>
            <w:hideMark/>
          </w:tcPr>
          <w:p w14:paraId="0C38982C" w14:textId="77777777" w:rsidR="00C364A3" w:rsidRPr="00C364A3" w:rsidRDefault="00C364A3" w:rsidP="00472FCA">
            <w:pPr>
              <w:jc w:val="right"/>
              <w:rPr>
                <w:color w:val="000000"/>
                <w:sz w:val="20"/>
                <w:szCs w:val="20"/>
              </w:rPr>
            </w:pPr>
            <w:r>
              <w:rPr>
                <w:color w:val="000000"/>
                <w:sz w:val="20"/>
                <w:szCs w:val="20"/>
                <w:lang w:val="fr"/>
              </w:rPr>
              <w:t>1,29</w:t>
            </w:r>
          </w:p>
        </w:tc>
        <w:tc>
          <w:tcPr>
            <w:tcW w:w="484" w:type="pct"/>
            <w:shd w:val="clear" w:color="auto" w:fill="auto"/>
            <w:tcMar>
              <w:left w:w="0" w:type="dxa"/>
              <w:right w:w="58" w:type="dxa"/>
            </w:tcMar>
            <w:hideMark/>
          </w:tcPr>
          <w:p w14:paraId="723274D9" w14:textId="54A41DD0" w:rsidR="00C364A3" w:rsidRPr="00C364A3" w:rsidRDefault="00C364A3" w:rsidP="00472FCA">
            <w:pPr>
              <w:jc w:val="right"/>
              <w:rPr>
                <w:color w:val="000000"/>
                <w:sz w:val="20"/>
                <w:szCs w:val="20"/>
              </w:rPr>
            </w:pPr>
            <w:r>
              <w:rPr>
                <w:color w:val="000000"/>
                <w:sz w:val="20"/>
                <w:szCs w:val="20"/>
                <w:lang w:val="fr"/>
              </w:rPr>
              <w:t>2,30</w:t>
            </w:r>
          </w:p>
        </w:tc>
      </w:tr>
      <w:tr w:rsidR="00E722FA" w:rsidRPr="00C364A3" w14:paraId="6E114140" w14:textId="77777777" w:rsidTr="00E722FA">
        <w:tc>
          <w:tcPr>
            <w:tcW w:w="2094" w:type="pct"/>
            <w:shd w:val="clear" w:color="auto" w:fill="auto"/>
            <w:noWrap/>
            <w:tcMar>
              <w:left w:w="43" w:type="dxa"/>
              <w:right w:w="14" w:type="dxa"/>
            </w:tcMar>
            <w:vAlign w:val="center"/>
            <w:hideMark/>
          </w:tcPr>
          <w:p w14:paraId="2DF339EB" w14:textId="78F45648" w:rsidR="00C364A3" w:rsidRPr="00EF7A09" w:rsidRDefault="00C364A3" w:rsidP="00C25ED5">
            <w:pPr>
              <w:jc w:val="left"/>
              <w:rPr>
                <w:color w:val="000000"/>
                <w:sz w:val="20"/>
                <w:szCs w:val="20"/>
                <w:lang w:val="fr-CA"/>
              </w:rPr>
            </w:pPr>
            <w:r>
              <w:rPr>
                <w:color w:val="000000"/>
                <w:sz w:val="20"/>
                <w:szCs w:val="20"/>
                <w:lang w:val="fr"/>
              </w:rPr>
              <w:t>HCFC-141b dans les polyols prémélangés importés*</w:t>
            </w:r>
          </w:p>
        </w:tc>
        <w:tc>
          <w:tcPr>
            <w:tcW w:w="484" w:type="pct"/>
            <w:shd w:val="clear" w:color="auto" w:fill="auto"/>
            <w:noWrap/>
            <w:tcMar>
              <w:left w:w="0" w:type="dxa"/>
              <w:right w:w="58" w:type="dxa"/>
            </w:tcMar>
            <w:vAlign w:val="center"/>
            <w:hideMark/>
          </w:tcPr>
          <w:p w14:paraId="6701C53C"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49F878F8"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5C45AAB1"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77B23804"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noWrap/>
            <w:tcMar>
              <w:left w:w="0" w:type="dxa"/>
              <w:right w:w="58" w:type="dxa"/>
            </w:tcMar>
            <w:vAlign w:val="center"/>
            <w:hideMark/>
          </w:tcPr>
          <w:p w14:paraId="0B1BEAFE" w14:textId="77777777" w:rsidR="00C364A3" w:rsidRPr="00C364A3" w:rsidRDefault="00C364A3" w:rsidP="00472FCA">
            <w:pPr>
              <w:jc w:val="right"/>
              <w:rPr>
                <w:color w:val="000000"/>
                <w:sz w:val="20"/>
                <w:szCs w:val="20"/>
              </w:rPr>
            </w:pPr>
            <w:r>
              <w:rPr>
                <w:color w:val="000000"/>
                <w:sz w:val="20"/>
                <w:szCs w:val="20"/>
                <w:lang w:val="fr"/>
              </w:rPr>
              <w:t>0,00</w:t>
            </w:r>
          </w:p>
        </w:tc>
        <w:tc>
          <w:tcPr>
            <w:tcW w:w="484" w:type="pct"/>
            <w:shd w:val="clear" w:color="auto" w:fill="auto"/>
            <w:tcMar>
              <w:left w:w="0" w:type="dxa"/>
              <w:right w:w="58" w:type="dxa"/>
            </w:tcMar>
            <w:vAlign w:val="center"/>
            <w:hideMark/>
          </w:tcPr>
          <w:p w14:paraId="4912B75D" w14:textId="66AA978C" w:rsidR="00C364A3" w:rsidRPr="00C364A3" w:rsidRDefault="00C364A3" w:rsidP="002026AB">
            <w:pPr>
              <w:jc w:val="right"/>
              <w:rPr>
                <w:color w:val="000000"/>
                <w:sz w:val="20"/>
                <w:szCs w:val="20"/>
              </w:rPr>
            </w:pPr>
            <w:r>
              <w:rPr>
                <w:color w:val="000000"/>
                <w:sz w:val="20"/>
                <w:szCs w:val="20"/>
                <w:lang w:val="fr"/>
              </w:rPr>
              <w:t>3</w:t>
            </w:r>
            <w:r w:rsidR="00CA0C51">
              <w:rPr>
                <w:color w:val="000000"/>
                <w:sz w:val="20"/>
                <w:szCs w:val="20"/>
                <w:lang w:val="fr"/>
              </w:rPr>
              <w:t>,</w:t>
            </w:r>
            <w:r>
              <w:rPr>
                <w:color w:val="000000"/>
                <w:sz w:val="20"/>
                <w:szCs w:val="20"/>
                <w:lang w:val="fr"/>
              </w:rPr>
              <w:t>24**</w:t>
            </w:r>
          </w:p>
        </w:tc>
      </w:tr>
    </w:tbl>
    <w:p w14:paraId="2701259E" w14:textId="4259FB08" w:rsidR="00D54581" w:rsidRPr="00EF7A09" w:rsidRDefault="00D54581" w:rsidP="00472FCA">
      <w:pPr>
        <w:rPr>
          <w:sz w:val="19"/>
          <w:szCs w:val="19"/>
          <w:lang w:val="fr-CA"/>
        </w:rPr>
      </w:pPr>
      <w:r>
        <w:rPr>
          <w:sz w:val="19"/>
          <w:szCs w:val="19"/>
          <w:lang w:val="fr"/>
        </w:rPr>
        <w:t xml:space="preserve">* Données du programme de pays. </w:t>
      </w:r>
    </w:p>
    <w:p w14:paraId="720CF17E" w14:textId="05B44BAB" w:rsidR="00C364A3" w:rsidRPr="00EF7A09" w:rsidRDefault="00C364A3" w:rsidP="00472FCA">
      <w:pPr>
        <w:keepNext/>
        <w:keepLines/>
        <w:rPr>
          <w:sz w:val="19"/>
          <w:szCs w:val="19"/>
          <w:lang w:val="fr-CA"/>
        </w:rPr>
      </w:pPr>
      <w:r>
        <w:rPr>
          <w:sz w:val="19"/>
          <w:szCs w:val="19"/>
          <w:lang w:val="fr"/>
        </w:rPr>
        <w:t>**Le niveau de référence (point de départ) a été établi en utilisant les importations moyennes pour 2007-2009</w:t>
      </w:r>
      <w:r w:rsidR="00551FA5">
        <w:rPr>
          <w:sz w:val="19"/>
          <w:szCs w:val="19"/>
          <w:lang w:val="fr"/>
        </w:rPr>
        <w:t>.</w:t>
      </w:r>
    </w:p>
    <w:p w14:paraId="75995978" w14:textId="77777777" w:rsidR="00B85635" w:rsidRPr="00EF7A09" w:rsidRDefault="00B85635" w:rsidP="00472FCA">
      <w:pPr>
        <w:rPr>
          <w:lang w:val="fr-CA"/>
        </w:rPr>
      </w:pPr>
    </w:p>
    <w:p w14:paraId="1C7D179A" w14:textId="77777777" w:rsidR="00A820CE" w:rsidRPr="00EF7A09" w:rsidRDefault="00C665DE" w:rsidP="00A820CE">
      <w:pPr>
        <w:pStyle w:val="Heading1"/>
        <w:rPr>
          <w:bCs/>
          <w:lang w:val="fr-CA"/>
        </w:rPr>
      </w:pPr>
      <w:r>
        <w:rPr>
          <w:lang w:val="fr"/>
        </w:rPr>
        <w:t>La consommation de HCFC a fluctué avec une tendance à la baisse en raison de la mise en œuvre des activités du PGEH, dont le contrôle de l’application du système d’autorisations et de quotas, le renforcement des capacités des agents des douanes et des techniciens d’entretien et la transition du marché des climatiseurs du HCFC-22 aux technologies de substitution. Le pays étant enclavé, l’importation de HCFC-22 doit transiter par les pays voisins. En 2017 et 2018, des restrictions ont été imposées sur le transit ; deux des trois importateurs n’ont pas obtenu de permis de transit auprès d’un pays voisin et n’ont donc pas pu importer de HCFC, entraînant ainsi une réduction de la consommation. Aucune importation de HCFC-141b contenu dans les polyols prémélangés n’a eu lieu depuis 2014.</w:t>
      </w:r>
    </w:p>
    <w:p w14:paraId="1A7A4B30" w14:textId="004AC907" w:rsidR="00D54581" w:rsidRPr="00EF7A09" w:rsidRDefault="00A820CE" w:rsidP="00A820CE">
      <w:pPr>
        <w:pStyle w:val="Heading1"/>
        <w:numPr>
          <w:ilvl w:val="0"/>
          <w:numId w:val="0"/>
        </w:numPr>
        <w:rPr>
          <w:bCs/>
          <w:lang w:val="fr-CA"/>
        </w:rPr>
      </w:pPr>
      <w:r>
        <w:rPr>
          <w:i/>
          <w:iCs/>
          <w:lang w:val="fr"/>
        </w:rPr>
        <w:t>Rapport de mise en œuvre du programme de pays</w:t>
      </w:r>
    </w:p>
    <w:p w14:paraId="10967219" w14:textId="15ABDEA0" w:rsidR="00576BBF" w:rsidRPr="00EF7A09" w:rsidRDefault="00D54581" w:rsidP="00472FCA">
      <w:pPr>
        <w:pStyle w:val="Heading1"/>
        <w:keepNext/>
        <w:keepLines/>
        <w:rPr>
          <w:i/>
          <w:lang w:val="fr-CA"/>
        </w:rPr>
      </w:pPr>
      <w:r>
        <w:rPr>
          <w:lang w:val="fr"/>
        </w:rPr>
        <w:t>Les données de consommation de HCFC communiquées par le gouvernement de la République démocratique populaire lao dans son rapport de mise en œuvre du programme de pays pour 2018 correspondent à celles fournies au titre de l’article 7 du Protocole de Montréal.</w:t>
      </w:r>
    </w:p>
    <w:p w14:paraId="6E57D1A9" w14:textId="18585A8C" w:rsidR="00D54581" w:rsidRPr="00576BBF" w:rsidRDefault="00D54581" w:rsidP="00472FCA">
      <w:pPr>
        <w:pStyle w:val="Heading1"/>
        <w:numPr>
          <w:ilvl w:val="0"/>
          <w:numId w:val="0"/>
        </w:numPr>
        <w:rPr>
          <w:i/>
        </w:rPr>
      </w:pPr>
      <w:r>
        <w:rPr>
          <w:i/>
          <w:iCs/>
          <w:lang w:val="fr"/>
        </w:rPr>
        <w:t xml:space="preserve">Rapport de vérification </w:t>
      </w:r>
    </w:p>
    <w:p w14:paraId="7F7A4FF3" w14:textId="1813C367" w:rsidR="00B32154" w:rsidRPr="00EF7A09" w:rsidRDefault="00D54581" w:rsidP="00472FCA">
      <w:pPr>
        <w:pStyle w:val="Heading1"/>
        <w:rPr>
          <w:lang w:val="fr-CA"/>
        </w:rPr>
      </w:pPr>
      <w:r>
        <w:rPr>
          <w:lang w:val="fr"/>
        </w:rPr>
        <w:t xml:space="preserve">Le rapport de vérification a confirmé que le gouvernement applique un système d’autorisations et de quotas pour les importations et les exportations de HCFC et que la consommation totale de HCFC </w:t>
      </w:r>
      <w:r>
        <w:rPr>
          <w:lang w:val="fr"/>
        </w:rPr>
        <w:lastRenderedPageBreak/>
        <w:t>entre 2015 et 2019 était comparable à celle communiquée au titre de l’article 7 du Protocole de Montréal, sauf en 2018 où la consommation vérifiée de 15,56 tm était supérieure de 1,26 tm à celle communiquée (14,30 tm). Cet écart s’explique par le fait qu’une expédition (1,26 tm) a été importée sans autorisation et n’a pas été incluse dans le rapport présenté par le gouvernement au titre de l’article 7 du protocole. Le PNUE fera le point avec l’Unité nationale de l’ozone (UNO) afin de soumettre une demande au Secrétariat de l’ozone pour réviser les données de consommation de 2018 conformément au rapport de vérification. Ce rapport a confirmé que le pays a respecté les cibles du Protocole de Montréal et celles de l’Accord pendant ces années. La vérification a recommandé de renforcer les poursuites en cas d’infraction afin d’empêcher les importations illégales, d’améliorer la collaboration entre l’UNO et l’administration douanière sur le rapprochement des données d’importation, et de veiller à la déclaration obligatoire par les importateurs de leurs importations annuelles. Le PNUE et le gouvernement ont confirmé que ces recommandations seront mises en œuvre au cours de la troisième tranche et rendront compte des progrès réalisés lors de la soumission de la phase II.</w:t>
      </w:r>
    </w:p>
    <w:p w14:paraId="42D40E34" w14:textId="77777777" w:rsidR="00D54581" w:rsidRPr="00EF7A09" w:rsidRDefault="00D54581" w:rsidP="00091DF3">
      <w:pPr>
        <w:rPr>
          <w:u w:val="single"/>
          <w:lang w:val="fr-CA"/>
        </w:rPr>
      </w:pPr>
      <w:r>
        <w:rPr>
          <w:u w:val="single"/>
          <w:lang w:val="fr"/>
        </w:rPr>
        <w:t>Rapport périodique sur la mise en œuvre de la deuxième tranche du PGEH</w:t>
      </w:r>
    </w:p>
    <w:p w14:paraId="5C31B4F5" w14:textId="77777777" w:rsidR="00D54581" w:rsidRPr="00EF7A09" w:rsidRDefault="00D54581" w:rsidP="00091DF3">
      <w:pPr>
        <w:rPr>
          <w:lang w:val="fr-CA"/>
        </w:rPr>
      </w:pPr>
    </w:p>
    <w:p w14:paraId="79F8138F" w14:textId="77777777" w:rsidR="00D54581" w:rsidRDefault="00D54581" w:rsidP="00091DF3">
      <w:pPr>
        <w:rPr>
          <w:i/>
        </w:rPr>
      </w:pPr>
      <w:r>
        <w:rPr>
          <w:i/>
          <w:iCs/>
          <w:lang w:val="fr"/>
        </w:rPr>
        <w:t xml:space="preserve">Cadre juridique </w:t>
      </w:r>
    </w:p>
    <w:p w14:paraId="3D135F1E" w14:textId="77777777" w:rsidR="00DE44D9" w:rsidRDefault="00DE44D9" w:rsidP="00091DF3"/>
    <w:p w14:paraId="682E4F26" w14:textId="2FAE77E2" w:rsidR="00567991" w:rsidRPr="00EF7A09" w:rsidRDefault="009041DE" w:rsidP="00472FCA">
      <w:pPr>
        <w:pStyle w:val="Heading1"/>
        <w:rPr>
          <w:color w:val="000000"/>
          <w:lang w:val="fr-CA"/>
        </w:rPr>
      </w:pPr>
      <w:bookmarkStart w:id="1" w:name="_Hlk31828434"/>
      <w:r>
        <w:rPr>
          <w:lang w:val="fr"/>
        </w:rPr>
        <w:t xml:space="preserve">Le 10 novembre 2016, le Parlement a approuvé la loi sur la gestion des produits chimiques, qui contrôle la production, l’importation, l’exportation, la possession et l’utilisation des produits chimiques réglementés en vertu du Protocole. </w:t>
      </w:r>
      <w:r>
        <w:rPr>
          <w:color w:val="000000"/>
          <w:lang w:val="fr"/>
        </w:rPr>
        <w:t xml:space="preserve">Tous les CFC, les halons, le bromure de méthyle et tous les HCFC, à l’exception du HCFC-22, y compris les mélanges, sont classés en tant que produits chimiques de catégorie I, dont l’importation et l’utilisation sont interdites. Le HCFC-22 et les HFC ainsi que les mélanges sont classés en tant que produits chimiques de catégorie II, dont l’importation, l’exportation, la possession et l’utilisation doivent être autorisées par l’autorité gouvernementale. </w:t>
      </w:r>
    </w:p>
    <w:p w14:paraId="258E36F4" w14:textId="24BBC3ED" w:rsidR="009041DE" w:rsidRPr="00EF7A09" w:rsidRDefault="00CF16B3" w:rsidP="00091DF3">
      <w:pPr>
        <w:pStyle w:val="Heading1"/>
        <w:rPr>
          <w:color w:val="000000"/>
          <w:lang w:val="fr-CA"/>
        </w:rPr>
      </w:pPr>
      <w:r>
        <w:rPr>
          <w:lang w:val="fr"/>
        </w:rPr>
        <w:t xml:space="preserve">L’interdiction de l’importation et de l’exportation de refroidisseurs à base de HCFC d’une capacité de réfrigération supérieure à 20 tonnes a été préparée et est en attente d’une décision ministérielle. </w:t>
      </w:r>
      <w:r>
        <w:rPr>
          <w:color w:val="000000"/>
          <w:lang w:val="fr"/>
        </w:rPr>
        <w:t>L’interdiction de l’importation de tous les types d’équipements à base de HCFC a été décidée par le Comité national de l’ozone et entrera en vigueur le 1</w:t>
      </w:r>
      <w:r>
        <w:rPr>
          <w:color w:val="000000"/>
          <w:vertAlign w:val="superscript"/>
          <w:lang w:val="fr"/>
        </w:rPr>
        <w:t>er</w:t>
      </w:r>
      <w:r>
        <w:rPr>
          <w:color w:val="000000"/>
          <w:lang w:val="fr"/>
        </w:rPr>
        <w:t xml:space="preserve"> janvier 2023. Le Service de </w:t>
      </w:r>
      <w:r>
        <w:rPr>
          <w:lang w:val="fr"/>
        </w:rPr>
        <w:t>contrôle de la pollution (PCD)</w:t>
      </w:r>
      <w:r>
        <w:rPr>
          <w:color w:val="000000"/>
          <w:lang w:val="fr"/>
        </w:rPr>
        <w:t xml:space="preserve"> du ministère des Ressources naturelles et de l’Environnement collabore avec le ministère de l’Industrie et du Commerce en vue d’inclure tous les types d’équipements à base de HCFC dans la liste des matériels interdits à l’importation et à l’exportation. Il joue également un rôle moteur dans l’amendement de la décision ministérielle n</w:t>
      </w:r>
      <w:r>
        <w:rPr>
          <w:color w:val="000000"/>
          <w:vertAlign w:val="superscript"/>
          <w:lang w:val="fr"/>
        </w:rPr>
        <w:t>o</w:t>
      </w:r>
      <w:r>
        <w:rPr>
          <w:color w:val="000000"/>
          <w:lang w:val="fr"/>
        </w:rPr>
        <w:t xml:space="preserve"> 7858 sur le contrôle des SAO pour réglementer les intermédiaires commerciaux et les ateliers d’entretien qui manipulent les substances réglementées en vertu du Protocole de Montréal. </w:t>
      </w:r>
    </w:p>
    <w:bookmarkEnd w:id="1"/>
    <w:p w14:paraId="1D1FF7DA" w14:textId="346B31CF" w:rsidR="00A95F9E" w:rsidRPr="00EF7A09" w:rsidRDefault="00A95F9E" w:rsidP="00472FCA">
      <w:pPr>
        <w:pStyle w:val="Heading1"/>
        <w:rPr>
          <w:lang w:val="fr-CA"/>
        </w:rPr>
      </w:pPr>
      <w:r>
        <w:rPr>
          <w:lang w:val="fr"/>
        </w:rPr>
        <w:t xml:space="preserve">Le gouvernement a continué d’appliquer le système d’autorisations et de quotas pour contrôler les importations de HCFC, ainsi que l’inspection et l’étiquetage obligatoires des bouteilles de réfrigérant HCFC. À la suite des recommandations du rapport de vérification, une équipe d’inspection conjointe a été créée pour inspecter les points de vente de réfrigérants ; les importations non autorisées et les bouteilles de réfrigérants incorrectement étiquetées ont été confisquées. </w:t>
      </w:r>
    </w:p>
    <w:p w14:paraId="1FEB8D82" w14:textId="3168638C" w:rsidR="00F61F86" w:rsidRDefault="00F61F86" w:rsidP="00472FCA">
      <w:pPr>
        <w:pStyle w:val="Heading1"/>
      </w:pPr>
      <w:r>
        <w:rPr>
          <w:lang w:val="fr"/>
        </w:rPr>
        <w:t>L’intégration du contrôle des SAO dans la formation des nouveaux agents des douanes a été abordée entre le PCD et les douanes. Il a été convenu que le PCD assurerait la formation de ces agents sur les questions liées au Protocole de Montréal. Trente nouveaux agents ont ainsi été formés en 2019.</w:t>
      </w:r>
    </w:p>
    <w:p w14:paraId="164F689E" w14:textId="4EC9F80C" w:rsidR="009041DE" w:rsidRPr="00EF7A09" w:rsidRDefault="009041DE" w:rsidP="00472FCA">
      <w:pPr>
        <w:pStyle w:val="Heading1"/>
        <w:rPr>
          <w:lang w:val="fr-CA"/>
        </w:rPr>
      </w:pPr>
      <w:r>
        <w:rPr>
          <w:lang w:val="fr"/>
        </w:rPr>
        <w:t>Le gouvernement de la République démocratique populaire lao a ratifié l’Amendement de Kigali en novembre 2017. Le PCD collabore avec les parties prenantes à l’amendement de la décision ministérielle existante sur le contrôle des SAO afin d’inclure les HFC et les mélanges de HFC.</w:t>
      </w:r>
    </w:p>
    <w:p w14:paraId="499DDD8A" w14:textId="77777777" w:rsidR="00AC7C72" w:rsidRPr="00EF7A09" w:rsidRDefault="00AC7C72" w:rsidP="00551FA5">
      <w:pPr>
        <w:pStyle w:val="Heading1"/>
        <w:keepNext/>
        <w:keepLines/>
        <w:numPr>
          <w:ilvl w:val="0"/>
          <w:numId w:val="0"/>
        </w:numPr>
        <w:rPr>
          <w:i/>
          <w:lang w:val="fr-CA"/>
        </w:rPr>
      </w:pPr>
      <w:r>
        <w:rPr>
          <w:i/>
          <w:iCs/>
          <w:lang w:val="fr"/>
        </w:rPr>
        <w:lastRenderedPageBreak/>
        <w:t>Élimination du HCFC-141b dans les polyols prémélangés importés</w:t>
      </w:r>
    </w:p>
    <w:p w14:paraId="29CA1427" w14:textId="7DD18945" w:rsidR="00AC7C72" w:rsidRPr="00EF7A09" w:rsidRDefault="004F3BC0" w:rsidP="00444529">
      <w:pPr>
        <w:pStyle w:val="Heading1"/>
        <w:widowControl w:val="0"/>
        <w:rPr>
          <w:i/>
          <w:lang w:val="fr-CA"/>
        </w:rPr>
      </w:pPr>
      <w:r>
        <w:rPr>
          <w:lang w:val="fr"/>
        </w:rPr>
        <w:t xml:space="preserve">Avant 2014, une petite quantité de HCFC-141b contenue dans des polyols prémélangés a été importée pour la fabrication de </w:t>
      </w:r>
      <w:r>
        <w:rPr>
          <w:color w:val="000000" w:themeColor="text1"/>
          <w:lang w:val="fr"/>
        </w:rPr>
        <w:t>mousse souple moulée</w:t>
      </w:r>
      <w:r>
        <w:rPr>
          <w:color w:val="000000" w:themeColor="text1"/>
          <w:szCs w:val="24"/>
          <w:lang w:val="fr"/>
        </w:rPr>
        <w:t xml:space="preserve">. En l’absence de technologie de substitution appropriée lors de la préparation de la phase I du PGEH, le </w:t>
      </w:r>
      <w:r>
        <w:rPr>
          <w:color w:val="000000" w:themeColor="text1"/>
          <w:lang w:val="fr"/>
        </w:rPr>
        <w:t>Comité exécutif</w:t>
      </w:r>
      <w:r>
        <w:rPr>
          <w:lang w:val="fr"/>
        </w:rPr>
        <w:t xml:space="preserve"> a autorisé la République démocratique populaire lao à soumettre un plan sectoriel pour les mousses pendant la mise en œuvre de la phase I de son PGEH (décision 63/49 [f]). Cela dit, aucune importation de polyols prémélangés à base de HCFC-141b n’a eu lieu depuis 2014. Pour soutenir l’élimination du HCFC-141b contenu dans les polyols prémélangés importés et pour éviter l’importation de HCFC-141b pur, le gouvernement a classé le HCFC-141b (sous ces deux formes) comme </w:t>
      </w:r>
      <w:r>
        <w:rPr>
          <w:color w:val="000000"/>
          <w:lang w:val="fr"/>
        </w:rPr>
        <w:t>produit chimique interdit en vertu de la loi sur la gestion des produits chimiques</w:t>
      </w:r>
      <w:r>
        <w:rPr>
          <w:lang w:val="fr"/>
        </w:rPr>
        <w:t>.</w:t>
      </w:r>
      <w:r>
        <w:rPr>
          <w:color w:val="000000"/>
          <w:lang w:val="fr"/>
        </w:rPr>
        <w:t xml:space="preserve"> </w:t>
      </w:r>
    </w:p>
    <w:p w14:paraId="7F6D30AA" w14:textId="04F0ED3E" w:rsidR="00D54581" w:rsidRPr="00EF7A09" w:rsidRDefault="00D54581" w:rsidP="00472FCA">
      <w:pPr>
        <w:rPr>
          <w:i/>
          <w:lang w:val="fr-CA"/>
        </w:rPr>
      </w:pPr>
      <w:r>
        <w:rPr>
          <w:i/>
          <w:iCs/>
          <w:lang w:val="fr"/>
        </w:rPr>
        <w:t>Secteur de l’entretien des équipements de réfrigération</w:t>
      </w:r>
    </w:p>
    <w:p w14:paraId="1AF0DD99" w14:textId="30D86DDA" w:rsidR="00D54581" w:rsidRPr="00EF7A09" w:rsidRDefault="00D54581" w:rsidP="00472FCA">
      <w:pPr>
        <w:rPr>
          <w:lang w:val="fr-CA"/>
        </w:rPr>
      </w:pPr>
    </w:p>
    <w:p w14:paraId="79FB0DEC" w14:textId="6F6F087A" w:rsidR="004F6D1F" w:rsidRPr="00EF7A09" w:rsidRDefault="004F6D1F" w:rsidP="00472FCA">
      <w:pPr>
        <w:pStyle w:val="Heading1"/>
        <w:rPr>
          <w:lang w:val="fr-CA"/>
        </w:rPr>
      </w:pPr>
      <w:r>
        <w:rPr>
          <w:lang w:val="fr"/>
        </w:rPr>
        <w:t>Les activités suivantes ont été menées</w:t>
      </w:r>
      <w:r w:rsidR="005E5385">
        <w:rPr>
          <w:lang w:val="fr"/>
        </w:rPr>
        <w:t> :</w:t>
      </w:r>
    </w:p>
    <w:p w14:paraId="2A4049FA" w14:textId="0028CC02" w:rsidR="00DE1BD5" w:rsidRPr="00EF7A09" w:rsidRDefault="00DE1BD5" w:rsidP="001D1610">
      <w:pPr>
        <w:pStyle w:val="Heading2"/>
        <w:rPr>
          <w:lang w:val="fr-CA"/>
        </w:rPr>
      </w:pPr>
      <w:r>
        <w:rPr>
          <w:lang w:val="fr"/>
        </w:rPr>
        <w:t xml:space="preserve">Formation de 65 agents des douanes sur l’identification des SAO, les mesures de sécurité et les interventions d’urgence relatives aux réfrigérants inflammables ; formation sur place des agents des douanes dans deux provinces (Khammune et Savannakhet) ; et contrôle de l’étiquetage obligatoire des bouteilles de réfrigérants HCFC ; </w:t>
      </w:r>
    </w:p>
    <w:p w14:paraId="2ABBBD1D" w14:textId="136D6518" w:rsidR="00566565" w:rsidRPr="00EF7A09" w:rsidRDefault="00CC0A0C" w:rsidP="00472FCA">
      <w:pPr>
        <w:pStyle w:val="Heading2"/>
        <w:rPr>
          <w:lang w:val="fr-CA"/>
        </w:rPr>
      </w:pPr>
      <w:r>
        <w:rPr>
          <w:lang w:val="fr"/>
        </w:rPr>
        <w:t xml:space="preserve">Formation de trois formateurs à la manipulation en toute sécurité des réfrigérants inflammables, de 203 techniciens aux bonnes pratiques d’installation et d’entretien des équipements de réfrigération et de climatisation, à la manipulation en toute sécurité des réfrigérants inflammables et à la sensibilisation à l’efficacité énergétique ; </w:t>
      </w:r>
    </w:p>
    <w:p w14:paraId="125C1CB3" w14:textId="5153197F" w:rsidR="00DE1BD5" w:rsidRPr="00EF7A09" w:rsidRDefault="00566565" w:rsidP="00472FCA">
      <w:pPr>
        <w:pStyle w:val="Heading2"/>
        <w:rPr>
          <w:lang w:val="fr-CA"/>
        </w:rPr>
      </w:pPr>
      <w:r>
        <w:rPr>
          <w:lang w:val="fr"/>
        </w:rPr>
        <w:t xml:space="preserve">Création de l’Association des techniciens d’entretien en réfrigération et climatisation (RASTA) ; et consultations sur l’élaboration d’un système de certification pour ces techniciens, comprenant un soutien juridique, un cadre national de qualité, un cadre d’évaluation et la formation ; </w:t>
      </w:r>
    </w:p>
    <w:p w14:paraId="492BC288" w14:textId="67F49952" w:rsidR="006C6A47" w:rsidRPr="006C6A47" w:rsidRDefault="00D558F4" w:rsidP="00472FCA">
      <w:pPr>
        <w:pStyle w:val="Heading2"/>
      </w:pPr>
      <w:r>
        <w:rPr>
          <w:lang w:val="fr"/>
        </w:rPr>
        <w:t>Révision du volet sur la récupération et la régénération des réfrigérants afin de fournir des équipements de formation à l’Institut lao-coréen de développement des compétences, car le prix actuel du HCFC-22 est très bas et rien n’incite les techniciens à utiliser le réfrigérant régénéré. Les gouvernements lao et français (en tant qu’agence bilatérale) ont approuvé le plan d’action révisé et une liste d’équipements, et l’accord de financement est en cours de finalisation. Cette activité devrait être achevée à la fin de 2020 ; et</w:t>
      </w:r>
    </w:p>
    <w:p w14:paraId="1E688F73" w14:textId="13B91A6B" w:rsidR="00624A02" w:rsidRPr="00EF7A09" w:rsidRDefault="00CC0A0C" w:rsidP="00472FCA">
      <w:pPr>
        <w:pStyle w:val="Heading2"/>
        <w:rPr>
          <w:lang w:val="fr-CA"/>
        </w:rPr>
      </w:pPr>
      <w:r>
        <w:rPr>
          <w:lang w:val="fr"/>
        </w:rPr>
        <w:t>Activités d’information, d’éducation et de communication sur l’élimination des HCFC par le biais des journaux, de la télévision, de la radio et des médias sociaux ; et traduction et diffusion de 500 exemplaires du guide de référence rapide sur les bonnes pratiques d’entretien relatives aux réfrigérants inflammables.</w:t>
      </w:r>
    </w:p>
    <w:p w14:paraId="748B0490" w14:textId="6F46154C" w:rsidR="00624A02" w:rsidRPr="00EF7A09" w:rsidRDefault="00624A02" w:rsidP="00091DF3">
      <w:pPr>
        <w:rPr>
          <w:i/>
          <w:lang w:val="fr-CA"/>
        </w:rPr>
      </w:pPr>
      <w:r>
        <w:rPr>
          <w:i/>
          <w:iCs/>
          <w:lang w:val="fr"/>
        </w:rPr>
        <w:t>Unité de mise en œuvre et de suivi du projet (UGP)</w:t>
      </w:r>
    </w:p>
    <w:p w14:paraId="6EABE723" w14:textId="77777777" w:rsidR="00624A02" w:rsidRPr="00EF7A09" w:rsidRDefault="00624A02" w:rsidP="00091DF3">
      <w:pPr>
        <w:rPr>
          <w:lang w:val="fr-CA"/>
        </w:rPr>
      </w:pPr>
    </w:p>
    <w:p w14:paraId="5F36FDAC" w14:textId="0933E179" w:rsidR="000B088C" w:rsidRPr="00EF7A09" w:rsidRDefault="00784DB0" w:rsidP="00091DF3">
      <w:pPr>
        <w:pStyle w:val="Heading1"/>
        <w:rPr>
          <w:lang w:val="fr-CA"/>
        </w:rPr>
      </w:pPr>
      <w:r>
        <w:rPr>
          <w:lang w:val="fr"/>
        </w:rPr>
        <w:t xml:space="preserve">L’UNO est responsable de la coordination de la mise en œuvre, et du suivi et de la notification des progrès réalisés. La communication régulière avec tous les membres du Comité directeur national sur l’ozone a été maintenue pour renforcer la mise en œuvre du PGEH. Un expert technique a été engagé pour aider l’UNO à planifier, mettre en œuvre et suivre toutes les activités relevant du PGEH. Les dépenses totales se sont élevées à 8 800 $US, salaire de l’expert technique compris. </w:t>
      </w:r>
    </w:p>
    <w:p w14:paraId="7625B069" w14:textId="4DABB22A" w:rsidR="00D54581" w:rsidRPr="00551FA5" w:rsidRDefault="00D54581" w:rsidP="00551FA5">
      <w:pPr>
        <w:keepNext/>
        <w:keepLines/>
        <w:spacing w:before="120" w:after="240"/>
        <w:rPr>
          <w:u w:val="single"/>
        </w:rPr>
      </w:pPr>
      <w:r>
        <w:rPr>
          <w:u w:val="single"/>
          <w:lang w:val="fr"/>
        </w:rPr>
        <w:lastRenderedPageBreak/>
        <w:t>État des décaissements</w:t>
      </w:r>
    </w:p>
    <w:p w14:paraId="1EEDB44B" w14:textId="3C655010" w:rsidR="00D54581" w:rsidRDefault="00D54581" w:rsidP="00472FCA">
      <w:pPr>
        <w:pStyle w:val="Heading1"/>
      </w:pPr>
      <w:r>
        <w:rPr>
          <w:lang w:val="fr"/>
        </w:rPr>
        <w:t>En mars 2020, sur le montant de 252 000 $US approuvé jusqu’ici, 190 036 $US ont été décaissés par le PNUE, comme indiqué au tableau 2. Le solde de 61 964 $US sera décaissé en 2020-2021.</w:t>
      </w:r>
    </w:p>
    <w:p w14:paraId="202A565F" w14:textId="184426C2" w:rsidR="00D54581" w:rsidRPr="00EF7A09" w:rsidRDefault="00D54581" w:rsidP="00091DF3">
      <w:pPr>
        <w:rPr>
          <w:b/>
          <w:lang w:val="fr-CA"/>
        </w:rPr>
      </w:pPr>
      <w:r>
        <w:rPr>
          <w:b/>
          <w:bCs/>
          <w:lang w:val="fr"/>
        </w:rPr>
        <w:t>Tableau 2. Rapport financier de la phase I du PGEH de la République démocratique populaire lao ($US)</w:t>
      </w:r>
    </w:p>
    <w:tbl>
      <w:tblPr>
        <w:tblStyle w:val="TableGrid"/>
        <w:tblW w:w="0" w:type="auto"/>
        <w:tblLayout w:type="fixed"/>
        <w:tblLook w:val="04A0" w:firstRow="1" w:lastRow="0" w:firstColumn="1" w:lastColumn="0" w:noHBand="0" w:noVBand="1"/>
      </w:tblPr>
      <w:tblGrid>
        <w:gridCol w:w="2335"/>
        <w:gridCol w:w="1169"/>
        <w:gridCol w:w="1169"/>
        <w:gridCol w:w="1169"/>
        <w:gridCol w:w="1169"/>
        <w:gridCol w:w="1169"/>
        <w:gridCol w:w="1170"/>
      </w:tblGrid>
      <w:tr w:rsidR="00D54581" w:rsidRPr="00937854" w14:paraId="024C0038" w14:textId="77777777" w:rsidTr="00091DF3">
        <w:trPr>
          <w:tblHeader/>
        </w:trPr>
        <w:tc>
          <w:tcPr>
            <w:tcW w:w="2335" w:type="dxa"/>
            <w:vMerge w:val="restart"/>
            <w:vAlign w:val="center"/>
          </w:tcPr>
          <w:p w14:paraId="13404C09" w14:textId="77777777" w:rsidR="00D54581" w:rsidRPr="00937854" w:rsidRDefault="00D54581" w:rsidP="00091DF3">
            <w:pPr>
              <w:jc w:val="left"/>
              <w:rPr>
                <w:b/>
                <w:sz w:val="20"/>
                <w:szCs w:val="20"/>
              </w:rPr>
            </w:pPr>
            <w:r>
              <w:rPr>
                <w:b/>
                <w:bCs/>
                <w:sz w:val="20"/>
                <w:szCs w:val="20"/>
                <w:lang w:val="fr"/>
              </w:rPr>
              <w:t>Agence</w:t>
            </w:r>
          </w:p>
        </w:tc>
        <w:tc>
          <w:tcPr>
            <w:tcW w:w="2338" w:type="dxa"/>
            <w:gridSpan w:val="2"/>
          </w:tcPr>
          <w:p w14:paraId="24B1C0B9" w14:textId="77777777" w:rsidR="00D54581" w:rsidRPr="00937854" w:rsidRDefault="00D54581" w:rsidP="00091DF3">
            <w:pPr>
              <w:jc w:val="center"/>
              <w:rPr>
                <w:b/>
                <w:sz w:val="20"/>
                <w:szCs w:val="20"/>
              </w:rPr>
            </w:pPr>
            <w:r>
              <w:rPr>
                <w:b/>
                <w:bCs/>
                <w:sz w:val="20"/>
                <w:szCs w:val="20"/>
                <w:lang w:val="fr"/>
              </w:rPr>
              <w:t>Première tranche</w:t>
            </w:r>
          </w:p>
        </w:tc>
        <w:tc>
          <w:tcPr>
            <w:tcW w:w="2338" w:type="dxa"/>
            <w:gridSpan w:val="2"/>
          </w:tcPr>
          <w:p w14:paraId="523B4FAC" w14:textId="77777777" w:rsidR="00D54581" w:rsidRPr="00937854" w:rsidRDefault="00D54581" w:rsidP="00091DF3">
            <w:pPr>
              <w:jc w:val="center"/>
              <w:rPr>
                <w:b/>
                <w:sz w:val="20"/>
                <w:szCs w:val="20"/>
              </w:rPr>
            </w:pPr>
            <w:r>
              <w:rPr>
                <w:b/>
                <w:bCs/>
                <w:sz w:val="20"/>
                <w:szCs w:val="20"/>
                <w:lang w:val="fr"/>
              </w:rPr>
              <w:t>Deuxième tranche</w:t>
            </w:r>
          </w:p>
        </w:tc>
        <w:tc>
          <w:tcPr>
            <w:tcW w:w="2339" w:type="dxa"/>
            <w:gridSpan w:val="2"/>
          </w:tcPr>
          <w:p w14:paraId="486C6ADA" w14:textId="615DB461" w:rsidR="00D54581" w:rsidRPr="00937854" w:rsidRDefault="00D54581" w:rsidP="00091DF3">
            <w:pPr>
              <w:jc w:val="center"/>
              <w:rPr>
                <w:b/>
                <w:sz w:val="20"/>
                <w:szCs w:val="20"/>
              </w:rPr>
            </w:pPr>
            <w:r>
              <w:rPr>
                <w:b/>
                <w:bCs/>
                <w:sz w:val="20"/>
                <w:szCs w:val="20"/>
                <w:lang w:val="fr"/>
              </w:rPr>
              <w:t>Total</w:t>
            </w:r>
          </w:p>
        </w:tc>
      </w:tr>
      <w:tr w:rsidR="00D54581" w:rsidRPr="00937854" w14:paraId="1515298B" w14:textId="77777777" w:rsidTr="00091DF3">
        <w:trPr>
          <w:tblHeader/>
        </w:trPr>
        <w:tc>
          <w:tcPr>
            <w:tcW w:w="2335" w:type="dxa"/>
            <w:vMerge/>
          </w:tcPr>
          <w:p w14:paraId="38B121B6" w14:textId="77777777" w:rsidR="00D54581" w:rsidRPr="00937854" w:rsidRDefault="00D54581" w:rsidP="00091DF3">
            <w:pPr>
              <w:jc w:val="center"/>
              <w:rPr>
                <w:b/>
                <w:sz w:val="20"/>
                <w:szCs w:val="20"/>
              </w:rPr>
            </w:pPr>
          </w:p>
        </w:tc>
        <w:tc>
          <w:tcPr>
            <w:tcW w:w="1169" w:type="dxa"/>
          </w:tcPr>
          <w:p w14:paraId="7E6713E4" w14:textId="77777777" w:rsidR="00D54581" w:rsidRPr="00937854" w:rsidRDefault="00D54581" w:rsidP="00091DF3">
            <w:pPr>
              <w:jc w:val="center"/>
              <w:rPr>
                <w:b/>
                <w:sz w:val="20"/>
                <w:szCs w:val="20"/>
              </w:rPr>
            </w:pPr>
            <w:r>
              <w:rPr>
                <w:b/>
                <w:bCs/>
                <w:sz w:val="20"/>
                <w:szCs w:val="20"/>
                <w:lang w:val="fr"/>
              </w:rPr>
              <w:t xml:space="preserve">Approuvée </w:t>
            </w:r>
          </w:p>
        </w:tc>
        <w:tc>
          <w:tcPr>
            <w:tcW w:w="1169" w:type="dxa"/>
          </w:tcPr>
          <w:p w14:paraId="5372FB54" w14:textId="77777777" w:rsidR="00D54581" w:rsidRPr="00937854" w:rsidRDefault="00D54581" w:rsidP="00091DF3">
            <w:pPr>
              <w:jc w:val="center"/>
              <w:rPr>
                <w:b/>
                <w:sz w:val="20"/>
                <w:szCs w:val="20"/>
              </w:rPr>
            </w:pPr>
            <w:r>
              <w:rPr>
                <w:b/>
                <w:bCs/>
                <w:sz w:val="20"/>
                <w:szCs w:val="20"/>
                <w:lang w:val="fr"/>
              </w:rPr>
              <w:t>Décaissée</w:t>
            </w:r>
          </w:p>
        </w:tc>
        <w:tc>
          <w:tcPr>
            <w:tcW w:w="1169" w:type="dxa"/>
          </w:tcPr>
          <w:p w14:paraId="7D2095C3" w14:textId="77777777" w:rsidR="00D54581" w:rsidRPr="00937854" w:rsidRDefault="00D54581" w:rsidP="00091DF3">
            <w:pPr>
              <w:jc w:val="center"/>
              <w:rPr>
                <w:b/>
                <w:sz w:val="20"/>
                <w:szCs w:val="20"/>
              </w:rPr>
            </w:pPr>
            <w:r>
              <w:rPr>
                <w:b/>
                <w:bCs/>
                <w:sz w:val="20"/>
                <w:szCs w:val="20"/>
                <w:lang w:val="fr"/>
              </w:rPr>
              <w:t xml:space="preserve">Approuvée </w:t>
            </w:r>
          </w:p>
        </w:tc>
        <w:tc>
          <w:tcPr>
            <w:tcW w:w="1169" w:type="dxa"/>
          </w:tcPr>
          <w:p w14:paraId="661E4848" w14:textId="77777777" w:rsidR="00D54581" w:rsidRPr="00937854" w:rsidRDefault="00D54581" w:rsidP="00091DF3">
            <w:pPr>
              <w:jc w:val="center"/>
              <w:rPr>
                <w:b/>
                <w:sz w:val="20"/>
                <w:szCs w:val="20"/>
              </w:rPr>
            </w:pPr>
            <w:r>
              <w:rPr>
                <w:b/>
                <w:bCs/>
                <w:sz w:val="20"/>
                <w:szCs w:val="20"/>
                <w:lang w:val="fr"/>
              </w:rPr>
              <w:t>Décaissée</w:t>
            </w:r>
          </w:p>
        </w:tc>
        <w:tc>
          <w:tcPr>
            <w:tcW w:w="1169" w:type="dxa"/>
          </w:tcPr>
          <w:p w14:paraId="32C7E878" w14:textId="77777777" w:rsidR="00D54581" w:rsidRPr="00937854" w:rsidRDefault="00D54581" w:rsidP="00091DF3">
            <w:pPr>
              <w:jc w:val="center"/>
              <w:rPr>
                <w:b/>
                <w:sz w:val="20"/>
                <w:szCs w:val="20"/>
              </w:rPr>
            </w:pPr>
            <w:r>
              <w:rPr>
                <w:b/>
                <w:bCs/>
                <w:sz w:val="20"/>
                <w:szCs w:val="20"/>
                <w:lang w:val="fr"/>
              </w:rPr>
              <w:t xml:space="preserve">Approuvée </w:t>
            </w:r>
          </w:p>
        </w:tc>
        <w:tc>
          <w:tcPr>
            <w:tcW w:w="1170" w:type="dxa"/>
          </w:tcPr>
          <w:p w14:paraId="3A2E162A" w14:textId="77777777" w:rsidR="00D54581" w:rsidRPr="00937854" w:rsidRDefault="00D54581" w:rsidP="00091DF3">
            <w:pPr>
              <w:jc w:val="center"/>
              <w:rPr>
                <w:b/>
                <w:sz w:val="20"/>
                <w:szCs w:val="20"/>
              </w:rPr>
            </w:pPr>
            <w:r>
              <w:rPr>
                <w:b/>
                <w:bCs/>
                <w:sz w:val="20"/>
                <w:szCs w:val="20"/>
                <w:lang w:val="fr"/>
              </w:rPr>
              <w:t>Décaissée</w:t>
            </w:r>
          </w:p>
        </w:tc>
      </w:tr>
      <w:tr w:rsidR="00D54581" w:rsidRPr="00937854" w14:paraId="732571F6" w14:textId="77777777" w:rsidTr="00091DF3">
        <w:tc>
          <w:tcPr>
            <w:tcW w:w="2335" w:type="dxa"/>
          </w:tcPr>
          <w:p w14:paraId="67E77CA1" w14:textId="77777777" w:rsidR="00D54581" w:rsidRPr="00937854" w:rsidRDefault="000B088C" w:rsidP="00091DF3">
            <w:pPr>
              <w:rPr>
                <w:sz w:val="20"/>
                <w:szCs w:val="20"/>
              </w:rPr>
            </w:pPr>
            <w:r>
              <w:rPr>
                <w:sz w:val="20"/>
                <w:szCs w:val="20"/>
                <w:lang w:val="fr"/>
              </w:rPr>
              <w:t>PNUE</w:t>
            </w:r>
          </w:p>
        </w:tc>
        <w:tc>
          <w:tcPr>
            <w:tcW w:w="1169" w:type="dxa"/>
          </w:tcPr>
          <w:p w14:paraId="36A5231A" w14:textId="32861580" w:rsidR="00D54581" w:rsidRPr="00937854" w:rsidRDefault="000B088C" w:rsidP="00091DF3">
            <w:pPr>
              <w:jc w:val="right"/>
              <w:rPr>
                <w:sz w:val="20"/>
                <w:szCs w:val="20"/>
              </w:rPr>
            </w:pPr>
            <w:r>
              <w:rPr>
                <w:sz w:val="20"/>
                <w:szCs w:val="16"/>
                <w:lang w:val="fr"/>
              </w:rPr>
              <w:t>113</w:t>
            </w:r>
            <w:r w:rsidR="00CA0C51">
              <w:rPr>
                <w:sz w:val="20"/>
                <w:szCs w:val="16"/>
                <w:lang w:val="fr"/>
              </w:rPr>
              <w:t> </w:t>
            </w:r>
            <w:r>
              <w:rPr>
                <w:sz w:val="20"/>
                <w:szCs w:val="16"/>
                <w:lang w:val="fr"/>
              </w:rPr>
              <w:t>625</w:t>
            </w:r>
          </w:p>
        </w:tc>
        <w:tc>
          <w:tcPr>
            <w:tcW w:w="1169" w:type="dxa"/>
          </w:tcPr>
          <w:p w14:paraId="78406486" w14:textId="0BA2D58C" w:rsidR="00D54581" w:rsidRPr="00937854" w:rsidRDefault="00765750" w:rsidP="00091DF3">
            <w:pPr>
              <w:jc w:val="right"/>
              <w:rPr>
                <w:sz w:val="20"/>
                <w:szCs w:val="20"/>
              </w:rPr>
            </w:pPr>
            <w:r>
              <w:rPr>
                <w:sz w:val="20"/>
                <w:szCs w:val="20"/>
                <w:lang w:val="fr"/>
              </w:rPr>
              <w:t>113</w:t>
            </w:r>
            <w:r w:rsidR="00CA0C51">
              <w:rPr>
                <w:sz w:val="20"/>
                <w:szCs w:val="20"/>
                <w:lang w:val="fr"/>
              </w:rPr>
              <w:t> </w:t>
            </w:r>
            <w:r>
              <w:rPr>
                <w:sz w:val="20"/>
                <w:szCs w:val="20"/>
                <w:lang w:val="fr"/>
              </w:rPr>
              <w:t>625</w:t>
            </w:r>
          </w:p>
        </w:tc>
        <w:tc>
          <w:tcPr>
            <w:tcW w:w="1169" w:type="dxa"/>
          </w:tcPr>
          <w:p w14:paraId="595D5ED7" w14:textId="3BAE8321" w:rsidR="00D54581" w:rsidRPr="00937854" w:rsidRDefault="00765750" w:rsidP="00091DF3">
            <w:pPr>
              <w:jc w:val="right"/>
              <w:rPr>
                <w:sz w:val="20"/>
                <w:szCs w:val="20"/>
              </w:rPr>
            </w:pPr>
            <w:r>
              <w:rPr>
                <w:sz w:val="20"/>
                <w:szCs w:val="20"/>
                <w:lang w:val="fr"/>
              </w:rPr>
              <w:t>97</w:t>
            </w:r>
            <w:r w:rsidR="00CA0C51">
              <w:rPr>
                <w:sz w:val="20"/>
                <w:szCs w:val="20"/>
                <w:lang w:val="fr"/>
              </w:rPr>
              <w:t> </w:t>
            </w:r>
            <w:r>
              <w:rPr>
                <w:sz w:val="20"/>
                <w:szCs w:val="20"/>
                <w:lang w:val="fr"/>
              </w:rPr>
              <w:t>875</w:t>
            </w:r>
          </w:p>
        </w:tc>
        <w:tc>
          <w:tcPr>
            <w:tcW w:w="1169" w:type="dxa"/>
          </w:tcPr>
          <w:p w14:paraId="6E0C492D" w14:textId="04955B40" w:rsidR="00D54581" w:rsidRPr="00937854" w:rsidRDefault="00765750" w:rsidP="00091DF3">
            <w:pPr>
              <w:jc w:val="right"/>
              <w:rPr>
                <w:sz w:val="20"/>
                <w:szCs w:val="20"/>
              </w:rPr>
            </w:pPr>
            <w:r>
              <w:rPr>
                <w:color w:val="000000"/>
                <w:sz w:val="20"/>
                <w:szCs w:val="20"/>
                <w:lang w:val="fr"/>
              </w:rPr>
              <w:t>76</w:t>
            </w:r>
            <w:r w:rsidR="00CA0C51">
              <w:rPr>
                <w:color w:val="000000"/>
                <w:sz w:val="20"/>
                <w:szCs w:val="20"/>
                <w:lang w:val="fr"/>
              </w:rPr>
              <w:t> </w:t>
            </w:r>
            <w:r>
              <w:rPr>
                <w:color w:val="000000"/>
                <w:sz w:val="20"/>
                <w:szCs w:val="20"/>
                <w:lang w:val="fr"/>
              </w:rPr>
              <w:t>411</w:t>
            </w:r>
          </w:p>
        </w:tc>
        <w:tc>
          <w:tcPr>
            <w:tcW w:w="1169" w:type="dxa"/>
          </w:tcPr>
          <w:p w14:paraId="686032D7" w14:textId="03D94470" w:rsidR="00D54581" w:rsidRPr="00937854" w:rsidRDefault="00765750" w:rsidP="00091DF3">
            <w:pPr>
              <w:jc w:val="right"/>
              <w:rPr>
                <w:sz w:val="20"/>
                <w:szCs w:val="20"/>
              </w:rPr>
            </w:pPr>
            <w:r>
              <w:rPr>
                <w:sz w:val="20"/>
                <w:szCs w:val="20"/>
                <w:lang w:val="fr"/>
              </w:rPr>
              <w:t>211</w:t>
            </w:r>
            <w:r w:rsidR="00CA0C51">
              <w:rPr>
                <w:sz w:val="20"/>
                <w:szCs w:val="20"/>
                <w:lang w:val="fr"/>
              </w:rPr>
              <w:t> </w:t>
            </w:r>
            <w:r>
              <w:rPr>
                <w:sz w:val="20"/>
                <w:szCs w:val="20"/>
                <w:lang w:val="fr"/>
              </w:rPr>
              <w:t>500</w:t>
            </w:r>
          </w:p>
        </w:tc>
        <w:tc>
          <w:tcPr>
            <w:tcW w:w="1170" w:type="dxa"/>
          </w:tcPr>
          <w:p w14:paraId="4D8B46BC" w14:textId="7B04AF12" w:rsidR="00D54581" w:rsidRPr="00937854" w:rsidRDefault="00765750" w:rsidP="00091DF3">
            <w:pPr>
              <w:jc w:val="right"/>
              <w:rPr>
                <w:sz w:val="20"/>
                <w:szCs w:val="20"/>
              </w:rPr>
            </w:pPr>
            <w:r>
              <w:rPr>
                <w:sz w:val="20"/>
                <w:szCs w:val="20"/>
                <w:lang w:val="fr"/>
              </w:rPr>
              <w:t>190</w:t>
            </w:r>
            <w:r w:rsidR="00CA0C51">
              <w:rPr>
                <w:sz w:val="20"/>
                <w:szCs w:val="20"/>
                <w:lang w:val="fr"/>
              </w:rPr>
              <w:t> </w:t>
            </w:r>
            <w:r>
              <w:rPr>
                <w:sz w:val="20"/>
                <w:szCs w:val="20"/>
                <w:lang w:val="fr"/>
              </w:rPr>
              <w:t>036</w:t>
            </w:r>
          </w:p>
        </w:tc>
      </w:tr>
      <w:tr w:rsidR="00D54581" w:rsidRPr="00937854" w14:paraId="10B6515D" w14:textId="77777777" w:rsidTr="00091DF3">
        <w:tc>
          <w:tcPr>
            <w:tcW w:w="2335" w:type="dxa"/>
          </w:tcPr>
          <w:p w14:paraId="7E91D822" w14:textId="77777777" w:rsidR="00D54581" w:rsidRPr="00937854" w:rsidRDefault="000B088C" w:rsidP="00091DF3">
            <w:pPr>
              <w:rPr>
                <w:sz w:val="20"/>
                <w:szCs w:val="20"/>
              </w:rPr>
            </w:pPr>
            <w:r>
              <w:rPr>
                <w:sz w:val="20"/>
                <w:szCs w:val="20"/>
                <w:lang w:val="fr"/>
              </w:rPr>
              <w:t>France</w:t>
            </w:r>
          </w:p>
        </w:tc>
        <w:tc>
          <w:tcPr>
            <w:tcW w:w="1169" w:type="dxa"/>
          </w:tcPr>
          <w:p w14:paraId="3C1D949A" w14:textId="77777777" w:rsidR="00D54581" w:rsidRPr="00937854" w:rsidRDefault="000B088C" w:rsidP="00091DF3">
            <w:pPr>
              <w:jc w:val="right"/>
              <w:rPr>
                <w:sz w:val="20"/>
                <w:szCs w:val="20"/>
              </w:rPr>
            </w:pPr>
            <w:r>
              <w:rPr>
                <w:sz w:val="20"/>
                <w:szCs w:val="20"/>
                <w:lang w:val="fr"/>
              </w:rPr>
              <w:t>0</w:t>
            </w:r>
          </w:p>
        </w:tc>
        <w:tc>
          <w:tcPr>
            <w:tcW w:w="1169" w:type="dxa"/>
          </w:tcPr>
          <w:p w14:paraId="55DAA259" w14:textId="77777777" w:rsidR="00D54581" w:rsidRPr="00937854" w:rsidRDefault="000B088C" w:rsidP="00091DF3">
            <w:pPr>
              <w:jc w:val="right"/>
              <w:rPr>
                <w:sz w:val="20"/>
                <w:szCs w:val="20"/>
              </w:rPr>
            </w:pPr>
            <w:r>
              <w:rPr>
                <w:sz w:val="20"/>
                <w:szCs w:val="20"/>
                <w:lang w:val="fr"/>
              </w:rPr>
              <w:t>0</w:t>
            </w:r>
          </w:p>
        </w:tc>
        <w:tc>
          <w:tcPr>
            <w:tcW w:w="1169" w:type="dxa"/>
          </w:tcPr>
          <w:p w14:paraId="3F931855" w14:textId="5D6946F7" w:rsidR="00D54581" w:rsidRPr="00937854" w:rsidRDefault="00765750" w:rsidP="00091DF3">
            <w:pPr>
              <w:jc w:val="right"/>
              <w:rPr>
                <w:sz w:val="20"/>
                <w:szCs w:val="20"/>
              </w:rPr>
            </w:pPr>
            <w:r>
              <w:rPr>
                <w:color w:val="000000"/>
                <w:sz w:val="20"/>
                <w:szCs w:val="20"/>
                <w:lang w:val="fr"/>
              </w:rPr>
              <w:t>40</w:t>
            </w:r>
            <w:r w:rsidR="00CA0C51">
              <w:rPr>
                <w:color w:val="000000"/>
                <w:sz w:val="20"/>
                <w:szCs w:val="20"/>
                <w:lang w:val="fr"/>
              </w:rPr>
              <w:t> </w:t>
            </w:r>
            <w:r>
              <w:rPr>
                <w:color w:val="000000"/>
                <w:sz w:val="20"/>
                <w:szCs w:val="20"/>
                <w:lang w:val="fr"/>
              </w:rPr>
              <w:t>500</w:t>
            </w:r>
          </w:p>
        </w:tc>
        <w:tc>
          <w:tcPr>
            <w:tcW w:w="1169" w:type="dxa"/>
          </w:tcPr>
          <w:p w14:paraId="09195338" w14:textId="77777777" w:rsidR="00D54581" w:rsidRPr="00937854" w:rsidRDefault="00765750" w:rsidP="00091DF3">
            <w:pPr>
              <w:jc w:val="right"/>
              <w:rPr>
                <w:sz w:val="20"/>
                <w:szCs w:val="20"/>
              </w:rPr>
            </w:pPr>
            <w:r>
              <w:rPr>
                <w:sz w:val="20"/>
                <w:szCs w:val="20"/>
                <w:lang w:val="fr"/>
              </w:rPr>
              <w:t>0</w:t>
            </w:r>
          </w:p>
        </w:tc>
        <w:tc>
          <w:tcPr>
            <w:tcW w:w="1169" w:type="dxa"/>
          </w:tcPr>
          <w:p w14:paraId="2B9A32C2" w14:textId="2DAEAE5A" w:rsidR="00D54581" w:rsidRPr="00937854" w:rsidRDefault="00765750" w:rsidP="00091DF3">
            <w:pPr>
              <w:jc w:val="right"/>
              <w:rPr>
                <w:sz w:val="20"/>
                <w:szCs w:val="20"/>
              </w:rPr>
            </w:pPr>
            <w:r>
              <w:rPr>
                <w:sz w:val="20"/>
                <w:szCs w:val="20"/>
                <w:lang w:val="fr"/>
              </w:rPr>
              <w:t>40</w:t>
            </w:r>
            <w:r w:rsidR="00CA0C51">
              <w:rPr>
                <w:sz w:val="20"/>
                <w:szCs w:val="20"/>
                <w:lang w:val="fr"/>
              </w:rPr>
              <w:t> </w:t>
            </w:r>
            <w:r>
              <w:rPr>
                <w:sz w:val="20"/>
                <w:szCs w:val="20"/>
                <w:lang w:val="fr"/>
              </w:rPr>
              <w:t>500</w:t>
            </w:r>
          </w:p>
        </w:tc>
        <w:tc>
          <w:tcPr>
            <w:tcW w:w="1170" w:type="dxa"/>
          </w:tcPr>
          <w:p w14:paraId="559A04C8" w14:textId="77777777" w:rsidR="00D54581" w:rsidRPr="00937854" w:rsidRDefault="00765750" w:rsidP="00091DF3">
            <w:pPr>
              <w:jc w:val="right"/>
              <w:rPr>
                <w:sz w:val="20"/>
                <w:szCs w:val="20"/>
              </w:rPr>
            </w:pPr>
            <w:r>
              <w:rPr>
                <w:sz w:val="20"/>
                <w:szCs w:val="20"/>
                <w:lang w:val="fr"/>
              </w:rPr>
              <w:t>0</w:t>
            </w:r>
          </w:p>
        </w:tc>
      </w:tr>
      <w:tr w:rsidR="00765750" w:rsidRPr="00937854" w14:paraId="6BED6B0E" w14:textId="77777777" w:rsidTr="00091DF3">
        <w:tc>
          <w:tcPr>
            <w:tcW w:w="2335" w:type="dxa"/>
          </w:tcPr>
          <w:p w14:paraId="3D5C150F" w14:textId="77777777" w:rsidR="00765750" w:rsidRPr="00937854" w:rsidRDefault="00765750" w:rsidP="00472FCA">
            <w:pPr>
              <w:rPr>
                <w:b/>
                <w:sz w:val="20"/>
                <w:szCs w:val="20"/>
              </w:rPr>
            </w:pPr>
            <w:r>
              <w:rPr>
                <w:b/>
                <w:bCs/>
                <w:sz w:val="20"/>
                <w:szCs w:val="20"/>
                <w:lang w:val="fr"/>
              </w:rPr>
              <w:t>Total</w:t>
            </w:r>
          </w:p>
        </w:tc>
        <w:tc>
          <w:tcPr>
            <w:tcW w:w="1169" w:type="dxa"/>
          </w:tcPr>
          <w:p w14:paraId="10A0A3BD" w14:textId="7E72EAB8" w:rsidR="00765750" w:rsidRPr="00937854" w:rsidRDefault="00765750" w:rsidP="00472FCA">
            <w:pPr>
              <w:jc w:val="right"/>
              <w:rPr>
                <w:sz w:val="20"/>
                <w:szCs w:val="20"/>
              </w:rPr>
            </w:pPr>
            <w:r>
              <w:rPr>
                <w:sz w:val="20"/>
                <w:szCs w:val="16"/>
                <w:lang w:val="fr"/>
              </w:rPr>
              <w:t>113</w:t>
            </w:r>
            <w:r w:rsidR="00CA0C51">
              <w:rPr>
                <w:sz w:val="20"/>
                <w:szCs w:val="16"/>
                <w:lang w:val="fr"/>
              </w:rPr>
              <w:t> </w:t>
            </w:r>
            <w:r>
              <w:rPr>
                <w:sz w:val="20"/>
                <w:szCs w:val="16"/>
                <w:lang w:val="fr"/>
              </w:rPr>
              <w:t>625</w:t>
            </w:r>
          </w:p>
        </w:tc>
        <w:tc>
          <w:tcPr>
            <w:tcW w:w="1169" w:type="dxa"/>
          </w:tcPr>
          <w:p w14:paraId="7DB6417A" w14:textId="3503EED0" w:rsidR="00765750" w:rsidRPr="00937854" w:rsidRDefault="00765750" w:rsidP="00472FCA">
            <w:pPr>
              <w:jc w:val="right"/>
              <w:rPr>
                <w:sz w:val="20"/>
                <w:szCs w:val="20"/>
              </w:rPr>
            </w:pPr>
            <w:r>
              <w:rPr>
                <w:sz w:val="20"/>
                <w:szCs w:val="20"/>
                <w:lang w:val="fr"/>
              </w:rPr>
              <w:t>113</w:t>
            </w:r>
            <w:r w:rsidR="00CA0C51">
              <w:rPr>
                <w:sz w:val="20"/>
                <w:szCs w:val="20"/>
                <w:lang w:val="fr"/>
              </w:rPr>
              <w:t> </w:t>
            </w:r>
            <w:r>
              <w:rPr>
                <w:sz w:val="20"/>
                <w:szCs w:val="20"/>
                <w:lang w:val="fr"/>
              </w:rPr>
              <w:t>625</w:t>
            </w:r>
          </w:p>
        </w:tc>
        <w:tc>
          <w:tcPr>
            <w:tcW w:w="1169" w:type="dxa"/>
          </w:tcPr>
          <w:p w14:paraId="53FAF1E3" w14:textId="198A6847" w:rsidR="00765750" w:rsidRPr="00937854" w:rsidRDefault="00765750" w:rsidP="00472FCA">
            <w:pPr>
              <w:jc w:val="right"/>
              <w:rPr>
                <w:sz w:val="20"/>
                <w:szCs w:val="20"/>
              </w:rPr>
            </w:pPr>
            <w:r>
              <w:rPr>
                <w:sz w:val="20"/>
                <w:szCs w:val="20"/>
                <w:lang w:val="fr"/>
              </w:rPr>
              <w:t>138</w:t>
            </w:r>
            <w:r w:rsidR="00CA0C51">
              <w:rPr>
                <w:sz w:val="20"/>
                <w:szCs w:val="20"/>
                <w:lang w:val="fr"/>
              </w:rPr>
              <w:t> </w:t>
            </w:r>
            <w:r>
              <w:rPr>
                <w:sz w:val="20"/>
                <w:szCs w:val="20"/>
                <w:lang w:val="fr"/>
              </w:rPr>
              <w:t>375</w:t>
            </w:r>
          </w:p>
        </w:tc>
        <w:tc>
          <w:tcPr>
            <w:tcW w:w="1169" w:type="dxa"/>
          </w:tcPr>
          <w:p w14:paraId="5D1E6203" w14:textId="3E626691" w:rsidR="00765750" w:rsidRPr="00937854" w:rsidRDefault="00765750" w:rsidP="00472FCA">
            <w:pPr>
              <w:jc w:val="right"/>
              <w:rPr>
                <w:sz w:val="20"/>
                <w:szCs w:val="20"/>
              </w:rPr>
            </w:pPr>
            <w:r>
              <w:rPr>
                <w:sz w:val="20"/>
                <w:szCs w:val="20"/>
                <w:lang w:val="fr"/>
              </w:rPr>
              <w:t>76</w:t>
            </w:r>
            <w:r w:rsidR="00CA0C51">
              <w:rPr>
                <w:sz w:val="20"/>
                <w:szCs w:val="20"/>
                <w:lang w:val="fr"/>
              </w:rPr>
              <w:t> </w:t>
            </w:r>
            <w:r>
              <w:rPr>
                <w:sz w:val="20"/>
                <w:szCs w:val="20"/>
                <w:lang w:val="fr"/>
              </w:rPr>
              <w:t>411</w:t>
            </w:r>
          </w:p>
        </w:tc>
        <w:tc>
          <w:tcPr>
            <w:tcW w:w="1169" w:type="dxa"/>
          </w:tcPr>
          <w:p w14:paraId="71A2F10B" w14:textId="5172480F" w:rsidR="00765750" w:rsidRPr="00937854" w:rsidRDefault="00765750" w:rsidP="00472FCA">
            <w:pPr>
              <w:jc w:val="right"/>
              <w:rPr>
                <w:sz w:val="20"/>
                <w:szCs w:val="20"/>
              </w:rPr>
            </w:pPr>
            <w:r>
              <w:rPr>
                <w:sz w:val="20"/>
                <w:szCs w:val="20"/>
                <w:lang w:val="fr"/>
              </w:rPr>
              <w:t>252</w:t>
            </w:r>
            <w:r w:rsidR="00CA0C51">
              <w:rPr>
                <w:sz w:val="20"/>
                <w:szCs w:val="20"/>
                <w:lang w:val="fr"/>
              </w:rPr>
              <w:t> </w:t>
            </w:r>
            <w:r>
              <w:rPr>
                <w:sz w:val="20"/>
                <w:szCs w:val="20"/>
                <w:lang w:val="fr"/>
              </w:rPr>
              <w:t>000</w:t>
            </w:r>
          </w:p>
        </w:tc>
        <w:tc>
          <w:tcPr>
            <w:tcW w:w="1170" w:type="dxa"/>
          </w:tcPr>
          <w:p w14:paraId="130618AD" w14:textId="36F30824" w:rsidR="00765750" w:rsidRPr="00937854" w:rsidRDefault="00765750" w:rsidP="00472FCA">
            <w:pPr>
              <w:keepNext/>
              <w:jc w:val="right"/>
              <w:rPr>
                <w:sz w:val="20"/>
                <w:szCs w:val="20"/>
              </w:rPr>
            </w:pPr>
            <w:r>
              <w:rPr>
                <w:sz w:val="20"/>
                <w:szCs w:val="20"/>
                <w:lang w:val="fr"/>
              </w:rPr>
              <w:t>190</w:t>
            </w:r>
            <w:r w:rsidR="00CA0C51">
              <w:rPr>
                <w:sz w:val="20"/>
                <w:szCs w:val="20"/>
                <w:lang w:val="fr"/>
              </w:rPr>
              <w:t> </w:t>
            </w:r>
            <w:r>
              <w:rPr>
                <w:sz w:val="20"/>
                <w:szCs w:val="20"/>
                <w:lang w:val="fr"/>
              </w:rPr>
              <w:t>036</w:t>
            </w:r>
          </w:p>
        </w:tc>
      </w:tr>
      <w:tr w:rsidR="00765750" w:rsidRPr="00937854" w14:paraId="643B1B75" w14:textId="77777777" w:rsidTr="00091DF3">
        <w:trPr>
          <w:trHeight w:val="242"/>
        </w:trPr>
        <w:tc>
          <w:tcPr>
            <w:tcW w:w="2335" w:type="dxa"/>
          </w:tcPr>
          <w:p w14:paraId="0E30D97F" w14:textId="77777777" w:rsidR="00765750" w:rsidRPr="00937854" w:rsidRDefault="00765750" w:rsidP="00472FCA">
            <w:pPr>
              <w:rPr>
                <w:b/>
                <w:sz w:val="20"/>
                <w:szCs w:val="20"/>
              </w:rPr>
            </w:pPr>
            <w:r>
              <w:rPr>
                <w:b/>
                <w:bCs/>
                <w:sz w:val="20"/>
                <w:szCs w:val="20"/>
                <w:lang w:val="fr"/>
              </w:rPr>
              <w:t>Taux de décaissement (%)</w:t>
            </w:r>
          </w:p>
        </w:tc>
        <w:tc>
          <w:tcPr>
            <w:tcW w:w="2338" w:type="dxa"/>
            <w:gridSpan w:val="2"/>
            <w:vAlign w:val="center"/>
          </w:tcPr>
          <w:p w14:paraId="031495B6" w14:textId="5FD7111E" w:rsidR="00765750" w:rsidRPr="00551FA5" w:rsidRDefault="00765750" w:rsidP="00091DF3">
            <w:pPr>
              <w:jc w:val="center"/>
              <w:rPr>
                <w:b/>
                <w:sz w:val="20"/>
                <w:szCs w:val="20"/>
              </w:rPr>
            </w:pPr>
            <w:r w:rsidRPr="00551FA5">
              <w:rPr>
                <w:b/>
                <w:sz w:val="20"/>
                <w:szCs w:val="20"/>
                <w:lang w:val="fr"/>
              </w:rPr>
              <w:t>100</w:t>
            </w:r>
          </w:p>
        </w:tc>
        <w:tc>
          <w:tcPr>
            <w:tcW w:w="2338" w:type="dxa"/>
            <w:gridSpan w:val="2"/>
            <w:vAlign w:val="center"/>
          </w:tcPr>
          <w:p w14:paraId="47C01FEA" w14:textId="20282739" w:rsidR="00765750" w:rsidRPr="00551FA5" w:rsidRDefault="00765750" w:rsidP="00091DF3">
            <w:pPr>
              <w:jc w:val="center"/>
              <w:rPr>
                <w:b/>
                <w:sz w:val="20"/>
                <w:szCs w:val="20"/>
              </w:rPr>
            </w:pPr>
            <w:r w:rsidRPr="00551FA5">
              <w:rPr>
                <w:b/>
                <w:color w:val="000000"/>
                <w:sz w:val="20"/>
                <w:szCs w:val="20"/>
                <w:lang w:val="fr"/>
              </w:rPr>
              <w:t>55</w:t>
            </w:r>
          </w:p>
        </w:tc>
        <w:tc>
          <w:tcPr>
            <w:tcW w:w="2339" w:type="dxa"/>
            <w:gridSpan w:val="2"/>
            <w:vAlign w:val="center"/>
          </w:tcPr>
          <w:p w14:paraId="309521B6" w14:textId="5CC0CD5F" w:rsidR="00765750" w:rsidRPr="00551FA5" w:rsidRDefault="00765750" w:rsidP="00091DF3">
            <w:pPr>
              <w:jc w:val="center"/>
              <w:rPr>
                <w:b/>
                <w:sz w:val="20"/>
                <w:szCs w:val="20"/>
              </w:rPr>
            </w:pPr>
            <w:r w:rsidRPr="00551FA5">
              <w:rPr>
                <w:b/>
                <w:sz w:val="20"/>
                <w:szCs w:val="20"/>
                <w:lang w:val="fr"/>
              </w:rPr>
              <w:t>75</w:t>
            </w:r>
          </w:p>
        </w:tc>
      </w:tr>
    </w:tbl>
    <w:p w14:paraId="4A993743" w14:textId="77777777" w:rsidR="00D54581" w:rsidRPr="00937854" w:rsidRDefault="00D54581" w:rsidP="00472FCA"/>
    <w:p w14:paraId="72E9E46C" w14:textId="77777777" w:rsidR="00D54581" w:rsidRPr="00EF7A09" w:rsidRDefault="00D54581" w:rsidP="00472FCA">
      <w:pPr>
        <w:keepNext/>
        <w:keepLines/>
        <w:rPr>
          <w:u w:val="single"/>
          <w:lang w:val="fr-CA"/>
        </w:rPr>
      </w:pPr>
      <w:r>
        <w:rPr>
          <w:u w:val="single"/>
          <w:lang w:val="fr"/>
        </w:rPr>
        <w:t>Plan de mise en œuvre de la troisième et dernière tranche du PGEH</w:t>
      </w:r>
    </w:p>
    <w:p w14:paraId="11ECF055" w14:textId="77777777" w:rsidR="00D54581" w:rsidRPr="00EF7A09" w:rsidRDefault="00D54581" w:rsidP="00472FCA">
      <w:pPr>
        <w:keepNext/>
        <w:keepLines/>
        <w:rPr>
          <w:lang w:val="fr-CA"/>
        </w:rPr>
      </w:pPr>
    </w:p>
    <w:p w14:paraId="49CCB256" w14:textId="44EBF591" w:rsidR="00D54581" w:rsidRPr="00EF7A09" w:rsidRDefault="00D54581" w:rsidP="00472FCA">
      <w:pPr>
        <w:pStyle w:val="Heading1"/>
        <w:keepNext/>
        <w:keepLines/>
        <w:rPr>
          <w:lang w:val="fr-CA"/>
        </w:rPr>
      </w:pPr>
      <w:r>
        <w:rPr>
          <w:lang w:val="fr"/>
        </w:rPr>
        <w:t>Les activités suivantes seront mises en œuvre jusqu’en décembre 2021 :</w:t>
      </w:r>
    </w:p>
    <w:p w14:paraId="7A9E0F5E" w14:textId="0B760E67" w:rsidR="00404DE4" w:rsidRPr="00EF7A09" w:rsidRDefault="00290F0F" w:rsidP="00472FCA">
      <w:pPr>
        <w:pStyle w:val="Heading2"/>
        <w:numPr>
          <w:ilvl w:val="1"/>
          <w:numId w:val="32"/>
        </w:numPr>
        <w:autoSpaceDE w:val="0"/>
        <w:autoSpaceDN w:val="0"/>
        <w:adjustRightInd w:val="0"/>
        <w:rPr>
          <w:lang w:val="fr-CA"/>
        </w:rPr>
      </w:pPr>
      <w:r>
        <w:rPr>
          <w:lang w:val="fr"/>
        </w:rPr>
        <w:t>Élaboration d’un cadre juridique pour la certification obligatoire des techniciens ; interdiction de l’importation et de l’exportation des équipements à base de HCFC à compter du 1</w:t>
      </w:r>
      <w:r>
        <w:rPr>
          <w:vertAlign w:val="superscript"/>
          <w:lang w:val="fr"/>
        </w:rPr>
        <w:t>er</w:t>
      </w:r>
      <w:r>
        <w:rPr>
          <w:lang w:val="fr"/>
        </w:rPr>
        <w:t xml:space="preserve"> janvier 2023 ; organisation d’un atelier pour former 30 agents des douanes et de la force publique au contrôle des importations, à la prévention du commerce illégal et à la sécurité dans la manipulation des réfrigérants ; et élaboration et diffusion de 200 exemplaires du guide de référence rapide pour les douanes (PNUE) (14 000 $US) ; </w:t>
      </w:r>
    </w:p>
    <w:p w14:paraId="58BA4EC9" w14:textId="7BD9F0D7" w:rsidR="00A5514D" w:rsidRPr="00EF7A09" w:rsidRDefault="00581E2A" w:rsidP="00472FCA">
      <w:pPr>
        <w:pStyle w:val="Heading2"/>
        <w:rPr>
          <w:lang w:val="fr-CA"/>
        </w:rPr>
      </w:pPr>
      <w:r>
        <w:rPr>
          <w:lang w:val="fr"/>
        </w:rPr>
        <w:t>Organisation de quatre ateliers pour former 120 techniciens aux bonnes pratiques d’entretien afin d’actualiser les connaissances sur la manipulation des solutions de remplacement à faible PRG, y compris les réfrigérants inflammables, principalement pour les techniciens non formés dans le cadre des tranches précédentes (PNUE) (22 220 $US, dont 16 595 $US de la tranche précédente) ;</w:t>
      </w:r>
    </w:p>
    <w:p w14:paraId="3FCE9032" w14:textId="5FD9ACE9" w:rsidR="00581E2A" w:rsidRPr="00EF7A09" w:rsidRDefault="00D2336C" w:rsidP="00472FCA">
      <w:pPr>
        <w:pStyle w:val="Heading2"/>
        <w:rPr>
          <w:lang w:val="fr-CA"/>
        </w:rPr>
      </w:pPr>
      <w:r>
        <w:rPr>
          <w:lang w:val="fr"/>
        </w:rPr>
        <w:t>Achèvement de la conception d’un système de certification des techniciens et de ses procédures d’exploitation, en coordination avec le ministère du Travail et de la Protection sociale, la RASTA et les instituts de formation professionnelle (PNUE) (3 500 $US provenant des tranches précédentes) ;</w:t>
      </w:r>
    </w:p>
    <w:p w14:paraId="727E9A37" w14:textId="63981BA2" w:rsidR="00581E2A" w:rsidRPr="00EF7A09" w:rsidRDefault="00D2336C" w:rsidP="00472FCA">
      <w:pPr>
        <w:pStyle w:val="Heading2"/>
        <w:rPr>
          <w:lang w:val="fr-CA"/>
        </w:rPr>
      </w:pPr>
      <w:r>
        <w:rPr>
          <w:color w:val="000000"/>
          <w:lang w:val="fr"/>
        </w:rPr>
        <w:t xml:space="preserve">Achat d’équipements de formation pour l’Institut lao-coréen </w:t>
      </w:r>
      <w:r>
        <w:rPr>
          <w:lang w:val="fr"/>
        </w:rPr>
        <w:t>de développement des compétences (outils d’entretien [y compris des outils spéciaux pour la manipulation des réfrigérants inflammables], machines et bouteilles de récupération, détecteurs de fuites, équipements de protection individuelle, unités de climatisation à base de R-32</w:t>
      </w:r>
      <w:r>
        <w:rPr>
          <w:color w:val="000000"/>
          <w:lang w:val="fr"/>
        </w:rPr>
        <w:t xml:space="preserve"> aux fins de formation) ; </w:t>
      </w:r>
      <w:r>
        <w:rPr>
          <w:lang w:val="fr"/>
        </w:rPr>
        <w:t>formation au fonctionnement et à l’entretien des équipements en collaboration avec les centres de formation professionnelle et l’Association de réfrigération et de climatisation ; et élaboration d’un guide général sur l’utilisation et l’entretien des unités de réfrigération et de climatisation en langue locale (France) (45 000 $US, dont 40 500 $US de la tranche précédente) ;</w:t>
      </w:r>
    </w:p>
    <w:p w14:paraId="766304F2" w14:textId="5962AE11" w:rsidR="00A2299C" w:rsidRPr="00EF7A09" w:rsidRDefault="00153A55" w:rsidP="00472FCA">
      <w:pPr>
        <w:pStyle w:val="Heading2"/>
        <w:rPr>
          <w:lang w:val="fr-CA"/>
        </w:rPr>
      </w:pPr>
      <w:r>
        <w:rPr>
          <w:lang w:val="fr"/>
        </w:rPr>
        <w:t xml:space="preserve">Activités de sensibilisation, notamment présentation des applications mobiles d’OzoneAction pour les agents des douanes et les techniciens ; diffusion d’informations sur l’interdiction des équipements à base de HCFC ; et tenue d’un atelier national des parties prenantes pour tirer les enseignements de l’achèvement de la phase I du PGEH (PNUE) (5 245 $US, dont </w:t>
      </w:r>
      <w:r w:rsidR="00F24D83">
        <w:rPr>
          <w:lang w:val="fr"/>
        </w:rPr>
        <w:t>1 370</w:t>
      </w:r>
      <w:r>
        <w:rPr>
          <w:lang w:val="fr"/>
        </w:rPr>
        <w:t> $US de la tranche précédente) ; et</w:t>
      </w:r>
    </w:p>
    <w:p w14:paraId="79FA08A3" w14:textId="2FF9CC78" w:rsidR="00101B04" w:rsidRPr="00EF7A09" w:rsidRDefault="00D54581" w:rsidP="00EF7A09">
      <w:pPr>
        <w:pStyle w:val="Heading2"/>
        <w:keepNext/>
        <w:keepLines/>
        <w:rPr>
          <w:lang w:val="fr-CA"/>
        </w:rPr>
      </w:pPr>
      <w:r>
        <w:rPr>
          <w:lang w:val="fr"/>
        </w:rPr>
        <w:lastRenderedPageBreak/>
        <w:t>Gestion, coordination, suivi et rapports du projet : un expert technique sera employé pour aider l’UNO à mettre en œuvre les activités du PGEH, à fournir des conseils techniques, à collecter des informations et à préparer des rapports (PNUE) (aucun fonds n’a été prévu pour cette activité dans la troisième tranche).</w:t>
      </w:r>
    </w:p>
    <w:p w14:paraId="54130FE6" w14:textId="167B5758" w:rsidR="00D57DD1" w:rsidRPr="00EF7A09" w:rsidRDefault="008337F2" w:rsidP="00472FCA">
      <w:pPr>
        <w:pStyle w:val="Heading1"/>
        <w:rPr>
          <w:lang w:val="fr-CA"/>
        </w:rPr>
      </w:pPr>
      <w:r>
        <w:rPr>
          <w:lang w:val="fr"/>
        </w:rPr>
        <w:t>Le PNUE a indiqué que l’étape I du PGEH sera achevée comme stipulé dans l’Accord entre le pays et le Comité exécutif et que l’étape II du PGEH devrait être soumise à la 86</w:t>
      </w:r>
      <w:r>
        <w:rPr>
          <w:vertAlign w:val="superscript"/>
          <w:lang w:val="fr"/>
        </w:rPr>
        <w:t>e</w:t>
      </w:r>
      <w:r>
        <w:rPr>
          <w:lang w:val="fr"/>
        </w:rPr>
        <w:t xml:space="preserve"> réunion, à condition que le processus de préparation ne subisse aucune perturbation majeure.</w:t>
      </w:r>
    </w:p>
    <w:p w14:paraId="1D986674" w14:textId="77777777" w:rsidR="00744B49" w:rsidRPr="00EF7A09" w:rsidRDefault="00744B49" w:rsidP="00472FCA">
      <w:pPr>
        <w:jc w:val="center"/>
        <w:rPr>
          <w:b/>
          <w:lang w:val="fr-CA"/>
        </w:rPr>
      </w:pPr>
      <w:r>
        <w:rPr>
          <w:b/>
          <w:bCs/>
          <w:lang w:val="fr"/>
        </w:rPr>
        <w:t>OBSERVATIONS ET RECOMMANDATION DU SECRÉTARIAT</w:t>
      </w:r>
    </w:p>
    <w:p w14:paraId="7A9F2184" w14:textId="77777777" w:rsidR="00744B49" w:rsidRPr="00EF7A09" w:rsidRDefault="00744B49" w:rsidP="00472FCA">
      <w:pPr>
        <w:rPr>
          <w:lang w:val="fr-CA"/>
        </w:rPr>
      </w:pPr>
    </w:p>
    <w:p w14:paraId="45D5B9B1" w14:textId="77777777" w:rsidR="00744B49" w:rsidRPr="00EF7A09" w:rsidRDefault="00744B49" w:rsidP="00472FCA">
      <w:pPr>
        <w:rPr>
          <w:b/>
          <w:lang w:val="fr-CA"/>
        </w:rPr>
      </w:pPr>
      <w:r>
        <w:rPr>
          <w:b/>
          <w:bCs/>
          <w:lang w:val="fr"/>
        </w:rPr>
        <w:t>OBSERVATIONS</w:t>
      </w:r>
    </w:p>
    <w:p w14:paraId="33419524" w14:textId="77777777" w:rsidR="00744B49" w:rsidRPr="00EF7A09" w:rsidRDefault="00744B49" w:rsidP="00472FCA">
      <w:pPr>
        <w:rPr>
          <w:lang w:val="fr-CA"/>
        </w:rPr>
      </w:pPr>
    </w:p>
    <w:p w14:paraId="760357BF" w14:textId="77777777" w:rsidR="00744B49" w:rsidRPr="00EF7A09" w:rsidRDefault="00744B49" w:rsidP="00472FCA">
      <w:pPr>
        <w:rPr>
          <w:u w:val="single"/>
          <w:lang w:val="fr-CA"/>
        </w:rPr>
      </w:pPr>
      <w:r>
        <w:rPr>
          <w:u w:val="single"/>
          <w:lang w:val="fr"/>
        </w:rPr>
        <w:t>Rapport sur la consommation de HCFC</w:t>
      </w:r>
    </w:p>
    <w:p w14:paraId="4EB4F57F" w14:textId="3BC4C89E" w:rsidR="00744B49" w:rsidRPr="00EF7A09" w:rsidRDefault="00744B49" w:rsidP="00472FCA">
      <w:pPr>
        <w:rPr>
          <w:lang w:val="fr-CA"/>
        </w:rPr>
      </w:pPr>
    </w:p>
    <w:p w14:paraId="564395F3" w14:textId="710C39AB" w:rsidR="001421A0" w:rsidRPr="00EF7A09" w:rsidRDefault="006F0D6E" w:rsidP="00472FCA">
      <w:pPr>
        <w:pStyle w:val="Heading1"/>
        <w:rPr>
          <w:lang w:val="fr-CA"/>
        </w:rPr>
      </w:pPr>
      <w:r>
        <w:rPr>
          <w:lang w:val="fr"/>
        </w:rPr>
        <w:t>En réponse aux recommandations de la vérification, le PNUE a indiqué que pour renforcer davantage le système d’autorisations et de quotas, le gouvernement prévoit de modifier le règlement afin d’établir des procédures claires pour les poursuites et l’application de sanctions en cas de violation du système d’autorisations de la part des importateurs. L’UNO continuera également de renforcer le rapprochement des données et actualisera le système d’enregistrement des données.</w:t>
      </w:r>
    </w:p>
    <w:p w14:paraId="7D38A568" w14:textId="77777777" w:rsidR="00D54581" w:rsidRPr="00EF7A09" w:rsidRDefault="00D54581" w:rsidP="00472FCA">
      <w:pPr>
        <w:rPr>
          <w:u w:val="single"/>
          <w:lang w:val="fr-CA"/>
        </w:rPr>
      </w:pPr>
      <w:r>
        <w:rPr>
          <w:u w:val="single"/>
          <w:lang w:val="fr"/>
        </w:rPr>
        <w:t>Rapport périodique sur la mise en œuvre de la deuxième tranche du PGEH</w:t>
      </w:r>
    </w:p>
    <w:p w14:paraId="012E7D79" w14:textId="77777777" w:rsidR="00D54581" w:rsidRPr="00EF7A09" w:rsidRDefault="00D54581" w:rsidP="00472FCA">
      <w:pPr>
        <w:rPr>
          <w:lang w:val="fr-CA"/>
        </w:rPr>
      </w:pPr>
    </w:p>
    <w:p w14:paraId="6F9033A4" w14:textId="77777777" w:rsidR="00D54581" w:rsidRPr="0065450E" w:rsidRDefault="00D54581" w:rsidP="00472FCA">
      <w:pPr>
        <w:rPr>
          <w:i/>
        </w:rPr>
      </w:pPr>
      <w:r>
        <w:rPr>
          <w:i/>
          <w:iCs/>
          <w:lang w:val="fr"/>
        </w:rPr>
        <w:t>Cadre juridique</w:t>
      </w:r>
    </w:p>
    <w:p w14:paraId="0A1A0CA0" w14:textId="77777777" w:rsidR="00D54581" w:rsidRPr="00FE3307" w:rsidRDefault="00D54581" w:rsidP="00472FCA"/>
    <w:p w14:paraId="2C4B1D4C" w14:textId="4D097ABB" w:rsidR="0073111C" w:rsidRPr="00EF7A09" w:rsidRDefault="00D54581" w:rsidP="00472FCA">
      <w:pPr>
        <w:pStyle w:val="Heading1"/>
        <w:rPr>
          <w:lang w:val="fr-CA"/>
        </w:rPr>
      </w:pPr>
      <w:r>
        <w:rPr>
          <w:lang w:val="fr"/>
        </w:rPr>
        <w:t xml:space="preserve">Le gouvernement de la République démocratique populaire lao a fixé le quota national à 1,50 tonne PAO pour 2020, conformément à l’objectif de réglementation du Protocole de Montréal pour cette année. </w:t>
      </w:r>
    </w:p>
    <w:p w14:paraId="46901936" w14:textId="0A09D28C" w:rsidR="00131E9D" w:rsidRPr="00EF7A09" w:rsidRDefault="00131E9D" w:rsidP="00472FCA">
      <w:pPr>
        <w:keepNext/>
        <w:keepLines/>
        <w:rPr>
          <w:i/>
          <w:lang w:val="fr-CA"/>
        </w:rPr>
      </w:pPr>
      <w:r>
        <w:rPr>
          <w:i/>
          <w:iCs/>
          <w:lang w:val="fr"/>
        </w:rPr>
        <w:t>Élimination du HCFC-141b dans les polyols prémélangés dans le secteur des mousses</w:t>
      </w:r>
    </w:p>
    <w:p w14:paraId="5B2C3A18" w14:textId="77777777" w:rsidR="00131E9D" w:rsidRPr="00EF7A09" w:rsidRDefault="00131E9D" w:rsidP="00472FCA">
      <w:pPr>
        <w:rPr>
          <w:lang w:val="fr-CA"/>
        </w:rPr>
      </w:pPr>
    </w:p>
    <w:p w14:paraId="5C1C3498" w14:textId="446649CF" w:rsidR="00F8774E" w:rsidRPr="00EF7A09" w:rsidRDefault="00AB4AE3" w:rsidP="00472FCA">
      <w:pPr>
        <w:pStyle w:val="Heading1"/>
        <w:rPr>
          <w:i/>
          <w:lang w:val="fr-CA"/>
        </w:rPr>
      </w:pPr>
      <w:r>
        <w:rPr>
          <w:lang w:val="fr"/>
        </w:rPr>
        <w:t>Étant donné que toutes les entreprises éligibles consommant du HCFC-141b dans des polyols prémélangés ont soit été converties à une technologie de substitution, soit cessé de fabriquer des mousses, le PNUE a confirmé qu’aucune aide financière ne sera nécessaire pour l’élimination du HCFC-141b dans ce secteur.</w:t>
      </w:r>
    </w:p>
    <w:p w14:paraId="050FBAA8" w14:textId="74EB07E6" w:rsidR="00D54581" w:rsidRPr="00EF7A09" w:rsidRDefault="00D54581" w:rsidP="00472FCA">
      <w:pPr>
        <w:rPr>
          <w:i/>
          <w:lang w:val="fr-CA"/>
        </w:rPr>
      </w:pPr>
      <w:r>
        <w:rPr>
          <w:i/>
          <w:iCs/>
          <w:lang w:val="fr"/>
        </w:rPr>
        <w:t>Secteur de l’entretien des équipements de réfrigération</w:t>
      </w:r>
    </w:p>
    <w:p w14:paraId="47787E58" w14:textId="77777777" w:rsidR="00D54581" w:rsidRPr="00EF7A09" w:rsidRDefault="00D54581" w:rsidP="00472FCA">
      <w:pPr>
        <w:rPr>
          <w:lang w:val="fr-CA"/>
        </w:rPr>
      </w:pPr>
    </w:p>
    <w:p w14:paraId="7A425576" w14:textId="76EFCE35" w:rsidR="0073111C" w:rsidRPr="00EF7A09" w:rsidRDefault="00280D70" w:rsidP="00091DF3">
      <w:pPr>
        <w:pStyle w:val="Heading1"/>
        <w:rPr>
          <w:lang w:val="fr-CA"/>
        </w:rPr>
      </w:pPr>
      <w:r>
        <w:rPr>
          <w:lang w:val="fr"/>
        </w:rPr>
        <w:t>Après avoir reçu des éclaircissements sur le renforcement des capacités des instituts de formation des techniciens en réfrigération, le PNUE a indiqué que cinq instituts de formation professionnelle collaboraient actuellement avec l’UNO pour assurer cette formation, tandis que les capacités d’autres instituts de formation sont en cours d’évaluation dans le cadre de la préparation de la phase II du PGEH. Le plan de soutien à ces instituts sera formulé dans la stratégie relative à la phase II.</w:t>
      </w:r>
    </w:p>
    <w:p w14:paraId="573C8840" w14:textId="54DD472F" w:rsidR="00D54581" w:rsidRPr="00EF7A09" w:rsidRDefault="00D54581" w:rsidP="00091DF3">
      <w:pPr>
        <w:rPr>
          <w:i/>
          <w:lang w:val="fr-CA"/>
        </w:rPr>
      </w:pPr>
      <w:r>
        <w:rPr>
          <w:i/>
          <w:iCs/>
          <w:lang w:val="fr"/>
        </w:rPr>
        <w:t>Mise en œuvre et suivi du projet</w:t>
      </w:r>
    </w:p>
    <w:p w14:paraId="4843E501" w14:textId="77777777" w:rsidR="00D54581" w:rsidRPr="00EF7A09" w:rsidRDefault="00D54581" w:rsidP="00091DF3">
      <w:pPr>
        <w:rPr>
          <w:lang w:val="fr-CA"/>
        </w:rPr>
      </w:pPr>
    </w:p>
    <w:p w14:paraId="6242B17C" w14:textId="729F2616" w:rsidR="00BF5F4D" w:rsidRPr="00EF7A09" w:rsidRDefault="00233A1E" w:rsidP="00091DF3">
      <w:pPr>
        <w:pStyle w:val="Heading1"/>
        <w:rPr>
          <w:b/>
          <w:bCs/>
          <w:lang w:val="fr-CA"/>
        </w:rPr>
      </w:pPr>
      <w:r>
        <w:rPr>
          <w:lang w:val="fr"/>
        </w:rPr>
        <w:t xml:space="preserve">Le Secrétariat a noté qu’aucun financement n’a été alloué à la mise en œuvre, à la coordination et au suivi du projet, bien que ces activités aient été prévues dans la troisième tranche. Le PNUE a expliqué que, faute de moyens financiers, l’UNO assumera ces responsabilités jusqu’à la clôture de la phase I. </w:t>
      </w:r>
    </w:p>
    <w:p w14:paraId="09F65625" w14:textId="4AF6066B" w:rsidR="00E258C2" w:rsidRPr="00EF7A09" w:rsidRDefault="00E258C2" w:rsidP="00551FA5">
      <w:pPr>
        <w:keepNext/>
        <w:keepLines/>
        <w:tabs>
          <w:tab w:val="left" w:pos="720"/>
          <w:tab w:val="right" w:pos="9360"/>
        </w:tabs>
        <w:spacing w:before="120" w:after="240"/>
        <w:rPr>
          <w:u w:val="single"/>
          <w:lang w:val="fr-CA"/>
        </w:rPr>
      </w:pPr>
      <w:r>
        <w:rPr>
          <w:u w:val="single"/>
          <w:lang w:val="fr"/>
        </w:rPr>
        <w:lastRenderedPageBreak/>
        <w:t>Mise en œuvre de la politique en faveur de l’égalité des sexes</w:t>
      </w:r>
      <w:r>
        <w:rPr>
          <w:rStyle w:val="FootnoteReference"/>
          <w:u w:val="single"/>
          <w:lang w:val="fr"/>
        </w:rPr>
        <w:footnoteReference w:id="2"/>
      </w:r>
    </w:p>
    <w:p w14:paraId="4A53775F" w14:textId="5E68571D" w:rsidR="00E258C2" w:rsidRPr="00EF7A09" w:rsidRDefault="00E258C2" w:rsidP="00472FCA">
      <w:pPr>
        <w:pStyle w:val="Heading1"/>
        <w:rPr>
          <w:lang w:val="fr-CA"/>
        </w:rPr>
      </w:pPr>
      <w:r>
        <w:rPr>
          <w:lang w:val="fr"/>
        </w:rPr>
        <w:t>Conformément aux politiques de gendérisation du Fonds multilatéral et du PNUE, la mise en œuvre de la troisième tranche tiendra compte de cette question et de l’équité pour encourager la pleine participation des femmes à diverses étapes, dont la planification, l’élaboration de politiques et la prise de décision, les activités de consultation et de conseil, le renforcement des capacités et la sensibilisation, ainsi que le suivi et l’évaluation. Des données ventilées par sexe seront collectées en vue de l’établissement des rapports.</w:t>
      </w:r>
    </w:p>
    <w:p w14:paraId="1329FAFD" w14:textId="262036BA" w:rsidR="003C06FB" w:rsidRDefault="00D54581" w:rsidP="00472FCA">
      <w:r>
        <w:rPr>
          <w:u w:val="single"/>
          <w:lang w:val="fr"/>
        </w:rPr>
        <w:t>Pérennité de l’élimination des HCFC</w:t>
      </w:r>
      <w:r>
        <w:rPr>
          <w:lang w:val="fr"/>
        </w:rPr>
        <w:t xml:space="preserve"> </w:t>
      </w:r>
    </w:p>
    <w:p w14:paraId="3F7188C5" w14:textId="7137966E" w:rsidR="003C06FB" w:rsidRDefault="003C06FB" w:rsidP="00472FCA"/>
    <w:p w14:paraId="7C92F391" w14:textId="604B359E" w:rsidR="003C06FB" w:rsidRPr="00EF7A09" w:rsidRDefault="0073111C" w:rsidP="00472FCA">
      <w:pPr>
        <w:pStyle w:val="Heading1"/>
        <w:rPr>
          <w:lang w:val="fr-CA"/>
        </w:rPr>
      </w:pPr>
      <w:r>
        <w:rPr>
          <w:lang w:val="fr"/>
        </w:rPr>
        <w:t>Le Secrétariat a noté que l’importation de tous les HCFC, à l’exception du HCFC-22, est interdite depuis le 10 novembre 2016 et que celle des équipements à base de HCFC est prévue à compter du 1</w:t>
      </w:r>
      <w:r>
        <w:rPr>
          <w:vertAlign w:val="superscript"/>
          <w:lang w:val="fr"/>
        </w:rPr>
        <w:t>er</w:t>
      </w:r>
      <w:r>
        <w:rPr>
          <w:lang w:val="fr"/>
        </w:rPr>
        <w:t xml:space="preserve"> janvier 2023. Un système de certification des techniciens est en cours d’élaboration pour soutenir le renforcement des capacités du secteur de l’entretien, et la formation sur le contrôle des SAO a été intégrée à celle des nouveaux agents des douanes. L’application continue du système d’autorisations et de quotas et de mesures juridiques, ainsi que le renforcement des capacités du secteur des douanes et de l’entretien garantiront la pérennité de l’élimination des HCFC. </w:t>
      </w:r>
    </w:p>
    <w:p w14:paraId="73BE616B" w14:textId="77777777" w:rsidR="00D54581" w:rsidRPr="00FE3307" w:rsidRDefault="00D54581" w:rsidP="00472FCA">
      <w:pPr>
        <w:rPr>
          <w:u w:val="single"/>
        </w:rPr>
      </w:pPr>
      <w:r>
        <w:rPr>
          <w:u w:val="single"/>
          <w:lang w:val="fr"/>
        </w:rPr>
        <w:t xml:space="preserve">Conclusion </w:t>
      </w:r>
    </w:p>
    <w:p w14:paraId="69AC440C" w14:textId="77777777" w:rsidR="00D54581" w:rsidRPr="00CE11A2" w:rsidRDefault="00D54581" w:rsidP="00472FCA">
      <w:pPr>
        <w:rPr>
          <w:i/>
        </w:rPr>
      </w:pPr>
    </w:p>
    <w:p w14:paraId="49E5FC7F" w14:textId="14B70BBF" w:rsidR="00D54581" w:rsidRPr="00EF7A09" w:rsidRDefault="00B36179" w:rsidP="00472FCA">
      <w:pPr>
        <w:pStyle w:val="Heading1"/>
        <w:rPr>
          <w:lang w:val="fr-CA"/>
        </w:rPr>
      </w:pPr>
      <w:r>
        <w:rPr>
          <w:lang w:val="fr"/>
        </w:rPr>
        <w:t>Le gouvernement applique un système d’autorisations et de quotas pour les importations et les exportations de HCFC et la consommation en 2019 était inférieure de 44 </w:t>
      </w:r>
      <w:r w:rsidR="00551FA5">
        <w:rPr>
          <w:lang w:val="fr"/>
        </w:rPr>
        <w:t>pour cent</w:t>
      </w:r>
      <w:r>
        <w:rPr>
          <w:lang w:val="fr"/>
        </w:rPr>
        <w:t xml:space="preserve"> au niveau de référence et de 38 </w:t>
      </w:r>
      <w:r w:rsidR="00551FA5">
        <w:rPr>
          <w:lang w:val="fr"/>
        </w:rPr>
        <w:t>pour cent</w:t>
      </w:r>
      <w:r>
        <w:rPr>
          <w:lang w:val="fr"/>
        </w:rPr>
        <w:t xml:space="preserve"> à l’objectif fixé pour l’année dans l’Accord avec le Comité exécutif. L’interdiction en vigueur des importations de HCFC (à l’exclusion du HCFC-22) et l’interdiction prévue des importations d’équipements à base de HCFC contribueront à l’élimination durable des HCFC. Le gouvernement a prévu de prendre des mesures pertinentes pour donner suite aux recommandations de la vérification. Les activités du PGEH progressent bien et un système de certification pour la gestion des techniciens d’entretien est en cours d’élaboration. Le taux de décaissement global a atteint 7</w:t>
      </w:r>
      <w:r w:rsidR="00F24D83">
        <w:rPr>
          <w:lang w:val="fr"/>
        </w:rPr>
        <w:t>5</w:t>
      </w:r>
      <w:r>
        <w:rPr>
          <w:lang w:val="fr"/>
        </w:rPr>
        <w:t> </w:t>
      </w:r>
      <w:r w:rsidR="00551FA5">
        <w:rPr>
          <w:lang w:val="fr"/>
        </w:rPr>
        <w:t>pour cent</w:t>
      </w:r>
      <w:r>
        <w:rPr>
          <w:lang w:val="fr"/>
        </w:rPr>
        <w:t xml:space="preserve"> des fonds approuvés.</w:t>
      </w:r>
    </w:p>
    <w:p w14:paraId="17147240" w14:textId="77777777" w:rsidR="00D54581" w:rsidRDefault="00D54581" w:rsidP="00472FCA">
      <w:pPr>
        <w:rPr>
          <w:highlight w:val="magenta"/>
        </w:rPr>
      </w:pPr>
      <w:r>
        <w:rPr>
          <w:b/>
          <w:bCs/>
          <w:lang w:val="fr"/>
        </w:rPr>
        <w:t xml:space="preserve">RECOMMANDATION </w:t>
      </w:r>
    </w:p>
    <w:p w14:paraId="066FBA20" w14:textId="77777777" w:rsidR="00D54581" w:rsidRPr="00FE3307" w:rsidRDefault="00D54581" w:rsidP="00472FCA"/>
    <w:p w14:paraId="14BA431F" w14:textId="05B5E04C" w:rsidR="00D54581" w:rsidRPr="00EF7A09" w:rsidRDefault="00D54581" w:rsidP="00C53198">
      <w:pPr>
        <w:pStyle w:val="Heading1"/>
        <w:rPr>
          <w:lang w:val="fr-CA"/>
        </w:rPr>
      </w:pPr>
      <w:r>
        <w:rPr>
          <w:lang w:val="fr"/>
        </w:rPr>
        <w:t xml:space="preserve">Le Secrétariat du Fonds recommande au Comité exécutif de prendre note du rapport périodique sur la mise en œuvre de la deuxième tranche de la phase I du plan de gestion de l’élimination des HCFC (PGEH) pour la République démocratique populaire lao ; il recommande également l’approbation générale de la troisième et dernière tranche de la phase I du PGEH pour la République démocratique populaire lao, ainsi que du plan de mise en œuvre correspondant pour la tranche 2020-2021, aux niveaux de financement indiqués dans le tableau ci-dessous :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FE3307" w14:paraId="53E201B7" w14:textId="77777777" w:rsidTr="00CD43A3">
        <w:tc>
          <w:tcPr>
            <w:tcW w:w="540" w:type="dxa"/>
          </w:tcPr>
          <w:p w14:paraId="48ADAE77" w14:textId="77777777" w:rsidR="00D54581" w:rsidRPr="00EF7A09" w:rsidRDefault="00D54581" w:rsidP="00472FCA">
            <w:pPr>
              <w:jc w:val="center"/>
              <w:rPr>
                <w:b/>
                <w:bCs/>
                <w:sz w:val="20"/>
                <w:szCs w:val="20"/>
                <w:lang w:val="fr-CA"/>
              </w:rPr>
            </w:pPr>
          </w:p>
        </w:tc>
        <w:tc>
          <w:tcPr>
            <w:tcW w:w="4320" w:type="dxa"/>
            <w:vAlign w:val="center"/>
          </w:tcPr>
          <w:p w14:paraId="4A0AD988" w14:textId="77777777" w:rsidR="00D54581" w:rsidRPr="00FE3307" w:rsidRDefault="00D54581" w:rsidP="00CD43A3">
            <w:pPr>
              <w:jc w:val="left"/>
              <w:rPr>
                <w:b/>
                <w:bCs/>
                <w:sz w:val="20"/>
                <w:szCs w:val="20"/>
              </w:rPr>
            </w:pPr>
            <w:r>
              <w:rPr>
                <w:b/>
                <w:bCs/>
                <w:sz w:val="20"/>
                <w:szCs w:val="20"/>
                <w:lang w:val="fr"/>
              </w:rPr>
              <w:t>Intitulé du projet</w:t>
            </w:r>
          </w:p>
        </w:tc>
        <w:tc>
          <w:tcPr>
            <w:tcW w:w="1461" w:type="dxa"/>
            <w:tcMar>
              <w:left w:w="29" w:type="dxa"/>
              <w:right w:w="29" w:type="dxa"/>
            </w:tcMar>
          </w:tcPr>
          <w:p w14:paraId="1D480921" w14:textId="33313FCE" w:rsidR="00D54581" w:rsidRPr="00FE3307" w:rsidRDefault="00D54581" w:rsidP="00472FCA">
            <w:pPr>
              <w:jc w:val="center"/>
              <w:rPr>
                <w:b/>
                <w:bCs/>
                <w:sz w:val="20"/>
                <w:szCs w:val="20"/>
              </w:rPr>
            </w:pPr>
            <w:r>
              <w:rPr>
                <w:b/>
                <w:bCs/>
                <w:sz w:val="20"/>
                <w:szCs w:val="20"/>
                <w:lang w:val="fr"/>
              </w:rPr>
              <w:t>Financement du projet ($US)</w:t>
            </w:r>
          </w:p>
        </w:tc>
        <w:tc>
          <w:tcPr>
            <w:tcW w:w="1461" w:type="dxa"/>
            <w:tcMar>
              <w:left w:w="29" w:type="dxa"/>
              <w:right w:w="29" w:type="dxa"/>
            </w:tcMar>
          </w:tcPr>
          <w:p w14:paraId="6F92FED8" w14:textId="016FBC99" w:rsidR="00D54581" w:rsidRPr="00FE3307" w:rsidRDefault="00D54581" w:rsidP="00472FCA">
            <w:pPr>
              <w:jc w:val="center"/>
              <w:rPr>
                <w:b/>
                <w:bCs/>
                <w:sz w:val="20"/>
                <w:szCs w:val="20"/>
              </w:rPr>
            </w:pPr>
            <w:r>
              <w:rPr>
                <w:b/>
                <w:bCs/>
                <w:sz w:val="20"/>
                <w:szCs w:val="20"/>
                <w:lang w:val="fr"/>
              </w:rPr>
              <w:t>Coûts d’appui ($US)</w:t>
            </w:r>
          </w:p>
        </w:tc>
        <w:tc>
          <w:tcPr>
            <w:tcW w:w="1461" w:type="dxa"/>
            <w:tcMar>
              <w:left w:w="29" w:type="dxa"/>
              <w:right w:w="29" w:type="dxa"/>
            </w:tcMar>
          </w:tcPr>
          <w:p w14:paraId="754785B9" w14:textId="77777777" w:rsidR="00D54581" w:rsidRPr="00FE3307" w:rsidRDefault="00D54581" w:rsidP="00472FCA">
            <w:pPr>
              <w:jc w:val="center"/>
              <w:rPr>
                <w:b/>
                <w:bCs/>
                <w:sz w:val="20"/>
                <w:szCs w:val="20"/>
              </w:rPr>
            </w:pPr>
            <w:r>
              <w:rPr>
                <w:b/>
                <w:bCs/>
                <w:sz w:val="20"/>
                <w:szCs w:val="20"/>
                <w:lang w:val="fr"/>
              </w:rPr>
              <w:t>Agence d’exécution</w:t>
            </w:r>
          </w:p>
        </w:tc>
      </w:tr>
      <w:tr w:rsidR="00D54581" w:rsidRPr="00FE3307" w14:paraId="0B2E0E63" w14:textId="77777777" w:rsidTr="0045085F">
        <w:tc>
          <w:tcPr>
            <w:tcW w:w="540" w:type="dxa"/>
          </w:tcPr>
          <w:p w14:paraId="2068BEE5" w14:textId="77777777" w:rsidR="00D54581" w:rsidRPr="00FE3307" w:rsidRDefault="00D54581" w:rsidP="00472FCA">
            <w:pPr>
              <w:rPr>
                <w:sz w:val="20"/>
                <w:szCs w:val="20"/>
              </w:rPr>
            </w:pPr>
            <w:r>
              <w:rPr>
                <w:sz w:val="20"/>
                <w:szCs w:val="20"/>
                <w:lang w:val="fr"/>
              </w:rPr>
              <w:t>a)</w:t>
            </w:r>
          </w:p>
        </w:tc>
        <w:tc>
          <w:tcPr>
            <w:tcW w:w="4320" w:type="dxa"/>
          </w:tcPr>
          <w:p w14:paraId="6D7022DE" w14:textId="77777777" w:rsidR="00D54581" w:rsidRPr="00EF7A09" w:rsidRDefault="00D54581" w:rsidP="00472FCA">
            <w:pPr>
              <w:rPr>
                <w:sz w:val="20"/>
                <w:szCs w:val="20"/>
                <w:lang w:val="fr-CA"/>
              </w:rPr>
            </w:pPr>
            <w:r>
              <w:rPr>
                <w:sz w:val="20"/>
                <w:szCs w:val="20"/>
                <w:lang w:val="fr"/>
              </w:rPr>
              <w:t>Plan de gestion de l’élimination des HCFC (phase I, troisième tranche)</w:t>
            </w:r>
          </w:p>
        </w:tc>
        <w:tc>
          <w:tcPr>
            <w:tcW w:w="1461" w:type="dxa"/>
          </w:tcPr>
          <w:p w14:paraId="01F68A06" w14:textId="30870DFE" w:rsidR="00D54581" w:rsidRPr="00CE11A2" w:rsidRDefault="00CE11A2" w:rsidP="00472FCA">
            <w:pPr>
              <w:jc w:val="right"/>
              <w:rPr>
                <w:sz w:val="20"/>
                <w:szCs w:val="20"/>
                <w:highlight w:val="cyan"/>
              </w:rPr>
            </w:pPr>
            <w:r>
              <w:rPr>
                <w:sz w:val="20"/>
                <w:szCs w:val="20"/>
                <w:lang w:val="fr"/>
              </w:rPr>
              <w:t>23</w:t>
            </w:r>
            <w:r w:rsidR="00CA0C51">
              <w:rPr>
                <w:sz w:val="20"/>
                <w:szCs w:val="20"/>
                <w:lang w:val="fr"/>
              </w:rPr>
              <w:t> </w:t>
            </w:r>
            <w:r>
              <w:rPr>
                <w:sz w:val="20"/>
                <w:szCs w:val="20"/>
                <w:lang w:val="fr"/>
              </w:rPr>
              <w:t>500</w:t>
            </w:r>
          </w:p>
        </w:tc>
        <w:tc>
          <w:tcPr>
            <w:tcW w:w="1461" w:type="dxa"/>
          </w:tcPr>
          <w:p w14:paraId="6A19C6E4" w14:textId="09E08463" w:rsidR="00D54581" w:rsidRPr="00CE11A2" w:rsidRDefault="00CE11A2" w:rsidP="00472FCA">
            <w:pPr>
              <w:jc w:val="right"/>
              <w:rPr>
                <w:sz w:val="20"/>
                <w:szCs w:val="20"/>
              </w:rPr>
            </w:pPr>
            <w:r>
              <w:rPr>
                <w:sz w:val="20"/>
                <w:szCs w:val="20"/>
                <w:lang w:val="fr"/>
              </w:rPr>
              <w:t>3</w:t>
            </w:r>
            <w:r w:rsidR="00CA0C51">
              <w:rPr>
                <w:sz w:val="20"/>
                <w:szCs w:val="20"/>
                <w:lang w:val="fr"/>
              </w:rPr>
              <w:t> </w:t>
            </w:r>
            <w:r>
              <w:rPr>
                <w:sz w:val="20"/>
                <w:szCs w:val="20"/>
                <w:lang w:val="fr"/>
              </w:rPr>
              <w:t>055</w:t>
            </w:r>
          </w:p>
        </w:tc>
        <w:tc>
          <w:tcPr>
            <w:tcW w:w="1461" w:type="dxa"/>
          </w:tcPr>
          <w:p w14:paraId="79F01A4E" w14:textId="77777777" w:rsidR="00D54581" w:rsidRPr="00FE3307" w:rsidRDefault="00CE11A2" w:rsidP="00472FCA">
            <w:pPr>
              <w:jc w:val="center"/>
              <w:rPr>
                <w:sz w:val="20"/>
                <w:szCs w:val="20"/>
              </w:rPr>
            </w:pPr>
            <w:r>
              <w:rPr>
                <w:sz w:val="20"/>
                <w:szCs w:val="20"/>
                <w:lang w:val="fr"/>
              </w:rPr>
              <w:t>PNUE</w:t>
            </w:r>
          </w:p>
        </w:tc>
      </w:tr>
      <w:tr w:rsidR="00D54581" w:rsidRPr="00FE3307" w14:paraId="4D2D4D21" w14:textId="77777777" w:rsidTr="0045085F">
        <w:tc>
          <w:tcPr>
            <w:tcW w:w="540" w:type="dxa"/>
          </w:tcPr>
          <w:p w14:paraId="00EA9CBF" w14:textId="77777777" w:rsidR="00D54581" w:rsidRPr="00FE3307" w:rsidRDefault="00D54581" w:rsidP="00472FCA">
            <w:pPr>
              <w:rPr>
                <w:sz w:val="20"/>
                <w:szCs w:val="20"/>
              </w:rPr>
            </w:pPr>
            <w:r>
              <w:rPr>
                <w:sz w:val="20"/>
                <w:szCs w:val="20"/>
                <w:lang w:val="fr"/>
              </w:rPr>
              <w:t>b)</w:t>
            </w:r>
          </w:p>
        </w:tc>
        <w:tc>
          <w:tcPr>
            <w:tcW w:w="4320" w:type="dxa"/>
          </w:tcPr>
          <w:p w14:paraId="438C0861" w14:textId="77777777" w:rsidR="00D54581" w:rsidRPr="00EF7A09" w:rsidRDefault="00CE11A2" w:rsidP="00472FCA">
            <w:pPr>
              <w:rPr>
                <w:sz w:val="20"/>
                <w:szCs w:val="20"/>
                <w:lang w:val="fr-CA"/>
              </w:rPr>
            </w:pPr>
            <w:r>
              <w:rPr>
                <w:sz w:val="20"/>
                <w:szCs w:val="20"/>
                <w:lang w:val="fr"/>
              </w:rPr>
              <w:t>Plan de gestion de l’élimination des HCFC (phase I, troisième tranche)</w:t>
            </w:r>
          </w:p>
        </w:tc>
        <w:tc>
          <w:tcPr>
            <w:tcW w:w="1461" w:type="dxa"/>
          </w:tcPr>
          <w:p w14:paraId="6E2A4588" w14:textId="0A60DC05" w:rsidR="00D54581" w:rsidRPr="00CE11A2" w:rsidRDefault="00CE11A2" w:rsidP="00472FCA">
            <w:pPr>
              <w:jc w:val="right"/>
              <w:rPr>
                <w:sz w:val="20"/>
                <w:szCs w:val="20"/>
                <w:highlight w:val="cyan"/>
              </w:rPr>
            </w:pPr>
            <w:r>
              <w:rPr>
                <w:sz w:val="20"/>
                <w:szCs w:val="20"/>
                <w:lang w:val="fr"/>
              </w:rPr>
              <w:t>4</w:t>
            </w:r>
            <w:r w:rsidR="00CA0C51">
              <w:rPr>
                <w:sz w:val="20"/>
                <w:szCs w:val="20"/>
                <w:lang w:val="fr"/>
              </w:rPr>
              <w:t> </w:t>
            </w:r>
            <w:r>
              <w:rPr>
                <w:sz w:val="20"/>
                <w:szCs w:val="20"/>
                <w:lang w:val="fr"/>
              </w:rPr>
              <w:t>500</w:t>
            </w:r>
          </w:p>
        </w:tc>
        <w:tc>
          <w:tcPr>
            <w:tcW w:w="1461" w:type="dxa"/>
          </w:tcPr>
          <w:p w14:paraId="66BA64F8" w14:textId="77777777" w:rsidR="00D54581" w:rsidRPr="00CE11A2" w:rsidRDefault="00CE11A2" w:rsidP="00472FCA">
            <w:pPr>
              <w:jc w:val="right"/>
              <w:rPr>
                <w:sz w:val="20"/>
                <w:szCs w:val="20"/>
              </w:rPr>
            </w:pPr>
            <w:r>
              <w:rPr>
                <w:sz w:val="20"/>
                <w:szCs w:val="20"/>
                <w:lang w:val="fr"/>
              </w:rPr>
              <w:t>585</w:t>
            </w:r>
          </w:p>
        </w:tc>
        <w:tc>
          <w:tcPr>
            <w:tcW w:w="1461" w:type="dxa"/>
          </w:tcPr>
          <w:p w14:paraId="17C073F5" w14:textId="77777777" w:rsidR="00D54581" w:rsidRPr="00FE3307" w:rsidRDefault="00CE11A2" w:rsidP="00472FCA">
            <w:pPr>
              <w:jc w:val="center"/>
              <w:rPr>
                <w:sz w:val="20"/>
                <w:szCs w:val="20"/>
              </w:rPr>
            </w:pPr>
            <w:r>
              <w:rPr>
                <w:sz w:val="20"/>
                <w:szCs w:val="20"/>
                <w:lang w:val="fr"/>
              </w:rPr>
              <w:t>France</w:t>
            </w:r>
          </w:p>
        </w:tc>
      </w:tr>
    </w:tbl>
    <w:p w14:paraId="111BD71B" w14:textId="59E4F370" w:rsidR="00D54581" w:rsidRDefault="00D54581" w:rsidP="00472FC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4FE0E62E" w14:textId="77777777" w:rsidTr="0045085F">
        <w:tc>
          <w:tcPr>
            <w:tcW w:w="1871" w:type="dxa"/>
          </w:tcPr>
          <w:p w14:paraId="7417E5D2" w14:textId="77777777" w:rsidR="00D54581" w:rsidRPr="00FE3307" w:rsidRDefault="00D54581" w:rsidP="00472FCA"/>
        </w:tc>
        <w:tc>
          <w:tcPr>
            <w:tcW w:w="1872" w:type="dxa"/>
          </w:tcPr>
          <w:p w14:paraId="53D8A046" w14:textId="77777777" w:rsidR="00D54581" w:rsidRPr="00FE3307" w:rsidRDefault="00D54581" w:rsidP="00472FCA"/>
        </w:tc>
        <w:tc>
          <w:tcPr>
            <w:tcW w:w="1872" w:type="dxa"/>
            <w:tcBorders>
              <w:bottom w:val="single" w:sz="4" w:space="0" w:color="auto"/>
            </w:tcBorders>
          </w:tcPr>
          <w:p w14:paraId="3889885A" w14:textId="77777777" w:rsidR="00D54581" w:rsidRPr="00FE3307" w:rsidRDefault="00D54581" w:rsidP="00472FCA"/>
        </w:tc>
        <w:tc>
          <w:tcPr>
            <w:tcW w:w="1872" w:type="dxa"/>
          </w:tcPr>
          <w:p w14:paraId="0F40C641" w14:textId="77777777" w:rsidR="00D54581" w:rsidRPr="00FE3307" w:rsidRDefault="00D54581" w:rsidP="00472FCA"/>
        </w:tc>
        <w:tc>
          <w:tcPr>
            <w:tcW w:w="1873" w:type="dxa"/>
          </w:tcPr>
          <w:p w14:paraId="4302721F" w14:textId="77777777" w:rsidR="00D54581" w:rsidRPr="00FE3307" w:rsidRDefault="00D54581" w:rsidP="00472FCA"/>
        </w:tc>
      </w:tr>
    </w:tbl>
    <w:p w14:paraId="01EB412A" w14:textId="77777777" w:rsidR="00D54581" w:rsidRPr="00FE3307" w:rsidRDefault="00D54581" w:rsidP="00472FCA"/>
    <w:sectPr w:rsidR="00D54581" w:rsidRPr="00FE330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42B58" w14:textId="77777777" w:rsidR="00014AB2" w:rsidRDefault="00014AB2" w:rsidP="004A504B">
      <w:r>
        <w:separator/>
      </w:r>
    </w:p>
  </w:endnote>
  <w:endnote w:type="continuationSeparator" w:id="0">
    <w:p w14:paraId="544E020C" w14:textId="77777777" w:rsidR="00014AB2" w:rsidRDefault="00014A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DF551" w14:textId="43FE344F" w:rsidR="001E4FAE" w:rsidRPr="0033525D" w:rsidRDefault="001E4FAE">
    <w:pPr>
      <w:jc w:val="center"/>
    </w:pPr>
    <w:r>
      <w:rPr>
        <w:lang w:val="fr"/>
      </w:rPr>
      <w:fldChar w:fldCharType="begin"/>
    </w:r>
    <w:r>
      <w:rPr>
        <w:lang w:val="fr"/>
      </w:rPr>
      <w:instrText xml:space="preserve"> PAGE </w:instrText>
    </w:r>
    <w:r>
      <w:rPr>
        <w:lang w:val="fr"/>
      </w:rPr>
      <w:fldChar w:fldCharType="separate"/>
    </w:r>
    <w:r w:rsidR="00CF16EA">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5FAB9" w14:textId="051A4BD5" w:rsidR="001E4FAE" w:rsidRPr="0033525D" w:rsidRDefault="001E4FAE">
    <w:pPr>
      <w:jc w:val="center"/>
    </w:pPr>
    <w:r>
      <w:rPr>
        <w:lang w:val="fr"/>
      </w:rPr>
      <w:fldChar w:fldCharType="begin"/>
    </w:r>
    <w:r>
      <w:rPr>
        <w:lang w:val="fr"/>
      </w:rPr>
      <w:instrText xml:space="preserve"> PAGE </w:instrText>
    </w:r>
    <w:r>
      <w:rPr>
        <w:lang w:val="fr"/>
      </w:rPr>
      <w:fldChar w:fldCharType="separate"/>
    </w:r>
    <w:r w:rsidR="00CF16EA">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CA5F" w14:textId="77777777" w:rsidR="001E4FAE" w:rsidRPr="00EF7A09" w:rsidRDefault="001E4FAE" w:rsidP="004E7F9C">
    <w:pPr>
      <w:pBdr>
        <w:top w:val="single" w:sz="4" w:space="1" w:color="auto"/>
        <w:left w:val="single" w:sz="4" w:space="4" w:color="auto"/>
        <w:bottom w:val="single" w:sz="4" w:space="1" w:color="auto"/>
        <w:right w:val="single" w:sz="4" w:space="4" w:color="auto"/>
      </w:pBdr>
      <w:jc w:val="center"/>
      <w:rPr>
        <w:sz w:val="18"/>
        <w:szCs w:val="18"/>
        <w:lang w:val="fr-CA"/>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5C68A382" w14:textId="77777777" w:rsidR="001E4FAE" w:rsidRPr="00EF7A09" w:rsidRDefault="001E4FAE"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C6049" w14:textId="77777777" w:rsidR="00014AB2" w:rsidRDefault="00014AB2" w:rsidP="004A504B">
      <w:r>
        <w:separator/>
      </w:r>
    </w:p>
  </w:footnote>
  <w:footnote w:type="continuationSeparator" w:id="0">
    <w:p w14:paraId="3DA8DFAE" w14:textId="77777777" w:rsidR="00014AB2" w:rsidRDefault="00014AB2" w:rsidP="004A504B">
      <w:r>
        <w:continuationSeparator/>
      </w:r>
    </w:p>
  </w:footnote>
  <w:footnote w:id="1">
    <w:p w14:paraId="0666C40C" w14:textId="77777777" w:rsidR="001E4FAE" w:rsidRPr="00EF7A09" w:rsidRDefault="001E4FAE" w:rsidP="0045085F">
      <w:pPr>
        <w:pStyle w:val="FootnoteText"/>
        <w:rPr>
          <w:lang w:val="fr-CA"/>
        </w:rPr>
      </w:pPr>
      <w:r>
        <w:rPr>
          <w:rStyle w:val="FootnoteReference"/>
          <w:lang w:val="fr"/>
        </w:rPr>
        <w:footnoteRef/>
      </w:r>
      <w:r>
        <w:rPr>
          <w:lang w:val="fr"/>
        </w:rPr>
        <w:t xml:space="preserve"> Conformément à la lettre en date du 5 mars 2020 adressée au PNUE par le ministère des Ressources naturelles et de l’Environnement de la République démocratique populaire lao.</w:t>
      </w:r>
    </w:p>
  </w:footnote>
  <w:footnote w:id="2">
    <w:p w14:paraId="3DC75B02" w14:textId="35707BA6" w:rsidR="001E4FAE" w:rsidRPr="00EF7A09" w:rsidRDefault="001E4FAE">
      <w:pPr>
        <w:pStyle w:val="FootnoteText"/>
        <w:rPr>
          <w:lang w:val="fr-CA"/>
        </w:rPr>
      </w:pPr>
      <w:r>
        <w:rPr>
          <w:rStyle w:val="FootnoteReference"/>
          <w:lang w:val="fr"/>
        </w:rPr>
        <w:footnoteRef/>
      </w:r>
      <w:r>
        <w:rPr>
          <w:lang w:val="fr"/>
        </w:rPr>
        <w:t xml:space="preserve"> La décision 84/92 d) demandait aux agences bilatérales et d’exécution d’appliquer la politique opérationnelle sur la gendérisation tout au long du cycle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C474" w14:textId="77289E7A" w:rsidR="001E4FAE" w:rsidRPr="0033525D" w:rsidRDefault="00A2022C">
    <w:fldSimple w:instr=" DOCPROPERTY &quot;Document number&quot;  \* MERGEFORMAT ">
      <w:r w:rsidR="00BA773C">
        <w:rPr>
          <w:lang w:val="fr"/>
        </w:rPr>
        <w:t>UNEP/OzL.Pro/ExCom/85/33</w:t>
      </w:r>
    </w:fldSimple>
  </w:p>
  <w:p w14:paraId="1D326DCF" w14:textId="77777777" w:rsidR="001E4FAE" w:rsidRPr="0033525D" w:rsidRDefault="001E4FAE"/>
  <w:p w14:paraId="32AB659B" w14:textId="77777777" w:rsidR="001E4FAE" w:rsidRPr="0033525D" w:rsidRDefault="001E4FA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16D9E" w14:textId="0D1E7893" w:rsidR="001E4FAE" w:rsidRPr="0033525D" w:rsidRDefault="00E721E8">
    <w:pPr>
      <w:jc w:val="right"/>
    </w:pPr>
    <w:fldSimple w:instr=" DOCPROPERTY &quot;Document number&quot;  \* MERGEFORMAT ">
      <w:r w:rsidR="00BA773C">
        <w:rPr>
          <w:lang w:val="fr"/>
        </w:rPr>
        <w:t>UNEP/OzL.Pro/ExCom/85/33</w:t>
      </w:r>
    </w:fldSimple>
  </w:p>
  <w:p w14:paraId="063751FE" w14:textId="77777777" w:rsidR="001E4FAE" w:rsidRPr="0033525D" w:rsidRDefault="001E4FAE"/>
  <w:p w14:paraId="1351400A" w14:textId="77777777" w:rsidR="001E4FAE" w:rsidRPr="0033525D" w:rsidRDefault="001E4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509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B9C78C4"/>
    <w:lvl w:ilvl="0">
      <w:start w:val="1"/>
      <w:numFmt w:val="decimal"/>
      <w:pStyle w:val="Heading1"/>
      <w:lvlText w:val="%1."/>
      <w:lvlJc w:val="left"/>
      <w:pPr>
        <w:tabs>
          <w:tab w:val="num" w:pos="142"/>
        </w:tabs>
        <w:ind w:left="142" w:firstLine="0"/>
      </w:pPr>
      <w:rPr>
        <w:rFonts w:hint="eastAsia"/>
        <w:b w:val="0"/>
        <w:bCs w:val="0"/>
        <w:i w:val="0"/>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15:restartNumberingAfterBreak="0">
    <w:nsid w:val="0D1F00D5"/>
    <w:multiLevelType w:val="hybridMultilevel"/>
    <w:tmpl w:val="BA46B8C8"/>
    <w:lvl w:ilvl="0" w:tplc="04090001">
      <w:start w:val="1"/>
      <w:numFmt w:val="bullet"/>
      <w:lvlText w:val=""/>
      <w:lvlJc w:val="left"/>
      <w:pPr>
        <w:ind w:left="2204" w:hanging="360"/>
      </w:pPr>
      <w:rPr>
        <w:rFonts w:ascii="Symbol" w:hAnsi="Symbol" w:hint="default"/>
      </w:rPr>
    </w:lvl>
    <w:lvl w:ilvl="1" w:tplc="45AAE298">
      <w:start w:val="1"/>
      <w:numFmt w:val="bullet"/>
      <w:lvlText w:val=""/>
      <w:lvlJc w:val="left"/>
      <w:pPr>
        <w:ind w:left="1440" w:hanging="360"/>
      </w:pPr>
      <w:rPr>
        <w:rFonts w:ascii="Symbol" w:hAnsi="Symbol" w:hint="default"/>
        <w:lang w:val="en-US"/>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E0E71"/>
    <w:multiLevelType w:val="hybridMultilevel"/>
    <w:tmpl w:val="5530A54C"/>
    <w:lvl w:ilvl="0" w:tplc="96AE09F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0F37E8"/>
    <w:multiLevelType w:val="hybridMultilevel"/>
    <w:tmpl w:val="56A212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4E0531"/>
    <w:multiLevelType w:val="hybridMultilevel"/>
    <w:tmpl w:val="BBCE85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726DC5"/>
    <w:multiLevelType w:val="hybridMultilevel"/>
    <w:tmpl w:val="069E5BF2"/>
    <w:lvl w:ilvl="0" w:tplc="E4F4E3C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6569F"/>
    <w:multiLevelType w:val="hybridMultilevel"/>
    <w:tmpl w:val="CBAAF0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2757C3"/>
    <w:multiLevelType w:val="hybridMultilevel"/>
    <w:tmpl w:val="FDAECA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17320DC"/>
    <w:multiLevelType w:val="hybridMultilevel"/>
    <w:tmpl w:val="AE569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4"/>
  </w:num>
  <w:num w:numId="20">
    <w:abstractNumId w:val="16"/>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4"/>
  </w:num>
  <w:num w:numId="27">
    <w:abstractNumId w:val="11"/>
  </w:num>
  <w:num w:numId="28">
    <w:abstractNumId w:val="12"/>
  </w:num>
  <w:num w:numId="29">
    <w:abstractNumId w:val="23"/>
  </w:num>
  <w:num w:numId="30">
    <w:abstractNumId w:val="15"/>
  </w:num>
  <w:num w:numId="31">
    <w:abstractNumId w:val="18"/>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1395"/>
    <w:rsid w:val="00003A81"/>
    <w:rsid w:val="0000434E"/>
    <w:rsid w:val="00004831"/>
    <w:rsid w:val="0001323E"/>
    <w:rsid w:val="00014AB2"/>
    <w:rsid w:val="000211A9"/>
    <w:rsid w:val="00022689"/>
    <w:rsid w:val="00026FB1"/>
    <w:rsid w:val="00031260"/>
    <w:rsid w:val="0003681A"/>
    <w:rsid w:val="000372B7"/>
    <w:rsid w:val="000551C5"/>
    <w:rsid w:val="00061EC2"/>
    <w:rsid w:val="000630D9"/>
    <w:rsid w:val="00080ED0"/>
    <w:rsid w:val="00085B8B"/>
    <w:rsid w:val="00085B8F"/>
    <w:rsid w:val="00087561"/>
    <w:rsid w:val="00090481"/>
    <w:rsid w:val="00091DF3"/>
    <w:rsid w:val="000A6C26"/>
    <w:rsid w:val="000B088C"/>
    <w:rsid w:val="000B2D38"/>
    <w:rsid w:val="000D52A4"/>
    <w:rsid w:val="000D70C9"/>
    <w:rsid w:val="000E07BC"/>
    <w:rsid w:val="000E31CD"/>
    <w:rsid w:val="000F0ECC"/>
    <w:rsid w:val="000F1CD4"/>
    <w:rsid w:val="000F4103"/>
    <w:rsid w:val="000F70A7"/>
    <w:rsid w:val="00101B04"/>
    <w:rsid w:val="00113CCA"/>
    <w:rsid w:val="00116600"/>
    <w:rsid w:val="00120920"/>
    <w:rsid w:val="00122F25"/>
    <w:rsid w:val="00126624"/>
    <w:rsid w:val="001268FE"/>
    <w:rsid w:val="00131E9D"/>
    <w:rsid w:val="00133B6D"/>
    <w:rsid w:val="00135980"/>
    <w:rsid w:val="0013706A"/>
    <w:rsid w:val="00140375"/>
    <w:rsid w:val="001421A0"/>
    <w:rsid w:val="00145292"/>
    <w:rsid w:val="00153A55"/>
    <w:rsid w:val="00164719"/>
    <w:rsid w:val="00166FC4"/>
    <w:rsid w:val="001677AC"/>
    <w:rsid w:val="00174F19"/>
    <w:rsid w:val="001804EA"/>
    <w:rsid w:val="0018259D"/>
    <w:rsid w:val="00185E9A"/>
    <w:rsid w:val="00190044"/>
    <w:rsid w:val="00190422"/>
    <w:rsid w:val="00190A61"/>
    <w:rsid w:val="001926B6"/>
    <w:rsid w:val="00196FC0"/>
    <w:rsid w:val="001A3342"/>
    <w:rsid w:val="001A3E3D"/>
    <w:rsid w:val="001A7049"/>
    <w:rsid w:val="001B1E40"/>
    <w:rsid w:val="001C764E"/>
    <w:rsid w:val="001D1610"/>
    <w:rsid w:val="001D31C9"/>
    <w:rsid w:val="001E1052"/>
    <w:rsid w:val="001E21B1"/>
    <w:rsid w:val="001E2F93"/>
    <w:rsid w:val="001E4FAE"/>
    <w:rsid w:val="001E61E5"/>
    <w:rsid w:val="001E6B15"/>
    <w:rsid w:val="001F1CA0"/>
    <w:rsid w:val="001F2159"/>
    <w:rsid w:val="001F25C9"/>
    <w:rsid w:val="001F5BA5"/>
    <w:rsid w:val="002026AB"/>
    <w:rsid w:val="00203CAA"/>
    <w:rsid w:val="00212D73"/>
    <w:rsid w:val="00214863"/>
    <w:rsid w:val="002156B4"/>
    <w:rsid w:val="00231614"/>
    <w:rsid w:val="00232833"/>
    <w:rsid w:val="00233A1E"/>
    <w:rsid w:val="00244151"/>
    <w:rsid w:val="0024615F"/>
    <w:rsid w:val="00253222"/>
    <w:rsid w:val="00262847"/>
    <w:rsid w:val="00271026"/>
    <w:rsid w:val="00271F3F"/>
    <w:rsid w:val="00274D1B"/>
    <w:rsid w:val="00280D70"/>
    <w:rsid w:val="00281BB2"/>
    <w:rsid w:val="00290F0F"/>
    <w:rsid w:val="002B72E9"/>
    <w:rsid w:val="002C53A3"/>
    <w:rsid w:val="002C7998"/>
    <w:rsid w:val="002D061C"/>
    <w:rsid w:val="002D2B39"/>
    <w:rsid w:val="002E453C"/>
    <w:rsid w:val="002F1E53"/>
    <w:rsid w:val="002F2CAA"/>
    <w:rsid w:val="002F7C9D"/>
    <w:rsid w:val="003000F3"/>
    <w:rsid w:val="0030052C"/>
    <w:rsid w:val="003112A1"/>
    <w:rsid w:val="00317A7D"/>
    <w:rsid w:val="00323843"/>
    <w:rsid w:val="00327C25"/>
    <w:rsid w:val="003306E1"/>
    <w:rsid w:val="003320E4"/>
    <w:rsid w:val="0033525D"/>
    <w:rsid w:val="00336085"/>
    <w:rsid w:val="00340D36"/>
    <w:rsid w:val="003414F3"/>
    <w:rsid w:val="00353624"/>
    <w:rsid w:val="0035613E"/>
    <w:rsid w:val="00356BB8"/>
    <w:rsid w:val="00363EE9"/>
    <w:rsid w:val="00373DF1"/>
    <w:rsid w:val="00376128"/>
    <w:rsid w:val="0037742E"/>
    <w:rsid w:val="00377D56"/>
    <w:rsid w:val="0038245A"/>
    <w:rsid w:val="003840E6"/>
    <w:rsid w:val="00385CFC"/>
    <w:rsid w:val="003917E2"/>
    <w:rsid w:val="003932F9"/>
    <w:rsid w:val="0039337A"/>
    <w:rsid w:val="003A3189"/>
    <w:rsid w:val="003A3CA7"/>
    <w:rsid w:val="003B2379"/>
    <w:rsid w:val="003B33BD"/>
    <w:rsid w:val="003B354F"/>
    <w:rsid w:val="003B569D"/>
    <w:rsid w:val="003C06FB"/>
    <w:rsid w:val="003C1FC4"/>
    <w:rsid w:val="003C3C0E"/>
    <w:rsid w:val="003C65D0"/>
    <w:rsid w:val="003D08FE"/>
    <w:rsid w:val="003D42A6"/>
    <w:rsid w:val="003D4FAC"/>
    <w:rsid w:val="003E6544"/>
    <w:rsid w:val="003E7906"/>
    <w:rsid w:val="003F3C50"/>
    <w:rsid w:val="003F45F5"/>
    <w:rsid w:val="003F6276"/>
    <w:rsid w:val="00404DE4"/>
    <w:rsid w:val="00406A6A"/>
    <w:rsid w:val="00406B22"/>
    <w:rsid w:val="00427780"/>
    <w:rsid w:val="004328A7"/>
    <w:rsid w:val="00434C74"/>
    <w:rsid w:val="00435A75"/>
    <w:rsid w:val="00435AF8"/>
    <w:rsid w:val="004370A0"/>
    <w:rsid w:val="00444529"/>
    <w:rsid w:val="00447603"/>
    <w:rsid w:val="004477D6"/>
    <w:rsid w:val="0045085F"/>
    <w:rsid w:val="0045402F"/>
    <w:rsid w:val="00456EB4"/>
    <w:rsid w:val="00463DB7"/>
    <w:rsid w:val="004718F3"/>
    <w:rsid w:val="00472FCA"/>
    <w:rsid w:val="00475040"/>
    <w:rsid w:val="00493D40"/>
    <w:rsid w:val="004967B6"/>
    <w:rsid w:val="00497F59"/>
    <w:rsid w:val="004A174F"/>
    <w:rsid w:val="004A504B"/>
    <w:rsid w:val="004A5905"/>
    <w:rsid w:val="004A6911"/>
    <w:rsid w:val="004A6C6D"/>
    <w:rsid w:val="004B54E0"/>
    <w:rsid w:val="004B7384"/>
    <w:rsid w:val="004C09D1"/>
    <w:rsid w:val="004C4269"/>
    <w:rsid w:val="004C54A9"/>
    <w:rsid w:val="004C7991"/>
    <w:rsid w:val="004D39B1"/>
    <w:rsid w:val="004D6236"/>
    <w:rsid w:val="004D7F90"/>
    <w:rsid w:val="004E4DBB"/>
    <w:rsid w:val="004E4E41"/>
    <w:rsid w:val="004E7F9C"/>
    <w:rsid w:val="004F27AB"/>
    <w:rsid w:val="004F2ACA"/>
    <w:rsid w:val="004F3493"/>
    <w:rsid w:val="004F3BC0"/>
    <w:rsid w:val="004F430D"/>
    <w:rsid w:val="004F5143"/>
    <w:rsid w:val="004F5913"/>
    <w:rsid w:val="004F6D1F"/>
    <w:rsid w:val="00500798"/>
    <w:rsid w:val="00503DC5"/>
    <w:rsid w:val="0050498D"/>
    <w:rsid w:val="00512B09"/>
    <w:rsid w:val="0052166D"/>
    <w:rsid w:val="00527B51"/>
    <w:rsid w:val="00533796"/>
    <w:rsid w:val="005371BA"/>
    <w:rsid w:val="00537343"/>
    <w:rsid w:val="00551FA5"/>
    <w:rsid w:val="005550AF"/>
    <w:rsid w:val="00555A1C"/>
    <w:rsid w:val="00555D75"/>
    <w:rsid w:val="00560DF0"/>
    <w:rsid w:val="0056262C"/>
    <w:rsid w:val="00564D41"/>
    <w:rsid w:val="00565E9E"/>
    <w:rsid w:val="00566565"/>
    <w:rsid w:val="0056759C"/>
    <w:rsid w:val="00567991"/>
    <w:rsid w:val="00576BBF"/>
    <w:rsid w:val="00581E2A"/>
    <w:rsid w:val="005846F3"/>
    <w:rsid w:val="005904D6"/>
    <w:rsid w:val="0059513E"/>
    <w:rsid w:val="00597217"/>
    <w:rsid w:val="005A033E"/>
    <w:rsid w:val="005A60EF"/>
    <w:rsid w:val="005B2D71"/>
    <w:rsid w:val="005B3832"/>
    <w:rsid w:val="005B48FF"/>
    <w:rsid w:val="005C0A6A"/>
    <w:rsid w:val="005D0017"/>
    <w:rsid w:val="005E5385"/>
    <w:rsid w:val="00604C15"/>
    <w:rsid w:val="006158D5"/>
    <w:rsid w:val="00617355"/>
    <w:rsid w:val="0061766A"/>
    <w:rsid w:val="00621104"/>
    <w:rsid w:val="00624A02"/>
    <w:rsid w:val="00625D83"/>
    <w:rsid w:val="0065450E"/>
    <w:rsid w:val="006623E7"/>
    <w:rsid w:val="00662B80"/>
    <w:rsid w:val="00662C9B"/>
    <w:rsid w:val="00670F6C"/>
    <w:rsid w:val="00673DC8"/>
    <w:rsid w:val="006852C7"/>
    <w:rsid w:val="006852CE"/>
    <w:rsid w:val="00692829"/>
    <w:rsid w:val="006932DE"/>
    <w:rsid w:val="00696B2E"/>
    <w:rsid w:val="006A277D"/>
    <w:rsid w:val="006B460F"/>
    <w:rsid w:val="006C1727"/>
    <w:rsid w:val="006C32FD"/>
    <w:rsid w:val="006C39CE"/>
    <w:rsid w:val="006C6A47"/>
    <w:rsid w:val="006D0FCC"/>
    <w:rsid w:val="006E1FC3"/>
    <w:rsid w:val="006E736C"/>
    <w:rsid w:val="006F0D6E"/>
    <w:rsid w:val="006F3DB2"/>
    <w:rsid w:val="00704B10"/>
    <w:rsid w:val="0070616B"/>
    <w:rsid w:val="00706FDA"/>
    <w:rsid w:val="007115CE"/>
    <w:rsid w:val="00711F9A"/>
    <w:rsid w:val="00713810"/>
    <w:rsid w:val="007303A5"/>
    <w:rsid w:val="007303C6"/>
    <w:rsid w:val="00730B3E"/>
    <w:rsid w:val="0073111C"/>
    <w:rsid w:val="0073420B"/>
    <w:rsid w:val="00734555"/>
    <w:rsid w:val="007369DB"/>
    <w:rsid w:val="0074233C"/>
    <w:rsid w:val="00742984"/>
    <w:rsid w:val="00744B49"/>
    <w:rsid w:val="0074579C"/>
    <w:rsid w:val="0074760E"/>
    <w:rsid w:val="00754ABA"/>
    <w:rsid w:val="00765750"/>
    <w:rsid w:val="0077712B"/>
    <w:rsid w:val="00784DB0"/>
    <w:rsid w:val="00793068"/>
    <w:rsid w:val="00797110"/>
    <w:rsid w:val="007A1546"/>
    <w:rsid w:val="007A228C"/>
    <w:rsid w:val="007A368E"/>
    <w:rsid w:val="007A5868"/>
    <w:rsid w:val="007B04CE"/>
    <w:rsid w:val="007B6871"/>
    <w:rsid w:val="007B7A2F"/>
    <w:rsid w:val="007C3D33"/>
    <w:rsid w:val="007C4066"/>
    <w:rsid w:val="007D294A"/>
    <w:rsid w:val="007D4532"/>
    <w:rsid w:val="007D47D2"/>
    <w:rsid w:val="007D6EC0"/>
    <w:rsid w:val="007D7E1D"/>
    <w:rsid w:val="007F4ACD"/>
    <w:rsid w:val="007F60AF"/>
    <w:rsid w:val="00802E2D"/>
    <w:rsid w:val="00812F44"/>
    <w:rsid w:val="00815F2A"/>
    <w:rsid w:val="00831979"/>
    <w:rsid w:val="008337F2"/>
    <w:rsid w:val="00834F70"/>
    <w:rsid w:val="00846686"/>
    <w:rsid w:val="00851352"/>
    <w:rsid w:val="008544E5"/>
    <w:rsid w:val="00856721"/>
    <w:rsid w:val="00857077"/>
    <w:rsid w:val="00860FA8"/>
    <w:rsid w:val="00863230"/>
    <w:rsid w:val="008704EF"/>
    <w:rsid w:val="008717D8"/>
    <w:rsid w:val="0087215C"/>
    <w:rsid w:val="008805B3"/>
    <w:rsid w:val="00880E35"/>
    <w:rsid w:val="008875FE"/>
    <w:rsid w:val="00887F8E"/>
    <w:rsid w:val="00891B54"/>
    <w:rsid w:val="00896234"/>
    <w:rsid w:val="00897A78"/>
    <w:rsid w:val="00897E43"/>
    <w:rsid w:val="008A1500"/>
    <w:rsid w:val="008B116D"/>
    <w:rsid w:val="008C0C36"/>
    <w:rsid w:val="008C5738"/>
    <w:rsid w:val="008C7780"/>
    <w:rsid w:val="008C7EAD"/>
    <w:rsid w:val="008D0CFE"/>
    <w:rsid w:val="008D2381"/>
    <w:rsid w:val="008D6152"/>
    <w:rsid w:val="008F0F81"/>
    <w:rsid w:val="008F27BF"/>
    <w:rsid w:val="00902BD7"/>
    <w:rsid w:val="009041DE"/>
    <w:rsid w:val="009142EC"/>
    <w:rsid w:val="009154C3"/>
    <w:rsid w:val="009169D6"/>
    <w:rsid w:val="00923540"/>
    <w:rsid w:val="00925266"/>
    <w:rsid w:val="00926767"/>
    <w:rsid w:val="00927E5D"/>
    <w:rsid w:val="00930B3D"/>
    <w:rsid w:val="00935625"/>
    <w:rsid w:val="009361D5"/>
    <w:rsid w:val="00937854"/>
    <w:rsid w:val="00941B1F"/>
    <w:rsid w:val="009428A4"/>
    <w:rsid w:val="00961101"/>
    <w:rsid w:val="009659F4"/>
    <w:rsid w:val="00970D60"/>
    <w:rsid w:val="00981528"/>
    <w:rsid w:val="009960E5"/>
    <w:rsid w:val="009A6166"/>
    <w:rsid w:val="009A7ADC"/>
    <w:rsid w:val="009B5677"/>
    <w:rsid w:val="009C19B7"/>
    <w:rsid w:val="009C5ABB"/>
    <w:rsid w:val="009C60ED"/>
    <w:rsid w:val="009D7C51"/>
    <w:rsid w:val="009E196C"/>
    <w:rsid w:val="009F36BF"/>
    <w:rsid w:val="00A065F9"/>
    <w:rsid w:val="00A111B6"/>
    <w:rsid w:val="00A11A08"/>
    <w:rsid w:val="00A11FAE"/>
    <w:rsid w:val="00A2022C"/>
    <w:rsid w:val="00A2299C"/>
    <w:rsid w:val="00A24C69"/>
    <w:rsid w:val="00A26D27"/>
    <w:rsid w:val="00A3452B"/>
    <w:rsid w:val="00A376EE"/>
    <w:rsid w:val="00A42A99"/>
    <w:rsid w:val="00A5151A"/>
    <w:rsid w:val="00A5514D"/>
    <w:rsid w:val="00A57E0A"/>
    <w:rsid w:val="00A628AC"/>
    <w:rsid w:val="00A70FCA"/>
    <w:rsid w:val="00A820CE"/>
    <w:rsid w:val="00A823F6"/>
    <w:rsid w:val="00A8278F"/>
    <w:rsid w:val="00A86282"/>
    <w:rsid w:val="00A8719E"/>
    <w:rsid w:val="00A90ACB"/>
    <w:rsid w:val="00A91A23"/>
    <w:rsid w:val="00A95F9E"/>
    <w:rsid w:val="00AA0A89"/>
    <w:rsid w:val="00AA136E"/>
    <w:rsid w:val="00AA5EB8"/>
    <w:rsid w:val="00AA6429"/>
    <w:rsid w:val="00AA793D"/>
    <w:rsid w:val="00AB4AE3"/>
    <w:rsid w:val="00AB6378"/>
    <w:rsid w:val="00AC01AA"/>
    <w:rsid w:val="00AC4F72"/>
    <w:rsid w:val="00AC5676"/>
    <w:rsid w:val="00AC7C72"/>
    <w:rsid w:val="00AD2309"/>
    <w:rsid w:val="00AD4F6A"/>
    <w:rsid w:val="00AF19DA"/>
    <w:rsid w:val="00AF741A"/>
    <w:rsid w:val="00B01ADB"/>
    <w:rsid w:val="00B04161"/>
    <w:rsid w:val="00B056F9"/>
    <w:rsid w:val="00B10EDB"/>
    <w:rsid w:val="00B11E3D"/>
    <w:rsid w:val="00B14661"/>
    <w:rsid w:val="00B178AE"/>
    <w:rsid w:val="00B17E82"/>
    <w:rsid w:val="00B2081E"/>
    <w:rsid w:val="00B23CF5"/>
    <w:rsid w:val="00B32154"/>
    <w:rsid w:val="00B36179"/>
    <w:rsid w:val="00B3700C"/>
    <w:rsid w:val="00B44630"/>
    <w:rsid w:val="00B4575A"/>
    <w:rsid w:val="00B575BA"/>
    <w:rsid w:val="00B601E1"/>
    <w:rsid w:val="00B61A4A"/>
    <w:rsid w:val="00B74E9B"/>
    <w:rsid w:val="00B76429"/>
    <w:rsid w:val="00B83018"/>
    <w:rsid w:val="00B85635"/>
    <w:rsid w:val="00B956D4"/>
    <w:rsid w:val="00B97446"/>
    <w:rsid w:val="00BA3F9A"/>
    <w:rsid w:val="00BA7432"/>
    <w:rsid w:val="00BA773C"/>
    <w:rsid w:val="00BB0348"/>
    <w:rsid w:val="00BB53EA"/>
    <w:rsid w:val="00BC1AA0"/>
    <w:rsid w:val="00BC2495"/>
    <w:rsid w:val="00BC28A0"/>
    <w:rsid w:val="00BC606F"/>
    <w:rsid w:val="00BC7EB9"/>
    <w:rsid w:val="00BD2643"/>
    <w:rsid w:val="00BD56B1"/>
    <w:rsid w:val="00BD6558"/>
    <w:rsid w:val="00BE3510"/>
    <w:rsid w:val="00BF2F76"/>
    <w:rsid w:val="00BF3022"/>
    <w:rsid w:val="00BF3214"/>
    <w:rsid w:val="00BF5573"/>
    <w:rsid w:val="00BF5F4D"/>
    <w:rsid w:val="00C135DB"/>
    <w:rsid w:val="00C15867"/>
    <w:rsid w:val="00C2296D"/>
    <w:rsid w:val="00C23155"/>
    <w:rsid w:val="00C25ED5"/>
    <w:rsid w:val="00C364A3"/>
    <w:rsid w:val="00C40C41"/>
    <w:rsid w:val="00C45885"/>
    <w:rsid w:val="00C50DA1"/>
    <w:rsid w:val="00C50F22"/>
    <w:rsid w:val="00C53198"/>
    <w:rsid w:val="00C57047"/>
    <w:rsid w:val="00C57971"/>
    <w:rsid w:val="00C6279E"/>
    <w:rsid w:val="00C63E0C"/>
    <w:rsid w:val="00C65BD7"/>
    <w:rsid w:val="00C665DE"/>
    <w:rsid w:val="00C7505E"/>
    <w:rsid w:val="00C76BA4"/>
    <w:rsid w:val="00C826B3"/>
    <w:rsid w:val="00C83A48"/>
    <w:rsid w:val="00C85865"/>
    <w:rsid w:val="00C85E85"/>
    <w:rsid w:val="00C86A7C"/>
    <w:rsid w:val="00C8732D"/>
    <w:rsid w:val="00C97782"/>
    <w:rsid w:val="00CA0C51"/>
    <w:rsid w:val="00CA2EAE"/>
    <w:rsid w:val="00CA4AC1"/>
    <w:rsid w:val="00CB0316"/>
    <w:rsid w:val="00CB0B11"/>
    <w:rsid w:val="00CB5354"/>
    <w:rsid w:val="00CC0A0C"/>
    <w:rsid w:val="00CC219F"/>
    <w:rsid w:val="00CC3C9E"/>
    <w:rsid w:val="00CC6A14"/>
    <w:rsid w:val="00CC70A3"/>
    <w:rsid w:val="00CD404F"/>
    <w:rsid w:val="00CD43A3"/>
    <w:rsid w:val="00CD4442"/>
    <w:rsid w:val="00CD53C3"/>
    <w:rsid w:val="00CD574E"/>
    <w:rsid w:val="00CD786C"/>
    <w:rsid w:val="00CE11A2"/>
    <w:rsid w:val="00CE4C22"/>
    <w:rsid w:val="00CF16B3"/>
    <w:rsid w:val="00CF16EA"/>
    <w:rsid w:val="00CF3557"/>
    <w:rsid w:val="00CF41EC"/>
    <w:rsid w:val="00CF5D04"/>
    <w:rsid w:val="00D04DE4"/>
    <w:rsid w:val="00D063F1"/>
    <w:rsid w:val="00D14F22"/>
    <w:rsid w:val="00D2336C"/>
    <w:rsid w:val="00D4741C"/>
    <w:rsid w:val="00D51726"/>
    <w:rsid w:val="00D52F0A"/>
    <w:rsid w:val="00D54581"/>
    <w:rsid w:val="00D558F4"/>
    <w:rsid w:val="00D57918"/>
    <w:rsid w:val="00D57DD1"/>
    <w:rsid w:val="00D73DC6"/>
    <w:rsid w:val="00D74C1A"/>
    <w:rsid w:val="00D754C1"/>
    <w:rsid w:val="00D77393"/>
    <w:rsid w:val="00D77A35"/>
    <w:rsid w:val="00D81B3E"/>
    <w:rsid w:val="00D84C49"/>
    <w:rsid w:val="00D90C70"/>
    <w:rsid w:val="00D90E49"/>
    <w:rsid w:val="00D96ADE"/>
    <w:rsid w:val="00DA0CE2"/>
    <w:rsid w:val="00DA5EFE"/>
    <w:rsid w:val="00DB399A"/>
    <w:rsid w:val="00DC0C7B"/>
    <w:rsid w:val="00DC6A10"/>
    <w:rsid w:val="00DD01AF"/>
    <w:rsid w:val="00DD5170"/>
    <w:rsid w:val="00DD5CEF"/>
    <w:rsid w:val="00DE1BD5"/>
    <w:rsid w:val="00DE44D9"/>
    <w:rsid w:val="00DE657E"/>
    <w:rsid w:val="00DE7337"/>
    <w:rsid w:val="00DF0E98"/>
    <w:rsid w:val="00DF3A2E"/>
    <w:rsid w:val="00DF4704"/>
    <w:rsid w:val="00DF61B2"/>
    <w:rsid w:val="00E024AA"/>
    <w:rsid w:val="00E1059A"/>
    <w:rsid w:val="00E20BCC"/>
    <w:rsid w:val="00E250F1"/>
    <w:rsid w:val="00E258C2"/>
    <w:rsid w:val="00E316F7"/>
    <w:rsid w:val="00E3550D"/>
    <w:rsid w:val="00E40CD5"/>
    <w:rsid w:val="00E51ED5"/>
    <w:rsid w:val="00E614E0"/>
    <w:rsid w:val="00E67429"/>
    <w:rsid w:val="00E71B5A"/>
    <w:rsid w:val="00E721E8"/>
    <w:rsid w:val="00E722FA"/>
    <w:rsid w:val="00E73142"/>
    <w:rsid w:val="00E73F7F"/>
    <w:rsid w:val="00E77182"/>
    <w:rsid w:val="00E85409"/>
    <w:rsid w:val="00EA429F"/>
    <w:rsid w:val="00EA4F9E"/>
    <w:rsid w:val="00EA63CA"/>
    <w:rsid w:val="00EA6D3B"/>
    <w:rsid w:val="00EA746D"/>
    <w:rsid w:val="00EB00AD"/>
    <w:rsid w:val="00EB136C"/>
    <w:rsid w:val="00EB480E"/>
    <w:rsid w:val="00EB5B9C"/>
    <w:rsid w:val="00EB5EC6"/>
    <w:rsid w:val="00EB7FC9"/>
    <w:rsid w:val="00ED09F6"/>
    <w:rsid w:val="00ED27E8"/>
    <w:rsid w:val="00ED4920"/>
    <w:rsid w:val="00ED7137"/>
    <w:rsid w:val="00ED724C"/>
    <w:rsid w:val="00EF7A09"/>
    <w:rsid w:val="00F205F9"/>
    <w:rsid w:val="00F21088"/>
    <w:rsid w:val="00F24D83"/>
    <w:rsid w:val="00F27DBB"/>
    <w:rsid w:val="00F327E7"/>
    <w:rsid w:val="00F35746"/>
    <w:rsid w:val="00F447C7"/>
    <w:rsid w:val="00F5211B"/>
    <w:rsid w:val="00F554A9"/>
    <w:rsid w:val="00F60BDE"/>
    <w:rsid w:val="00F61F86"/>
    <w:rsid w:val="00F716FD"/>
    <w:rsid w:val="00F719C0"/>
    <w:rsid w:val="00F736F5"/>
    <w:rsid w:val="00F80355"/>
    <w:rsid w:val="00F85992"/>
    <w:rsid w:val="00F8774E"/>
    <w:rsid w:val="00F87C43"/>
    <w:rsid w:val="00FB01B7"/>
    <w:rsid w:val="00FB0C81"/>
    <w:rsid w:val="00FC2200"/>
    <w:rsid w:val="00FC2540"/>
    <w:rsid w:val="00FD0BA2"/>
    <w:rsid w:val="00FE47FE"/>
    <w:rsid w:val="00FF0204"/>
    <w:rsid w:val="00FF16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A884E9"/>
  <w15:docId w15:val="{0428564A-C86F-4D53-8AD0-B72BAB3A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tlid-translation">
    <w:name w:val="tlid-translation"/>
    <w:basedOn w:val="DefaultParagraphFont"/>
    <w:rsid w:val="00935625"/>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locked/>
    <w:rsid w:val="00A2299C"/>
    <w:rPr>
      <w:sz w:val="22"/>
      <w:szCs w:val="22"/>
      <w:lang w:val="en-GB"/>
    </w:rPr>
  </w:style>
  <w:style w:type="paragraph" w:styleId="ListBullet">
    <w:name w:val="List Bullet"/>
    <w:basedOn w:val="Normal"/>
    <w:autoRedefine/>
    <w:uiPriority w:val="99"/>
    <w:semiHidden/>
    <w:rsid w:val="00A2299C"/>
    <w:pPr>
      <w:tabs>
        <w:tab w:val="num" w:pos="360"/>
      </w:tabs>
      <w:ind w:left="360" w:hanging="360"/>
    </w:pPr>
  </w:style>
  <w:style w:type="paragraph" w:styleId="NormalWeb">
    <w:name w:val="Normal (Web)"/>
    <w:basedOn w:val="Normal"/>
    <w:link w:val="NormalWebChar"/>
    <w:uiPriority w:val="99"/>
    <w:rsid w:val="00101B04"/>
    <w:rPr>
      <w:szCs w:val="24"/>
    </w:rPr>
  </w:style>
  <w:style w:type="character" w:customStyle="1" w:styleId="NormalWebChar">
    <w:name w:val="Normal (Web) Char"/>
    <w:link w:val="NormalWeb"/>
    <w:uiPriority w:val="99"/>
    <w:rsid w:val="00101B04"/>
    <w:rPr>
      <w:sz w:val="22"/>
      <w:szCs w:val="24"/>
      <w:lang w:val="en-GB"/>
    </w:rPr>
  </w:style>
  <w:style w:type="paragraph" w:styleId="Revision">
    <w:name w:val="Revision"/>
    <w:hidden/>
    <w:uiPriority w:val="99"/>
    <w:semiHidden/>
    <w:rsid w:val="005D0017"/>
    <w:rPr>
      <w:sz w:val="22"/>
      <w:szCs w:val="22"/>
      <w:lang w:val="en-GB"/>
    </w:rPr>
  </w:style>
  <w:style w:type="paragraph" w:styleId="DocumentMap">
    <w:name w:val="Document Map"/>
    <w:basedOn w:val="Normal"/>
    <w:link w:val="DocumentMapChar"/>
    <w:uiPriority w:val="99"/>
    <w:semiHidden/>
    <w:unhideWhenUsed/>
    <w:rsid w:val="00551FA5"/>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51FA5"/>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142265">
      <w:bodyDiv w:val="1"/>
      <w:marLeft w:val="0"/>
      <w:marRight w:val="0"/>
      <w:marTop w:val="0"/>
      <w:marBottom w:val="0"/>
      <w:divBdr>
        <w:top w:val="none" w:sz="0" w:space="0" w:color="auto"/>
        <w:left w:val="none" w:sz="0" w:space="0" w:color="auto"/>
        <w:bottom w:val="none" w:sz="0" w:space="0" w:color="auto"/>
        <w:right w:val="none" w:sz="0" w:space="0" w:color="auto"/>
      </w:divBdr>
    </w:div>
    <w:div w:id="1388527063">
      <w:bodyDiv w:val="1"/>
      <w:marLeft w:val="0"/>
      <w:marRight w:val="0"/>
      <w:marTop w:val="0"/>
      <w:marBottom w:val="0"/>
      <w:divBdr>
        <w:top w:val="none" w:sz="0" w:space="0" w:color="auto"/>
        <w:left w:val="none" w:sz="0" w:space="0" w:color="auto"/>
        <w:bottom w:val="none" w:sz="0" w:space="0" w:color="auto"/>
        <w:right w:val="none" w:sz="0" w:space="0" w:color="auto"/>
      </w:divBdr>
    </w:div>
    <w:div w:id="16461556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UNEP/OzL.Pro/ExCom/85/33</Document_x0020_Number>
  </documentManagement>
</p:properties>
</file>

<file path=customXml/itemProps1.xml><?xml version="1.0" encoding="utf-8"?>
<ds:datastoreItem xmlns:ds="http://schemas.openxmlformats.org/officeDocument/2006/customXml" ds:itemID="{923797C8-EE68-4E1E-B42C-30FDCCD2B58B}"/>
</file>

<file path=customXml/itemProps2.xml><?xml version="1.0" encoding="utf-8"?>
<ds:datastoreItem xmlns:ds="http://schemas.openxmlformats.org/officeDocument/2006/customXml" ds:itemID="{19D73900-8AFF-4F2D-AE35-C0DBB5303F4A}"/>
</file>

<file path=customXml/itemProps3.xml><?xml version="1.0" encoding="utf-8"?>
<ds:datastoreItem xmlns:ds="http://schemas.openxmlformats.org/officeDocument/2006/customXml" ds:itemID="{11D792D2-B9C8-407C-AD02-2333469BBA91}"/>
</file>

<file path=customXml/itemProps4.xml><?xml version="1.0" encoding="utf-8"?>
<ds:datastoreItem xmlns:ds="http://schemas.openxmlformats.org/officeDocument/2006/customXml" ds:itemID="{49ED95D9-BEA1-4736-82D6-FD903CD9BF00}"/>
</file>

<file path=docProps/app.xml><?xml version="1.0" encoding="utf-8"?>
<Properties xmlns="http://schemas.openxmlformats.org/officeDocument/2006/extended-properties" xmlns:vt="http://schemas.openxmlformats.org/officeDocument/2006/docPropsVTypes">
  <Template>normal.dotm</Template>
  <TotalTime>7</TotalTime>
  <Pages>8</Pages>
  <Words>3296</Words>
  <Characters>18790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Proposition de projet: Republique démocratique populaire Lao</vt:lpstr>
    </vt:vector>
  </TitlesOfParts>
  <Manager/>
  <Company>UNMFS</Company>
  <LinksUpToDate>false</LinksUpToDate>
  <CharactersWithSpaces>22042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Republique démocratique populaire Lao</dc:title>
  <dc:subject/>
  <dc:creator>Dominika Anna Suwik</dc:creator>
  <cp:keywords>85th</cp:keywords>
  <dc:description/>
  <cp:lastModifiedBy>Michael Huang</cp:lastModifiedBy>
  <cp:revision>9</cp:revision>
  <cp:lastPrinted>2001-05-26T16:40:00Z</cp:lastPrinted>
  <dcterms:created xsi:type="dcterms:W3CDTF">2020-05-18T17:57:00Z</dcterms:created>
  <dcterms:modified xsi:type="dcterms:W3CDTF">2020-06-01T19:10:00Z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UNEP/OzL.Pro/ExCom/85/33</vt:lpwstr>
  </property>
  <property fmtid="{D5CDD505-2E9C-101B-9397-08002B2CF9AE}" pid="3" name="Revision date">
    <vt:lpwstr>04/30/2020</vt:lpwstr>
  </property>
  <property fmtid="{D5CDD505-2E9C-101B-9397-08002B2CF9AE}" pid="4" name="ContentTypeId">
    <vt:lpwstr>0x010100291B81A444E34248BBC988D4638CFC23</vt:lpwstr>
  </property>
</Properties>
</file>