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825C534" w14:textId="77777777">
        <w:trPr>
          <w:trHeight w:val="720"/>
        </w:trPr>
        <w:tc>
          <w:tcPr>
            <w:tcW w:w="4410" w:type="dxa"/>
            <w:gridSpan w:val="2"/>
            <w:tcBorders>
              <w:bottom w:val="single" w:sz="18" w:space="0" w:color="auto"/>
            </w:tcBorders>
          </w:tcPr>
          <w:p w14:paraId="1804AE73" w14:textId="2191456E"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06A52269"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rsidRPr="00990F81" w14:paraId="45F18C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C0B1211" w14:textId="77777777" w:rsidR="007E5D09" w:rsidRDefault="00E1360E">
            <w:pPr>
              <w:spacing w:before="120"/>
              <w:jc w:val="left"/>
              <w:rPr>
                <w:lang w:val="en-US" w:bidi="ar-LB"/>
              </w:rPr>
            </w:pPr>
            <w:r>
              <w:rPr>
                <w:noProof/>
                <w:lang w:val="en-US" w:bidi="ar-LB"/>
              </w:rPr>
              <w:drawing>
                <wp:anchor distT="0" distB="0" distL="114300" distR="114300" simplePos="0" relativeHeight="251660288" behindDoc="0" locked="0" layoutInCell="0" allowOverlap="1" wp14:anchorId="4DC09E98" wp14:editId="7190FBE4">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LB"/>
              </w:rPr>
              <w:drawing>
                <wp:anchor distT="0" distB="0" distL="114300" distR="114300" simplePos="0" relativeHeight="251659264" behindDoc="1" locked="0" layoutInCell="0" allowOverlap="1" wp14:anchorId="621C4F64" wp14:editId="731E8904">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bidi="ar-LB"/>
              </w:rPr>
              <w:t>Distr.</w:t>
            </w:r>
          </w:p>
          <w:p w14:paraId="3FC0D62A" w14:textId="77777777" w:rsidR="007E5D09" w:rsidRDefault="00E1360E">
            <w:pPr>
              <w:spacing w:before="120"/>
              <w:jc w:val="left"/>
              <w:rPr>
                <w:lang w:val="en-US" w:bidi="ar-LB"/>
              </w:rPr>
            </w:pPr>
            <w:r>
              <w:rPr>
                <w:lang w:val="en-US" w:bidi="ar-LB"/>
              </w:rPr>
              <w:t>GENERAL</w:t>
            </w:r>
          </w:p>
          <w:p w14:paraId="63E4E7BE" w14:textId="77777777" w:rsidR="007E5D09" w:rsidRDefault="007E5D09">
            <w:pPr>
              <w:spacing w:before="120"/>
              <w:jc w:val="left"/>
              <w:rPr>
                <w:lang w:val="en-US" w:bidi="ar-LB"/>
              </w:rPr>
            </w:pPr>
          </w:p>
          <w:p w14:paraId="5F9B3FBC" w14:textId="4F344B6D" w:rsidR="00D52CAB" w:rsidRPr="009B0D30" w:rsidRDefault="00CF4D0B" w:rsidP="00D52CAB">
            <w:pPr>
              <w:rPr>
                <w:lang w:bidi="ar-LB"/>
              </w:rPr>
            </w:pPr>
            <w:r>
              <w:rPr>
                <w:lang w:bidi="ar-LB"/>
              </w:rPr>
              <w:fldChar w:fldCharType="begin"/>
            </w:r>
            <w:r w:rsidR="00BE7CEA">
              <w:rPr>
                <w:lang w:bidi="ar-LB"/>
              </w:rPr>
              <w:instrText>DOCPROPERTY "Document number"  \* MERGEFORMAT</w:instrText>
            </w:r>
            <w:r>
              <w:rPr>
                <w:lang w:bidi="ar-LB"/>
              </w:rPr>
              <w:fldChar w:fldCharType="separate"/>
            </w:r>
            <w:r w:rsidR="00431F1F">
              <w:rPr>
                <w:lang w:bidi="ar-LB"/>
              </w:rPr>
              <w:t>UNEP/</w:t>
            </w:r>
            <w:proofErr w:type="spellStart"/>
            <w:r w:rsidR="00431F1F">
              <w:rPr>
                <w:lang w:bidi="ar-LB"/>
              </w:rPr>
              <w:t>OzL.Pro</w:t>
            </w:r>
            <w:proofErr w:type="spellEnd"/>
            <w:r w:rsidR="00431F1F">
              <w:rPr>
                <w:lang w:bidi="ar-LB"/>
              </w:rPr>
              <w:t>/ExCom/93/82</w:t>
            </w:r>
            <w:r>
              <w:rPr>
                <w:lang w:bidi="ar-LB"/>
              </w:rPr>
              <w:fldChar w:fldCharType="end"/>
            </w:r>
          </w:p>
          <w:p w14:paraId="61E8F5B9" w14:textId="13EF3A6F" w:rsidR="00D52CAB" w:rsidRPr="009B0D30" w:rsidRDefault="00431F1F" w:rsidP="00D52CAB">
            <w:pPr>
              <w:rPr>
                <w:lang w:bidi="ar-LB"/>
              </w:rPr>
            </w:pPr>
            <w:r>
              <w:rPr>
                <w:lang w:bidi="ar-LB"/>
              </w:rPr>
              <w:fldChar w:fldCharType="begin"/>
            </w:r>
            <w:r>
              <w:rPr>
                <w:lang w:bidi="ar-LB"/>
              </w:rPr>
              <w:instrText xml:space="preserve"> DOCPROPERTY "Revision date" \@ "d MMMM YYYY"  \* MERGEFORMAT </w:instrText>
            </w:r>
            <w:r>
              <w:rPr>
                <w:lang w:bidi="ar-LB"/>
              </w:rPr>
              <w:fldChar w:fldCharType="separate"/>
            </w:r>
            <w:r>
              <w:rPr>
                <w:lang w:bidi="ar-LB"/>
              </w:rPr>
              <w:t>1 December 2023</w:t>
            </w:r>
            <w:r>
              <w:rPr>
                <w:lang w:bidi="ar-LB"/>
              </w:rPr>
              <w:fldChar w:fldCharType="end"/>
            </w:r>
          </w:p>
          <w:p w14:paraId="41279FA9" w14:textId="77777777" w:rsidR="00662A73" w:rsidRDefault="00662A73">
            <w:pPr>
              <w:spacing w:before="120"/>
              <w:jc w:val="left"/>
              <w:rPr>
                <w:rtl/>
                <w:lang w:val="en-US" w:bidi="ar-LB"/>
              </w:rPr>
            </w:pPr>
          </w:p>
          <w:p w14:paraId="2824EDFD" w14:textId="77777777" w:rsidR="007E5D09" w:rsidRDefault="00E1360E">
            <w:pPr>
              <w:spacing w:before="120"/>
              <w:jc w:val="left"/>
              <w:rPr>
                <w:lang w:val="en-US" w:bidi="ar-LB"/>
              </w:rPr>
            </w:pPr>
            <w:r>
              <w:rPr>
                <w:lang w:val="en-US" w:bidi="ar-LB"/>
              </w:rPr>
              <w:t>ARABIC</w:t>
            </w:r>
          </w:p>
          <w:p w14:paraId="2BCAC35A"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1CB50F44"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691766B0"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41CB569D"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30C6955C"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4D5CB979" w14:textId="77777777" w:rsidR="007E5D09" w:rsidRDefault="007E5D09">
            <w:pPr>
              <w:rPr>
                <w:caps/>
                <w:lang w:val="en-US" w:bidi="ar-LB"/>
              </w:rPr>
            </w:pPr>
          </w:p>
          <w:p w14:paraId="794422A2" w14:textId="77777777" w:rsidR="007E5D09" w:rsidRDefault="007E5D09">
            <w:pPr>
              <w:rPr>
                <w:lang w:val="en-US" w:bidi="ar-LB"/>
              </w:rPr>
            </w:pPr>
          </w:p>
        </w:tc>
      </w:tr>
    </w:tbl>
    <w:p w14:paraId="5E9D4BC9" w14:textId="77777777" w:rsidR="007E5D09" w:rsidRDefault="007E5D09">
      <w:pPr>
        <w:pStyle w:val="Caption"/>
        <w:spacing w:line="200" w:lineRule="exact"/>
        <w:ind w:left="187" w:right="187" w:hanging="187"/>
        <w:jc w:val="both"/>
        <w:rPr>
          <w:rFonts w:cs="Akhbar MT"/>
          <w:b/>
          <w:bCs/>
          <w:sz w:val="28"/>
          <w:szCs w:val="28"/>
          <w:rtl/>
          <w:lang w:bidi="ar-LB"/>
        </w:rPr>
      </w:pPr>
    </w:p>
    <w:p w14:paraId="53713922"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39A9A265"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3BC7DCC0" w14:textId="7FAF1E5C"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w:t>
      </w:r>
      <w:r w:rsidR="00893997">
        <w:rPr>
          <w:sz w:val="28"/>
          <w:szCs w:val="28"/>
          <w:rtl/>
          <w:lang w:val="en-US" w:eastAsia="en-CA" w:bidi="ar-LB"/>
        </w:rPr>
        <w:t>والتسعــــون</w:t>
      </w:r>
      <w:r w:rsidR="007C6EF9">
        <w:rPr>
          <w:sz w:val="28"/>
          <w:szCs w:val="28"/>
          <w:rtl/>
          <w:lang w:val="en-US" w:eastAsia="en-CA" w:bidi="ar-LB"/>
        </w:rPr>
        <w:t xml:space="preserve"> </w:t>
      </w:r>
    </w:p>
    <w:p w14:paraId="7D6C8657" w14:textId="0A483191" w:rsidR="00702662" w:rsidRDefault="00893997" w:rsidP="00702662">
      <w:pPr>
        <w:pStyle w:val="0Heading0"/>
        <w:bidi/>
        <w:ind w:left="4"/>
        <w:rPr>
          <w:rFonts w:asciiTheme="majorBidi" w:hAnsiTheme="majorBidi" w:cstheme="majorBidi"/>
          <w:sz w:val="26"/>
          <w:szCs w:val="26"/>
          <w:rtl/>
          <w:lang w:bidi="ar-LB"/>
        </w:rPr>
      </w:pPr>
      <w:r w:rsidRPr="00A755B6">
        <w:rPr>
          <w:sz w:val="28"/>
          <w:szCs w:val="28"/>
          <w:rtl/>
          <w:lang w:bidi="ar-LB"/>
        </w:rPr>
        <w:t>مونتريال، 15</w:t>
      </w:r>
      <w:r w:rsidR="00D006A9">
        <w:rPr>
          <w:sz w:val="28"/>
          <w:szCs w:val="28"/>
          <w:rtl/>
          <w:lang w:bidi="ar-LB"/>
        </w:rPr>
        <w:t xml:space="preserve"> </w:t>
      </w:r>
      <w:r w:rsidR="0053096E">
        <w:rPr>
          <w:sz w:val="28"/>
          <w:szCs w:val="28"/>
          <w:rtl/>
          <w:lang w:bidi="ar-LB"/>
        </w:rPr>
        <w:t xml:space="preserve">- </w:t>
      </w:r>
      <w:r w:rsidR="008E2901">
        <w:rPr>
          <w:sz w:val="28"/>
          <w:szCs w:val="28"/>
          <w:rtl/>
          <w:lang w:bidi="ar-LB"/>
        </w:rPr>
        <w:t>19</w:t>
      </w:r>
      <w:r w:rsidR="00702662" w:rsidRPr="00A755B6">
        <w:rPr>
          <w:sz w:val="28"/>
          <w:szCs w:val="28"/>
          <w:rtl/>
          <w:lang w:bidi="ar-LB"/>
        </w:rPr>
        <w:t xml:space="preserve"> </w:t>
      </w:r>
      <w:r w:rsidR="008E2901">
        <w:rPr>
          <w:sz w:val="28"/>
          <w:szCs w:val="28"/>
          <w:rtl/>
          <w:lang w:bidi="ar-LB"/>
        </w:rPr>
        <w:t>ديسمبر</w:t>
      </w:r>
      <w:r w:rsidR="00416AD7">
        <w:rPr>
          <w:sz w:val="28"/>
          <w:szCs w:val="28"/>
          <w:rtl/>
          <w:lang w:bidi="ar-LB"/>
        </w:rPr>
        <w:t xml:space="preserve"> </w:t>
      </w:r>
      <w:bookmarkStart w:id="0" w:name="_Hlk128756171"/>
      <w:r w:rsidR="00416AD7">
        <w:rPr>
          <w:sz w:val="28"/>
          <w:szCs w:val="28"/>
          <w:lang w:val="en-CA" w:bidi="ar-LB"/>
        </w:rPr>
        <w:t>/</w:t>
      </w:r>
      <w:bookmarkEnd w:id="0"/>
      <w:r w:rsidR="00702662" w:rsidRPr="00DB2568">
        <w:rPr>
          <w:sz w:val="28"/>
          <w:szCs w:val="28"/>
          <w:rtl/>
          <w:lang w:bidi="ar-LB"/>
        </w:rPr>
        <w:t xml:space="preserve"> </w:t>
      </w:r>
      <w:r w:rsidR="008E2901">
        <w:rPr>
          <w:sz w:val="28"/>
          <w:szCs w:val="28"/>
          <w:rtl/>
          <w:lang w:bidi="ar-LB"/>
        </w:rPr>
        <w:t>كانون الأول</w:t>
      </w:r>
      <w:r w:rsidR="00416AD7">
        <w:rPr>
          <w:sz w:val="28"/>
          <w:szCs w:val="28"/>
          <w:rtl/>
          <w:lang w:bidi="ar-LB"/>
        </w:rPr>
        <w:t xml:space="preserve"> </w:t>
      </w:r>
      <w:r w:rsidR="00702662">
        <w:rPr>
          <w:rFonts w:asciiTheme="majorBidi" w:hAnsiTheme="majorBidi" w:cstheme="majorBidi"/>
          <w:sz w:val="26"/>
          <w:szCs w:val="26"/>
          <w:rtl/>
          <w:lang w:bidi="ar-LB"/>
        </w:rPr>
        <w:t>202</w:t>
      </w:r>
      <w:r w:rsidR="00D006A9">
        <w:rPr>
          <w:rFonts w:asciiTheme="majorBidi" w:hAnsiTheme="majorBidi" w:cstheme="majorBidi"/>
          <w:sz w:val="26"/>
          <w:szCs w:val="26"/>
          <w:rtl/>
          <w:lang w:bidi="ar-LB"/>
        </w:rPr>
        <w:t>3</w:t>
      </w:r>
    </w:p>
    <w:p w14:paraId="476ABA94" w14:textId="77777777" w:rsidR="00D52CAB" w:rsidRPr="00D52CAB" w:rsidRDefault="00D52CAB" w:rsidP="00D52CAB">
      <w:pPr>
        <w:bidi/>
        <w:jc w:val="left"/>
        <w:rPr>
          <w:sz w:val="28"/>
          <w:szCs w:val="28"/>
          <w:rtl/>
          <w:lang w:eastAsia="zh-CN" w:bidi="ar-LB"/>
        </w:rPr>
      </w:pPr>
      <w:r w:rsidRPr="00D52CAB">
        <w:rPr>
          <w:sz w:val="28"/>
          <w:szCs w:val="28"/>
          <w:rtl/>
          <w:lang w:val="en-US" w:eastAsia="zh-CN" w:bidi="ar-LB"/>
        </w:rPr>
        <w:t>البند 9(د) من جدول الأعمال المؤقت</w:t>
      </w:r>
      <w:r w:rsidRPr="00D52CAB">
        <w:rPr>
          <w:rStyle w:val="FootnoteReference"/>
          <w:sz w:val="28"/>
          <w:szCs w:val="28"/>
          <w:lang w:bidi="ar-LB"/>
        </w:rPr>
        <w:footnoteReference w:id="1"/>
      </w:r>
    </w:p>
    <w:p w14:paraId="6484AD16" w14:textId="77777777" w:rsidR="00702662" w:rsidRDefault="00702662" w:rsidP="00702662">
      <w:pPr>
        <w:bidi/>
        <w:jc w:val="left"/>
        <w:rPr>
          <w:szCs w:val="24"/>
          <w:rtl/>
          <w:lang w:val="en-US" w:eastAsia="zh-CN" w:bidi="ar-LB"/>
        </w:rPr>
      </w:pPr>
    </w:p>
    <w:p w14:paraId="50F0FF5B" w14:textId="77777777" w:rsidR="007E5D09" w:rsidRPr="00D52CAB" w:rsidRDefault="007E5D09" w:rsidP="00D52CAB">
      <w:pPr>
        <w:pStyle w:val="Heading2"/>
        <w:widowControl/>
        <w:numPr>
          <w:ilvl w:val="0"/>
          <w:numId w:val="0"/>
        </w:numPr>
        <w:bidi/>
        <w:ind w:left="4"/>
        <w:rPr>
          <w:sz w:val="26"/>
          <w:szCs w:val="26"/>
          <w:rtl/>
          <w:lang w:val="en-CA" w:bidi="ar-LB"/>
        </w:rPr>
      </w:pPr>
    </w:p>
    <w:p w14:paraId="48812225" w14:textId="07FFCB39" w:rsidR="00D52CAB" w:rsidRDefault="00D52CAB" w:rsidP="00F4680A">
      <w:pPr>
        <w:pStyle w:val="StyleHeader4Para4Left0Firstline0"/>
        <w:widowControl/>
        <w:numPr>
          <w:ilvl w:val="0"/>
          <w:numId w:val="0"/>
        </w:numPr>
        <w:bidi/>
        <w:jc w:val="center"/>
        <w:rPr>
          <w:b/>
          <w:bCs/>
          <w:sz w:val="32"/>
          <w:szCs w:val="32"/>
          <w:rtl/>
          <w:lang w:bidi="ar-LB"/>
        </w:rPr>
      </w:pPr>
      <w:r w:rsidRPr="00D52CAB">
        <w:rPr>
          <w:b/>
          <w:bCs/>
          <w:sz w:val="32"/>
          <w:szCs w:val="32"/>
          <w:rtl/>
          <w:lang w:bidi="ar-LB"/>
        </w:rPr>
        <w:t>مقترح مشروع: الفلبين</w:t>
      </w:r>
    </w:p>
    <w:p w14:paraId="65CECE77" w14:textId="77777777" w:rsidR="00F4680A" w:rsidRPr="00D52CAB" w:rsidRDefault="00F4680A" w:rsidP="00F4680A">
      <w:pPr>
        <w:pStyle w:val="StyleHeader4Para4Left0Firstline0"/>
        <w:widowControl/>
        <w:numPr>
          <w:ilvl w:val="0"/>
          <w:numId w:val="0"/>
        </w:numPr>
        <w:bidi/>
        <w:jc w:val="center"/>
        <w:rPr>
          <w:b/>
          <w:bCs/>
          <w:sz w:val="32"/>
          <w:szCs w:val="32"/>
          <w:rtl/>
          <w:lang w:bidi="ar-LB"/>
        </w:rPr>
      </w:pPr>
    </w:p>
    <w:p w14:paraId="1D07C859" w14:textId="77777777" w:rsidR="00D52CAB" w:rsidRDefault="00D52CAB" w:rsidP="00D52CAB">
      <w:pPr>
        <w:pStyle w:val="StyleHeader4Para4Left0Firstline0"/>
        <w:widowControl/>
        <w:numPr>
          <w:ilvl w:val="0"/>
          <w:numId w:val="0"/>
        </w:numPr>
        <w:bidi/>
        <w:ind w:firstLine="720"/>
        <w:rPr>
          <w:sz w:val="26"/>
          <w:szCs w:val="26"/>
          <w:rtl/>
          <w:lang w:bidi="ar-LB"/>
        </w:rPr>
      </w:pPr>
      <w:r>
        <w:rPr>
          <w:sz w:val="26"/>
          <w:szCs w:val="26"/>
          <w:rtl/>
          <w:lang w:bidi="ar-LB"/>
        </w:rPr>
        <w:t>تتألف هذه الوثيقة من تعليقات وتوصيات الأمانة بشأن مقترح المشروع التالي:</w:t>
      </w:r>
    </w:p>
    <w:p w14:paraId="4E9DCF2E" w14:textId="77777777" w:rsidR="00D52CAB" w:rsidRPr="00CE23FB" w:rsidRDefault="00D52CAB" w:rsidP="00D52CAB">
      <w:pPr>
        <w:pStyle w:val="StyleHeader4Para4Left0Firstline0"/>
        <w:widowControl/>
        <w:numPr>
          <w:ilvl w:val="0"/>
          <w:numId w:val="0"/>
        </w:numPr>
        <w:bidi/>
        <w:rPr>
          <w:sz w:val="26"/>
          <w:szCs w:val="26"/>
          <w:u w:val="single"/>
          <w:rtl/>
          <w:lang w:bidi="ar-LB"/>
        </w:rPr>
      </w:pPr>
      <w:r w:rsidRPr="00CE23FB">
        <w:rPr>
          <w:sz w:val="26"/>
          <w:szCs w:val="26"/>
          <w:u w:val="single"/>
          <w:rtl/>
          <w:lang w:bidi="ar-LB"/>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
        <w:gridCol w:w="5646"/>
        <w:gridCol w:w="3192"/>
      </w:tblGrid>
      <w:tr w:rsidR="00D52CAB" w14:paraId="3A3608F8" w14:textId="77777777" w:rsidTr="00D52CAB">
        <w:tc>
          <w:tcPr>
            <w:tcW w:w="738" w:type="dxa"/>
          </w:tcPr>
          <w:p w14:paraId="1721F12E" w14:textId="77777777" w:rsidR="00D52CAB" w:rsidRDefault="00D52CAB" w:rsidP="00140D57">
            <w:pPr>
              <w:pStyle w:val="StyleHeader4Para4Left0Firstline0"/>
              <w:widowControl/>
              <w:numPr>
                <w:ilvl w:val="0"/>
                <w:numId w:val="7"/>
              </w:numPr>
              <w:bidi/>
              <w:ind w:left="0" w:firstLine="0"/>
              <w:rPr>
                <w:sz w:val="26"/>
                <w:szCs w:val="26"/>
                <w:rtl/>
                <w:lang w:bidi="ar-LB"/>
              </w:rPr>
            </w:pPr>
          </w:p>
        </w:tc>
        <w:tc>
          <w:tcPr>
            <w:tcW w:w="5646" w:type="dxa"/>
          </w:tcPr>
          <w:p w14:paraId="0C2E208B" w14:textId="77777777" w:rsidR="00D52CAB" w:rsidRDefault="00D52CAB" w:rsidP="00D52CAB">
            <w:pPr>
              <w:pStyle w:val="StyleHeader4Para4Left0Firstline0"/>
              <w:widowControl/>
              <w:numPr>
                <w:ilvl w:val="0"/>
                <w:numId w:val="0"/>
              </w:numPr>
              <w:bidi/>
              <w:spacing w:after="0"/>
              <w:rPr>
                <w:sz w:val="26"/>
                <w:szCs w:val="26"/>
                <w:rtl/>
                <w:lang w:bidi="ar-LB"/>
              </w:rPr>
            </w:pPr>
            <w:r>
              <w:rPr>
                <w:sz w:val="26"/>
                <w:szCs w:val="26"/>
                <w:rtl/>
                <w:lang w:bidi="ar-LB"/>
              </w:rPr>
              <w:t xml:space="preserve">خطة إدارة إزالة المواد الهيدروكلوروفلوروكربونية </w:t>
            </w:r>
          </w:p>
          <w:p w14:paraId="60A33C20" w14:textId="77777777" w:rsidR="00D52CAB" w:rsidRDefault="00D52CAB" w:rsidP="00D52CAB">
            <w:pPr>
              <w:pStyle w:val="StyleHeader4Para4Left0Firstline0"/>
              <w:widowControl/>
              <w:numPr>
                <w:ilvl w:val="0"/>
                <w:numId w:val="0"/>
              </w:numPr>
              <w:bidi/>
              <w:rPr>
                <w:sz w:val="26"/>
                <w:szCs w:val="26"/>
                <w:rtl/>
                <w:lang w:bidi="ar-LB"/>
              </w:rPr>
            </w:pPr>
            <w:r>
              <w:rPr>
                <w:sz w:val="26"/>
                <w:szCs w:val="26"/>
                <w:rtl/>
                <w:lang w:bidi="ar-LB"/>
              </w:rPr>
              <w:t>(المرحلة الثالثة، الشريحة الأولى)</w:t>
            </w:r>
          </w:p>
        </w:tc>
        <w:tc>
          <w:tcPr>
            <w:tcW w:w="3192" w:type="dxa"/>
          </w:tcPr>
          <w:p w14:paraId="71468A56" w14:textId="77777777" w:rsidR="00D52CAB" w:rsidRDefault="00D52CAB" w:rsidP="00D52CAB">
            <w:pPr>
              <w:pStyle w:val="StyleHeader4Para4Left0Firstline0"/>
              <w:widowControl/>
              <w:numPr>
                <w:ilvl w:val="0"/>
                <w:numId w:val="0"/>
              </w:numPr>
              <w:bidi/>
              <w:ind w:firstLine="1536"/>
              <w:rPr>
                <w:sz w:val="26"/>
                <w:szCs w:val="26"/>
                <w:rtl/>
                <w:lang w:bidi="ar-LB"/>
              </w:rPr>
            </w:pPr>
            <w:r>
              <w:rPr>
                <w:sz w:val="26"/>
                <w:szCs w:val="26"/>
                <w:rtl/>
                <w:lang w:bidi="ar-LB"/>
              </w:rPr>
              <w:t>اليونيدو</w:t>
            </w:r>
          </w:p>
        </w:tc>
      </w:tr>
    </w:tbl>
    <w:p w14:paraId="4602D228" w14:textId="77777777" w:rsidR="00D52CAB" w:rsidRPr="00D52CAB" w:rsidRDefault="00D52CAB" w:rsidP="00D52CAB">
      <w:pPr>
        <w:pStyle w:val="StyleHeader4Para4Left0Firstline0"/>
        <w:widowControl/>
        <w:numPr>
          <w:ilvl w:val="0"/>
          <w:numId w:val="0"/>
        </w:numPr>
        <w:bidi/>
        <w:rPr>
          <w:sz w:val="26"/>
          <w:szCs w:val="26"/>
          <w:lang w:bidi="ar-LB"/>
        </w:rPr>
      </w:pPr>
    </w:p>
    <w:p w14:paraId="75452DFB" w14:textId="77777777" w:rsidR="007E5D09" w:rsidRPr="00D52CAB" w:rsidRDefault="00E1360E" w:rsidP="00D52CAB">
      <w:pPr>
        <w:pStyle w:val="StyleHeader4Para4Left0Firstline0"/>
        <w:widowControl/>
        <w:numPr>
          <w:ilvl w:val="0"/>
          <w:numId w:val="0"/>
        </w:numPr>
        <w:bidi/>
        <w:rPr>
          <w:sz w:val="26"/>
          <w:szCs w:val="26"/>
          <w:lang w:bidi="ar-LB"/>
        </w:rPr>
      </w:pPr>
      <w:r w:rsidRPr="00D52CAB">
        <w:rPr>
          <w:sz w:val="26"/>
          <w:szCs w:val="26"/>
          <w:lang w:bidi="ar-LB"/>
        </w:rPr>
        <w:br w:type="page"/>
      </w:r>
    </w:p>
    <w:p w14:paraId="7A01F423" w14:textId="77777777" w:rsidR="005B5319" w:rsidRPr="006149D5" w:rsidRDefault="005B5319" w:rsidP="009726EF">
      <w:pPr>
        <w:pStyle w:val="Heading2"/>
        <w:numPr>
          <w:ilvl w:val="0"/>
          <w:numId w:val="0"/>
        </w:numPr>
        <w:bidi/>
        <w:spacing w:after="120"/>
        <w:jc w:val="center"/>
        <w:rPr>
          <w:b/>
          <w:bCs/>
          <w:sz w:val="26"/>
          <w:szCs w:val="26"/>
          <w:rtl/>
          <w:lang w:bidi="ar-LB"/>
        </w:rPr>
      </w:pPr>
      <w:r w:rsidRPr="006149D5">
        <w:rPr>
          <w:b/>
          <w:bCs/>
          <w:sz w:val="26"/>
          <w:szCs w:val="26"/>
          <w:rtl/>
          <w:lang w:bidi="ar-LB"/>
        </w:rPr>
        <w:lastRenderedPageBreak/>
        <w:t xml:space="preserve">ورقة تقييم المشروع </w:t>
      </w:r>
      <w:r>
        <w:rPr>
          <w:b/>
          <w:bCs/>
          <w:sz w:val="26"/>
          <w:szCs w:val="26"/>
          <w:rtl/>
          <w:lang w:bidi="ar-LB"/>
        </w:rPr>
        <w:t>- مشروعات متعددة السنوات</w:t>
      </w:r>
    </w:p>
    <w:p w14:paraId="37FFC998" w14:textId="77777777" w:rsidR="007E5D09" w:rsidRPr="005B5319" w:rsidRDefault="005B5319" w:rsidP="009726EF">
      <w:pPr>
        <w:pStyle w:val="StyleHeader4Para4Left0Firstline0"/>
        <w:numPr>
          <w:ilvl w:val="0"/>
          <w:numId w:val="0"/>
        </w:numPr>
        <w:bidi/>
        <w:spacing w:after="120"/>
        <w:jc w:val="center"/>
        <w:rPr>
          <w:b/>
          <w:bCs/>
          <w:sz w:val="26"/>
          <w:szCs w:val="26"/>
          <w:lang w:bidi="ar-LB"/>
        </w:rPr>
      </w:pPr>
      <w:r w:rsidRPr="005B5319">
        <w:rPr>
          <w:b/>
          <w:bCs/>
          <w:sz w:val="26"/>
          <w:szCs w:val="26"/>
          <w:rtl/>
          <w:lang w:bidi="ar-LB"/>
        </w:rPr>
        <w:t>الفلبين</w:t>
      </w:r>
    </w:p>
    <w:tbl>
      <w:tblPr>
        <w:tblStyle w:val="TableGrid"/>
        <w:bidiVisual/>
        <w:tblW w:w="5309" w:type="pct"/>
        <w:jc w:val="center"/>
        <w:tblCellMar>
          <w:top w:w="28" w:type="dxa"/>
          <w:bottom w:w="28" w:type="dxa"/>
        </w:tblCellMar>
        <w:tblLook w:val="04A0" w:firstRow="1" w:lastRow="0" w:firstColumn="1" w:lastColumn="0" w:noHBand="0" w:noVBand="1"/>
      </w:tblPr>
      <w:tblGrid>
        <w:gridCol w:w="4791"/>
        <w:gridCol w:w="5377"/>
      </w:tblGrid>
      <w:tr w:rsidR="00CE23FB" w:rsidRPr="00EB31E3" w14:paraId="76A9C78B" w14:textId="77777777" w:rsidTr="0087227B">
        <w:trPr>
          <w:trHeight w:val="248"/>
          <w:jc w:val="center"/>
        </w:trPr>
        <w:tc>
          <w:tcPr>
            <w:tcW w:w="2356" w:type="pct"/>
            <w:shd w:val="clear" w:color="auto" w:fill="auto"/>
          </w:tcPr>
          <w:p w14:paraId="6AE58ED4" w14:textId="77777777" w:rsidR="00CE23FB" w:rsidRPr="006D0939" w:rsidRDefault="00CE23FB" w:rsidP="00554AE4">
            <w:pPr>
              <w:pStyle w:val="Title1"/>
              <w:bidi/>
              <w:jc w:val="left"/>
              <w:rPr>
                <w:sz w:val="20"/>
                <w:szCs w:val="20"/>
                <w:lang w:bidi="ar-LB"/>
              </w:rPr>
            </w:pPr>
            <w:r w:rsidRPr="006D0939">
              <w:rPr>
                <w:bCs/>
                <w:sz w:val="20"/>
                <w:szCs w:val="20"/>
                <w:rtl/>
                <w:lang w:bidi="ar-LB"/>
              </w:rPr>
              <w:t>(أولاً) عنوان المشروع</w:t>
            </w:r>
          </w:p>
        </w:tc>
        <w:tc>
          <w:tcPr>
            <w:tcW w:w="2644" w:type="pct"/>
            <w:shd w:val="clear" w:color="auto" w:fill="auto"/>
          </w:tcPr>
          <w:p w14:paraId="03A54737" w14:textId="77777777" w:rsidR="00CE23FB" w:rsidRPr="006D0939" w:rsidRDefault="00CE23FB" w:rsidP="00554AE4">
            <w:pPr>
              <w:pStyle w:val="Title1"/>
              <w:bidi/>
              <w:rPr>
                <w:sz w:val="20"/>
                <w:szCs w:val="20"/>
                <w:lang w:bidi="ar-LB"/>
              </w:rPr>
            </w:pPr>
            <w:r w:rsidRPr="006D0939">
              <w:rPr>
                <w:bCs/>
                <w:sz w:val="20"/>
                <w:szCs w:val="20"/>
                <w:rtl/>
                <w:lang w:bidi="ar-LB"/>
              </w:rPr>
              <w:t>الوكالة</w:t>
            </w:r>
          </w:p>
        </w:tc>
      </w:tr>
      <w:tr w:rsidR="005B5319" w:rsidRPr="00EB31E3" w14:paraId="7B4C6FA2" w14:textId="77777777" w:rsidTr="0087227B">
        <w:trPr>
          <w:trHeight w:val="40"/>
          <w:jc w:val="center"/>
        </w:trPr>
        <w:tc>
          <w:tcPr>
            <w:tcW w:w="2356" w:type="pct"/>
            <w:shd w:val="clear" w:color="auto" w:fill="auto"/>
            <w:vAlign w:val="center"/>
          </w:tcPr>
          <w:p w14:paraId="6A591309" w14:textId="77777777" w:rsidR="005B5319" w:rsidRPr="009931F4" w:rsidRDefault="00CE23FB" w:rsidP="00646AF1">
            <w:pPr>
              <w:pStyle w:val="StyleHeader4Para4Left0Firstline0"/>
              <w:widowControl/>
              <w:numPr>
                <w:ilvl w:val="0"/>
                <w:numId w:val="0"/>
              </w:numPr>
              <w:bidi/>
              <w:spacing w:after="0"/>
              <w:rPr>
                <w:color w:val="000000" w:themeColor="text1"/>
                <w:rtl/>
                <w:lang w:bidi="ar-LB"/>
              </w:rPr>
            </w:pPr>
            <w:r w:rsidRPr="00CE23FB">
              <w:rPr>
                <w:rtl/>
                <w:lang w:bidi="ar-LB"/>
              </w:rPr>
              <w:t>خطة إزالة المواد الهيدروكلوروفلوروكربونية (المرحلة الثالثة</w:t>
            </w:r>
            <w:r>
              <w:rPr>
                <w:color w:val="000000" w:themeColor="text1"/>
                <w:rtl/>
                <w:lang w:bidi="ar-LB"/>
              </w:rPr>
              <w:t>)</w:t>
            </w:r>
          </w:p>
        </w:tc>
        <w:tc>
          <w:tcPr>
            <w:tcW w:w="2644" w:type="pct"/>
            <w:shd w:val="clear" w:color="auto" w:fill="auto"/>
            <w:vAlign w:val="center"/>
          </w:tcPr>
          <w:p w14:paraId="763C1DB4" w14:textId="77777777" w:rsidR="005B5319" w:rsidRPr="00996241" w:rsidRDefault="0087227B" w:rsidP="005B5319">
            <w:pPr>
              <w:bidi/>
              <w:jc w:val="center"/>
              <w:rPr>
                <w:color w:val="000000" w:themeColor="text1"/>
                <w:sz w:val="20"/>
                <w:lang w:bidi="ar-LB"/>
              </w:rPr>
            </w:pPr>
            <w:r>
              <w:rPr>
                <w:color w:val="000000" w:themeColor="text1"/>
                <w:sz w:val="20"/>
                <w:rtl/>
                <w:lang w:bidi="ar-LB"/>
              </w:rPr>
              <w:t>اليونيدو</w:t>
            </w:r>
          </w:p>
        </w:tc>
      </w:tr>
    </w:tbl>
    <w:p w14:paraId="3E6393C3" w14:textId="77777777" w:rsidR="005B5319" w:rsidRPr="00CE23FB" w:rsidRDefault="005B5319" w:rsidP="005B5319">
      <w:pPr>
        <w:jc w:val="center"/>
        <w:rPr>
          <w:sz w:val="20"/>
          <w:lang w:val="en-US" w:bidi="ar-LB"/>
        </w:rPr>
      </w:pPr>
    </w:p>
    <w:tbl>
      <w:tblPr>
        <w:tblStyle w:val="TableGrid"/>
        <w:bidiVisual/>
        <w:tblW w:w="5305" w:type="pct"/>
        <w:jc w:val="center"/>
        <w:tblCellMar>
          <w:top w:w="28" w:type="dxa"/>
          <w:bottom w:w="28" w:type="dxa"/>
        </w:tblCellMar>
        <w:tblLook w:val="04A0" w:firstRow="1" w:lastRow="0" w:firstColumn="1" w:lastColumn="0" w:noHBand="0" w:noVBand="1"/>
      </w:tblPr>
      <w:tblGrid>
        <w:gridCol w:w="5801"/>
        <w:gridCol w:w="1350"/>
        <w:gridCol w:w="3009"/>
      </w:tblGrid>
      <w:tr w:rsidR="00CE23FB" w:rsidRPr="00996241" w14:paraId="11E65B56" w14:textId="77777777" w:rsidTr="0087227B">
        <w:trPr>
          <w:trHeight w:val="77"/>
          <w:jc w:val="center"/>
        </w:trPr>
        <w:tc>
          <w:tcPr>
            <w:tcW w:w="5801" w:type="dxa"/>
            <w:shd w:val="clear" w:color="auto" w:fill="auto"/>
          </w:tcPr>
          <w:p w14:paraId="0D2867B3" w14:textId="77777777" w:rsidR="00CE23FB" w:rsidRPr="006D0939" w:rsidRDefault="00CE23FB" w:rsidP="00CE23FB">
            <w:pPr>
              <w:pStyle w:val="Title1"/>
              <w:bidi/>
              <w:jc w:val="left"/>
              <w:rPr>
                <w:sz w:val="20"/>
                <w:szCs w:val="20"/>
                <w:rtl/>
                <w:lang w:bidi="ar-LB"/>
              </w:rPr>
            </w:pPr>
            <w:r w:rsidRPr="006D0939">
              <w:rPr>
                <w:bCs/>
                <w:sz w:val="20"/>
                <w:szCs w:val="20"/>
                <w:rtl/>
                <w:lang w:bidi="ar-LB"/>
              </w:rPr>
              <w:t>(ثانيا) أحدث بيانات المادة 7 (</w:t>
            </w:r>
            <w:r>
              <w:rPr>
                <w:bCs/>
                <w:sz w:val="20"/>
                <w:szCs w:val="20"/>
                <w:rtl/>
                <w:lang w:bidi="ar-LB"/>
              </w:rPr>
              <w:t>المجموعة الأولى من المرفق جيم</w:t>
            </w:r>
            <w:r w:rsidRPr="006D0939">
              <w:rPr>
                <w:bCs/>
                <w:sz w:val="20"/>
                <w:szCs w:val="20"/>
                <w:rtl/>
                <w:lang w:bidi="ar-LB"/>
              </w:rPr>
              <w:t>)</w:t>
            </w:r>
          </w:p>
        </w:tc>
        <w:tc>
          <w:tcPr>
            <w:tcW w:w="1350" w:type="dxa"/>
            <w:shd w:val="clear" w:color="auto" w:fill="auto"/>
          </w:tcPr>
          <w:p w14:paraId="621EF8EB" w14:textId="77777777" w:rsidR="00CE23FB" w:rsidRPr="006D0939" w:rsidRDefault="00CE23FB" w:rsidP="00554AE4">
            <w:pPr>
              <w:pStyle w:val="Title1"/>
              <w:bidi/>
              <w:rPr>
                <w:b w:val="0"/>
                <w:sz w:val="20"/>
                <w:szCs w:val="20"/>
                <w:rtl/>
                <w:lang w:val="en-US" w:bidi="ar-LB"/>
              </w:rPr>
            </w:pPr>
            <w:r w:rsidRPr="00646AF1">
              <w:rPr>
                <w:sz w:val="20"/>
                <w:szCs w:val="20"/>
                <w:rtl/>
                <w:lang w:bidi="ar-LB"/>
              </w:rPr>
              <w:t>السنة:</w:t>
            </w:r>
            <w:r w:rsidRPr="006D0939">
              <w:rPr>
                <w:sz w:val="20"/>
                <w:szCs w:val="20"/>
                <w:rtl/>
                <w:lang w:bidi="ar-LB"/>
              </w:rPr>
              <w:t xml:space="preserve"> </w:t>
            </w:r>
            <w:r>
              <w:rPr>
                <w:sz w:val="20"/>
                <w:szCs w:val="20"/>
                <w:rtl/>
                <w:lang w:bidi="ar-LB"/>
              </w:rPr>
              <w:t>2022</w:t>
            </w:r>
          </w:p>
        </w:tc>
        <w:tc>
          <w:tcPr>
            <w:tcW w:w="3009" w:type="dxa"/>
            <w:shd w:val="clear" w:color="auto" w:fill="auto"/>
          </w:tcPr>
          <w:p w14:paraId="594046BB" w14:textId="77777777" w:rsidR="00CE23FB" w:rsidRPr="00996241" w:rsidRDefault="00CE23FB" w:rsidP="0087227B">
            <w:pPr>
              <w:bidi/>
              <w:jc w:val="left"/>
              <w:rPr>
                <w:sz w:val="20"/>
                <w:rtl/>
                <w:lang w:bidi="ar-LB"/>
              </w:rPr>
            </w:pPr>
            <w:r>
              <w:rPr>
                <w:sz w:val="20"/>
                <w:lang w:bidi="ar-LB"/>
              </w:rPr>
              <w:t>69.66</w:t>
            </w:r>
            <w:r>
              <w:rPr>
                <w:sz w:val="20"/>
                <w:rtl/>
                <w:lang w:bidi="ar-LB"/>
              </w:rPr>
              <w:t xml:space="preserve"> طن من قدرات استنفاد الأوزون</w:t>
            </w:r>
          </w:p>
        </w:tc>
      </w:tr>
    </w:tbl>
    <w:p w14:paraId="4D4ABF31" w14:textId="77777777" w:rsidR="005B5319" w:rsidRPr="005B5319" w:rsidRDefault="005B5319" w:rsidP="005B5319">
      <w:pPr>
        <w:jc w:val="center"/>
        <w:rPr>
          <w:sz w:val="20"/>
          <w:lang w:val="en-US" w:bidi="ar-LB"/>
        </w:rPr>
      </w:pPr>
    </w:p>
    <w:tbl>
      <w:tblPr>
        <w:tblStyle w:val="TableGrid"/>
        <w:bidiVisual/>
        <w:tblW w:w="5382" w:type="pct"/>
        <w:jc w:val="center"/>
        <w:tblLook w:val="04A0" w:firstRow="1" w:lastRow="0" w:firstColumn="1" w:lastColumn="0" w:noHBand="0" w:noVBand="1"/>
      </w:tblPr>
      <w:tblGrid>
        <w:gridCol w:w="2248"/>
        <w:gridCol w:w="798"/>
        <w:gridCol w:w="736"/>
        <w:gridCol w:w="810"/>
        <w:gridCol w:w="1056"/>
        <w:gridCol w:w="955"/>
        <w:gridCol w:w="794"/>
        <w:gridCol w:w="794"/>
        <w:gridCol w:w="775"/>
        <w:gridCol w:w="1342"/>
      </w:tblGrid>
      <w:tr w:rsidR="00CE23FB" w:rsidRPr="008533A5" w14:paraId="421CBD22" w14:textId="77777777" w:rsidTr="0087227B">
        <w:trPr>
          <w:trHeight w:val="250"/>
          <w:jc w:val="center"/>
        </w:trPr>
        <w:tc>
          <w:tcPr>
            <w:tcW w:w="3972" w:type="pct"/>
            <w:gridSpan w:val="8"/>
            <w:shd w:val="clear" w:color="auto" w:fill="auto"/>
          </w:tcPr>
          <w:p w14:paraId="4795A98B" w14:textId="77777777" w:rsidR="00CE23FB" w:rsidRPr="001D269B" w:rsidRDefault="00CE23FB" w:rsidP="00CE23FB">
            <w:pPr>
              <w:bidi/>
              <w:jc w:val="left"/>
              <w:rPr>
                <w:bCs/>
                <w:sz w:val="19"/>
                <w:szCs w:val="19"/>
                <w:lang w:bidi="ar-LB"/>
              </w:rPr>
            </w:pPr>
            <w:r w:rsidRPr="001D269B">
              <w:rPr>
                <w:bCs/>
                <w:sz w:val="19"/>
                <w:szCs w:val="19"/>
                <w:rtl/>
                <w:lang w:bidi="ar-LB"/>
              </w:rPr>
              <w:t xml:space="preserve">(ثالثا) أحدث البيانات القطاعية للبرنامج القُطري (طن من </w:t>
            </w:r>
            <w:r>
              <w:rPr>
                <w:bCs/>
                <w:sz w:val="19"/>
                <w:szCs w:val="19"/>
                <w:rtl/>
                <w:lang w:bidi="ar-LB"/>
              </w:rPr>
              <w:t>قدرات استنفاد الأوزون</w:t>
            </w:r>
            <w:r w:rsidRPr="001D269B">
              <w:rPr>
                <w:bCs/>
                <w:sz w:val="19"/>
                <w:szCs w:val="19"/>
                <w:rtl/>
                <w:lang w:bidi="ar-LB"/>
              </w:rPr>
              <w:t>)</w:t>
            </w:r>
          </w:p>
        </w:tc>
        <w:tc>
          <w:tcPr>
            <w:tcW w:w="1028" w:type="pct"/>
            <w:gridSpan w:val="2"/>
            <w:shd w:val="clear" w:color="auto" w:fill="auto"/>
          </w:tcPr>
          <w:p w14:paraId="5396252B" w14:textId="77777777" w:rsidR="00CE23FB" w:rsidRPr="001D269B" w:rsidRDefault="00CE23FB" w:rsidP="00554AE4">
            <w:pPr>
              <w:bidi/>
              <w:jc w:val="center"/>
              <w:rPr>
                <w:bCs/>
                <w:sz w:val="19"/>
                <w:szCs w:val="19"/>
                <w:lang w:bidi="ar-LB"/>
              </w:rPr>
            </w:pPr>
            <w:r w:rsidRPr="001D269B">
              <w:rPr>
                <w:bCs/>
                <w:sz w:val="19"/>
                <w:szCs w:val="19"/>
                <w:rtl/>
                <w:lang w:bidi="ar-LB"/>
              </w:rPr>
              <w:t xml:space="preserve">السنة: </w:t>
            </w:r>
            <w:r w:rsidRPr="00CE23FB">
              <w:rPr>
                <w:bCs/>
                <w:sz w:val="19"/>
                <w:szCs w:val="19"/>
                <w:rtl/>
                <w:lang w:bidi="ar-LB"/>
              </w:rPr>
              <w:t>2022</w:t>
            </w:r>
          </w:p>
        </w:tc>
      </w:tr>
      <w:tr w:rsidR="0087227B" w:rsidRPr="00EB31E3" w14:paraId="622EBA5D" w14:textId="77777777" w:rsidTr="0087227B">
        <w:trPr>
          <w:trHeight w:val="250"/>
          <w:jc w:val="center"/>
        </w:trPr>
        <w:tc>
          <w:tcPr>
            <w:tcW w:w="1091" w:type="pct"/>
            <w:shd w:val="clear" w:color="auto" w:fill="auto"/>
            <w:vAlign w:val="center"/>
          </w:tcPr>
          <w:p w14:paraId="6390AB60" w14:textId="77777777" w:rsidR="00CE23FB" w:rsidRPr="002D7D7A" w:rsidRDefault="00CE23FB" w:rsidP="00554AE4">
            <w:pPr>
              <w:bidi/>
              <w:jc w:val="center"/>
              <w:rPr>
                <w:sz w:val="19"/>
                <w:szCs w:val="19"/>
                <w:lang w:bidi="ar-LB"/>
              </w:rPr>
            </w:pPr>
            <w:r w:rsidRPr="001D269B">
              <w:rPr>
                <w:sz w:val="19"/>
                <w:szCs w:val="19"/>
                <w:rtl/>
                <w:lang w:bidi="ar-LB"/>
              </w:rPr>
              <w:t>المادة الكيميائية</w:t>
            </w:r>
          </w:p>
        </w:tc>
        <w:tc>
          <w:tcPr>
            <w:tcW w:w="387" w:type="pct"/>
            <w:shd w:val="clear" w:color="auto" w:fill="auto"/>
            <w:vAlign w:val="center"/>
          </w:tcPr>
          <w:p w14:paraId="400B5C8A" w14:textId="77777777" w:rsidR="00CE23FB" w:rsidRPr="002D7D7A" w:rsidRDefault="00CE23FB" w:rsidP="00554AE4">
            <w:pPr>
              <w:bidi/>
              <w:jc w:val="center"/>
              <w:rPr>
                <w:sz w:val="19"/>
                <w:szCs w:val="19"/>
                <w:lang w:bidi="ar-LB"/>
              </w:rPr>
            </w:pPr>
            <w:r w:rsidRPr="001D269B">
              <w:rPr>
                <w:sz w:val="19"/>
                <w:szCs w:val="19"/>
                <w:rtl/>
                <w:lang w:bidi="ar-LB"/>
              </w:rPr>
              <w:t>أيروسول</w:t>
            </w:r>
          </w:p>
        </w:tc>
        <w:tc>
          <w:tcPr>
            <w:tcW w:w="357" w:type="pct"/>
            <w:shd w:val="clear" w:color="auto" w:fill="auto"/>
            <w:vAlign w:val="center"/>
          </w:tcPr>
          <w:p w14:paraId="0EE9EBBC" w14:textId="0244060E" w:rsidR="00CE23FB" w:rsidRPr="002D7D7A" w:rsidRDefault="00893997" w:rsidP="00554AE4">
            <w:pPr>
              <w:bidi/>
              <w:jc w:val="center"/>
              <w:rPr>
                <w:sz w:val="19"/>
                <w:szCs w:val="19"/>
                <w:lang w:bidi="ar-LB"/>
              </w:rPr>
            </w:pPr>
            <w:r w:rsidRPr="001D269B">
              <w:rPr>
                <w:sz w:val="19"/>
                <w:szCs w:val="19"/>
                <w:rtl/>
                <w:lang w:bidi="ar-LB"/>
              </w:rPr>
              <w:t>الرغاوى</w:t>
            </w:r>
          </w:p>
        </w:tc>
        <w:tc>
          <w:tcPr>
            <w:tcW w:w="393" w:type="pct"/>
            <w:shd w:val="clear" w:color="auto" w:fill="auto"/>
            <w:vAlign w:val="center"/>
          </w:tcPr>
          <w:p w14:paraId="3F05375B" w14:textId="77777777" w:rsidR="00CE23FB" w:rsidRPr="002D7D7A" w:rsidRDefault="00CE23FB" w:rsidP="00554AE4">
            <w:pPr>
              <w:bidi/>
              <w:jc w:val="center"/>
              <w:rPr>
                <w:sz w:val="19"/>
                <w:szCs w:val="19"/>
                <w:lang w:bidi="ar-LB"/>
              </w:rPr>
            </w:pPr>
            <w:r w:rsidRPr="001D269B">
              <w:rPr>
                <w:sz w:val="19"/>
                <w:szCs w:val="19"/>
                <w:rtl/>
                <w:lang w:bidi="ar-LB"/>
              </w:rPr>
              <w:t>مكافحة الحرائق</w:t>
            </w:r>
          </w:p>
        </w:tc>
        <w:tc>
          <w:tcPr>
            <w:tcW w:w="975" w:type="pct"/>
            <w:gridSpan w:val="2"/>
            <w:shd w:val="clear" w:color="auto" w:fill="auto"/>
            <w:vAlign w:val="center"/>
          </w:tcPr>
          <w:p w14:paraId="46297068" w14:textId="77777777" w:rsidR="00CE23FB" w:rsidRPr="002D7D7A" w:rsidRDefault="00CE23FB" w:rsidP="00554AE4">
            <w:pPr>
              <w:bidi/>
              <w:jc w:val="center"/>
              <w:rPr>
                <w:sz w:val="19"/>
                <w:szCs w:val="19"/>
                <w:lang w:bidi="ar-LB"/>
              </w:rPr>
            </w:pPr>
            <w:r>
              <w:rPr>
                <w:sz w:val="19"/>
                <w:szCs w:val="19"/>
                <w:rtl/>
                <w:lang w:bidi="ar-LB"/>
              </w:rPr>
              <w:t>التبريد</w:t>
            </w:r>
          </w:p>
        </w:tc>
        <w:tc>
          <w:tcPr>
            <w:tcW w:w="385" w:type="pct"/>
            <w:shd w:val="clear" w:color="auto" w:fill="auto"/>
            <w:vAlign w:val="center"/>
          </w:tcPr>
          <w:p w14:paraId="3ECA1129" w14:textId="77777777" w:rsidR="00CE23FB" w:rsidRPr="002D7D7A" w:rsidRDefault="00CE23FB" w:rsidP="00554AE4">
            <w:pPr>
              <w:bidi/>
              <w:jc w:val="center"/>
              <w:rPr>
                <w:sz w:val="19"/>
                <w:szCs w:val="19"/>
                <w:lang w:bidi="ar-LB"/>
              </w:rPr>
            </w:pPr>
            <w:r w:rsidRPr="001D269B">
              <w:rPr>
                <w:sz w:val="19"/>
                <w:szCs w:val="19"/>
                <w:rtl/>
                <w:lang w:bidi="ar-LB"/>
              </w:rPr>
              <w:t>المذيبات</w:t>
            </w:r>
          </w:p>
        </w:tc>
        <w:tc>
          <w:tcPr>
            <w:tcW w:w="385" w:type="pct"/>
            <w:shd w:val="clear" w:color="auto" w:fill="auto"/>
            <w:vAlign w:val="center"/>
          </w:tcPr>
          <w:p w14:paraId="69012164" w14:textId="77777777" w:rsidR="00CE23FB" w:rsidRPr="002D7D7A" w:rsidRDefault="00CE23FB" w:rsidP="00554AE4">
            <w:pPr>
              <w:bidi/>
              <w:jc w:val="center"/>
              <w:rPr>
                <w:sz w:val="19"/>
                <w:szCs w:val="19"/>
                <w:lang w:bidi="ar-LB"/>
              </w:rPr>
            </w:pPr>
            <w:r>
              <w:rPr>
                <w:sz w:val="19"/>
                <w:szCs w:val="19"/>
                <w:rtl/>
                <w:lang w:bidi="ar-LB"/>
              </w:rPr>
              <w:t>ع</w:t>
            </w:r>
            <w:r w:rsidR="0087227B">
              <w:rPr>
                <w:sz w:val="19"/>
                <w:szCs w:val="19"/>
                <w:rtl/>
                <w:lang w:bidi="ar-LB"/>
              </w:rPr>
              <w:t>و</w:t>
            </w:r>
            <w:r>
              <w:rPr>
                <w:sz w:val="19"/>
                <w:szCs w:val="19"/>
                <w:rtl/>
                <w:lang w:bidi="ar-LB"/>
              </w:rPr>
              <w:t>امل التجهيز</w:t>
            </w:r>
          </w:p>
        </w:tc>
        <w:tc>
          <w:tcPr>
            <w:tcW w:w="376" w:type="pct"/>
            <w:shd w:val="clear" w:color="auto" w:fill="auto"/>
            <w:vAlign w:val="center"/>
          </w:tcPr>
          <w:p w14:paraId="6B6AEED0" w14:textId="77777777" w:rsidR="00CE23FB" w:rsidRPr="002D7D7A" w:rsidRDefault="00CE23FB" w:rsidP="00554AE4">
            <w:pPr>
              <w:bidi/>
              <w:jc w:val="center"/>
              <w:rPr>
                <w:sz w:val="19"/>
                <w:szCs w:val="19"/>
                <w:lang w:bidi="ar-LB"/>
              </w:rPr>
            </w:pPr>
            <w:r>
              <w:rPr>
                <w:sz w:val="19"/>
                <w:szCs w:val="19"/>
                <w:rtl/>
                <w:lang w:bidi="ar-LB"/>
              </w:rPr>
              <w:t>الاستخدام المعملي</w:t>
            </w:r>
          </w:p>
        </w:tc>
        <w:tc>
          <w:tcPr>
            <w:tcW w:w="652" w:type="pct"/>
            <w:shd w:val="clear" w:color="auto" w:fill="auto"/>
            <w:vAlign w:val="center"/>
          </w:tcPr>
          <w:p w14:paraId="00589A93" w14:textId="77777777" w:rsidR="00CE23FB" w:rsidRPr="002D7D7A" w:rsidRDefault="00CE23FB" w:rsidP="00554AE4">
            <w:pPr>
              <w:bidi/>
              <w:jc w:val="center"/>
              <w:rPr>
                <w:sz w:val="19"/>
                <w:szCs w:val="19"/>
                <w:lang w:bidi="ar-LB"/>
              </w:rPr>
            </w:pPr>
            <w:r w:rsidRPr="001D269B">
              <w:rPr>
                <w:sz w:val="19"/>
                <w:szCs w:val="19"/>
                <w:rtl/>
                <w:lang w:bidi="ar-LB"/>
              </w:rPr>
              <w:t>إجمالي الاستهلاك القطاعي</w:t>
            </w:r>
          </w:p>
        </w:tc>
      </w:tr>
      <w:tr w:rsidR="0087227B" w:rsidRPr="00EB31E3" w14:paraId="0C986F66" w14:textId="77777777" w:rsidTr="0087227B">
        <w:trPr>
          <w:trHeight w:val="70"/>
          <w:jc w:val="center"/>
        </w:trPr>
        <w:tc>
          <w:tcPr>
            <w:tcW w:w="2228" w:type="pct"/>
            <w:gridSpan w:val="4"/>
            <w:shd w:val="clear" w:color="auto" w:fill="auto"/>
          </w:tcPr>
          <w:p w14:paraId="35B06E22" w14:textId="77777777" w:rsidR="005B5319" w:rsidRPr="00646AF1" w:rsidRDefault="005B5319" w:rsidP="005B5319">
            <w:pPr>
              <w:bidi/>
              <w:spacing w:after="60"/>
              <w:jc w:val="center"/>
              <w:rPr>
                <w:sz w:val="20"/>
                <w:rtl/>
                <w:lang w:val="en-US" w:bidi="ar-LB"/>
              </w:rPr>
            </w:pPr>
          </w:p>
        </w:tc>
        <w:tc>
          <w:tcPr>
            <w:tcW w:w="512" w:type="pct"/>
            <w:shd w:val="clear" w:color="auto" w:fill="auto"/>
          </w:tcPr>
          <w:p w14:paraId="4C7DE93D" w14:textId="77777777" w:rsidR="005B5319" w:rsidRPr="00996241" w:rsidRDefault="00CE23FB" w:rsidP="005B5319">
            <w:pPr>
              <w:bidi/>
              <w:spacing w:after="60"/>
              <w:jc w:val="center"/>
              <w:rPr>
                <w:sz w:val="20"/>
                <w:lang w:bidi="ar-LB"/>
              </w:rPr>
            </w:pPr>
            <w:r>
              <w:rPr>
                <w:sz w:val="20"/>
                <w:rtl/>
                <w:lang w:bidi="ar-LB"/>
              </w:rPr>
              <w:t>التصنيع</w:t>
            </w:r>
          </w:p>
        </w:tc>
        <w:tc>
          <w:tcPr>
            <w:tcW w:w="463" w:type="pct"/>
            <w:shd w:val="clear" w:color="auto" w:fill="auto"/>
          </w:tcPr>
          <w:p w14:paraId="1569AFAA" w14:textId="77777777" w:rsidR="005B5319" w:rsidRPr="00996241" w:rsidRDefault="00CE23FB" w:rsidP="005B5319">
            <w:pPr>
              <w:bidi/>
              <w:spacing w:after="60"/>
              <w:jc w:val="center"/>
              <w:rPr>
                <w:sz w:val="20"/>
                <w:lang w:bidi="ar-LB"/>
              </w:rPr>
            </w:pPr>
            <w:r>
              <w:rPr>
                <w:sz w:val="20"/>
                <w:rtl/>
                <w:lang w:bidi="ar-LB"/>
              </w:rPr>
              <w:t>الخدمة</w:t>
            </w:r>
          </w:p>
        </w:tc>
        <w:tc>
          <w:tcPr>
            <w:tcW w:w="1797" w:type="pct"/>
            <w:gridSpan w:val="4"/>
            <w:shd w:val="clear" w:color="auto" w:fill="auto"/>
          </w:tcPr>
          <w:p w14:paraId="1284D2D2" w14:textId="77777777" w:rsidR="005B5319" w:rsidRPr="00996241" w:rsidRDefault="005B5319" w:rsidP="005B5319">
            <w:pPr>
              <w:bidi/>
              <w:spacing w:after="60"/>
              <w:jc w:val="center"/>
              <w:rPr>
                <w:sz w:val="20"/>
                <w:lang w:bidi="ar-LB"/>
              </w:rPr>
            </w:pPr>
          </w:p>
        </w:tc>
      </w:tr>
      <w:tr w:rsidR="0087227B" w:rsidRPr="00EB31E3" w14:paraId="3F9BE4B6" w14:textId="77777777" w:rsidTr="0087227B">
        <w:trPr>
          <w:trHeight w:val="250"/>
          <w:jc w:val="center"/>
        </w:trPr>
        <w:tc>
          <w:tcPr>
            <w:tcW w:w="1091" w:type="pct"/>
            <w:shd w:val="clear" w:color="auto" w:fill="auto"/>
          </w:tcPr>
          <w:p w14:paraId="4EF65CDE" w14:textId="77777777" w:rsidR="00CE23FB" w:rsidRPr="0087227B" w:rsidRDefault="00CE23FB" w:rsidP="00CE23FB">
            <w:pPr>
              <w:bidi/>
              <w:spacing w:after="60"/>
              <w:jc w:val="left"/>
              <w:rPr>
                <w:color w:val="000000" w:themeColor="text1"/>
                <w:sz w:val="18"/>
                <w:szCs w:val="18"/>
                <w:lang w:bidi="ar-LB"/>
              </w:rPr>
            </w:pPr>
            <w:r w:rsidRPr="0087227B">
              <w:rPr>
                <w:color w:val="000000" w:themeColor="text1"/>
                <w:sz w:val="18"/>
                <w:szCs w:val="18"/>
                <w:rtl/>
                <w:lang w:bidi="ar-LB"/>
              </w:rPr>
              <w:t>الهيدروكلوروفلوروكربون-123</w:t>
            </w:r>
          </w:p>
        </w:tc>
        <w:tc>
          <w:tcPr>
            <w:tcW w:w="387" w:type="pct"/>
            <w:shd w:val="clear" w:color="auto" w:fill="auto"/>
          </w:tcPr>
          <w:p w14:paraId="5C558F0F" w14:textId="77777777" w:rsidR="005B5319" w:rsidRPr="00996241" w:rsidRDefault="005B5319" w:rsidP="005B5319">
            <w:pPr>
              <w:bidi/>
              <w:spacing w:after="60"/>
              <w:jc w:val="right"/>
              <w:rPr>
                <w:sz w:val="20"/>
                <w:lang w:bidi="ar-LB"/>
              </w:rPr>
            </w:pPr>
          </w:p>
        </w:tc>
        <w:tc>
          <w:tcPr>
            <w:tcW w:w="357" w:type="pct"/>
            <w:shd w:val="clear" w:color="auto" w:fill="auto"/>
          </w:tcPr>
          <w:p w14:paraId="595E0731" w14:textId="77777777" w:rsidR="005B5319" w:rsidRPr="00996241" w:rsidRDefault="005B5319" w:rsidP="005B5319">
            <w:pPr>
              <w:bidi/>
              <w:spacing w:after="60"/>
              <w:jc w:val="right"/>
              <w:rPr>
                <w:sz w:val="20"/>
                <w:lang w:bidi="ar-LB"/>
              </w:rPr>
            </w:pPr>
          </w:p>
        </w:tc>
        <w:tc>
          <w:tcPr>
            <w:tcW w:w="393" w:type="pct"/>
            <w:shd w:val="clear" w:color="auto" w:fill="auto"/>
          </w:tcPr>
          <w:p w14:paraId="0746CD5A" w14:textId="77777777" w:rsidR="005B5319" w:rsidRPr="00996241" w:rsidRDefault="005B5319" w:rsidP="00646AF1">
            <w:pPr>
              <w:bidi/>
              <w:spacing w:after="60"/>
              <w:jc w:val="left"/>
              <w:rPr>
                <w:sz w:val="20"/>
                <w:lang w:bidi="ar-LB"/>
              </w:rPr>
            </w:pPr>
            <w:r>
              <w:rPr>
                <w:sz w:val="20"/>
                <w:lang w:bidi="ar-LB"/>
              </w:rPr>
              <w:t>0.63</w:t>
            </w:r>
          </w:p>
        </w:tc>
        <w:tc>
          <w:tcPr>
            <w:tcW w:w="512" w:type="pct"/>
            <w:shd w:val="clear" w:color="auto" w:fill="auto"/>
          </w:tcPr>
          <w:p w14:paraId="4240B469" w14:textId="77777777" w:rsidR="005B5319" w:rsidRPr="00996241" w:rsidRDefault="005B5319" w:rsidP="005B5319">
            <w:pPr>
              <w:bidi/>
              <w:spacing w:after="60"/>
              <w:jc w:val="right"/>
              <w:rPr>
                <w:sz w:val="20"/>
                <w:lang w:bidi="ar-LB"/>
              </w:rPr>
            </w:pPr>
          </w:p>
        </w:tc>
        <w:tc>
          <w:tcPr>
            <w:tcW w:w="463" w:type="pct"/>
            <w:shd w:val="clear" w:color="auto" w:fill="auto"/>
          </w:tcPr>
          <w:p w14:paraId="4755FB42" w14:textId="77777777" w:rsidR="005B5319" w:rsidRPr="00996241" w:rsidRDefault="005B5319" w:rsidP="00CE23FB">
            <w:pPr>
              <w:bidi/>
              <w:spacing w:after="60"/>
              <w:jc w:val="left"/>
              <w:rPr>
                <w:sz w:val="20"/>
                <w:lang w:bidi="ar-LB"/>
              </w:rPr>
            </w:pPr>
            <w:r>
              <w:rPr>
                <w:sz w:val="20"/>
                <w:lang w:bidi="ar-LB"/>
              </w:rPr>
              <w:t>0.26</w:t>
            </w:r>
          </w:p>
        </w:tc>
        <w:tc>
          <w:tcPr>
            <w:tcW w:w="385" w:type="pct"/>
            <w:shd w:val="clear" w:color="auto" w:fill="auto"/>
          </w:tcPr>
          <w:p w14:paraId="4894E805" w14:textId="77777777" w:rsidR="005B5319" w:rsidRPr="00996241" w:rsidRDefault="005B5319" w:rsidP="00CE23FB">
            <w:pPr>
              <w:bidi/>
              <w:spacing w:after="60"/>
              <w:jc w:val="left"/>
              <w:rPr>
                <w:sz w:val="20"/>
                <w:lang w:bidi="ar-LB"/>
              </w:rPr>
            </w:pPr>
          </w:p>
        </w:tc>
        <w:tc>
          <w:tcPr>
            <w:tcW w:w="385" w:type="pct"/>
            <w:shd w:val="clear" w:color="auto" w:fill="auto"/>
          </w:tcPr>
          <w:p w14:paraId="1395E7E1" w14:textId="77777777" w:rsidR="005B5319" w:rsidRPr="00996241" w:rsidRDefault="005B5319" w:rsidP="00CE23FB">
            <w:pPr>
              <w:bidi/>
              <w:spacing w:after="60"/>
              <w:jc w:val="left"/>
              <w:rPr>
                <w:sz w:val="20"/>
                <w:lang w:bidi="ar-LB"/>
              </w:rPr>
            </w:pPr>
          </w:p>
        </w:tc>
        <w:tc>
          <w:tcPr>
            <w:tcW w:w="376" w:type="pct"/>
            <w:shd w:val="clear" w:color="auto" w:fill="auto"/>
          </w:tcPr>
          <w:p w14:paraId="78ED50F7" w14:textId="77777777" w:rsidR="005B5319" w:rsidRPr="00996241" w:rsidRDefault="005B5319" w:rsidP="00CE23FB">
            <w:pPr>
              <w:bidi/>
              <w:spacing w:after="60"/>
              <w:jc w:val="left"/>
              <w:rPr>
                <w:sz w:val="20"/>
                <w:lang w:bidi="ar-LB"/>
              </w:rPr>
            </w:pPr>
          </w:p>
        </w:tc>
        <w:tc>
          <w:tcPr>
            <w:tcW w:w="652" w:type="pct"/>
            <w:shd w:val="clear" w:color="auto" w:fill="auto"/>
          </w:tcPr>
          <w:p w14:paraId="434816B5" w14:textId="77777777" w:rsidR="005B5319" w:rsidRPr="00996241" w:rsidRDefault="005B5319" w:rsidP="00CE23FB">
            <w:pPr>
              <w:bidi/>
              <w:spacing w:after="60"/>
              <w:jc w:val="left"/>
              <w:rPr>
                <w:color w:val="000000" w:themeColor="text1"/>
                <w:sz w:val="20"/>
                <w:highlight w:val="cyan"/>
                <w:lang w:bidi="ar-LB"/>
              </w:rPr>
            </w:pPr>
            <w:r w:rsidRPr="005848FD">
              <w:rPr>
                <w:color w:val="000000" w:themeColor="text1"/>
                <w:sz w:val="20"/>
                <w:lang w:bidi="ar-LB"/>
              </w:rPr>
              <w:t>0.89</w:t>
            </w:r>
          </w:p>
        </w:tc>
      </w:tr>
      <w:tr w:rsidR="0087227B" w:rsidRPr="00EB31E3" w14:paraId="40C7C242" w14:textId="77777777" w:rsidTr="0087227B">
        <w:trPr>
          <w:trHeight w:val="250"/>
          <w:jc w:val="center"/>
        </w:trPr>
        <w:tc>
          <w:tcPr>
            <w:tcW w:w="1091" w:type="pct"/>
            <w:shd w:val="clear" w:color="auto" w:fill="auto"/>
          </w:tcPr>
          <w:p w14:paraId="5AA1F47B" w14:textId="77777777" w:rsidR="00CE23FB" w:rsidRPr="0087227B" w:rsidRDefault="00CE23FB" w:rsidP="00CE23FB">
            <w:pPr>
              <w:bidi/>
              <w:spacing w:after="60"/>
              <w:jc w:val="left"/>
              <w:rPr>
                <w:color w:val="000000" w:themeColor="text1"/>
                <w:sz w:val="18"/>
                <w:szCs w:val="18"/>
                <w:lang w:bidi="ar-LB"/>
              </w:rPr>
            </w:pPr>
            <w:r w:rsidRPr="0087227B">
              <w:rPr>
                <w:color w:val="000000" w:themeColor="text1"/>
                <w:sz w:val="18"/>
                <w:szCs w:val="18"/>
                <w:rtl/>
                <w:lang w:bidi="ar-LB"/>
              </w:rPr>
              <w:t>الهيدروكلوروفلوروكربون-141ب</w:t>
            </w:r>
          </w:p>
        </w:tc>
        <w:tc>
          <w:tcPr>
            <w:tcW w:w="387" w:type="pct"/>
            <w:shd w:val="clear" w:color="auto" w:fill="auto"/>
          </w:tcPr>
          <w:p w14:paraId="122CEEC6" w14:textId="77777777" w:rsidR="005B5319" w:rsidRPr="00996241" w:rsidRDefault="005B5319" w:rsidP="005B5319">
            <w:pPr>
              <w:bidi/>
              <w:spacing w:after="60"/>
              <w:jc w:val="right"/>
              <w:rPr>
                <w:sz w:val="20"/>
                <w:lang w:bidi="ar-LB"/>
              </w:rPr>
            </w:pPr>
          </w:p>
        </w:tc>
        <w:tc>
          <w:tcPr>
            <w:tcW w:w="357" w:type="pct"/>
            <w:shd w:val="clear" w:color="auto" w:fill="auto"/>
          </w:tcPr>
          <w:p w14:paraId="60D0DE78" w14:textId="77777777" w:rsidR="005B5319" w:rsidRPr="00996241" w:rsidRDefault="005B5319" w:rsidP="005B5319">
            <w:pPr>
              <w:bidi/>
              <w:spacing w:after="60"/>
              <w:jc w:val="right"/>
              <w:rPr>
                <w:sz w:val="20"/>
                <w:lang w:bidi="ar-LB"/>
              </w:rPr>
            </w:pPr>
          </w:p>
        </w:tc>
        <w:tc>
          <w:tcPr>
            <w:tcW w:w="393" w:type="pct"/>
            <w:shd w:val="clear" w:color="auto" w:fill="auto"/>
          </w:tcPr>
          <w:p w14:paraId="47F398CE" w14:textId="77777777" w:rsidR="005B5319" w:rsidRPr="00996241" w:rsidRDefault="005B5319" w:rsidP="005B5319">
            <w:pPr>
              <w:bidi/>
              <w:spacing w:after="60"/>
              <w:jc w:val="right"/>
              <w:rPr>
                <w:sz w:val="20"/>
                <w:lang w:bidi="ar-LB"/>
              </w:rPr>
            </w:pPr>
          </w:p>
        </w:tc>
        <w:tc>
          <w:tcPr>
            <w:tcW w:w="512" w:type="pct"/>
            <w:shd w:val="clear" w:color="auto" w:fill="auto"/>
          </w:tcPr>
          <w:p w14:paraId="6739F04C" w14:textId="77777777" w:rsidR="005B5319" w:rsidRPr="00996241" w:rsidRDefault="005B5319" w:rsidP="005B5319">
            <w:pPr>
              <w:bidi/>
              <w:spacing w:after="60"/>
              <w:jc w:val="right"/>
              <w:rPr>
                <w:sz w:val="20"/>
                <w:lang w:bidi="ar-LB"/>
              </w:rPr>
            </w:pPr>
          </w:p>
        </w:tc>
        <w:tc>
          <w:tcPr>
            <w:tcW w:w="463" w:type="pct"/>
            <w:shd w:val="clear" w:color="auto" w:fill="auto"/>
          </w:tcPr>
          <w:p w14:paraId="34C48F2B" w14:textId="77777777" w:rsidR="005B5319" w:rsidRPr="00996241" w:rsidRDefault="005B5319" w:rsidP="00CE23FB">
            <w:pPr>
              <w:bidi/>
              <w:spacing w:after="60"/>
              <w:jc w:val="left"/>
              <w:rPr>
                <w:sz w:val="20"/>
                <w:lang w:bidi="ar-LB"/>
              </w:rPr>
            </w:pPr>
            <w:r>
              <w:rPr>
                <w:sz w:val="20"/>
                <w:lang w:bidi="ar-LB"/>
              </w:rPr>
              <w:t>6.03</w:t>
            </w:r>
          </w:p>
        </w:tc>
        <w:tc>
          <w:tcPr>
            <w:tcW w:w="385" w:type="pct"/>
            <w:shd w:val="clear" w:color="auto" w:fill="auto"/>
          </w:tcPr>
          <w:p w14:paraId="73B52C40" w14:textId="77777777" w:rsidR="005B5319" w:rsidRPr="00996241" w:rsidRDefault="005B5319" w:rsidP="00CE23FB">
            <w:pPr>
              <w:bidi/>
              <w:spacing w:after="60"/>
              <w:jc w:val="left"/>
              <w:rPr>
                <w:sz w:val="20"/>
                <w:lang w:bidi="ar-LB"/>
              </w:rPr>
            </w:pPr>
            <w:r>
              <w:rPr>
                <w:sz w:val="20"/>
                <w:lang w:bidi="ar-LB"/>
              </w:rPr>
              <w:t>2.35</w:t>
            </w:r>
          </w:p>
        </w:tc>
        <w:tc>
          <w:tcPr>
            <w:tcW w:w="385" w:type="pct"/>
            <w:shd w:val="clear" w:color="auto" w:fill="auto"/>
          </w:tcPr>
          <w:p w14:paraId="086F85F8" w14:textId="77777777" w:rsidR="005B5319" w:rsidRPr="00996241" w:rsidRDefault="005B5319" w:rsidP="00CE23FB">
            <w:pPr>
              <w:bidi/>
              <w:spacing w:after="60"/>
              <w:jc w:val="left"/>
              <w:rPr>
                <w:sz w:val="20"/>
                <w:lang w:bidi="ar-LB"/>
              </w:rPr>
            </w:pPr>
          </w:p>
        </w:tc>
        <w:tc>
          <w:tcPr>
            <w:tcW w:w="376" w:type="pct"/>
            <w:shd w:val="clear" w:color="auto" w:fill="auto"/>
          </w:tcPr>
          <w:p w14:paraId="3973322B" w14:textId="77777777" w:rsidR="005B5319" w:rsidRPr="00996241" w:rsidRDefault="005B5319" w:rsidP="00CE23FB">
            <w:pPr>
              <w:bidi/>
              <w:spacing w:after="60"/>
              <w:jc w:val="left"/>
              <w:rPr>
                <w:sz w:val="20"/>
                <w:lang w:bidi="ar-LB"/>
              </w:rPr>
            </w:pPr>
          </w:p>
        </w:tc>
        <w:tc>
          <w:tcPr>
            <w:tcW w:w="652" w:type="pct"/>
            <w:shd w:val="clear" w:color="auto" w:fill="auto"/>
          </w:tcPr>
          <w:p w14:paraId="13586282" w14:textId="77777777" w:rsidR="005B5319" w:rsidRPr="00996241" w:rsidRDefault="005B5319" w:rsidP="00CE23FB">
            <w:pPr>
              <w:bidi/>
              <w:spacing w:after="60"/>
              <w:jc w:val="left"/>
              <w:rPr>
                <w:color w:val="000000" w:themeColor="text1"/>
                <w:sz w:val="20"/>
                <w:highlight w:val="cyan"/>
                <w:lang w:bidi="ar-LB"/>
              </w:rPr>
            </w:pPr>
            <w:r w:rsidRPr="00605966">
              <w:rPr>
                <w:color w:val="000000" w:themeColor="text1"/>
                <w:sz w:val="20"/>
                <w:lang w:bidi="ar-LB"/>
              </w:rPr>
              <w:t>8.38</w:t>
            </w:r>
          </w:p>
        </w:tc>
      </w:tr>
      <w:tr w:rsidR="0087227B" w:rsidRPr="00EB31E3" w14:paraId="09E92325" w14:textId="77777777" w:rsidTr="0087227B">
        <w:trPr>
          <w:trHeight w:val="250"/>
          <w:jc w:val="center"/>
        </w:trPr>
        <w:tc>
          <w:tcPr>
            <w:tcW w:w="1091" w:type="pct"/>
            <w:shd w:val="clear" w:color="auto" w:fill="auto"/>
          </w:tcPr>
          <w:p w14:paraId="4A743E2F" w14:textId="77777777" w:rsidR="00CE23FB" w:rsidRPr="0087227B" w:rsidRDefault="00CE23FB" w:rsidP="00CE23FB">
            <w:pPr>
              <w:bidi/>
              <w:spacing w:after="60"/>
              <w:jc w:val="left"/>
              <w:rPr>
                <w:color w:val="000000" w:themeColor="text1"/>
                <w:sz w:val="18"/>
                <w:szCs w:val="18"/>
                <w:rtl/>
                <w:lang w:val="en-US" w:bidi="ar-LB"/>
              </w:rPr>
            </w:pPr>
            <w:r w:rsidRPr="0087227B">
              <w:rPr>
                <w:color w:val="000000" w:themeColor="text1"/>
                <w:sz w:val="18"/>
                <w:szCs w:val="18"/>
                <w:rtl/>
                <w:lang w:bidi="ar-LB"/>
              </w:rPr>
              <w:t>الهيدروكلوروفلوروكربون-22</w:t>
            </w:r>
          </w:p>
        </w:tc>
        <w:tc>
          <w:tcPr>
            <w:tcW w:w="387" w:type="pct"/>
            <w:shd w:val="clear" w:color="auto" w:fill="auto"/>
          </w:tcPr>
          <w:p w14:paraId="6882739A" w14:textId="77777777" w:rsidR="005B5319" w:rsidRPr="00996241" w:rsidRDefault="005B5319" w:rsidP="005B5319">
            <w:pPr>
              <w:bidi/>
              <w:spacing w:after="60"/>
              <w:jc w:val="right"/>
              <w:rPr>
                <w:sz w:val="20"/>
                <w:lang w:bidi="ar-LB"/>
              </w:rPr>
            </w:pPr>
          </w:p>
        </w:tc>
        <w:tc>
          <w:tcPr>
            <w:tcW w:w="357" w:type="pct"/>
            <w:shd w:val="clear" w:color="auto" w:fill="auto"/>
          </w:tcPr>
          <w:p w14:paraId="6F99D5AD" w14:textId="77777777" w:rsidR="005B5319" w:rsidRPr="00996241" w:rsidRDefault="005B5319" w:rsidP="005B5319">
            <w:pPr>
              <w:bidi/>
              <w:spacing w:after="60"/>
              <w:jc w:val="right"/>
              <w:rPr>
                <w:sz w:val="20"/>
                <w:lang w:bidi="ar-LB"/>
              </w:rPr>
            </w:pPr>
          </w:p>
        </w:tc>
        <w:tc>
          <w:tcPr>
            <w:tcW w:w="393" w:type="pct"/>
            <w:shd w:val="clear" w:color="auto" w:fill="auto"/>
          </w:tcPr>
          <w:p w14:paraId="7BA73BEA" w14:textId="77777777" w:rsidR="005B5319" w:rsidRPr="00996241" w:rsidRDefault="005B5319" w:rsidP="005B5319">
            <w:pPr>
              <w:bidi/>
              <w:spacing w:after="60"/>
              <w:jc w:val="right"/>
              <w:rPr>
                <w:sz w:val="20"/>
                <w:lang w:bidi="ar-LB"/>
              </w:rPr>
            </w:pPr>
          </w:p>
        </w:tc>
        <w:tc>
          <w:tcPr>
            <w:tcW w:w="512" w:type="pct"/>
            <w:shd w:val="clear" w:color="auto" w:fill="auto"/>
          </w:tcPr>
          <w:p w14:paraId="59B279C4" w14:textId="77777777" w:rsidR="005B5319" w:rsidRPr="00996241" w:rsidRDefault="005B5319" w:rsidP="005B5319">
            <w:pPr>
              <w:bidi/>
              <w:spacing w:after="60"/>
              <w:jc w:val="right"/>
              <w:rPr>
                <w:sz w:val="20"/>
                <w:lang w:bidi="ar-LB"/>
              </w:rPr>
            </w:pPr>
          </w:p>
        </w:tc>
        <w:tc>
          <w:tcPr>
            <w:tcW w:w="463" w:type="pct"/>
            <w:shd w:val="clear" w:color="auto" w:fill="auto"/>
          </w:tcPr>
          <w:p w14:paraId="2EF6347D" w14:textId="77777777" w:rsidR="005B5319" w:rsidRPr="00996241" w:rsidRDefault="005B5319" w:rsidP="00CE23FB">
            <w:pPr>
              <w:bidi/>
              <w:spacing w:after="60"/>
              <w:jc w:val="left"/>
              <w:rPr>
                <w:sz w:val="20"/>
                <w:lang w:bidi="ar-LB"/>
              </w:rPr>
            </w:pPr>
            <w:r>
              <w:rPr>
                <w:sz w:val="20"/>
                <w:lang w:bidi="ar-LB"/>
              </w:rPr>
              <w:t>35.13</w:t>
            </w:r>
          </w:p>
        </w:tc>
        <w:tc>
          <w:tcPr>
            <w:tcW w:w="385" w:type="pct"/>
            <w:shd w:val="clear" w:color="auto" w:fill="auto"/>
          </w:tcPr>
          <w:p w14:paraId="3648628C" w14:textId="77777777" w:rsidR="005B5319" w:rsidRPr="00996241" w:rsidRDefault="005B5319" w:rsidP="00CE23FB">
            <w:pPr>
              <w:bidi/>
              <w:spacing w:after="60"/>
              <w:jc w:val="left"/>
              <w:rPr>
                <w:sz w:val="20"/>
                <w:lang w:bidi="ar-LB"/>
              </w:rPr>
            </w:pPr>
          </w:p>
        </w:tc>
        <w:tc>
          <w:tcPr>
            <w:tcW w:w="385" w:type="pct"/>
            <w:shd w:val="clear" w:color="auto" w:fill="auto"/>
          </w:tcPr>
          <w:p w14:paraId="11F9651C" w14:textId="77777777" w:rsidR="005B5319" w:rsidRPr="00996241" w:rsidRDefault="005B5319" w:rsidP="00CE23FB">
            <w:pPr>
              <w:bidi/>
              <w:spacing w:after="60"/>
              <w:jc w:val="left"/>
              <w:rPr>
                <w:sz w:val="20"/>
                <w:lang w:bidi="ar-LB"/>
              </w:rPr>
            </w:pPr>
          </w:p>
        </w:tc>
        <w:tc>
          <w:tcPr>
            <w:tcW w:w="376" w:type="pct"/>
            <w:shd w:val="clear" w:color="auto" w:fill="auto"/>
          </w:tcPr>
          <w:p w14:paraId="27A8AB41" w14:textId="77777777" w:rsidR="005B5319" w:rsidRPr="00996241" w:rsidRDefault="005B5319" w:rsidP="00CE23FB">
            <w:pPr>
              <w:bidi/>
              <w:spacing w:after="60"/>
              <w:jc w:val="left"/>
              <w:rPr>
                <w:sz w:val="20"/>
                <w:lang w:bidi="ar-LB"/>
              </w:rPr>
            </w:pPr>
          </w:p>
        </w:tc>
        <w:tc>
          <w:tcPr>
            <w:tcW w:w="652" w:type="pct"/>
            <w:shd w:val="clear" w:color="auto" w:fill="auto"/>
          </w:tcPr>
          <w:p w14:paraId="0CBEAC6A" w14:textId="77777777" w:rsidR="005B5319" w:rsidRPr="00996241" w:rsidRDefault="005B5319" w:rsidP="00CE23FB">
            <w:pPr>
              <w:bidi/>
              <w:spacing w:after="60"/>
              <w:jc w:val="left"/>
              <w:rPr>
                <w:color w:val="000000" w:themeColor="text1"/>
                <w:sz w:val="20"/>
                <w:highlight w:val="cyan"/>
                <w:lang w:bidi="ar-LB"/>
              </w:rPr>
            </w:pPr>
            <w:r w:rsidRPr="00605966">
              <w:rPr>
                <w:color w:val="000000" w:themeColor="text1"/>
                <w:sz w:val="20"/>
                <w:lang w:bidi="ar-LB"/>
              </w:rPr>
              <w:t>35.13</w:t>
            </w:r>
          </w:p>
        </w:tc>
      </w:tr>
    </w:tbl>
    <w:p w14:paraId="4FF6049A" w14:textId="77777777" w:rsidR="005B5319" w:rsidRPr="00EB620B" w:rsidRDefault="005B5319" w:rsidP="005B5319">
      <w:pPr>
        <w:jc w:val="center"/>
        <w:rPr>
          <w:sz w:val="20"/>
          <w:lang w:bidi="ar-LB"/>
        </w:rPr>
      </w:pPr>
    </w:p>
    <w:tbl>
      <w:tblPr>
        <w:tblStyle w:val="TableGrid"/>
        <w:bidiVisual/>
        <w:tblW w:w="5305" w:type="pct"/>
        <w:jc w:val="center"/>
        <w:tblLook w:val="04A0" w:firstRow="1" w:lastRow="0" w:firstColumn="1" w:lastColumn="0" w:noHBand="0" w:noVBand="1"/>
      </w:tblPr>
      <w:tblGrid>
        <w:gridCol w:w="3093"/>
        <w:gridCol w:w="1229"/>
        <w:gridCol w:w="4609"/>
        <w:gridCol w:w="1229"/>
      </w:tblGrid>
      <w:tr w:rsidR="005B5319" w:rsidRPr="00EB31E3" w14:paraId="33BF33F5" w14:textId="77777777" w:rsidTr="00B93696">
        <w:trPr>
          <w:trHeight w:val="272"/>
          <w:jc w:val="center"/>
        </w:trPr>
        <w:tc>
          <w:tcPr>
            <w:tcW w:w="0" w:type="auto"/>
            <w:gridSpan w:val="4"/>
            <w:shd w:val="clear" w:color="auto" w:fill="auto"/>
          </w:tcPr>
          <w:p w14:paraId="2C1B70B2" w14:textId="77777777" w:rsidR="005B5319" w:rsidRPr="0087227B" w:rsidRDefault="0087227B" w:rsidP="0087227B">
            <w:pPr>
              <w:bidi/>
              <w:jc w:val="left"/>
              <w:rPr>
                <w:b/>
                <w:sz w:val="20"/>
                <w:rtl/>
                <w:lang w:val="en-US" w:bidi="ar-LB"/>
              </w:rPr>
            </w:pPr>
            <w:r w:rsidRPr="0058147A">
              <w:rPr>
                <w:b/>
                <w:bCs/>
                <w:caps/>
                <w:sz w:val="19"/>
                <w:szCs w:val="19"/>
                <w:rtl/>
                <w:lang w:val="en-US" w:bidi="ar-LB"/>
              </w:rPr>
              <w:t>(</w:t>
            </w:r>
            <w:r>
              <w:rPr>
                <w:b/>
                <w:bCs/>
                <w:caps/>
                <w:sz w:val="19"/>
                <w:szCs w:val="19"/>
                <w:rtl/>
                <w:lang w:val="en-US" w:bidi="ar-LB"/>
              </w:rPr>
              <w:t>رابع</w:t>
            </w:r>
            <w:r w:rsidRPr="0058147A">
              <w:rPr>
                <w:b/>
                <w:bCs/>
                <w:caps/>
                <w:sz w:val="19"/>
                <w:szCs w:val="19"/>
                <w:rtl/>
                <w:lang w:val="en-US" w:bidi="ar-LB"/>
              </w:rPr>
              <w:t xml:space="preserve">اً) بيانات الاستهلاك </w:t>
            </w:r>
            <w:r w:rsidR="00646AF1" w:rsidRPr="001D269B">
              <w:rPr>
                <w:bCs/>
                <w:sz w:val="19"/>
                <w:szCs w:val="19"/>
                <w:rtl/>
                <w:lang w:bidi="ar-LB"/>
              </w:rPr>
              <w:t xml:space="preserve">(طن من </w:t>
            </w:r>
            <w:r w:rsidR="00646AF1">
              <w:rPr>
                <w:bCs/>
                <w:sz w:val="19"/>
                <w:szCs w:val="19"/>
                <w:rtl/>
                <w:lang w:bidi="ar-LB"/>
              </w:rPr>
              <w:t>قدرات استنفاد الأوزون</w:t>
            </w:r>
            <w:r w:rsidR="00646AF1" w:rsidRPr="001D269B">
              <w:rPr>
                <w:bCs/>
                <w:sz w:val="19"/>
                <w:szCs w:val="19"/>
                <w:rtl/>
                <w:lang w:bidi="ar-LB"/>
              </w:rPr>
              <w:t>)</w:t>
            </w:r>
          </w:p>
        </w:tc>
      </w:tr>
      <w:tr w:rsidR="0087227B" w:rsidRPr="00EB31E3" w14:paraId="6081439C" w14:textId="77777777" w:rsidTr="00B93696">
        <w:trPr>
          <w:trHeight w:val="272"/>
          <w:jc w:val="center"/>
        </w:trPr>
        <w:tc>
          <w:tcPr>
            <w:tcW w:w="0" w:type="auto"/>
            <w:shd w:val="clear" w:color="auto" w:fill="auto"/>
          </w:tcPr>
          <w:p w14:paraId="493908EF" w14:textId="77777777" w:rsidR="0087227B" w:rsidRPr="0087227B" w:rsidRDefault="0087227B" w:rsidP="0087227B">
            <w:pPr>
              <w:bidi/>
              <w:spacing w:after="60"/>
              <w:rPr>
                <w:sz w:val="20"/>
                <w:rtl/>
                <w:lang w:val="en-US" w:bidi="ar-LB"/>
              </w:rPr>
            </w:pPr>
            <w:r>
              <w:rPr>
                <w:sz w:val="20"/>
                <w:rtl/>
                <w:lang w:val="en-US" w:bidi="ar-LB"/>
              </w:rPr>
              <w:t>خط الأساس 2009-2010:</w:t>
            </w:r>
          </w:p>
        </w:tc>
        <w:tc>
          <w:tcPr>
            <w:tcW w:w="0" w:type="auto"/>
            <w:shd w:val="clear" w:color="auto" w:fill="auto"/>
          </w:tcPr>
          <w:p w14:paraId="2C1884E1" w14:textId="77777777" w:rsidR="005B5319" w:rsidRPr="00996241" w:rsidRDefault="005B5319" w:rsidP="0087227B">
            <w:pPr>
              <w:bidi/>
              <w:spacing w:after="60"/>
              <w:jc w:val="left"/>
              <w:rPr>
                <w:sz w:val="20"/>
                <w:lang w:bidi="ar-LB"/>
              </w:rPr>
            </w:pPr>
            <w:r>
              <w:rPr>
                <w:sz w:val="20"/>
                <w:lang w:bidi="ar-LB"/>
              </w:rPr>
              <w:t>161.98</w:t>
            </w:r>
          </w:p>
        </w:tc>
        <w:tc>
          <w:tcPr>
            <w:tcW w:w="0" w:type="auto"/>
            <w:shd w:val="clear" w:color="auto" w:fill="auto"/>
          </w:tcPr>
          <w:p w14:paraId="43AE6D3A" w14:textId="77777777" w:rsidR="005B5319" w:rsidRPr="00996241" w:rsidRDefault="0087227B" w:rsidP="005B5319">
            <w:pPr>
              <w:bidi/>
              <w:spacing w:after="60"/>
              <w:jc w:val="center"/>
              <w:rPr>
                <w:sz w:val="20"/>
                <w:lang w:bidi="ar-LB"/>
              </w:rPr>
            </w:pPr>
            <w:r>
              <w:rPr>
                <w:sz w:val="20"/>
                <w:rtl/>
                <w:lang w:bidi="ar-LB"/>
              </w:rPr>
              <w:t>نقطة البداية للتخفيضات الإجمالية المجمعة:</w:t>
            </w:r>
          </w:p>
        </w:tc>
        <w:tc>
          <w:tcPr>
            <w:tcW w:w="0" w:type="auto"/>
            <w:shd w:val="clear" w:color="auto" w:fill="auto"/>
          </w:tcPr>
          <w:p w14:paraId="15A11A79" w14:textId="77777777" w:rsidR="005B5319" w:rsidRPr="00996241" w:rsidRDefault="005B5319" w:rsidP="0087227B">
            <w:pPr>
              <w:bidi/>
              <w:spacing w:after="60"/>
              <w:jc w:val="left"/>
              <w:rPr>
                <w:sz w:val="20"/>
                <w:lang w:bidi="ar-LB"/>
              </w:rPr>
            </w:pPr>
            <w:r w:rsidRPr="002B7C88">
              <w:rPr>
                <w:sz w:val="20"/>
                <w:lang w:bidi="ar-LB"/>
              </w:rPr>
              <w:t>162.87</w:t>
            </w:r>
          </w:p>
        </w:tc>
      </w:tr>
      <w:tr w:rsidR="005B5319" w:rsidRPr="00EB31E3" w14:paraId="0BDC7D9B" w14:textId="77777777" w:rsidTr="00B93696">
        <w:trPr>
          <w:trHeight w:val="163"/>
          <w:jc w:val="center"/>
        </w:trPr>
        <w:tc>
          <w:tcPr>
            <w:tcW w:w="0" w:type="auto"/>
            <w:gridSpan w:val="4"/>
            <w:shd w:val="clear" w:color="auto" w:fill="auto"/>
          </w:tcPr>
          <w:p w14:paraId="5A0BA597" w14:textId="77777777" w:rsidR="005B5319" w:rsidRPr="0087227B" w:rsidRDefault="0087227B" w:rsidP="005B5319">
            <w:pPr>
              <w:bidi/>
              <w:jc w:val="center"/>
              <w:rPr>
                <w:bCs/>
                <w:sz w:val="20"/>
                <w:lang w:bidi="ar-LB"/>
              </w:rPr>
            </w:pPr>
            <w:r w:rsidRPr="0087227B">
              <w:rPr>
                <w:bCs/>
                <w:sz w:val="20"/>
                <w:rtl/>
                <w:lang w:bidi="ar-LB"/>
              </w:rPr>
              <w:t>الاستهلاك المؤهل للتمويل</w:t>
            </w:r>
          </w:p>
        </w:tc>
      </w:tr>
      <w:tr w:rsidR="0087227B" w:rsidRPr="00EB31E3" w14:paraId="33F6D795" w14:textId="77777777" w:rsidTr="00B93696">
        <w:trPr>
          <w:trHeight w:val="272"/>
          <w:jc w:val="center"/>
        </w:trPr>
        <w:tc>
          <w:tcPr>
            <w:tcW w:w="0" w:type="auto"/>
            <w:shd w:val="clear" w:color="auto" w:fill="auto"/>
          </w:tcPr>
          <w:p w14:paraId="24CB5E6E" w14:textId="77777777" w:rsidR="0087227B" w:rsidRPr="002D7D7A" w:rsidRDefault="00646AF1" w:rsidP="00554AE4">
            <w:pPr>
              <w:bidi/>
              <w:jc w:val="left"/>
              <w:rPr>
                <w:sz w:val="19"/>
                <w:szCs w:val="19"/>
                <w:lang w:bidi="ar-LB"/>
              </w:rPr>
            </w:pPr>
            <w:r>
              <w:rPr>
                <w:sz w:val="19"/>
                <w:szCs w:val="19"/>
                <w:rtl/>
                <w:lang w:bidi="ar-LB"/>
              </w:rPr>
              <w:t>الم</w:t>
            </w:r>
            <w:r w:rsidR="0087227B" w:rsidRPr="00D64BE7">
              <w:rPr>
                <w:sz w:val="19"/>
                <w:szCs w:val="19"/>
                <w:rtl/>
                <w:lang w:bidi="ar-LB"/>
              </w:rPr>
              <w:t>وافق عليه بالفعل:</w:t>
            </w:r>
          </w:p>
        </w:tc>
        <w:tc>
          <w:tcPr>
            <w:tcW w:w="0" w:type="auto"/>
            <w:shd w:val="clear" w:color="auto" w:fill="auto"/>
          </w:tcPr>
          <w:p w14:paraId="28F26180" w14:textId="77777777" w:rsidR="0087227B" w:rsidRPr="002D7D7A" w:rsidRDefault="0087227B" w:rsidP="0087227B">
            <w:pPr>
              <w:bidi/>
              <w:jc w:val="left"/>
              <w:rPr>
                <w:sz w:val="19"/>
                <w:szCs w:val="19"/>
                <w:lang w:bidi="ar-LB"/>
              </w:rPr>
            </w:pPr>
            <w:r>
              <w:rPr>
                <w:sz w:val="19"/>
                <w:szCs w:val="19"/>
                <w:lang w:val="en-US" w:bidi="ar-LB"/>
              </w:rPr>
              <w:t>69.59</w:t>
            </w:r>
          </w:p>
        </w:tc>
        <w:tc>
          <w:tcPr>
            <w:tcW w:w="0" w:type="auto"/>
            <w:shd w:val="clear" w:color="auto" w:fill="auto"/>
          </w:tcPr>
          <w:p w14:paraId="75934689" w14:textId="77777777" w:rsidR="0087227B" w:rsidRPr="002D7D7A" w:rsidRDefault="0087227B" w:rsidP="00554AE4">
            <w:pPr>
              <w:bidi/>
              <w:jc w:val="left"/>
              <w:rPr>
                <w:sz w:val="19"/>
                <w:szCs w:val="19"/>
                <w:rtl/>
                <w:lang w:bidi="ar-LB"/>
              </w:rPr>
            </w:pPr>
            <w:r w:rsidRPr="00D64BE7">
              <w:rPr>
                <w:sz w:val="19"/>
                <w:szCs w:val="19"/>
                <w:rtl/>
                <w:lang w:bidi="ar-LB"/>
              </w:rPr>
              <w:t>المتبقي:</w:t>
            </w:r>
          </w:p>
        </w:tc>
        <w:tc>
          <w:tcPr>
            <w:tcW w:w="0" w:type="auto"/>
            <w:shd w:val="clear" w:color="auto" w:fill="auto"/>
          </w:tcPr>
          <w:p w14:paraId="2E05EA36" w14:textId="77777777" w:rsidR="0087227B" w:rsidRPr="0087227B" w:rsidRDefault="0087227B" w:rsidP="0087227B">
            <w:pPr>
              <w:bidi/>
              <w:spacing w:after="60"/>
              <w:jc w:val="left"/>
              <w:rPr>
                <w:sz w:val="20"/>
                <w:lang w:val="en-US" w:bidi="ar-LB"/>
              </w:rPr>
            </w:pPr>
            <w:r>
              <w:rPr>
                <w:sz w:val="20"/>
                <w:lang w:bidi="ar-LB"/>
              </w:rPr>
              <w:t>93.28</w:t>
            </w:r>
          </w:p>
        </w:tc>
      </w:tr>
    </w:tbl>
    <w:p w14:paraId="1FB9514A" w14:textId="77777777" w:rsidR="005B5319" w:rsidRPr="009931F4" w:rsidRDefault="005B5319" w:rsidP="005B5319">
      <w:pPr>
        <w:jc w:val="center"/>
        <w:rPr>
          <w:sz w:val="20"/>
          <w:lang w:bidi="ar-LB"/>
        </w:rPr>
      </w:pPr>
    </w:p>
    <w:tbl>
      <w:tblPr>
        <w:tblStyle w:val="TableGrid"/>
        <w:bidiVisual/>
        <w:tblW w:w="5309" w:type="pct"/>
        <w:jc w:val="center"/>
        <w:tblLook w:val="04A0" w:firstRow="1" w:lastRow="0" w:firstColumn="1" w:lastColumn="0" w:noHBand="0" w:noVBand="1"/>
      </w:tblPr>
      <w:tblGrid>
        <w:gridCol w:w="1325"/>
        <w:gridCol w:w="2853"/>
        <w:gridCol w:w="1419"/>
        <w:gridCol w:w="1525"/>
        <w:gridCol w:w="1523"/>
        <w:gridCol w:w="1523"/>
      </w:tblGrid>
      <w:tr w:rsidR="005B5319" w:rsidRPr="00EB31E3" w14:paraId="370BF99C" w14:textId="77777777" w:rsidTr="00B93696">
        <w:trPr>
          <w:trHeight w:val="258"/>
          <w:jc w:val="center"/>
        </w:trPr>
        <w:tc>
          <w:tcPr>
            <w:tcW w:w="2054" w:type="pct"/>
            <w:gridSpan w:val="2"/>
            <w:shd w:val="clear" w:color="auto" w:fill="auto"/>
            <w:vAlign w:val="center"/>
          </w:tcPr>
          <w:p w14:paraId="2370356A" w14:textId="77777777" w:rsidR="005B5319" w:rsidRPr="0087227B" w:rsidRDefault="0087227B" w:rsidP="005B5319">
            <w:pPr>
              <w:bidi/>
              <w:spacing w:after="60"/>
              <w:jc w:val="left"/>
              <w:rPr>
                <w:bCs/>
                <w:sz w:val="20"/>
                <w:lang w:bidi="ar-LB"/>
              </w:rPr>
            </w:pPr>
            <w:r w:rsidRPr="0087227B">
              <w:rPr>
                <w:bCs/>
                <w:sz w:val="20"/>
                <w:rtl/>
                <w:lang w:bidi="ar-LB"/>
              </w:rPr>
              <w:t>(خامسا)</w:t>
            </w:r>
            <w:r w:rsidR="005B5319" w:rsidRPr="0087227B">
              <w:rPr>
                <w:bCs/>
                <w:sz w:val="20"/>
                <w:lang w:bidi="ar-LB"/>
              </w:rPr>
              <w:t xml:space="preserve"> </w:t>
            </w:r>
            <w:r w:rsidRPr="0087227B">
              <w:rPr>
                <w:bCs/>
                <w:sz w:val="20"/>
                <w:rtl/>
                <w:lang w:bidi="ar-LB"/>
              </w:rPr>
              <w:t>خطة الأعمال المعتمدة</w:t>
            </w:r>
          </w:p>
        </w:tc>
        <w:tc>
          <w:tcPr>
            <w:tcW w:w="698" w:type="pct"/>
            <w:vAlign w:val="center"/>
          </w:tcPr>
          <w:p w14:paraId="22BDD975" w14:textId="77777777" w:rsidR="005B5319" w:rsidRPr="00996241" w:rsidRDefault="005B5319" w:rsidP="005B5319">
            <w:pPr>
              <w:bidi/>
              <w:spacing w:after="60"/>
              <w:jc w:val="center"/>
              <w:rPr>
                <w:b/>
                <w:sz w:val="20"/>
                <w:lang w:bidi="ar-LB"/>
              </w:rPr>
            </w:pPr>
            <w:r w:rsidRPr="00996241">
              <w:rPr>
                <w:b/>
                <w:sz w:val="20"/>
                <w:lang w:bidi="ar-LB"/>
              </w:rPr>
              <w:t>202</w:t>
            </w:r>
            <w:r>
              <w:rPr>
                <w:b/>
                <w:sz w:val="20"/>
                <w:lang w:bidi="ar-LB"/>
              </w:rPr>
              <w:t>3</w:t>
            </w:r>
          </w:p>
        </w:tc>
        <w:tc>
          <w:tcPr>
            <w:tcW w:w="750" w:type="pct"/>
            <w:vAlign w:val="center"/>
          </w:tcPr>
          <w:p w14:paraId="684C2EF3" w14:textId="77777777" w:rsidR="005B5319" w:rsidRPr="00996241" w:rsidRDefault="005B5319" w:rsidP="005B5319">
            <w:pPr>
              <w:bidi/>
              <w:spacing w:after="60"/>
              <w:jc w:val="center"/>
              <w:rPr>
                <w:b/>
                <w:sz w:val="20"/>
                <w:lang w:bidi="ar-LB"/>
              </w:rPr>
            </w:pPr>
            <w:r w:rsidRPr="00996241">
              <w:rPr>
                <w:b/>
                <w:sz w:val="20"/>
                <w:lang w:bidi="ar-LB"/>
              </w:rPr>
              <w:t>202</w:t>
            </w:r>
            <w:r>
              <w:rPr>
                <w:b/>
                <w:sz w:val="20"/>
                <w:lang w:bidi="ar-LB"/>
              </w:rPr>
              <w:t>4</w:t>
            </w:r>
          </w:p>
        </w:tc>
        <w:tc>
          <w:tcPr>
            <w:tcW w:w="749" w:type="pct"/>
            <w:vAlign w:val="center"/>
          </w:tcPr>
          <w:p w14:paraId="4DB20B20" w14:textId="77777777" w:rsidR="005B5319" w:rsidRPr="00996241" w:rsidRDefault="005B5319" w:rsidP="005B5319">
            <w:pPr>
              <w:bidi/>
              <w:spacing w:after="60"/>
              <w:jc w:val="center"/>
              <w:rPr>
                <w:b/>
                <w:sz w:val="20"/>
                <w:lang w:bidi="ar-LB"/>
              </w:rPr>
            </w:pPr>
            <w:r w:rsidRPr="00996241">
              <w:rPr>
                <w:b/>
                <w:sz w:val="20"/>
                <w:lang w:bidi="ar-LB"/>
              </w:rPr>
              <w:t>202</w:t>
            </w:r>
            <w:r>
              <w:rPr>
                <w:b/>
                <w:sz w:val="20"/>
                <w:lang w:bidi="ar-LB"/>
              </w:rPr>
              <w:t>5</w:t>
            </w:r>
          </w:p>
        </w:tc>
        <w:tc>
          <w:tcPr>
            <w:tcW w:w="749" w:type="pct"/>
            <w:shd w:val="clear" w:color="auto" w:fill="auto"/>
            <w:vAlign w:val="center"/>
          </w:tcPr>
          <w:p w14:paraId="4261A537" w14:textId="77777777" w:rsidR="005B5319" w:rsidRPr="0087227B" w:rsidRDefault="0087227B" w:rsidP="005B5319">
            <w:pPr>
              <w:bidi/>
              <w:spacing w:after="60"/>
              <w:jc w:val="center"/>
              <w:rPr>
                <w:bCs/>
                <w:sz w:val="20"/>
                <w:lang w:bidi="ar-LB"/>
              </w:rPr>
            </w:pPr>
            <w:r w:rsidRPr="0087227B">
              <w:rPr>
                <w:bCs/>
                <w:sz w:val="20"/>
                <w:rtl/>
                <w:lang w:bidi="ar-LB"/>
              </w:rPr>
              <w:t>المجموع</w:t>
            </w:r>
          </w:p>
        </w:tc>
      </w:tr>
      <w:tr w:rsidR="005B5319" w:rsidRPr="00EB31E3" w14:paraId="1A37953F" w14:textId="77777777" w:rsidTr="00B93696">
        <w:trPr>
          <w:trHeight w:val="258"/>
          <w:jc w:val="center"/>
        </w:trPr>
        <w:tc>
          <w:tcPr>
            <w:tcW w:w="651" w:type="pct"/>
            <w:vMerge w:val="restart"/>
            <w:shd w:val="clear" w:color="auto" w:fill="auto"/>
            <w:vAlign w:val="center"/>
          </w:tcPr>
          <w:p w14:paraId="6173AC36" w14:textId="77777777" w:rsidR="005B5319" w:rsidRPr="00996241" w:rsidRDefault="0087227B" w:rsidP="005B5319">
            <w:pPr>
              <w:bidi/>
              <w:spacing w:after="60"/>
              <w:jc w:val="center"/>
              <w:rPr>
                <w:sz w:val="20"/>
                <w:lang w:bidi="ar-LB"/>
              </w:rPr>
            </w:pPr>
            <w:r>
              <w:rPr>
                <w:color w:val="000000" w:themeColor="text1"/>
                <w:sz w:val="20"/>
                <w:rtl/>
                <w:lang w:bidi="ar-LB"/>
              </w:rPr>
              <w:t>اليونيدو</w:t>
            </w:r>
          </w:p>
        </w:tc>
        <w:tc>
          <w:tcPr>
            <w:tcW w:w="1403" w:type="pct"/>
            <w:shd w:val="clear" w:color="auto" w:fill="auto"/>
          </w:tcPr>
          <w:p w14:paraId="2DA28BF4" w14:textId="77777777" w:rsidR="005B5319" w:rsidRPr="00996241" w:rsidRDefault="0087227B" w:rsidP="005B5319">
            <w:pPr>
              <w:bidi/>
              <w:spacing w:after="60"/>
              <w:jc w:val="left"/>
              <w:rPr>
                <w:sz w:val="20"/>
                <w:lang w:bidi="ar-LB"/>
              </w:rPr>
            </w:pPr>
            <w:r>
              <w:rPr>
                <w:sz w:val="20"/>
                <w:rtl/>
                <w:lang w:bidi="ar-LB"/>
              </w:rPr>
              <w:t>إزالة المواد المستنفدة للأوزون (طن من قدرات استنفاد الأوزون)</w:t>
            </w:r>
          </w:p>
        </w:tc>
        <w:tc>
          <w:tcPr>
            <w:tcW w:w="698" w:type="pct"/>
            <w:shd w:val="clear" w:color="auto" w:fill="auto"/>
          </w:tcPr>
          <w:p w14:paraId="4FDFDE8A" w14:textId="77777777" w:rsidR="005B5319" w:rsidRPr="00996241" w:rsidRDefault="005B5319" w:rsidP="0087227B">
            <w:pPr>
              <w:bidi/>
              <w:spacing w:after="60"/>
              <w:jc w:val="left"/>
              <w:rPr>
                <w:sz w:val="20"/>
                <w:lang w:bidi="ar-LB"/>
              </w:rPr>
            </w:pPr>
            <w:r>
              <w:rPr>
                <w:sz w:val="20"/>
                <w:lang w:bidi="ar-LB"/>
              </w:rPr>
              <w:t>7.1</w:t>
            </w:r>
          </w:p>
        </w:tc>
        <w:tc>
          <w:tcPr>
            <w:tcW w:w="750" w:type="pct"/>
          </w:tcPr>
          <w:p w14:paraId="5A69383C" w14:textId="77777777" w:rsidR="005B5319" w:rsidRPr="00996241" w:rsidRDefault="005B5319" w:rsidP="0087227B">
            <w:pPr>
              <w:bidi/>
              <w:spacing w:after="60"/>
              <w:jc w:val="left"/>
              <w:rPr>
                <w:sz w:val="20"/>
                <w:lang w:bidi="ar-LB"/>
              </w:rPr>
            </w:pPr>
            <w:r>
              <w:rPr>
                <w:sz w:val="20"/>
                <w:lang w:bidi="ar-LB"/>
              </w:rPr>
              <w:t>0.0</w:t>
            </w:r>
          </w:p>
        </w:tc>
        <w:tc>
          <w:tcPr>
            <w:tcW w:w="749" w:type="pct"/>
            <w:shd w:val="clear" w:color="auto" w:fill="auto"/>
          </w:tcPr>
          <w:p w14:paraId="119F496A" w14:textId="77777777" w:rsidR="005B5319" w:rsidRPr="00996241" w:rsidRDefault="005B5319" w:rsidP="0087227B">
            <w:pPr>
              <w:bidi/>
              <w:spacing w:after="60"/>
              <w:jc w:val="left"/>
              <w:rPr>
                <w:sz w:val="20"/>
                <w:lang w:bidi="ar-LB"/>
              </w:rPr>
            </w:pPr>
            <w:r>
              <w:rPr>
                <w:sz w:val="20"/>
                <w:lang w:bidi="ar-LB"/>
              </w:rPr>
              <w:t>10.0</w:t>
            </w:r>
          </w:p>
        </w:tc>
        <w:tc>
          <w:tcPr>
            <w:tcW w:w="749" w:type="pct"/>
            <w:shd w:val="clear" w:color="auto" w:fill="auto"/>
          </w:tcPr>
          <w:p w14:paraId="26D02567" w14:textId="77777777" w:rsidR="005B5319" w:rsidRPr="006B525D" w:rsidRDefault="005B5319" w:rsidP="0087227B">
            <w:pPr>
              <w:bidi/>
              <w:spacing w:after="60"/>
              <w:jc w:val="left"/>
              <w:rPr>
                <w:sz w:val="20"/>
                <w:lang w:bidi="ar-LB"/>
              </w:rPr>
            </w:pPr>
            <w:r>
              <w:rPr>
                <w:sz w:val="20"/>
                <w:lang w:bidi="ar-LB"/>
              </w:rPr>
              <w:t>17.1</w:t>
            </w:r>
          </w:p>
        </w:tc>
      </w:tr>
      <w:tr w:rsidR="005B5319" w:rsidRPr="00EB31E3" w14:paraId="0DBD22CF" w14:textId="77777777" w:rsidTr="00B93696">
        <w:trPr>
          <w:trHeight w:val="258"/>
          <w:jc w:val="center"/>
        </w:trPr>
        <w:tc>
          <w:tcPr>
            <w:tcW w:w="651" w:type="pct"/>
            <w:vMerge/>
            <w:shd w:val="clear" w:color="auto" w:fill="auto"/>
            <w:vAlign w:val="center"/>
          </w:tcPr>
          <w:p w14:paraId="61654789" w14:textId="77777777" w:rsidR="005B5319" w:rsidRPr="00996241" w:rsidRDefault="005B5319" w:rsidP="005B5319">
            <w:pPr>
              <w:bidi/>
              <w:spacing w:after="60"/>
              <w:jc w:val="center"/>
              <w:rPr>
                <w:sz w:val="20"/>
                <w:lang w:bidi="ar-LB"/>
              </w:rPr>
            </w:pPr>
          </w:p>
        </w:tc>
        <w:tc>
          <w:tcPr>
            <w:tcW w:w="1403" w:type="pct"/>
            <w:shd w:val="clear" w:color="auto" w:fill="auto"/>
          </w:tcPr>
          <w:p w14:paraId="05762EB6" w14:textId="77777777" w:rsidR="005B5319" w:rsidRPr="00996241" w:rsidRDefault="0087227B" w:rsidP="005B5319">
            <w:pPr>
              <w:bidi/>
              <w:spacing w:after="60"/>
              <w:jc w:val="left"/>
              <w:rPr>
                <w:sz w:val="20"/>
                <w:lang w:bidi="ar-LB"/>
              </w:rPr>
            </w:pPr>
            <w:r>
              <w:rPr>
                <w:sz w:val="20"/>
                <w:rtl/>
                <w:lang w:bidi="ar-LB"/>
              </w:rPr>
              <w:t>التمويل (دولار أمريكي)</w:t>
            </w:r>
          </w:p>
        </w:tc>
        <w:tc>
          <w:tcPr>
            <w:tcW w:w="698" w:type="pct"/>
            <w:shd w:val="clear" w:color="auto" w:fill="auto"/>
          </w:tcPr>
          <w:p w14:paraId="21EAAABA" w14:textId="77777777" w:rsidR="005B5319" w:rsidRPr="00996241" w:rsidRDefault="005B5319" w:rsidP="0087227B">
            <w:pPr>
              <w:bidi/>
              <w:spacing w:after="60"/>
              <w:jc w:val="left"/>
              <w:rPr>
                <w:sz w:val="20"/>
                <w:lang w:bidi="ar-LB"/>
              </w:rPr>
            </w:pPr>
            <w:r>
              <w:rPr>
                <w:sz w:val="20"/>
                <w:lang w:bidi="ar-LB"/>
              </w:rPr>
              <w:t>643,122</w:t>
            </w:r>
          </w:p>
        </w:tc>
        <w:tc>
          <w:tcPr>
            <w:tcW w:w="750" w:type="pct"/>
          </w:tcPr>
          <w:p w14:paraId="42A4544C" w14:textId="77777777" w:rsidR="005B5319" w:rsidRPr="00996241" w:rsidRDefault="005B5319" w:rsidP="0087227B">
            <w:pPr>
              <w:bidi/>
              <w:spacing w:after="60"/>
              <w:jc w:val="left"/>
              <w:rPr>
                <w:sz w:val="20"/>
                <w:lang w:bidi="ar-LB"/>
              </w:rPr>
            </w:pPr>
            <w:r>
              <w:rPr>
                <w:sz w:val="20"/>
                <w:lang w:bidi="ar-LB"/>
              </w:rPr>
              <w:t>0</w:t>
            </w:r>
          </w:p>
        </w:tc>
        <w:tc>
          <w:tcPr>
            <w:tcW w:w="749" w:type="pct"/>
            <w:shd w:val="clear" w:color="auto" w:fill="auto"/>
          </w:tcPr>
          <w:p w14:paraId="3542C053" w14:textId="77777777" w:rsidR="005B5319" w:rsidRPr="00996241" w:rsidRDefault="005B5319" w:rsidP="0087227B">
            <w:pPr>
              <w:bidi/>
              <w:spacing w:after="60"/>
              <w:jc w:val="left"/>
              <w:rPr>
                <w:sz w:val="20"/>
                <w:lang w:bidi="ar-LB"/>
              </w:rPr>
            </w:pPr>
            <w:r>
              <w:rPr>
                <w:sz w:val="20"/>
                <w:lang w:bidi="ar-LB"/>
              </w:rPr>
              <w:t>934,818</w:t>
            </w:r>
          </w:p>
        </w:tc>
        <w:tc>
          <w:tcPr>
            <w:tcW w:w="749" w:type="pct"/>
            <w:shd w:val="clear" w:color="auto" w:fill="auto"/>
          </w:tcPr>
          <w:p w14:paraId="5CD90C63" w14:textId="77777777" w:rsidR="005B5319" w:rsidRPr="00996241" w:rsidRDefault="005B5319" w:rsidP="0087227B">
            <w:pPr>
              <w:bidi/>
              <w:spacing w:after="60"/>
              <w:jc w:val="left"/>
              <w:rPr>
                <w:sz w:val="20"/>
                <w:lang w:bidi="ar-LB"/>
              </w:rPr>
            </w:pPr>
            <w:r>
              <w:rPr>
                <w:sz w:val="20"/>
                <w:lang w:bidi="ar-LB"/>
              </w:rPr>
              <w:t>1,577,941</w:t>
            </w:r>
          </w:p>
        </w:tc>
      </w:tr>
    </w:tbl>
    <w:p w14:paraId="2BED27CE" w14:textId="77777777" w:rsidR="005B5319" w:rsidRPr="000C0B09" w:rsidRDefault="005B5319" w:rsidP="005B5319">
      <w:pPr>
        <w:ind w:right="-420"/>
        <w:rPr>
          <w:sz w:val="18"/>
          <w:szCs w:val="18"/>
          <w:lang w:bidi="ar-LB"/>
        </w:rPr>
      </w:pPr>
    </w:p>
    <w:tbl>
      <w:tblPr>
        <w:tblStyle w:val="TableGrid"/>
        <w:bidiVisual/>
        <w:tblW w:w="5298" w:type="pct"/>
        <w:jc w:val="center"/>
        <w:tblLayout w:type="fixed"/>
        <w:tblCellMar>
          <w:left w:w="57" w:type="dxa"/>
          <w:right w:w="57" w:type="dxa"/>
        </w:tblCellMar>
        <w:tblLook w:val="04A0" w:firstRow="1" w:lastRow="0" w:firstColumn="1" w:lastColumn="0" w:noHBand="0" w:noVBand="1"/>
      </w:tblPr>
      <w:tblGrid>
        <w:gridCol w:w="995"/>
        <w:gridCol w:w="632"/>
        <w:gridCol w:w="948"/>
        <w:gridCol w:w="863"/>
        <w:gridCol w:w="861"/>
        <w:gridCol w:w="861"/>
        <w:gridCol w:w="861"/>
        <w:gridCol w:w="719"/>
        <w:gridCol w:w="751"/>
        <w:gridCol w:w="667"/>
        <w:gridCol w:w="879"/>
        <w:gridCol w:w="1002"/>
      </w:tblGrid>
      <w:tr w:rsidR="005B5319" w:rsidRPr="000C0B09" w14:paraId="4EEE8FD9" w14:textId="77777777" w:rsidTr="00893997">
        <w:trPr>
          <w:trHeight w:val="219"/>
          <w:jc w:val="center"/>
        </w:trPr>
        <w:tc>
          <w:tcPr>
            <w:tcW w:w="1282" w:type="pct"/>
            <w:gridSpan w:val="3"/>
            <w:shd w:val="clear" w:color="auto" w:fill="auto"/>
          </w:tcPr>
          <w:p w14:paraId="441CE40D" w14:textId="77777777" w:rsidR="005B5319" w:rsidRPr="00646AF1" w:rsidRDefault="001436CB" w:rsidP="005B5319">
            <w:pPr>
              <w:bidi/>
              <w:jc w:val="left"/>
              <w:rPr>
                <w:bCs/>
                <w:sz w:val="18"/>
                <w:szCs w:val="18"/>
                <w:lang w:bidi="ar-LB"/>
              </w:rPr>
            </w:pPr>
            <w:r w:rsidRPr="00646AF1">
              <w:rPr>
                <w:bCs/>
                <w:sz w:val="18"/>
                <w:szCs w:val="18"/>
                <w:rtl/>
                <w:lang w:bidi="ar-LB"/>
              </w:rPr>
              <w:t>(سادسا) بيانات المشروع</w:t>
            </w:r>
            <w:r w:rsidR="005B5319" w:rsidRPr="00646AF1">
              <w:rPr>
                <w:bCs/>
                <w:sz w:val="18"/>
                <w:szCs w:val="18"/>
                <w:lang w:bidi="ar-LB"/>
              </w:rPr>
              <w:t xml:space="preserve"> </w:t>
            </w:r>
          </w:p>
        </w:tc>
        <w:tc>
          <w:tcPr>
            <w:tcW w:w="430" w:type="pct"/>
            <w:shd w:val="clear" w:color="auto" w:fill="auto"/>
            <w:vAlign w:val="center"/>
          </w:tcPr>
          <w:p w14:paraId="236594E0" w14:textId="77777777" w:rsidR="005B5319" w:rsidRPr="000C0B09" w:rsidRDefault="005B5319" w:rsidP="005B5319">
            <w:pPr>
              <w:bidi/>
              <w:jc w:val="center"/>
              <w:rPr>
                <w:b/>
                <w:sz w:val="18"/>
                <w:szCs w:val="18"/>
                <w:lang w:bidi="ar-LB"/>
              </w:rPr>
            </w:pPr>
            <w:r w:rsidRPr="000C0B09">
              <w:rPr>
                <w:b/>
                <w:sz w:val="18"/>
                <w:szCs w:val="18"/>
                <w:lang w:bidi="ar-LB"/>
              </w:rPr>
              <w:t>2023</w:t>
            </w:r>
          </w:p>
        </w:tc>
        <w:tc>
          <w:tcPr>
            <w:tcW w:w="429" w:type="pct"/>
            <w:shd w:val="clear" w:color="auto" w:fill="auto"/>
            <w:vAlign w:val="center"/>
          </w:tcPr>
          <w:p w14:paraId="0B0D1A2A" w14:textId="77777777" w:rsidR="005B5319" w:rsidRPr="000C0B09" w:rsidRDefault="005B5319" w:rsidP="005B5319">
            <w:pPr>
              <w:bidi/>
              <w:jc w:val="center"/>
              <w:rPr>
                <w:b/>
                <w:sz w:val="18"/>
                <w:szCs w:val="18"/>
                <w:lang w:bidi="ar-LB"/>
              </w:rPr>
            </w:pPr>
            <w:r w:rsidRPr="000C0B09">
              <w:rPr>
                <w:b/>
                <w:sz w:val="18"/>
                <w:szCs w:val="18"/>
                <w:lang w:bidi="ar-LB"/>
              </w:rPr>
              <w:t>2024</w:t>
            </w:r>
          </w:p>
        </w:tc>
        <w:tc>
          <w:tcPr>
            <w:tcW w:w="429" w:type="pct"/>
            <w:shd w:val="clear" w:color="auto" w:fill="auto"/>
            <w:vAlign w:val="center"/>
          </w:tcPr>
          <w:p w14:paraId="10B166FF" w14:textId="77777777" w:rsidR="005B5319" w:rsidRPr="000C0B09" w:rsidRDefault="005B5319" w:rsidP="005B5319">
            <w:pPr>
              <w:bidi/>
              <w:jc w:val="center"/>
              <w:rPr>
                <w:b/>
                <w:sz w:val="18"/>
                <w:szCs w:val="18"/>
                <w:lang w:bidi="ar-LB"/>
              </w:rPr>
            </w:pPr>
            <w:r w:rsidRPr="000C0B09">
              <w:rPr>
                <w:b/>
                <w:sz w:val="18"/>
                <w:szCs w:val="18"/>
                <w:lang w:bidi="ar-LB"/>
              </w:rPr>
              <w:t>2025</w:t>
            </w:r>
          </w:p>
        </w:tc>
        <w:tc>
          <w:tcPr>
            <w:tcW w:w="429" w:type="pct"/>
            <w:vAlign w:val="center"/>
          </w:tcPr>
          <w:p w14:paraId="00C8FEC9" w14:textId="77777777" w:rsidR="005B5319" w:rsidRPr="000C0B09" w:rsidRDefault="005B5319" w:rsidP="005B5319">
            <w:pPr>
              <w:bidi/>
              <w:jc w:val="center"/>
              <w:rPr>
                <w:b/>
                <w:sz w:val="18"/>
                <w:szCs w:val="18"/>
                <w:lang w:bidi="ar-LB"/>
              </w:rPr>
            </w:pPr>
            <w:r w:rsidRPr="000C0B09">
              <w:rPr>
                <w:b/>
                <w:sz w:val="18"/>
                <w:szCs w:val="18"/>
                <w:lang w:bidi="ar-LB"/>
              </w:rPr>
              <w:t>2026</w:t>
            </w:r>
          </w:p>
        </w:tc>
        <w:tc>
          <w:tcPr>
            <w:tcW w:w="358" w:type="pct"/>
            <w:vAlign w:val="center"/>
          </w:tcPr>
          <w:p w14:paraId="39E316B3" w14:textId="77777777" w:rsidR="005B5319" w:rsidRPr="000C0B09" w:rsidRDefault="005B5319" w:rsidP="005B5319">
            <w:pPr>
              <w:bidi/>
              <w:jc w:val="center"/>
              <w:rPr>
                <w:b/>
                <w:sz w:val="18"/>
                <w:szCs w:val="18"/>
                <w:lang w:bidi="ar-LB"/>
              </w:rPr>
            </w:pPr>
            <w:r w:rsidRPr="000C0B09">
              <w:rPr>
                <w:b/>
                <w:sz w:val="18"/>
                <w:szCs w:val="18"/>
                <w:lang w:bidi="ar-LB"/>
              </w:rPr>
              <w:t>2027</w:t>
            </w:r>
          </w:p>
        </w:tc>
        <w:tc>
          <w:tcPr>
            <w:tcW w:w="374" w:type="pct"/>
          </w:tcPr>
          <w:p w14:paraId="57EA94EA" w14:textId="77777777" w:rsidR="005B5319" w:rsidRPr="000C0B09" w:rsidRDefault="005B5319" w:rsidP="005B5319">
            <w:pPr>
              <w:bidi/>
              <w:jc w:val="center"/>
              <w:rPr>
                <w:b/>
                <w:sz w:val="18"/>
                <w:szCs w:val="18"/>
                <w:lang w:bidi="ar-LB"/>
              </w:rPr>
            </w:pPr>
            <w:r w:rsidRPr="000C0B09">
              <w:rPr>
                <w:b/>
                <w:sz w:val="18"/>
                <w:szCs w:val="18"/>
                <w:lang w:bidi="ar-LB"/>
              </w:rPr>
              <w:t>2028</w:t>
            </w:r>
          </w:p>
        </w:tc>
        <w:tc>
          <w:tcPr>
            <w:tcW w:w="332" w:type="pct"/>
          </w:tcPr>
          <w:p w14:paraId="5D5FA9AD" w14:textId="77777777" w:rsidR="005B5319" w:rsidRPr="000C0B09" w:rsidRDefault="005B5319" w:rsidP="005B5319">
            <w:pPr>
              <w:bidi/>
              <w:jc w:val="center"/>
              <w:rPr>
                <w:b/>
                <w:sz w:val="18"/>
                <w:szCs w:val="18"/>
                <w:lang w:bidi="ar-LB"/>
              </w:rPr>
            </w:pPr>
            <w:r w:rsidRPr="000C0B09">
              <w:rPr>
                <w:b/>
                <w:sz w:val="18"/>
                <w:szCs w:val="18"/>
                <w:lang w:bidi="ar-LB"/>
              </w:rPr>
              <w:t>2029</w:t>
            </w:r>
          </w:p>
        </w:tc>
        <w:tc>
          <w:tcPr>
            <w:tcW w:w="438" w:type="pct"/>
            <w:vAlign w:val="center"/>
          </w:tcPr>
          <w:p w14:paraId="39FD356E" w14:textId="77777777" w:rsidR="005B5319" w:rsidRPr="000C0B09" w:rsidRDefault="005B5319" w:rsidP="005B5319">
            <w:pPr>
              <w:bidi/>
              <w:jc w:val="center"/>
              <w:rPr>
                <w:b/>
                <w:sz w:val="18"/>
                <w:szCs w:val="18"/>
                <w:lang w:bidi="ar-LB"/>
              </w:rPr>
            </w:pPr>
            <w:r w:rsidRPr="000C0B09">
              <w:rPr>
                <w:b/>
                <w:sz w:val="18"/>
                <w:szCs w:val="18"/>
                <w:lang w:bidi="ar-LB"/>
              </w:rPr>
              <w:t>2030</w:t>
            </w:r>
          </w:p>
        </w:tc>
        <w:tc>
          <w:tcPr>
            <w:tcW w:w="500" w:type="pct"/>
            <w:shd w:val="clear" w:color="auto" w:fill="auto"/>
            <w:vAlign w:val="center"/>
          </w:tcPr>
          <w:p w14:paraId="41F77FCC" w14:textId="77777777" w:rsidR="005B5319" w:rsidRPr="000C0B09" w:rsidRDefault="001436CB" w:rsidP="005B5319">
            <w:pPr>
              <w:bidi/>
              <w:jc w:val="center"/>
              <w:rPr>
                <w:b/>
                <w:sz w:val="18"/>
                <w:szCs w:val="18"/>
                <w:lang w:bidi="ar-LB"/>
              </w:rPr>
            </w:pPr>
            <w:r>
              <w:rPr>
                <w:b/>
                <w:sz w:val="18"/>
                <w:szCs w:val="18"/>
                <w:rtl/>
                <w:lang w:bidi="ar-LB"/>
              </w:rPr>
              <w:t>المجموع</w:t>
            </w:r>
          </w:p>
        </w:tc>
      </w:tr>
      <w:tr w:rsidR="00893997" w:rsidRPr="000C0B09" w14:paraId="2557C8C0" w14:textId="77777777" w:rsidTr="00893997">
        <w:trPr>
          <w:trHeight w:val="404"/>
          <w:jc w:val="center"/>
        </w:trPr>
        <w:tc>
          <w:tcPr>
            <w:tcW w:w="1282" w:type="pct"/>
            <w:gridSpan w:val="3"/>
            <w:shd w:val="clear" w:color="auto" w:fill="auto"/>
          </w:tcPr>
          <w:p w14:paraId="31115066" w14:textId="77777777" w:rsidR="00893997" w:rsidRPr="003C6420" w:rsidRDefault="00893997" w:rsidP="00893997">
            <w:pPr>
              <w:bidi/>
              <w:spacing w:after="60"/>
              <w:jc w:val="left"/>
              <w:rPr>
                <w:color w:val="000000" w:themeColor="text1"/>
                <w:sz w:val="18"/>
                <w:szCs w:val="18"/>
                <w:rtl/>
                <w:lang w:bidi="ar-LB"/>
              </w:rPr>
            </w:pPr>
            <w:r w:rsidRPr="00D2429B">
              <w:rPr>
                <w:sz w:val="16"/>
                <w:szCs w:val="16"/>
                <w:rtl/>
                <w:lang w:bidi="ar-LB"/>
              </w:rPr>
              <w:t>حدود الاستهلاك في بروتوكول مونتريال</w:t>
            </w:r>
            <w:r>
              <w:rPr>
                <w:sz w:val="16"/>
                <w:szCs w:val="16"/>
                <w:rtl/>
                <w:lang w:bidi="ar-LB"/>
              </w:rPr>
              <w:t xml:space="preserve"> </w:t>
            </w:r>
            <w:r w:rsidRPr="00D2429B">
              <w:rPr>
                <w:sz w:val="16"/>
                <w:szCs w:val="16"/>
                <w:rtl/>
                <w:lang w:bidi="ar-LB"/>
              </w:rPr>
              <w:t>(طن من قدرات استنفا</w:t>
            </w:r>
            <w:r>
              <w:rPr>
                <w:sz w:val="16"/>
                <w:szCs w:val="16"/>
                <w:rtl/>
                <w:lang w:bidi="ar-LB"/>
              </w:rPr>
              <w:t>د</w:t>
            </w:r>
            <w:r w:rsidRPr="00D2429B">
              <w:rPr>
                <w:sz w:val="16"/>
                <w:szCs w:val="16"/>
                <w:rtl/>
                <w:lang w:bidi="ar-LB"/>
              </w:rPr>
              <w:t xml:space="preserve"> الأوزون)</w:t>
            </w:r>
          </w:p>
        </w:tc>
        <w:tc>
          <w:tcPr>
            <w:tcW w:w="430" w:type="pct"/>
            <w:shd w:val="clear" w:color="auto" w:fill="auto"/>
          </w:tcPr>
          <w:p w14:paraId="0046275C" w14:textId="318060DF" w:rsidR="00893997" w:rsidRPr="00A456A2" w:rsidRDefault="00893997" w:rsidP="00893997">
            <w:pPr>
              <w:tabs>
                <w:tab w:val="left" w:pos="8280"/>
              </w:tabs>
              <w:bidi/>
              <w:spacing w:after="60"/>
              <w:jc w:val="left"/>
              <w:rPr>
                <w:sz w:val="18"/>
                <w:szCs w:val="18"/>
                <w:lang w:val="fr-CA" w:bidi="ar-LB"/>
              </w:rPr>
            </w:pPr>
            <w:r w:rsidRPr="00B34A0C">
              <w:rPr>
                <w:sz w:val="18"/>
                <w:szCs w:val="18"/>
                <w:lang w:bidi="ar-LB"/>
              </w:rPr>
              <w:t>105.</w:t>
            </w:r>
            <w:r>
              <w:rPr>
                <w:sz w:val="18"/>
                <w:szCs w:val="18"/>
                <w:lang w:bidi="ar-LB"/>
              </w:rPr>
              <w:t>29</w:t>
            </w:r>
          </w:p>
        </w:tc>
        <w:tc>
          <w:tcPr>
            <w:tcW w:w="429" w:type="pct"/>
          </w:tcPr>
          <w:p w14:paraId="1E60A0C8" w14:textId="1BABC8CC" w:rsidR="00893997" w:rsidRPr="000C0B09" w:rsidRDefault="00893997" w:rsidP="00893997">
            <w:pPr>
              <w:tabs>
                <w:tab w:val="left" w:pos="8280"/>
              </w:tabs>
              <w:bidi/>
              <w:spacing w:after="60"/>
              <w:jc w:val="left"/>
              <w:rPr>
                <w:sz w:val="18"/>
                <w:szCs w:val="18"/>
                <w:lang w:bidi="ar-LB"/>
              </w:rPr>
            </w:pPr>
            <w:r w:rsidRPr="00B34A0C">
              <w:rPr>
                <w:sz w:val="18"/>
                <w:szCs w:val="18"/>
                <w:lang w:bidi="ar-LB"/>
              </w:rPr>
              <w:t>105.</w:t>
            </w:r>
            <w:r>
              <w:rPr>
                <w:sz w:val="18"/>
                <w:szCs w:val="18"/>
                <w:lang w:bidi="ar-LB"/>
              </w:rPr>
              <w:t>29</w:t>
            </w:r>
          </w:p>
        </w:tc>
        <w:tc>
          <w:tcPr>
            <w:tcW w:w="429" w:type="pct"/>
          </w:tcPr>
          <w:p w14:paraId="7C04E083" w14:textId="29D54E59" w:rsidR="00893997" w:rsidRPr="000C0B09" w:rsidRDefault="00893997" w:rsidP="00893997">
            <w:pPr>
              <w:tabs>
                <w:tab w:val="left" w:pos="8280"/>
              </w:tabs>
              <w:bidi/>
              <w:spacing w:after="60"/>
              <w:jc w:val="left"/>
              <w:rPr>
                <w:sz w:val="18"/>
                <w:szCs w:val="18"/>
                <w:lang w:bidi="ar-LB"/>
              </w:rPr>
            </w:pPr>
            <w:r w:rsidRPr="00F32B1D">
              <w:rPr>
                <w:sz w:val="18"/>
                <w:szCs w:val="18"/>
                <w:lang w:bidi="ar-LB"/>
              </w:rPr>
              <w:t>52.</w:t>
            </w:r>
            <w:r>
              <w:rPr>
                <w:sz w:val="18"/>
                <w:szCs w:val="18"/>
                <w:lang w:bidi="ar-LB"/>
              </w:rPr>
              <w:t>64</w:t>
            </w:r>
          </w:p>
        </w:tc>
        <w:tc>
          <w:tcPr>
            <w:tcW w:w="429" w:type="pct"/>
          </w:tcPr>
          <w:p w14:paraId="6225F13B" w14:textId="5990D122" w:rsidR="00893997" w:rsidRPr="000C0B09" w:rsidRDefault="00893997" w:rsidP="00893997">
            <w:pPr>
              <w:tabs>
                <w:tab w:val="left" w:pos="8280"/>
              </w:tabs>
              <w:bidi/>
              <w:spacing w:after="60"/>
              <w:jc w:val="left"/>
              <w:rPr>
                <w:sz w:val="18"/>
                <w:szCs w:val="18"/>
                <w:lang w:bidi="ar-LB"/>
              </w:rPr>
            </w:pPr>
            <w:r w:rsidRPr="00F32B1D">
              <w:rPr>
                <w:sz w:val="18"/>
                <w:szCs w:val="18"/>
                <w:lang w:bidi="ar-LB"/>
              </w:rPr>
              <w:t>52.</w:t>
            </w:r>
            <w:r>
              <w:rPr>
                <w:sz w:val="18"/>
                <w:szCs w:val="18"/>
                <w:lang w:bidi="ar-LB"/>
              </w:rPr>
              <w:t>64</w:t>
            </w:r>
          </w:p>
        </w:tc>
        <w:tc>
          <w:tcPr>
            <w:tcW w:w="358" w:type="pct"/>
          </w:tcPr>
          <w:p w14:paraId="64A45726" w14:textId="47666263" w:rsidR="00893997" w:rsidRPr="000C0B09" w:rsidRDefault="00893997" w:rsidP="00893997">
            <w:pPr>
              <w:tabs>
                <w:tab w:val="left" w:pos="8280"/>
              </w:tabs>
              <w:bidi/>
              <w:spacing w:after="60"/>
              <w:jc w:val="left"/>
              <w:rPr>
                <w:sz w:val="18"/>
                <w:szCs w:val="18"/>
                <w:lang w:bidi="ar-LB"/>
              </w:rPr>
            </w:pPr>
            <w:r w:rsidRPr="00F32B1D">
              <w:rPr>
                <w:sz w:val="18"/>
                <w:szCs w:val="18"/>
                <w:lang w:bidi="ar-LB"/>
              </w:rPr>
              <w:t>52.</w:t>
            </w:r>
            <w:r>
              <w:rPr>
                <w:sz w:val="18"/>
                <w:szCs w:val="18"/>
                <w:lang w:bidi="ar-LB"/>
              </w:rPr>
              <w:t>64</w:t>
            </w:r>
          </w:p>
        </w:tc>
        <w:tc>
          <w:tcPr>
            <w:tcW w:w="374" w:type="pct"/>
          </w:tcPr>
          <w:p w14:paraId="0FB02A2B" w14:textId="51B24F5F" w:rsidR="00893997" w:rsidRPr="000C0B09" w:rsidRDefault="00893997" w:rsidP="00893997">
            <w:pPr>
              <w:tabs>
                <w:tab w:val="left" w:pos="8280"/>
              </w:tabs>
              <w:bidi/>
              <w:spacing w:after="60"/>
              <w:jc w:val="left"/>
              <w:rPr>
                <w:sz w:val="18"/>
                <w:szCs w:val="18"/>
                <w:lang w:bidi="ar-LB"/>
              </w:rPr>
            </w:pPr>
            <w:r w:rsidRPr="00F32B1D">
              <w:rPr>
                <w:sz w:val="18"/>
                <w:szCs w:val="18"/>
                <w:lang w:bidi="ar-LB"/>
              </w:rPr>
              <w:t>52.</w:t>
            </w:r>
            <w:r>
              <w:rPr>
                <w:sz w:val="18"/>
                <w:szCs w:val="18"/>
                <w:lang w:bidi="ar-LB"/>
              </w:rPr>
              <w:t>64</w:t>
            </w:r>
          </w:p>
        </w:tc>
        <w:tc>
          <w:tcPr>
            <w:tcW w:w="332" w:type="pct"/>
          </w:tcPr>
          <w:p w14:paraId="744E7388" w14:textId="363FF412" w:rsidR="00893997" w:rsidRPr="000C0B09" w:rsidRDefault="00893997" w:rsidP="00893997">
            <w:pPr>
              <w:tabs>
                <w:tab w:val="left" w:pos="8280"/>
              </w:tabs>
              <w:bidi/>
              <w:spacing w:after="60"/>
              <w:jc w:val="left"/>
              <w:rPr>
                <w:sz w:val="18"/>
                <w:szCs w:val="18"/>
                <w:lang w:bidi="ar-LB"/>
              </w:rPr>
            </w:pPr>
            <w:r w:rsidRPr="00F32B1D">
              <w:rPr>
                <w:sz w:val="18"/>
                <w:szCs w:val="18"/>
                <w:lang w:bidi="ar-LB"/>
              </w:rPr>
              <w:t>52.</w:t>
            </w:r>
            <w:r>
              <w:rPr>
                <w:sz w:val="18"/>
                <w:szCs w:val="18"/>
                <w:lang w:bidi="ar-LB"/>
              </w:rPr>
              <w:t>64</w:t>
            </w:r>
          </w:p>
        </w:tc>
        <w:tc>
          <w:tcPr>
            <w:tcW w:w="438" w:type="pct"/>
          </w:tcPr>
          <w:p w14:paraId="00B3264A" w14:textId="19D84B6E" w:rsidR="00893997" w:rsidRPr="000C0B09" w:rsidRDefault="00893997" w:rsidP="00893997">
            <w:pPr>
              <w:tabs>
                <w:tab w:val="left" w:pos="8280"/>
              </w:tabs>
              <w:bidi/>
              <w:spacing w:after="60"/>
              <w:jc w:val="left"/>
              <w:rPr>
                <w:sz w:val="18"/>
                <w:szCs w:val="18"/>
                <w:lang w:bidi="ar-LB"/>
              </w:rPr>
            </w:pPr>
            <w:r w:rsidRPr="000C0B09">
              <w:rPr>
                <w:color w:val="000000" w:themeColor="text1"/>
                <w:sz w:val="18"/>
                <w:szCs w:val="18"/>
                <w:lang w:eastAsia="en-CA" w:bidi="ar-LB"/>
              </w:rPr>
              <w:t>0</w:t>
            </w:r>
          </w:p>
        </w:tc>
        <w:tc>
          <w:tcPr>
            <w:tcW w:w="500" w:type="pct"/>
          </w:tcPr>
          <w:p w14:paraId="73D09E5A" w14:textId="77777777" w:rsidR="00893997" w:rsidRPr="000C0B09" w:rsidRDefault="00893997" w:rsidP="00893997">
            <w:pPr>
              <w:tabs>
                <w:tab w:val="left" w:pos="8280"/>
              </w:tabs>
              <w:bidi/>
              <w:spacing w:after="60"/>
              <w:jc w:val="center"/>
              <w:rPr>
                <w:sz w:val="18"/>
                <w:szCs w:val="18"/>
                <w:lang w:bidi="ar-LB"/>
              </w:rPr>
            </w:pPr>
            <w:r>
              <w:rPr>
                <w:sz w:val="18"/>
                <w:szCs w:val="18"/>
                <w:rtl/>
                <w:lang w:bidi="ar-LB"/>
              </w:rPr>
              <w:t>لا ينطبق</w:t>
            </w:r>
          </w:p>
        </w:tc>
      </w:tr>
      <w:tr w:rsidR="00893997" w:rsidRPr="000C0B09" w14:paraId="1AA76CBD" w14:textId="77777777" w:rsidTr="00893997">
        <w:trPr>
          <w:trHeight w:val="67"/>
          <w:jc w:val="center"/>
        </w:trPr>
        <w:tc>
          <w:tcPr>
            <w:tcW w:w="1282" w:type="pct"/>
            <w:gridSpan w:val="3"/>
            <w:shd w:val="clear" w:color="auto" w:fill="auto"/>
          </w:tcPr>
          <w:p w14:paraId="33BD3BE7" w14:textId="77777777" w:rsidR="00893997" w:rsidRPr="003C6420" w:rsidRDefault="00893997" w:rsidP="00893997">
            <w:pPr>
              <w:bidi/>
              <w:spacing w:after="60"/>
              <w:jc w:val="left"/>
              <w:rPr>
                <w:color w:val="000000" w:themeColor="text1"/>
                <w:sz w:val="18"/>
                <w:szCs w:val="18"/>
                <w:lang w:bidi="ar-LB"/>
              </w:rPr>
            </w:pPr>
            <w:r w:rsidRPr="00D2429B">
              <w:rPr>
                <w:sz w:val="16"/>
                <w:szCs w:val="16"/>
                <w:rtl/>
                <w:lang w:bidi="ar-LB"/>
              </w:rPr>
              <w:t>الحد الأقصى للاستهلاك المسموح به (طن من قدرات استنفا</w:t>
            </w:r>
            <w:r>
              <w:rPr>
                <w:sz w:val="16"/>
                <w:szCs w:val="16"/>
                <w:rtl/>
                <w:lang w:bidi="ar-LB"/>
              </w:rPr>
              <w:t>د</w:t>
            </w:r>
            <w:r w:rsidRPr="00D2429B">
              <w:rPr>
                <w:sz w:val="16"/>
                <w:szCs w:val="16"/>
                <w:rtl/>
                <w:lang w:bidi="ar-LB"/>
              </w:rPr>
              <w:t xml:space="preserve"> الأوزون)</w:t>
            </w:r>
          </w:p>
        </w:tc>
        <w:tc>
          <w:tcPr>
            <w:tcW w:w="430" w:type="pct"/>
            <w:shd w:val="clear" w:color="auto" w:fill="auto"/>
          </w:tcPr>
          <w:p w14:paraId="7DAFD1B3" w14:textId="6D1738AB" w:rsidR="00893997" w:rsidRPr="000C0B09" w:rsidRDefault="00893997" w:rsidP="00893997">
            <w:pPr>
              <w:tabs>
                <w:tab w:val="left" w:pos="8280"/>
              </w:tabs>
              <w:bidi/>
              <w:spacing w:after="60"/>
              <w:jc w:val="left"/>
              <w:rPr>
                <w:sz w:val="18"/>
                <w:szCs w:val="18"/>
                <w:lang w:bidi="ar-LB"/>
              </w:rPr>
            </w:pPr>
            <w:r w:rsidRPr="001F2911">
              <w:rPr>
                <w:sz w:val="18"/>
                <w:szCs w:val="18"/>
                <w:lang w:bidi="ar-LB"/>
              </w:rPr>
              <w:t>82.56</w:t>
            </w:r>
          </w:p>
        </w:tc>
        <w:tc>
          <w:tcPr>
            <w:tcW w:w="429" w:type="pct"/>
          </w:tcPr>
          <w:p w14:paraId="5D0CB67D" w14:textId="456371B2" w:rsidR="00893997" w:rsidRPr="000C0B09" w:rsidRDefault="00893997" w:rsidP="00893997">
            <w:pPr>
              <w:tabs>
                <w:tab w:val="left" w:pos="8280"/>
              </w:tabs>
              <w:bidi/>
              <w:spacing w:after="60"/>
              <w:jc w:val="left"/>
              <w:rPr>
                <w:sz w:val="18"/>
                <w:szCs w:val="18"/>
                <w:lang w:bidi="ar-LB"/>
              </w:rPr>
            </w:pPr>
            <w:r w:rsidRPr="001F2911">
              <w:rPr>
                <w:sz w:val="18"/>
                <w:szCs w:val="18"/>
                <w:lang w:bidi="ar-LB"/>
              </w:rPr>
              <w:t>82.56</w:t>
            </w:r>
          </w:p>
        </w:tc>
        <w:tc>
          <w:tcPr>
            <w:tcW w:w="429" w:type="pct"/>
          </w:tcPr>
          <w:p w14:paraId="4BC1B9FE" w14:textId="0A81B1CE" w:rsidR="00893997" w:rsidRPr="000C0B09" w:rsidRDefault="00893997" w:rsidP="00893997">
            <w:pPr>
              <w:tabs>
                <w:tab w:val="left" w:pos="8280"/>
              </w:tabs>
              <w:bidi/>
              <w:spacing w:after="60"/>
              <w:jc w:val="left"/>
              <w:rPr>
                <w:sz w:val="18"/>
                <w:szCs w:val="18"/>
                <w:lang w:bidi="ar-LB"/>
              </w:rPr>
            </w:pPr>
            <w:r w:rsidRPr="00F32B1D">
              <w:rPr>
                <w:sz w:val="18"/>
                <w:szCs w:val="18"/>
                <w:lang w:bidi="ar-LB"/>
              </w:rPr>
              <w:t>52.</w:t>
            </w:r>
            <w:r>
              <w:rPr>
                <w:sz w:val="18"/>
                <w:szCs w:val="18"/>
                <w:lang w:bidi="ar-LB"/>
              </w:rPr>
              <w:t>64</w:t>
            </w:r>
          </w:p>
        </w:tc>
        <w:tc>
          <w:tcPr>
            <w:tcW w:w="429" w:type="pct"/>
          </w:tcPr>
          <w:p w14:paraId="62092448" w14:textId="032A8E6F" w:rsidR="00893997" w:rsidRPr="000C0B09" w:rsidRDefault="00893997" w:rsidP="00893997">
            <w:pPr>
              <w:tabs>
                <w:tab w:val="left" w:pos="8280"/>
              </w:tabs>
              <w:bidi/>
              <w:spacing w:after="60"/>
              <w:jc w:val="left"/>
              <w:rPr>
                <w:sz w:val="18"/>
                <w:szCs w:val="18"/>
                <w:lang w:bidi="ar-LB"/>
              </w:rPr>
            </w:pPr>
            <w:r w:rsidRPr="00F32B1D">
              <w:rPr>
                <w:sz w:val="18"/>
                <w:szCs w:val="18"/>
                <w:lang w:bidi="ar-LB"/>
              </w:rPr>
              <w:t>52.</w:t>
            </w:r>
            <w:r>
              <w:rPr>
                <w:sz w:val="18"/>
                <w:szCs w:val="18"/>
                <w:lang w:bidi="ar-LB"/>
              </w:rPr>
              <w:t>64</w:t>
            </w:r>
          </w:p>
        </w:tc>
        <w:tc>
          <w:tcPr>
            <w:tcW w:w="358" w:type="pct"/>
          </w:tcPr>
          <w:p w14:paraId="13C1C449" w14:textId="26BF9F86" w:rsidR="00893997" w:rsidRPr="000C0B09" w:rsidRDefault="00893997" w:rsidP="00893997">
            <w:pPr>
              <w:tabs>
                <w:tab w:val="left" w:pos="8280"/>
              </w:tabs>
              <w:bidi/>
              <w:spacing w:after="60"/>
              <w:jc w:val="left"/>
              <w:rPr>
                <w:sz w:val="18"/>
                <w:szCs w:val="18"/>
                <w:lang w:bidi="ar-LB"/>
              </w:rPr>
            </w:pPr>
            <w:r w:rsidRPr="00F32B1D">
              <w:rPr>
                <w:sz w:val="18"/>
                <w:szCs w:val="18"/>
                <w:lang w:bidi="ar-LB"/>
              </w:rPr>
              <w:t>52.</w:t>
            </w:r>
            <w:r>
              <w:rPr>
                <w:sz w:val="18"/>
                <w:szCs w:val="18"/>
                <w:lang w:bidi="ar-LB"/>
              </w:rPr>
              <w:t>64</w:t>
            </w:r>
          </w:p>
        </w:tc>
        <w:tc>
          <w:tcPr>
            <w:tcW w:w="374" w:type="pct"/>
          </w:tcPr>
          <w:p w14:paraId="0B93EE1A" w14:textId="5A7F43D2" w:rsidR="00893997" w:rsidRPr="000C0B09" w:rsidRDefault="00893997" w:rsidP="00893997">
            <w:pPr>
              <w:tabs>
                <w:tab w:val="left" w:pos="8280"/>
              </w:tabs>
              <w:bidi/>
              <w:spacing w:after="60"/>
              <w:jc w:val="left"/>
              <w:rPr>
                <w:sz w:val="18"/>
                <w:szCs w:val="18"/>
                <w:lang w:bidi="ar-LB"/>
              </w:rPr>
            </w:pPr>
            <w:r w:rsidRPr="00F32B1D">
              <w:rPr>
                <w:sz w:val="18"/>
                <w:szCs w:val="18"/>
                <w:lang w:bidi="ar-LB"/>
              </w:rPr>
              <w:t>52.</w:t>
            </w:r>
            <w:r>
              <w:rPr>
                <w:sz w:val="18"/>
                <w:szCs w:val="18"/>
                <w:lang w:bidi="ar-LB"/>
              </w:rPr>
              <w:t>64</w:t>
            </w:r>
          </w:p>
        </w:tc>
        <w:tc>
          <w:tcPr>
            <w:tcW w:w="332" w:type="pct"/>
          </w:tcPr>
          <w:p w14:paraId="45221D28" w14:textId="10CDC53A" w:rsidR="00893997" w:rsidRPr="000C0B09" w:rsidRDefault="00893997" w:rsidP="00893997">
            <w:pPr>
              <w:tabs>
                <w:tab w:val="left" w:pos="8280"/>
              </w:tabs>
              <w:bidi/>
              <w:spacing w:after="60"/>
              <w:jc w:val="left"/>
              <w:rPr>
                <w:sz w:val="18"/>
                <w:szCs w:val="18"/>
                <w:lang w:bidi="ar-LB"/>
              </w:rPr>
            </w:pPr>
            <w:r w:rsidRPr="00F32B1D">
              <w:rPr>
                <w:sz w:val="18"/>
                <w:szCs w:val="18"/>
                <w:lang w:bidi="ar-LB"/>
              </w:rPr>
              <w:t>52.</w:t>
            </w:r>
            <w:r>
              <w:rPr>
                <w:sz w:val="18"/>
                <w:szCs w:val="18"/>
                <w:lang w:bidi="ar-LB"/>
              </w:rPr>
              <w:t>64</w:t>
            </w:r>
          </w:p>
        </w:tc>
        <w:tc>
          <w:tcPr>
            <w:tcW w:w="438" w:type="pct"/>
          </w:tcPr>
          <w:p w14:paraId="48C56CD6" w14:textId="38F028CE" w:rsidR="00893997" w:rsidRPr="000C0B09" w:rsidRDefault="00893997" w:rsidP="00893997">
            <w:pPr>
              <w:tabs>
                <w:tab w:val="left" w:pos="8280"/>
              </w:tabs>
              <w:bidi/>
              <w:spacing w:after="60"/>
              <w:jc w:val="left"/>
              <w:rPr>
                <w:sz w:val="18"/>
                <w:szCs w:val="18"/>
                <w:lang w:bidi="ar-LB"/>
              </w:rPr>
            </w:pPr>
            <w:r w:rsidRPr="000C0B09">
              <w:rPr>
                <w:color w:val="000000" w:themeColor="text1"/>
                <w:sz w:val="18"/>
                <w:szCs w:val="18"/>
                <w:lang w:eastAsia="en-CA" w:bidi="ar-LB"/>
              </w:rPr>
              <w:t>0</w:t>
            </w:r>
          </w:p>
        </w:tc>
        <w:tc>
          <w:tcPr>
            <w:tcW w:w="500" w:type="pct"/>
          </w:tcPr>
          <w:p w14:paraId="58ED1765" w14:textId="77777777" w:rsidR="00893997" w:rsidRPr="000C0B09" w:rsidRDefault="00893997" w:rsidP="00893997">
            <w:pPr>
              <w:tabs>
                <w:tab w:val="left" w:pos="8280"/>
              </w:tabs>
              <w:bidi/>
              <w:spacing w:after="60"/>
              <w:jc w:val="center"/>
              <w:rPr>
                <w:sz w:val="18"/>
                <w:szCs w:val="18"/>
                <w:lang w:bidi="ar-LB"/>
              </w:rPr>
            </w:pPr>
            <w:r>
              <w:rPr>
                <w:sz w:val="18"/>
                <w:szCs w:val="18"/>
                <w:rtl/>
                <w:lang w:bidi="ar-LB"/>
              </w:rPr>
              <w:t>لا ينطبق</w:t>
            </w:r>
          </w:p>
        </w:tc>
      </w:tr>
      <w:tr w:rsidR="00893997" w:rsidRPr="000C0B09" w14:paraId="0130C0DB" w14:textId="77777777" w:rsidTr="00893997">
        <w:trPr>
          <w:trHeight w:val="60"/>
          <w:jc w:val="center"/>
        </w:trPr>
        <w:tc>
          <w:tcPr>
            <w:tcW w:w="495" w:type="pct"/>
            <w:vMerge w:val="restart"/>
            <w:shd w:val="clear" w:color="auto" w:fill="auto"/>
          </w:tcPr>
          <w:p w14:paraId="2403497B" w14:textId="77777777" w:rsidR="00893997" w:rsidRPr="003C6420" w:rsidRDefault="00893997" w:rsidP="00893997">
            <w:pPr>
              <w:bidi/>
              <w:spacing w:after="60"/>
              <w:jc w:val="left"/>
              <w:rPr>
                <w:color w:val="000000" w:themeColor="text1"/>
                <w:sz w:val="18"/>
                <w:szCs w:val="18"/>
                <w:rtl/>
                <w:lang w:bidi="ar-LB"/>
              </w:rPr>
            </w:pPr>
            <w:r w:rsidRPr="00D2429B">
              <w:rPr>
                <w:sz w:val="16"/>
                <w:szCs w:val="16"/>
                <w:rtl/>
                <w:lang w:bidi="ar-LB"/>
              </w:rPr>
              <w:t>تكاليف المشروع المطلوبة من حيث المبدأ (دولار أمريكي)</w:t>
            </w:r>
          </w:p>
        </w:tc>
        <w:tc>
          <w:tcPr>
            <w:tcW w:w="315" w:type="pct"/>
            <w:vMerge w:val="restart"/>
            <w:shd w:val="clear" w:color="auto" w:fill="auto"/>
          </w:tcPr>
          <w:p w14:paraId="2D26BDB7" w14:textId="77777777" w:rsidR="00893997" w:rsidRPr="003C6420" w:rsidRDefault="00893997" w:rsidP="00893997">
            <w:pPr>
              <w:bidi/>
              <w:spacing w:after="60"/>
              <w:jc w:val="center"/>
              <w:rPr>
                <w:color w:val="000000" w:themeColor="text1"/>
                <w:sz w:val="18"/>
                <w:szCs w:val="18"/>
                <w:rtl/>
                <w:lang w:bidi="ar-LB"/>
              </w:rPr>
            </w:pPr>
            <w:r>
              <w:rPr>
                <w:color w:val="000000" w:themeColor="text1"/>
                <w:sz w:val="18"/>
                <w:szCs w:val="18"/>
                <w:rtl/>
                <w:lang w:bidi="ar-LB"/>
              </w:rPr>
              <w:t>اليونيدو</w:t>
            </w:r>
          </w:p>
        </w:tc>
        <w:tc>
          <w:tcPr>
            <w:tcW w:w="472" w:type="pct"/>
            <w:shd w:val="clear" w:color="auto" w:fill="auto"/>
          </w:tcPr>
          <w:p w14:paraId="4248DAA4" w14:textId="77777777" w:rsidR="00893997" w:rsidRPr="000C77F0" w:rsidRDefault="00893997" w:rsidP="00893997">
            <w:pPr>
              <w:bidi/>
              <w:spacing w:after="60"/>
              <w:jc w:val="left"/>
              <w:rPr>
                <w:color w:val="000000" w:themeColor="text1"/>
                <w:sz w:val="18"/>
                <w:szCs w:val="18"/>
                <w:rtl/>
                <w:lang w:val="en-US" w:bidi="ar-LB"/>
              </w:rPr>
            </w:pPr>
            <w:r w:rsidRPr="00D2429B">
              <w:rPr>
                <w:sz w:val="16"/>
                <w:szCs w:val="16"/>
                <w:rtl/>
                <w:lang w:bidi="ar-LB"/>
              </w:rPr>
              <w:t>تكاليف المشروع</w:t>
            </w:r>
          </w:p>
        </w:tc>
        <w:tc>
          <w:tcPr>
            <w:tcW w:w="430" w:type="pct"/>
            <w:shd w:val="clear" w:color="auto" w:fill="auto"/>
          </w:tcPr>
          <w:p w14:paraId="7FF89227" w14:textId="08419CAC" w:rsidR="00893997" w:rsidRPr="004A287D" w:rsidRDefault="00893997" w:rsidP="00893997">
            <w:pPr>
              <w:tabs>
                <w:tab w:val="left" w:pos="8280"/>
              </w:tabs>
              <w:bidi/>
              <w:spacing w:after="60"/>
              <w:jc w:val="left"/>
              <w:rPr>
                <w:sz w:val="18"/>
                <w:szCs w:val="18"/>
                <w:lang w:bidi="ar-LB"/>
              </w:rPr>
            </w:pPr>
            <w:r w:rsidRPr="004A287D">
              <w:rPr>
                <w:sz w:val="18"/>
                <w:szCs w:val="18"/>
                <w:lang w:bidi="ar-LB"/>
              </w:rPr>
              <w:t>2,535,150</w:t>
            </w:r>
          </w:p>
        </w:tc>
        <w:tc>
          <w:tcPr>
            <w:tcW w:w="429" w:type="pct"/>
          </w:tcPr>
          <w:p w14:paraId="7E0BD46E" w14:textId="7FA5AAF5" w:rsidR="00893997" w:rsidRPr="004A287D" w:rsidRDefault="00893997" w:rsidP="00893997">
            <w:pPr>
              <w:tabs>
                <w:tab w:val="left" w:pos="8280"/>
              </w:tabs>
              <w:bidi/>
              <w:spacing w:after="60"/>
              <w:jc w:val="left"/>
              <w:rPr>
                <w:sz w:val="18"/>
                <w:szCs w:val="18"/>
                <w:lang w:bidi="ar-LB"/>
              </w:rPr>
            </w:pPr>
            <w:r w:rsidRPr="004A287D">
              <w:rPr>
                <w:sz w:val="18"/>
                <w:szCs w:val="18"/>
                <w:lang w:bidi="ar-LB"/>
              </w:rPr>
              <w:t>0</w:t>
            </w:r>
          </w:p>
        </w:tc>
        <w:tc>
          <w:tcPr>
            <w:tcW w:w="429" w:type="pct"/>
          </w:tcPr>
          <w:p w14:paraId="26E18051" w14:textId="37E33A75" w:rsidR="00893997" w:rsidRPr="004A287D" w:rsidRDefault="00893997" w:rsidP="00893997">
            <w:pPr>
              <w:tabs>
                <w:tab w:val="left" w:pos="8280"/>
              </w:tabs>
              <w:bidi/>
              <w:spacing w:after="60"/>
              <w:jc w:val="left"/>
              <w:rPr>
                <w:sz w:val="18"/>
                <w:szCs w:val="18"/>
                <w:lang w:bidi="ar-LB"/>
              </w:rPr>
            </w:pPr>
            <w:r w:rsidRPr="004A287D">
              <w:rPr>
                <w:sz w:val="18"/>
                <w:szCs w:val="18"/>
                <w:lang w:bidi="ar-LB"/>
              </w:rPr>
              <w:t>0</w:t>
            </w:r>
          </w:p>
        </w:tc>
        <w:tc>
          <w:tcPr>
            <w:tcW w:w="429" w:type="pct"/>
          </w:tcPr>
          <w:p w14:paraId="34045CBF" w14:textId="5F045B7F" w:rsidR="00893997" w:rsidRPr="004A287D" w:rsidRDefault="00893997" w:rsidP="00893997">
            <w:pPr>
              <w:tabs>
                <w:tab w:val="left" w:pos="8280"/>
              </w:tabs>
              <w:bidi/>
              <w:spacing w:after="60"/>
              <w:jc w:val="left"/>
              <w:rPr>
                <w:sz w:val="18"/>
                <w:szCs w:val="18"/>
                <w:lang w:bidi="ar-LB"/>
              </w:rPr>
            </w:pPr>
            <w:r w:rsidRPr="004A287D">
              <w:rPr>
                <w:color w:val="000000"/>
                <w:sz w:val="18"/>
                <w:szCs w:val="18"/>
                <w:lang w:bidi="ar-LB"/>
              </w:rPr>
              <w:t>1,683,150</w:t>
            </w:r>
          </w:p>
        </w:tc>
        <w:tc>
          <w:tcPr>
            <w:tcW w:w="358" w:type="pct"/>
          </w:tcPr>
          <w:p w14:paraId="2666E381" w14:textId="68994F0D" w:rsidR="00893997" w:rsidRPr="004A287D" w:rsidRDefault="00893997" w:rsidP="00893997">
            <w:pPr>
              <w:tabs>
                <w:tab w:val="left" w:pos="8280"/>
              </w:tabs>
              <w:bidi/>
              <w:spacing w:after="60"/>
              <w:jc w:val="left"/>
              <w:rPr>
                <w:sz w:val="18"/>
                <w:szCs w:val="18"/>
                <w:lang w:bidi="ar-LB"/>
              </w:rPr>
            </w:pPr>
            <w:r w:rsidRPr="004A287D">
              <w:rPr>
                <w:sz w:val="18"/>
                <w:szCs w:val="18"/>
                <w:lang w:bidi="ar-LB"/>
              </w:rPr>
              <w:t>0</w:t>
            </w:r>
          </w:p>
        </w:tc>
        <w:tc>
          <w:tcPr>
            <w:tcW w:w="374" w:type="pct"/>
          </w:tcPr>
          <w:p w14:paraId="543296B7" w14:textId="63541F48" w:rsidR="00893997" w:rsidRPr="004A287D" w:rsidRDefault="00893997" w:rsidP="00893997">
            <w:pPr>
              <w:tabs>
                <w:tab w:val="left" w:pos="8280"/>
              </w:tabs>
              <w:bidi/>
              <w:spacing w:after="60"/>
              <w:jc w:val="left"/>
              <w:rPr>
                <w:sz w:val="18"/>
                <w:szCs w:val="18"/>
                <w:lang w:bidi="ar-LB"/>
              </w:rPr>
            </w:pPr>
            <w:r w:rsidRPr="004A287D">
              <w:rPr>
                <w:sz w:val="18"/>
                <w:szCs w:val="18"/>
                <w:lang w:bidi="ar-LB"/>
              </w:rPr>
              <w:t>0</w:t>
            </w:r>
          </w:p>
        </w:tc>
        <w:tc>
          <w:tcPr>
            <w:tcW w:w="332" w:type="pct"/>
          </w:tcPr>
          <w:p w14:paraId="33CCD5EE" w14:textId="3345B89F" w:rsidR="00893997" w:rsidRPr="004A287D" w:rsidRDefault="00893997" w:rsidP="00893997">
            <w:pPr>
              <w:tabs>
                <w:tab w:val="left" w:pos="8280"/>
              </w:tabs>
              <w:bidi/>
              <w:spacing w:after="60"/>
              <w:jc w:val="left"/>
              <w:rPr>
                <w:sz w:val="18"/>
                <w:szCs w:val="18"/>
                <w:lang w:bidi="ar-LB"/>
              </w:rPr>
            </w:pPr>
            <w:r>
              <w:rPr>
                <w:sz w:val="18"/>
                <w:szCs w:val="18"/>
                <w:lang w:bidi="ar-LB"/>
              </w:rPr>
              <w:t>0</w:t>
            </w:r>
          </w:p>
        </w:tc>
        <w:tc>
          <w:tcPr>
            <w:tcW w:w="438" w:type="pct"/>
          </w:tcPr>
          <w:p w14:paraId="5437D112" w14:textId="6A47674C" w:rsidR="00893997" w:rsidRPr="004A287D" w:rsidRDefault="00893997" w:rsidP="00893997">
            <w:pPr>
              <w:tabs>
                <w:tab w:val="left" w:pos="8280"/>
              </w:tabs>
              <w:bidi/>
              <w:spacing w:after="60"/>
              <w:jc w:val="left"/>
              <w:rPr>
                <w:sz w:val="18"/>
                <w:szCs w:val="18"/>
                <w:lang w:bidi="ar-LB"/>
              </w:rPr>
            </w:pPr>
            <w:r w:rsidRPr="004A287D">
              <w:rPr>
                <w:color w:val="000000"/>
                <w:sz w:val="18"/>
                <w:szCs w:val="18"/>
                <w:lang w:bidi="ar-LB"/>
              </w:rPr>
              <w:t>468,700</w:t>
            </w:r>
          </w:p>
        </w:tc>
        <w:tc>
          <w:tcPr>
            <w:tcW w:w="500" w:type="pct"/>
          </w:tcPr>
          <w:p w14:paraId="7C5C6F8F" w14:textId="12F1BD74" w:rsidR="00893997" w:rsidRPr="00463E99" w:rsidRDefault="00893997" w:rsidP="00893997">
            <w:pPr>
              <w:tabs>
                <w:tab w:val="left" w:pos="8280"/>
              </w:tabs>
              <w:bidi/>
              <w:spacing w:after="60"/>
              <w:jc w:val="left"/>
              <w:rPr>
                <w:sz w:val="18"/>
                <w:szCs w:val="18"/>
                <w:lang w:bidi="ar-LB"/>
              </w:rPr>
            </w:pPr>
            <w:r w:rsidRPr="00463E99">
              <w:rPr>
                <w:sz w:val="18"/>
                <w:szCs w:val="18"/>
                <w:lang w:bidi="ar-LB"/>
              </w:rPr>
              <w:t>4,687,000</w:t>
            </w:r>
          </w:p>
        </w:tc>
      </w:tr>
      <w:tr w:rsidR="00893997" w:rsidRPr="000C0B09" w14:paraId="514BDDBD" w14:textId="77777777" w:rsidTr="00893997">
        <w:trPr>
          <w:trHeight w:val="129"/>
          <w:jc w:val="center"/>
        </w:trPr>
        <w:tc>
          <w:tcPr>
            <w:tcW w:w="495" w:type="pct"/>
            <w:vMerge/>
            <w:shd w:val="clear" w:color="auto" w:fill="auto"/>
          </w:tcPr>
          <w:p w14:paraId="4663476F" w14:textId="77777777" w:rsidR="00893997" w:rsidRPr="000C0B09" w:rsidRDefault="00893997" w:rsidP="00893997">
            <w:pPr>
              <w:tabs>
                <w:tab w:val="left" w:pos="8280"/>
              </w:tabs>
              <w:bidi/>
              <w:spacing w:after="60"/>
              <w:jc w:val="left"/>
              <w:rPr>
                <w:sz w:val="18"/>
                <w:szCs w:val="18"/>
                <w:lang w:bidi="ar-LB"/>
              </w:rPr>
            </w:pPr>
          </w:p>
        </w:tc>
        <w:tc>
          <w:tcPr>
            <w:tcW w:w="315" w:type="pct"/>
            <w:vMerge/>
            <w:shd w:val="clear" w:color="auto" w:fill="auto"/>
          </w:tcPr>
          <w:p w14:paraId="69B837CD" w14:textId="77777777" w:rsidR="00893997" w:rsidRPr="000C0B09" w:rsidRDefault="00893997" w:rsidP="00893997">
            <w:pPr>
              <w:tabs>
                <w:tab w:val="left" w:pos="8280"/>
              </w:tabs>
              <w:bidi/>
              <w:spacing w:after="60"/>
              <w:jc w:val="left"/>
              <w:rPr>
                <w:sz w:val="18"/>
                <w:szCs w:val="18"/>
                <w:lang w:bidi="ar-LB"/>
              </w:rPr>
            </w:pPr>
          </w:p>
        </w:tc>
        <w:tc>
          <w:tcPr>
            <w:tcW w:w="472" w:type="pct"/>
            <w:shd w:val="clear" w:color="auto" w:fill="auto"/>
          </w:tcPr>
          <w:p w14:paraId="5B41ADE7" w14:textId="77777777" w:rsidR="00893997" w:rsidRPr="000C0B09" w:rsidRDefault="00893997" w:rsidP="00893997">
            <w:pPr>
              <w:tabs>
                <w:tab w:val="left" w:pos="8280"/>
              </w:tabs>
              <w:bidi/>
              <w:spacing w:after="60"/>
              <w:jc w:val="left"/>
              <w:rPr>
                <w:sz w:val="18"/>
                <w:szCs w:val="18"/>
                <w:lang w:bidi="ar-LB"/>
              </w:rPr>
            </w:pPr>
            <w:r w:rsidRPr="00D2429B">
              <w:rPr>
                <w:sz w:val="16"/>
                <w:szCs w:val="16"/>
                <w:rtl/>
                <w:lang w:bidi="ar-LB"/>
              </w:rPr>
              <w:t>تكاليف الدعم</w:t>
            </w:r>
          </w:p>
        </w:tc>
        <w:tc>
          <w:tcPr>
            <w:tcW w:w="430" w:type="pct"/>
            <w:shd w:val="clear" w:color="auto" w:fill="auto"/>
          </w:tcPr>
          <w:p w14:paraId="01B96F7B" w14:textId="288F61EC" w:rsidR="00893997" w:rsidRPr="004A287D" w:rsidRDefault="00893997" w:rsidP="00893997">
            <w:pPr>
              <w:tabs>
                <w:tab w:val="left" w:pos="8280"/>
              </w:tabs>
              <w:bidi/>
              <w:spacing w:after="60"/>
              <w:jc w:val="left"/>
              <w:rPr>
                <w:sz w:val="18"/>
                <w:szCs w:val="18"/>
                <w:lang w:bidi="ar-LB"/>
              </w:rPr>
            </w:pPr>
            <w:r w:rsidRPr="004A287D">
              <w:rPr>
                <w:sz w:val="18"/>
                <w:szCs w:val="18"/>
                <w:lang w:bidi="ar-LB"/>
              </w:rPr>
              <w:t>177,46</w:t>
            </w:r>
            <w:r>
              <w:rPr>
                <w:sz w:val="18"/>
                <w:szCs w:val="18"/>
                <w:lang w:bidi="ar-LB"/>
              </w:rPr>
              <w:t>1</w:t>
            </w:r>
          </w:p>
        </w:tc>
        <w:tc>
          <w:tcPr>
            <w:tcW w:w="429" w:type="pct"/>
          </w:tcPr>
          <w:p w14:paraId="41F67F20" w14:textId="34B66BF3" w:rsidR="00893997" w:rsidRPr="004A287D" w:rsidRDefault="00893997" w:rsidP="00893997">
            <w:pPr>
              <w:tabs>
                <w:tab w:val="left" w:pos="8280"/>
              </w:tabs>
              <w:bidi/>
              <w:spacing w:after="60"/>
              <w:jc w:val="left"/>
              <w:rPr>
                <w:sz w:val="18"/>
                <w:szCs w:val="18"/>
                <w:lang w:bidi="ar-LB"/>
              </w:rPr>
            </w:pPr>
            <w:r w:rsidRPr="004A287D">
              <w:rPr>
                <w:sz w:val="18"/>
                <w:szCs w:val="18"/>
                <w:lang w:bidi="ar-LB"/>
              </w:rPr>
              <w:t>0</w:t>
            </w:r>
          </w:p>
        </w:tc>
        <w:tc>
          <w:tcPr>
            <w:tcW w:w="429" w:type="pct"/>
          </w:tcPr>
          <w:p w14:paraId="2877C65F" w14:textId="2D7F5328" w:rsidR="00893997" w:rsidRPr="004A287D" w:rsidRDefault="00893997" w:rsidP="00893997">
            <w:pPr>
              <w:tabs>
                <w:tab w:val="left" w:pos="8280"/>
              </w:tabs>
              <w:bidi/>
              <w:spacing w:after="60"/>
              <w:jc w:val="left"/>
              <w:rPr>
                <w:sz w:val="18"/>
                <w:szCs w:val="18"/>
                <w:lang w:bidi="ar-LB"/>
              </w:rPr>
            </w:pPr>
            <w:r w:rsidRPr="004A287D">
              <w:rPr>
                <w:sz w:val="18"/>
                <w:szCs w:val="18"/>
                <w:lang w:bidi="ar-LB"/>
              </w:rPr>
              <w:t>0</w:t>
            </w:r>
          </w:p>
        </w:tc>
        <w:tc>
          <w:tcPr>
            <w:tcW w:w="429" w:type="pct"/>
          </w:tcPr>
          <w:p w14:paraId="1601E988" w14:textId="5E99C6DA" w:rsidR="00893997" w:rsidRPr="004A287D" w:rsidRDefault="00893997" w:rsidP="00893997">
            <w:pPr>
              <w:tabs>
                <w:tab w:val="left" w:pos="8280"/>
              </w:tabs>
              <w:bidi/>
              <w:spacing w:after="60"/>
              <w:jc w:val="left"/>
              <w:rPr>
                <w:sz w:val="18"/>
                <w:szCs w:val="18"/>
                <w:lang w:bidi="ar-LB"/>
              </w:rPr>
            </w:pPr>
            <w:r w:rsidRPr="004A287D">
              <w:rPr>
                <w:color w:val="000000"/>
                <w:sz w:val="18"/>
                <w:szCs w:val="18"/>
                <w:lang w:bidi="ar-LB"/>
              </w:rPr>
              <w:t>117,82</w:t>
            </w:r>
            <w:r>
              <w:rPr>
                <w:color w:val="000000"/>
                <w:sz w:val="18"/>
                <w:szCs w:val="18"/>
                <w:lang w:bidi="ar-LB"/>
              </w:rPr>
              <w:t>0</w:t>
            </w:r>
          </w:p>
        </w:tc>
        <w:tc>
          <w:tcPr>
            <w:tcW w:w="358" w:type="pct"/>
          </w:tcPr>
          <w:p w14:paraId="6268B0AA" w14:textId="47846C4F" w:rsidR="00893997" w:rsidRPr="004A287D" w:rsidRDefault="00893997" w:rsidP="00893997">
            <w:pPr>
              <w:tabs>
                <w:tab w:val="left" w:pos="8280"/>
              </w:tabs>
              <w:bidi/>
              <w:spacing w:after="60"/>
              <w:jc w:val="left"/>
              <w:rPr>
                <w:sz w:val="18"/>
                <w:szCs w:val="18"/>
                <w:lang w:bidi="ar-LB"/>
              </w:rPr>
            </w:pPr>
            <w:r w:rsidRPr="004A287D">
              <w:rPr>
                <w:sz w:val="18"/>
                <w:szCs w:val="18"/>
                <w:lang w:bidi="ar-LB"/>
              </w:rPr>
              <w:t>0</w:t>
            </w:r>
          </w:p>
        </w:tc>
        <w:tc>
          <w:tcPr>
            <w:tcW w:w="374" w:type="pct"/>
          </w:tcPr>
          <w:p w14:paraId="654E54AE" w14:textId="1A5EADC9" w:rsidR="00893997" w:rsidRPr="004A287D" w:rsidRDefault="00893997" w:rsidP="00893997">
            <w:pPr>
              <w:tabs>
                <w:tab w:val="left" w:pos="8280"/>
              </w:tabs>
              <w:bidi/>
              <w:spacing w:after="60"/>
              <w:jc w:val="left"/>
              <w:rPr>
                <w:sz w:val="18"/>
                <w:szCs w:val="18"/>
                <w:lang w:bidi="ar-LB"/>
              </w:rPr>
            </w:pPr>
            <w:r w:rsidRPr="004A287D">
              <w:rPr>
                <w:sz w:val="18"/>
                <w:szCs w:val="18"/>
                <w:lang w:bidi="ar-LB"/>
              </w:rPr>
              <w:t>0</w:t>
            </w:r>
          </w:p>
        </w:tc>
        <w:tc>
          <w:tcPr>
            <w:tcW w:w="332" w:type="pct"/>
          </w:tcPr>
          <w:p w14:paraId="091378C5" w14:textId="01731E1D" w:rsidR="00893997" w:rsidRPr="004A287D" w:rsidRDefault="00893997" w:rsidP="00893997">
            <w:pPr>
              <w:tabs>
                <w:tab w:val="left" w:pos="8280"/>
              </w:tabs>
              <w:bidi/>
              <w:spacing w:after="60"/>
              <w:jc w:val="left"/>
              <w:rPr>
                <w:sz w:val="18"/>
                <w:szCs w:val="18"/>
                <w:lang w:bidi="ar-LB"/>
              </w:rPr>
            </w:pPr>
            <w:r>
              <w:rPr>
                <w:sz w:val="18"/>
                <w:szCs w:val="18"/>
                <w:lang w:bidi="ar-LB"/>
              </w:rPr>
              <w:t>0</w:t>
            </w:r>
          </w:p>
        </w:tc>
        <w:tc>
          <w:tcPr>
            <w:tcW w:w="438" w:type="pct"/>
          </w:tcPr>
          <w:p w14:paraId="4B0CE413" w14:textId="7CD0F4C4" w:rsidR="00893997" w:rsidRPr="004A287D" w:rsidRDefault="00893997" w:rsidP="00893997">
            <w:pPr>
              <w:tabs>
                <w:tab w:val="left" w:pos="8280"/>
              </w:tabs>
              <w:bidi/>
              <w:spacing w:after="60"/>
              <w:jc w:val="left"/>
              <w:rPr>
                <w:sz w:val="18"/>
                <w:szCs w:val="18"/>
                <w:lang w:bidi="ar-LB"/>
              </w:rPr>
            </w:pPr>
            <w:r w:rsidRPr="004A287D">
              <w:rPr>
                <w:color w:val="000000"/>
                <w:sz w:val="18"/>
                <w:szCs w:val="18"/>
                <w:lang w:bidi="ar-LB"/>
              </w:rPr>
              <w:t>32,809</w:t>
            </w:r>
          </w:p>
        </w:tc>
        <w:tc>
          <w:tcPr>
            <w:tcW w:w="500" w:type="pct"/>
          </w:tcPr>
          <w:p w14:paraId="489683D2" w14:textId="120E12B5" w:rsidR="00893997" w:rsidRPr="00463E99" w:rsidRDefault="00893997" w:rsidP="00893997">
            <w:pPr>
              <w:tabs>
                <w:tab w:val="left" w:pos="8280"/>
              </w:tabs>
              <w:bidi/>
              <w:spacing w:after="60"/>
              <w:jc w:val="left"/>
              <w:rPr>
                <w:sz w:val="18"/>
                <w:szCs w:val="18"/>
                <w:lang w:bidi="ar-LB"/>
              </w:rPr>
            </w:pPr>
            <w:r w:rsidRPr="00463E99">
              <w:rPr>
                <w:sz w:val="18"/>
                <w:szCs w:val="18"/>
                <w:lang w:bidi="ar-LB"/>
              </w:rPr>
              <w:t>328,090</w:t>
            </w:r>
          </w:p>
        </w:tc>
      </w:tr>
      <w:tr w:rsidR="00893997" w:rsidRPr="000C0B09" w14:paraId="39A7600D" w14:textId="77777777" w:rsidTr="00893997">
        <w:trPr>
          <w:trHeight w:val="159"/>
          <w:jc w:val="center"/>
        </w:trPr>
        <w:tc>
          <w:tcPr>
            <w:tcW w:w="1282" w:type="pct"/>
            <w:gridSpan w:val="3"/>
            <w:shd w:val="clear" w:color="auto" w:fill="auto"/>
          </w:tcPr>
          <w:p w14:paraId="66867C51" w14:textId="77777777" w:rsidR="00893997" w:rsidRPr="003C6420" w:rsidRDefault="00893997" w:rsidP="00893997">
            <w:pPr>
              <w:bidi/>
              <w:spacing w:after="60"/>
              <w:jc w:val="left"/>
              <w:rPr>
                <w:color w:val="000000" w:themeColor="text1"/>
                <w:sz w:val="18"/>
                <w:szCs w:val="18"/>
                <w:lang w:bidi="ar-LB"/>
              </w:rPr>
            </w:pPr>
            <w:r w:rsidRPr="00D2429B">
              <w:rPr>
                <w:sz w:val="16"/>
                <w:szCs w:val="16"/>
                <w:rtl/>
                <w:lang w:bidi="ar-LB"/>
              </w:rPr>
              <w:t>إجمالي تكاليف المشروع الم</w:t>
            </w:r>
            <w:r>
              <w:rPr>
                <w:sz w:val="16"/>
                <w:szCs w:val="16"/>
                <w:rtl/>
                <w:lang w:bidi="ar-LB"/>
              </w:rPr>
              <w:t>وصى بها</w:t>
            </w:r>
            <w:r w:rsidRPr="00D2429B">
              <w:rPr>
                <w:sz w:val="16"/>
                <w:szCs w:val="16"/>
                <w:rtl/>
                <w:lang w:bidi="ar-LB"/>
              </w:rPr>
              <w:t xml:space="preserve"> من حيث المبدأ (دولار أمريكي)</w:t>
            </w:r>
          </w:p>
        </w:tc>
        <w:tc>
          <w:tcPr>
            <w:tcW w:w="430" w:type="pct"/>
            <w:shd w:val="clear" w:color="auto" w:fill="auto"/>
          </w:tcPr>
          <w:p w14:paraId="505C1567" w14:textId="3AD25614" w:rsidR="00893997" w:rsidRPr="004A287D" w:rsidRDefault="00893997" w:rsidP="00893997">
            <w:pPr>
              <w:bidi/>
              <w:jc w:val="left"/>
              <w:rPr>
                <w:sz w:val="18"/>
                <w:szCs w:val="18"/>
                <w:lang w:bidi="ar-LB"/>
              </w:rPr>
            </w:pPr>
            <w:r w:rsidRPr="004A287D">
              <w:rPr>
                <w:sz w:val="18"/>
                <w:szCs w:val="18"/>
                <w:lang w:bidi="ar-LB"/>
              </w:rPr>
              <w:t>2,535,150</w:t>
            </w:r>
          </w:p>
        </w:tc>
        <w:tc>
          <w:tcPr>
            <w:tcW w:w="429" w:type="pct"/>
          </w:tcPr>
          <w:p w14:paraId="77ADF26C" w14:textId="68EF038B" w:rsidR="00893997" w:rsidRPr="004A287D" w:rsidRDefault="00893997" w:rsidP="00893997">
            <w:pPr>
              <w:tabs>
                <w:tab w:val="left" w:pos="8280"/>
              </w:tabs>
              <w:bidi/>
              <w:spacing w:after="60"/>
              <w:jc w:val="left"/>
              <w:rPr>
                <w:sz w:val="18"/>
                <w:szCs w:val="18"/>
                <w:lang w:bidi="ar-LB"/>
              </w:rPr>
            </w:pPr>
            <w:r w:rsidRPr="004A287D">
              <w:rPr>
                <w:sz w:val="18"/>
                <w:szCs w:val="18"/>
                <w:lang w:bidi="ar-LB"/>
              </w:rPr>
              <w:t>0</w:t>
            </w:r>
          </w:p>
        </w:tc>
        <w:tc>
          <w:tcPr>
            <w:tcW w:w="429" w:type="pct"/>
          </w:tcPr>
          <w:p w14:paraId="673A098D" w14:textId="1068739C" w:rsidR="00893997" w:rsidRPr="004A287D" w:rsidRDefault="00893997" w:rsidP="00893997">
            <w:pPr>
              <w:tabs>
                <w:tab w:val="left" w:pos="8280"/>
              </w:tabs>
              <w:bidi/>
              <w:spacing w:after="60"/>
              <w:jc w:val="left"/>
              <w:rPr>
                <w:sz w:val="18"/>
                <w:szCs w:val="18"/>
                <w:lang w:bidi="ar-LB"/>
              </w:rPr>
            </w:pPr>
            <w:r w:rsidRPr="004A287D">
              <w:rPr>
                <w:sz w:val="18"/>
                <w:szCs w:val="18"/>
                <w:lang w:bidi="ar-LB"/>
              </w:rPr>
              <w:t>0</w:t>
            </w:r>
          </w:p>
        </w:tc>
        <w:tc>
          <w:tcPr>
            <w:tcW w:w="429" w:type="pct"/>
          </w:tcPr>
          <w:p w14:paraId="388D4ADA" w14:textId="1F372529" w:rsidR="00893997" w:rsidRPr="004A287D" w:rsidRDefault="00893997" w:rsidP="00893997">
            <w:pPr>
              <w:bidi/>
              <w:jc w:val="left"/>
              <w:rPr>
                <w:sz w:val="18"/>
                <w:szCs w:val="18"/>
                <w:lang w:bidi="ar-LB"/>
              </w:rPr>
            </w:pPr>
            <w:r w:rsidRPr="004A287D">
              <w:rPr>
                <w:color w:val="000000"/>
                <w:sz w:val="18"/>
                <w:szCs w:val="18"/>
                <w:lang w:bidi="ar-LB"/>
              </w:rPr>
              <w:t>1,683,150</w:t>
            </w:r>
          </w:p>
        </w:tc>
        <w:tc>
          <w:tcPr>
            <w:tcW w:w="358" w:type="pct"/>
          </w:tcPr>
          <w:p w14:paraId="1F7D64DD" w14:textId="1030783B" w:rsidR="00893997" w:rsidRPr="004A287D" w:rsidRDefault="00893997" w:rsidP="00893997">
            <w:pPr>
              <w:tabs>
                <w:tab w:val="left" w:pos="8280"/>
              </w:tabs>
              <w:bidi/>
              <w:spacing w:after="60"/>
              <w:jc w:val="left"/>
              <w:rPr>
                <w:sz w:val="18"/>
                <w:szCs w:val="18"/>
                <w:lang w:bidi="ar-LB"/>
              </w:rPr>
            </w:pPr>
            <w:r w:rsidRPr="004A287D">
              <w:rPr>
                <w:sz w:val="18"/>
                <w:szCs w:val="18"/>
                <w:lang w:bidi="ar-LB"/>
              </w:rPr>
              <w:t>0</w:t>
            </w:r>
          </w:p>
        </w:tc>
        <w:tc>
          <w:tcPr>
            <w:tcW w:w="374" w:type="pct"/>
          </w:tcPr>
          <w:p w14:paraId="289339B2" w14:textId="2C2AAA8D" w:rsidR="00893997" w:rsidRPr="004A287D" w:rsidRDefault="00893997" w:rsidP="00893997">
            <w:pPr>
              <w:tabs>
                <w:tab w:val="left" w:pos="8280"/>
              </w:tabs>
              <w:bidi/>
              <w:spacing w:after="60"/>
              <w:jc w:val="left"/>
              <w:rPr>
                <w:sz w:val="18"/>
                <w:szCs w:val="18"/>
                <w:lang w:bidi="ar-LB"/>
              </w:rPr>
            </w:pPr>
            <w:r w:rsidRPr="004A287D">
              <w:rPr>
                <w:sz w:val="18"/>
                <w:szCs w:val="18"/>
                <w:lang w:bidi="ar-LB"/>
              </w:rPr>
              <w:t>0</w:t>
            </w:r>
          </w:p>
        </w:tc>
        <w:tc>
          <w:tcPr>
            <w:tcW w:w="332" w:type="pct"/>
          </w:tcPr>
          <w:p w14:paraId="3319191D" w14:textId="0024749B" w:rsidR="00893997" w:rsidRPr="004A287D" w:rsidRDefault="00893997" w:rsidP="00893997">
            <w:pPr>
              <w:bidi/>
              <w:jc w:val="left"/>
              <w:rPr>
                <w:sz w:val="18"/>
                <w:szCs w:val="18"/>
                <w:lang w:bidi="ar-LB"/>
              </w:rPr>
            </w:pPr>
            <w:r>
              <w:rPr>
                <w:sz w:val="18"/>
                <w:szCs w:val="18"/>
                <w:lang w:bidi="ar-LB"/>
              </w:rPr>
              <w:t>0</w:t>
            </w:r>
          </w:p>
        </w:tc>
        <w:tc>
          <w:tcPr>
            <w:tcW w:w="438" w:type="pct"/>
          </w:tcPr>
          <w:p w14:paraId="64E530E5" w14:textId="60470B11" w:rsidR="00893997" w:rsidRPr="004A287D" w:rsidRDefault="00893997" w:rsidP="00893997">
            <w:pPr>
              <w:tabs>
                <w:tab w:val="left" w:pos="8280"/>
              </w:tabs>
              <w:bidi/>
              <w:spacing w:after="60"/>
              <w:jc w:val="left"/>
              <w:rPr>
                <w:sz w:val="18"/>
                <w:szCs w:val="18"/>
                <w:lang w:bidi="ar-LB"/>
              </w:rPr>
            </w:pPr>
            <w:r w:rsidRPr="004A287D">
              <w:rPr>
                <w:color w:val="000000"/>
                <w:sz w:val="18"/>
                <w:szCs w:val="18"/>
                <w:lang w:bidi="ar-LB"/>
              </w:rPr>
              <w:t>468,700</w:t>
            </w:r>
            <w:r w:rsidRPr="004A287D">
              <w:rPr>
                <w:sz w:val="18"/>
                <w:szCs w:val="18"/>
                <w:lang w:bidi="ar-LB"/>
              </w:rPr>
              <w:t>0</w:t>
            </w:r>
          </w:p>
        </w:tc>
        <w:tc>
          <w:tcPr>
            <w:tcW w:w="500" w:type="pct"/>
          </w:tcPr>
          <w:p w14:paraId="4791A658" w14:textId="7DD3E8F1" w:rsidR="00893997" w:rsidRPr="004A287D" w:rsidRDefault="00893997" w:rsidP="00893997">
            <w:pPr>
              <w:tabs>
                <w:tab w:val="left" w:pos="8280"/>
              </w:tabs>
              <w:bidi/>
              <w:spacing w:after="60"/>
              <w:jc w:val="left"/>
              <w:rPr>
                <w:sz w:val="18"/>
                <w:szCs w:val="18"/>
                <w:lang w:bidi="ar-LB"/>
              </w:rPr>
            </w:pPr>
            <w:r w:rsidRPr="00463E99">
              <w:rPr>
                <w:sz w:val="18"/>
                <w:szCs w:val="18"/>
                <w:lang w:bidi="ar-LB"/>
              </w:rPr>
              <w:t>4,687,000</w:t>
            </w:r>
          </w:p>
        </w:tc>
      </w:tr>
      <w:tr w:rsidR="00893997" w:rsidRPr="000C0B09" w14:paraId="40781968" w14:textId="77777777" w:rsidTr="00893997">
        <w:trPr>
          <w:trHeight w:val="204"/>
          <w:jc w:val="center"/>
        </w:trPr>
        <w:tc>
          <w:tcPr>
            <w:tcW w:w="1282" w:type="pct"/>
            <w:gridSpan w:val="3"/>
            <w:shd w:val="clear" w:color="auto" w:fill="auto"/>
          </w:tcPr>
          <w:p w14:paraId="651CA3A5" w14:textId="77777777" w:rsidR="00893997" w:rsidRPr="003C6420" w:rsidRDefault="00893997" w:rsidP="00893997">
            <w:pPr>
              <w:bidi/>
              <w:spacing w:after="60"/>
              <w:jc w:val="left"/>
              <w:rPr>
                <w:color w:val="000000" w:themeColor="text1"/>
                <w:sz w:val="18"/>
                <w:szCs w:val="18"/>
                <w:lang w:bidi="ar-LB"/>
              </w:rPr>
            </w:pPr>
            <w:r w:rsidRPr="00D2429B">
              <w:rPr>
                <w:sz w:val="16"/>
                <w:szCs w:val="16"/>
                <w:rtl/>
                <w:lang w:bidi="ar-LB"/>
              </w:rPr>
              <w:t>إجمالي تكاليف الدعم الم</w:t>
            </w:r>
            <w:r>
              <w:rPr>
                <w:sz w:val="16"/>
                <w:szCs w:val="16"/>
                <w:rtl/>
                <w:lang w:bidi="ar-LB"/>
              </w:rPr>
              <w:t>وصى بها</w:t>
            </w:r>
            <w:r w:rsidRPr="00D2429B">
              <w:rPr>
                <w:sz w:val="16"/>
                <w:szCs w:val="16"/>
                <w:rtl/>
                <w:lang w:bidi="ar-LB"/>
              </w:rPr>
              <w:t xml:space="preserve"> من حيث المبدأ (دولار أمريكي)</w:t>
            </w:r>
          </w:p>
        </w:tc>
        <w:tc>
          <w:tcPr>
            <w:tcW w:w="430" w:type="pct"/>
            <w:shd w:val="clear" w:color="auto" w:fill="auto"/>
          </w:tcPr>
          <w:p w14:paraId="16BED161" w14:textId="659F6A7C" w:rsidR="00893997" w:rsidRPr="004A287D" w:rsidRDefault="00893997" w:rsidP="00893997">
            <w:pPr>
              <w:tabs>
                <w:tab w:val="left" w:pos="8280"/>
              </w:tabs>
              <w:bidi/>
              <w:spacing w:after="60"/>
              <w:jc w:val="left"/>
              <w:rPr>
                <w:sz w:val="18"/>
                <w:szCs w:val="18"/>
                <w:lang w:bidi="ar-LB"/>
              </w:rPr>
            </w:pPr>
            <w:r w:rsidRPr="004A287D">
              <w:rPr>
                <w:sz w:val="18"/>
                <w:szCs w:val="18"/>
                <w:lang w:bidi="ar-LB"/>
              </w:rPr>
              <w:t>177,46</w:t>
            </w:r>
            <w:r>
              <w:rPr>
                <w:sz w:val="18"/>
                <w:szCs w:val="18"/>
                <w:lang w:bidi="ar-LB"/>
              </w:rPr>
              <w:t>1</w:t>
            </w:r>
          </w:p>
        </w:tc>
        <w:tc>
          <w:tcPr>
            <w:tcW w:w="429" w:type="pct"/>
          </w:tcPr>
          <w:p w14:paraId="317320F3" w14:textId="32627A3D" w:rsidR="00893997" w:rsidRPr="004A287D" w:rsidRDefault="00893997" w:rsidP="00893997">
            <w:pPr>
              <w:tabs>
                <w:tab w:val="left" w:pos="8280"/>
              </w:tabs>
              <w:bidi/>
              <w:spacing w:after="60"/>
              <w:jc w:val="left"/>
              <w:rPr>
                <w:sz w:val="18"/>
                <w:szCs w:val="18"/>
                <w:lang w:bidi="ar-LB"/>
              </w:rPr>
            </w:pPr>
            <w:r w:rsidRPr="004A287D">
              <w:rPr>
                <w:sz w:val="18"/>
                <w:szCs w:val="18"/>
                <w:lang w:bidi="ar-LB"/>
              </w:rPr>
              <w:t>0</w:t>
            </w:r>
          </w:p>
        </w:tc>
        <w:tc>
          <w:tcPr>
            <w:tcW w:w="429" w:type="pct"/>
          </w:tcPr>
          <w:p w14:paraId="28C3D249" w14:textId="7FBD1AAF" w:rsidR="00893997" w:rsidRPr="004A287D" w:rsidRDefault="00893997" w:rsidP="00893997">
            <w:pPr>
              <w:tabs>
                <w:tab w:val="left" w:pos="8280"/>
              </w:tabs>
              <w:bidi/>
              <w:spacing w:after="60"/>
              <w:jc w:val="left"/>
              <w:rPr>
                <w:sz w:val="18"/>
                <w:szCs w:val="18"/>
                <w:lang w:bidi="ar-LB"/>
              </w:rPr>
            </w:pPr>
            <w:r w:rsidRPr="004A287D">
              <w:rPr>
                <w:sz w:val="18"/>
                <w:szCs w:val="18"/>
                <w:lang w:bidi="ar-LB"/>
              </w:rPr>
              <w:t>0</w:t>
            </w:r>
          </w:p>
        </w:tc>
        <w:tc>
          <w:tcPr>
            <w:tcW w:w="429" w:type="pct"/>
          </w:tcPr>
          <w:p w14:paraId="7B670359" w14:textId="199FB6A1" w:rsidR="00893997" w:rsidRPr="004A287D" w:rsidRDefault="00893997" w:rsidP="00893997">
            <w:pPr>
              <w:tabs>
                <w:tab w:val="left" w:pos="8280"/>
              </w:tabs>
              <w:bidi/>
              <w:spacing w:after="60"/>
              <w:jc w:val="left"/>
              <w:rPr>
                <w:sz w:val="18"/>
                <w:szCs w:val="18"/>
                <w:lang w:bidi="ar-LB"/>
              </w:rPr>
            </w:pPr>
            <w:r w:rsidRPr="004A287D">
              <w:rPr>
                <w:color w:val="000000"/>
                <w:sz w:val="18"/>
                <w:szCs w:val="18"/>
                <w:lang w:bidi="ar-LB"/>
              </w:rPr>
              <w:t>117,82</w:t>
            </w:r>
            <w:r>
              <w:rPr>
                <w:color w:val="000000"/>
                <w:sz w:val="18"/>
                <w:szCs w:val="18"/>
                <w:lang w:bidi="ar-LB"/>
              </w:rPr>
              <w:t>0</w:t>
            </w:r>
          </w:p>
        </w:tc>
        <w:tc>
          <w:tcPr>
            <w:tcW w:w="358" w:type="pct"/>
          </w:tcPr>
          <w:p w14:paraId="39F85C74" w14:textId="3FD68BD8" w:rsidR="00893997" w:rsidRPr="004A287D" w:rsidRDefault="00893997" w:rsidP="00893997">
            <w:pPr>
              <w:tabs>
                <w:tab w:val="left" w:pos="8280"/>
              </w:tabs>
              <w:bidi/>
              <w:spacing w:after="60"/>
              <w:jc w:val="left"/>
              <w:rPr>
                <w:sz w:val="18"/>
                <w:szCs w:val="18"/>
                <w:lang w:bidi="ar-LB"/>
              </w:rPr>
            </w:pPr>
            <w:r w:rsidRPr="004A287D">
              <w:rPr>
                <w:sz w:val="18"/>
                <w:szCs w:val="18"/>
                <w:lang w:bidi="ar-LB"/>
              </w:rPr>
              <w:t>0</w:t>
            </w:r>
          </w:p>
        </w:tc>
        <w:tc>
          <w:tcPr>
            <w:tcW w:w="374" w:type="pct"/>
          </w:tcPr>
          <w:p w14:paraId="07FF9002" w14:textId="68EE0E9F" w:rsidR="00893997" w:rsidRPr="004A287D" w:rsidRDefault="00893997" w:rsidP="00893997">
            <w:pPr>
              <w:tabs>
                <w:tab w:val="left" w:pos="8280"/>
              </w:tabs>
              <w:bidi/>
              <w:spacing w:after="60"/>
              <w:jc w:val="left"/>
              <w:rPr>
                <w:sz w:val="18"/>
                <w:szCs w:val="18"/>
                <w:lang w:bidi="ar-LB"/>
              </w:rPr>
            </w:pPr>
            <w:r w:rsidRPr="004A287D">
              <w:rPr>
                <w:sz w:val="18"/>
                <w:szCs w:val="18"/>
                <w:lang w:bidi="ar-LB"/>
              </w:rPr>
              <w:t>0</w:t>
            </w:r>
          </w:p>
        </w:tc>
        <w:tc>
          <w:tcPr>
            <w:tcW w:w="332" w:type="pct"/>
          </w:tcPr>
          <w:p w14:paraId="7244433D" w14:textId="004F4682" w:rsidR="00893997" w:rsidRPr="004A287D" w:rsidRDefault="00893997" w:rsidP="00893997">
            <w:pPr>
              <w:tabs>
                <w:tab w:val="left" w:pos="8280"/>
              </w:tabs>
              <w:bidi/>
              <w:spacing w:after="60"/>
              <w:jc w:val="left"/>
              <w:rPr>
                <w:sz w:val="18"/>
                <w:szCs w:val="18"/>
                <w:lang w:bidi="ar-LB"/>
              </w:rPr>
            </w:pPr>
            <w:r>
              <w:rPr>
                <w:sz w:val="18"/>
                <w:szCs w:val="18"/>
                <w:lang w:bidi="ar-LB"/>
              </w:rPr>
              <w:t>0</w:t>
            </w:r>
          </w:p>
        </w:tc>
        <w:tc>
          <w:tcPr>
            <w:tcW w:w="438" w:type="pct"/>
          </w:tcPr>
          <w:p w14:paraId="3FD462F0" w14:textId="3967F049" w:rsidR="00893997" w:rsidRPr="004A287D" w:rsidRDefault="00893997" w:rsidP="00893997">
            <w:pPr>
              <w:tabs>
                <w:tab w:val="left" w:pos="8280"/>
              </w:tabs>
              <w:bidi/>
              <w:spacing w:after="60"/>
              <w:jc w:val="left"/>
              <w:rPr>
                <w:sz w:val="18"/>
                <w:szCs w:val="18"/>
                <w:lang w:bidi="ar-LB"/>
              </w:rPr>
            </w:pPr>
            <w:r w:rsidRPr="004A287D">
              <w:rPr>
                <w:color w:val="000000"/>
                <w:sz w:val="18"/>
                <w:szCs w:val="18"/>
                <w:lang w:bidi="ar-LB"/>
              </w:rPr>
              <w:t>32,809</w:t>
            </w:r>
          </w:p>
        </w:tc>
        <w:tc>
          <w:tcPr>
            <w:tcW w:w="500" w:type="pct"/>
          </w:tcPr>
          <w:p w14:paraId="51E45AB1" w14:textId="55929A9E" w:rsidR="00893997" w:rsidRPr="004A287D" w:rsidRDefault="00893997" w:rsidP="00893997">
            <w:pPr>
              <w:tabs>
                <w:tab w:val="left" w:pos="8280"/>
              </w:tabs>
              <w:bidi/>
              <w:spacing w:after="60"/>
              <w:jc w:val="left"/>
              <w:rPr>
                <w:sz w:val="18"/>
                <w:szCs w:val="18"/>
                <w:lang w:bidi="ar-LB"/>
              </w:rPr>
            </w:pPr>
            <w:r w:rsidRPr="00463E99">
              <w:rPr>
                <w:sz w:val="18"/>
                <w:szCs w:val="18"/>
                <w:lang w:bidi="ar-LB"/>
              </w:rPr>
              <w:t>328,090</w:t>
            </w:r>
          </w:p>
        </w:tc>
      </w:tr>
      <w:tr w:rsidR="00893997" w:rsidRPr="000C0B09" w14:paraId="5E07EE7A" w14:textId="77777777" w:rsidTr="00893997">
        <w:trPr>
          <w:trHeight w:val="96"/>
          <w:jc w:val="center"/>
        </w:trPr>
        <w:tc>
          <w:tcPr>
            <w:tcW w:w="1282" w:type="pct"/>
            <w:gridSpan w:val="3"/>
            <w:shd w:val="clear" w:color="auto" w:fill="auto"/>
          </w:tcPr>
          <w:p w14:paraId="5A739434" w14:textId="77777777" w:rsidR="00893997" w:rsidRPr="003C6420" w:rsidRDefault="00893997" w:rsidP="00893997">
            <w:pPr>
              <w:bidi/>
              <w:spacing w:after="60"/>
              <w:jc w:val="left"/>
              <w:rPr>
                <w:color w:val="000000" w:themeColor="text1"/>
                <w:sz w:val="18"/>
                <w:szCs w:val="18"/>
                <w:rtl/>
                <w:lang w:bidi="ar-LB"/>
              </w:rPr>
            </w:pPr>
            <w:r w:rsidRPr="00D2429B">
              <w:rPr>
                <w:sz w:val="16"/>
                <w:szCs w:val="16"/>
                <w:rtl/>
                <w:lang w:bidi="ar-LB"/>
              </w:rPr>
              <w:t>إجمالي التمويل الم</w:t>
            </w:r>
            <w:r>
              <w:rPr>
                <w:sz w:val="16"/>
                <w:szCs w:val="16"/>
                <w:rtl/>
                <w:lang w:bidi="ar-LB"/>
              </w:rPr>
              <w:t>وصى به</w:t>
            </w:r>
            <w:r w:rsidRPr="00D2429B">
              <w:rPr>
                <w:sz w:val="16"/>
                <w:szCs w:val="16"/>
                <w:rtl/>
                <w:lang w:bidi="ar-LB"/>
              </w:rPr>
              <w:t xml:space="preserve"> من حيث المبدأ (دولار أمريكي)</w:t>
            </w:r>
          </w:p>
        </w:tc>
        <w:tc>
          <w:tcPr>
            <w:tcW w:w="430" w:type="pct"/>
            <w:shd w:val="clear" w:color="auto" w:fill="auto"/>
          </w:tcPr>
          <w:p w14:paraId="3F50A40D" w14:textId="77777777" w:rsidR="00893997" w:rsidRPr="004A287D" w:rsidRDefault="00893997" w:rsidP="00893997">
            <w:pPr>
              <w:jc w:val="right"/>
              <w:rPr>
                <w:color w:val="000000"/>
                <w:sz w:val="18"/>
                <w:szCs w:val="18"/>
                <w:lang w:val="en-US" w:bidi="ar-LB"/>
              </w:rPr>
            </w:pPr>
            <w:r w:rsidRPr="004A287D">
              <w:rPr>
                <w:color w:val="000000"/>
                <w:sz w:val="18"/>
                <w:szCs w:val="18"/>
                <w:lang w:bidi="ar-LB"/>
              </w:rPr>
              <w:t>2,712,61</w:t>
            </w:r>
            <w:r>
              <w:rPr>
                <w:color w:val="000000"/>
                <w:sz w:val="18"/>
                <w:szCs w:val="18"/>
                <w:lang w:bidi="ar-LB"/>
              </w:rPr>
              <w:t>1</w:t>
            </w:r>
          </w:p>
          <w:p w14:paraId="1F097E89" w14:textId="4B6A1266" w:rsidR="00893997" w:rsidRPr="001436CB" w:rsidRDefault="00893997" w:rsidP="00893997">
            <w:pPr>
              <w:bidi/>
              <w:jc w:val="left"/>
              <w:rPr>
                <w:color w:val="000000"/>
                <w:sz w:val="18"/>
                <w:szCs w:val="18"/>
                <w:rtl/>
                <w:lang w:val="en-US" w:bidi="ar-LB"/>
              </w:rPr>
            </w:pPr>
          </w:p>
        </w:tc>
        <w:tc>
          <w:tcPr>
            <w:tcW w:w="429" w:type="pct"/>
          </w:tcPr>
          <w:p w14:paraId="4A4819F9" w14:textId="3F378E94" w:rsidR="00893997" w:rsidRPr="004A287D" w:rsidRDefault="00893997" w:rsidP="00893997">
            <w:pPr>
              <w:tabs>
                <w:tab w:val="left" w:pos="8280"/>
              </w:tabs>
              <w:bidi/>
              <w:spacing w:after="60"/>
              <w:jc w:val="left"/>
              <w:rPr>
                <w:sz w:val="18"/>
                <w:szCs w:val="18"/>
                <w:lang w:bidi="ar-LB"/>
              </w:rPr>
            </w:pPr>
            <w:r w:rsidRPr="004A287D">
              <w:rPr>
                <w:sz w:val="18"/>
                <w:szCs w:val="18"/>
                <w:lang w:bidi="ar-LB"/>
              </w:rPr>
              <w:t>0</w:t>
            </w:r>
          </w:p>
        </w:tc>
        <w:tc>
          <w:tcPr>
            <w:tcW w:w="429" w:type="pct"/>
          </w:tcPr>
          <w:p w14:paraId="4B1934E1" w14:textId="3FBE531D" w:rsidR="00893997" w:rsidRPr="004A287D" w:rsidRDefault="00893997" w:rsidP="00893997">
            <w:pPr>
              <w:tabs>
                <w:tab w:val="left" w:pos="8280"/>
              </w:tabs>
              <w:bidi/>
              <w:spacing w:after="60"/>
              <w:jc w:val="left"/>
              <w:rPr>
                <w:sz w:val="18"/>
                <w:szCs w:val="18"/>
                <w:lang w:bidi="ar-LB"/>
              </w:rPr>
            </w:pPr>
            <w:r w:rsidRPr="004A287D">
              <w:rPr>
                <w:sz w:val="18"/>
                <w:szCs w:val="18"/>
                <w:lang w:bidi="ar-LB"/>
              </w:rPr>
              <w:t>0</w:t>
            </w:r>
          </w:p>
        </w:tc>
        <w:tc>
          <w:tcPr>
            <w:tcW w:w="429" w:type="pct"/>
          </w:tcPr>
          <w:p w14:paraId="7A966861" w14:textId="77777777" w:rsidR="00893997" w:rsidRPr="004A287D" w:rsidRDefault="00893997" w:rsidP="00893997">
            <w:pPr>
              <w:jc w:val="right"/>
              <w:rPr>
                <w:color w:val="000000"/>
                <w:sz w:val="18"/>
                <w:szCs w:val="18"/>
                <w:lang w:val="en-US" w:bidi="ar-LB"/>
              </w:rPr>
            </w:pPr>
            <w:r w:rsidRPr="004A287D">
              <w:rPr>
                <w:color w:val="000000"/>
                <w:sz w:val="18"/>
                <w:szCs w:val="18"/>
                <w:lang w:bidi="ar-LB"/>
              </w:rPr>
              <w:t>1,800,97</w:t>
            </w:r>
            <w:r>
              <w:rPr>
                <w:color w:val="000000"/>
                <w:sz w:val="18"/>
                <w:szCs w:val="18"/>
                <w:lang w:bidi="ar-LB"/>
              </w:rPr>
              <w:t>0</w:t>
            </w:r>
          </w:p>
          <w:p w14:paraId="210E8A42" w14:textId="03875A0D" w:rsidR="00893997" w:rsidRPr="001436CB" w:rsidRDefault="00893997" w:rsidP="00893997">
            <w:pPr>
              <w:bidi/>
              <w:jc w:val="left"/>
              <w:rPr>
                <w:color w:val="000000"/>
                <w:sz w:val="18"/>
                <w:szCs w:val="18"/>
                <w:lang w:val="en-US" w:bidi="ar-LB"/>
              </w:rPr>
            </w:pPr>
          </w:p>
        </w:tc>
        <w:tc>
          <w:tcPr>
            <w:tcW w:w="358" w:type="pct"/>
          </w:tcPr>
          <w:p w14:paraId="45DADCBE" w14:textId="6D73CC73" w:rsidR="00893997" w:rsidRPr="004A287D" w:rsidRDefault="00893997" w:rsidP="00893997">
            <w:pPr>
              <w:tabs>
                <w:tab w:val="left" w:pos="8280"/>
              </w:tabs>
              <w:bidi/>
              <w:spacing w:after="60"/>
              <w:jc w:val="left"/>
              <w:rPr>
                <w:sz w:val="18"/>
                <w:szCs w:val="18"/>
                <w:lang w:bidi="ar-LB"/>
              </w:rPr>
            </w:pPr>
            <w:r w:rsidRPr="004A287D">
              <w:rPr>
                <w:sz w:val="18"/>
                <w:szCs w:val="18"/>
                <w:lang w:bidi="ar-LB"/>
              </w:rPr>
              <w:t>0</w:t>
            </w:r>
          </w:p>
        </w:tc>
        <w:tc>
          <w:tcPr>
            <w:tcW w:w="374" w:type="pct"/>
          </w:tcPr>
          <w:p w14:paraId="78534BE6" w14:textId="0EB440C5" w:rsidR="00893997" w:rsidRPr="004A287D" w:rsidRDefault="00893997" w:rsidP="00893997">
            <w:pPr>
              <w:tabs>
                <w:tab w:val="left" w:pos="570"/>
                <w:tab w:val="left" w:pos="8280"/>
              </w:tabs>
              <w:bidi/>
              <w:spacing w:after="60"/>
              <w:jc w:val="left"/>
              <w:rPr>
                <w:sz w:val="18"/>
                <w:szCs w:val="18"/>
                <w:lang w:bidi="ar-LB"/>
              </w:rPr>
            </w:pPr>
            <w:r w:rsidRPr="004A287D">
              <w:rPr>
                <w:sz w:val="18"/>
                <w:szCs w:val="18"/>
                <w:lang w:bidi="ar-LB"/>
              </w:rPr>
              <w:t>0</w:t>
            </w:r>
          </w:p>
        </w:tc>
        <w:tc>
          <w:tcPr>
            <w:tcW w:w="332" w:type="pct"/>
          </w:tcPr>
          <w:p w14:paraId="2E939F75" w14:textId="1B009F6C" w:rsidR="00893997" w:rsidRPr="004A287D" w:rsidRDefault="00893997" w:rsidP="00893997">
            <w:pPr>
              <w:tabs>
                <w:tab w:val="left" w:pos="570"/>
                <w:tab w:val="left" w:pos="8280"/>
              </w:tabs>
              <w:bidi/>
              <w:spacing w:after="60"/>
              <w:jc w:val="left"/>
              <w:rPr>
                <w:sz w:val="18"/>
                <w:szCs w:val="18"/>
                <w:lang w:bidi="ar-LB"/>
              </w:rPr>
            </w:pPr>
            <w:r>
              <w:rPr>
                <w:sz w:val="18"/>
                <w:szCs w:val="18"/>
                <w:lang w:bidi="ar-LB"/>
              </w:rPr>
              <w:t>0</w:t>
            </w:r>
          </w:p>
        </w:tc>
        <w:tc>
          <w:tcPr>
            <w:tcW w:w="438" w:type="pct"/>
          </w:tcPr>
          <w:p w14:paraId="70590A5E" w14:textId="0B50C36B" w:rsidR="00893997" w:rsidRPr="004A287D" w:rsidRDefault="00893997" w:rsidP="00893997">
            <w:pPr>
              <w:tabs>
                <w:tab w:val="left" w:pos="8280"/>
              </w:tabs>
              <w:bidi/>
              <w:spacing w:after="60"/>
              <w:jc w:val="left"/>
              <w:rPr>
                <w:sz w:val="18"/>
                <w:szCs w:val="18"/>
                <w:lang w:bidi="ar-LB"/>
              </w:rPr>
            </w:pPr>
            <w:r w:rsidRPr="004A287D">
              <w:rPr>
                <w:color w:val="000000"/>
                <w:sz w:val="18"/>
                <w:szCs w:val="18"/>
                <w:lang w:bidi="ar-LB"/>
              </w:rPr>
              <w:t>501,509</w:t>
            </w:r>
          </w:p>
        </w:tc>
        <w:tc>
          <w:tcPr>
            <w:tcW w:w="500" w:type="pct"/>
          </w:tcPr>
          <w:p w14:paraId="22EFA133" w14:textId="377F49C0" w:rsidR="00893997" w:rsidRPr="004A287D" w:rsidRDefault="00893997" w:rsidP="00893997">
            <w:pPr>
              <w:tabs>
                <w:tab w:val="left" w:pos="8280"/>
              </w:tabs>
              <w:bidi/>
              <w:spacing w:after="60"/>
              <w:jc w:val="left"/>
              <w:rPr>
                <w:sz w:val="18"/>
                <w:szCs w:val="18"/>
                <w:lang w:bidi="ar-LB"/>
              </w:rPr>
            </w:pPr>
            <w:r>
              <w:rPr>
                <w:sz w:val="18"/>
                <w:szCs w:val="18"/>
                <w:lang w:bidi="ar-LB"/>
              </w:rPr>
              <w:t>5,015,090</w:t>
            </w:r>
          </w:p>
        </w:tc>
      </w:tr>
    </w:tbl>
    <w:p w14:paraId="7154AD10" w14:textId="77777777" w:rsidR="005B5319" w:rsidRPr="001C3868" w:rsidRDefault="005B5319" w:rsidP="005B5319">
      <w:pPr>
        <w:ind w:right="-420"/>
        <w:rPr>
          <w:sz w:val="18"/>
          <w:szCs w:val="18"/>
          <w:lang w:bidi="ar-LB"/>
        </w:rPr>
      </w:pPr>
    </w:p>
    <w:tbl>
      <w:tblPr>
        <w:tblStyle w:val="TableGrid10"/>
        <w:bidiVisual/>
        <w:tblW w:w="5286" w:type="pct"/>
        <w:jc w:val="center"/>
        <w:tblLook w:val="04A0" w:firstRow="1" w:lastRow="0" w:firstColumn="1" w:lastColumn="0" w:noHBand="0" w:noVBand="1"/>
      </w:tblPr>
      <w:tblGrid>
        <w:gridCol w:w="3142"/>
        <w:gridCol w:w="3412"/>
        <w:gridCol w:w="3570"/>
      </w:tblGrid>
      <w:tr w:rsidR="005B5319" w:rsidRPr="00EB31E3" w14:paraId="47EAB1A3" w14:textId="77777777" w:rsidTr="00B93696">
        <w:trPr>
          <w:trHeight w:hRule="exact" w:val="227"/>
          <w:jc w:val="center"/>
        </w:trPr>
        <w:tc>
          <w:tcPr>
            <w:tcW w:w="5000" w:type="pct"/>
            <w:gridSpan w:val="3"/>
            <w:shd w:val="clear" w:color="auto" w:fill="auto"/>
          </w:tcPr>
          <w:p w14:paraId="58802A7C" w14:textId="77777777" w:rsidR="005B5319" w:rsidRPr="001436CB" w:rsidRDefault="001436CB" w:rsidP="00646AF1">
            <w:pPr>
              <w:bidi/>
              <w:spacing w:after="120"/>
              <w:rPr>
                <w:b/>
                <w:color w:val="000000" w:themeColor="text1"/>
                <w:sz w:val="20"/>
                <w:lang w:bidi="ar-LB"/>
              </w:rPr>
            </w:pPr>
            <w:r w:rsidRPr="001436CB">
              <w:rPr>
                <w:bCs/>
                <w:sz w:val="20"/>
                <w:rtl/>
                <w:lang w:bidi="ar-LB"/>
              </w:rPr>
              <w:t xml:space="preserve">(سابعا) طلب </w:t>
            </w:r>
            <w:r w:rsidR="00646AF1">
              <w:rPr>
                <w:bCs/>
                <w:sz w:val="20"/>
                <w:rtl/>
                <w:lang w:bidi="ar-LB"/>
              </w:rPr>
              <w:t xml:space="preserve">للموافقة على </w:t>
            </w:r>
            <w:r w:rsidRPr="001436CB">
              <w:rPr>
                <w:bCs/>
                <w:sz w:val="20"/>
                <w:rtl/>
                <w:lang w:bidi="ar-LB"/>
              </w:rPr>
              <w:t>التمويل للشريحة الأولى (20</w:t>
            </w:r>
            <w:r w:rsidR="00646AF1">
              <w:rPr>
                <w:bCs/>
                <w:sz w:val="20"/>
                <w:rtl/>
                <w:lang w:bidi="ar-LB"/>
              </w:rPr>
              <w:t>23</w:t>
            </w:r>
            <w:r w:rsidRPr="001436CB">
              <w:rPr>
                <w:bCs/>
                <w:sz w:val="20"/>
                <w:rtl/>
                <w:lang w:bidi="ar-LB"/>
              </w:rPr>
              <w:t>)</w:t>
            </w:r>
          </w:p>
        </w:tc>
      </w:tr>
      <w:tr w:rsidR="001436CB" w:rsidRPr="00EB31E3" w14:paraId="5C4276B6" w14:textId="77777777" w:rsidTr="00B93696">
        <w:trPr>
          <w:trHeight w:hRule="exact" w:val="227"/>
          <w:jc w:val="center"/>
        </w:trPr>
        <w:tc>
          <w:tcPr>
            <w:tcW w:w="1552" w:type="pct"/>
            <w:shd w:val="clear" w:color="auto" w:fill="auto"/>
          </w:tcPr>
          <w:p w14:paraId="11AD84D9" w14:textId="77777777" w:rsidR="001436CB" w:rsidRPr="00646AF1" w:rsidRDefault="001436CB" w:rsidP="00554AE4">
            <w:pPr>
              <w:bidi/>
              <w:spacing w:after="60"/>
              <w:jc w:val="center"/>
              <w:rPr>
                <w:bCs/>
                <w:sz w:val="20"/>
                <w:rtl/>
                <w:lang w:bidi="ar-LB"/>
              </w:rPr>
            </w:pPr>
            <w:r w:rsidRPr="00646AF1">
              <w:rPr>
                <w:bCs/>
                <w:sz w:val="20"/>
                <w:rtl/>
                <w:lang w:bidi="ar-LB"/>
              </w:rPr>
              <w:t>الوكالة</w:t>
            </w:r>
          </w:p>
        </w:tc>
        <w:tc>
          <w:tcPr>
            <w:tcW w:w="1685" w:type="pct"/>
            <w:shd w:val="clear" w:color="auto" w:fill="auto"/>
          </w:tcPr>
          <w:p w14:paraId="48CE2903" w14:textId="77777777" w:rsidR="001436CB" w:rsidRPr="00646AF1" w:rsidRDefault="001436CB" w:rsidP="001436CB">
            <w:pPr>
              <w:bidi/>
              <w:spacing w:after="60"/>
              <w:jc w:val="center"/>
              <w:rPr>
                <w:bCs/>
                <w:sz w:val="20"/>
                <w:lang w:bidi="ar-LB"/>
              </w:rPr>
            </w:pPr>
            <w:r w:rsidRPr="00646AF1">
              <w:rPr>
                <w:bCs/>
                <w:sz w:val="20"/>
                <w:rtl/>
                <w:lang w:bidi="ar-LB"/>
              </w:rPr>
              <w:t>الأموال الموصى بها (دولار أمريكي)</w:t>
            </w:r>
          </w:p>
        </w:tc>
        <w:tc>
          <w:tcPr>
            <w:tcW w:w="1763" w:type="pct"/>
            <w:shd w:val="clear" w:color="auto" w:fill="auto"/>
          </w:tcPr>
          <w:p w14:paraId="28082A10" w14:textId="77777777" w:rsidR="001436CB" w:rsidRPr="00646AF1" w:rsidRDefault="001436CB" w:rsidP="00554AE4">
            <w:pPr>
              <w:bidi/>
              <w:spacing w:after="60"/>
              <w:jc w:val="center"/>
              <w:rPr>
                <w:bCs/>
                <w:sz w:val="20"/>
                <w:lang w:bidi="ar-LB"/>
              </w:rPr>
            </w:pPr>
            <w:r w:rsidRPr="00646AF1">
              <w:rPr>
                <w:bCs/>
                <w:sz w:val="20"/>
                <w:rtl/>
                <w:lang w:bidi="ar-LB"/>
              </w:rPr>
              <w:t>تكاليف الدعم (دولار أمريكي)</w:t>
            </w:r>
          </w:p>
        </w:tc>
      </w:tr>
      <w:tr w:rsidR="005B5319" w:rsidRPr="00EB31E3" w14:paraId="1D72651D" w14:textId="77777777" w:rsidTr="00B93696">
        <w:trPr>
          <w:trHeight w:hRule="exact" w:val="227"/>
          <w:jc w:val="center"/>
        </w:trPr>
        <w:tc>
          <w:tcPr>
            <w:tcW w:w="1552" w:type="pct"/>
            <w:shd w:val="clear" w:color="auto" w:fill="auto"/>
          </w:tcPr>
          <w:p w14:paraId="7CD10838" w14:textId="77777777" w:rsidR="005B5319" w:rsidRPr="00996241" w:rsidRDefault="001436CB" w:rsidP="00CE23FB">
            <w:pPr>
              <w:bidi/>
              <w:rPr>
                <w:color w:val="000000" w:themeColor="text1"/>
                <w:sz w:val="20"/>
                <w:rtl/>
                <w:lang w:bidi="ar-LB"/>
              </w:rPr>
            </w:pPr>
            <w:r>
              <w:rPr>
                <w:color w:val="000000" w:themeColor="text1"/>
                <w:sz w:val="20"/>
                <w:rtl/>
                <w:lang w:bidi="ar-LB"/>
              </w:rPr>
              <w:t>اليونيدو</w:t>
            </w:r>
          </w:p>
        </w:tc>
        <w:tc>
          <w:tcPr>
            <w:tcW w:w="1685" w:type="pct"/>
            <w:shd w:val="clear" w:color="auto" w:fill="auto"/>
          </w:tcPr>
          <w:p w14:paraId="7A353FF4" w14:textId="77777777" w:rsidR="005B5319" w:rsidRPr="00996241" w:rsidRDefault="005B5319" w:rsidP="001436CB">
            <w:pPr>
              <w:bidi/>
              <w:jc w:val="center"/>
              <w:rPr>
                <w:color w:val="000000" w:themeColor="text1"/>
                <w:sz w:val="20"/>
                <w:lang w:bidi="ar-LB"/>
              </w:rPr>
            </w:pPr>
            <w:r w:rsidRPr="004A287D">
              <w:rPr>
                <w:sz w:val="18"/>
                <w:szCs w:val="18"/>
                <w:lang w:bidi="ar-LB"/>
              </w:rPr>
              <w:t>2,535,150</w:t>
            </w:r>
          </w:p>
        </w:tc>
        <w:tc>
          <w:tcPr>
            <w:tcW w:w="1763" w:type="pct"/>
            <w:shd w:val="clear" w:color="auto" w:fill="auto"/>
          </w:tcPr>
          <w:p w14:paraId="67E37E55" w14:textId="77777777" w:rsidR="005B5319" w:rsidRPr="00996241" w:rsidRDefault="005B5319" w:rsidP="001436CB">
            <w:pPr>
              <w:bidi/>
              <w:jc w:val="center"/>
              <w:rPr>
                <w:color w:val="000000" w:themeColor="text1"/>
                <w:sz w:val="20"/>
                <w:lang w:bidi="ar-LB"/>
              </w:rPr>
            </w:pPr>
            <w:r w:rsidRPr="004A287D">
              <w:rPr>
                <w:sz w:val="18"/>
                <w:szCs w:val="18"/>
                <w:lang w:bidi="ar-LB"/>
              </w:rPr>
              <w:t>177,46</w:t>
            </w:r>
            <w:r>
              <w:rPr>
                <w:sz w:val="18"/>
                <w:szCs w:val="18"/>
                <w:lang w:bidi="ar-LB"/>
              </w:rPr>
              <w:t>1</w:t>
            </w:r>
          </w:p>
        </w:tc>
      </w:tr>
    </w:tbl>
    <w:p w14:paraId="489DC208" w14:textId="77777777" w:rsidR="005B5319" w:rsidRPr="000C0B09" w:rsidRDefault="005B5319" w:rsidP="005B5319">
      <w:pPr>
        <w:jc w:val="center"/>
        <w:rPr>
          <w:sz w:val="18"/>
          <w:szCs w:val="18"/>
          <w:lang w:bidi="ar-LB"/>
        </w:rPr>
      </w:pPr>
    </w:p>
    <w:tbl>
      <w:tblPr>
        <w:tblStyle w:val="TableGrid"/>
        <w:bidiVisual/>
        <w:tblW w:w="5309" w:type="pct"/>
        <w:jc w:val="center"/>
        <w:tblLook w:val="04A0" w:firstRow="1" w:lastRow="0" w:firstColumn="1" w:lastColumn="0" w:noHBand="0" w:noVBand="1"/>
      </w:tblPr>
      <w:tblGrid>
        <w:gridCol w:w="3197"/>
        <w:gridCol w:w="6971"/>
      </w:tblGrid>
      <w:tr w:rsidR="001436CB" w:rsidRPr="00EB31E3" w14:paraId="475E423E" w14:textId="77777777" w:rsidTr="00B93696">
        <w:trPr>
          <w:trHeight w:hRule="exact" w:val="281"/>
          <w:jc w:val="center"/>
        </w:trPr>
        <w:tc>
          <w:tcPr>
            <w:tcW w:w="1572" w:type="pct"/>
            <w:shd w:val="clear" w:color="auto" w:fill="auto"/>
          </w:tcPr>
          <w:p w14:paraId="67298518" w14:textId="77777777" w:rsidR="001436CB" w:rsidRPr="002C6E10" w:rsidRDefault="001436CB" w:rsidP="00554AE4">
            <w:pPr>
              <w:bidi/>
              <w:jc w:val="left"/>
              <w:rPr>
                <w:bCs/>
                <w:sz w:val="19"/>
                <w:szCs w:val="19"/>
                <w:lang w:bidi="ar-LB"/>
              </w:rPr>
            </w:pPr>
            <w:r w:rsidRPr="002C6E10">
              <w:rPr>
                <w:bCs/>
                <w:sz w:val="19"/>
                <w:szCs w:val="19"/>
                <w:rtl/>
                <w:lang w:bidi="ar-LB"/>
              </w:rPr>
              <w:t>توصيات الأمانة:</w:t>
            </w:r>
          </w:p>
        </w:tc>
        <w:tc>
          <w:tcPr>
            <w:tcW w:w="3428" w:type="pct"/>
            <w:shd w:val="clear" w:color="auto" w:fill="auto"/>
          </w:tcPr>
          <w:p w14:paraId="3EE3E1E7" w14:textId="77777777" w:rsidR="001436CB" w:rsidRPr="002D7D7A" w:rsidRDefault="001436CB" w:rsidP="00554AE4">
            <w:pPr>
              <w:bidi/>
              <w:jc w:val="center"/>
              <w:rPr>
                <w:sz w:val="19"/>
                <w:szCs w:val="19"/>
                <w:lang w:bidi="ar-LB"/>
              </w:rPr>
            </w:pPr>
            <w:r>
              <w:rPr>
                <w:sz w:val="19"/>
                <w:szCs w:val="19"/>
                <w:rtl/>
                <w:lang w:bidi="ar-LB"/>
              </w:rPr>
              <w:t>النظر بشكل فردي – تم حل كافة المشكلات الفنية والمتعلقة بالتكلفة</w:t>
            </w:r>
          </w:p>
        </w:tc>
      </w:tr>
    </w:tbl>
    <w:p w14:paraId="062030E0" w14:textId="77777777" w:rsidR="007E5D09" w:rsidRDefault="00E1360E">
      <w:pPr>
        <w:pStyle w:val="Heading3"/>
        <w:numPr>
          <w:ilvl w:val="0"/>
          <w:numId w:val="0"/>
        </w:numPr>
        <w:ind w:left="1361" w:firstLine="720"/>
        <w:rPr>
          <w:lang w:bidi="ar-LB"/>
        </w:rPr>
      </w:pPr>
      <w:r>
        <w:rPr>
          <w:lang w:bidi="ar-LB"/>
        </w:rPr>
        <w:br w:type="page"/>
      </w:r>
    </w:p>
    <w:p w14:paraId="1BFFA784" w14:textId="77777777" w:rsidR="007E5D09" w:rsidRPr="00893997" w:rsidRDefault="00CB75A1" w:rsidP="00AC06EF">
      <w:pPr>
        <w:pStyle w:val="Heading3"/>
        <w:widowControl/>
        <w:numPr>
          <w:ilvl w:val="0"/>
          <w:numId w:val="0"/>
        </w:numPr>
        <w:bidi/>
        <w:spacing w:line="276" w:lineRule="auto"/>
        <w:jc w:val="center"/>
        <w:rPr>
          <w:b/>
          <w:bCs/>
          <w:sz w:val="26"/>
          <w:szCs w:val="26"/>
          <w:rtl/>
          <w:lang w:bidi="ar-LB"/>
        </w:rPr>
      </w:pPr>
      <w:r w:rsidRPr="00893997">
        <w:rPr>
          <w:b/>
          <w:bCs/>
          <w:sz w:val="26"/>
          <w:szCs w:val="26"/>
          <w:rtl/>
          <w:lang w:bidi="ar-LB"/>
        </w:rPr>
        <w:lastRenderedPageBreak/>
        <w:t>وصف المشروع</w:t>
      </w:r>
    </w:p>
    <w:p w14:paraId="39CA37E3" w14:textId="77777777" w:rsidR="00CB75A1" w:rsidRPr="001B766E" w:rsidRDefault="001B766E" w:rsidP="00AC06EF">
      <w:pPr>
        <w:bidi/>
        <w:spacing w:after="240" w:line="276" w:lineRule="auto"/>
        <w:rPr>
          <w:b/>
          <w:bCs/>
          <w:sz w:val="26"/>
          <w:szCs w:val="26"/>
          <w:rtl/>
          <w:lang w:val="en-US" w:bidi="ar-LB"/>
        </w:rPr>
      </w:pPr>
      <w:r w:rsidRPr="001B766E">
        <w:rPr>
          <w:b/>
          <w:bCs/>
          <w:sz w:val="26"/>
          <w:szCs w:val="26"/>
          <w:rtl/>
          <w:lang w:val="en-US" w:bidi="ar-LB"/>
        </w:rPr>
        <w:t>معلومات أساسية</w:t>
      </w:r>
    </w:p>
    <w:p w14:paraId="1DCEDD81" w14:textId="77777777" w:rsidR="001B766E" w:rsidRDefault="001B766E"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بالنيابة عن حكومة الفلبين، قدم اليونيدو، بوصفه الوكالة المنفذة المعي</w:t>
      </w:r>
      <w:r w:rsidR="00C022FB">
        <w:rPr>
          <w:sz w:val="26"/>
          <w:szCs w:val="26"/>
          <w:rtl/>
          <w:lang w:val="en-US" w:bidi="ar-LB"/>
        </w:rPr>
        <w:t>ّ</w:t>
      </w:r>
      <w:r>
        <w:rPr>
          <w:sz w:val="26"/>
          <w:szCs w:val="26"/>
          <w:rtl/>
          <w:lang w:val="en-US" w:bidi="ar-LB"/>
        </w:rPr>
        <w:t>نة، طلبا للمرحلة الثالثة من خطة إدارة إزالة المواد الهيدروكلوروفلوروكربونية، بقيمة 6,587,819 دولار أمريكي، بالإضافة إلى تكاليف دعم الوكالة البالغة 461,147 دولارا أمريكيا، على النحو المقدم في الأصل.</w:t>
      </w:r>
      <w:r>
        <w:rPr>
          <w:rStyle w:val="FootnoteReference"/>
          <w:sz w:val="26"/>
          <w:szCs w:val="26"/>
          <w:rtl/>
          <w:lang w:val="en-US" w:bidi="ar-LB"/>
        </w:rPr>
        <w:footnoteReference w:id="2"/>
      </w:r>
      <w:r>
        <w:rPr>
          <w:sz w:val="26"/>
          <w:szCs w:val="26"/>
          <w:rtl/>
          <w:lang w:val="en-US" w:bidi="ar-LB"/>
        </w:rPr>
        <w:t xml:space="preserve"> وسيؤدي تنفيذ المرحلة الثالثة من </w:t>
      </w:r>
      <w:r w:rsidR="00E978C5">
        <w:rPr>
          <w:sz w:val="26"/>
          <w:szCs w:val="26"/>
          <w:rtl/>
          <w:lang w:val="en-US" w:bidi="ar-LB"/>
        </w:rPr>
        <w:t xml:space="preserve">خطة </w:t>
      </w:r>
      <w:r>
        <w:rPr>
          <w:sz w:val="26"/>
          <w:szCs w:val="26"/>
          <w:rtl/>
          <w:lang w:val="en-US" w:bidi="ar-LB"/>
        </w:rPr>
        <w:t>إدارة إزالة المواد الهيدروكلوروفلوروكربونية إلى إزالة الاستهلاك المتبقي من المواد الهيدروكلوروفلوروكربونية بحلول عام 20</w:t>
      </w:r>
      <w:r w:rsidR="00E978C5">
        <w:rPr>
          <w:sz w:val="26"/>
          <w:szCs w:val="26"/>
          <w:rtl/>
          <w:lang w:val="en-US" w:bidi="ar-LB"/>
        </w:rPr>
        <w:t>3</w:t>
      </w:r>
      <w:r>
        <w:rPr>
          <w:sz w:val="26"/>
          <w:szCs w:val="26"/>
          <w:rtl/>
          <w:lang w:val="en-US" w:bidi="ar-LB"/>
        </w:rPr>
        <w:t>0.</w:t>
      </w:r>
    </w:p>
    <w:p w14:paraId="24144FC4" w14:textId="77777777" w:rsidR="00F2732B" w:rsidRDefault="00A20E26"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وتبلغ قيمة الشريحة الأولى من المرحلة الثالثة من خطة إدارة إزالة المواد الهيدروكلوروفلوروكربونية المطلوبة في هذا الاجتماع 3,520,025 دولار أمريكي، بالإضافة إلى تكاليف دعم الوكالة بمبلغ 246,402 دولارا أمريكيا لليونيدو، على النحو المقدم في الأصل.</w:t>
      </w:r>
    </w:p>
    <w:p w14:paraId="3A44EAFE" w14:textId="77777777" w:rsidR="00F2732B" w:rsidRPr="00F2732B" w:rsidRDefault="00F2732B" w:rsidP="00AC06EF">
      <w:pPr>
        <w:pStyle w:val="ListParagraph"/>
        <w:bidi/>
        <w:spacing w:after="240" w:line="276" w:lineRule="auto"/>
        <w:ind w:left="0"/>
        <w:contextualSpacing w:val="0"/>
        <w:rPr>
          <w:b/>
          <w:bCs/>
          <w:sz w:val="26"/>
          <w:szCs w:val="26"/>
          <w:lang w:val="en-US" w:bidi="ar-LB"/>
        </w:rPr>
      </w:pPr>
      <w:r w:rsidRPr="00F2732B">
        <w:rPr>
          <w:b/>
          <w:bCs/>
          <w:sz w:val="26"/>
          <w:szCs w:val="26"/>
          <w:rtl/>
          <w:lang w:val="en-US" w:bidi="ar-LB"/>
        </w:rPr>
        <w:t>حالة تنفيذ المرحلتين الأولى والثانية من خطة إدارة إزالة المواد الهيدروكلوروفلوروكربونية</w:t>
      </w:r>
    </w:p>
    <w:p w14:paraId="00F7F57C" w14:textId="14E3F503" w:rsidR="001B766E" w:rsidRDefault="001C723C"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تمت</w:t>
      </w:r>
      <w:r w:rsidR="00A20E26">
        <w:rPr>
          <w:sz w:val="26"/>
          <w:szCs w:val="26"/>
          <w:rtl/>
          <w:lang w:val="en-US" w:bidi="ar-LB"/>
        </w:rPr>
        <w:t xml:space="preserve"> الموافقة على المرحلة الأولى من خطة إدارة إزالة المواد الهيدروكلوروفلوروكربونية </w:t>
      </w:r>
      <w:r w:rsidR="00E978C5">
        <w:rPr>
          <w:sz w:val="26"/>
          <w:szCs w:val="26"/>
          <w:rtl/>
          <w:lang w:val="en-US" w:bidi="ar-LB"/>
        </w:rPr>
        <w:t xml:space="preserve">للفلبين </w:t>
      </w:r>
      <w:r w:rsidR="001B766E">
        <w:rPr>
          <w:sz w:val="26"/>
          <w:szCs w:val="26"/>
          <w:rtl/>
          <w:lang w:val="en-US" w:bidi="ar-LB"/>
        </w:rPr>
        <w:t>في الاجتماع الثامن والستين</w:t>
      </w:r>
      <w:r w:rsidR="001B766E">
        <w:rPr>
          <w:rStyle w:val="FootnoteReference"/>
          <w:sz w:val="26"/>
          <w:szCs w:val="26"/>
          <w:rtl/>
          <w:lang w:val="en-US" w:bidi="ar-LB"/>
        </w:rPr>
        <w:footnoteReference w:id="3"/>
      </w:r>
      <w:r w:rsidR="001B766E">
        <w:rPr>
          <w:sz w:val="26"/>
          <w:szCs w:val="26"/>
          <w:rtl/>
          <w:lang w:val="en-US" w:bidi="ar-LB"/>
        </w:rPr>
        <w:t xml:space="preserve"> </w:t>
      </w:r>
      <w:r>
        <w:rPr>
          <w:sz w:val="26"/>
          <w:szCs w:val="26"/>
          <w:rtl/>
          <w:lang w:val="en-US" w:bidi="ar-LB"/>
        </w:rPr>
        <w:t xml:space="preserve">للوفاء بخفض بنسبة 10 في </w:t>
      </w:r>
      <w:r w:rsidR="00893997">
        <w:rPr>
          <w:sz w:val="26"/>
          <w:szCs w:val="26"/>
          <w:rtl/>
          <w:lang w:val="en-US" w:bidi="ar-LB"/>
        </w:rPr>
        <w:t>المئة</w:t>
      </w:r>
      <w:r>
        <w:rPr>
          <w:sz w:val="26"/>
          <w:szCs w:val="26"/>
          <w:rtl/>
          <w:lang w:val="en-US" w:bidi="ar-LB"/>
        </w:rPr>
        <w:t xml:space="preserve"> من خط الأساس بحلول عام 2015 مما أدى إلى إزالة 45.0 طنا من قدرات استنفاد الأوزون من المواد الهيدروكلوروفلوروكربونية (أي 40 طن من قدرات استنفاد الأوزون من الهيدروكلوروفلوروكربون-141ب المستخدم في قطاع تصنيع </w:t>
      </w:r>
      <w:r w:rsidR="00AA74AC">
        <w:rPr>
          <w:sz w:val="26"/>
          <w:szCs w:val="26"/>
          <w:rtl/>
          <w:lang w:val="en-US" w:bidi="ar-LB"/>
        </w:rPr>
        <w:t>الرغاوى</w:t>
      </w:r>
      <w:r>
        <w:rPr>
          <w:sz w:val="26"/>
          <w:szCs w:val="26"/>
          <w:rtl/>
          <w:lang w:val="en-US" w:bidi="ar-LB"/>
        </w:rPr>
        <w:t xml:space="preserve"> (2,088,000 دولار أمريكي، </w:t>
      </w:r>
      <w:r w:rsidR="001B766E">
        <w:rPr>
          <w:sz w:val="26"/>
          <w:szCs w:val="26"/>
          <w:rtl/>
          <w:lang w:val="en-US" w:bidi="ar-LB"/>
        </w:rPr>
        <w:t>بالإضافة إلى تكاليف دعم الوكالة)</w:t>
      </w:r>
      <w:r w:rsidR="00E978C5">
        <w:rPr>
          <w:sz w:val="26"/>
          <w:szCs w:val="26"/>
          <w:rtl/>
          <w:lang w:val="en-US" w:bidi="ar-LB"/>
        </w:rPr>
        <w:t>،</w:t>
      </w:r>
      <w:r w:rsidR="001B766E">
        <w:rPr>
          <w:rStyle w:val="FootnoteReference"/>
          <w:sz w:val="26"/>
          <w:szCs w:val="26"/>
          <w:rtl/>
          <w:lang w:val="en-US" w:bidi="ar-LB"/>
        </w:rPr>
        <w:footnoteReference w:id="4"/>
      </w:r>
      <w:r>
        <w:rPr>
          <w:sz w:val="26"/>
          <w:szCs w:val="26"/>
          <w:rtl/>
          <w:lang w:val="en-US" w:bidi="ar-LB"/>
        </w:rPr>
        <w:t xml:space="preserve"> </w:t>
      </w:r>
      <w:r w:rsidR="00E978C5">
        <w:rPr>
          <w:sz w:val="26"/>
          <w:szCs w:val="26"/>
          <w:rtl/>
          <w:lang w:val="en-US" w:bidi="ar-LB"/>
        </w:rPr>
        <w:t xml:space="preserve">و 5 أطنان من قدرات استنفاد الأوزون من الهيدروكلوروفلوروكربون-22 من الأنشطة في قطاع خدمة التبريد وتكييف الهواء (230,000 دولارا أمريكيا، بالإضافة إلى تكاليف دعم الوكالة). </w:t>
      </w:r>
      <w:r>
        <w:rPr>
          <w:sz w:val="26"/>
          <w:szCs w:val="26"/>
          <w:rtl/>
          <w:lang w:val="en-US" w:bidi="ar-LB"/>
        </w:rPr>
        <w:t>وفي الاجتماع الثمانين، طلبت حكومة الفلبين رسميا إغلاق المرحلة الأولى من خطة إدارة إزالة المواد الهيدروكلوروفلوروكربونية وعدم طلب الشريحة الثالثة والنهائية البالغة 23,000 دولارا أمريكيا، بالإضافة إلى تكاليف دعم الوكالة، للأنشطة في قطاع الخدمة، وأعيدت الأرصدة من الشريحتين الأولى إلى ذلك الاجتماع.</w:t>
      </w:r>
    </w:p>
    <w:p w14:paraId="4391360B" w14:textId="01BB134F" w:rsidR="001B766E" w:rsidRPr="001C723C" w:rsidRDefault="001C723C"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 xml:space="preserve">وتمت الموافقة في الأصل على المرحلة الثانية خطة إدارة إزالة المواد الهيدروكلوروفلوروكربونية </w:t>
      </w:r>
      <w:r w:rsidR="001B766E">
        <w:rPr>
          <w:sz w:val="26"/>
          <w:szCs w:val="26"/>
          <w:rtl/>
          <w:lang w:val="en-US" w:bidi="ar-LB"/>
        </w:rPr>
        <w:t>في الاجتماع الثمانين</w:t>
      </w:r>
      <w:r w:rsidR="001B766E">
        <w:rPr>
          <w:rStyle w:val="FootnoteReference"/>
          <w:sz w:val="26"/>
          <w:szCs w:val="26"/>
          <w:rtl/>
          <w:lang w:val="en-US" w:bidi="ar-LB"/>
        </w:rPr>
        <w:footnoteReference w:id="5"/>
      </w:r>
      <w:r w:rsidR="001B766E">
        <w:rPr>
          <w:sz w:val="26"/>
          <w:szCs w:val="26"/>
          <w:rtl/>
          <w:lang w:val="en-US" w:bidi="ar-LB"/>
        </w:rPr>
        <w:t xml:space="preserve"> و</w:t>
      </w:r>
      <w:r w:rsidR="00DE5391">
        <w:rPr>
          <w:sz w:val="26"/>
          <w:szCs w:val="26"/>
          <w:rtl/>
          <w:lang w:val="en-US" w:bidi="ar-LB"/>
        </w:rPr>
        <w:t>تم مراجعت</w:t>
      </w:r>
      <w:r w:rsidR="001B766E">
        <w:rPr>
          <w:sz w:val="26"/>
          <w:szCs w:val="26"/>
          <w:rtl/>
          <w:lang w:val="en-US" w:bidi="ar-LB"/>
        </w:rPr>
        <w:t>ها في الاجتماعين الثالث والثمانين</w:t>
      </w:r>
      <w:r w:rsidR="00DE5391">
        <w:rPr>
          <w:rStyle w:val="FootnoteReference"/>
          <w:sz w:val="26"/>
          <w:szCs w:val="26"/>
          <w:rtl/>
          <w:lang w:val="en-US" w:bidi="ar-LB"/>
        </w:rPr>
        <w:footnoteReference w:id="6"/>
      </w:r>
      <w:r w:rsidR="001B766E">
        <w:rPr>
          <w:sz w:val="26"/>
          <w:szCs w:val="26"/>
          <w:rtl/>
          <w:lang w:val="en-US" w:bidi="ar-LB"/>
        </w:rPr>
        <w:t xml:space="preserve"> والسابع والثمانين</w:t>
      </w:r>
      <w:r w:rsidR="00DE5391">
        <w:rPr>
          <w:rStyle w:val="FootnoteReference"/>
          <w:sz w:val="26"/>
          <w:szCs w:val="26"/>
          <w:rtl/>
          <w:lang w:val="en-US" w:bidi="ar-LB"/>
        </w:rPr>
        <w:footnoteReference w:id="7"/>
      </w:r>
      <w:r w:rsidR="00DE5391">
        <w:rPr>
          <w:sz w:val="26"/>
          <w:szCs w:val="26"/>
          <w:rtl/>
          <w:lang w:val="en-US" w:bidi="ar-LB"/>
        </w:rPr>
        <w:t xml:space="preserve"> </w:t>
      </w:r>
      <w:r>
        <w:rPr>
          <w:sz w:val="26"/>
          <w:szCs w:val="26"/>
          <w:rtl/>
          <w:lang w:val="en-US" w:bidi="ar-LB"/>
        </w:rPr>
        <w:t xml:space="preserve">لإزالة 24.59 طنا من قدرات استنفاد الأوزون من المواد الهيدروكلوروفلوروكربونية المستخدمة في قطاع خدمة التبريد وتكييف الهواء وقطاع تصنيع أجهزة تكييف الهواء للوفاء بخفض بنسبة 35 في </w:t>
      </w:r>
      <w:r w:rsidR="00893997">
        <w:rPr>
          <w:sz w:val="26"/>
          <w:szCs w:val="26"/>
          <w:rtl/>
          <w:lang w:val="en-US" w:bidi="ar-LB"/>
        </w:rPr>
        <w:t>المئة</w:t>
      </w:r>
      <w:r>
        <w:rPr>
          <w:sz w:val="26"/>
          <w:szCs w:val="26"/>
          <w:rtl/>
          <w:lang w:val="en-US" w:bidi="ar-LB"/>
        </w:rPr>
        <w:t xml:space="preserve"> من خط الأساس بحلول عام 2020 و50 في </w:t>
      </w:r>
      <w:r w:rsidR="00893997">
        <w:rPr>
          <w:sz w:val="26"/>
          <w:szCs w:val="26"/>
          <w:rtl/>
          <w:lang w:val="en-US" w:bidi="ar-LB"/>
        </w:rPr>
        <w:t>المئة</w:t>
      </w:r>
      <w:r>
        <w:rPr>
          <w:sz w:val="26"/>
          <w:szCs w:val="26"/>
          <w:rtl/>
          <w:lang w:val="en-US" w:bidi="ar-LB"/>
        </w:rPr>
        <w:t xml:space="preserve"> بحلول عام 2021، بتكلفة إجمالية تبلغ 811,750 دولارا أمريكيا، </w:t>
      </w:r>
      <w:r w:rsidR="00DE5391">
        <w:rPr>
          <w:sz w:val="26"/>
          <w:szCs w:val="26"/>
          <w:rtl/>
          <w:lang w:val="en-US" w:bidi="ar-LB"/>
        </w:rPr>
        <w:t>بالإضافة إلى تكاليف دعم الوكالة.</w:t>
      </w:r>
      <w:r w:rsidR="00DE5391">
        <w:rPr>
          <w:rStyle w:val="FootnoteReference"/>
          <w:sz w:val="26"/>
          <w:szCs w:val="26"/>
          <w:rtl/>
          <w:lang w:val="en-US" w:bidi="ar-LB"/>
        </w:rPr>
        <w:footnoteReference w:id="8"/>
      </w:r>
      <w:r w:rsidR="00DE5391">
        <w:rPr>
          <w:sz w:val="26"/>
          <w:szCs w:val="26"/>
          <w:rtl/>
          <w:lang w:val="en-US" w:bidi="ar-LB"/>
        </w:rPr>
        <w:t xml:space="preserve"> </w:t>
      </w:r>
      <w:r>
        <w:rPr>
          <w:sz w:val="26"/>
          <w:szCs w:val="26"/>
          <w:rtl/>
          <w:lang w:val="en-US" w:bidi="ar-LB"/>
        </w:rPr>
        <w:t>وستستكمل المرحلة الثانية من خطة إدارة إزالة المواد الهيدروكلوروفلوروكربونية بحلول 31 ديسمبر/</w:t>
      </w:r>
      <w:r w:rsidR="00E978C5">
        <w:rPr>
          <w:sz w:val="26"/>
          <w:szCs w:val="26"/>
          <w:rtl/>
          <w:lang w:val="en-US" w:bidi="ar-LB"/>
        </w:rPr>
        <w:t>كانون الأول 2023 على النحو المت</w:t>
      </w:r>
      <w:r>
        <w:rPr>
          <w:sz w:val="26"/>
          <w:szCs w:val="26"/>
          <w:rtl/>
          <w:lang w:val="en-US" w:bidi="ar-LB"/>
        </w:rPr>
        <w:t>ف</w:t>
      </w:r>
      <w:r w:rsidR="00E978C5">
        <w:rPr>
          <w:sz w:val="26"/>
          <w:szCs w:val="26"/>
          <w:rtl/>
          <w:lang w:val="en-US" w:bidi="ar-LB"/>
        </w:rPr>
        <w:t>ق</w:t>
      </w:r>
      <w:r>
        <w:rPr>
          <w:sz w:val="26"/>
          <w:szCs w:val="26"/>
          <w:rtl/>
          <w:lang w:val="en-US" w:bidi="ar-LB"/>
        </w:rPr>
        <w:t xml:space="preserve"> عليه </w:t>
      </w:r>
      <w:r w:rsidR="00DE5391">
        <w:rPr>
          <w:sz w:val="26"/>
          <w:szCs w:val="26"/>
          <w:rtl/>
          <w:lang w:val="en-US" w:bidi="ar-LB"/>
        </w:rPr>
        <w:t>في الاجتماع التسعين</w:t>
      </w:r>
      <w:r w:rsidR="00DE5391">
        <w:rPr>
          <w:rStyle w:val="FootnoteReference"/>
          <w:sz w:val="26"/>
          <w:szCs w:val="26"/>
          <w:rtl/>
          <w:lang w:val="en-US" w:bidi="ar-LB"/>
        </w:rPr>
        <w:footnoteReference w:id="9"/>
      </w:r>
      <w:r>
        <w:rPr>
          <w:sz w:val="26"/>
          <w:szCs w:val="26"/>
          <w:rtl/>
          <w:lang w:val="en-US" w:bidi="ar-LB"/>
        </w:rPr>
        <w:t xml:space="preserve"> عندما تمت الموافقة على تمديد لفترة التنفيذ للمرحلة الثانية.</w:t>
      </w:r>
    </w:p>
    <w:p w14:paraId="34D30CFA" w14:textId="77777777" w:rsidR="001B766E" w:rsidRPr="00DE5391" w:rsidRDefault="00DE5391" w:rsidP="00AC06EF">
      <w:pPr>
        <w:pStyle w:val="ListParagraph"/>
        <w:keepNext/>
        <w:bidi/>
        <w:spacing w:after="240" w:line="276" w:lineRule="auto"/>
        <w:ind w:left="0"/>
        <w:contextualSpacing w:val="0"/>
        <w:rPr>
          <w:sz w:val="26"/>
          <w:szCs w:val="26"/>
          <w:u w:val="single"/>
          <w:lang w:val="en-US" w:bidi="ar-LB"/>
        </w:rPr>
      </w:pPr>
      <w:r w:rsidRPr="00DE5391">
        <w:rPr>
          <w:sz w:val="26"/>
          <w:szCs w:val="26"/>
          <w:u w:val="single"/>
          <w:rtl/>
          <w:lang w:val="en-US" w:bidi="ar-LB"/>
        </w:rPr>
        <w:lastRenderedPageBreak/>
        <w:t>تقرير عن استهلاك الهيدروكلوروفلوروكربون</w:t>
      </w:r>
    </w:p>
    <w:p w14:paraId="1FA5B4FB" w14:textId="18379F69" w:rsidR="001B766E" w:rsidRDefault="001C723C"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 xml:space="preserve">أبلغت حكومة الفلبين عن استهلاك يبلغ 69.66 طنا من قدرات استنفاد الأوزون من المواد الهيدروكلوروفلوروكربونية في عام 2022، وهو يقل بنسبة 57 في </w:t>
      </w:r>
      <w:r w:rsidR="00893997">
        <w:rPr>
          <w:sz w:val="26"/>
          <w:szCs w:val="26"/>
          <w:rtl/>
          <w:lang w:val="en-US" w:bidi="ar-LB"/>
        </w:rPr>
        <w:t>المئة</w:t>
      </w:r>
      <w:r>
        <w:rPr>
          <w:sz w:val="26"/>
          <w:szCs w:val="26"/>
          <w:rtl/>
          <w:lang w:val="en-US" w:bidi="ar-LB"/>
        </w:rPr>
        <w:t xml:space="preserve"> عن خط أساس الهيدروكلوروفلوروكربون المطلوب للامتثال ويقل بنسبة 16 في </w:t>
      </w:r>
      <w:r w:rsidR="00893997">
        <w:rPr>
          <w:sz w:val="26"/>
          <w:szCs w:val="26"/>
          <w:rtl/>
          <w:lang w:val="en-US" w:bidi="ar-LB"/>
        </w:rPr>
        <w:t>المئة</w:t>
      </w:r>
      <w:r>
        <w:rPr>
          <w:sz w:val="26"/>
          <w:szCs w:val="26"/>
          <w:rtl/>
          <w:lang w:val="en-US" w:bidi="ar-LB"/>
        </w:rPr>
        <w:t xml:space="preserve"> عن الهدف المحدد في الاتفاق مع اللجنة التنفيذية و</w:t>
      </w:r>
      <w:r w:rsidR="00D1173B">
        <w:rPr>
          <w:sz w:val="26"/>
          <w:szCs w:val="26"/>
          <w:rtl/>
          <w:lang w:val="en-US" w:bidi="ar-LB"/>
        </w:rPr>
        <w:t>هو 82.56 طن من قدرات استنفاد الأوزون. ويرد في الجدول 1 استهلاك الهيدروكلوروفلوروكربون في الفترة 2018-2022.</w:t>
      </w:r>
    </w:p>
    <w:p w14:paraId="331CB2B6" w14:textId="77777777" w:rsidR="001B766E" w:rsidRPr="00DE5391" w:rsidRDefault="00DE5391" w:rsidP="00DE5391">
      <w:pPr>
        <w:pStyle w:val="ListParagraph"/>
        <w:bidi/>
        <w:ind w:left="0"/>
        <w:contextualSpacing w:val="0"/>
        <w:rPr>
          <w:b/>
          <w:bCs/>
          <w:szCs w:val="24"/>
          <w:rtl/>
          <w:lang w:val="en-US" w:bidi="ar-LB"/>
        </w:rPr>
      </w:pPr>
      <w:r w:rsidRPr="00DE5391">
        <w:rPr>
          <w:b/>
          <w:bCs/>
          <w:szCs w:val="24"/>
          <w:rtl/>
          <w:lang w:val="en-US" w:bidi="ar-LB"/>
        </w:rPr>
        <w:t>الجدول 1. استهلاك الهيدروكلوروفلوروكربون في الفلبين (بيانات المادة 7 للفترة 2018-2022)</w:t>
      </w:r>
    </w:p>
    <w:tbl>
      <w:tblPr>
        <w:bidiVisual/>
        <w:tblW w:w="4999" w:type="pct"/>
        <w:tblCellMar>
          <w:left w:w="86" w:type="dxa"/>
          <w:right w:w="86" w:type="dxa"/>
        </w:tblCellMar>
        <w:tblLook w:val="04A0" w:firstRow="1" w:lastRow="0" w:firstColumn="1" w:lastColumn="0" w:noHBand="0" w:noVBand="1"/>
      </w:tblPr>
      <w:tblGrid>
        <w:gridCol w:w="2391"/>
        <w:gridCol w:w="1192"/>
        <w:gridCol w:w="1192"/>
        <w:gridCol w:w="1191"/>
        <w:gridCol w:w="1191"/>
        <w:gridCol w:w="1187"/>
        <w:gridCol w:w="1186"/>
      </w:tblGrid>
      <w:tr w:rsidR="000B2A32" w:rsidRPr="00DE5391" w14:paraId="4E8550C3" w14:textId="77777777" w:rsidTr="00893997">
        <w:trPr>
          <w:cantSplit/>
          <w:trHeight w:val="170"/>
          <w:tblHeader/>
        </w:trPr>
        <w:tc>
          <w:tcPr>
            <w:tcW w:w="1254" w:type="pct"/>
            <w:tcBorders>
              <w:top w:val="single" w:sz="4" w:space="0" w:color="auto"/>
              <w:left w:val="single" w:sz="4" w:space="0" w:color="auto"/>
              <w:bottom w:val="single" w:sz="4" w:space="0" w:color="auto"/>
              <w:right w:val="single" w:sz="4" w:space="0" w:color="auto"/>
            </w:tcBorders>
            <w:noWrap/>
            <w:hideMark/>
          </w:tcPr>
          <w:p w14:paraId="6F00CC6D" w14:textId="77777777" w:rsidR="00DE5391" w:rsidRPr="00DE5391" w:rsidRDefault="000B2A32" w:rsidP="00DE5391">
            <w:pPr>
              <w:bidi/>
              <w:ind w:left="25"/>
              <w:jc w:val="left"/>
              <w:rPr>
                <w:b/>
                <w:color w:val="000000" w:themeColor="text1"/>
                <w:sz w:val="20"/>
                <w:lang w:bidi="ar-LB"/>
              </w:rPr>
            </w:pPr>
            <w:r>
              <w:rPr>
                <w:b/>
                <w:color w:val="000000" w:themeColor="text1"/>
                <w:sz w:val="20"/>
                <w:rtl/>
                <w:lang w:bidi="ar-LB"/>
              </w:rPr>
              <w:t>الهيدروكلوروفلوروكربون</w:t>
            </w:r>
          </w:p>
        </w:tc>
        <w:tc>
          <w:tcPr>
            <w:tcW w:w="625" w:type="pct"/>
            <w:tcBorders>
              <w:top w:val="single" w:sz="4" w:space="0" w:color="auto"/>
              <w:left w:val="single" w:sz="4" w:space="0" w:color="auto"/>
              <w:bottom w:val="single" w:sz="4" w:space="0" w:color="auto"/>
              <w:right w:val="single" w:sz="4" w:space="0" w:color="auto"/>
            </w:tcBorders>
            <w:hideMark/>
          </w:tcPr>
          <w:p w14:paraId="0CAF6969" w14:textId="77777777" w:rsidR="00DE5391" w:rsidRPr="00DE5391" w:rsidRDefault="00DE5391" w:rsidP="00DE5391">
            <w:pPr>
              <w:bidi/>
              <w:jc w:val="center"/>
              <w:rPr>
                <w:b/>
                <w:color w:val="000000" w:themeColor="text1"/>
                <w:sz w:val="20"/>
                <w:lang w:bidi="ar-LB"/>
              </w:rPr>
            </w:pPr>
            <w:r w:rsidRPr="00DE5391">
              <w:rPr>
                <w:b/>
                <w:color w:val="000000" w:themeColor="text1"/>
                <w:sz w:val="20"/>
                <w:lang w:bidi="ar-LB"/>
              </w:rPr>
              <w:t>2018</w:t>
            </w:r>
          </w:p>
        </w:tc>
        <w:tc>
          <w:tcPr>
            <w:tcW w:w="625" w:type="pct"/>
            <w:tcBorders>
              <w:top w:val="single" w:sz="4" w:space="0" w:color="auto"/>
              <w:left w:val="single" w:sz="4" w:space="0" w:color="auto"/>
              <w:bottom w:val="single" w:sz="4" w:space="0" w:color="auto"/>
              <w:right w:val="single" w:sz="4" w:space="0" w:color="auto"/>
            </w:tcBorders>
            <w:hideMark/>
          </w:tcPr>
          <w:p w14:paraId="406BA5B4" w14:textId="77777777" w:rsidR="00DE5391" w:rsidRPr="00DE5391" w:rsidRDefault="00DE5391" w:rsidP="00DE5391">
            <w:pPr>
              <w:bidi/>
              <w:jc w:val="center"/>
              <w:rPr>
                <w:b/>
                <w:color w:val="000000" w:themeColor="text1"/>
                <w:sz w:val="20"/>
                <w:lang w:bidi="ar-LB"/>
              </w:rPr>
            </w:pPr>
            <w:r w:rsidRPr="00DE5391">
              <w:rPr>
                <w:b/>
                <w:color w:val="000000" w:themeColor="text1"/>
                <w:sz w:val="20"/>
                <w:lang w:bidi="ar-LB"/>
              </w:rPr>
              <w:t>2019</w:t>
            </w:r>
          </w:p>
        </w:tc>
        <w:tc>
          <w:tcPr>
            <w:tcW w:w="625" w:type="pct"/>
            <w:tcBorders>
              <w:top w:val="single" w:sz="4" w:space="0" w:color="auto"/>
              <w:left w:val="single" w:sz="4" w:space="0" w:color="auto"/>
              <w:bottom w:val="single" w:sz="4" w:space="0" w:color="auto"/>
              <w:right w:val="single" w:sz="4" w:space="0" w:color="auto"/>
            </w:tcBorders>
            <w:hideMark/>
          </w:tcPr>
          <w:p w14:paraId="7CC0CBF2" w14:textId="77777777" w:rsidR="00DE5391" w:rsidRPr="00DE5391" w:rsidRDefault="00DE5391" w:rsidP="00DE5391">
            <w:pPr>
              <w:bidi/>
              <w:jc w:val="center"/>
              <w:rPr>
                <w:b/>
                <w:color w:val="000000" w:themeColor="text1"/>
                <w:sz w:val="20"/>
                <w:lang w:bidi="ar-LB"/>
              </w:rPr>
            </w:pPr>
            <w:r w:rsidRPr="00DE5391">
              <w:rPr>
                <w:b/>
                <w:color w:val="000000" w:themeColor="text1"/>
                <w:sz w:val="20"/>
                <w:lang w:bidi="ar-LB"/>
              </w:rPr>
              <w:t>2020</w:t>
            </w:r>
          </w:p>
        </w:tc>
        <w:tc>
          <w:tcPr>
            <w:tcW w:w="625" w:type="pct"/>
            <w:tcBorders>
              <w:top w:val="single" w:sz="4" w:space="0" w:color="auto"/>
              <w:left w:val="single" w:sz="4" w:space="0" w:color="auto"/>
              <w:bottom w:val="single" w:sz="4" w:space="0" w:color="auto"/>
              <w:right w:val="single" w:sz="4" w:space="0" w:color="auto"/>
            </w:tcBorders>
            <w:hideMark/>
          </w:tcPr>
          <w:p w14:paraId="0B5CEFCA" w14:textId="77777777" w:rsidR="00DE5391" w:rsidRPr="00DE5391" w:rsidRDefault="00DE5391" w:rsidP="00DE5391">
            <w:pPr>
              <w:bidi/>
              <w:jc w:val="center"/>
              <w:rPr>
                <w:b/>
                <w:color w:val="000000" w:themeColor="text1"/>
                <w:sz w:val="20"/>
                <w:lang w:bidi="ar-LB"/>
              </w:rPr>
            </w:pPr>
            <w:r w:rsidRPr="00DE5391">
              <w:rPr>
                <w:b/>
                <w:color w:val="000000" w:themeColor="text1"/>
                <w:sz w:val="20"/>
                <w:lang w:bidi="ar-LB"/>
              </w:rPr>
              <w:t>2021</w:t>
            </w:r>
          </w:p>
        </w:tc>
        <w:tc>
          <w:tcPr>
            <w:tcW w:w="623" w:type="pct"/>
            <w:tcBorders>
              <w:top w:val="single" w:sz="4" w:space="0" w:color="auto"/>
              <w:left w:val="single" w:sz="4" w:space="0" w:color="auto"/>
              <w:bottom w:val="single" w:sz="4" w:space="0" w:color="auto"/>
              <w:right w:val="single" w:sz="4" w:space="0" w:color="auto"/>
            </w:tcBorders>
          </w:tcPr>
          <w:p w14:paraId="0767C904" w14:textId="77777777" w:rsidR="00DE5391" w:rsidRPr="00DE5391" w:rsidRDefault="00DE5391" w:rsidP="00DE5391">
            <w:pPr>
              <w:bidi/>
              <w:jc w:val="center"/>
              <w:rPr>
                <w:b/>
                <w:color w:val="000000" w:themeColor="text1"/>
                <w:sz w:val="20"/>
                <w:lang w:bidi="ar-LB"/>
              </w:rPr>
            </w:pPr>
            <w:r w:rsidRPr="00DE5391">
              <w:rPr>
                <w:b/>
                <w:color w:val="000000" w:themeColor="text1"/>
                <w:sz w:val="20"/>
                <w:lang w:bidi="ar-LB"/>
              </w:rPr>
              <w:t>2022</w:t>
            </w:r>
          </w:p>
        </w:tc>
        <w:tc>
          <w:tcPr>
            <w:tcW w:w="622" w:type="pct"/>
            <w:tcBorders>
              <w:top w:val="single" w:sz="4" w:space="0" w:color="auto"/>
              <w:left w:val="single" w:sz="4" w:space="0" w:color="auto"/>
              <w:bottom w:val="single" w:sz="4" w:space="0" w:color="auto"/>
              <w:right w:val="single" w:sz="4" w:space="0" w:color="auto"/>
            </w:tcBorders>
            <w:hideMark/>
          </w:tcPr>
          <w:p w14:paraId="33974D82" w14:textId="77777777" w:rsidR="00DE5391" w:rsidRPr="000B2A32" w:rsidRDefault="000B2A32" w:rsidP="00DE5391">
            <w:pPr>
              <w:bidi/>
              <w:jc w:val="center"/>
              <w:rPr>
                <w:bCs/>
                <w:color w:val="000000" w:themeColor="text1"/>
                <w:sz w:val="20"/>
                <w:lang w:bidi="ar-LB"/>
              </w:rPr>
            </w:pPr>
            <w:r w:rsidRPr="000B2A32">
              <w:rPr>
                <w:bCs/>
                <w:color w:val="000000" w:themeColor="text1"/>
                <w:sz w:val="20"/>
                <w:rtl/>
                <w:lang w:bidi="ar-LB"/>
              </w:rPr>
              <w:t>خط الأساس</w:t>
            </w:r>
          </w:p>
        </w:tc>
      </w:tr>
      <w:tr w:rsidR="000B2A32" w:rsidRPr="00DE5391" w14:paraId="38C27FFC" w14:textId="77777777" w:rsidTr="00893997">
        <w:trPr>
          <w:cantSplit/>
          <w:trHeight w:val="107"/>
        </w:trPr>
        <w:tc>
          <w:tcPr>
            <w:tcW w:w="1254" w:type="pct"/>
            <w:tcBorders>
              <w:top w:val="single" w:sz="4" w:space="0" w:color="auto"/>
              <w:left w:val="single" w:sz="4" w:space="0" w:color="auto"/>
              <w:bottom w:val="single" w:sz="4" w:space="0" w:color="auto"/>
              <w:right w:val="single" w:sz="4" w:space="0" w:color="auto"/>
            </w:tcBorders>
            <w:noWrap/>
            <w:hideMark/>
          </w:tcPr>
          <w:p w14:paraId="6B782F31" w14:textId="77777777" w:rsidR="00DE5391" w:rsidRPr="000B2A32" w:rsidRDefault="000B2A32" w:rsidP="00DE5391">
            <w:pPr>
              <w:bidi/>
              <w:ind w:left="25"/>
              <w:jc w:val="left"/>
              <w:rPr>
                <w:bCs/>
                <w:color w:val="000000" w:themeColor="text1"/>
                <w:sz w:val="20"/>
                <w:lang w:bidi="ar-LB"/>
              </w:rPr>
            </w:pPr>
            <w:r>
              <w:rPr>
                <w:bCs/>
                <w:color w:val="000000" w:themeColor="text1"/>
                <w:sz w:val="20"/>
                <w:rtl/>
                <w:lang w:bidi="ar-LB"/>
              </w:rPr>
              <w:t>أ</w:t>
            </w:r>
            <w:r w:rsidRPr="000B2A32">
              <w:rPr>
                <w:bCs/>
                <w:color w:val="000000" w:themeColor="text1"/>
                <w:sz w:val="20"/>
                <w:rtl/>
                <w:lang w:bidi="ar-LB"/>
              </w:rPr>
              <w:t>طنان مترية</w:t>
            </w:r>
          </w:p>
        </w:tc>
        <w:tc>
          <w:tcPr>
            <w:tcW w:w="625" w:type="pct"/>
            <w:tcBorders>
              <w:top w:val="single" w:sz="4" w:space="0" w:color="auto"/>
              <w:left w:val="single" w:sz="4" w:space="0" w:color="auto"/>
              <w:bottom w:val="single" w:sz="4" w:space="0" w:color="auto"/>
              <w:right w:val="single" w:sz="4" w:space="0" w:color="auto"/>
            </w:tcBorders>
          </w:tcPr>
          <w:p w14:paraId="7CB74948" w14:textId="77777777" w:rsidR="00DE5391" w:rsidRPr="00DE5391" w:rsidRDefault="00DE5391" w:rsidP="00DE5391">
            <w:pPr>
              <w:bidi/>
              <w:jc w:val="center"/>
              <w:rPr>
                <w:b/>
                <w:color w:val="000000" w:themeColor="text1"/>
                <w:sz w:val="20"/>
                <w:lang w:bidi="ar-LB"/>
              </w:rPr>
            </w:pPr>
          </w:p>
        </w:tc>
        <w:tc>
          <w:tcPr>
            <w:tcW w:w="625" w:type="pct"/>
            <w:tcBorders>
              <w:top w:val="single" w:sz="4" w:space="0" w:color="auto"/>
              <w:left w:val="single" w:sz="4" w:space="0" w:color="auto"/>
              <w:bottom w:val="single" w:sz="4" w:space="0" w:color="auto"/>
              <w:right w:val="single" w:sz="4" w:space="0" w:color="auto"/>
            </w:tcBorders>
          </w:tcPr>
          <w:p w14:paraId="1E83514F" w14:textId="77777777" w:rsidR="00DE5391" w:rsidRPr="00DE5391" w:rsidRDefault="00DE5391" w:rsidP="00DE5391">
            <w:pPr>
              <w:bidi/>
              <w:jc w:val="center"/>
              <w:rPr>
                <w:b/>
                <w:color w:val="000000" w:themeColor="text1"/>
                <w:sz w:val="20"/>
                <w:lang w:bidi="ar-LB"/>
              </w:rPr>
            </w:pPr>
          </w:p>
        </w:tc>
        <w:tc>
          <w:tcPr>
            <w:tcW w:w="625" w:type="pct"/>
            <w:tcBorders>
              <w:top w:val="single" w:sz="4" w:space="0" w:color="auto"/>
              <w:left w:val="single" w:sz="4" w:space="0" w:color="auto"/>
              <w:bottom w:val="single" w:sz="4" w:space="0" w:color="auto"/>
              <w:right w:val="single" w:sz="4" w:space="0" w:color="auto"/>
            </w:tcBorders>
          </w:tcPr>
          <w:p w14:paraId="2ED30ACF" w14:textId="77777777" w:rsidR="00DE5391" w:rsidRPr="00DE5391" w:rsidRDefault="00DE5391" w:rsidP="00DE5391">
            <w:pPr>
              <w:bidi/>
              <w:jc w:val="center"/>
              <w:rPr>
                <w:b/>
                <w:color w:val="000000" w:themeColor="text1"/>
                <w:sz w:val="20"/>
                <w:lang w:bidi="ar-LB"/>
              </w:rPr>
            </w:pPr>
          </w:p>
        </w:tc>
        <w:tc>
          <w:tcPr>
            <w:tcW w:w="625" w:type="pct"/>
            <w:tcBorders>
              <w:top w:val="single" w:sz="4" w:space="0" w:color="auto"/>
              <w:left w:val="single" w:sz="4" w:space="0" w:color="auto"/>
              <w:bottom w:val="single" w:sz="4" w:space="0" w:color="auto"/>
              <w:right w:val="single" w:sz="4" w:space="0" w:color="auto"/>
            </w:tcBorders>
          </w:tcPr>
          <w:p w14:paraId="71526922" w14:textId="77777777" w:rsidR="00DE5391" w:rsidRPr="00DE5391" w:rsidRDefault="00DE5391" w:rsidP="00DE5391">
            <w:pPr>
              <w:bidi/>
              <w:jc w:val="right"/>
              <w:rPr>
                <w:b/>
                <w:color w:val="000000" w:themeColor="text1"/>
                <w:sz w:val="20"/>
                <w:lang w:bidi="ar-LB"/>
              </w:rPr>
            </w:pPr>
          </w:p>
        </w:tc>
        <w:tc>
          <w:tcPr>
            <w:tcW w:w="623" w:type="pct"/>
            <w:tcBorders>
              <w:top w:val="single" w:sz="4" w:space="0" w:color="auto"/>
              <w:left w:val="single" w:sz="4" w:space="0" w:color="auto"/>
              <w:bottom w:val="single" w:sz="4" w:space="0" w:color="auto"/>
              <w:right w:val="single" w:sz="4" w:space="0" w:color="auto"/>
            </w:tcBorders>
          </w:tcPr>
          <w:p w14:paraId="01983790" w14:textId="77777777" w:rsidR="00DE5391" w:rsidRPr="00DE5391" w:rsidRDefault="00DE5391" w:rsidP="00DE5391">
            <w:pPr>
              <w:bidi/>
              <w:jc w:val="right"/>
              <w:rPr>
                <w:b/>
                <w:color w:val="000000" w:themeColor="text1"/>
                <w:sz w:val="20"/>
                <w:lang w:bidi="ar-LB"/>
              </w:rPr>
            </w:pPr>
          </w:p>
        </w:tc>
        <w:tc>
          <w:tcPr>
            <w:tcW w:w="622" w:type="pct"/>
            <w:tcBorders>
              <w:top w:val="single" w:sz="4" w:space="0" w:color="auto"/>
              <w:left w:val="single" w:sz="4" w:space="0" w:color="auto"/>
              <w:bottom w:val="single" w:sz="4" w:space="0" w:color="auto"/>
              <w:right w:val="single" w:sz="4" w:space="0" w:color="auto"/>
            </w:tcBorders>
          </w:tcPr>
          <w:p w14:paraId="47984CAE" w14:textId="77777777" w:rsidR="00DE5391" w:rsidRPr="00DE5391" w:rsidRDefault="00DE5391" w:rsidP="00DE5391">
            <w:pPr>
              <w:bidi/>
              <w:jc w:val="right"/>
              <w:rPr>
                <w:b/>
                <w:color w:val="000000" w:themeColor="text1"/>
                <w:sz w:val="20"/>
                <w:lang w:bidi="ar-LB"/>
              </w:rPr>
            </w:pPr>
          </w:p>
        </w:tc>
      </w:tr>
      <w:tr w:rsidR="00893997" w:rsidRPr="00DE5391" w14:paraId="31905D07" w14:textId="77777777" w:rsidTr="00893997">
        <w:trPr>
          <w:cantSplit/>
          <w:trHeight w:val="53"/>
        </w:trPr>
        <w:tc>
          <w:tcPr>
            <w:tcW w:w="1254" w:type="pct"/>
            <w:tcBorders>
              <w:top w:val="nil"/>
              <w:left w:val="single" w:sz="4" w:space="0" w:color="auto"/>
              <w:bottom w:val="single" w:sz="4" w:space="0" w:color="auto"/>
              <w:right w:val="single" w:sz="4" w:space="0" w:color="auto"/>
            </w:tcBorders>
            <w:noWrap/>
            <w:hideMark/>
          </w:tcPr>
          <w:p w14:paraId="18B4C482" w14:textId="77777777" w:rsidR="00893997" w:rsidRPr="000B2A32" w:rsidRDefault="00893997" w:rsidP="00893997">
            <w:pPr>
              <w:bidi/>
              <w:ind w:left="25"/>
              <w:jc w:val="left"/>
              <w:rPr>
                <w:color w:val="000000" w:themeColor="text1"/>
                <w:sz w:val="20"/>
                <w:rtl/>
                <w:lang w:val="en-US" w:bidi="ar-LB"/>
              </w:rPr>
            </w:pPr>
            <w:r>
              <w:rPr>
                <w:color w:val="000000" w:themeColor="text1"/>
                <w:sz w:val="20"/>
                <w:rtl/>
                <w:lang w:val="en-US" w:bidi="ar-LB"/>
              </w:rPr>
              <w:t>الهيدروكلوروفلوروكربون-22</w:t>
            </w:r>
          </w:p>
        </w:tc>
        <w:tc>
          <w:tcPr>
            <w:tcW w:w="625" w:type="pct"/>
            <w:tcBorders>
              <w:top w:val="single" w:sz="4" w:space="0" w:color="auto"/>
              <w:left w:val="single" w:sz="4" w:space="0" w:color="auto"/>
              <w:bottom w:val="single" w:sz="4" w:space="0" w:color="auto"/>
              <w:right w:val="single" w:sz="4" w:space="0" w:color="auto"/>
            </w:tcBorders>
            <w:vAlign w:val="center"/>
            <w:hideMark/>
          </w:tcPr>
          <w:p w14:paraId="69E38086" w14:textId="7E573B8B" w:rsidR="00893997" w:rsidRPr="00DE5391" w:rsidRDefault="00893997" w:rsidP="00893997">
            <w:pPr>
              <w:bidi/>
              <w:jc w:val="left"/>
              <w:rPr>
                <w:color w:val="000000" w:themeColor="text1"/>
                <w:sz w:val="20"/>
                <w:lang w:bidi="ar-LB"/>
              </w:rPr>
            </w:pPr>
            <w:r w:rsidRPr="0076173F">
              <w:rPr>
                <w:color w:val="000000" w:themeColor="text1"/>
                <w:sz w:val="20"/>
                <w:lang w:bidi="ar-LB"/>
              </w:rPr>
              <w:t>1,615.6</w:t>
            </w:r>
          </w:p>
        </w:tc>
        <w:tc>
          <w:tcPr>
            <w:tcW w:w="625" w:type="pct"/>
            <w:tcBorders>
              <w:top w:val="single" w:sz="4" w:space="0" w:color="auto"/>
              <w:left w:val="single" w:sz="4" w:space="0" w:color="auto"/>
              <w:bottom w:val="single" w:sz="4" w:space="0" w:color="auto"/>
              <w:right w:val="single" w:sz="4" w:space="0" w:color="auto"/>
            </w:tcBorders>
            <w:vAlign w:val="center"/>
            <w:hideMark/>
          </w:tcPr>
          <w:p w14:paraId="57C67197" w14:textId="1B99A8E5" w:rsidR="00893997" w:rsidRPr="00DE5391" w:rsidRDefault="00893997" w:rsidP="00893997">
            <w:pPr>
              <w:bidi/>
              <w:jc w:val="left"/>
              <w:rPr>
                <w:color w:val="000000" w:themeColor="text1"/>
                <w:sz w:val="20"/>
                <w:lang w:bidi="ar-LB"/>
              </w:rPr>
            </w:pPr>
            <w:r w:rsidRPr="0076173F">
              <w:rPr>
                <w:color w:val="000000" w:themeColor="text1"/>
                <w:sz w:val="20"/>
                <w:lang w:bidi="ar-LB"/>
              </w:rPr>
              <w:t>1,643.2</w:t>
            </w:r>
          </w:p>
        </w:tc>
        <w:tc>
          <w:tcPr>
            <w:tcW w:w="625" w:type="pct"/>
            <w:tcBorders>
              <w:top w:val="single" w:sz="4" w:space="0" w:color="auto"/>
              <w:left w:val="single" w:sz="4" w:space="0" w:color="auto"/>
              <w:bottom w:val="single" w:sz="4" w:space="0" w:color="auto"/>
              <w:right w:val="single" w:sz="4" w:space="0" w:color="auto"/>
            </w:tcBorders>
            <w:vAlign w:val="center"/>
            <w:hideMark/>
          </w:tcPr>
          <w:p w14:paraId="730090AF" w14:textId="6D4E6D76" w:rsidR="00893997" w:rsidRPr="00DE5391" w:rsidRDefault="00893997" w:rsidP="00893997">
            <w:pPr>
              <w:bidi/>
              <w:jc w:val="left"/>
              <w:rPr>
                <w:color w:val="000000" w:themeColor="text1"/>
                <w:sz w:val="20"/>
                <w:lang w:bidi="ar-LB"/>
              </w:rPr>
            </w:pPr>
            <w:r w:rsidRPr="0076173F">
              <w:rPr>
                <w:color w:val="000000" w:themeColor="text1"/>
                <w:sz w:val="20"/>
                <w:lang w:bidi="ar-LB"/>
              </w:rPr>
              <w:t>843.7</w:t>
            </w:r>
          </w:p>
        </w:tc>
        <w:tc>
          <w:tcPr>
            <w:tcW w:w="625" w:type="pct"/>
            <w:tcBorders>
              <w:top w:val="single" w:sz="4" w:space="0" w:color="auto"/>
              <w:left w:val="single" w:sz="4" w:space="0" w:color="auto"/>
              <w:bottom w:val="single" w:sz="4" w:space="0" w:color="auto"/>
              <w:right w:val="single" w:sz="4" w:space="0" w:color="auto"/>
            </w:tcBorders>
            <w:vAlign w:val="center"/>
            <w:hideMark/>
          </w:tcPr>
          <w:p w14:paraId="77BB79D0" w14:textId="0A3F65B6" w:rsidR="00893997" w:rsidRPr="00DE5391" w:rsidRDefault="00893997" w:rsidP="00893997">
            <w:pPr>
              <w:bidi/>
              <w:jc w:val="left"/>
              <w:rPr>
                <w:color w:val="000000" w:themeColor="text1"/>
                <w:sz w:val="20"/>
                <w:lang w:bidi="ar-LB"/>
              </w:rPr>
            </w:pPr>
            <w:r w:rsidRPr="0076173F">
              <w:rPr>
                <w:color w:val="000000" w:themeColor="text1"/>
                <w:sz w:val="20"/>
                <w:lang w:bidi="ar-LB"/>
              </w:rPr>
              <w:t>1,039.6</w:t>
            </w:r>
          </w:p>
        </w:tc>
        <w:tc>
          <w:tcPr>
            <w:tcW w:w="623" w:type="pct"/>
            <w:tcBorders>
              <w:top w:val="single" w:sz="4" w:space="0" w:color="auto"/>
              <w:left w:val="single" w:sz="4" w:space="0" w:color="auto"/>
              <w:bottom w:val="single" w:sz="4" w:space="0" w:color="auto"/>
              <w:right w:val="single" w:sz="4" w:space="0" w:color="auto"/>
            </w:tcBorders>
            <w:vAlign w:val="center"/>
          </w:tcPr>
          <w:p w14:paraId="6E3D24A9" w14:textId="1B32E3B0" w:rsidR="00893997" w:rsidRPr="00DE5391" w:rsidRDefault="00893997" w:rsidP="00893997">
            <w:pPr>
              <w:bidi/>
              <w:jc w:val="left"/>
              <w:rPr>
                <w:color w:val="000000" w:themeColor="text1"/>
                <w:sz w:val="20"/>
                <w:lang w:bidi="ar-LB"/>
              </w:rPr>
            </w:pPr>
            <w:r w:rsidRPr="0076173F">
              <w:rPr>
                <w:color w:val="000000" w:themeColor="text1"/>
                <w:sz w:val="20"/>
                <w:lang w:bidi="ar-LB"/>
              </w:rPr>
              <w:t>1043.55</w:t>
            </w:r>
          </w:p>
        </w:tc>
        <w:tc>
          <w:tcPr>
            <w:tcW w:w="622" w:type="pct"/>
            <w:tcBorders>
              <w:top w:val="single" w:sz="4" w:space="0" w:color="auto"/>
              <w:left w:val="single" w:sz="4" w:space="0" w:color="auto"/>
              <w:bottom w:val="single" w:sz="4" w:space="0" w:color="auto"/>
              <w:right w:val="single" w:sz="4" w:space="0" w:color="auto"/>
            </w:tcBorders>
            <w:noWrap/>
            <w:hideMark/>
          </w:tcPr>
          <w:p w14:paraId="3AB44A3A" w14:textId="105B02C9" w:rsidR="00893997" w:rsidRPr="00DE5391" w:rsidRDefault="00893997" w:rsidP="00893997">
            <w:pPr>
              <w:bidi/>
              <w:jc w:val="left"/>
              <w:rPr>
                <w:color w:val="000000" w:themeColor="text1"/>
                <w:sz w:val="20"/>
                <w:lang w:bidi="ar-LB"/>
              </w:rPr>
            </w:pPr>
            <w:r w:rsidRPr="0076173F">
              <w:rPr>
                <w:color w:val="000000" w:themeColor="text1"/>
                <w:sz w:val="20"/>
                <w:lang w:bidi="ar-LB"/>
              </w:rPr>
              <w:t>1,959.45</w:t>
            </w:r>
          </w:p>
        </w:tc>
      </w:tr>
      <w:tr w:rsidR="00893997" w:rsidRPr="00DE5391" w14:paraId="5CD68DD1" w14:textId="77777777" w:rsidTr="00893997">
        <w:trPr>
          <w:cantSplit/>
          <w:trHeight w:val="170"/>
        </w:trPr>
        <w:tc>
          <w:tcPr>
            <w:tcW w:w="1254" w:type="pct"/>
            <w:tcBorders>
              <w:top w:val="nil"/>
              <w:left w:val="single" w:sz="4" w:space="0" w:color="auto"/>
              <w:bottom w:val="single" w:sz="4" w:space="0" w:color="auto"/>
              <w:right w:val="single" w:sz="4" w:space="0" w:color="auto"/>
            </w:tcBorders>
            <w:noWrap/>
            <w:hideMark/>
          </w:tcPr>
          <w:p w14:paraId="0A4D93BD" w14:textId="77777777" w:rsidR="00893997" w:rsidRPr="000B2A32" w:rsidRDefault="00893997" w:rsidP="00893997">
            <w:pPr>
              <w:bidi/>
              <w:ind w:left="25"/>
              <w:jc w:val="left"/>
              <w:rPr>
                <w:color w:val="000000" w:themeColor="text1"/>
                <w:sz w:val="20"/>
                <w:rtl/>
                <w:lang w:val="en-US" w:bidi="ar-LB"/>
              </w:rPr>
            </w:pPr>
            <w:r>
              <w:rPr>
                <w:color w:val="000000" w:themeColor="text1"/>
                <w:sz w:val="20"/>
                <w:rtl/>
                <w:lang w:val="en-US" w:bidi="ar-LB"/>
              </w:rPr>
              <w:t>الهيدروكلوروفلوروكربون-141ب</w:t>
            </w:r>
          </w:p>
        </w:tc>
        <w:tc>
          <w:tcPr>
            <w:tcW w:w="625" w:type="pct"/>
            <w:tcBorders>
              <w:top w:val="single" w:sz="4" w:space="0" w:color="auto"/>
              <w:left w:val="single" w:sz="4" w:space="0" w:color="auto"/>
              <w:bottom w:val="single" w:sz="4" w:space="0" w:color="auto"/>
              <w:right w:val="single" w:sz="4" w:space="0" w:color="auto"/>
            </w:tcBorders>
            <w:vAlign w:val="center"/>
            <w:hideMark/>
          </w:tcPr>
          <w:p w14:paraId="5D2963FE" w14:textId="5A10BE16" w:rsidR="00893997" w:rsidRPr="00DE5391" w:rsidRDefault="00893997" w:rsidP="00893997">
            <w:pPr>
              <w:bidi/>
              <w:jc w:val="left"/>
              <w:rPr>
                <w:color w:val="000000" w:themeColor="text1"/>
                <w:sz w:val="20"/>
                <w:lang w:bidi="ar-LB"/>
              </w:rPr>
            </w:pPr>
            <w:r w:rsidRPr="0076173F">
              <w:rPr>
                <w:color w:val="000000" w:themeColor="text1"/>
                <w:sz w:val="20"/>
                <w:lang w:bidi="ar-LB"/>
              </w:rPr>
              <w:t>144.5</w:t>
            </w:r>
          </w:p>
        </w:tc>
        <w:tc>
          <w:tcPr>
            <w:tcW w:w="625" w:type="pct"/>
            <w:tcBorders>
              <w:top w:val="single" w:sz="4" w:space="0" w:color="auto"/>
              <w:left w:val="single" w:sz="4" w:space="0" w:color="auto"/>
              <w:bottom w:val="single" w:sz="4" w:space="0" w:color="auto"/>
              <w:right w:val="single" w:sz="4" w:space="0" w:color="auto"/>
            </w:tcBorders>
            <w:vAlign w:val="center"/>
            <w:hideMark/>
          </w:tcPr>
          <w:p w14:paraId="17EDF92B" w14:textId="2A2A251B" w:rsidR="00893997" w:rsidRPr="00DE5391" w:rsidRDefault="00893997" w:rsidP="00893997">
            <w:pPr>
              <w:bidi/>
              <w:jc w:val="left"/>
              <w:rPr>
                <w:color w:val="000000" w:themeColor="text1"/>
                <w:sz w:val="20"/>
                <w:lang w:bidi="ar-LB"/>
              </w:rPr>
            </w:pPr>
            <w:r w:rsidRPr="0076173F">
              <w:rPr>
                <w:color w:val="000000" w:themeColor="text1"/>
                <w:sz w:val="20"/>
                <w:lang w:bidi="ar-LB"/>
              </w:rPr>
              <w:t>111.0</w:t>
            </w:r>
          </w:p>
        </w:tc>
        <w:tc>
          <w:tcPr>
            <w:tcW w:w="625" w:type="pct"/>
            <w:tcBorders>
              <w:top w:val="single" w:sz="4" w:space="0" w:color="auto"/>
              <w:left w:val="single" w:sz="4" w:space="0" w:color="auto"/>
              <w:bottom w:val="single" w:sz="4" w:space="0" w:color="auto"/>
              <w:right w:val="single" w:sz="4" w:space="0" w:color="auto"/>
            </w:tcBorders>
            <w:vAlign w:val="center"/>
            <w:hideMark/>
          </w:tcPr>
          <w:p w14:paraId="1F7C9DB2" w14:textId="42DA9091" w:rsidR="00893997" w:rsidRPr="00DE5391" w:rsidRDefault="00893997" w:rsidP="00893997">
            <w:pPr>
              <w:bidi/>
              <w:jc w:val="left"/>
              <w:rPr>
                <w:color w:val="000000" w:themeColor="text1"/>
                <w:sz w:val="20"/>
                <w:lang w:bidi="ar-LB"/>
              </w:rPr>
            </w:pPr>
            <w:r w:rsidRPr="0076173F">
              <w:rPr>
                <w:color w:val="000000" w:themeColor="text1"/>
                <w:sz w:val="20"/>
                <w:lang w:bidi="ar-LB"/>
              </w:rPr>
              <w:t>18.9</w:t>
            </w:r>
          </w:p>
        </w:tc>
        <w:tc>
          <w:tcPr>
            <w:tcW w:w="625" w:type="pct"/>
            <w:tcBorders>
              <w:top w:val="single" w:sz="4" w:space="0" w:color="auto"/>
              <w:left w:val="single" w:sz="4" w:space="0" w:color="auto"/>
              <w:bottom w:val="single" w:sz="4" w:space="0" w:color="auto"/>
              <w:right w:val="single" w:sz="4" w:space="0" w:color="auto"/>
            </w:tcBorders>
            <w:vAlign w:val="center"/>
            <w:hideMark/>
          </w:tcPr>
          <w:p w14:paraId="0ABA7C8D" w14:textId="62E9A9BE" w:rsidR="00893997" w:rsidRPr="00DE5391" w:rsidRDefault="00893997" w:rsidP="00893997">
            <w:pPr>
              <w:bidi/>
              <w:jc w:val="left"/>
              <w:rPr>
                <w:color w:val="000000" w:themeColor="text1"/>
                <w:sz w:val="20"/>
                <w:lang w:bidi="ar-LB"/>
              </w:rPr>
            </w:pPr>
            <w:r w:rsidRPr="0076173F">
              <w:rPr>
                <w:color w:val="000000" w:themeColor="text1"/>
                <w:sz w:val="20"/>
                <w:lang w:bidi="ar-LB"/>
              </w:rPr>
              <w:t>18.9</w:t>
            </w:r>
          </w:p>
        </w:tc>
        <w:tc>
          <w:tcPr>
            <w:tcW w:w="623" w:type="pct"/>
            <w:tcBorders>
              <w:top w:val="single" w:sz="4" w:space="0" w:color="auto"/>
              <w:left w:val="single" w:sz="4" w:space="0" w:color="auto"/>
              <w:bottom w:val="single" w:sz="4" w:space="0" w:color="auto"/>
              <w:right w:val="single" w:sz="4" w:space="0" w:color="auto"/>
            </w:tcBorders>
            <w:vAlign w:val="center"/>
          </w:tcPr>
          <w:p w14:paraId="2F48DA42" w14:textId="61FE3842" w:rsidR="00893997" w:rsidRPr="00DE5391" w:rsidRDefault="00893997" w:rsidP="00893997">
            <w:pPr>
              <w:bidi/>
              <w:jc w:val="left"/>
              <w:rPr>
                <w:color w:val="000000" w:themeColor="text1"/>
                <w:sz w:val="20"/>
                <w:lang w:bidi="ar-LB"/>
              </w:rPr>
            </w:pPr>
            <w:r w:rsidRPr="0076173F">
              <w:rPr>
                <w:color w:val="000000" w:themeColor="text1"/>
                <w:sz w:val="20"/>
                <w:lang w:bidi="ar-LB"/>
              </w:rPr>
              <w:t>101.10</w:t>
            </w:r>
          </w:p>
        </w:tc>
        <w:tc>
          <w:tcPr>
            <w:tcW w:w="622" w:type="pct"/>
            <w:tcBorders>
              <w:top w:val="single" w:sz="4" w:space="0" w:color="auto"/>
              <w:left w:val="single" w:sz="4" w:space="0" w:color="auto"/>
              <w:bottom w:val="single" w:sz="4" w:space="0" w:color="auto"/>
              <w:right w:val="single" w:sz="4" w:space="0" w:color="auto"/>
            </w:tcBorders>
            <w:noWrap/>
            <w:hideMark/>
          </w:tcPr>
          <w:p w14:paraId="18E9CFD3" w14:textId="3F7C4A67" w:rsidR="00893997" w:rsidRPr="00DE5391" w:rsidRDefault="00893997" w:rsidP="00893997">
            <w:pPr>
              <w:bidi/>
              <w:jc w:val="left"/>
              <w:rPr>
                <w:color w:val="000000" w:themeColor="text1"/>
                <w:sz w:val="20"/>
                <w:lang w:bidi="ar-LB"/>
              </w:rPr>
            </w:pPr>
            <w:r w:rsidRPr="0076173F">
              <w:rPr>
                <w:color w:val="000000" w:themeColor="text1"/>
                <w:sz w:val="20"/>
                <w:lang w:bidi="ar-LB"/>
              </w:rPr>
              <w:t>475.05</w:t>
            </w:r>
          </w:p>
        </w:tc>
      </w:tr>
      <w:tr w:rsidR="00893997" w:rsidRPr="00DE5391" w14:paraId="5381A5EF" w14:textId="77777777" w:rsidTr="00893997">
        <w:trPr>
          <w:cantSplit/>
          <w:trHeight w:val="107"/>
        </w:trPr>
        <w:tc>
          <w:tcPr>
            <w:tcW w:w="1254" w:type="pct"/>
            <w:tcBorders>
              <w:top w:val="nil"/>
              <w:left w:val="single" w:sz="4" w:space="0" w:color="auto"/>
              <w:bottom w:val="single" w:sz="4" w:space="0" w:color="auto"/>
              <w:right w:val="single" w:sz="4" w:space="0" w:color="auto"/>
            </w:tcBorders>
            <w:noWrap/>
            <w:hideMark/>
          </w:tcPr>
          <w:p w14:paraId="2E0B85A9" w14:textId="77777777" w:rsidR="00893997" w:rsidRPr="000B2A32" w:rsidRDefault="00893997" w:rsidP="00893997">
            <w:pPr>
              <w:bidi/>
              <w:ind w:left="25"/>
              <w:jc w:val="left"/>
              <w:rPr>
                <w:color w:val="000000" w:themeColor="text1"/>
                <w:sz w:val="20"/>
                <w:rtl/>
                <w:lang w:val="en-US" w:bidi="ar-LB"/>
              </w:rPr>
            </w:pPr>
            <w:r>
              <w:rPr>
                <w:color w:val="000000" w:themeColor="text1"/>
                <w:sz w:val="20"/>
                <w:rtl/>
                <w:lang w:val="en-US" w:bidi="ar-LB"/>
              </w:rPr>
              <w:t>الهيدروكلوروفلوروكربون-142ب</w:t>
            </w:r>
          </w:p>
        </w:tc>
        <w:tc>
          <w:tcPr>
            <w:tcW w:w="625" w:type="pct"/>
            <w:tcBorders>
              <w:top w:val="single" w:sz="4" w:space="0" w:color="auto"/>
              <w:left w:val="single" w:sz="4" w:space="0" w:color="auto"/>
              <w:bottom w:val="single" w:sz="4" w:space="0" w:color="auto"/>
              <w:right w:val="single" w:sz="4" w:space="0" w:color="auto"/>
            </w:tcBorders>
            <w:vAlign w:val="center"/>
            <w:hideMark/>
          </w:tcPr>
          <w:p w14:paraId="0B136C1B" w14:textId="7665EBED" w:rsidR="00893997" w:rsidRPr="00DE5391" w:rsidRDefault="00893997" w:rsidP="00893997">
            <w:pPr>
              <w:bidi/>
              <w:jc w:val="left"/>
              <w:rPr>
                <w:color w:val="000000" w:themeColor="text1"/>
                <w:sz w:val="20"/>
                <w:lang w:bidi="ar-LB"/>
              </w:rPr>
            </w:pPr>
            <w:r w:rsidRPr="0076173F">
              <w:rPr>
                <w:color w:val="000000" w:themeColor="text1"/>
                <w:sz w:val="20"/>
                <w:lang w:bidi="ar-LB"/>
              </w:rPr>
              <w:t>0.0</w:t>
            </w:r>
          </w:p>
        </w:tc>
        <w:tc>
          <w:tcPr>
            <w:tcW w:w="625" w:type="pct"/>
            <w:tcBorders>
              <w:top w:val="single" w:sz="4" w:space="0" w:color="auto"/>
              <w:left w:val="single" w:sz="4" w:space="0" w:color="auto"/>
              <w:bottom w:val="single" w:sz="4" w:space="0" w:color="auto"/>
              <w:right w:val="single" w:sz="4" w:space="0" w:color="auto"/>
            </w:tcBorders>
            <w:vAlign w:val="center"/>
            <w:hideMark/>
          </w:tcPr>
          <w:p w14:paraId="0326F4C5" w14:textId="34F23F78" w:rsidR="00893997" w:rsidRPr="00DE5391" w:rsidRDefault="00893997" w:rsidP="00893997">
            <w:pPr>
              <w:bidi/>
              <w:jc w:val="left"/>
              <w:rPr>
                <w:color w:val="000000" w:themeColor="text1"/>
                <w:sz w:val="20"/>
                <w:lang w:bidi="ar-LB"/>
              </w:rPr>
            </w:pPr>
            <w:r w:rsidRPr="0076173F">
              <w:rPr>
                <w:color w:val="000000" w:themeColor="text1"/>
                <w:sz w:val="20"/>
                <w:lang w:bidi="ar-LB"/>
              </w:rPr>
              <w:t>0.0</w:t>
            </w:r>
          </w:p>
        </w:tc>
        <w:tc>
          <w:tcPr>
            <w:tcW w:w="625" w:type="pct"/>
            <w:tcBorders>
              <w:top w:val="single" w:sz="4" w:space="0" w:color="auto"/>
              <w:left w:val="single" w:sz="4" w:space="0" w:color="auto"/>
              <w:bottom w:val="single" w:sz="4" w:space="0" w:color="auto"/>
              <w:right w:val="single" w:sz="4" w:space="0" w:color="auto"/>
            </w:tcBorders>
            <w:vAlign w:val="center"/>
            <w:hideMark/>
          </w:tcPr>
          <w:p w14:paraId="0888DC72" w14:textId="70D6D7D6" w:rsidR="00893997" w:rsidRPr="00DE5391" w:rsidRDefault="00893997" w:rsidP="00893997">
            <w:pPr>
              <w:bidi/>
              <w:jc w:val="left"/>
              <w:rPr>
                <w:color w:val="000000" w:themeColor="text1"/>
                <w:sz w:val="20"/>
                <w:lang w:bidi="ar-LB"/>
              </w:rPr>
            </w:pPr>
            <w:r w:rsidRPr="0076173F">
              <w:rPr>
                <w:color w:val="000000" w:themeColor="text1"/>
                <w:sz w:val="20"/>
                <w:lang w:bidi="ar-LB"/>
              </w:rPr>
              <w:t>0.0</w:t>
            </w:r>
          </w:p>
        </w:tc>
        <w:tc>
          <w:tcPr>
            <w:tcW w:w="625" w:type="pct"/>
            <w:tcBorders>
              <w:top w:val="single" w:sz="4" w:space="0" w:color="auto"/>
              <w:left w:val="single" w:sz="4" w:space="0" w:color="auto"/>
              <w:bottom w:val="single" w:sz="4" w:space="0" w:color="auto"/>
              <w:right w:val="single" w:sz="4" w:space="0" w:color="auto"/>
            </w:tcBorders>
            <w:vAlign w:val="center"/>
            <w:hideMark/>
          </w:tcPr>
          <w:p w14:paraId="057DC1B5" w14:textId="4613592E" w:rsidR="00893997" w:rsidRPr="00DE5391" w:rsidRDefault="00893997" w:rsidP="00893997">
            <w:pPr>
              <w:bidi/>
              <w:jc w:val="left"/>
              <w:rPr>
                <w:color w:val="000000" w:themeColor="text1"/>
                <w:sz w:val="20"/>
                <w:lang w:bidi="ar-LB"/>
              </w:rPr>
            </w:pPr>
            <w:r w:rsidRPr="0076173F">
              <w:rPr>
                <w:color w:val="000000" w:themeColor="text1"/>
                <w:sz w:val="20"/>
                <w:lang w:bidi="ar-LB"/>
              </w:rPr>
              <w:t>0.0</w:t>
            </w:r>
          </w:p>
        </w:tc>
        <w:tc>
          <w:tcPr>
            <w:tcW w:w="623" w:type="pct"/>
            <w:tcBorders>
              <w:top w:val="single" w:sz="4" w:space="0" w:color="auto"/>
              <w:left w:val="single" w:sz="4" w:space="0" w:color="auto"/>
              <w:bottom w:val="single" w:sz="4" w:space="0" w:color="auto"/>
              <w:right w:val="single" w:sz="4" w:space="0" w:color="auto"/>
            </w:tcBorders>
            <w:vAlign w:val="center"/>
          </w:tcPr>
          <w:p w14:paraId="447D0161" w14:textId="15145223" w:rsidR="00893997" w:rsidRPr="00DE5391" w:rsidRDefault="00893997" w:rsidP="00893997">
            <w:pPr>
              <w:bidi/>
              <w:jc w:val="left"/>
              <w:rPr>
                <w:color w:val="000000" w:themeColor="text1"/>
                <w:sz w:val="20"/>
                <w:lang w:bidi="ar-LB"/>
              </w:rPr>
            </w:pPr>
            <w:r w:rsidRPr="0076173F">
              <w:rPr>
                <w:color w:val="000000" w:themeColor="text1"/>
                <w:sz w:val="20"/>
                <w:lang w:bidi="ar-LB"/>
              </w:rPr>
              <w:t>0</w:t>
            </w:r>
          </w:p>
        </w:tc>
        <w:tc>
          <w:tcPr>
            <w:tcW w:w="622" w:type="pct"/>
            <w:tcBorders>
              <w:top w:val="single" w:sz="4" w:space="0" w:color="auto"/>
              <w:left w:val="single" w:sz="4" w:space="0" w:color="auto"/>
              <w:bottom w:val="single" w:sz="4" w:space="0" w:color="auto"/>
              <w:right w:val="single" w:sz="4" w:space="0" w:color="auto"/>
            </w:tcBorders>
            <w:noWrap/>
            <w:hideMark/>
          </w:tcPr>
          <w:p w14:paraId="0AAABF82" w14:textId="59285143" w:rsidR="00893997" w:rsidRPr="00DE5391" w:rsidRDefault="00893997" w:rsidP="00893997">
            <w:pPr>
              <w:bidi/>
              <w:jc w:val="left"/>
              <w:rPr>
                <w:color w:val="000000" w:themeColor="text1"/>
                <w:sz w:val="20"/>
                <w:lang w:bidi="ar-LB"/>
              </w:rPr>
            </w:pPr>
            <w:r w:rsidRPr="0076173F">
              <w:rPr>
                <w:color w:val="000000" w:themeColor="text1"/>
                <w:sz w:val="20"/>
                <w:lang w:bidi="ar-LB"/>
              </w:rPr>
              <w:t>3.99</w:t>
            </w:r>
          </w:p>
        </w:tc>
      </w:tr>
      <w:tr w:rsidR="00893997" w:rsidRPr="00DE5391" w14:paraId="6B0883E9" w14:textId="77777777" w:rsidTr="00893997">
        <w:trPr>
          <w:cantSplit/>
          <w:trHeight w:val="47"/>
        </w:trPr>
        <w:tc>
          <w:tcPr>
            <w:tcW w:w="1254" w:type="pct"/>
            <w:tcBorders>
              <w:top w:val="nil"/>
              <w:left w:val="single" w:sz="4" w:space="0" w:color="auto"/>
              <w:bottom w:val="single" w:sz="4" w:space="0" w:color="auto"/>
              <w:right w:val="single" w:sz="4" w:space="0" w:color="auto"/>
            </w:tcBorders>
            <w:noWrap/>
            <w:hideMark/>
          </w:tcPr>
          <w:p w14:paraId="2FC79525" w14:textId="77777777" w:rsidR="00893997" w:rsidRPr="000B2A32" w:rsidRDefault="00893997" w:rsidP="00893997">
            <w:pPr>
              <w:bidi/>
              <w:ind w:left="25"/>
              <w:jc w:val="left"/>
              <w:rPr>
                <w:color w:val="000000" w:themeColor="text1"/>
                <w:sz w:val="20"/>
                <w:rtl/>
                <w:lang w:val="en-US" w:bidi="ar-LB"/>
              </w:rPr>
            </w:pPr>
            <w:r>
              <w:rPr>
                <w:color w:val="000000" w:themeColor="text1"/>
                <w:sz w:val="20"/>
                <w:rtl/>
                <w:lang w:val="en-US" w:bidi="ar-LB"/>
              </w:rPr>
              <w:t>الهيدروكلوروفلوروكربون-123</w:t>
            </w:r>
          </w:p>
        </w:tc>
        <w:tc>
          <w:tcPr>
            <w:tcW w:w="625" w:type="pct"/>
            <w:tcBorders>
              <w:top w:val="single" w:sz="4" w:space="0" w:color="auto"/>
              <w:left w:val="single" w:sz="4" w:space="0" w:color="auto"/>
              <w:bottom w:val="single" w:sz="4" w:space="0" w:color="auto"/>
              <w:right w:val="single" w:sz="4" w:space="0" w:color="auto"/>
            </w:tcBorders>
            <w:vAlign w:val="center"/>
            <w:hideMark/>
          </w:tcPr>
          <w:p w14:paraId="16B185AF" w14:textId="52B65AC1" w:rsidR="00893997" w:rsidRPr="00DE5391" w:rsidRDefault="00893997" w:rsidP="00893997">
            <w:pPr>
              <w:bidi/>
              <w:jc w:val="left"/>
              <w:rPr>
                <w:color w:val="000000" w:themeColor="text1"/>
                <w:sz w:val="20"/>
                <w:lang w:bidi="ar-LB"/>
              </w:rPr>
            </w:pPr>
            <w:r w:rsidRPr="0076173F">
              <w:rPr>
                <w:color w:val="000000" w:themeColor="text1"/>
                <w:sz w:val="20"/>
                <w:lang w:bidi="ar-LB"/>
              </w:rPr>
              <w:t>57.4</w:t>
            </w:r>
          </w:p>
        </w:tc>
        <w:tc>
          <w:tcPr>
            <w:tcW w:w="625" w:type="pct"/>
            <w:tcBorders>
              <w:top w:val="single" w:sz="4" w:space="0" w:color="auto"/>
              <w:left w:val="single" w:sz="4" w:space="0" w:color="auto"/>
              <w:bottom w:val="single" w:sz="4" w:space="0" w:color="auto"/>
              <w:right w:val="single" w:sz="4" w:space="0" w:color="auto"/>
            </w:tcBorders>
            <w:vAlign w:val="center"/>
            <w:hideMark/>
          </w:tcPr>
          <w:p w14:paraId="33624ADD" w14:textId="680351BA" w:rsidR="00893997" w:rsidRPr="00DE5391" w:rsidRDefault="00893997" w:rsidP="00893997">
            <w:pPr>
              <w:bidi/>
              <w:jc w:val="left"/>
              <w:rPr>
                <w:color w:val="000000" w:themeColor="text1"/>
                <w:sz w:val="20"/>
                <w:lang w:bidi="ar-LB"/>
              </w:rPr>
            </w:pPr>
            <w:r w:rsidRPr="0076173F">
              <w:rPr>
                <w:color w:val="000000" w:themeColor="text1"/>
                <w:sz w:val="20"/>
                <w:lang w:bidi="ar-LB"/>
              </w:rPr>
              <w:t>57.1</w:t>
            </w:r>
          </w:p>
        </w:tc>
        <w:tc>
          <w:tcPr>
            <w:tcW w:w="625" w:type="pct"/>
            <w:tcBorders>
              <w:top w:val="single" w:sz="4" w:space="0" w:color="auto"/>
              <w:left w:val="single" w:sz="4" w:space="0" w:color="auto"/>
              <w:bottom w:val="single" w:sz="4" w:space="0" w:color="auto"/>
              <w:right w:val="single" w:sz="4" w:space="0" w:color="auto"/>
            </w:tcBorders>
            <w:vAlign w:val="center"/>
            <w:hideMark/>
          </w:tcPr>
          <w:p w14:paraId="5CDED447" w14:textId="154BC7B3" w:rsidR="00893997" w:rsidRPr="00DE5391" w:rsidRDefault="00893997" w:rsidP="00893997">
            <w:pPr>
              <w:bidi/>
              <w:jc w:val="left"/>
              <w:rPr>
                <w:color w:val="000000" w:themeColor="text1"/>
                <w:sz w:val="20"/>
                <w:lang w:bidi="ar-LB"/>
              </w:rPr>
            </w:pPr>
            <w:r w:rsidRPr="0076173F">
              <w:rPr>
                <w:color w:val="000000" w:themeColor="text1"/>
                <w:sz w:val="20"/>
                <w:lang w:bidi="ar-LB"/>
              </w:rPr>
              <w:t>106.7</w:t>
            </w:r>
          </w:p>
        </w:tc>
        <w:tc>
          <w:tcPr>
            <w:tcW w:w="625" w:type="pct"/>
            <w:tcBorders>
              <w:top w:val="single" w:sz="4" w:space="0" w:color="auto"/>
              <w:left w:val="single" w:sz="4" w:space="0" w:color="auto"/>
              <w:bottom w:val="single" w:sz="4" w:space="0" w:color="auto"/>
              <w:right w:val="single" w:sz="4" w:space="0" w:color="auto"/>
            </w:tcBorders>
            <w:vAlign w:val="center"/>
            <w:hideMark/>
          </w:tcPr>
          <w:p w14:paraId="6B829962" w14:textId="7DCC455D" w:rsidR="00893997" w:rsidRPr="00DE5391" w:rsidRDefault="00893997" w:rsidP="00893997">
            <w:pPr>
              <w:bidi/>
              <w:jc w:val="left"/>
              <w:rPr>
                <w:color w:val="000000" w:themeColor="text1"/>
                <w:sz w:val="20"/>
                <w:lang w:bidi="ar-LB"/>
              </w:rPr>
            </w:pPr>
            <w:r w:rsidRPr="0076173F">
              <w:rPr>
                <w:color w:val="000000" w:themeColor="text1"/>
                <w:sz w:val="20"/>
                <w:lang w:bidi="ar-LB"/>
              </w:rPr>
              <w:t>57.1</w:t>
            </w:r>
          </w:p>
        </w:tc>
        <w:tc>
          <w:tcPr>
            <w:tcW w:w="623" w:type="pct"/>
            <w:tcBorders>
              <w:top w:val="single" w:sz="4" w:space="0" w:color="auto"/>
              <w:left w:val="single" w:sz="4" w:space="0" w:color="auto"/>
              <w:bottom w:val="single" w:sz="4" w:space="0" w:color="auto"/>
              <w:right w:val="single" w:sz="4" w:space="0" w:color="auto"/>
            </w:tcBorders>
            <w:vAlign w:val="center"/>
          </w:tcPr>
          <w:p w14:paraId="0C432C88" w14:textId="00B4F3A9" w:rsidR="00893997" w:rsidRPr="00DE5391" w:rsidRDefault="00893997" w:rsidP="00893997">
            <w:pPr>
              <w:bidi/>
              <w:jc w:val="left"/>
              <w:rPr>
                <w:color w:val="000000" w:themeColor="text1"/>
                <w:sz w:val="20"/>
                <w:lang w:bidi="ar-LB"/>
              </w:rPr>
            </w:pPr>
            <w:r w:rsidRPr="0076173F">
              <w:rPr>
                <w:color w:val="000000" w:themeColor="text1"/>
                <w:sz w:val="20"/>
                <w:lang w:bidi="ar-LB"/>
              </w:rPr>
              <w:t>57.10</w:t>
            </w:r>
          </w:p>
        </w:tc>
        <w:tc>
          <w:tcPr>
            <w:tcW w:w="622" w:type="pct"/>
            <w:tcBorders>
              <w:top w:val="single" w:sz="4" w:space="0" w:color="auto"/>
              <w:left w:val="single" w:sz="4" w:space="0" w:color="auto"/>
              <w:bottom w:val="single" w:sz="4" w:space="0" w:color="auto"/>
              <w:right w:val="single" w:sz="4" w:space="0" w:color="auto"/>
            </w:tcBorders>
            <w:noWrap/>
            <w:hideMark/>
          </w:tcPr>
          <w:p w14:paraId="08100E7D" w14:textId="10A6C6D1" w:rsidR="00893997" w:rsidRPr="00DE5391" w:rsidRDefault="00893997" w:rsidP="00893997">
            <w:pPr>
              <w:bidi/>
              <w:jc w:val="left"/>
              <w:rPr>
                <w:color w:val="000000" w:themeColor="text1"/>
                <w:sz w:val="20"/>
                <w:lang w:bidi="ar-LB"/>
              </w:rPr>
            </w:pPr>
            <w:r w:rsidRPr="0076173F">
              <w:rPr>
                <w:color w:val="000000" w:themeColor="text1"/>
                <w:sz w:val="20"/>
                <w:lang w:bidi="ar-LB"/>
              </w:rPr>
              <w:t>84.38</w:t>
            </w:r>
          </w:p>
        </w:tc>
      </w:tr>
      <w:tr w:rsidR="00893997" w:rsidRPr="00DE5391" w14:paraId="5CCDFF6E" w14:textId="77777777" w:rsidTr="00893997">
        <w:trPr>
          <w:cantSplit/>
          <w:trHeight w:val="80"/>
        </w:trPr>
        <w:tc>
          <w:tcPr>
            <w:tcW w:w="1254" w:type="pct"/>
            <w:tcBorders>
              <w:top w:val="nil"/>
              <w:left w:val="single" w:sz="4" w:space="0" w:color="auto"/>
              <w:bottom w:val="single" w:sz="4" w:space="0" w:color="auto"/>
              <w:right w:val="single" w:sz="4" w:space="0" w:color="auto"/>
            </w:tcBorders>
            <w:noWrap/>
            <w:hideMark/>
          </w:tcPr>
          <w:p w14:paraId="40B96BD1" w14:textId="77777777" w:rsidR="00893997" w:rsidRPr="000B2A32" w:rsidRDefault="00893997" w:rsidP="00893997">
            <w:pPr>
              <w:bidi/>
              <w:ind w:left="25"/>
              <w:jc w:val="left"/>
              <w:rPr>
                <w:color w:val="000000" w:themeColor="text1"/>
                <w:sz w:val="20"/>
                <w:lang w:val="en-US" w:bidi="ar-LB"/>
              </w:rPr>
            </w:pPr>
            <w:r>
              <w:rPr>
                <w:color w:val="000000" w:themeColor="text1"/>
                <w:sz w:val="20"/>
                <w:rtl/>
                <w:lang w:val="en-US" w:bidi="ar-LB"/>
              </w:rPr>
              <w:t>الهيدروكلوروفلوروكربون-</w:t>
            </w:r>
            <w:r>
              <w:rPr>
                <w:color w:val="000000" w:themeColor="text1"/>
                <w:sz w:val="20"/>
                <w:lang w:val="en-US" w:bidi="ar-LB"/>
              </w:rPr>
              <w:t>225ca</w:t>
            </w:r>
          </w:p>
        </w:tc>
        <w:tc>
          <w:tcPr>
            <w:tcW w:w="625" w:type="pct"/>
            <w:tcBorders>
              <w:top w:val="single" w:sz="4" w:space="0" w:color="auto"/>
              <w:left w:val="single" w:sz="4" w:space="0" w:color="auto"/>
              <w:bottom w:val="single" w:sz="4" w:space="0" w:color="auto"/>
              <w:right w:val="single" w:sz="4" w:space="0" w:color="auto"/>
            </w:tcBorders>
            <w:vAlign w:val="center"/>
            <w:hideMark/>
          </w:tcPr>
          <w:p w14:paraId="246A199A" w14:textId="6F95CC7C" w:rsidR="00893997" w:rsidRPr="00DE5391" w:rsidRDefault="00893997" w:rsidP="00893997">
            <w:pPr>
              <w:bidi/>
              <w:jc w:val="left"/>
              <w:rPr>
                <w:color w:val="000000" w:themeColor="text1"/>
                <w:sz w:val="20"/>
                <w:lang w:bidi="ar-LB"/>
              </w:rPr>
            </w:pPr>
            <w:r w:rsidRPr="0076173F">
              <w:rPr>
                <w:color w:val="000000"/>
                <w:sz w:val="20"/>
                <w:lang w:bidi="ar-LB"/>
              </w:rPr>
              <w:t>0.2</w:t>
            </w:r>
          </w:p>
        </w:tc>
        <w:tc>
          <w:tcPr>
            <w:tcW w:w="625" w:type="pct"/>
            <w:tcBorders>
              <w:top w:val="single" w:sz="4" w:space="0" w:color="auto"/>
              <w:left w:val="single" w:sz="4" w:space="0" w:color="auto"/>
              <w:bottom w:val="single" w:sz="4" w:space="0" w:color="auto"/>
              <w:right w:val="single" w:sz="4" w:space="0" w:color="auto"/>
            </w:tcBorders>
            <w:vAlign w:val="center"/>
            <w:hideMark/>
          </w:tcPr>
          <w:p w14:paraId="1564F945" w14:textId="0BD5CDCC" w:rsidR="00893997" w:rsidRPr="00DE5391" w:rsidRDefault="00893997" w:rsidP="00893997">
            <w:pPr>
              <w:bidi/>
              <w:jc w:val="left"/>
              <w:rPr>
                <w:color w:val="000000" w:themeColor="text1"/>
                <w:sz w:val="20"/>
                <w:lang w:bidi="ar-LB"/>
              </w:rPr>
            </w:pPr>
            <w:r w:rsidRPr="0076173F">
              <w:rPr>
                <w:color w:val="000000"/>
                <w:sz w:val="20"/>
                <w:lang w:bidi="ar-LB"/>
              </w:rPr>
              <w:t>0.4</w:t>
            </w:r>
          </w:p>
        </w:tc>
        <w:tc>
          <w:tcPr>
            <w:tcW w:w="625" w:type="pct"/>
            <w:tcBorders>
              <w:top w:val="single" w:sz="4" w:space="0" w:color="auto"/>
              <w:left w:val="single" w:sz="4" w:space="0" w:color="auto"/>
              <w:bottom w:val="single" w:sz="4" w:space="0" w:color="auto"/>
              <w:right w:val="single" w:sz="4" w:space="0" w:color="auto"/>
            </w:tcBorders>
            <w:vAlign w:val="center"/>
            <w:hideMark/>
          </w:tcPr>
          <w:p w14:paraId="5DBB9B1D" w14:textId="7BF1766E" w:rsidR="00893997" w:rsidRPr="00DE5391" w:rsidRDefault="00893997" w:rsidP="00893997">
            <w:pPr>
              <w:bidi/>
              <w:jc w:val="left"/>
              <w:rPr>
                <w:color w:val="000000" w:themeColor="text1"/>
                <w:sz w:val="20"/>
                <w:lang w:bidi="ar-LB"/>
              </w:rPr>
            </w:pPr>
            <w:r w:rsidRPr="0076173F">
              <w:rPr>
                <w:color w:val="000000" w:themeColor="text1"/>
                <w:sz w:val="20"/>
                <w:lang w:bidi="ar-LB"/>
              </w:rPr>
              <w:t>0.0</w:t>
            </w:r>
          </w:p>
        </w:tc>
        <w:tc>
          <w:tcPr>
            <w:tcW w:w="625" w:type="pct"/>
            <w:tcBorders>
              <w:top w:val="single" w:sz="4" w:space="0" w:color="auto"/>
              <w:left w:val="single" w:sz="4" w:space="0" w:color="auto"/>
              <w:bottom w:val="single" w:sz="4" w:space="0" w:color="auto"/>
              <w:right w:val="single" w:sz="4" w:space="0" w:color="auto"/>
            </w:tcBorders>
            <w:vAlign w:val="center"/>
            <w:hideMark/>
          </w:tcPr>
          <w:p w14:paraId="013A9995" w14:textId="7135CDD6" w:rsidR="00893997" w:rsidRPr="00DE5391" w:rsidRDefault="00893997" w:rsidP="00893997">
            <w:pPr>
              <w:tabs>
                <w:tab w:val="left" w:pos="1220"/>
              </w:tabs>
              <w:bidi/>
              <w:jc w:val="left"/>
              <w:rPr>
                <w:color w:val="000000" w:themeColor="text1"/>
                <w:sz w:val="20"/>
                <w:lang w:bidi="ar-LB"/>
              </w:rPr>
            </w:pPr>
            <w:r w:rsidRPr="0076173F">
              <w:rPr>
                <w:color w:val="000000" w:themeColor="text1"/>
                <w:sz w:val="20"/>
                <w:lang w:bidi="ar-LB"/>
              </w:rPr>
              <w:t>0.0</w:t>
            </w:r>
          </w:p>
        </w:tc>
        <w:tc>
          <w:tcPr>
            <w:tcW w:w="623" w:type="pct"/>
            <w:tcBorders>
              <w:top w:val="single" w:sz="4" w:space="0" w:color="auto"/>
              <w:left w:val="single" w:sz="4" w:space="0" w:color="auto"/>
              <w:bottom w:val="single" w:sz="4" w:space="0" w:color="auto"/>
              <w:right w:val="single" w:sz="4" w:space="0" w:color="auto"/>
            </w:tcBorders>
            <w:vAlign w:val="center"/>
          </w:tcPr>
          <w:p w14:paraId="402287C6" w14:textId="37BECDE8" w:rsidR="00893997" w:rsidRPr="00DE5391" w:rsidRDefault="00893997" w:rsidP="00893997">
            <w:pPr>
              <w:tabs>
                <w:tab w:val="left" w:pos="1220"/>
              </w:tabs>
              <w:bidi/>
              <w:jc w:val="left"/>
              <w:rPr>
                <w:color w:val="000000" w:themeColor="text1"/>
                <w:sz w:val="20"/>
                <w:lang w:bidi="ar-LB"/>
              </w:rPr>
            </w:pPr>
            <w:r w:rsidRPr="0076173F">
              <w:rPr>
                <w:color w:val="000000" w:themeColor="text1"/>
                <w:sz w:val="20"/>
                <w:lang w:bidi="ar-LB"/>
              </w:rPr>
              <w:t>0</w:t>
            </w:r>
          </w:p>
        </w:tc>
        <w:tc>
          <w:tcPr>
            <w:tcW w:w="622" w:type="pct"/>
            <w:tcBorders>
              <w:top w:val="single" w:sz="4" w:space="0" w:color="auto"/>
              <w:left w:val="single" w:sz="4" w:space="0" w:color="auto"/>
              <w:bottom w:val="single" w:sz="4" w:space="0" w:color="auto"/>
              <w:right w:val="single" w:sz="4" w:space="0" w:color="auto"/>
            </w:tcBorders>
            <w:noWrap/>
            <w:hideMark/>
          </w:tcPr>
          <w:p w14:paraId="07BF9BF0" w14:textId="1FF18958" w:rsidR="00893997" w:rsidRPr="00DE5391" w:rsidRDefault="00893997" w:rsidP="00893997">
            <w:pPr>
              <w:tabs>
                <w:tab w:val="left" w:pos="1220"/>
              </w:tabs>
              <w:bidi/>
              <w:jc w:val="left"/>
              <w:rPr>
                <w:color w:val="000000" w:themeColor="text1"/>
                <w:sz w:val="20"/>
                <w:lang w:bidi="ar-LB"/>
              </w:rPr>
            </w:pPr>
            <w:r w:rsidRPr="0076173F">
              <w:rPr>
                <w:color w:val="000000" w:themeColor="text1"/>
                <w:sz w:val="20"/>
                <w:lang w:bidi="ar-LB"/>
              </w:rPr>
              <w:t>0.17</w:t>
            </w:r>
          </w:p>
        </w:tc>
      </w:tr>
      <w:tr w:rsidR="00893997" w:rsidRPr="00DE5391" w14:paraId="4C4756C5" w14:textId="77777777" w:rsidTr="00893997">
        <w:trPr>
          <w:cantSplit/>
          <w:trHeight w:val="47"/>
        </w:trPr>
        <w:tc>
          <w:tcPr>
            <w:tcW w:w="1254" w:type="pct"/>
            <w:tcBorders>
              <w:top w:val="nil"/>
              <w:left w:val="single" w:sz="4" w:space="0" w:color="auto"/>
              <w:bottom w:val="single" w:sz="4" w:space="0" w:color="auto"/>
              <w:right w:val="single" w:sz="4" w:space="0" w:color="auto"/>
            </w:tcBorders>
            <w:noWrap/>
            <w:hideMark/>
          </w:tcPr>
          <w:p w14:paraId="65CD1678" w14:textId="77777777" w:rsidR="00893997" w:rsidRPr="000B2A32" w:rsidRDefault="00893997" w:rsidP="00893997">
            <w:pPr>
              <w:bidi/>
              <w:ind w:left="25"/>
              <w:jc w:val="left"/>
              <w:rPr>
                <w:rtl/>
                <w:lang w:bidi="ar-LB"/>
              </w:rPr>
            </w:pPr>
            <w:r>
              <w:rPr>
                <w:color w:val="000000" w:themeColor="text1"/>
                <w:sz w:val="20"/>
                <w:rtl/>
                <w:lang w:val="en-US" w:bidi="ar-LB"/>
              </w:rPr>
              <w:t>الهيدروكلوروفلوروكربون-</w:t>
            </w:r>
            <w:r w:rsidRPr="000B2A32">
              <w:rPr>
                <w:sz w:val="20"/>
                <w:lang w:bidi="ar-LB"/>
              </w:rPr>
              <w:t>225cb</w:t>
            </w:r>
          </w:p>
        </w:tc>
        <w:tc>
          <w:tcPr>
            <w:tcW w:w="625" w:type="pct"/>
            <w:tcBorders>
              <w:top w:val="single" w:sz="4" w:space="0" w:color="auto"/>
              <w:left w:val="single" w:sz="4" w:space="0" w:color="auto"/>
              <w:bottom w:val="single" w:sz="4" w:space="0" w:color="auto"/>
              <w:right w:val="single" w:sz="4" w:space="0" w:color="auto"/>
            </w:tcBorders>
            <w:vAlign w:val="center"/>
            <w:hideMark/>
          </w:tcPr>
          <w:p w14:paraId="07E3EEEF" w14:textId="6B7C3281" w:rsidR="00893997" w:rsidRPr="00DE5391" w:rsidRDefault="00893997" w:rsidP="00893997">
            <w:pPr>
              <w:bidi/>
              <w:jc w:val="left"/>
              <w:rPr>
                <w:color w:val="000000" w:themeColor="text1"/>
                <w:sz w:val="20"/>
                <w:lang w:bidi="ar-LB"/>
              </w:rPr>
            </w:pPr>
            <w:r w:rsidRPr="0076173F">
              <w:rPr>
                <w:color w:val="000000"/>
                <w:sz w:val="20"/>
                <w:lang w:bidi="ar-LB"/>
              </w:rPr>
              <w:t>0.2</w:t>
            </w:r>
          </w:p>
        </w:tc>
        <w:tc>
          <w:tcPr>
            <w:tcW w:w="625" w:type="pct"/>
            <w:tcBorders>
              <w:top w:val="single" w:sz="4" w:space="0" w:color="auto"/>
              <w:left w:val="single" w:sz="4" w:space="0" w:color="auto"/>
              <w:bottom w:val="single" w:sz="4" w:space="0" w:color="auto"/>
              <w:right w:val="single" w:sz="4" w:space="0" w:color="auto"/>
            </w:tcBorders>
            <w:vAlign w:val="center"/>
            <w:hideMark/>
          </w:tcPr>
          <w:p w14:paraId="4E520B88" w14:textId="2186D2CA" w:rsidR="00893997" w:rsidRPr="00DE5391" w:rsidRDefault="00893997" w:rsidP="00893997">
            <w:pPr>
              <w:bidi/>
              <w:jc w:val="left"/>
              <w:rPr>
                <w:color w:val="000000" w:themeColor="text1"/>
                <w:sz w:val="20"/>
                <w:lang w:bidi="ar-LB"/>
              </w:rPr>
            </w:pPr>
            <w:r w:rsidRPr="0076173F">
              <w:rPr>
                <w:color w:val="000000"/>
                <w:sz w:val="20"/>
                <w:lang w:bidi="ar-LB"/>
              </w:rPr>
              <w:t>0.4</w:t>
            </w:r>
          </w:p>
        </w:tc>
        <w:tc>
          <w:tcPr>
            <w:tcW w:w="625" w:type="pct"/>
            <w:tcBorders>
              <w:top w:val="single" w:sz="4" w:space="0" w:color="auto"/>
              <w:left w:val="single" w:sz="4" w:space="0" w:color="auto"/>
              <w:bottom w:val="single" w:sz="4" w:space="0" w:color="auto"/>
              <w:right w:val="single" w:sz="4" w:space="0" w:color="auto"/>
            </w:tcBorders>
            <w:vAlign w:val="center"/>
            <w:hideMark/>
          </w:tcPr>
          <w:p w14:paraId="3C914FE6" w14:textId="689234A5" w:rsidR="00893997" w:rsidRPr="00DE5391" w:rsidRDefault="00893997" w:rsidP="00893997">
            <w:pPr>
              <w:bidi/>
              <w:jc w:val="left"/>
              <w:rPr>
                <w:color w:val="000000" w:themeColor="text1"/>
                <w:sz w:val="20"/>
                <w:lang w:bidi="ar-LB"/>
              </w:rPr>
            </w:pPr>
            <w:r w:rsidRPr="0076173F">
              <w:rPr>
                <w:color w:val="000000" w:themeColor="text1"/>
                <w:sz w:val="20"/>
                <w:lang w:bidi="ar-LB"/>
              </w:rPr>
              <w:t>0.0</w:t>
            </w:r>
          </w:p>
        </w:tc>
        <w:tc>
          <w:tcPr>
            <w:tcW w:w="625" w:type="pct"/>
            <w:tcBorders>
              <w:top w:val="single" w:sz="4" w:space="0" w:color="auto"/>
              <w:left w:val="single" w:sz="4" w:space="0" w:color="auto"/>
              <w:bottom w:val="single" w:sz="4" w:space="0" w:color="auto"/>
              <w:right w:val="single" w:sz="4" w:space="0" w:color="auto"/>
            </w:tcBorders>
            <w:vAlign w:val="center"/>
            <w:hideMark/>
          </w:tcPr>
          <w:p w14:paraId="2DB30F2F" w14:textId="68892380" w:rsidR="00893997" w:rsidRPr="00DE5391" w:rsidRDefault="00893997" w:rsidP="00893997">
            <w:pPr>
              <w:bidi/>
              <w:jc w:val="left"/>
              <w:rPr>
                <w:color w:val="000000" w:themeColor="text1"/>
                <w:sz w:val="20"/>
                <w:lang w:bidi="ar-LB"/>
              </w:rPr>
            </w:pPr>
            <w:r w:rsidRPr="0076173F">
              <w:rPr>
                <w:color w:val="000000" w:themeColor="text1"/>
                <w:sz w:val="20"/>
                <w:lang w:bidi="ar-LB"/>
              </w:rPr>
              <w:t>0.0</w:t>
            </w:r>
          </w:p>
        </w:tc>
        <w:tc>
          <w:tcPr>
            <w:tcW w:w="623" w:type="pct"/>
            <w:tcBorders>
              <w:top w:val="single" w:sz="4" w:space="0" w:color="auto"/>
              <w:left w:val="single" w:sz="4" w:space="0" w:color="auto"/>
              <w:bottom w:val="single" w:sz="4" w:space="0" w:color="auto"/>
              <w:right w:val="single" w:sz="4" w:space="0" w:color="auto"/>
            </w:tcBorders>
            <w:vAlign w:val="center"/>
          </w:tcPr>
          <w:p w14:paraId="495A55BD" w14:textId="283949B7" w:rsidR="00893997" w:rsidRPr="00DE5391" w:rsidRDefault="00893997" w:rsidP="00893997">
            <w:pPr>
              <w:bidi/>
              <w:jc w:val="left"/>
              <w:rPr>
                <w:color w:val="000000" w:themeColor="text1"/>
                <w:sz w:val="20"/>
                <w:lang w:bidi="ar-LB"/>
              </w:rPr>
            </w:pPr>
            <w:r w:rsidRPr="0076173F">
              <w:rPr>
                <w:color w:val="000000" w:themeColor="text1"/>
                <w:sz w:val="20"/>
                <w:lang w:bidi="ar-LB"/>
              </w:rPr>
              <w:t>0</w:t>
            </w:r>
          </w:p>
        </w:tc>
        <w:tc>
          <w:tcPr>
            <w:tcW w:w="622" w:type="pct"/>
            <w:tcBorders>
              <w:top w:val="single" w:sz="4" w:space="0" w:color="auto"/>
              <w:left w:val="single" w:sz="4" w:space="0" w:color="auto"/>
              <w:bottom w:val="single" w:sz="4" w:space="0" w:color="auto"/>
              <w:right w:val="single" w:sz="4" w:space="0" w:color="auto"/>
            </w:tcBorders>
            <w:noWrap/>
            <w:hideMark/>
          </w:tcPr>
          <w:p w14:paraId="2998216F" w14:textId="4979A069" w:rsidR="00893997" w:rsidRPr="00DE5391" w:rsidRDefault="00893997" w:rsidP="00893997">
            <w:pPr>
              <w:bidi/>
              <w:jc w:val="left"/>
              <w:rPr>
                <w:color w:val="000000" w:themeColor="text1"/>
                <w:sz w:val="20"/>
                <w:lang w:bidi="ar-LB"/>
              </w:rPr>
            </w:pPr>
            <w:r w:rsidRPr="0076173F">
              <w:rPr>
                <w:color w:val="000000" w:themeColor="text1"/>
                <w:sz w:val="20"/>
                <w:lang w:bidi="ar-LB"/>
              </w:rPr>
              <w:t>0.17</w:t>
            </w:r>
          </w:p>
        </w:tc>
      </w:tr>
      <w:tr w:rsidR="00893997" w:rsidRPr="00DE5391" w14:paraId="42E43A01" w14:textId="77777777" w:rsidTr="00893997">
        <w:trPr>
          <w:cantSplit/>
          <w:trHeight w:val="53"/>
        </w:trPr>
        <w:tc>
          <w:tcPr>
            <w:tcW w:w="1254" w:type="pct"/>
            <w:tcBorders>
              <w:top w:val="nil"/>
              <w:left w:val="single" w:sz="4" w:space="0" w:color="auto"/>
              <w:bottom w:val="single" w:sz="4" w:space="0" w:color="auto"/>
              <w:right w:val="single" w:sz="4" w:space="0" w:color="auto"/>
            </w:tcBorders>
            <w:noWrap/>
            <w:hideMark/>
          </w:tcPr>
          <w:p w14:paraId="67D8AD4A" w14:textId="77777777" w:rsidR="00893997" w:rsidRPr="000B2A32" w:rsidRDefault="00893997" w:rsidP="00893997">
            <w:pPr>
              <w:bidi/>
              <w:ind w:left="25"/>
              <w:jc w:val="left"/>
              <w:rPr>
                <w:bCs/>
                <w:color w:val="000000" w:themeColor="text1"/>
                <w:sz w:val="20"/>
                <w:lang w:bidi="ar-LB"/>
              </w:rPr>
            </w:pPr>
            <w:r w:rsidRPr="000B2A32">
              <w:rPr>
                <w:bCs/>
                <w:color w:val="000000" w:themeColor="text1"/>
                <w:sz w:val="20"/>
                <w:rtl/>
                <w:lang w:bidi="ar-LB"/>
              </w:rPr>
              <w:t>المجموع</w:t>
            </w:r>
          </w:p>
        </w:tc>
        <w:tc>
          <w:tcPr>
            <w:tcW w:w="625" w:type="pct"/>
            <w:tcBorders>
              <w:top w:val="single" w:sz="4" w:space="0" w:color="auto"/>
              <w:left w:val="single" w:sz="4" w:space="0" w:color="auto"/>
              <w:bottom w:val="single" w:sz="4" w:space="0" w:color="auto"/>
              <w:right w:val="single" w:sz="4" w:space="0" w:color="auto"/>
            </w:tcBorders>
            <w:vAlign w:val="center"/>
            <w:hideMark/>
          </w:tcPr>
          <w:p w14:paraId="7E7CD508" w14:textId="0DE9DAE1" w:rsidR="00893997" w:rsidRPr="00DE5391" w:rsidRDefault="00893997" w:rsidP="00893997">
            <w:pPr>
              <w:bidi/>
              <w:jc w:val="left"/>
              <w:rPr>
                <w:b/>
                <w:color w:val="000000" w:themeColor="text1"/>
                <w:sz w:val="20"/>
                <w:lang w:bidi="ar-LB"/>
              </w:rPr>
            </w:pPr>
            <w:r w:rsidRPr="0076173F">
              <w:rPr>
                <w:b/>
                <w:bCs/>
                <w:color w:val="000000" w:themeColor="text1"/>
                <w:sz w:val="20"/>
                <w:lang w:bidi="ar-LB"/>
              </w:rPr>
              <w:t>1,817.</w:t>
            </w:r>
            <w:r>
              <w:rPr>
                <w:b/>
                <w:bCs/>
                <w:color w:val="000000" w:themeColor="text1"/>
                <w:sz w:val="20"/>
                <w:lang w:bidi="ar-LB"/>
              </w:rPr>
              <w:t>8</w:t>
            </w:r>
          </w:p>
        </w:tc>
        <w:tc>
          <w:tcPr>
            <w:tcW w:w="625" w:type="pct"/>
            <w:tcBorders>
              <w:top w:val="single" w:sz="4" w:space="0" w:color="auto"/>
              <w:left w:val="single" w:sz="4" w:space="0" w:color="auto"/>
              <w:bottom w:val="single" w:sz="4" w:space="0" w:color="auto"/>
              <w:right w:val="single" w:sz="4" w:space="0" w:color="auto"/>
            </w:tcBorders>
            <w:vAlign w:val="center"/>
            <w:hideMark/>
          </w:tcPr>
          <w:p w14:paraId="16059C5B" w14:textId="168D623A" w:rsidR="00893997" w:rsidRPr="00DE5391" w:rsidRDefault="00893997" w:rsidP="00893997">
            <w:pPr>
              <w:bidi/>
              <w:jc w:val="left"/>
              <w:rPr>
                <w:b/>
                <w:color w:val="000000" w:themeColor="text1"/>
                <w:sz w:val="20"/>
                <w:lang w:bidi="ar-LB"/>
              </w:rPr>
            </w:pPr>
            <w:r w:rsidRPr="0076173F">
              <w:rPr>
                <w:b/>
                <w:bCs/>
                <w:color w:val="000000" w:themeColor="text1"/>
                <w:sz w:val="20"/>
                <w:lang w:bidi="ar-LB"/>
              </w:rPr>
              <w:t>1,81</w:t>
            </w:r>
            <w:r>
              <w:rPr>
                <w:b/>
                <w:bCs/>
                <w:color w:val="000000" w:themeColor="text1"/>
                <w:sz w:val="20"/>
                <w:lang w:bidi="ar-LB"/>
              </w:rPr>
              <w:t>2</w:t>
            </w:r>
            <w:r w:rsidRPr="0076173F">
              <w:rPr>
                <w:b/>
                <w:bCs/>
                <w:color w:val="000000" w:themeColor="text1"/>
                <w:sz w:val="20"/>
                <w:lang w:bidi="ar-LB"/>
              </w:rPr>
              <w:t>.</w:t>
            </w:r>
            <w:r>
              <w:rPr>
                <w:b/>
                <w:bCs/>
                <w:color w:val="000000" w:themeColor="text1"/>
                <w:sz w:val="20"/>
                <w:lang w:bidi="ar-LB"/>
              </w:rPr>
              <w:t>1</w:t>
            </w:r>
          </w:p>
        </w:tc>
        <w:tc>
          <w:tcPr>
            <w:tcW w:w="625" w:type="pct"/>
            <w:tcBorders>
              <w:top w:val="single" w:sz="4" w:space="0" w:color="auto"/>
              <w:left w:val="single" w:sz="4" w:space="0" w:color="auto"/>
              <w:bottom w:val="single" w:sz="4" w:space="0" w:color="auto"/>
              <w:right w:val="single" w:sz="4" w:space="0" w:color="auto"/>
            </w:tcBorders>
            <w:vAlign w:val="center"/>
            <w:hideMark/>
          </w:tcPr>
          <w:p w14:paraId="704BF9B1" w14:textId="52BF16AB" w:rsidR="00893997" w:rsidRPr="00DE5391" w:rsidRDefault="00893997" w:rsidP="00893997">
            <w:pPr>
              <w:bidi/>
              <w:jc w:val="left"/>
              <w:rPr>
                <w:b/>
                <w:color w:val="000000" w:themeColor="text1"/>
                <w:sz w:val="20"/>
                <w:lang w:bidi="ar-LB"/>
              </w:rPr>
            </w:pPr>
            <w:r w:rsidRPr="0076173F">
              <w:rPr>
                <w:b/>
                <w:bCs/>
                <w:color w:val="000000" w:themeColor="text1"/>
                <w:sz w:val="20"/>
                <w:lang w:bidi="ar-LB"/>
              </w:rPr>
              <w:t>969.3</w:t>
            </w:r>
          </w:p>
        </w:tc>
        <w:tc>
          <w:tcPr>
            <w:tcW w:w="625" w:type="pct"/>
            <w:tcBorders>
              <w:top w:val="single" w:sz="4" w:space="0" w:color="auto"/>
              <w:left w:val="single" w:sz="4" w:space="0" w:color="auto"/>
              <w:bottom w:val="single" w:sz="4" w:space="0" w:color="auto"/>
              <w:right w:val="single" w:sz="4" w:space="0" w:color="auto"/>
            </w:tcBorders>
            <w:vAlign w:val="center"/>
            <w:hideMark/>
          </w:tcPr>
          <w:p w14:paraId="2DB6E2B4" w14:textId="25DA8DD9" w:rsidR="00893997" w:rsidRPr="00DE5391" w:rsidRDefault="00893997" w:rsidP="00893997">
            <w:pPr>
              <w:bidi/>
              <w:jc w:val="left"/>
              <w:rPr>
                <w:b/>
                <w:color w:val="000000" w:themeColor="text1"/>
                <w:sz w:val="20"/>
                <w:lang w:bidi="ar-LB"/>
              </w:rPr>
            </w:pPr>
            <w:r w:rsidRPr="0076173F">
              <w:rPr>
                <w:b/>
                <w:bCs/>
                <w:color w:val="000000" w:themeColor="text1"/>
                <w:sz w:val="20"/>
                <w:lang w:bidi="ar-LB"/>
              </w:rPr>
              <w:t>1,115.7</w:t>
            </w:r>
          </w:p>
        </w:tc>
        <w:tc>
          <w:tcPr>
            <w:tcW w:w="623" w:type="pct"/>
            <w:tcBorders>
              <w:top w:val="single" w:sz="4" w:space="0" w:color="auto"/>
              <w:left w:val="single" w:sz="4" w:space="0" w:color="auto"/>
              <w:bottom w:val="single" w:sz="4" w:space="0" w:color="auto"/>
              <w:right w:val="single" w:sz="4" w:space="0" w:color="auto"/>
            </w:tcBorders>
            <w:vAlign w:val="center"/>
          </w:tcPr>
          <w:p w14:paraId="5C23E057" w14:textId="79CF0F9B" w:rsidR="00893997" w:rsidRPr="00DE5391" w:rsidRDefault="00893997" w:rsidP="00893997">
            <w:pPr>
              <w:bidi/>
              <w:jc w:val="left"/>
              <w:rPr>
                <w:b/>
                <w:color w:val="000000" w:themeColor="text1"/>
                <w:sz w:val="20"/>
                <w:lang w:bidi="ar-LB"/>
              </w:rPr>
            </w:pPr>
            <w:r w:rsidRPr="0076173F">
              <w:rPr>
                <w:b/>
                <w:bCs/>
                <w:color w:val="000000" w:themeColor="text1"/>
                <w:sz w:val="20"/>
                <w:lang w:bidi="ar-LB"/>
              </w:rPr>
              <w:t>1,201.</w:t>
            </w:r>
            <w:r>
              <w:rPr>
                <w:b/>
                <w:bCs/>
                <w:color w:val="000000" w:themeColor="text1"/>
                <w:sz w:val="20"/>
                <w:lang w:bidi="ar-LB"/>
              </w:rPr>
              <w:t>7</w:t>
            </w:r>
          </w:p>
        </w:tc>
        <w:tc>
          <w:tcPr>
            <w:tcW w:w="622" w:type="pct"/>
            <w:tcBorders>
              <w:top w:val="single" w:sz="4" w:space="0" w:color="auto"/>
              <w:left w:val="single" w:sz="4" w:space="0" w:color="auto"/>
              <w:bottom w:val="single" w:sz="4" w:space="0" w:color="auto"/>
              <w:right w:val="single" w:sz="4" w:space="0" w:color="auto"/>
            </w:tcBorders>
            <w:noWrap/>
            <w:hideMark/>
          </w:tcPr>
          <w:p w14:paraId="67625859" w14:textId="085DA56E" w:rsidR="00893997" w:rsidRPr="00DE5391" w:rsidRDefault="00893997" w:rsidP="00893997">
            <w:pPr>
              <w:bidi/>
              <w:jc w:val="left"/>
              <w:rPr>
                <w:b/>
                <w:color w:val="000000" w:themeColor="text1"/>
                <w:sz w:val="20"/>
                <w:lang w:bidi="ar-LB"/>
              </w:rPr>
            </w:pPr>
            <w:r w:rsidRPr="0076173F">
              <w:rPr>
                <w:b/>
                <w:color w:val="000000" w:themeColor="text1"/>
                <w:sz w:val="20"/>
                <w:lang w:bidi="ar-LB"/>
              </w:rPr>
              <w:t>2,523.2</w:t>
            </w:r>
          </w:p>
        </w:tc>
      </w:tr>
      <w:tr w:rsidR="000B2A32" w:rsidRPr="00DE5391" w14:paraId="7316CC20" w14:textId="77777777" w:rsidTr="00893997">
        <w:trPr>
          <w:cantSplit/>
          <w:trHeight w:val="47"/>
        </w:trPr>
        <w:tc>
          <w:tcPr>
            <w:tcW w:w="1254" w:type="pct"/>
            <w:tcBorders>
              <w:top w:val="single" w:sz="4" w:space="0" w:color="auto"/>
              <w:left w:val="single" w:sz="4" w:space="0" w:color="auto"/>
              <w:bottom w:val="single" w:sz="4" w:space="0" w:color="auto"/>
              <w:right w:val="single" w:sz="4" w:space="0" w:color="auto"/>
            </w:tcBorders>
            <w:noWrap/>
            <w:hideMark/>
          </w:tcPr>
          <w:p w14:paraId="489212E0" w14:textId="77777777" w:rsidR="00DE5391" w:rsidRPr="00DE5391" w:rsidRDefault="000B2A32" w:rsidP="00DE5391">
            <w:pPr>
              <w:bidi/>
              <w:ind w:left="25"/>
              <w:jc w:val="left"/>
              <w:rPr>
                <w:b/>
                <w:bCs/>
                <w:color w:val="000000" w:themeColor="text1"/>
                <w:sz w:val="20"/>
                <w:lang w:bidi="ar-LB"/>
              </w:rPr>
            </w:pPr>
            <w:r>
              <w:rPr>
                <w:b/>
                <w:bCs/>
                <w:color w:val="000000" w:themeColor="text1"/>
                <w:sz w:val="20"/>
                <w:rtl/>
                <w:lang w:bidi="ar-LB"/>
              </w:rPr>
              <w:t>أطنان قدرات استنفاد الأوزون</w:t>
            </w:r>
          </w:p>
        </w:tc>
        <w:tc>
          <w:tcPr>
            <w:tcW w:w="625" w:type="pct"/>
            <w:tcBorders>
              <w:top w:val="single" w:sz="4" w:space="0" w:color="auto"/>
              <w:left w:val="single" w:sz="4" w:space="0" w:color="auto"/>
              <w:bottom w:val="single" w:sz="4" w:space="0" w:color="auto"/>
              <w:right w:val="single" w:sz="4" w:space="0" w:color="auto"/>
            </w:tcBorders>
          </w:tcPr>
          <w:p w14:paraId="26EB0566" w14:textId="77777777" w:rsidR="00DE5391" w:rsidRPr="00DE5391" w:rsidRDefault="00DE5391" w:rsidP="000B2A32">
            <w:pPr>
              <w:bidi/>
              <w:jc w:val="left"/>
              <w:rPr>
                <w:b/>
                <w:bCs/>
                <w:color w:val="000000" w:themeColor="text1"/>
                <w:sz w:val="20"/>
                <w:lang w:bidi="ar-LB"/>
              </w:rPr>
            </w:pPr>
          </w:p>
        </w:tc>
        <w:tc>
          <w:tcPr>
            <w:tcW w:w="625" w:type="pct"/>
            <w:tcBorders>
              <w:top w:val="single" w:sz="4" w:space="0" w:color="auto"/>
              <w:left w:val="single" w:sz="4" w:space="0" w:color="auto"/>
              <w:bottom w:val="single" w:sz="4" w:space="0" w:color="auto"/>
              <w:right w:val="single" w:sz="4" w:space="0" w:color="auto"/>
            </w:tcBorders>
          </w:tcPr>
          <w:p w14:paraId="213AF4B8" w14:textId="77777777" w:rsidR="00DE5391" w:rsidRPr="00DE5391" w:rsidRDefault="00DE5391" w:rsidP="000B2A32">
            <w:pPr>
              <w:bidi/>
              <w:jc w:val="left"/>
              <w:rPr>
                <w:b/>
                <w:bCs/>
                <w:color w:val="000000" w:themeColor="text1"/>
                <w:sz w:val="20"/>
                <w:lang w:bidi="ar-LB"/>
              </w:rPr>
            </w:pPr>
          </w:p>
        </w:tc>
        <w:tc>
          <w:tcPr>
            <w:tcW w:w="625" w:type="pct"/>
            <w:tcBorders>
              <w:top w:val="single" w:sz="4" w:space="0" w:color="auto"/>
              <w:left w:val="single" w:sz="4" w:space="0" w:color="auto"/>
              <w:bottom w:val="single" w:sz="4" w:space="0" w:color="auto"/>
              <w:right w:val="single" w:sz="4" w:space="0" w:color="auto"/>
            </w:tcBorders>
          </w:tcPr>
          <w:p w14:paraId="6DCB0870" w14:textId="77777777" w:rsidR="00DE5391" w:rsidRPr="00DE5391" w:rsidRDefault="00DE5391" w:rsidP="000B2A32">
            <w:pPr>
              <w:bidi/>
              <w:jc w:val="left"/>
              <w:rPr>
                <w:b/>
                <w:bCs/>
                <w:color w:val="000000" w:themeColor="text1"/>
                <w:sz w:val="20"/>
                <w:lang w:bidi="ar-LB"/>
              </w:rPr>
            </w:pPr>
          </w:p>
        </w:tc>
        <w:tc>
          <w:tcPr>
            <w:tcW w:w="625" w:type="pct"/>
            <w:tcBorders>
              <w:top w:val="single" w:sz="4" w:space="0" w:color="auto"/>
              <w:left w:val="single" w:sz="4" w:space="0" w:color="auto"/>
              <w:bottom w:val="single" w:sz="4" w:space="0" w:color="auto"/>
              <w:right w:val="single" w:sz="4" w:space="0" w:color="auto"/>
            </w:tcBorders>
          </w:tcPr>
          <w:p w14:paraId="210FA979" w14:textId="77777777" w:rsidR="00DE5391" w:rsidRPr="00DE5391" w:rsidRDefault="00DE5391" w:rsidP="000B2A32">
            <w:pPr>
              <w:bidi/>
              <w:jc w:val="left"/>
              <w:rPr>
                <w:b/>
                <w:bCs/>
                <w:color w:val="000000" w:themeColor="text1"/>
                <w:sz w:val="20"/>
                <w:lang w:bidi="ar-LB"/>
              </w:rPr>
            </w:pPr>
          </w:p>
        </w:tc>
        <w:tc>
          <w:tcPr>
            <w:tcW w:w="623" w:type="pct"/>
            <w:tcBorders>
              <w:top w:val="single" w:sz="4" w:space="0" w:color="auto"/>
              <w:left w:val="single" w:sz="4" w:space="0" w:color="auto"/>
              <w:bottom w:val="single" w:sz="4" w:space="0" w:color="auto"/>
              <w:right w:val="single" w:sz="4" w:space="0" w:color="auto"/>
            </w:tcBorders>
          </w:tcPr>
          <w:p w14:paraId="70E5594D" w14:textId="77777777" w:rsidR="00DE5391" w:rsidRPr="00DE5391" w:rsidRDefault="00DE5391" w:rsidP="000B2A32">
            <w:pPr>
              <w:bidi/>
              <w:jc w:val="left"/>
              <w:rPr>
                <w:b/>
                <w:bCs/>
                <w:color w:val="000000" w:themeColor="text1"/>
                <w:sz w:val="20"/>
                <w:lang w:bidi="ar-LB"/>
              </w:rPr>
            </w:pPr>
          </w:p>
        </w:tc>
        <w:tc>
          <w:tcPr>
            <w:tcW w:w="622" w:type="pct"/>
            <w:tcBorders>
              <w:top w:val="single" w:sz="4" w:space="0" w:color="auto"/>
              <w:left w:val="single" w:sz="4" w:space="0" w:color="auto"/>
              <w:bottom w:val="single" w:sz="4" w:space="0" w:color="auto"/>
              <w:right w:val="single" w:sz="4" w:space="0" w:color="auto"/>
            </w:tcBorders>
            <w:noWrap/>
          </w:tcPr>
          <w:p w14:paraId="299FD0B7" w14:textId="77777777" w:rsidR="00DE5391" w:rsidRPr="00DE5391" w:rsidRDefault="00DE5391" w:rsidP="000B2A32">
            <w:pPr>
              <w:bidi/>
              <w:jc w:val="left"/>
              <w:rPr>
                <w:b/>
                <w:bCs/>
                <w:color w:val="000000" w:themeColor="text1"/>
                <w:sz w:val="20"/>
                <w:lang w:bidi="ar-LB"/>
              </w:rPr>
            </w:pPr>
          </w:p>
        </w:tc>
      </w:tr>
      <w:tr w:rsidR="00893997" w:rsidRPr="00DE5391" w14:paraId="16CFD88A" w14:textId="77777777" w:rsidTr="00893997">
        <w:trPr>
          <w:cantSplit/>
          <w:trHeight w:val="47"/>
        </w:trPr>
        <w:tc>
          <w:tcPr>
            <w:tcW w:w="1254" w:type="pct"/>
            <w:tcBorders>
              <w:top w:val="single" w:sz="4" w:space="0" w:color="auto"/>
              <w:left w:val="single" w:sz="4" w:space="0" w:color="auto"/>
              <w:bottom w:val="single" w:sz="4" w:space="0" w:color="auto"/>
              <w:right w:val="single" w:sz="4" w:space="0" w:color="auto"/>
            </w:tcBorders>
            <w:noWrap/>
            <w:hideMark/>
          </w:tcPr>
          <w:p w14:paraId="4CA1EB0C" w14:textId="77777777" w:rsidR="00893997" w:rsidRPr="000B2A32" w:rsidRDefault="00893997" w:rsidP="00893997">
            <w:pPr>
              <w:bidi/>
              <w:ind w:left="25"/>
              <w:jc w:val="left"/>
              <w:rPr>
                <w:color w:val="000000" w:themeColor="text1"/>
                <w:sz w:val="20"/>
                <w:rtl/>
                <w:lang w:val="en-US" w:bidi="ar-LB"/>
              </w:rPr>
            </w:pPr>
            <w:r>
              <w:rPr>
                <w:color w:val="000000" w:themeColor="text1"/>
                <w:sz w:val="20"/>
                <w:rtl/>
                <w:lang w:val="en-US" w:bidi="ar-LB"/>
              </w:rPr>
              <w:t>الهيدروكلوروفلوروكربون-22</w:t>
            </w:r>
          </w:p>
        </w:tc>
        <w:tc>
          <w:tcPr>
            <w:tcW w:w="625" w:type="pct"/>
            <w:tcBorders>
              <w:top w:val="single" w:sz="4" w:space="0" w:color="auto"/>
              <w:left w:val="single" w:sz="4" w:space="0" w:color="auto"/>
              <w:bottom w:val="single" w:sz="4" w:space="0" w:color="auto"/>
              <w:right w:val="single" w:sz="4" w:space="0" w:color="auto"/>
            </w:tcBorders>
            <w:vAlign w:val="center"/>
            <w:hideMark/>
          </w:tcPr>
          <w:p w14:paraId="7AC31C46" w14:textId="0484FDAD" w:rsidR="00893997" w:rsidRPr="00DE5391" w:rsidRDefault="00893997" w:rsidP="00893997">
            <w:pPr>
              <w:bidi/>
              <w:jc w:val="left"/>
              <w:rPr>
                <w:color w:val="000000" w:themeColor="text1"/>
                <w:sz w:val="20"/>
                <w:lang w:bidi="ar-LB"/>
              </w:rPr>
            </w:pPr>
            <w:r w:rsidRPr="0076173F">
              <w:rPr>
                <w:color w:val="000000" w:themeColor="text1"/>
                <w:sz w:val="20"/>
                <w:lang w:bidi="ar-LB"/>
              </w:rPr>
              <w:t>88.86</w:t>
            </w:r>
          </w:p>
        </w:tc>
        <w:tc>
          <w:tcPr>
            <w:tcW w:w="625" w:type="pct"/>
            <w:tcBorders>
              <w:top w:val="single" w:sz="4" w:space="0" w:color="auto"/>
              <w:left w:val="single" w:sz="4" w:space="0" w:color="auto"/>
              <w:bottom w:val="single" w:sz="4" w:space="0" w:color="auto"/>
              <w:right w:val="single" w:sz="4" w:space="0" w:color="auto"/>
            </w:tcBorders>
            <w:vAlign w:val="center"/>
            <w:hideMark/>
          </w:tcPr>
          <w:p w14:paraId="2A209F5E" w14:textId="33E3D201" w:rsidR="00893997" w:rsidRPr="00DE5391" w:rsidRDefault="00893997" w:rsidP="00893997">
            <w:pPr>
              <w:bidi/>
              <w:jc w:val="left"/>
              <w:rPr>
                <w:color w:val="000000" w:themeColor="text1"/>
                <w:sz w:val="20"/>
                <w:lang w:bidi="ar-LB"/>
              </w:rPr>
            </w:pPr>
            <w:r w:rsidRPr="0076173F">
              <w:rPr>
                <w:color w:val="000000" w:themeColor="text1"/>
                <w:sz w:val="20"/>
                <w:lang w:bidi="ar-LB"/>
              </w:rPr>
              <w:t>90.38</w:t>
            </w:r>
          </w:p>
        </w:tc>
        <w:tc>
          <w:tcPr>
            <w:tcW w:w="625" w:type="pct"/>
            <w:tcBorders>
              <w:top w:val="single" w:sz="4" w:space="0" w:color="auto"/>
              <w:left w:val="single" w:sz="4" w:space="0" w:color="auto"/>
              <w:bottom w:val="single" w:sz="4" w:space="0" w:color="auto"/>
              <w:right w:val="single" w:sz="4" w:space="0" w:color="auto"/>
            </w:tcBorders>
            <w:vAlign w:val="center"/>
            <w:hideMark/>
          </w:tcPr>
          <w:p w14:paraId="408EAF64" w14:textId="78F712BC" w:rsidR="00893997" w:rsidRPr="00DE5391" w:rsidRDefault="00893997" w:rsidP="00893997">
            <w:pPr>
              <w:bidi/>
              <w:jc w:val="left"/>
              <w:rPr>
                <w:color w:val="000000" w:themeColor="text1"/>
                <w:sz w:val="20"/>
                <w:lang w:bidi="ar-LB"/>
              </w:rPr>
            </w:pPr>
            <w:r w:rsidRPr="0076173F">
              <w:rPr>
                <w:color w:val="000000" w:themeColor="text1"/>
                <w:sz w:val="20"/>
                <w:lang w:bidi="ar-LB"/>
              </w:rPr>
              <w:t>46.40</w:t>
            </w:r>
          </w:p>
        </w:tc>
        <w:tc>
          <w:tcPr>
            <w:tcW w:w="625" w:type="pct"/>
            <w:tcBorders>
              <w:top w:val="single" w:sz="4" w:space="0" w:color="auto"/>
              <w:left w:val="single" w:sz="4" w:space="0" w:color="auto"/>
              <w:bottom w:val="single" w:sz="4" w:space="0" w:color="auto"/>
              <w:right w:val="single" w:sz="4" w:space="0" w:color="auto"/>
            </w:tcBorders>
            <w:vAlign w:val="center"/>
            <w:hideMark/>
          </w:tcPr>
          <w:p w14:paraId="3CEB6BCA" w14:textId="646E6F0F" w:rsidR="00893997" w:rsidRPr="00DE5391" w:rsidRDefault="00893997" w:rsidP="00893997">
            <w:pPr>
              <w:bidi/>
              <w:jc w:val="left"/>
              <w:rPr>
                <w:color w:val="000000" w:themeColor="text1"/>
                <w:sz w:val="20"/>
                <w:lang w:bidi="ar-LB"/>
              </w:rPr>
            </w:pPr>
            <w:r w:rsidRPr="0076173F">
              <w:rPr>
                <w:color w:val="000000" w:themeColor="text1"/>
                <w:sz w:val="20"/>
                <w:lang w:bidi="ar-LB"/>
              </w:rPr>
              <w:t>57.18</w:t>
            </w:r>
          </w:p>
        </w:tc>
        <w:tc>
          <w:tcPr>
            <w:tcW w:w="623" w:type="pct"/>
            <w:tcBorders>
              <w:top w:val="single" w:sz="4" w:space="0" w:color="auto"/>
              <w:left w:val="single" w:sz="4" w:space="0" w:color="auto"/>
              <w:bottom w:val="single" w:sz="4" w:space="0" w:color="auto"/>
              <w:right w:val="single" w:sz="4" w:space="0" w:color="auto"/>
            </w:tcBorders>
            <w:vAlign w:val="center"/>
          </w:tcPr>
          <w:p w14:paraId="2E9303C5" w14:textId="61B87BA1" w:rsidR="00893997" w:rsidRPr="00DE5391" w:rsidRDefault="00893997" w:rsidP="00893997">
            <w:pPr>
              <w:bidi/>
              <w:jc w:val="left"/>
              <w:rPr>
                <w:color w:val="000000" w:themeColor="text1"/>
                <w:sz w:val="20"/>
                <w:lang w:bidi="ar-LB"/>
              </w:rPr>
            </w:pPr>
            <w:r w:rsidRPr="0076173F">
              <w:rPr>
                <w:color w:val="000000" w:themeColor="text1"/>
                <w:sz w:val="20"/>
                <w:lang w:bidi="ar-LB"/>
              </w:rPr>
              <w:t>57.40</w:t>
            </w:r>
          </w:p>
        </w:tc>
        <w:tc>
          <w:tcPr>
            <w:tcW w:w="622" w:type="pct"/>
            <w:tcBorders>
              <w:top w:val="single" w:sz="4" w:space="0" w:color="auto"/>
              <w:left w:val="single" w:sz="4" w:space="0" w:color="auto"/>
              <w:bottom w:val="single" w:sz="4" w:space="0" w:color="auto"/>
              <w:right w:val="single" w:sz="4" w:space="0" w:color="auto"/>
            </w:tcBorders>
            <w:noWrap/>
            <w:hideMark/>
          </w:tcPr>
          <w:p w14:paraId="590458CF" w14:textId="299EA6E9" w:rsidR="00893997" w:rsidRPr="00DE5391" w:rsidRDefault="00893997" w:rsidP="00893997">
            <w:pPr>
              <w:bidi/>
              <w:jc w:val="left"/>
              <w:rPr>
                <w:color w:val="000000" w:themeColor="text1"/>
                <w:sz w:val="20"/>
                <w:lang w:bidi="ar-LB"/>
              </w:rPr>
            </w:pPr>
            <w:r>
              <w:rPr>
                <w:color w:val="000000" w:themeColor="text1"/>
                <w:sz w:val="20"/>
                <w:lang w:bidi="ar-LB"/>
              </w:rPr>
              <w:t>109.32</w:t>
            </w:r>
          </w:p>
        </w:tc>
      </w:tr>
      <w:tr w:rsidR="00893997" w:rsidRPr="00DE5391" w14:paraId="03F0458B" w14:textId="77777777" w:rsidTr="00893997">
        <w:trPr>
          <w:cantSplit/>
          <w:trHeight w:val="53"/>
        </w:trPr>
        <w:tc>
          <w:tcPr>
            <w:tcW w:w="1254" w:type="pct"/>
            <w:tcBorders>
              <w:top w:val="single" w:sz="4" w:space="0" w:color="auto"/>
              <w:left w:val="single" w:sz="4" w:space="0" w:color="auto"/>
              <w:bottom w:val="single" w:sz="4" w:space="0" w:color="auto"/>
              <w:right w:val="single" w:sz="4" w:space="0" w:color="auto"/>
            </w:tcBorders>
            <w:noWrap/>
            <w:hideMark/>
          </w:tcPr>
          <w:p w14:paraId="3EB2E9B8" w14:textId="77777777" w:rsidR="00893997" w:rsidRPr="000B2A32" w:rsidRDefault="00893997" w:rsidP="00893997">
            <w:pPr>
              <w:bidi/>
              <w:ind w:left="25"/>
              <w:jc w:val="left"/>
              <w:rPr>
                <w:color w:val="000000" w:themeColor="text1"/>
                <w:sz w:val="20"/>
                <w:rtl/>
                <w:lang w:val="en-US" w:bidi="ar-LB"/>
              </w:rPr>
            </w:pPr>
            <w:r>
              <w:rPr>
                <w:color w:val="000000" w:themeColor="text1"/>
                <w:sz w:val="20"/>
                <w:rtl/>
                <w:lang w:val="en-US" w:bidi="ar-LB"/>
              </w:rPr>
              <w:t>الهيدروكلوروفلوروكربون-141ب</w:t>
            </w:r>
          </w:p>
        </w:tc>
        <w:tc>
          <w:tcPr>
            <w:tcW w:w="625" w:type="pct"/>
            <w:tcBorders>
              <w:top w:val="single" w:sz="4" w:space="0" w:color="auto"/>
              <w:left w:val="single" w:sz="4" w:space="0" w:color="auto"/>
              <w:bottom w:val="single" w:sz="4" w:space="0" w:color="auto"/>
              <w:right w:val="single" w:sz="4" w:space="0" w:color="auto"/>
            </w:tcBorders>
            <w:vAlign w:val="center"/>
            <w:hideMark/>
          </w:tcPr>
          <w:p w14:paraId="70BD0B89" w14:textId="360FA600" w:rsidR="00893997" w:rsidRPr="00DE5391" w:rsidRDefault="00893997" w:rsidP="00893997">
            <w:pPr>
              <w:bidi/>
              <w:jc w:val="left"/>
              <w:rPr>
                <w:color w:val="000000" w:themeColor="text1"/>
                <w:sz w:val="20"/>
                <w:lang w:bidi="ar-LB"/>
              </w:rPr>
            </w:pPr>
            <w:r w:rsidRPr="0076173F">
              <w:rPr>
                <w:color w:val="000000" w:themeColor="text1"/>
                <w:sz w:val="20"/>
                <w:lang w:bidi="ar-LB"/>
              </w:rPr>
              <w:t>15.90</w:t>
            </w:r>
          </w:p>
        </w:tc>
        <w:tc>
          <w:tcPr>
            <w:tcW w:w="625" w:type="pct"/>
            <w:tcBorders>
              <w:top w:val="single" w:sz="4" w:space="0" w:color="auto"/>
              <w:left w:val="single" w:sz="4" w:space="0" w:color="auto"/>
              <w:bottom w:val="single" w:sz="4" w:space="0" w:color="auto"/>
              <w:right w:val="single" w:sz="4" w:space="0" w:color="auto"/>
            </w:tcBorders>
            <w:vAlign w:val="center"/>
            <w:hideMark/>
          </w:tcPr>
          <w:p w14:paraId="1F7082DA" w14:textId="324F647C" w:rsidR="00893997" w:rsidRPr="00DE5391" w:rsidRDefault="00893997" w:rsidP="00893997">
            <w:pPr>
              <w:bidi/>
              <w:jc w:val="left"/>
              <w:rPr>
                <w:color w:val="000000" w:themeColor="text1"/>
                <w:sz w:val="20"/>
                <w:lang w:bidi="ar-LB"/>
              </w:rPr>
            </w:pPr>
            <w:r w:rsidRPr="0076173F">
              <w:rPr>
                <w:color w:val="000000" w:themeColor="text1"/>
                <w:sz w:val="20"/>
                <w:lang w:bidi="ar-LB"/>
              </w:rPr>
              <w:t>12.21</w:t>
            </w:r>
          </w:p>
        </w:tc>
        <w:tc>
          <w:tcPr>
            <w:tcW w:w="625" w:type="pct"/>
            <w:tcBorders>
              <w:top w:val="single" w:sz="4" w:space="0" w:color="auto"/>
              <w:left w:val="single" w:sz="4" w:space="0" w:color="auto"/>
              <w:bottom w:val="single" w:sz="4" w:space="0" w:color="auto"/>
              <w:right w:val="single" w:sz="4" w:space="0" w:color="auto"/>
            </w:tcBorders>
            <w:vAlign w:val="center"/>
            <w:hideMark/>
          </w:tcPr>
          <w:p w14:paraId="3A58B73E" w14:textId="55F27459" w:rsidR="00893997" w:rsidRPr="00DE5391" w:rsidRDefault="00893997" w:rsidP="00893997">
            <w:pPr>
              <w:bidi/>
              <w:jc w:val="left"/>
              <w:rPr>
                <w:color w:val="000000" w:themeColor="text1"/>
                <w:sz w:val="20"/>
                <w:lang w:bidi="ar-LB"/>
              </w:rPr>
            </w:pPr>
            <w:r w:rsidRPr="0076173F">
              <w:rPr>
                <w:color w:val="000000" w:themeColor="text1"/>
                <w:sz w:val="20"/>
                <w:lang w:bidi="ar-LB"/>
              </w:rPr>
              <w:t>2.08</w:t>
            </w:r>
          </w:p>
        </w:tc>
        <w:tc>
          <w:tcPr>
            <w:tcW w:w="625" w:type="pct"/>
            <w:tcBorders>
              <w:top w:val="single" w:sz="4" w:space="0" w:color="auto"/>
              <w:left w:val="single" w:sz="4" w:space="0" w:color="auto"/>
              <w:bottom w:val="single" w:sz="4" w:space="0" w:color="auto"/>
              <w:right w:val="single" w:sz="4" w:space="0" w:color="auto"/>
            </w:tcBorders>
            <w:vAlign w:val="center"/>
            <w:hideMark/>
          </w:tcPr>
          <w:p w14:paraId="787A9B63" w14:textId="5E19A942" w:rsidR="00893997" w:rsidRPr="00DE5391" w:rsidRDefault="00893997" w:rsidP="00893997">
            <w:pPr>
              <w:bidi/>
              <w:jc w:val="left"/>
              <w:rPr>
                <w:color w:val="000000" w:themeColor="text1"/>
                <w:sz w:val="20"/>
                <w:lang w:bidi="ar-LB"/>
              </w:rPr>
            </w:pPr>
            <w:r w:rsidRPr="0076173F">
              <w:rPr>
                <w:color w:val="000000" w:themeColor="text1"/>
                <w:sz w:val="20"/>
                <w:lang w:bidi="ar-LB"/>
              </w:rPr>
              <w:t>2.08</w:t>
            </w:r>
          </w:p>
        </w:tc>
        <w:tc>
          <w:tcPr>
            <w:tcW w:w="623" w:type="pct"/>
            <w:tcBorders>
              <w:top w:val="single" w:sz="4" w:space="0" w:color="auto"/>
              <w:left w:val="single" w:sz="4" w:space="0" w:color="auto"/>
              <w:bottom w:val="single" w:sz="4" w:space="0" w:color="auto"/>
              <w:right w:val="single" w:sz="4" w:space="0" w:color="auto"/>
            </w:tcBorders>
            <w:vAlign w:val="center"/>
          </w:tcPr>
          <w:p w14:paraId="12A82B50" w14:textId="3F55E75B" w:rsidR="00893997" w:rsidRPr="00DE5391" w:rsidRDefault="00893997" w:rsidP="00893997">
            <w:pPr>
              <w:bidi/>
              <w:jc w:val="left"/>
              <w:rPr>
                <w:color w:val="000000" w:themeColor="text1"/>
                <w:sz w:val="20"/>
                <w:lang w:bidi="ar-LB"/>
              </w:rPr>
            </w:pPr>
            <w:r w:rsidRPr="0076173F">
              <w:rPr>
                <w:color w:val="000000" w:themeColor="text1"/>
                <w:sz w:val="20"/>
                <w:lang w:bidi="ar-LB"/>
              </w:rPr>
              <w:t>11.12</w:t>
            </w:r>
          </w:p>
        </w:tc>
        <w:tc>
          <w:tcPr>
            <w:tcW w:w="622" w:type="pct"/>
            <w:tcBorders>
              <w:top w:val="single" w:sz="4" w:space="0" w:color="auto"/>
              <w:left w:val="single" w:sz="4" w:space="0" w:color="auto"/>
              <w:bottom w:val="single" w:sz="4" w:space="0" w:color="auto"/>
              <w:right w:val="single" w:sz="4" w:space="0" w:color="auto"/>
            </w:tcBorders>
            <w:noWrap/>
            <w:hideMark/>
          </w:tcPr>
          <w:p w14:paraId="589269C3" w14:textId="5E65148E" w:rsidR="00893997" w:rsidRPr="00DE5391" w:rsidRDefault="00893997" w:rsidP="00893997">
            <w:pPr>
              <w:bidi/>
              <w:jc w:val="left"/>
              <w:rPr>
                <w:color w:val="000000" w:themeColor="text1"/>
                <w:sz w:val="20"/>
                <w:lang w:bidi="ar-LB"/>
              </w:rPr>
            </w:pPr>
            <w:r w:rsidRPr="0076173F">
              <w:rPr>
                <w:color w:val="000000" w:themeColor="text1"/>
                <w:sz w:val="20"/>
                <w:lang w:bidi="ar-LB"/>
              </w:rPr>
              <w:t>52.26</w:t>
            </w:r>
          </w:p>
        </w:tc>
      </w:tr>
      <w:tr w:rsidR="00893997" w:rsidRPr="00DE5391" w14:paraId="1FB8A974" w14:textId="77777777" w:rsidTr="00893997">
        <w:trPr>
          <w:cantSplit/>
          <w:trHeight w:val="80"/>
        </w:trPr>
        <w:tc>
          <w:tcPr>
            <w:tcW w:w="1254" w:type="pct"/>
            <w:tcBorders>
              <w:top w:val="single" w:sz="4" w:space="0" w:color="auto"/>
              <w:left w:val="single" w:sz="4" w:space="0" w:color="auto"/>
              <w:bottom w:val="single" w:sz="4" w:space="0" w:color="auto"/>
              <w:right w:val="single" w:sz="4" w:space="0" w:color="auto"/>
            </w:tcBorders>
            <w:noWrap/>
            <w:hideMark/>
          </w:tcPr>
          <w:p w14:paraId="33A8A7F5" w14:textId="77777777" w:rsidR="00893997" w:rsidRPr="000B2A32" w:rsidRDefault="00893997" w:rsidP="00893997">
            <w:pPr>
              <w:bidi/>
              <w:ind w:left="25"/>
              <w:jc w:val="left"/>
              <w:rPr>
                <w:color w:val="000000" w:themeColor="text1"/>
                <w:sz w:val="20"/>
                <w:rtl/>
                <w:lang w:val="en-US" w:bidi="ar-LB"/>
              </w:rPr>
            </w:pPr>
            <w:r>
              <w:rPr>
                <w:color w:val="000000" w:themeColor="text1"/>
                <w:sz w:val="20"/>
                <w:rtl/>
                <w:lang w:val="en-US" w:bidi="ar-LB"/>
              </w:rPr>
              <w:t>الهيدروكلوروفلوروكربون-142ب</w:t>
            </w:r>
          </w:p>
        </w:tc>
        <w:tc>
          <w:tcPr>
            <w:tcW w:w="625" w:type="pct"/>
            <w:tcBorders>
              <w:top w:val="single" w:sz="4" w:space="0" w:color="auto"/>
              <w:left w:val="single" w:sz="4" w:space="0" w:color="auto"/>
              <w:bottom w:val="single" w:sz="4" w:space="0" w:color="auto"/>
              <w:right w:val="single" w:sz="4" w:space="0" w:color="auto"/>
            </w:tcBorders>
            <w:vAlign w:val="center"/>
            <w:hideMark/>
          </w:tcPr>
          <w:p w14:paraId="68404043" w14:textId="3563A067" w:rsidR="00893997" w:rsidRPr="00DE5391" w:rsidRDefault="00893997" w:rsidP="00893997">
            <w:pPr>
              <w:bidi/>
              <w:jc w:val="left"/>
              <w:rPr>
                <w:color w:val="000000" w:themeColor="text1"/>
                <w:sz w:val="20"/>
                <w:lang w:bidi="ar-LB"/>
              </w:rPr>
            </w:pPr>
            <w:r w:rsidRPr="0076173F">
              <w:rPr>
                <w:color w:val="000000" w:themeColor="text1"/>
                <w:sz w:val="20"/>
                <w:lang w:bidi="ar-LB"/>
              </w:rPr>
              <w:t>0.00</w:t>
            </w:r>
          </w:p>
        </w:tc>
        <w:tc>
          <w:tcPr>
            <w:tcW w:w="625" w:type="pct"/>
            <w:tcBorders>
              <w:top w:val="single" w:sz="4" w:space="0" w:color="auto"/>
              <w:left w:val="single" w:sz="4" w:space="0" w:color="auto"/>
              <w:bottom w:val="single" w:sz="4" w:space="0" w:color="auto"/>
              <w:right w:val="single" w:sz="4" w:space="0" w:color="auto"/>
            </w:tcBorders>
            <w:vAlign w:val="center"/>
            <w:hideMark/>
          </w:tcPr>
          <w:p w14:paraId="03EE3784" w14:textId="7D24B652" w:rsidR="00893997" w:rsidRPr="00DE5391" w:rsidRDefault="00893997" w:rsidP="00893997">
            <w:pPr>
              <w:bidi/>
              <w:jc w:val="left"/>
              <w:rPr>
                <w:color w:val="000000" w:themeColor="text1"/>
                <w:sz w:val="20"/>
                <w:lang w:bidi="ar-LB"/>
              </w:rPr>
            </w:pPr>
            <w:r w:rsidRPr="0076173F">
              <w:rPr>
                <w:color w:val="000000" w:themeColor="text1"/>
                <w:sz w:val="20"/>
                <w:lang w:bidi="ar-LB"/>
              </w:rPr>
              <w:t>0.00</w:t>
            </w:r>
          </w:p>
        </w:tc>
        <w:tc>
          <w:tcPr>
            <w:tcW w:w="625" w:type="pct"/>
            <w:tcBorders>
              <w:top w:val="single" w:sz="4" w:space="0" w:color="auto"/>
              <w:left w:val="single" w:sz="4" w:space="0" w:color="auto"/>
              <w:bottom w:val="single" w:sz="4" w:space="0" w:color="auto"/>
              <w:right w:val="single" w:sz="4" w:space="0" w:color="auto"/>
            </w:tcBorders>
            <w:vAlign w:val="center"/>
            <w:hideMark/>
          </w:tcPr>
          <w:p w14:paraId="64D46904" w14:textId="5A46CE92" w:rsidR="00893997" w:rsidRPr="00DE5391" w:rsidRDefault="00893997" w:rsidP="00893997">
            <w:pPr>
              <w:bidi/>
              <w:jc w:val="left"/>
              <w:rPr>
                <w:color w:val="000000" w:themeColor="text1"/>
                <w:sz w:val="20"/>
                <w:lang w:bidi="ar-LB"/>
              </w:rPr>
            </w:pPr>
            <w:r w:rsidRPr="0076173F">
              <w:rPr>
                <w:color w:val="000000" w:themeColor="text1"/>
                <w:sz w:val="20"/>
                <w:lang w:bidi="ar-LB"/>
              </w:rPr>
              <w:t>0.00</w:t>
            </w:r>
          </w:p>
        </w:tc>
        <w:tc>
          <w:tcPr>
            <w:tcW w:w="625" w:type="pct"/>
            <w:tcBorders>
              <w:top w:val="single" w:sz="4" w:space="0" w:color="auto"/>
              <w:left w:val="single" w:sz="4" w:space="0" w:color="auto"/>
              <w:bottom w:val="single" w:sz="4" w:space="0" w:color="auto"/>
              <w:right w:val="single" w:sz="4" w:space="0" w:color="auto"/>
            </w:tcBorders>
            <w:vAlign w:val="center"/>
            <w:hideMark/>
          </w:tcPr>
          <w:p w14:paraId="43CDA2C8" w14:textId="7AB95B04" w:rsidR="00893997" w:rsidRPr="00DE5391" w:rsidRDefault="00893997" w:rsidP="00893997">
            <w:pPr>
              <w:bidi/>
              <w:jc w:val="left"/>
              <w:rPr>
                <w:color w:val="000000" w:themeColor="text1"/>
                <w:sz w:val="20"/>
                <w:lang w:bidi="ar-LB"/>
              </w:rPr>
            </w:pPr>
            <w:r w:rsidRPr="0076173F">
              <w:rPr>
                <w:color w:val="000000" w:themeColor="text1"/>
                <w:sz w:val="20"/>
                <w:lang w:bidi="ar-LB"/>
              </w:rPr>
              <w:t>0.00</w:t>
            </w:r>
          </w:p>
        </w:tc>
        <w:tc>
          <w:tcPr>
            <w:tcW w:w="623" w:type="pct"/>
            <w:tcBorders>
              <w:top w:val="single" w:sz="4" w:space="0" w:color="auto"/>
              <w:left w:val="single" w:sz="4" w:space="0" w:color="auto"/>
              <w:bottom w:val="single" w:sz="4" w:space="0" w:color="auto"/>
              <w:right w:val="single" w:sz="4" w:space="0" w:color="auto"/>
            </w:tcBorders>
            <w:vAlign w:val="center"/>
          </w:tcPr>
          <w:p w14:paraId="42EAB4D0" w14:textId="0B0B77A6" w:rsidR="00893997" w:rsidRPr="00DE5391" w:rsidRDefault="00893997" w:rsidP="00893997">
            <w:pPr>
              <w:bidi/>
              <w:jc w:val="left"/>
              <w:rPr>
                <w:color w:val="000000" w:themeColor="text1"/>
                <w:sz w:val="20"/>
                <w:lang w:bidi="ar-LB"/>
              </w:rPr>
            </w:pPr>
            <w:r w:rsidRPr="0076173F">
              <w:rPr>
                <w:color w:val="000000" w:themeColor="text1"/>
                <w:sz w:val="20"/>
                <w:lang w:bidi="ar-LB"/>
              </w:rPr>
              <w:t>0.00</w:t>
            </w:r>
          </w:p>
        </w:tc>
        <w:tc>
          <w:tcPr>
            <w:tcW w:w="622" w:type="pct"/>
            <w:tcBorders>
              <w:top w:val="single" w:sz="4" w:space="0" w:color="auto"/>
              <w:left w:val="single" w:sz="4" w:space="0" w:color="auto"/>
              <w:bottom w:val="single" w:sz="4" w:space="0" w:color="auto"/>
              <w:right w:val="single" w:sz="4" w:space="0" w:color="auto"/>
            </w:tcBorders>
            <w:noWrap/>
            <w:hideMark/>
          </w:tcPr>
          <w:p w14:paraId="41276774" w14:textId="77D7BC51" w:rsidR="00893997" w:rsidRPr="00DE5391" w:rsidRDefault="00893997" w:rsidP="00893997">
            <w:pPr>
              <w:bidi/>
              <w:jc w:val="left"/>
              <w:rPr>
                <w:color w:val="000000" w:themeColor="text1"/>
                <w:sz w:val="20"/>
                <w:lang w:bidi="ar-LB"/>
              </w:rPr>
            </w:pPr>
            <w:r w:rsidRPr="0076173F">
              <w:rPr>
                <w:color w:val="000000" w:themeColor="text1"/>
                <w:sz w:val="20"/>
                <w:lang w:bidi="ar-LB"/>
              </w:rPr>
              <w:t>0.26</w:t>
            </w:r>
          </w:p>
        </w:tc>
      </w:tr>
      <w:tr w:rsidR="00893997" w:rsidRPr="00DE5391" w14:paraId="444C2FAF" w14:textId="77777777" w:rsidTr="00893997">
        <w:trPr>
          <w:cantSplit/>
          <w:trHeight w:val="47"/>
        </w:trPr>
        <w:tc>
          <w:tcPr>
            <w:tcW w:w="1254" w:type="pct"/>
            <w:tcBorders>
              <w:top w:val="single" w:sz="4" w:space="0" w:color="auto"/>
              <w:left w:val="single" w:sz="4" w:space="0" w:color="auto"/>
              <w:bottom w:val="single" w:sz="4" w:space="0" w:color="auto"/>
              <w:right w:val="single" w:sz="4" w:space="0" w:color="auto"/>
            </w:tcBorders>
            <w:noWrap/>
            <w:hideMark/>
          </w:tcPr>
          <w:p w14:paraId="0A499897" w14:textId="77777777" w:rsidR="00893997" w:rsidRPr="000B2A32" w:rsidRDefault="00893997" w:rsidP="00893997">
            <w:pPr>
              <w:bidi/>
              <w:ind w:left="25"/>
              <w:jc w:val="left"/>
              <w:rPr>
                <w:color w:val="000000" w:themeColor="text1"/>
                <w:sz w:val="20"/>
                <w:rtl/>
                <w:lang w:val="en-US" w:bidi="ar-LB"/>
              </w:rPr>
            </w:pPr>
            <w:r>
              <w:rPr>
                <w:color w:val="000000" w:themeColor="text1"/>
                <w:sz w:val="20"/>
                <w:rtl/>
                <w:lang w:val="en-US" w:bidi="ar-LB"/>
              </w:rPr>
              <w:t>الهيدروكلوروفلوروكربون-123</w:t>
            </w:r>
          </w:p>
        </w:tc>
        <w:tc>
          <w:tcPr>
            <w:tcW w:w="625" w:type="pct"/>
            <w:tcBorders>
              <w:top w:val="single" w:sz="4" w:space="0" w:color="auto"/>
              <w:left w:val="single" w:sz="4" w:space="0" w:color="auto"/>
              <w:bottom w:val="single" w:sz="4" w:space="0" w:color="auto"/>
              <w:right w:val="single" w:sz="4" w:space="0" w:color="auto"/>
            </w:tcBorders>
            <w:vAlign w:val="center"/>
            <w:hideMark/>
          </w:tcPr>
          <w:p w14:paraId="446F9D57" w14:textId="4EB03BCB" w:rsidR="00893997" w:rsidRPr="00DE5391" w:rsidRDefault="00893997" w:rsidP="00893997">
            <w:pPr>
              <w:bidi/>
              <w:jc w:val="left"/>
              <w:rPr>
                <w:color w:val="000000" w:themeColor="text1"/>
                <w:sz w:val="20"/>
                <w:lang w:bidi="ar-LB"/>
              </w:rPr>
            </w:pPr>
            <w:r w:rsidRPr="0076173F">
              <w:rPr>
                <w:color w:val="000000" w:themeColor="text1"/>
                <w:sz w:val="20"/>
                <w:lang w:bidi="ar-LB"/>
              </w:rPr>
              <w:t>1.15</w:t>
            </w:r>
          </w:p>
        </w:tc>
        <w:tc>
          <w:tcPr>
            <w:tcW w:w="625" w:type="pct"/>
            <w:tcBorders>
              <w:top w:val="single" w:sz="4" w:space="0" w:color="auto"/>
              <w:left w:val="single" w:sz="4" w:space="0" w:color="auto"/>
              <w:bottom w:val="single" w:sz="4" w:space="0" w:color="auto"/>
              <w:right w:val="single" w:sz="4" w:space="0" w:color="auto"/>
            </w:tcBorders>
            <w:vAlign w:val="center"/>
            <w:hideMark/>
          </w:tcPr>
          <w:p w14:paraId="08F3ED33" w14:textId="4DCD5E43" w:rsidR="00893997" w:rsidRPr="00DE5391" w:rsidRDefault="00893997" w:rsidP="00893997">
            <w:pPr>
              <w:bidi/>
              <w:jc w:val="left"/>
              <w:rPr>
                <w:color w:val="000000" w:themeColor="text1"/>
                <w:sz w:val="20"/>
                <w:lang w:bidi="ar-LB"/>
              </w:rPr>
            </w:pPr>
            <w:r w:rsidRPr="0076173F">
              <w:rPr>
                <w:color w:val="000000" w:themeColor="text1"/>
                <w:sz w:val="20"/>
                <w:lang w:bidi="ar-LB"/>
              </w:rPr>
              <w:t>1.14</w:t>
            </w:r>
          </w:p>
        </w:tc>
        <w:tc>
          <w:tcPr>
            <w:tcW w:w="625" w:type="pct"/>
            <w:tcBorders>
              <w:top w:val="single" w:sz="4" w:space="0" w:color="auto"/>
              <w:left w:val="single" w:sz="4" w:space="0" w:color="auto"/>
              <w:bottom w:val="single" w:sz="4" w:space="0" w:color="auto"/>
              <w:right w:val="single" w:sz="4" w:space="0" w:color="auto"/>
            </w:tcBorders>
            <w:vAlign w:val="center"/>
            <w:hideMark/>
          </w:tcPr>
          <w:p w14:paraId="10DF61CC" w14:textId="2D23CC6E" w:rsidR="00893997" w:rsidRPr="00DE5391" w:rsidRDefault="00893997" w:rsidP="00893997">
            <w:pPr>
              <w:bidi/>
              <w:jc w:val="left"/>
              <w:rPr>
                <w:color w:val="000000" w:themeColor="text1"/>
                <w:sz w:val="20"/>
                <w:lang w:bidi="ar-LB"/>
              </w:rPr>
            </w:pPr>
            <w:r w:rsidRPr="0076173F">
              <w:rPr>
                <w:color w:val="000000" w:themeColor="text1"/>
                <w:sz w:val="20"/>
                <w:lang w:bidi="ar-LB"/>
              </w:rPr>
              <w:t>2.13</w:t>
            </w:r>
          </w:p>
        </w:tc>
        <w:tc>
          <w:tcPr>
            <w:tcW w:w="625" w:type="pct"/>
            <w:tcBorders>
              <w:top w:val="single" w:sz="4" w:space="0" w:color="auto"/>
              <w:left w:val="single" w:sz="4" w:space="0" w:color="auto"/>
              <w:bottom w:val="single" w:sz="4" w:space="0" w:color="auto"/>
              <w:right w:val="single" w:sz="4" w:space="0" w:color="auto"/>
            </w:tcBorders>
            <w:vAlign w:val="center"/>
            <w:hideMark/>
          </w:tcPr>
          <w:p w14:paraId="64B77F49" w14:textId="6014CF11" w:rsidR="00893997" w:rsidRPr="00DE5391" w:rsidRDefault="00893997" w:rsidP="00893997">
            <w:pPr>
              <w:bidi/>
              <w:jc w:val="left"/>
              <w:rPr>
                <w:color w:val="000000" w:themeColor="text1"/>
                <w:sz w:val="20"/>
                <w:lang w:bidi="ar-LB"/>
              </w:rPr>
            </w:pPr>
            <w:r w:rsidRPr="0076173F">
              <w:rPr>
                <w:color w:val="000000" w:themeColor="text1"/>
                <w:sz w:val="20"/>
                <w:lang w:bidi="ar-LB"/>
              </w:rPr>
              <w:t>1.14</w:t>
            </w:r>
          </w:p>
        </w:tc>
        <w:tc>
          <w:tcPr>
            <w:tcW w:w="623" w:type="pct"/>
            <w:tcBorders>
              <w:top w:val="single" w:sz="4" w:space="0" w:color="auto"/>
              <w:left w:val="single" w:sz="4" w:space="0" w:color="auto"/>
              <w:bottom w:val="single" w:sz="4" w:space="0" w:color="auto"/>
              <w:right w:val="single" w:sz="4" w:space="0" w:color="auto"/>
            </w:tcBorders>
            <w:vAlign w:val="center"/>
          </w:tcPr>
          <w:p w14:paraId="6E9B0BDA" w14:textId="7BE6A717" w:rsidR="00893997" w:rsidRPr="00DE5391" w:rsidRDefault="00893997" w:rsidP="00893997">
            <w:pPr>
              <w:bidi/>
              <w:jc w:val="left"/>
              <w:rPr>
                <w:color w:val="000000" w:themeColor="text1"/>
                <w:sz w:val="20"/>
                <w:lang w:bidi="ar-LB"/>
              </w:rPr>
            </w:pPr>
            <w:r w:rsidRPr="0076173F">
              <w:rPr>
                <w:color w:val="000000" w:themeColor="text1"/>
                <w:sz w:val="20"/>
                <w:lang w:bidi="ar-LB"/>
              </w:rPr>
              <w:t>1.14</w:t>
            </w:r>
          </w:p>
        </w:tc>
        <w:tc>
          <w:tcPr>
            <w:tcW w:w="622" w:type="pct"/>
            <w:tcBorders>
              <w:top w:val="single" w:sz="4" w:space="0" w:color="auto"/>
              <w:left w:val="single" w:sz="4" w:space="0" w:color="auto"/>
              <w:bottom w:val="single" w:sz="4" w:space="0" w:color="auto"/>
              <w:right w:val="single" w:sz="4" w:space="0" w:color="auto"/>
            </w:tcBorders>
            <w:noWrap/>
            <w:hideMark/>
          </w:tcPr>
          <w:p w14:paraId="4D229F75" w14:textId="09358240" w:rsidR="00893997" w:rsidRPr="00DE5391" w:rsidRDefault="00893997" w:rsidP="00893997">
            <w:pPr>
              <w:bidi/>
              <w:jc w:val="left"/>
              <w:rPr>
                <w:color w:val="000000" w:themeColor="text1"/>
                <w:sz w:val="20"/>
                <w:lang w:bidi="ar-LB"/>
              </w:rPr>
            </w:pPr>
            <w:r w:rsidRPr="0076173F">
              <w:rPr>
                <w:color w:val="000000" w:themeColor="text1"/>
                <w:sz w:val="20"/>
                <w:lang w:bidi="ar-LB"/>
              </w:rPr>
              <w:t>1.69</w:t>
            </w:r>
          </w:p>
        </w:tc>
      </w:tr>
      <w:tr w:rsidR="00893997" w:rsidRPr="00DE5391" w14:paraId="671C60DE" w14:textId="77777777" w:rsidTr="00893997">
        <w:trPr>
          <w:cantSplit/>
          <w:trHeight w:val="53"/>
        </w:trPr>
        <w:tc>
          <w:tcPr>
            <w:tcW w:w="1254" w:type="pct"/>
            <w:tcBorders>
              <w:top w:val="single" w:sz="4" w:space="0" w:color="auto"/>
              <w:left w:val="single" w:sz="4" w:space="0" w:color="auto"/>
              <w:bottom w:val="single" w:sz="4" w:space="0" w:color="auto"/>
              <w:right w:val="single" w:sz="4" w:space="0" w:color="auto"/>
            </w:tcBorders>
            <w:noWrap/>
            <w:hideMark/>
          </w:tcPr>
          <w:p w14:paraId="39CE20CB" w14:textId="77777777" w:rsidR="00893997" w:rsidRPr="000B2A32" w:rsidRDefault="00893997" w:rsidP="00893997">
            <w:pPr>
              <w:bidi/>
              <w:ind w:left="25"/>
              <w:jc w:val="left"/>
              <w:rPr>
                <w:color w:val="000000" w:themeColor="text1"/>
                <w:sz w:val="20"/>
                <w:lang w:val="en-US" w:bidi="ar-LB"/>
              </w:rPr>
            </w:pPr>
            <w:r>
              <w:rPr>
                <w:color w:val="000000" w:themeColor="text1"/>
                <w:sz w:val="20"/>
                <w:rtl/>
                <w:lang w:val="en-US" w:bidi="ar-LB"/>
              </w:rPr>
              <w:t>الهيدروكلوروفلوروكربون-</w:t>
            </w:r>
            <w:r>
              <w:rPr>
                <w:color w:val="000000" w:themeColor="text1"/>
                <w:sz w:val="20"/>
                <w:lang w:val="en-US" w:bidi="ar-LB"/>
              </w:rPr>
              <w:t>225ca</w:t>
            </w:r>
          </w:p>
        </w:tc>
        <w:tc>
          <w:tcPr>
            <w:tcW w:w="625" w:type="pct"/>
            <w:tcBorders>
              <w:top w:val="single" w:sz="4" w:space="0" w:color="auto"/>
              <w:left w:val="single" w:sz="4" w:space="0" w:color="auto"/>
              <w:bottom w:val="single" w:sz="4" w:space="0" w:color="auto"/>
              <w:right w:val="single" w:sz="4" w:space="0" w:color="auto"/>
            </w:tcBorders>
            <w:vAlign w:val="center"/>
            <w:hideMark/>
          </w:tcPr>
          <w:p w14:paraId="33CCEBE1" w14:textId="7E2EA33A" w:rsidR="00893997" w:rsidRPr="00DE5391" w:rsidRDefault="00893997" w:rsidP="00893997">
            <w:pPr>
              <w:bidi/>
              <w:jc w:val="left"/>
              <w:rPr>
                <w:color w:val="000000" w:themeColor="text1"/>
                <w:sz w:val="20"/>
                <w:lang w:bidi="ar-LB"/>
              </w:rPr>
            </w:pPr>
            <w:r w:rsidRPr="0076173F">
              <w:rPr>
                <w:color w:val="000000"/>
                <w:sz w:val="20"/>
                <w:lang w:bidi="ar-LB"/>
              </w:rPr>
              <w:t>0.00</w:t>
            </w:r>
          </w:p>
        </w:tc>
        <w:tc>
          <w:tcPr>
            <w:tcW w:w="625" w:type="pct"/>
            <w:tcBorders>
              <w:top w:val="single" w:sz="4" w:space="0" w:color="auto"/>
              <w:left w:val="single" w:sz="4" w:space="0" w:color="auto"/>
              <w:bottom w:val="single" w:sz="4" w:space="0" w:color="auto"/>
              <w:right w:val="single" w:sz="4" w:space="0" w:color="auto"/>
            </w:tcBorders>
            <w:vAlign w:val="center"/>
            <w:hideMark/>
          </w:tcPr>
          <w:p w14:paraId="5781F24D" w14:textId="46AF888F" w:rsidR="00893997" w:rsidRPr="00DE5391" w:rsidRDefault="00893997" w:rsidP="00893997">
            <w:pPr>
              <w:bidi/>
              <w:jc w:val="left"/>
              <w:rPr>
                <w:color w:val="000000" w:themeColor="text1"/>
                <w:sz w:val="20"/>
                <w:lang w:bidi="ar-LB"/>
              </w:rPr>
            </w:pPr>
            <w:r w:rsidRPr="0076173F">
              <w:rPr>
                <w:color w:val="000000"/>
                <w:sz w:val="20"/>
                <w:lang w:bidi="ar-LB"/>
              </w:rPr>
              <w:t>0.01</w:t>
            </w:r>
          </w:p>
        </w:tc>
        <w:tc>
          <w:tcPr>
            <w:tcW w:w="625" w:type="pct"/>
            <w:tcBorders>
              <w:top w:val="single" w:sz="4" w:space="0" w:color="auto"/>
              <w:left w:val="single" w:sz="4" w:space="0" w:color="auto"/>
              <w:bottom w:val="single" w:sz="4" w:space="0" w:color="auto"/>
              <w:right w:val="single" w:sz="4" w:space="0" w:color="auto"/>
            </w:tcBorders>
            <w:vAlign w:val="center"/>
            <w:hideMark/>
          </w:tcPr>
          <w:p w14:paraId="2F394C77" w14:textId="1F342999" w:rsidR="00893997" w:rsidRPr="00DE5391" w:rsidRDefault="00893997" w:rsidP="00893997">
            <w:pPr>
              <w:bidi/>
              <w:jc w:val="left"/>
              <w:rPr>
                <w:color w:val="000000" w:themeColor="text1"/>
                <w:sz w:val="20"/>
                <w:lang w:bidi="ar-LB"/>
              </w:rPr>
            </w:pPr>
            <w:r w:rsidRPr="0076173F">
              <w:rPr>
                <w:color w:val="000000" w:themeColor="text1"/>
                <w:sz w:val="20"/>
                <w:lang w:bidi="ar-LB"/>
              </w:rPr>
              <w:t>0.00</w:t>
            </w:r>
          </w:p>
        </w:tc>
        <w:tc>
          <w:tcPr>
            <w:tcW w:w="625" w:type="pct"/>
            <w:tcBorders>
              <w:top w:val="single" w:sz="4" w:space="0" w:color="auto"/>
              <w:left w:val="single" w:sz="4" w:space="0" w:color="auto"/>
              <w:bottom w:val="single" w:sz="4" w:space="0" w:color="auto"/>
              <w:right w:val="single" w:sz="4" w:space="0" w:color="auto"/>
            </w:tcBorders>
            <w:vAlign w:val="center"/>
            <w:hideMark/>
          </w:tcPr>
          <w:p w14:paraId="44373890" w14:textId="5A451D70" w:rsidR="00893997" w:rsidRPr="00DE5391" w:rsidRDefault="00893997" w:rsidP="00893997">
            <w:pPr>
              <w:bidi/>
              <w:jc w:val="left"/>
              <w:rPr>
                <w:color w:val="000000" w:themeColor="text1"/>
                <w:sz w:val="20"/>
                <w:lang w:bidi="ar-LB"/>
              </w:rPr>
            </w:pPr>
            <w:r w:rsidRPr="0076173F">
              <w:rPr>
                <w:color w:val="000000" w:themeColor="text1"/>
                <w:sz w:val="20"/>
                <w:lang w:bidi="ar-LB"/>
              </w:rPr>
              <w:t>0.00</w:t>
            </w:r>
          </w:p>
        </w:tc>
        <w:tc>
          <w:tcPr>
            <w:tcW w:w="623" w:type="pct"/>
            <w:tcBorders>
              <w:top w:val="single" w:sz="4" w:space="0" w:color="auto"/>
              <w:left w:val="single" w:sz="4" w:space="0" w:color="auto"/>
              <w:bottom w:val="single" w:sz="4" w:space="0" w:color="auto"/>
              <w:right w:val="single" w:sz="4" w:space="0" w:color="auto"/>
            </w:tcBorders>
            <w:vAlign w:val="center"/>
          </w:tcPr>
          <w:p w14:paraId="1581C328" w14:textId="6804A487" w:rsidR="00893997" w:rsidRPr="00DE5391" w:rsidRDefault="00893997" w:rsidP="00893997">
            <w:pPr>
              <w:bidi/>
              <w:jc w:val="left"/>
              <w:rPr>
                <w:color w:val="000000" w:themeColor="text1"/>
                <w:sz w:val="20"/>
                <w:lang w:bidi="ar-LB"/>
              </w:rPr>
            </w:pPr>
            <w:r w:rsidRPr="0076173F">
              <w:rPr>
                <w:color w:val="000000" w:themeColor="text1"/>
                <w:sz w:val="20"/>
                <w:lang w:bidi="ar-LB"/>
              </w:rPr>
              <w:t>0.00</w:t>
            </w:r>
          </w:p>
        </w:tc>
        <w:tc>
          <w:tcPr>
            <w:tcW w:w="622" w:type="pct"/>
            <w:tcBorders>
              <w:top w:val="single" w:sz="4" w:space="0" w:color="auto"/>
              <w:left w:val="single" w:sz="4" w:space="0" w:color="auto"/>
              <w:bottom w:val="single" w:sz="4" w:space="0" w:color="auto"/>
              <w:right w:val="single" w:sz="4" w:space="0" w:color="auto"/>
            </w:tcBorders>
            <w:noWrap/>
            <w:hideMark/>
          </w:tcPr>
          <w:p w14:paraId="2E289D04" w14:textId="566A7AAD" w:rsidR="00893997" w:rsidRPr="00DE5391" w:rsidRDefault="00893997" w:rsidP="00893997">
            <w:pPr>
              <w:bidi/>
              <w:jc w:val="left"/>
              <w:rPr>
                <w:color w:val="000000" w:themeColor="text1"/>
                <w:sz w:val="20"/>
                <w:lang w:bidi="ar-LB"/>
              </w:rPr>
            </w:pPr>
            <w:r w:rsidRPr="0076173F">
              <w:rPr>
                <w:color w:val="000000" w:themeColor="text1"/>
                <w:sz w:val="20"/>
                <w:lang w:bidi="ar-LB"/>
              </w:rPr>
              <w:t>0.00</w:t>
            </w:r>
          </w:p>
        </w:tc>
      </w:tr>
      <w:tr w:rsidR="00893997" w:rsidRPr="00DE5391" w14:paraId="47CE79CD" w14:textId="77777777" w:rsidTr="00893997">
        <w:trPr>
          <w:cantSplit/>
          <w:trHeight w:val="47"/>
        </w:trPr>
        <w:tc>
          <w:tcPr>
            <w:tcW w:w="1254" w:type="pct"/>
            <w:tcBorders>
              <w:top w:val="single" w:sz="4" w:space="0" w:color="auto"/>
              <w:left w:val="single" w:sz="4" w:space="0" w:color="auto"/>
              <w:bottom w:val="single" w:sz="4" w:space="0" w:color="auto"/>
              <w:right w:val="single" w:sz="4" w:space="0" w:color="auto"/>
            </w:tcBorders>
            <w:noWrap/>
            <w:hideMark/>
          </w:tcPr>
          <w:p w14:paraId="46BD0A40" w14:textId="77777777" w:rsidR="00893997" w:rsidRPr="000B2A32" w:rsidRDefault="00893997" w:rsidP="00893997">
            <w:pPr>
              <w:bidi/>
              <w:ind w:left="25"/>
              <w:jc w:val="left"/>
              <w:rPr>
                <w:rtl/>
                <w:lang w:bidi="ar-LB"/>
              </w:rPr>
            </w:pPr>
            <w:r>
              <w:rPr>
                <w:color w:val="000000" w:themeColor="text1"/>
                <w:sz w:val="20"/>
                <w:rtl/>
                <w:lang w:val="en-US" w:bidi="ar-LB"/>
              </w:rPr>
              <w:t>الهيدروكلوروفلوروكربون-</w:t>
            </w:r>
            <w:r w:rsidRPr="000B2A32">
              <w:rPr>
                <w:sz w:val="20"/>
                <w:lang w:bidi="ar-LB"/>
              </w:rPr>
              <w:t>225cb</w:t>
            </w:r>
          </w:p>
        </w:tc>
        <w:tc>
          <w:tcPr>
            <w:tcW w:w="625" w:type="pct"/>
            <w:tcBorders>
              <w:top w:val="single" w:sz="4" w:space="0" w:color="auto"/>
              <w:left w:val="single" w:sz="4" w:space="0" w:color="auto"/>
              <w:bottom w:val="single" w:sz="4" w:space="0" w:color="auto"/>
              <w:right w:val="single" w:sz="4" w:space="0" w:color="auto"/>
            </w:tcBorders>
            <w:vAlign w:val="center"/>
            <w:hideMark/>
          </w:tcPr>
          <w:p w14:paraId="5D3F1EC7" w14:textId="344195A3" w:rsidR="00893997" w:rsidRPr="00DE5391" w:rsidRDefault="00893997" w:rsidP="00893997">
            <w:pPr>
              <w:bidi/>
              <w:jc w:val="left"/>
              <w:rPr>
                <w:color w:val="000000" w:themeColor="text1"/>
                <w:sz w:val="20"/>
                <w:lang w:bidi="ar-LB"/>
              </w:rPr>
            </w:pPr>
            <w:r w:rsidRPr="0076173F">
              <w:rPr>
                <w:color w:val="000000"/>
                <w:sz w:val="20"/>
                <w:lang w:bidi="ar-LB"/>
              </w:rPr>
              <w:t>0.01</w:t>
            </w:r>
          </w:p>
        </w:tc>
        <w:tc>
          <w:tcPr>
            <w:tcW w:w="625" w:type="pct"/>
            <w:tcBorders>
              <w:top w:val="single" w:sz="4" w:space="0" w:color="auto"/>
              <w:left w:val="single" w:sz="4" w:space="0" w:color="auto"/>
              <w:bottom w:val="single" w:sz="4" w:space="0" w:color="auto"/>
              <w:right w:val="single" w:sz="4" w:space="0" w:color="auto"/>
            </w:tcBorders>
            <w:vAlign w:val="center"/>
            <w:hideMark/>
          </w:tcPr>
          <w:p w14:paraId="598C96DA" w14:textId="1D83142F" w:rsidR="00893997" w:rsidRPr="00DE5391" w:rsidRDefault="00893997" w:rsidP="00893997">
            <w:pPr>
              <w:bidi/>
              <w:jc w:val="left"/>
              <w:rPr>
                <w:color w:val="000000" w:themeColor="text1"/>
                <w:sz w:val="20"/>
                <w:lang w:bidi="ar-LB"/>
              </w:rPr>
            </w:pPr>
            <w:r w:rsidRPr="0076173F">
              <w:rPr>
                <w:color w:val="000000"/>
                <w:sz w:val="20"/>
                <w:lang w:bidi="ar-LB"/>
              </w:rPr>
              <w:t>0.01</w:t>
            </w:r>
          </w:p>
        </w:tc>
        <w:tc>
          <w:tcPr>
            <w:tcW w:w="625" w:type="pct"/>
            <w:tcBorders>
              <w:top w:val="single" w:sz="4" w:space="0" w:color="auto"/>
              <w:left w:val="single" w:sz="4" w:space="0" w:color="auto"/>
              <w:bottom w:val="single" w:sz="4" w:space="0" w:color="auto"/>
              <w:right w:val="single" w:sz="4" w:space="0" w:color="auto"/>
            </w:tcBorders>
            <w:vAlign w:val="center"/>
            <w:hideMark/>
          </w:tcPr>
          <w:p w14:paraId="01840BE1" w14:textId="3E2AC1A5" w:rsidR="00893997" w:rsidRPr="00DE5391" w:rsidRDefault="00893997" w:rsidP="00893997">
            <w:pPr>
              <w:bidi/>
              <w:jc w:val="left"/>
              <w:rPr>
                <w:color w:val="000000" w:themeColor="text1"/>
                <w:sz w:val="20"/>
                <w:lang w:bidi="ar-LB"/>
              </w:rPr>
            </w:pPr>
            <w:r w:rsidRPr="0076173F">
              <w:rPr>
                <w:color w:val="000000" w:themeColor="text1"/>
                <w:sz w:val="20"/>
                <w:lang w:bidi="ar-LB"/>
              </w:rPr>
              <w:t>0.00</w:t>
            </w:r>
          </w:p>
        </w:tc>
        <w:tc>
          <w:tcPr>
            <w:tcW w:w="625" w:type="pct"/>
            <w:tcBorders>
              <w:top w:val="single" w:sz="4" w:space="0" w:color="auto"/>
              <w:left w:val="single" w:sz="4" w:space="0" w:color="auto"/>
              <w:bottom w:val="single" w:sz="4" w:space="0" w:color="auto"/>
              <w:right w:val="single" w:sz="4" w:space="0" w:color="auto"/>
            </w:tcBorders>
            <w:vAlign w:val="center"/>
            <w:hideMark/>
          </w:tcPr>
          <w:p w14:paraId="41C872AE" w14:textId="68A3B1FE" w:rsidR="00893997" w:rsidRPr="00DE5391" w:rsidRDefault="00893997" w:rsidP="00893997">
            <w:pPr>
              <w:bidi/>
              <w:jc w:val="left"/>
              <w:rPr>
                <w:color w:val="000000" w:themeColor="text1"/>
                <w:sz w:val="20"/>
                <w:lang w:bidi="ar-LB"/>
              </w:rPr>
            </w:pPr>
            <w:r w:rsidRPr="0076173F">
              <w:rPr>
                <w:color w:val="000000" w:themeColor="text1"/>
                <w:sz w:val="20"/>
                <w:lang w:bidi="ar-LB"/>
              </w:rPr>
              <w:t>0.00</w:t>
            </w:r>
          </w:p>
        </w:tc>
        <w:tc>
          <w:tcPr>
            <w:tcW w:w="623" w:type="pct"/>
            <w:tcBorders>
              <w:top w:val="single" w:sz="4" w:space="0" w:color="auto"/>
              <w:left w:val="single" w:sz="4" w:space="0" w:color="auto"/>
              <w:bottom w:val="single" w:sz="4" w:space="0" w:color="auto"/>
              <w:right w:val="single" w:sz="4" w:space="0" w:color="auto"/>
            </w:tcBorders>
            <w:vAlign w:val="center"/>
          </w:tcPr>
          <w:p w14:paraId="41E4630A" w14:textId="20369A67" w:rsidR="00893997" w:rsidRPr="00DE5391" w:rsidRDefault="00893997" w:rsidP="00893997">
            <w:pPr>
              <w:bidi/>
              <w:jc w:val="left"/>
              <w:rPr>
                <w:color w:val="000000" w:themeColor="text1"/>
                <w:sz w:val="20"/>
                <w:lang w:bidi="ar-LB"/>
              </w:rPr>
            </w:pPr>
            <w:r w:rsidRPr="0076173F">
              <w:rPr>
                <w:color w:val="000000" w:themeColor="text1"/>
                <w:sz w:val="20"/>
                <w:lang w:bidi="ar-LB"/>
              </w:rPr>
              <w:t>0.00</w:t>
            </w:r>
          </w:p>
        </w:tc>
        <w:tc>
          <w:tcPr>
            <w:tcW w:w="622" w:type="pct"/>
            <w:tcBorders>
              <w:top w:val="single" w:sz="4" w:space="0" w:color="auto"/>
              <w:left w:val="single" w:sz="4" w:space="0" w:color="auto"/>
              <w:bottom w:val="single" w:sz="4" w:space="0" w:color="auto"/>
              <w:right w:val="single" w:sz="4" w:space="0" w:color="auto"/>
            </w:tcBorders>
            <w:noWrap/>
            <w:hideMark/>
          </w:tcPr>
          <w:p w14:paraId="71B8562A" w14:textId="24828A28" w:rsidR="00893997" w:rsidRPr="00DE5391" w:rsidRDefault="00893997" w:rsidP="00893997">
            <w:pPr>
              <w:bidi/>
              <w:jc w:val="left"/>
              <w:rPr>
                <w:color w:val="000000" w:themeColor="text1"/>
                <w:sz w:val="20"/>
                <w:lang w:bidi="ar-LB"/>
              </w:rPr>
            </w:pPr>
            <w:r w:rsidRPr="0076173F">
              <w:rPr>
                <w:color w:val="000000" w:themeColor="text1"/>
                <w:sz w:val="20"/>
                <w:lang w:bidi="ar-LB"/>
              </w:rPr>
              <w:t>0.00</w:t>
            </w:r>
          </w:p>
        </w:tc>
      </w:tr>
      <w:tr w:rsidR="00893997" w:rsidRPr="00DE5391" w14:paraId="0F7EEFA1" w14:textId="77777777" w:rsidTr="00893997">
        <w:trPr>
          <w:cantSplit/>
          <w:trHeight w:val="47"/>
        </w:trPr>
        <w:tc>
          <w:tcPr>
            <w:tcW w:w="1254" w:type="pct"/>
            <w:tcBorders>
              <w:top w:val="single" w:sz="4" w:space="0" w:color="auto"/>
              <w:left w:val="single" w:sz="4" w:space="0" w:color="auto"/>
              <w:bottom w:val="single" w:sz="4" w:space="0" w:color="auto"/>
              <w:right w:val="single" w:sz="4" w:space="0" w:color="auto"/>
            </w:tcBorders>
            <w:noWrap/>
            <w:hideMark/>
          </w:tcPr>
          <w:p w14:paraId="572380B8" w14:textId="77777777" w:rsidR="00893997" w:rsidRPr="000B2A32" w:rsidRDefault="00893997" w:rsidP="00893997">
            <w:pPr>
              <w:bidi/>
              <w:ind w:left="25"/>
              <w:jc w:val="left"/>
              <w:rPr>
                <w:bCs/>
                <w:color w:val="000000" w:themeColor="text1"/>
                <w:sz w:val="20"/>
                <w:lang w:bidi="ar-LB"/>
              </w:rPr>
            </w:pPr>
            <w:r w:rsidRPr="000B2A32">
              <w:rPr>
                <w:bCs/>
                <w:color w:val="000000" w:themeColor="text1"/>
                <w:sz w:val="20"/>
                <w:rtl/>
                <w:lang w:bidi="ar-LB"/>
              </w:rPr>
              <w:t>المجموع</w:t>
            </w:r>
          </w:p>
        </w:tc>
        <w:tc>
          <w:tcPr>
            <w:tcW w:w="625" w:type="pct"/>
            <w:tcBorders>
              <w:top w:val="single" w:sz="4" w:space="0" w:color="auto"/>
              <w:left w:val="single" w:sz="4" w:space="0" w:color="auto"/>
              <w:bottom w:val="single" w:sz="4" w:space="0" w:color="auto"/>
              <w:right w:val="single" w:sz="4" w:space="0" w:color="auto"/>
            </w:tcBorders>
            <w:vAlign w:val="center"/>
            <w:hideMark/>
          </w:tcPr>
          <w:p w14:paraId="080DE51E" w14:textId="38731916" w:rsidR="00893997" w:rsidRPr="00DE5391" w:rsidRDefault="00893997" w:rsidP="00893997">
            <w:pPr>
              <w:bidi/>
              <w:jc w:val="left"/>
              <w:rPr>
                <w:b/>
                <w:color w:val="000000" w:themeColor="text1"/>
                <w:sz w:val="20"/>
                <w:lang w:bidi="ar-LB"/>
              </w:rPr>
            </w:pPr>
            <w:r w:rsidRPr="0076173F">
              <w:rPr>
                <w:b/>
                <w:bCs/>
                <w:color w:val="000000" w:themeColor="text1"/>
                <w:sz w:val="20"/>
                <w:lang w:bidi="ar-LB"/>
              </w:rPr>
              <w:t>105.9</w:t>
            </w:r>
            <w:r>
              <w:rPr>
                <w:b/>
                <w:bCs/>
                <w:color w:val="000000" w:themeColor="text1"/>
                <w:sz w:val="20"/>
                <w:lang w:bidi="ar-LB"/>
              </w:rPr>
              <w:t>1</w:t>
            </w:r>
          </w:p>
        </w:tc>
        <w:tc>
          <w:tcPr>
            <w:tcW w:w="625" w:type="pct"/>
            <w:tcBorders>
              <w:top w:val="single" w:sz="4" w:space="0" w:color="auto"/>
              <w:left w:val="single" w:sz="4" w:space="0" w:color="auto"/>
              <w:bottom w:val="single" w:sz="4" w:space="0" w:color="auto"/>
              <w:right w:val="single" w:sz="4" w:space="0" w:color="auto"/>
            </w:tcBorders>
            <w:vAlign w:val="center"/>
            <w:hideMark/>
          </w:tcPr>
          <w:p w14:paraId="181B7450" w14:textId="49D17E3D" w:rsidR="00893997" w:rsidRPr="00DE5391" w:rsidRDefault="00893997" w:rsidP="00893997">
            <w:pPr>
              <w:bidi/>
              <w:jc w:val="left"/>
              <w:rPr>
                <w:b/>
                <w:color w:val="000000" w:themeColor="text1"/>
                <w:sz w:val="20"/>
                <w:lang w:bidi="ar-LB"/>
              </w:rPr>
            </w:pPr>
            <w:r w:rsidRPr="0076173F">
              <w:rPr>
                <w:b/>
                <w:bCs/>
                <w:color w:val="000000" w:themeColor="text1"/>
                <w:sz w:val="20"/>
                <w:lang w:bidi="ar-LB"/>
              </w:rPr>
              <w:t>103.7</w:t>
            </w:r>
            <w:r>
              <w:rPr>
                <w:b/>
                <w:bCs/>
                <w:color w:val="000000" w:themeColor="text1"/>
                <w:sz w:val="20"/>
                <w:lang w:bidi="ar-LB"/>
              </w:rPr>
              <w:t>5</w:t>
            </w:r>
          </w:p>
        </w:tc>
        <w:tc>
          <w:tcPr>
            <w:tcW w:w="625" w:type="pct"/>
            <w:tcBorders>
              <w:top w:val="single" w:sz="4" w:space="0" w:color="auto"/>
              <w:left w:val="single" w:sz="4" w:space="0" w:color="auto"/>
              <w:bottom w:val="single" w:sz="4" w:space="0" w:color="auto"/>
              <w:right w:val="single" w:sz="4" w:space="0" w:color="auto"/>
            </w:tcBorders>
            <w:vAlign w:val="center"/>
            <w:hideMark/>
          </w:tcPr>
          <w:p w14:paraId="7049CE51" w14:textId="5762841E" w:rsidR="00893997" w:rsidRPr="00DE5391" w:rsidRDefault="00893997" w:rsidP="00893997">
            <w:pPr>
              <w:bidi/>
              <w:jc w:val="left"/>
              <w:rPr>
                <w:b/>
                <w:color w:val="000000" w:themeColor="text1"/>
                <w:sz w:val="20"/>
                <w:lang w:bidi="ar-LB"/>
              </w:rPr>
            </w:pPr>
            <w:r w:rsidRPr="0076173F">
              <w:rPr>
                <w:b/>
                <w:bCs/>
                <w:color w:val="000000" w:themeColor="text1"/>
                <w:sz w:val="20"/>
                <w:lang w:bidi="ar-LB"/>
              </w:rPr>
              <w:t>50.62</w:t>
            </w:r>
          </w:p>
        </w:tc>
        <w:tc>
          <w:tcPr>
            <w:tcW w:w="625" w:type="pct"/>
            <w:tcBorders>
              <w:top w:val="single" w:sz="4" w:space="0" w:color="auto"/>
              <w:left w:val="single" w:sz="4" w:space="0" w:color="auto"/>
              <w:bottom w:val="single" w:sz="4" w:space="0" w:color="auto"/>
              <w:right w:val="single" w:sz="4" w:space="0" w:color="auto"/>
            </w:tcBorders>
            <w:vAlign w:val="center"/>
            <w:hideMark/>
          </w:tcPr>
          <w:p w14:paraId="5A7CEE8A" w14:textId="5B58D208" w:rsidR="00893997" w:rsidRPr="00DE5391" w:rsidRDefault="00893997" w:rsidP="00893997">
            <w:pPr>
              <w:bidi/>
              <w:jc w:val="left"/>
              <w:rPr>
                <w:b/>
                <w:color w:val="000000" w:themeColor="text1"/>
                <w:sz w:val="20"/>
                <w:lang w:bidi="ar-LB"/>
              </w:rPr>
            </w:pPr>
            <w:r w:rsidRPr="0076173F">
              <w:rPr>
                <w:b/>
                <w:bCs/>
                <w:color w:val="000000" w:themeColor="text1"/>
                <w:sz w:val="20"/>
                <w:lang w:bidi="ar-LB"/>
              </w:rPr>
              <w:t>60.40</w:t>
            </w:r>
          </w:p>
        </w:tc>
        <w:tc>
          <w:tcPr>
            <w:tcW w:w="623" w:type="pct"/>
            <w:tcBorders>
              <w:top w:val="single" w:sz="4" w:space="0" w:color="auto"/>
              <w:left w:val="single" w:sz="4" w:space="0" w:color="auto"/>
              <w:bottom w:val="single" w:sz="4" w:space="0" w:color="auto"/>
              <w:right w:val="single" w:sz="4" w:space="0" w:color="auto"/>
            </w:tcBorders>
            <w:vAlign w:val="center"/>
          </w:tcPr>
          <w:p w14:paraId="05D7FA61" w14:textId="01E08BE3" w:rsidR="00893997" w:rsidRPr="00DE5391" w:rsidRDefault="00893997" w:rsidP="00893997">
            <w:pPr>
              <w:bidi/>
              <w:jc w:val="left"/>
              <w:rPr>
                <w:b/>
                <w:color w:val="000000" w:themeColor="text1"/>
                <w:sz w:val="20"/>
                <w:lang w:bidi="ar-LB"/>
              </w:rPr>
            </w:pPr>
            <w:r w:rsidRPr="004849F6">
              <w:rPr>
                <w:b/>
                <w:bCs/>
                <w:color w:val="000000" w:themeColor="text1"/>
                <w:sz w:val="20"/>
                <w:lang w:bidi="ar-LB"/>
              </w:rPr>
              <w:t>69.66</w:t>
            </w:r>
          </w:p>
        </w:tc>
        <w:tc>
          <w:tcPr>
            <w:tcW w:w="622" w:type="pct"/>
            <w:tcBorders>
              <w:top w:val="single" w:sz="4" w:space="0" w:color="auto"/>
              <w:left w:val="single" w:sz="4" w:space="0" w:color="auto"/>
              <w:bottom w:val="single" w:sz="4" w:space="0" w:color="auto"/>
              <w:right w:val="single" w:sz="4" w:space="0" w:color="auto"/>
            </w:tcBorders>
            <w:noWrap/>
            <w:hideMark/>
          </w:tcPr>
          <w:p w14:paraId="49AD1156" w14:textId="5DF21C3A" w:rsidR="00893997" w:rsidRPr="00DE5391" w:rsidRDefault="00893997" w:rsidP="00893997">
            <w:pPr>
              <w:bidi/>
              <w:jc w:val="left"/>
              <w:rPr>
                <w:b/>
                <w:color w:val="000000" w:themeColor="text1"/>
                <w:sz w:val="20"/>
                <w:lang w:bidi="ar-LB"/>
              </w:rPr>
            </w:pPr>
            <w:r w:rsidRPr="0076173F">
              <w:rPr>
                <w:b/>
                <w:color w:val="000000" w:themeColor="text1"/>
                <w:sz w:val="20"/>
                <w:lang w:bidi="ar-LB"/>
              </w:rPr>
              <w:t>161.98</w:t>
            </w:r>
          </w:p>
        </w:tc>
      </w:tr>
    </w:tbl>
    <w:p w14:paraId="13BBAFBC" w14:textId="77777777" w:rsidR="00DE5391" w:rsidRPr="00DE5391" w:rsidRDefault="00DE5391" w:rsidP="00DE5391">
      <w:pPr>
        <w:pStyle w:val="ListParagraph"/>
        <w:bidi/>
        <w:ind w:left="0"/>
        <w:contextualSpacing w:val="0"/>
        <w:rPr>
          <w:sz w:val="22"/>
          <w:szCs w:val="22"/>
          <w:rtl/>
          <w:lang w:val="en-US" w:bidi="ar-LB"/>
        </w:rPr>
      </w:pPr>
    </w:p>
    <w:p w14:paraId="22517446" w14:textId="77777777" w:rsidR="00DE5391" w:rsidRPr="00DE5391" w:rsidRDefault="00DE5391" w:rsidP="00DE5391">
      <w:pPr>
        <w:pStyle w:val="ListParagraph"/>
        <w:bidi/>
        <w:ind w:left="0"/>
        <w:contextualSpacing w:val="0"/>
        <w:rPr>
          <w:sz w:val="22"/>
          <w:szCs w:val="22"/>
          <w:lang w:val="en-US" w:bidi="ar-LB"/>
        </w:rPr>
      </w:pPr>
    </w:p>
    <w:p w14:paraId="29E66504" w14:textId="55E7F859" w:rsidR="001B766E" w:rsidRDefault="00D1173B"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 xml:space="preserve">وكان استهلاك الهيدروكلوروفلوروكربون من عام 2018 إلى 2019 </w:t>
      </w:r>
      <w:r w:rsidR="00B76AC7">
        <w:rPr>
          <w:sz w:val="26"/>
          <w:szCs w:val="26"/>
          <w:rtl/>
          <w:lang w:val="en-US" w:bidi="ar-LB"/>
        </w:rPr>
        <w:t>ثابت</w:t>
      </w:r>
      <w:r>
        <w:rPr>
          <w:sz w:val="26"/>
          <w:szCs w:val="26"/>
          <w:rtl/>
          <w:lang w:val="en-US" w:bidi="ar-LB"/>
        </w:rPr>
        <w:t xml:space="preserve">ا، ولكن كان هناك انخفاض حاد في عام 2020 بنسبة 51 في </w:t>
      </w:r>
      <w:r w:rsidR="00893997">
        <w:rPr>
          <w:sz w:val="26"/>
          <w:szCs w:val="26"/>
          <w:rtl/>
          <w:lang w:val="en-US" w:bidi="ar-LB"/>
        </w:rPr>
        <w:t>المئة</w:t>
      </w:r>
      <w:r>
        <w:rPr>
          <w:sz w:val="26"/>
          <w:szCs w:val="26"/>
          <w:rtl/>
          <w:lang w:val="en-US" w:bidi="ar-LB"/>
        </w:rPr>
        <w:t xml:space="preserve"> من استهلاك عام 2019. ويعزى هذا الانخفاض المفاجئ إلى جائحة فيروس كورونا (كوفيد-19)، ال</w:t>
      </w:r>
      <w:r w:rsidR="00B76AC7">
        <w:rPr>
          <w:sz w:val="26"/>
          <w:szCs w:val="26"/>
          <w:rtl/>
          <w:lang w:val="en-US" w:bidi="ar-LB"/>
        </w:rPr>
        <w:t>ت</w:t>
      </w:r>
      <w:r>
        <w:rPr>
          <w:sz w:val="26"/>
          <w:szCs w:val="26"/>
          <w:rtl/>
          <w:lang w:val="en-US" w:bidi="ar-LB"/>
        </w:rPr>
        <w:t>ي أثر</w:t>
      </w:r>
      <w:r w:rsidR="00B76AC7">
        <w:rPr>
          <w:sz w:val="26"/>
          <w:szCs w:val="26"/>
          <w:rtl/>
          <w:lang w:val="en-US" w:bidi="ar-LB"/>
        </w:rPr>
        <w:t>ت</w:t>
      </w:r>
      <w:r>
        <w:rPr>
          <w:sz w:val="26"/>
          <w:szCs w:val="26"/>
          <w:rtl/>
          <w:lang w:val="en-US" w:bidi="ar-LB"/>
        </w:rPr>
        <w:t xml:space="preserve"> على الطلب والعرض للمواد الهيدروكلوروفلوروكربونية. وترجع الزيادة في الاستهلاك في عامي 2021 و2022 إلى ت</w:t>
      </w:r>
      <w:r w:rsidR="00B76AC7">
        <w:rPr>
          <w:sz w:val="26"/>
          <w:szCs w:val="26"/>
          <w:rtl/>
          <w:lang w:val="en-US" w:bidi="ar-LB"/>
        </w:rPr>
        <w:t>خفيف القيود المفروضة نتيجة لجائ</w:t>
      </w:r>
      <w:r>
        <w:rPr>
          <w:sz w:val="26"/>
          <w:szCs w:val="26"/>
          <w:rtl/>
          <w:lang w:val="en-US" w:bidi="ar-LB"/>
        </w:rPr>
        <w:t>حة كوفيد-19 وللتعافي الاقتصادي.</w:t>
      </w:r>
    </w:p>
    <w:p w14:paraId="06BE1E27" w14:textId="77777777" w:rsidR="001B766E" w:rsidRPr="00DE5391" w:rsidRDefault="00DE5391" w:rsidP="00AC06EF">
      <w:pPr>
        <w:pStyle w:val="ListParagraph"/>
        <w:bidi/>
        <w:spacing w:after="240" w:line="276" w:lineRule="auto"/>
        <w:ind w:left="0"/>
        <w:contextualSpacing w:val="0"/>
        <w:rPr>
          <w:i/>
          <w:iCs/>
          <w:sz w:val="26"/>
          <w:szCs w:val="26"/>
          <w:lang w:val="en-US" w:bidi="ar-LB"/>
        </w:rPr>
      </w:pPr>
      <w:r w:rsidRPr="00DE5391">
        <w:rPr>
          <w:i/>
          <w:iCs/>
          <w:sz w:val="26"/>
          <w:szCs w:val="26"/>
          <w:rtl/>
          <w:lang w:val="en-US" w:bidi="ar-LB"/>
        </w:rPr>
        <w:t>تقرير تنفيذ البرنامج القطري</w:t>
      </w:r>
    </w:p>
    <w:p w14:paraId="46976D86" w14:textId="77777777" w:rsidR="001B766E" w:rsidRDefault="00D1173B"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أبلغت حكومة الفلبين عن بيانات استهلاك قطاع الهيدروكلوروفلوروكربون بموجب تقرير تنفيذ البرنامج القطري وهي تقل عن البيانات المبلغ عنها بموجب المادة 7 من بروتوكول مونتريال، وأشارت إلى أن الفرق بين الكميات المستوردة والاستخدام كان لغرض التخزين.</w:t>
      </w:r>
    </w:p>
    <w:p w14:paraId="3A517FBA" w14:textId="77777777" w:rsidR="001B766E" w:rsidRPr="00DE5391" w:rsidRDefault="00DE5391" w:rsidP="00AC06EF">
      <w:pPr>
        <w:pStyle w:val="ListParagraph"/>
        <w:bidi/>
        <w:spacing w:after="240" w:line="276" w:lineRule="auto"/>
        <w:ind w:left="0"/>
        <w:contextualSpacing w:val="0"/>
        <w:rPr>
          <w:sz w:val="26"/>
          <w:szCs w:val="26"/>
          <w:u w:val="single"/>
          <w:rtl/>
          <w:lang w:val="en-US" w:bidi="ar-LB"/>
        </w:rPr>
      </w:pPr>
      <w:r w:rsidRPr="00DE5391">
        <w:rPr>
          <w:sz w:val="26"/>
          <w:szCs w:val="26"/>
          <w:u w:val="single"/>
          <w:rtl/>
          <w:lang w:val="en-US" w:bidi="ar-LB"/>
        </w:rPr>
        <w:t>حالة التقدم المحرز والصرف</w:t>
      </w:r>
    </w:p>
    <w:p w14:paraId="639DD870" w14:textId="77777777" w:rsidR="00DE5391" w:rsidRPr="00DE5391" w:rsidRDefault="00DE5391" w:rsidP="00AC06EF">
      <w:pPr>
        <w:pStyle w:val="ListParagraph"/>
        <w:bidi/>
        <w:spacing w:after="240" w:line="276" w:lineRule="auto"/>
        <w:ind w:left="0"/>
        <w:contextualSpacing w:val="0"/>
        <w:rPr>
          <w:i/>
          <w:iCs/>
          <w:sz w:val="26"/>
          <w:szCs w:val="26"/>
          <w:lang w:val="en-US" w:bidi="ar-LB"/>
        </w:rPr>
      </w:pPr>
      <w:r w:rsidRPr="00DE5391">
        <w:rPr>
          <w:i/>
          <w:iCs/>
          <w:sz w:val="26"/>
          <w:szCs w:val="26"/>
          <w:rtl/>
          <w:lang w:val="en-US" w:bidi="ar-LB"/>
        </w:rPr>
        <w:t>الإطار القانوني</w:t>
      </w:r>
    </w:p>
    <w:p w14:paraId="398520AC" w14:textId="63ED6EDE" w:rsidR="001B766E" w:rsidRDefault="00B76AC7"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 xml:space="preserve">ظل تشغيل </w:t>
      </w:r>
      <w:r w:rsidR="007E47A3">
        <w:rPr>
          <w:sz w:val="26"/>
          <w:szCs w:val="26"/>
          <w:rtl/>
          <w:lang w:val="en-US" w:bidi="ar-LB"/>
        </w:rPr>
        <w:t xml:space="preserve">نظام تراخيص وحصص </w:t>
      </w:r>
      <w:r>
        <w:rPr>
          <w:sz w:val="26"/>
          <w:szCs w:val="26"/>
          <w:rtl/>
          <w:lang w:val="en-US" w:bidi="ar-LB"/>
        </w:rPr>
        <w:t>ا</w:t>
      </w:r>
      <w:r w:rsidR="007E47A3">
        <w:rPr>
          <w:sz w:val="26"/>
          <w:szCs w:val="26"/>
          <w:rtl/>
          <w:lang w:val="en-US" w:bidi="ar-LB"/>
        </w:rPr>
        <w:t xml:space="preserve">ستيراد الهيدروكلوروفلوروكربون منذ عام 2024. ويحدد مكتب إدارة البيئة من خلال مكتب الأوزون في الفلبين </w:t>
      </w:r>
      <w:r w:rsidR="00006446">
        <w:rPr>
          <w:sz w:val="26"/>
          <w:szCs w:val="26"/>
          <w:rtl/>
          <w:lang w:val="en-US" w:bidi="ar-LB"/>
        </w:rPr>
        <w:t>ال</w:t>
      </w:r>
      <w:r w:rsidR="007E47A3">
        <w:rPr>
          <w:sz w:val="26"/>
          <w:szCs w:val="26"/>
          <w:rtl/>
          <w:lang w:val="en-US" w:bidi="ar-LB"/>
        </w:rPr>
        <w:t>حصص ا</w:t>
      </w:r>
      <w:r w:rsidR="00006446">
        <w:rPr>
          <w:sz w:val="26"/>
          <w:szCs w:val="26"/>
          <w:rtl/>
          <w:lang w:val="en-US" w:bidi="ar-LB"/>
        </w:rPr>
        <w:t xml:space="preserve">لسنوية </w:t>
      </w:r>
      <w:r w:rsidR="007E47A3">
        <w:rPr>
          <w:sz w:val="26"/>
          <w:szCs w:val="26"/>
          <w:rtl/>
          <w:lang w:val="en-US" w:bidi="ar-LB"/>
        </w:rPr>
        <w:t>ل</w:t>
      </w:r>
      <w:r w:rsidR="00006446">
        <w:rPr>
          <w:sz w:val="26"/>
          <w:szCs w:val="26"/>
          <w:rtl/>
          <w:lang w:val="en-US" w:bidi="ar-LB"/>
        </w:rPr>
        <w:t>ا</w:t>
      </w:r>
      <w:r w:rsidR="007E47A3">
        <w:rPr>
          <w:sz w:val="26"/>
          <w:szCs w:val="26"/>
          <w:rtl/>
          <w:lang w:val="en-US" w:bidi="ar-LB"/>
        </w:rPr>
        <w:t>ست</w:t>
      </w:r>
      <w:r w:rsidR="00006446">
        <w:rPr>
          <w:sz w:val="26"/>
          <w:szCs w:val="26"/>
          <w:rtl/>
          <w:lang w:val="en-US" w:bidi="ar-LB"/>
        </w:rPr>
        <w:t>ير</w:t>
      </w:r>
      <w:r w:rsidR="007E47A3">
        <w:rPr>
          <w:sz w:val="26"/>
          <w:szCs w:val="26"/>
          <w:rtl/>
          <w:lang w:val="en-US" w:bidi="ar-LB"/>
        </w:rPr>
        <w:t xml:space="preserve">اد </w:t>
      </w:r>
      <w:r w:rsidR="00006446">
        <w:rPr>
          <w:sz w:val="26"/>
          <w:szCs w:val="26"/>
          <w:rtl/>
          <w:lang w:val="en-US" w:bidi="ar-LB"/>
        </w:rPr>
        <w:t>ا</w:t>
      </w:r>
      <w:r w:rsidR="007E47A3">
        <w:rPr>
          <w:sz w:val="26"/>
          <w:szCs w:val="26"/>
          <w:rtl/>
          <w:lang w:val="en-US" w:bidi="ar-LB"/>
        </w:rPr>
        <w:t xml:space="preserve">لمواد الهيدروكلوروفلوروكربونية بالتنسيق مع مكتب الجمارك. وأدخل نظام ترخيص للفنيين ورمز للنظام المنسق لتوصيف السلع ومتطلبات التوسيم في القواعد في عام 2013؛ وفرض حظر على استيراد/تصدير الهيدروكلوروفلوروكربون-141ب في قطاع تصنيع </w:t>
      </w:r>
      <w:r w:rsidR="00AA74AC">
        <w:rPr>
          <w:sz w:val="26"/>
          <w:szCs w:val="26"/>
          <w:rtl/>
          <w:lang w:val="en-US" w:bidi="ar-LB"/>
        </w:rPr>
        <w:t>الرغاوى</w:t>
      </w:r>
      <w:r w:rsidR="007E47A3">
        <w:rPr>
          <w:sz w:val="26"/>
          <w:szCs w:val="26"/>
          <w:rtl/>
          <w:lang w:val="en-US" w:bidi="ar-LB"/>
        </w:rPr>
        <w:t xml:space="preserve"> والوارد في البوليولات سابقة الخلط </w:t>
      </w:r>
      <w:r w:rsidR="00006446">
        <w:rPr>
          <w:sz w:val="26"/>
          <w:szCs w:val="26"/>
          <w:rtl/>
          <w:lang w:val="en-US" w:bidi="ar-LB"/>
        </w:rPr>
        <w:t>ا</w:t>
      </w:r>
      <w:r w:rsidR="007E47A3">
        <w:rPr>
          <w:sz w:val="26"/>
          <w:szCs w:val="26"/>
          <w:rtl/>
          <w:lang w:val="en-US" w:bidi="ar-LB"/>
        </w:rPr>
        <w:t xml:space="preserve">لمستوردة منذ 1 يناير/كانون الثاني 2015؛ وفرض حظر على استيراد </w:t>
      </w:r>
      <w:r w:rsidR="007E47A3">
        <w:rPr>
          <w:sz w:val="26"/>
          <w:szCs w:val="26"/>
          <w:rtl/>
          <w:lang w:val="en-US" w:bidi="ar-LB"/>
        </w:rPr>
        <w:lastRenderedPageBreak/>
        <w:t>الهيدروكلوروفلوروكربون-22 لاستخدامه في قطاع تصنيع أجهزة التبريد وتكييف الهواء منذ 1 يناير/كانون الثاني 2020. وعلى مستوردي البدائ</w:t>
      </w:r>
      <w:r w:rsidR="00006446">
        <w:rPr>
          <w:sz w:val="26"/>
          <w:szCs w:val="26"/>
          <w:rtl/>
          <w:lang w:val="en-US" w:bidi="ar-LB"/>
        </w:rPr>
        <w:t>ل</w:t>
      </w:r>
      <w:r w:rsidR="007E47A3">
        <w:rPr>
          <w:sz w:val="26"/>
          <w:szCs w:val="26"/>
          <w:rtl/>
          <w:lang w:val="en-US" w:bidi="ar-LB"/>
        </w:rPr>
        <w:t xml:space="preserve"> التي لا تحتوي على المواد المستنفدة للأوزون (أي المواد الهيدروفلوروكربونية) أن يحصلوا على إفراج </w:t>
      </w:r>
      <w:r w:rsidR="00D57FFC">
        <w:rPr>
          <w:sz w:val="26"/>
          <w:szCs w:val="26"/>
          <w:rtl/>
          <w:lang w:val="en-US" w:bidi="ar-LB"/>
        </w:rPr>
        <w:t xml:space="preserve">قبل </w:t>
      </w:r>
      <w:r w:rsidR="007E47A3">
        <w:rPr>
          <w:sz w:val="26"/>
          <w:szCs w:val="26"/>
          <w:rtl/>
          <w:lang w:val="en-US" w:bidi="ar-LB"/>
        </w:rPr>
        <w:t xml:space="preserve">استيراد الشحنة </w:t>
      </w:r>
      <w:r w:rsidR="00D57FFC">
        <w:rPr>
          <w:sz w:val="26"/>
          <w:szCs w:val="26"/>
          <w:rtl/>
          <w:lang w:val="en-US" w:bidi="ar-LB"/>
        </w:rPr>
        <w:t xml:space="preserve">منذ عام 2005، ولكن لم تحدد أي قيود في الوقت الحاضر </w:t>
      </w:r>
      <w:r w:rsidR="00CE0AA6">
        <w:rPr>
          <w:sz w:val="26"/>
          <w:szCs w:val="26"/>
          <w:rtl/>
          <w:lang w:val="en-US" w:bidi="ar-LB"/>
        </w:rPr>
        <w:t xml:space="preserve">على </w:t>
      </w:r>
      <w:r w:rsidR="00D57FFC">
        <w:rPr>
          <w:sz w:val="26"/>
          <w:szCs w:val="26"/>
          <w:rtl/>
          <w:lang w:val="en-US" w:bidi="ar-LB"/>
        </w:rPr>
        <w:t xml:space="preserve">كمية الواردات. وصدر مرسوم للرقابة في عام 2021 لتنظيم استيراد/تصدير المواد الهيدروفلوروكربونية واستخدامها وتصنيعها وتجهيزها وتخزينها أو </w:t>
      </w:r>
      <w:r w:rsidR="00CE0AA6">
        <w:rPr>
          <w:sz w:val="26"/>
          <w:szCs w:val="26"/>
          <w:rtl/>
          <w:lang w:val="en-US" w:bidi="ar-LB"/>
        </w:rPr>
        <w:t>حيازت</w:t>
      </w:r>
      <w:r w:rsidR="00D57FFC">
        <w:rPr>
          <w:sz w:val="26"/>
          <w:szCs w:val="26"/>
          <w:rtl/>
          <w:lang w:val="en-US" w:bidi="ar-LB"/>
        </w:rPr>
        <w:t>ها أو بيعها.</w:t>
      </w:r>
    </w:p>
    <w:p w14:paraId="4343341C" w14:textId="614A5A7C" w:rsidR="001B766E" w:rsidRDefault="00D57FFC"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 xml:space="preserve">وخلال المرحلة الثانية من خطة إدارة إزالة المواد الهيدروكلوروفلوروكربونية تم تحديث المعايير الدنيا لأداء الطاقة بواسطة إدارة الطاقة وصدرت المبادئ التوجيهية لبرنامج توسيم الطاقة في الفلبين </w:t>
      </w:r>
      <w:r w:rsidR="00AA74AC">
        <w:rPr>
          <w:sz w:val="26"/>
          <w:szCs w:val="26"/>
          <w:rtl/>
          <w:lang w:val="en-US" w:bidi="ar-LB"/>
        </w:rPr>
        <w:t>لمكيفات</w:t>
      </w:r>
      <w:r>
        <w:rPr>
          <w:sz w:val="26"/>
          <w:szCs w:val="26"/>
          <w:rtl/>
          <w:lang w:val="en-US" w:bidi="ar-LB"/>
        </w:rPr>
        <w:t xml:space="preserve"> الهواء في مايو/أيار 2021</w:t>
      </w:r>
      <w:r w:rsidR="000B2A32">
        <w:rPr>
          <w:sz w:val="26"/>
          <w:szCs w:val="26"/>
          <w:rtl/>
          <w:lang w:val="en-US" w:bidi="ar-LB"/>
        </w:rPr>
        <w:t>.</w:t>
      </w:r>
      <w:r w:rsidR="000B2A32">
        <w:rPr>
          <w:rStyle w:val="FootnoteReference"/>
          <w:sz w:val="26"/>
          <w:szCs w:val="26"/>
          <w:rtl/>
          <w:lang w:val="en-US" w:bidi="ar-LB"/>
        </w:rPr>
        <w:footnoteReference w:id="10"/>
      </w:r>
      <w:r>
        <w:rPr>
          <w:sz w:val="26"/>
          <w:szCs w:val="26"/>
          <w:rtl/>
          <w:lang w:val="en-US" w:bidi="ar-LB"/>
        </w:rPr>
        <w:t xml:space="preserve"> وأجرت أن</w:t>
      </w:r>
      <w:r w:rsidR="00CE0AA6">
        <w:rPr>
          <w:sz w:val="26"/>
          <w:szCs w:val="26"/>
          <w:rtl/>
          <w:lang w:val="en-US" w:bidi="ar-LB"/>
        </w:rPr>
        <w:t xml:space="preserve">شطة لزيادة التوعية مع 16 مكتبا </w:t>
      </w:r>
      <w:r>
        <w:rPr>
          <w:sz w:val="26"/>
          <w:szCs w:val="26"/>
          <w:rtl/>
          <w:lang w:val="en-US" w:bidi="ar-LB"/>
        </w:rPr>
        <w:t xml:space="preserve">إقليميا لإدارة البيئة بشأن تنفيذ خطة إدارة إزالة المواد الهيدروكلوروفلوروكربونية وقاعدة بيانات تسمح بذلك عبر الإنترنت. وعقد منتدى تقني بشأن التشجيع على البدائل لحماية الأوزون والمناخ بحضور أكثر من 100 </w:t>
      </w:r>
      <w:r w:rsidR="00CE0AA6">
        <w:rPr>
          <w:sz w:val="26"/>
          <w:szCs w:val="26"/>
          <w:rtl/>
          <w:lang w:val="en-US" w:bidi="ar-LB"/>
        </w:rPr>
        <w:t>فردا</w:t>
      </w:r>
      <w:r>
        <w:rPr>
          <w:sz w:val="26"/>
          <w:szCs w:val="26"/>
          <w:rtl/>
          <w:lang w:val="en-US" w:bidi="ar-LB"/>
        </w:rPr>
        <w:t xml:space="preserve"> من الحكومة، ومصنعي </w:t>
      </w:r>
      <w:r w:rsidR="00CE0AA6">
        <w:rPr>
          <w:sz w:val="26"/>
          <w:szCs w:val="26"/>
          <w:rtl/>
          <w:lang w:val="en-US" w:bidi="ar-LB"/>
        </w:rPr>
        <w:t xml:space="preserve">أجهزة </w:t>
      </w:r>
      <w:r>
        <w:rPr>
          <w:sz w:val="26"/>
          <w:szCs w:val="26"/>
          <w:rtl/>
          <w:lang w:val="en-US" w:bidi="ar-LB"/>
        </w:rPr>
        <w:t xml:space="preserve">تكييف الهواء، وشركات الخدمة، والمستوردين والمستخدمين النهائيين. وفي المنتدى، قدم مكتب إدارة البيئة برنامج محدث عن توسيم الطاقة لأجهزة التبريد وتكييف الهواء. وصدرت نشرة في </w:t>
      </w:r>
      <w:r w:rsidR="00C97475">
        <w:rPr>
          <w:sz w:val="26"/>
          <w:szCs w:val="26"/>
          <w:rtl/>
          <w:lang w:val="en-US" w:bidi="ar-LB"/>
        </w:rPr>
        <w:t>يوليو</w:t>
      </w:r>
      <w:r>
        <w:rPr>
          <w:sz w:val="26"/>
          <w:szCs w:val="26"/>
          <w:rtl/>
          <w:lang w:val="en-US" w:bidi="ar-LB"/>
        </w:rPr>
        <w:t>/تموز 2021 تقتضي التسجيل مع مكتب إدارة البيئة لجميع الأفراد المشتركين في خدمة معدات التبريد وتكييف الهواء المتنقلة والثابتة بأي قدرات تبريد تستخدم المواد المستنفدة للأوزون من خلال نظام ال</w:t>
      </w:r>
      <w:r w:rsidR="005A7C9C">
        <w:rPr>
          <w:sz w:val="26"/>
          <w:szCs w:val="26"/>
          <w:rtl/>
          <w:lang w:val="en-US" w:bidi="ar-LB"/>
        </w:rPr>
        <w:t>سماح عبر الإنترنت وعقد اجتماعان لأكثر من 30 موزعا وموردا للمواد الهيدروكلوروفلوروكربونية والمعدات القائمة على الهيدروكلوروفلوروكربون لمناقشة شروط التسجيل والإبلاغ عن البيانات.</w:t>
      </w:r>
    </w:p>
    <w:p w14:paraId="0432F6E9" w14:textId="77777777" w:rsidR="001B766E" w:rsidRDefault="005A7C9C"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 xml:space="preserve">ومنذ عام 2019، تلقى ما لا يقل عن 40 من مدربي الجمارك و219 من موظفي الجمارك التدريب على رصد واردات المواد المستنفدة للأوزون واستخدام محددات غازات التبريد المتعددة وعلى المناولة الآمنة لغازات التبريد، وعقدت جلسة تدريب لعدد 30 من موظفي الجمارك والإنفاذ بشأن استخدام الرموز المحدثة للنظام المنسق. وتم تزويد مكتب الجمارك بخمس محددات لغازات التبريد المتعددة، ومحدد لوحدة الأوزون الوطنية، و16 محددا إلى المكاتب الإقليمية لإدارة البيئة من أجل تسجيل المواد المستنفدة للأوزون وتجار الهيدروفلوروكربون، للكشف عن نوع مواد </w:t>
      </w:r>
      <w:r w:rsidR="00CE0AA6">
        <w:rPr>
          <w:sz w:val="26"/>
          <w:szCs w:val="26"/>
          <w:rtl/>
          <w:lang w:val="en-US" w:bidi="ar-LB"/>
        </w:rPr>
        <w:t xml:space="preserve">غازات </w:t>
      </w:r>
      <w:r>
        <w:rPr>
          <w:sz w:val="26"/>
          <w:szCs w:val="26"/>
          <w:rtl/>
          <w:lang w:val="en-US" w:bidi="ar-LB"/>
        </w:rPr>
        <w:t>التبريد وجودتها وتكوينها كجزء من عملية التسجيل ولأغراض الرصد.</w:t>
      </w:r>
    </w:p>
    <w:p w14:paraId="3236E8DD" w14:textId="77777777" w:rsidR="001B766E" w:rsidRPr="00DE5391" w:rsidRDefault="00DE5391" w:rsidP="00AC06EF">
      <w:pPr>
        <w:pStyle w:val="ListParagraph"/>
        <w:bidi/>
        <w:spacing w:after="240" w:line="276" w:lineRule="auto"/>
        <w:ind w:left="0"/>
        <w:contextualSpacing w:val="0"/>
        <w:rPr>
          <w:i/>
          <w:iCs/>
          <w:sz w:val="26"/>
          <w:szCs w:val="26"/>
          <w:lang w:val="en-US" w:bidi="ar-LB"/>
        </w:rPr>
      </w:pPr>
      <w:r w:rsidRPr="00DE5391">
        <w:rPr>
          <w:i/>
          <w:iCs/>
          <w:sz w:val="26"/>
          <w:szCs w:val="26"/>
          <w:rtl/>
          <w:lang w:val="en-US" w:bidi="ar-LB"/>
        </w:rPr>
        <w:t>قطاع خدمة التبريد</w:t>
      </w:r>
    </w:p>
    <w:p w14:paraId="7F90442B" w14:textId="77777777" w:rsidR="00DE5391" w:rsidRDefault="005A7C9C"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خلال المرحلة الثانية من خطة إدارة إزالة المواد الهيدروكلوروفلوروكربونية تم إنجاز الأنشطة التالية في المكون المتعلق بالمساعدة التقنية لقطاع الخدمة من أجل النهوض بممارسات التبريد الجيدة، ولإيضاح وتشجيع استخدام البدائل منخفضة إمكانية الاحترار العالمي</w:t>
      </w:r>
      <w:r w:rsidR="00DE5391">
        <w:rPr>
          <w:sz w:val="26"/>
          <w:szCs w:val="26"/>
          <w:rtl/>
          <w:lang w:val="en-US" w:bidi="ar-LB"/>
        </w:rPr>
        <w:t>:</w:t>
      </w:r>
    </w:p>
    <w:p w14:paraId="5C941650" w14:textId="77777777" w:rsidR="00DE5391" w:rsidRDefault="00E017AA" w:rsidP="00140D57">
      <w:pPr>
        <w:pStyle w:val="ListParagraph"/>
        <w:numPr>
          <w:ilvl w:val="0"/>
          <w:numId w:val="9"/>
        </w:numPr>
        <w:bidi/>
        <w:spacing w:after="240" w:line="276" w:lineRule="auto"/>
        <w:ind w:left="1440" w:hanging="720"/>
        <w:contextualSpacing w:val="0"/>
        <w:rPr>
          <w:sz w:val="26"/>
          <w:szCs w:val="26"/>
          <w:lang w:val="en-US" w:bidi="ar-LB"/>
        </w:rPr>
      </w:pPr>
      <w:r>
        <w:rPr>
          <w:sz w:val="26"/>
          <w:szCs w:val="26"/>
          <w:rtl/>
          <w:lang w:val="en-US" w:bidi="ar-LB"/>
        </w:rPr>
        <w:t>قدم نشاط التنسيق والدعم ال</w:t>
      </w:r>
      <w:r w:rsidR="005B5319">
        <w:rPr>
          <w:sz w:val="26"/>
          <w:szCs w:val="26"/>
          <w:rtl/>
          <w:lang w:val="en-US" w:bidi="ar-LB"/>
        </w:rPr>
        <w:t>ت</w:t>
      </w:r>
      <w:r>
        <w:rPr>
          <w:sz w:val="26"/>
          <w:szCs w:val="26"/>
          <w:rtl/>
          <w:lang w:val="en-US" w:bidi="ar-LB"/>
        </w:rPr>
        <w:t>قني لمرفق تجميع مركزي لجمع المواد المستنفدة للأوزون غير المرغوبة ولإصلا</w:t>
      </w:r>
      <w:r w:rsidR="005B5319">
        <w:rPr>
          <w:sz w:val="26"/>
          <w:szCs w:val="26"/>
          <w:rtl/>
          <w:lang w:val="en-US" w:bidi="ar-LB"/>
        </w:rPr>
        <w:t>ح</w:t>
      </w:r>
      <w:r>
        <w:rPr>
          <w:sz w:val="26"/>
          <w:szCs w:val="26"/>
          <w:rtl/>
          <w:lang w:val="en-US" w:bidi="ar-LB"/>
        </w:rPr>
        <w:t>ها وأجريت أنشطة لسياسة التوعية اشتملت النهوض بالتكنولوجيات البديلة إلى شركاء الحكومة وأصحاب المصلحة. وأجريت مناقشات بشأن الاحتياجات من المعدات وسيستكمل شراء المعدات في الربع الأخير من عام 2023؛</w:t>
      </w:r>
    </w:p>
    <w:p w14:paraId="3828DC18" w14:textId="6D6EE7DD" w:rsidR="00DE5391" w:rsidRDefault="00CE0AA6" w:rsidP="00140D57">
      <w:pPr>
        <w:pStyle w:val="ListParagraph"/>
        <w:numPr>
          <w:ilvl w:val="0"/>
          <w:numId w:val="9"/>
        </w:numPr>
        <w:bidi/>
        <w:spacing w:after="240" w:line="276" w:lineRule="auto"/>
        <w:ind w:left="1440" w:hanging="720"/>
        <w:contextualSpacing w:val="0"/>
        <w:rPr>
          <w:sz w:val="26"/>
          <w:szCs w:val="26"/>
          <w:lang w:val="en-US" w:bidi="ar-LB"/>
        </w:rPr>
      </w:pPr>
      <w:r w:rsidRPr="005E017E">
        <w:rPr>
          <w:sz w:val="26"/>
          <w:szCs w:val="26"/>
          <w:rtl/>
          <w:lang w:val="en-US" w:bidi="ar-LB"/>
        </w:rPr>
        <w:t>أجري برنامج لتدريب</w:t>
      </w:r>
      <w:r>
        <w:rPr>
          <w:sz w:val="26"/>
          <w:szCs w:val="26"/>
          <w:rtl/>
          <w:lang w:val="en-US" w:bidi="ar-LB"/>
        </w:rPr>
        <w:t xml:space="preserve"> المدربين لعدد 20 مدربا في قطاع التبريد وتكييف الهواء بشأن الممارسات الجيدة للتبريد من أجل تقليل تسربات غازات التبريد من المعدات إلى أدنى حد واعتبارات السلامة </w:t>
      </w:r>
      <w:r>
        <w:rPr>
          <w:sz w:val="26"/>
          <w:szCs w:val="26"/>
          <w:rtl/>
          <w:lang w:val="en-US" w:bidi="ar-LB"/>
        </w:rPr>
        <w:lastRenderedPageBreak/>
        <w:t xml:space="preserve">لغازات التبريد القابلة للاشتعال </w:t>
      </w:r>
      <w:r w:rsidR="00FA4114">
        <w:rPr>
          <w:sz w:val="26"/>
          <w:szCs w:val="26"/>
          <w:rtl/>
          <w:lang w:val="en-US" w:bidi="ar-LB"/>
        </w:rPr>
        <w:t xml:space="preserve">وتدريب متعمق بشأن عمليات السلامة والصيانة لغازات التبريد الصناعية القائمة على </w:t>
      </w:r>
      <w:r w:rsidR="00C97475">
        <w:rPr>
          <w:sz w:val="26"/>
          <w:szCs w:val="26"/>
          <w:rtl/>
          <w:lang w:val="en-US" w:bidi="ar-LB"/>
        </w:rPr>
        <w:t>الأمونيا</w:t>
      </w:r>
      <w:r w:rsidR="00FA4114">
        <w:rPr>
          <w:sz w:val="26"/>
          <w:szCs w:val="26"/>
          <w:rtl/>
          <w:lang w:val="en-US" w:bidi="ar-LB"/>
        </w:rPr>
        <w:t xml:space="preserve"> لعدد 25 مدربا وفنيين مختارين من التبريد وتكييف الهواء من سلطة التعليم التقني وتنمية المهارات. وقدمت أدوات ومعدات التدريب إلى </w:t>
      </w:r>
      <w:r w:rsidR="00D268F9">
        <w:rPr>
          <w:sz w:val="26"/>
          <w:szCs w:val="26"/>
          <w:rtl/>
          <w:lang w:val="en-US" w:bidi="ar-LB"/>
        </w:rPr>
        <w:t>1</w:t>
      </w:r>
      <w:r w:rsidR="00FA4114">
        <w:rPr>
          <w:sz w:val="26"/>
          <w:szCs w:val="26"/>
          <w:rtl/>
          <w:lang w:val="en-US" w:bidi="ar-LB"/>
        </w:rPr>
        <w:t xml:space="preserve">9 من مراكز التدريب المعتمدين </w:t>
      </w:r>
      <w:r w:rsidR="00D268F9">
        <w:rPr>
          <w:sz w:val="26"/>
          <w:szCs w:val="26"/>
          <w:rtl/>
          <w:lang w:val="en-US" w:bidi="ar-LB"/>
        </w:rPr>
        <w:t>لدى</w:t>
      </w:r>
      <w:r w:rsidR="00FA4114">
        <w:rPr>
          <w:sz w:val="26"/>
          <w:szCs w:val="26"/>
          <w:rtl/>
          <w:lang w:val="en-US" w:bidi="ar-LB"/>
        </w:rPr>
        <w:t xml:space="preserve"> سلطة التعليم التقني وتنمية المهارات وتم تدريب 180 من الفنيين على الممارسات الجيدة للتبريد وغازات التبريد القابلة للاشتعال ومن المقرر تدريب 470 فنيا آخرين في الربع الأخير من عام 2023؛</w:t>
      </w:r>
    </w:p>
    <w:p w14:paraId="1290672D" w14:textId="77777777" w:rsidR="00DE5391" w:rsidRDefault="00FA4114" w:rsidP="00140D57">
      <w:pPr>
        <w:pStyle w:val="ListParagraph"/>
        <w:numPr>
          <w:ilvl w:val="0"/>
          <w:numId w:val="9"/>
        </w:numPr>
        <w:bidi/>
        <w:spacing w:after="240" w:line="276" w:lineRule="auto"/>
        <w:ind w:left="1440" w:hanging="720"/>
        <w:contextualSpacing w:val="0"/>
        <w:rPr>
          <w:sz w:val="26"/>
          <w:szCs w:val="26"/>
          <w:lang w:val="en-US" w:bidi="ar-LB"/>
        </w:rPr>
      </w:pPr>
      <w:r>
        <w:rPr>
          <w:sz w:val="26"/>
          <w:szCs w:val="26"/>
          <w:rtl/>
          <w:lang w:val="en-US" w:bidi="ar-LB"/>
        </w:rPr>
        <w:t>يجري تقييم مدونة الممارسات للفنيين لضمان أنها تشمل ممارسات ال</w:t>
      </w:r>
      <w:r w:rsidR="00D268F9">
        <w:rPr>
          <w:sz w:val="26"/>
          <w:szCs w:val="26"/>
          <w:rtl/>
          <w:lang w:val="en-US" w:bidi="ar-LB"/>
        </w:rPr>
        <w:t>سلام</w:t>
      </w:r>
      <w:r>
        <w:rPr>
          <w:sz w:val="26"/>
          <w:szCs w:val="26"/>
          <w:rtl/>
          <w:lang w:val="en-US" w:bidi="ar-LB"/>
        </w:rPr>
        <w:t>ة لمناولة غازات التبريد القابلة للاشتعال ومن المتوقع استكمالها بحلول نهاية عام 2023؛ وتم تحديث برنامج ترخيص وتدريب الفنيين من خلال سلطة التعليم التقني وتنمية المهارات في عام 2021، وتم تطوير المناه</w:t>
      </w:r>
      <w:r w:rsidR="00D268F9">
        <w:rPr>
          <w:sz w:val="26"/>
          <w:szCs w:val="26"/>
          <w:rtl/>
          <w:lang w:val="en-US" w:bidi="ar-LB"/>
        </w:rPr>
        <w:t>ج</w:t>
      </w:r>
      <w:r>
        <w:rPr>
          <w:sz w:val="26"/>
          <w:szCs w:val="26"/>
          <w:rtl/>
          <w:lang w:val="en-US" w:bidi="ar-LB"/>
        </w:rPr>
        <w:t xml:space="preserve"> الدراسية وأدوات التقييم وتقييم الكفاءة والترخيص؛</w:t>
      </w:r>
    </w:p>
    <w:p w14:paraId="48D2F6C0" w14:textId="77777777" w:rsidR="00DE5391" w:rsidRDefault="00FA4114" w:rsidP="00140D57">
      <w:pPr>
        <w:pStyle w:val="ListParagraph"/>
        <w:numPr>
          <w:ilvl w:val="0"/>
          <w:numId w:val="9"/>
        </w:numPr>
        <w:bidi/>
        <w:spacing w:after="240" w:line="276" w:lineRule="auto"/>
        <w:ind w:left="1440" w:hanging="720"/>
        <w:contextualSpacing w:val="0"/>
        <w:rPr>
          <w:sz w:val="26"/>
          <w:szCs w:val="26"/>
          <w:lang w:val="en-US" w:bidi="ar-LB"/>
        </w:rPr>
      </w:pPr>
      <w:r>
        <w:rPr>
          <w:sz w:val="26"/>
          <w:szCs w:val="26"/>
          <w:rtl/>
          <w:lang w:val="en-US" w:bidi="ar-LB"/>
        </w:rPr>
        <w:t>تم تحديد قائمة أولية بالبدائل المحتملة لتطبيقات الحماية من الحرائق وعقدت مناقشات أولية مع مكتب الحماية من الحرائق لدعم الدراسة بشأن البدائل المحتملة للهيدروكلوروفلوروكربون-123 لمكافحة الحرائق ومن المقرر تدريب موظفي مكافحة الحرائق في الربع الأخير من عام 2023؛</w:t>
      </w:r>
    </w:p>
    <w:p w14:paraId="6050EF93" w14:textId="77777777" w:rsidR="001B766E" w:rsidRDefault="00FA4114" w:rsidP="00140D57">
      <w:pPr>
        <w:pStyle w:val="ListParagraph"/>
        <w:numPr>
          <w:ilvl w:val="0"/>
          <w:numId w:val="9"/>
        </w:numPr>
        <w:bidi/>
        <w:spacing w:after="240" w:line="276" w:lineRule="auto"/>
        <w:ind w:left="1440" w:hanging="720"/>
        <w:contextualSpacing w:val="0"/>
        <w:rPr>
          <w:sz w:val="26"/>
          <w:szCs w:val="26"/>
          <w:lang w:val="en-US" w:bidi="ar-LB"/>
        </w:rPr>
      </w:pPr>
      <w:r>
        <w:rPr>
          <w:sz w:val="26"/>
          <w:szCs w:val="26"/>
          <w:rtl/>
          <w:lang w:val="en-US" w:bidi="ar-LB"/>
        </w:rPr>
        <w:t>عقدت حلقة عمل لزيادة التوعية بحضور 80 مشاركا بشأن ال</w:t>
      </w:r>
      <w:r w:rsidR="00D268F9">
        <w:rPr>
          <w:sz w:val="26"/>
          <w:szCs w:val="26"/>
          <w:rtl/>
          <w:lang w:val="en-US" w:bidi="ar-LB"/>
        </w:rPr>
        <w:t>م</w:t>
      </w:r>
      <w:r>
        <w:rPr>
          <w:sz w:val="26"/>
          <w:szCs w:val="26"/>
          <w:rtl/>
          <w:lang w:val="en-US" w:bidi="ar-LB"/>
        </w:rPr>
        <w:t>ناخ وحماية الأوزون لإيضاح وتعزيز استخدام البدائل منخفضة إمكانية الاحترار العالمي في قطاع التبريد وتكييف الهواء؛ وأعدت وحدة تدريب لتعزيز السلامة والتوعية بخصوص البدائل منخفضة إمكانية الاحترار العالمي (بما في ذلك الهيدروفلوروكربون-32) لتصنيع أجهزة تكييف الهواء وتركيبها وخدمتها</w:t>
      </w:r>
      <w:r w:rsidR="00DE5391">
        <w:rPr>
          <w:sz w:val="26"/>
          <w:szCs w:val="26"/>
          <w:rtl/>
          <w:lang w:val="en-US" w:bidi="ar-LB"/>
        </w:rPr>
        <w:t>.</w:t>
      </w:r>
    </w:p>
    <w:p w14:paraId="1C03D3B7" w14:textId="6CA18615" w:rsidR="001B766E" w:rsidRDefault="00D268F9"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 xml:space="preserve">ومن أصل المبلغ المخصص لتنفيذ ورصد أنشطة وحدة إدارة المشروع بقيمة 75,000 دولارا أمريكيا، تم صرف 65,500 دولارا أمريكيا حتى </w:t>
      </w:r>
      <w:r w:rsidR="00C97475">
        <w:rPr>
          <w:sz w:val="26"/>
          <w:szCs w:val="26"/>
          <w:rtl/>
          <w:lang w:val="en-US" w:bidi="ar-LB"/>
        </w:rPr>
        <w:t>يوليو</w:t>
      </w:r>
      <w:r>
        <w:rPr>
          <w:sz w:val="26"/>
          <w:szCs w:val="26"/>
          <w:rtl/>
          <w:lang w:val="en-US" w:bidi="ar-LB"/>
        </w:rPr>
        <w:t xml:space="preserve">/تموز 2023 لتعيين </w:t>
      </w:r>
      <w:r w:rsidR="00FC2618">
        <w:rPr>
          <w:sz w:val="26"/>
          <w:szCs w:val="26"/>
          <w:rtl/>
          <w:lang w:val="en-US" w:bidi="ar-LB"/>
        </w:rPr>
        <w:t>منسق وطني؛ وتنظيم الأحداث، وأنشطة التوعية والتشاور مع أصحاب المصلحة؛ وإعداد التقارير؛ ونشر المعلومات؛ واعتبارات تعميم الجنسانية</w:t>
      </w:r>
      <w:r w:rsidR="00DE5391">
        <w:rPr>
          <w:sz w:val="26"/>
          <w:szCs w:val="26"/>
          <w:rtl/>
          <w:lang w:val="en-US" w:bidi="ar-LB"/>
        </w:rPr>
        <w:t>.</w:t>
      </w:r>
    </w:p>
    <w:p w14:paraId="59DDC9E1" w14:textId="77777777" w:rsidR="001B766E" w:rsidRPr="00DE5391" w:rsidRDefault="00DE5391" w:rsidP="00AC06EF">
      <w:pPr>
        <w:pStyle w:val="ListParagraph"/>
        <w:bidi/>
        <w:spacing w:after="240" w:line="276" w:lineRule="auto"/>
        <w:ind w:left="0"/>
        <w:contextualSpacing w:val="0"/>
        <w:rPr>
          <w:i/>
          <w:iCs/>
          <w:sz w:val="26"/>
          <w:szCs w:val="26"/>
          <w:lang w:val="en-US" w:bidi="ar-LB"/>
        </w:rPr>
      </w:pPr>
      <w:r w:rsidRPr="00DE5391">
        <w:rPr>
          <w:i/>
          <w:iCs/>
          <w:sz w:val="26"/>
          <w:szCs w:val="26"/>
          <w:rtl/>
          <w:lang w:val="en-US" w:bidi="ar-LB"/>
        </w:rPr>
        <w:t>مستوى صرف الأموال</w:t>
      </w:r>
    </w:p>
    <w:p w14:paraId="2C9691A2" w14:textId="579F22DA" w:rsidR="00DE5391" w:rsidRDefault="00FC2618"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 xml:space="preserve">حتى </w:t>
      </w:r>
      <w:r w:rsidR="00C97475">
        <w:rPr>
          <w:sz w:val="26"/>
          <w:szCs w:val="26"/>
          <w:rtl/>
          <w:lang w:val="en-US" w:bidi="ar-LB"/>
        </w:rPr>
        <w:t>يوليو</w:t>
      </w:r>
      <w:r>
        <w:rPr>
          <w:sz w:val="26"/>
          <w:szCs w:val="26"/>
          <w:rtl/>
          <w:lang w:val="en-US" w:bidi="ar-LB"/>
        </w:rPr>
        <w:t xml:space="preserve">/تموز 2023، من أصل المبلغ الموافق عليه للمرحلة الثانية البالغ 811,750 دولارا أمريكيا، تم صرف 438,904 دولارا أمريكيا (54 في </w:t>
      </w:r>
      <w:r w:rsidR="00893997">
        <w:rPr>
          <w:sz w:val="26"/>
          <w:szCs w:val="26"/>
          <w:rtl/>
          <w:lang w:val="en-US" w:bidi="ar-LB"/>
        </w:rPr>
        <w:t>المئة</w:t>
      </w:r>
      <w:r>
        <w:rPr>
          <w:sz w:val="26"/>
          <w:szCs w:val="26"/>
          <w:rtl/>
          <w:lang w:val="en-US" w:bidi="ar-LB"/>
        </w:rPr>
        <w:t>). وسيتم صرف الرصيد البالغ 373,846 دولارا أمريكيا بحلول 31 ديسمبر/كانون الأول 2023.</w:t>
      </w:r>
    </w:p>
    <w:p w14:paraId="275DC5FA" w14:textId="77777777" w:rsidR="00DE5391" w:rsidRPr="00FB5705" w:rsidRDefault="00DE5391" w:rsidP="00AC06EF">
      <w:pPr>
        <w:pStyle w:val="ListParagraph"/>
        <w:bidi/>
        <w:spacing w:after="240" w:line="276" w:lineRule="auto"/>
        <w:ind w:left="0"/>
        <w:contextualSpacing w:val="0"/>
        <w:rPr>
          <w:b/>
          <w:bCs/>
          <w:sz w:val="26"/>
          <w:szCs w:val="26"/>
          <w:rtl/>
          <w:lang w:val="en-US" w:bidi="ar-LB"/>
        </w:rPr>
      </w:pPr>
      <w:r w:rsidRPr="00FB5705">
        <w:rPr>
          <w:b/>
          <w:bCs/>
          <w:sz w:val="26"/>
          <w:szCs w:val="26"/>
          <w:rtl/>
          <w:lang w:val="en-US" w:bidi="ar-LB"/>
        </w:rPr>
        <w:t>المرحلة الثالثة من خطة إدارة إزالة المواد الهيدروكلوروفلوروكربونية</w:t>
      </w:r>
    </w:p>
    <w:p w14:paraId="5380BE4B" w14:textId="77777777" w:rsidR="00DE5391" w:rsidRPr="00FB5705" w:rsidRDefault="00FB5705" w:rsidP="00AC06EF">
      <w:pPr>
        <w:pStyle w:val="ListParagraph"/>
        <w:bidi/>
        <w:spacing w:after="240" w:line="276" w:lineRule="auto"/>
        <w:ind w:left="0"/>
        <w:contextualSpacing w:val="0"/>
        <w:rPr>
          <w:sz w:val="26"/>
          <w:szCs w:val="26"/>
          <w:u w:val="single"/>
          <w:lang w:val="en-US" w:bidi="ar-LB"/>
        </w:rPr>
      </w:pPr>
      <w:r w:rsidRPr="00FB5705">
        <w:rPr>
          <w:sz w:val="26"/>
          <w:szCs w:val="26"/>
          <w:u w:val="single"/>
          <w:rtl/>
          <w:lang w:val="en-US" w:bidi="ar-LB"/>
        </w:rPr>
        <w:t>الاستهلاك المتبقي المؤهل للتمويل</w:t>
      </w:r>
    </w:p>
    <w:p w14:paraId="0D111F1D" w14:textId="77777777" w:rsidR="00DE5391" w:rsidRDefault="0061753D"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بعد خصم الكمية 65.59 طن من قدرات استنفاد الأوزون للمواد الهيدروكلوروفلوروكربونية المرتبطة بالمرحلتين الأولى والثانية من خطة إدارة إزالة المواد الهيدروكلوروفلوروكربونية، يبلغ الاستهلاك المتبقي المؤهل للتمويل في المرحلة الثالثة 93.28 طن من قدرات استنفاد الأوزون (1,680.1 طن متري) من المواد الهيدروكلوروفلوروكربونية.</w:t>
      </w:r>
    </w:p>
    <w:p w14:paraId="64E3432C" w14:textId="77777777" w:rsidR="00DE5391" w:rsidRPr="00FB5705" w:rsidRDefault="00FC2618" w:rsidP="005467FA">
      <w:pPr>
        <w:pStyle w:val="ListParagraph"/>
        <w:keepNext/>
        <w:keepLines/>
        <w:bidi/>
        <w:spacing w:after="240" w:line="276" w:lineRule="auto"/>
        <w:ind w:left="0"/>
        <w:contextualSpacing w:val="0"/>
        <w:rPr>
          <w:sz w:val="26"/>
          <w:szCs w:val="26"/>
          <w:u w:val="single"/>
          <w:lang w:val="en-US" w:bidi="ar-LB"/>
        </w:rPr>
      </w:pPr>
      <w:r>
        <w:rPr>
          <w:sz w:val="26"/>
          <w:szCs w:val="26"/>
          <w:u w:val="single"/>
          <w:rtl/>
          <w:lang w:val="en-US" w:bidi="ar-LB"/>
        </w:rPr>
        <w:lastRenderedPageBreak/>
        <w:t>ال</w:t>
      </w:r>
      <w:r w:rsidR="00FB5705" w:rsidRPr="00FB5705">
        <w:rPr>
          <w:sz w:val="26"/>
          <w:szCs w:val="26"/>
          <w:u w:val="single"/>
          <w:rtl/>
          <w:lang w:val="en-US" w:bidi="ar-LB"/>
        </w:rPr>
        <w:t>توزيع ا</w:t>
      </w:r>
      <w:r>
        <w:rPr>
          <w:sz w:val="26"/>
          <w:szCs w:val="26"/>
          <w:u w:val="single"/>
          <w:rtl/>
          <w:lang w:val="en-US" w:bidi="ar-LB"/>
        </w:rPr>
        <w:t>لقطاعي للمواد الهيدروكلوروفلوروكربونية</w:t>
      </w:r>
    </w:p>
    <w:p w14:paraId="7D94CC31" w14:textId="21795372" w:rsidR="00DE5391" w:rsidRDefault="0061753D" w:rsidP="005467FA">
      <w:pPr>
        <w:pStyle w:val="ListParagraph"/>
        <w:keepNext/>
        <w:keepLines/>
        <w:numPr>
          <w:ilvl w:val="0"/>
          <w:numId w:val="8"/>
        </w:numPr>
        <w:bidi/>
        <w:spacing w:after="240" w:line="276" w:lineRule="auto"/>
        <w:ind w:left="0" w:firstLine="0"/>
        <w:contextualSpacing w:val="0"/>
        <w:rPr>
          <w:sz w:val="26"/>
          <w:szCs w:val="26"/>
          <w:lang w:val="en-US" w:bidi="ar-LB"/>
        </w:rPr>
      </w:pPr>
      <w:r>
        <w:rPr>
          <w:sz w:val="26"/>
          <w:szCs w:val="26"/>
          <w:rtl/>
          <w:lang w:val="en-US" w:bidi="ar-LB"/>
        </w:rPr>
        <w:t xml:space="preserve">يعزى معظم استهلاك الهيدروكلوروفلوروكربون في الفلبين إلى قطاع خدمة التبريد وتكييف الهواء (96 في </w:t>
      </w:r>
      <w:r w:rsidR="00893997">
        <w:rPr>
          <w:sz w:val="26"/>
          <w:szCs w:val="26"/>
          <w:rtl/>
          <w:lang w:val="en-US" w:bidi="ar-LB"/>
        </w:rPr>
        <w:t>المئة</w:t>
      </w:r>
      <w:r>
        <w:rPr>
          <w:sz w:val="26"/>
          <w:szCs w:val="26"/>
          <w:rtl/>
          <w:lang w:val="en-US" w:bidi="ar-LB"/>
        </w:rPr>
        <w:t xml:space="preserve"> بأطنان قدرات استنفاد الأوزون)، بينما الاستخدامات المتبقية هي للمذيبات (3 في </w:t>
      </w:r>
      <w:r w:rsidR="00893997">
        <w:rPr>
          <w:sz w:val="26"/>
          <w:szCs w:val="26"/>
          <w:rtl/>
          <w:lang w:val="en-US" w:bidi="ar-LB"/>
        </w:rPr>
        <w:t>المئة</w:t>
      </w:r>
      <w:r>
        <w:rPr>
          <w:sz w:val="26"/>
          <w:szCs w:val="26"/>
          <w:rtl/>
          <w:lang w:val="en-US" w:bidi="ar-LB"/>
        </w:rPr>
        <w:t xml:space="preserve">) للقطاعات الفرعية لمكافحة الحرائق (1 في </w:t>
      </w:r>
      <w:r w:rsidR="00893997">
        <w:rPr>
          <w:sz w:val="26"/>
          <w:szCs w:val="26"/>
          <w:rtl/>
          <w:lang w:val="en-US" w:bidi="ar-LB"/>
        </w:rPr>
        <w:t>المئة</w:t>
      </w:r>
      <w:r>
        <w:rPr>
          <w:sz w:val="26"/>
          <w:szCs w:val="26"/>
          <w:rtl/>
          <w:lang w:val="en-US" w:bidi="ar-LB"/>
        </w:rPr>
        <w:t>)، ويرد في الجدول 3 التوزيع القطاعي لاستهلاك الهيدروكلوروفلوروكربون استنادا إلى بيانات الاستيراد.</w:t>
      </w:r>
    </w:p>
    <w:p w14:paraId="1EB79EB3" w14:textId="77777777" w:rsidR="00DE5391" w:rsidRPr="00FB5705" w:rsidRDefault="00FB5705" w:rsidP="009726EF">
      <w:pPr>
        <w:pStyle w:val="ListParagraph"/>
        <w:bidi/>
        <w:ind w:left="0"/>
        <w:contextualSpacing w:val="0"/>
        <w:rPr>
          <w:b/>
          <w:bCs/>
          <w:szCs w:val="24"/>
          <w:rtl/>
          <w:lang w:val="en-US" w:bidi="ar-LB"/>
        </w:rPr>
      </w:pPr>
      <w:r w:rsidRPr="00FB5705">
        <w:rPr>
          <w:b/>
          <w:bCs/>
          <w:szCs w:val="24"/>
          <w:rtl/>
          <w:lang w:val="en-US" w:bidi="ar-LB"/>
        </w:rPr>
        <w:t>الجدول 3. الاستخدام القطاعي للهيدروكلوروفلوروكربون</w:t>
      </w:r>
      <w:r w:rsidR="009726EF" w:rsidRPr="009726EF">
        <w:rPr>
          <w:b/>
          <w:bCs/>
          <w:szCs w:val="24"/>
          <w:rtl/>
          <w:lang w:val="en-US" w:bidi="ar-LB"/>
        </w:rPr>
        <w:t xml:space="preserve"> </w:t>
      </w:r>
      <w:r w:rsidR="009726EF" w:rsidRPr="00FB5705">
        <w:rPr>
          <w:b/>
          <w:bCs/>
          <w:szCs w:val="24"/>
          <w:rtl/>
          <w:lang w:val="en-US" w:bidi="ar-LB"/>
        </w:rPr>
        <w:t>للفلبين</w:t>
      </w:r>
      <w:r w:rsidR="009726EF">
        <w:rPr>
          <w:b/>
          <w:bCs/>
          <w:szCs w:val="24"/>
          <w:rtl/>
          <w:lang w:val="en-US" w:bidi="ar-LB"/>
        </w:rPr>
        <w:t xml:space="preserve"> في عام 2022</w:t>
      </w:r>
    </w:p>
    <w:tbl>
      <w:tblP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85" w:type="dxa"/>
          <w:right w:w="85" w:type="dxa"/>
        </w:tblCellMar>
        <w:tblLook w:val="04A0" w:firstRow="1" w:lastRow="0" w:firstColumn="1" w:lastColumn="0" w:noHBand="0" w:noVBand="1"/>
      </w:tblPr>
      <w:tblGrid>
        <w:gridCol w:w="1638"/>
        <w:gridCol w:w="2463"/>
        <w:gridCol w:w="982"/>
        <w:gridCol w:w="961"/>
        <w:gridCol w:w="1324"/>
        <w:gridCol w:w="1704"/>
      </w:tblGrid>
      <w:tr w:rsidR="001766DD" w:rsidRPr="00393D10" w14:paraId="756BB32B" w14:textId="77777777" w:rsidTr="00C97475">
        <w:tc>
          <w:tcPr>
            <w:tcW w:w="1638" w:type="dxa"/>
            <w:vMerge w:val="restart"/>
            <w:shd w:val="clear" w:color="auto" w:fill="FFFFFF" w:themeFill="background1"/>
            <w:tcMar>
              <w:top w:w="0" w:type="dxa"/>
              <w:left w:w="108" w:type="dxa"/>
              <w:bottom w:w="0" w:type="dxa"/>
              <w:right w:w="108" w:type="dxa"/>
            </w:tcMar>
            <w:hideMark/>
          </w:tcPr>
          <w:p w14:paraId="054FF8B8" w14:textId="77777777" w:rsidR="001766DD" w:rsidRPr="00393D10" w:rsidRDefault="001766DD" w:rsidP="001766DD">
            <w:pPr>
              <w:bidi/>
              <w:rPr>
                <w:b/>
                <w:bCs/>
                <w:sz w:val="20"/>
                <w:lang w:bidi="ar-LB"/>
              </w:rPr>
            </w:pPr>
            <w:r>
              <w:rPr>
                <w:b/>
                <w:bCs/>
                <w:sz w:val="20"/>
                <w:rtl/>
                <w:lang w:bidi="ar-LB"/>
              </w:rPr>
              <w:t>القطاع</w:t>
            </w:r>
          </w:p>
        </w:tc>
        <w:tc>
          <w:tcPr>
            <w:tcW w:w="2463" w:type="dxa"/>
            <w:shd w:val="clear" w:color="auto" w:fill="FFFFFF" w:themeFill="background1"/>
            <w:tcMar>
              <w:top w:w="0" w:type="dxa"/>
              <w:left w:w="108" w:type="dxa"/>
              <w:bottom w:w="0" w:type="dxa"/>
              <w:right w:w="108" w:type="dxa"/>
            </w:tcMar>
            <w:hideMark/>
          </w:tcPr>
          <w:p w14:paraId="68056D74" w14:textId="77777777" w:rsidR="001766DD" w:rsidRPr="00393D10" w:rsidRDefault="001766DD" w:rsidP="001766DD">
            <w:pPr>
              <w:bidi/>
              <w:jc w:val="center"/>
              <w:rPr>
                <w:b/>
                <w:bCs/>
                <w:sz w:val="20"/>
                <w:lang w:bidi="ar-LB"/>
              </w:rPr>
            </w:pPr>
            <w:r>
              <w:rPr>
                <w:b/>
                <w:bCs/>
                <w:sz w:val="20"/>
                <w:rtl/>
                <w:lang w:bidi="ar-LB"/>
              </w:rPr>
              <w:t>المادة</w:t>
            </w:r>
          </w:p>
        </w:tc>
        <w:tc>
          <w:tcPr>
            <w:tcW w:w="4971" w:type="dxa"/>
            <w:gridSpan w:val="4"/>
            <w:shd w:val="clear" w:color="auto" w:fill="FFFFFF" w:themeFill="background1"/>
            <w:tcMar>
              <w:top w:w="0" w:type="dxa"/>
              <w:left w:w="108" w:type="dxa"/>
              <w:bottom w:w="0" w:type="dxa"/>
              <w:right w:w="108" w:type="dxa"/>
            </w:tcMar>
            <w:hideMark/>
          </w:tcPr>
          <w:p w14:paraId="3344E757" w14:textId="77777777" w:rsidR="001766DD" w:rsidRPr="00393D10" w:rsidRDefault="001766DD" w:rsidP="001766DD">
            <w:pPr>
              <w:bidi/>
              <w:jc w:val="center"/>
              <w:rPr>
                <w:b/>
                <w:bCs/>
                <w:sz w:val="20"/>
                <w:lang w:bidi="ar-LB"/>
              </w:rPr>
            </w:pPr>
            <w:r>
              <w:rPr>
                <w:b/>
                <w:bCs/>
                <w:sz w:val="20"/>
                <w:rtl/>
                <w:lang w:bidi="ar-LB"/>
              </w:rPr>
              <w:t>استخدام الهيدروكلوروفلوروكربون في عام 22022</w:t>
            </w:r>
          </w:p>
        </w:tc>
      </w:tr>
      <w:tr w:rsidR="001766DD" w:rsidRPr="00393D10" w14:paraId="11FFF090" w14:textId="77777777" w:rsidTr="00C97475">
        <w:tc>
          <w:tcPr>
            <w:tcW w:w="1638" w:type="dxa"/>
            <w:vMerge/>
            <w:shd w:val="clear" w:color="auto" w:fill="FFFFFF" w:themeFill="background1"/>
            <w:hideMark/>
          </w:tcPr>
          <w:p w14:paraId="3FC56C29" w14:textId="77777777" w:rsidR="001766DD" w:rsidRPr="00393D10" w:rsidRDefault="001766DD" w:rsidP="001766DD">
            <w:pPr>
              <w:bidi/>
              <w:rPr>
                <w:b/>
                <w:bCs/>
                <w:sz w:val="20"/>
                <w:lang w:bidi="ar-LB"/>
              </w:rPr>
            </w:pPr>
          </w:p>
        </w:tc>
        <w:tc>
          <w:tcPr>
            <w:tcW w:w="2463" w:type="dxa"/>
            <w:shd w:val="clear" w:color="auto" w:fill="FFFFFF" w:themeFill="background1"/>
            <w:tcMar>
              <w:top w:w="0" w:type="dxa"/>
              <w:left w:w="108" w:type="dxa"/>
              <w:bottom w:w="0" w:type="dxa"/>
              <w:right w:w="108" w:type="dxa"/>
            </w:tcMar>
          </w:tcPr>
          <w:p w14:paraId="13D33E55" w14:textId="77777777" w:rsidR="001766DD" w:rsidRPr="00393D10" w:rsidRDefault="001766DD" w:rsidP="001766DD">
            <w:pPr>
              <w:bidi/>
              <w:rPr>
                <w:sz w:val="20"/>
                <w:lang w:bidi="ar-LB"/>
              </w:rPr>
            </w:pPr>
          </w:p>
        </w:tc>
        <w:tc>
          <w:tcPr>
            <w:tcW w:w="982" w:type="dxa"/>
            <w:shd w:val="clear" w:color="auto" w:fill="FFFFFF" w:themeFill="background1"/>
            <w:tcMar>
              <w:top w:w="0" w:type="dxa"/>
              <w:left w:w="108" w:type="dxa"/>
              <w:bottom w:w="0" w:type="dxa"/>
              <w:right w:w="108" w:type="dxa"/>
            </w:tcMar>
            <w:hideMark/>
          </w:tcPr>
          <w:p w14:paraId="2A0B09C3" w14:textId="77777777" w:rsidR="001766DD" w:rsidRPr="00393D10" w:rsidRDefault="001766DD" w:rsidP="001766DD">
            <w:pPr>
              <w:bidi/>
              <w:jc w:val="center"/>
              <w:rPr>
                <w:b/>
                <w:bCs/>
                <w:sz w:val="20"/>
                <w:lang w:bidi="ar-LB"/>
              </w:rPr>
            </w:pPr>
            <w:r>
              <w:rPr>
                <w:b/>
                <w:bCs/>
                <w:sz w:val="20"/>
                <w:rtl/>
                <w:lang w:bidi="ar-LB"/>
              </w:rPr>
              <w:t>طن متري</w:t>
            </w:r>
          </w:p>
        </w:tc>
        <w:tc>
          <w:tcPr>
            <w:tcW w:w="961" w:type="dxa"/>
            <w:shd w:val="clear" w:color="auto" w:fill="FFFFFF" w:themeFill="background1"/>
            <w:tcMar>
              <w:top w:w="0" w:type="dxa"/>
              <w:left w:w="108" w:type="dxa"/>
              <w:bottom w:w="0" w:type="dxa"/>
              <w:right w:w="108" w:type="dxa"/>
            </w:tcMar>
            <w:hideMark/>
          </w:tcPr>
          <w:p w14:paraId="0482513D" w14:textId="77777777" w:rsidR="001766DD" w:rsidRPr="00393D10" w:rsidRDefault="001766DD" w:rsidP="001766DD">
            <w:pPr>
              <w:bidi/>
              <w:jc w:val="center"/>
              <w:rPr>
                <w:b/>
                <w:bCs/>
                <w:sz w:val="20"/>
                <w:lang w:bidi="ar-LB"/>
              </w:rPr>
            </w:pPr>
            <w:r>
              <w:rPr>
                <w:b/>
                <w:bCs/>
                <w:sz w:val="20"/>
                <w:rtl/>
                <w:lang w:bidi="ar-LB"/>
              </w:rPr>
              <w:t>طن متري (%)</w:t>
            </w:r>
          </w:p>
        </w:tc>
        <w:tc>
          <w:tcPr>
            <w:tcW w:w="1324" w:type="dxa"/>
            <w:shd w:val="clear" w:color="auto" w:fill="FFFFFF" w:themeFill="background1"/>
            <w:tcMar>
              <w:top w:w="0" w:type="dxa"/>
              <w:left w:w="108" w:type="dxa"/>
              <w:bottom w:w="0" w:type="dxa"/>
              <w:right w:w="108" w:type="dxa"/>
            </w:tcMar>
            <w:hideMark/>
          </w:tcPr>
          <w:p w14:paraId="16734B02" w14:textId="77777777" w:rsidR="001766DD" w:rsidRPr="00393D10" w:rsidRDefault="001766DD" w:rsidP="001766DD">
            <w:pPr>
              <w:bidi/>
              <w:jc w:val="center"/>
              <w:rPr>
                <w:b/>
                <w:bCs/>
                <w:sz w:val="20"/>
                <w:lang w:bidi="ar-LB"/>
              </w:rPr>
            </w:pPr>
            <w:r>
              <w:rPr>
                <w:b/>
                <w:bCs/>
                <w:sz w:val="20"/>
                <w:rtl/>
                <w:lang w:bidi="ar-LB"/>
              </w:rPr>
              <w:t>أطنان قدرات استنفاد الأوزون</w:t>
            </w:r>
          </w:p>
        </w:tc>
        <w:tc>
          <w:tcPr>
            <w:tcW w:w="1704" w:type="dxa"/>
            <w:shd w:val="clear" w:color="auto" w:fill="FFFFFF" w:themeFill="background1"/>
            <w:tcMar>
              <w:top w:w="0" w:type="dxa"/>
              <w:left w:w="108" w:type="dxa"/>
              <w:bottom w:w="0" w:type="dxa"/>
              <w:right w:w="108" w:type="dxa"/>
            </w:tcMar>
            <w:hideMark/>
          </w:tcPr>
          <w:p w14:paraId="601147E4" w14:textId="77777777" w:rsidR="001766DD" w:rsidRPr="00393D10" w:rsidRDefault="001766DD" w:rsidP="001766DD">
            <w:pPr>
              <w:bidi/>
              <w:jc w:val="center"/>
              <w:rPr>
                <w:b/>
                <w:bCs/>
                <w:sz w:val="20"/>
                <w:lang w:bidi="ar-LB"/>
              </w:rPr>
            </w:pPr>
            <w:r>
              <w:rPr>
                <w:b/>
                <w:bCs/>
                <w:sz w:val="20"/>
                <w:rtl/>
                <w:lang w:bidi="ar-LB"/>
              </w:rPr>
              <w:t>أطنان قدرات استنفاد الأوزون (%)</w:t>
            </w:r>
          </w:p>
        </w:tc>
      </w:tr>
      <w:tr w:rsidR="00C97475" w:rsidRPr="00393D10" w14:paraId="3566648C" w14:textId="77777777" w:rsidTr="00C97475">
        <w:tc>
          <w:tcPr>
            <w:tcW w:w="1638" w:type="dxa"/>
            <w:vMerge w:val="restart"/>
            <w:shd w:val="clear" w:color="auto" w:fill="FFFFFF" w:themeFill="background1"/>
            <w:tcMar>
              <w:top w:w="0" w:type="dxa"/>
              <w:left w:w="108" w:type="dxa"/>
              <w:bottom w:w="0" w:type="dxa"/>
              <w:right w:w="108" w:type="dxa"/>
            </w:tcMar>
            <w:hideMark/>
          </w:tcPr>
          <w:p w14:paraId="22BC8C05" w14:textId="77777777" w:rsidR="00C97475" w:rsidRPr="001766DD" w:rsidRDefault="00C97475" w:rsidP="00C97475">
            <w:pPr>
              <w:bidi/>
              <w:rPr>
                <w:sz w:val="20"/>
                <w:rtl/>
                <w:lang w:val="en-US" w:bidi="ar-LB"/>
              </w:rPr>
            </w:pPr>
            <w:r>
              <w:rPr>
                <w:sz w:val="20"/>
                <w:rtl/>
                <w:lang w:val="en-US" w:bidi="ar-LB"/>
              </w:rPr>
              <w:t>خدمة التبريد وتكييف الهواء</w:t>
            </w:r>
          </w:p>
        </w:tc>
        <w:tc>
          <w:tcPr>
            <w:tcW w:w="2463" w:type="dxa"/>
            <w:shd w:val="clear" w:color="auto" w:fill="FFFFFF" w:themeFill="background1"/>
            <w:hideMark/>
          </w:tcPr>
          <w:p w14:paraId="36546F23" w14:textId="77777777" w:rsidR="00C97475" w:rsidRPr="00393D10" w:rsidRDefault="00C97475" w:rsidP="00C97475">
            <w:pPr>
              <w:bidi/>
              <w:jc w:val="left"/>
              <w:rPr>
                <w:sz w:val="20"/>
                <w:rtl/>
                <w:lang w:bidi="ar-LB"/>
              </w:rPr>
            </w:pPr>
            <w:r>
              <w:rPr>
                <w:color w:val="000000" w:themeColor="text1"/>
                <w:sz w:val="20"/>
                <w:rtl/>
                <w:lang w:val="en-US" w:bidi="ar-LB"/>
              </w:rPr>
              <w:t>الهيدروكلوروفلوروكربون-22</w:t>
            </w:r>
          </w:p>
        </w:tc>
        <w:tc>
          <w:tcPr>
            <w:tcW w:w="982" w:type="dxa"/>
            <w:shd w:val="clear" w:color="auto" w:fill="FFFFFF" w:themeFill="background1"/>
            <w:tcMar>
              <w:top w:w="0" w:type="dxa"/>
              <w:left w:w="108" w:type="dxa"/>
              <w:bottom w:w="0" w:type="dxa"/>
              <w:right w:w="108" w:type="dxa"/>
            </w:tcMar>
          </w:tcPr>
          <w:p w14:paraId="60386AF4" w14:textId="53DEB8AA" w:rsidR="00C97475" w:rsidRPr="00393D10" w:rsidRDefault="00C97475" w:rsidP="00C97475">
            <w:pPr>
              <w:bidi/>
              <w:jc w:val="left"/>
              <w:rPr>
                <w:sz w:val="20"/>
                <w:lang w:bidi="ar-LB"/>
              </w:rPr>
            </w:pPr>
            <w:r w:rsidRPr="00393D10">
              <w:rPr>
                <w:sz w:val="20"/>
                <w:lang w:bidi="ar-LB"/>
              </w:rPr>
              <w:t>1</w:t>
            </w:r>
            <w:r>
              <w:rPr>
                <w:sz w:val="20"/>
                <w:lang w:bidi="ar-LB"/>
              </w:rPr>
              <w:t>,</w:t>
            </w:r>
            <w:r w:rsidRPr="00393D10">
              <w:rPr>
                <w:sz w:val="20"/>
                <w:lang w:bidi="ar-LB"/>
              </w:rPr>
              <w:t>043.55</w:t>
            </w:r>
          </w:p>
        </w:tc>
        <w:tc>
          <w:tcPr>
            <w:tcW w:w="961" w:type="dxa"/>
            <w:shd w:val="clear" w:color="auto" w:fill="FFFFFF" w:themeFill="background1"/>
            <w:tcMar>
              <w:top w:w="0" w:type="dxa"/>
              <w:left w:w="108" w:type="dxa"/>
              <w:bottom w:w="0" w:type="dxa"/>
              <w:right w:w="108" w:type="dxa"/>
            </w:tcMar>
          </w:tcPr>
          <w:p w14:paraId="6F6BF94A" w14:textId="3A0C87C0" w:rsidR="00C97475" w:rsidRPr="00393D10" w:rsidRDefault="00C97475" w:rsidP="00C97475">
            <w:pPr>
              <w:bidi/>
              <w:jc w:val="left"/>
              <w:rPr>
                <w:sz w:val="20"/>
                <w:lang w:bidi="ar-LB"/>
              </w:rPr>
            </w:pPr>
            <w:r w:rsidRPr="00393D10">
              <w:rPr>
                <w:sz w:val="20"/>
                <w:lang w:bidi="ar-LB"/>
              </w:rPr>
              <w:t>86.84</w:t>
            </w:r>
          </w:p>
        </w:tc>
        <w:tc>
          <w:tcPr>
            <w:tcW w:w="1324" w:type="dxa"/>
            <w:shd w:val="clear" w:color="auto" w:fill="FFFFFF" w:themeFill="background1"/>
            <w:tcMar>
              <w:top w:w="0" w:type="dxa"/>
              <w:left w:w="108" w:type="dxa"/>
              <w:bottom w:w="0" w:type="dxa"/>
              <w:right w:w="108" w:type="dxa"/>
            </w:tcMar>
          </w:tcPr>
          <w:p w14:paraId="1C47863E" w14:textId="351220DF" w:rsidR="00C97475" w:rsidRPr="00393D10" w:rsidRDefault="00C97475" w:rsidP="00C97475">
            <w:pPr>
              <w:bidi/>
              <w:jc w:val="left"/>
              <w:rPr>
                <w:sz w:val="20"/>
                <w:lang w:bidi="ar-LB"/>
              </w:rPr>
            </w:pPr>
            <w:r w:rsidRPr="00393D10">
              <w:rPr>
                <w:sz w:val="20"/>
                <w:lang w:bidi="ar-LB"/>
              </w:rPr>
              <w:t>57.40</w:t>
            </w:r>
          </w:p>
        </w:tc>
        <w:tc>
          <w:tcPr>
            <w:tcW w:w="1704" w:type="dxa"/>
            <w:shd w:val="clear" w:color="auto" w:fill="FFFFFF" w:themeFill="background1"/>
            <w:tcMar>
              <w:top w:w="0" w:type="dxa"/>
              <w:left w:w="108" w:type="dxa"/>
              <w:bottom w:w="0" w:type="dxa"/>
              <w:right w:w="108" w:type="dxa"/>
            </w:tcMar>
          </w:tcPr>
          <w:p w14:paraId="7EF5C3D3" w14:textId="43FB275F" w:rsidR="00C97475" w:rsidRPr="00393D10" w:rsidRDefault="00C97475" w:rsidP="00C97475">
            <w:pPr>
              <w:bidi/>
              <w:jc w:val="left"/>
              <w:rPr>
                <w:sz w:val="20"/>
                <w:lang w:bidi="ar-LB"/>
              </w:rPr>
            </w:pPr>
            <w:r w:rsidRPr="00393D10">
              <w:rPr>
                <w:sz w:val="20"/>
                <w:lang w:bidi="ar-LB"/>
              </w:rPr>
              <w:t>82.40</w:t>
            </w:r>
          </w:p>
        </w:tc>
      </w:tr>
      <w:tr w:rsidR="00C97475" w:rsidRPr="00393D10" w14:paraId="1F116449" w14:textId="77777777" w:rsidTr="00C97475">
        <w:tc>
          <w:tcPr>
            <w:tcW w:w="1638" w:type="dxa"/>
            <w:vMerge/>
            <w:shd w:val="clear" w:color="auto" w:fill="FFFFFF" w:themeFill="background1"/>
            <w:hideMark/>
          </w:tcPr>
          <w:p w14:paraId="342C221B" w14:textId="77777777" w:rsidR="00C97475" w:rsidRPr="00393D10" w:rsidRDefault="00C97475" w:rsidP="00C97475">
            <w:pPr>
              <w:bidi/>
              <w:rPr>
                <w:sz w:val="20"/>
                <w:lang w:bidi="ar-LB"/>
              </w:rPr>
            </w:pPr>
          </w:p>
        </w:tc>
        <w:tc>
          <w:tcPr>
            <w:tcW w:w="2463" w:type="dxa"/>
            <w:shd w:val="clear" w:color="auto" w:fill="FFFFFF" w:themeFill="background1"/>
            <w:hideMark/>
          </w:tcPr>
          <w:p w14:paraId="1C253815" w14:textId="77777777" w:rsidR="00C97475" w:rsidRPr="00393D10" w:rsidRDefault="00C97475" w:rsidP="00C97475">
            <w:pPr>
              <w:bidi/>
              <w:jc w:val="left"/>
              <w:rPr>
                <w:sz w:val="20"/>
                <w:lang w:bidi="ar-LB"/>
              </w:rPr>
            </w:pPr>
            <w:r>
              <w:rPr>
                <w:color w:val="000000" w:themeColor="text1"/>
                <w:sz w:val="20"/>
                <w:rtl/>
                <w:lang w:val="en-US" w:bidi="ar-LB"/>
              </w:rPr>
              <w:t>الهيدروكلوروفلوروكربون-</w:t>
            </w:r>
            <w:r>
              <w:rPr>
                <w:sz w:val="20"/>
                <w:rtl/>
                <w:lang w:bidi="ar-LB"/>
              </w:rPr>
              <w:t>123</w:t>
            </w:r>
          </w:p>
        </w:tc>
        <w:tc>
          <w:tcPr>
            <w:tcW w:w="982" w:type="dxa"/>
            <w:shd w:val="clear" w:color="auto" w:fill="FFFFFF" w:themeFill="background1"/>
            <w:tcMar>
              <w:top w:w="0" w:type="dxa"/>
              <w:left w:w="108" w:type="dxa"/>
              <w:bottom w:w="0" w:type="dxa"/>
              <w:right w:w="108" w:type="dxa"/>
            </w:tcMar>
          </w:tcPr>
          <w:p w14:paraId="5AE5420A" w14:textId="5C5A8093" w:rsidR="00C97475" w:rsidRPr="00393D10" w:rsidRDefault="00C97475" w:rsidP="00C97475">
            <w:pPr>
              <w:bidi/>
              <w:jc w:val="left"/>
              <w:rPr>
                <w:sz w:val="20"/>
                <w:lang w:bidi="ar-LB"/>
              </w:rPr>
            </w:pPr>
            <w:r w:rsidRPr="00393D10">
              <w:rPr>
                <w:sz w:val="20"/>
                <w:lang w:bidi="ar-LB"/>
              </w:rPr>
              <w:t>25.56</w:t>
            </w:r>
          </w:p>
        </w:tc>
        <w:tc>
          <w:tcPr>
            <w:tcW w:w="961" w:type="dxa"/>
            <w:shd w:val="clear" w:color="auto" w:fill="FFFFFF" w:themeFill="background1"/>
            <w:tcMar>
              <w:top w:w="0" w:type="dxa"/>
              <w:left w:w="108" w:type="dxa"/>
              <w:bottom w:w="0" w:type="dxa"/>
              <w:right w:w="108" w:type="dxa"/>
            </w:tcMar>
          </w:tcPr>
          <w:p w14:paraId="28234D41" w14:textId="7B31711A" w:rsidR="00C97475" w:rsidRPr="00393D10" w:rsidRDefault="00C97475" w:rsidP="00C97475">
            <w:pPr>
              <w:bidi/>
              <w:jc w:val="left"/>
              <w:rPr>
                <w:sz w:val="20"/>
                <w:lang w:bidi="ar-LB"/>
              </w:rPr>
            </w:pPr>
            <w:r w:rsidRPr="00393D10">
              <w:rPr>
                <w:sz w:val="20"/>
                <w:lang w:bidi="ar-LB"/>
              </w:rPr>
              <w:t>2.13</w:t>
            </w:r>
          </w:p>
        </w:tc>
        <w:tc>
          <w:tcPr>
            <w:tcW w:w="1324" w:type="dxa"/>
            <w:shd w:val="clear" w:color="auto" w:fill="FFFFFF" w:themeFill="background1"/>
            <w:tcMar>
              <w:top w:w="0" w:type="dxa"/>
              <w:left w:w="108" w:type="dxa"/>
              <w:bottom w:w="0" w:type="dxa"/>
              <w:right w:w="108" w:type="dxa"/>
            </w:tcMar>
          </w:tcPr>
          <w:p w14:paraId="6D57855C" w14:textId="79B9B0BE" w:rsidR="00C97475" w:rsidRPr="00393D10" w:rsidRDefault="00C97475" w:rsidP="00C97475">
            <w:pPr>
              <w:bidi/>
              <w:jc w:val="left"/>
              <w:rPr>
                <w:sz w:val="20"/>
                <w:lang w:bidi="ar-LB"/>
              </w:rPr>
            </w:pPr>
            <w:r w:rsidRPr="00393D10">
              <w:rPr>
                <w:sz w:val="20"/>
                <w:lang w:bidi="ar-LB"/>
              </w:rPr>
              <w:t>0.51</w:t>
            </w:r>
          </w:p>
        </w:tc>
        <w:tc>
          <w:tcPr>
            <w:tcW w:w="1704" w:type="dxa"/>
            <w:shd w:val="clear" w:color="auto" w:fill="FFFFFF" w:themeFill="background1"/>
            <w:tcMar>
              <w:top w:w="0" w:type="dxa"/>
              <w:left w:w="108" w:type="dxa"/>
              <w:bottom w:w="0" w:type="dxa"/>
              <w:right w:w="108" w:type="dxa"/>
            </w:tcMar>
          </w:tcPr>
          <w:p w14:paraId="51A416F4" w14:textId="1725F271" w:rsidR="00C97475" w:rsidRPr="00393D10" w:rsidRDefault="00C97475" w:rsidP="00C97475">
            <w:pPr>
              <w:bidi/>
              <w:jc w:val="left"/>
              <w:rPr>
                <w:sz w:val="20"/>
                <w:lang w:bidi="ar-LB"/>
              </w:rPr>
            </w:pPr>
            <w:r w:rsidRPr="00393D10">
              <w:rPr>
                <w:sz w:val="20"/>
                <w:lang w:bidi="ar-LB"/>
              </w:rPr>
              <w:t>0.73</w:t>
            </w:r>
          </w:p>
        </w:tc>
      </w:tr>
      <w:tr w:rsidR="00C97475" w:rsidRPr="00393D10" w14:paraId="514EB82C" w14:textId="77777777" w:rsidTr="00C97475">
        <w:tc>
          <w:tcPr>
            <w:tcW w:w="1638" w:type="dxa"/>
            <w:vMerge/>
            <w:tcBorders>
              <w:bottom w:val="single" w:sz="4" w:space="0" w:color="auto"/>
            </w:tcBorders>
            <w:shd w:val="clear" w:color="auto" w:fill="FFFFFF" w:themeFill="background1"/>
          </w:tcPr>
          <w:p w14:paraId="79410F98" w14:textId="77777777" w:rsidR="00C97475" w:rsidRPr="00393D10" w:rsidRDefault="00C97475" w:rsidP="00C97475">
            <w:pPr>
              <w:bidi/>
              <w:rPr>
                <w:sz w:val="20"/>
                <w:lang w:bidi="ar-LB"/>
              </w:rPr>
            </w:pPr>
          </w:p>
        </w:tc>
        <w:tc>
          <w:tcPr>
            <w:tcW w:w="2463" w:type="dxa"/>
            <w:tcBorders>
              <w:bottom w:val="single" w:sz="4" w:space="0" w:color="auto"/>
            </w:tcBorders>
            <w:shd w:val="clear" w:color="auto" w:fill="FFFFFF" w:themeFill="background1"/>
          </w:tcPr>
          <w:p w14:paraId="50003A92" w14:textId="77777777" w:rsidR="00C97475" w:rsidRPr="00393D10" w:rsidRDefault="00C97475" w:rsidP="00C97475">
            <w:pPr>
              <w:bidi/>
              <w:jc w:val="left"/>
              <w:rPr>
                <w:sz w:val="20"/>
                <w:lang w:bidi="ar-LB"/>
              </w:rPr>
            </w:pPr>
            <w:r>
              <w:rPr>
                <w:color w:val="000000" w:themeColor="text1"/>
                <w:sz w:val="20"/>
                <w:rtl/>
                <w:lang w:val="en-US" w:bidi="ar-LB"/>
              </w:rPr>
              <w:t>الهيدروكلوروفلوروكربون-</w:t>
            </w:r>
            <w:r>
              <w:rPr>
                <w:sz w:val="20"/>
                <w:rtl/>
                <w:lang w:bidi="ar-LB"/>
              </w:rPr>
              <w:t>141ب</w:t>
            </w:r>
          </w:p>
        </w:tc>
        <w:tc>
          <w:tcPr>
            <w:tcW w:w="982" w:type="dxa"/>
            <w:tcBorders>
              <w:bottom w:val="single" w:sz="4" w:space="0" w:color="auto"/>
            </w:tcBorders>
            <w:shd w:val="clear" w:color="auto" w:fill="FFFFFF" w:themeFill="background1"/>
            <w:tcMar>
              <w:top w:w="0" w:type="dxa"/>
              <w:left w:w="108" w:type="dxa"/>
              <w:bottom w:w="0" w:type="dxa"/>
              <w:right w:w="108" w:type="dxa"/>
            </w:tcMar>
          </w:tcPr>
          <w:p w14:paraId="33D3D2B9" w14:textId="1D625ACE" w:rsidR="00C97475" w:rsidRPr="00393D10" w:rsidRDefault="00C97475" w:rsidP="00C97475">
            <w:pPr>
              <w:bidi/>
              <w:jc w:val="left"/>
              <w:rPr>
                <w:sz w:val="20"/>
                <w:lang w:bidi="ar-LB"/>
              </w:rPr>
            </w:pPr>
            <w:r w:rsidRPr="00393D10">
              <w:rPr>
                <w:sz w:val="20"/>
                <w:lang w:bidi="ar-LB"/>
              </w:rPr>
              <w:t>79.71</w:t>
            </w:r>
          </w:p>
        </w:tc>
        <w:tc>
          <w:tcPr>
            <w:tcW w:w="961" w:type="dxa"/>
            <w:tcBorders>
              <w:bottom w:val="single" w:sz="4" w:space="0" w:color="auto"/>
            </w:tcBorders>
            <w:shd w:val="clear" w:color="auto" w:fill="FFFFFF" w:themeFill="background1"/>
            <w:tcMar>
              <w:top w:w="0" w:type="dxa"/>
              <w:left w:w="108" w:type="dxa"/>
              <w:bottom w:w="0" w:type="dxa"/>
              <w:right w:w="108" w:type="dxa"/>
            </w:tcMar>
          </w:tcPr>
          <w:p w14:paraId="6047DB52" w14:textId="4B2BAA38" w:rsidR="00C97475" w:rsidRPr="00393D10" w:rsidRDefault="00C97475" w:rsidP="00C97475">
            <w:pPr>
              <w:bidi/>
              <w:jc w:val="left"/>
              <w:rPr>
                <w:sz w:val="20"/>
                <w:lang w:bidi="ar-LB"/>
              </w:rPr>
            </w:pPr>
            <w:r w:rsidRPr="00393D10">
              <w:rPr>
                <w:sz w:val="20"/>
                <w:lang w:bidi="ar-LB"/>
              </w:rPr>
              <w:t>6.63</w:t>
            </w:r>
          </w:p>
        </w:tc>
        <w:tc>
          <w:tcPr>
            <w:tcW w:w="1324" w:type="dxa"/>
            <w:tcBorders>
              <w:bottom w:val="single" w:sz="4" w:space="0" w:color="auto"/>
            </w:tcBorders>
            <w:shd w:val="clear" w:color="auto" w:fill="FFFFFF" w:themeFill="background1"/>
            <w:tcMar>
              <w:top w:w="0" w:type="dxa"/>
              <w:left w:w="108" w:type="dxa"/>
              <w:bottom w:w="0" w:type="dxa"/>
              <w:right w:w="108" w:type="dxa"/>
            </w:tcMar>
          </w:tcPr>
          <w:p w14:paraId="3FB5CA02" w14:textId="310BF9C6" w:rsidR="00C97475" w:rsidRPr="00393D10" w:rsidRDefault="00C97475" w:rsidP="00C97475">
            <w:pPr>
              <w:bidi/>
              <w:jc w:val="left"/>
              <w:rPr>
                <w:sz w:val="20"/>
                <w:lang w:bidi="ar-LB"/>
              </w:rPr>
            </w:pPr>
            <w:r w:rsidRPr="00393D10">
              <w:rPr>
                <w:sz w:val="20"/>
                <w:lang w:bidi="ar-LB"/>
              </w:rPr>
              <w:t>8.77</w:t>
            </w:r>
          </w:p>
        </w:tc>
        <w:tc>
          <w:tcPr>
            <w:tcW w:w="1704" w:type="dxa"/>
            <w:tcBorders>
              <w:bottom w:val="single" w:sz="4" w:space="0" w:color="auto"/>
            </w:tcBorders>
            <w:shd w:val="clear" w:color="auto" w:fill="FFFFFF" w:themeFill="background1"/>
            <w:tcMar>
              <w:top w:w="0" w:type="dxa"/>
              <w:left w:w="108" w:type="dxa"/>
              <w:bottom w:w="0" w:type="dxa"/>
              <w:right w:w="108" w:type="dxa"/>
            </w:tcMar>
          </w:tcPr>
          <w:p w14:paraId="3C1373D0" w14:textId="66D0292E" w:rsidR="00C97475" w:rsidRPr="00393D10" w:rsidRDefault="00C97475" w:rsidP="00C97475">
            <w:pPr>
              <w:bidi/>
              <w:jc w:val="left"/>
              <w:rPr>
                <w:sz w:val="20"/>
                <w:lang w:bidi="ar-LB"/>
              </w:rPr>
            </w:pPr>
            <w:r w:rsidRPr="00393D10">
              <w:rPr>
                <w:sz w:val="20"/>
                <w:lang w:bidi="ar-LB"/>
              </w:rPr>
              <w:t>12.59</w:t>
            </w:r>
          </w:p>
        </w:tc>
      </w:tr>
      <w:tr w:rsidR="00C97475" w:rsidRPr="00393D10" w14:paraId="5E72599E" w14:textId="77777777" w:rsidTr="00C97475">
        <w:tc>
          <w:tcPr>
            <w:tcW w:w="1638" w:type="dxa"/>
            <w:tcBorders>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53FC4002" w14:textId="77777777" w:rsidR="00C97475" w:rsidRPr="001766DD" w:rsidRDefault="00C97475" w:rsidP="00C97475">
            <w:pPr>
              <w:bidi/>
              <w:rPr>
                <w:sz w:val="20"/>
                <w:rtl/>
                <w:lang w:val="en-US" w:bidi="ar-LB"/>
              </w:rPr>
            </w:pPr>
            <w:r>
              <w:rPr>
                <w:sz w:val="20"/>
                <w:rtl/>
                <w:lang w:val="en-US" w:bidi="ar-LB"/>
              </w:rPr>
              <w:t>المذيبات والتنظيف</w:t>
            </w:r>
          </w:p>
        </w:tc>
        <w:tc>
          <w:tcPr>
            <w:tcW w:w="2463" w:type="dxa"/>
            <w:tcBorders>
              <w:left w:val="single" w:sz="4" w:space="0" w:color="auto"/>
              <w:bottom w:val="single" w:sz="4" w:space="0" w:color="auto"/>
              <w:right w:val="single" w:sz="4" w:space="0" w:color="auto"/>
            </w:tcBorders>
            <w:shd w:val="clear" w:color="auto" w:fill="FFFFFF" w:themeFill="background1"/>
            <w:hideMark/>
          </w:tcPr>
          <w:p w14:paraId="0F306645" w14:textId="77777777" w:rsidR="00C97475" w:rsidRPr="00393D10" w:rsidRDefault="00C97475" w:rsidP="00C97475">
            <w:pPr>
              <w:bidi/>
              <w:jc w:val="left"/>
              <w:rPr>
                <w:sz w:val="20"/>
                <w:lang w:bidi="ar-LB"/>
              </w:rPr>
            </w:pPr>
            <w:r>
              <w:rPr>
                <w:color w:val="000000" w:themeColor="text1"/>
                <w:sz w:val="20"/>
                <w:rtl/>
                <w:lang w:val="en-US" w:bidi="ar-LB"/>
              </w:rPr>
              <w:t>الهيدروكلوروفلوروكربون-</w:t>
            </w:r>
            <w:r>
              <w:rPr>
                <w:sz w:val="20"/>
                <w:rtl/>
                <w:lang w:bidi="ar-LB"/>
              </w:rPr>
              <w:t>141ب</w:t>
            </w:r>
          </w:p>
        </w:tc>
        <w:tc>
          <w:tcPr>
            <w:tcW w:w="982" w:type="dxa"/>
            <w:tcBorders>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4ED01ADD" w14:textId="6136A75D" w:rsidR="00C97475" w:rsidRPr="00393D10" w:rsidRDefault="00C97475" w:rsidP="00C97475">
            <w:pPr>
              <w:bidi/>
              <w:jc w:val="left"/>
              <w:rPr>
                <w:sz w:val="20"/>
                <w:lang w:bidi="ar-LB"/>
              </w:rPr>
            </w:pPr>
            <w:r w:rsidRPr="00393D10">
              <w:rPr>
                <w:sz w:val="20"/>
                <w:lang w:bidi="ar-LB"/>
              </w:rPr>
              <w:t>21.39</w:t>
            </w:r>
          </w:p>
        </w:tc>
        <w:tc>
          <w:tcPr>
            <w:tcW w:w="961" w:type="dxa"/>
            <w:tcBorders>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20A37A29" w14:textId="35AD3B7E" w:rsidR="00C97475" w:rsidRPr="00393D10" w:rsidRDefault="00C97475" w:rsidP="00C97475">
            <w:pPr>
              <w:bidi/>
              <w:jc w:val="left"/>
              <w:rPr>
                <w:sz w:val="20"/>
                <w:lang w:bidi="ar-LB"/>
              </w:rPr>
            </w:pPr>
            <w:r w:rsidRPr="00393D10">
              <w:rPr>
                <w:sz w:val="20"/>
                <w:lang w:bidi="ar-LB"/>
              </w:rPr>
              <w:t>1.78</w:t>
            </w:r>
          </w:p>
        </w:tc>
        <w:tc>
          <w:tcPr>
            <w:tcW w:w="1324" w:type="dxa"/>
            <w:tcBorders>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3A92439F" w14:textId="3AB4B28F" w:rsidR="00C97475" w:rsidRPr="00393D10" w:rsidRDefault="00C97475" w:rsidP="00C97475">
            <w:pPr>
              <w:bidi/>
              <w:jc w:val="left"/>
              <w:rPr>
                <w:sz w:val="20"/>
                <w:lang w:bidi="ar-LB"/>
              </w:rPr>
            </w:pPr>
            <w:r w:rsidRPr="00393D10">
              <w:rPr>
                <w:sz w:val="20"/>
                <w:lang w:bidi="ar-LB"/>
              </w:rPr>
              <w:t>2.35</w:t>
            </w:r>
          </w:p>
        </w:tc>
        <w:tc>
          <w:tcPr>
            <w:tcW w:w="1704" w:type="dxa"/>
            <w:tcBorders>
              <w:left w:val="single" w:sz="4" w:space="0" w:color="auto"/>
              <w:bottom w:val="single" w:sz="4" w:space="0" w:color="auto"/>
            </w:tcBorders>
            <w:shd w:val="clear" w:color="auto" w:fill="FFFFFF" w:themeFill="background1"/>
            <w:tcMar>
              <w:top w:w="0" w:type="dxa"/>
              <w:left w:w="108" w:type="dxa"/>
              <w:bottom w:w="0" w:type="dxa"/>
              <w:right w:w="108" w:type="dxa"/>
            </w:tcMar>
          </w:tcPr>
          <w:p w14:paraId="1839049A" w14:textId="5BB77571" w:rsidR="00C97475" w:rsidRPr="00393D10" w:rsidRDefault="00C97475" w:rsidP="00C97475">
            <w:pPr>
              <w:bidi/>
              <w:jc w:val="left"/>
              <w:rPr>
                <w:sz w:val="20"/>
                <w:lang w:bidi="ar-LB"/>
              </w:rPr>
            </w:pPr>
            <w:r w:rsidRPr="00393D10">
              <w:rPr>
                <w:sz w:val="20"/>
                <w:lang w:bidi="ar-LB"/>
              </w:rPr>
              <w:t>3.37</w:t>
            </w:r>
          </w:p>
        </w:tc>
      </w:tr>
      <w:tr w:rsidR="00C97475" w:rsidRPr="00393D10" w14:paraId="05529948" w14:textId="77777777" w:rsidTr="00C97475">
        <w:tc>
          <w:tcPr>
            <w:tcW w:w="1638" w:type="dxa"/>
            <w:tcBorders>
              <w:top w:val="single" w:sz="4" w:space="0" w:color="auto"/>
              <w:right w:val="single" w:sz="4" w:space="0" w:color="auto"/>
            </w:tcBorders>
            <w:shd w:val="clear" w:color="auto" w:fill="FFFFFF" w:themeFill="background1"/>
            <w:tcMar>
              <w:top w:w="0" w:type="dxa"/>
              <w:left w:w="108" w:type="dxa"/>
              <w:bottom w:w="0" w:type="dxa"/>
              <w:right w:w="108" w:type="dxa"/>
            </w:tcMar>
            <w:hideMark/>
          </w:tcPr>
          <w:p w14:paraId="63E4DBC9" w14:textId="77777777" w:rsidR="00C97475" w:rsidRPr="001766DD" w:rsidRDefault="00C97475" w:rsidP="00C97475">
            <w:pPr>
              <w:bidi/>
              <w:rPr>
                <w:sz w:val="20"/>
                <w:rtl/>
                <w:lang w:val="en-US" w:bidi="ar-LB"/>
              </w:rPr>
            </w:pPr>
            <w:r>
              <w:rPr>
                <w:sz w:val="20"/>
                <w:rtl/>
                <w:lang w:val="en-US" w:bidi="ar-LB"/>
              </w:rPr>
              <w:t>مكافحة الحريق</w:t>
            </w:r>
          </w:p>
        </w:tc>
        <w:tc>
          <w:tcPr>
            <w:tcW w:w="2463" w:type="dxa"/>
            <w:tcBorders>
              <w:top w:val="single" w:sz="4" w:space="0" w:color="auto"/>
              <w:left w:val="single" w:sz="4" w:space="0" w:color="auto"/>
              <w:right w:val="single" w:sz="4" w:space="0" w:color="auto"/>
            </w:tcBorders>
            <w:shd w:val="clear" w:color="auto" w:fill="FFFFFF" w:themeFill="background1"/>
            <w:tcMar>
              <w:top w:w="0" w:type="dxa"/>
              <w:left w:w="108" w:type="dxa"/>
              <w:bottom w:w="0" w:type="dxa"/>
              <w:right w:w="108" w:type="dxa"/>
            </w:tcMar>
            <w:hideMark/>
          </w:tcPr>
          <w:p w14:paraId="5DD0A29B" w14:textId="77777777" w:rsidR="00C97475" w:rsidRPr="00393D10" w:rsidRDefault="00C97475" w:rsidP="00C97475">
            <w:pPr>
              <w:bidi/>
              <w:jc w:val="left"/>
              <w:rPr>
                <w:sz w:val="20"/>
                <w:highlight w:val="yellow"/>
                <w:lang w:bidi="ar-LB"/>
              </w:rPr>
            </w:pPr>
            <w:r>
              <w:rPr>
                <w:color w:val="000000" w:themeColor="text1"/>
                <w:sz w:val="20"/>
                <w:rtl/>
                <w:lang w:val="en-US" w:bidi="ar-LB"/>
              </w:rPr>
              <w:t>الهيدروكلوروفلوروكربون-</w:t>
            </w:r>
            <w:r w:rsidRPr="001766DD">
              <w:rPr>
                <w:sz w:val="20"/>
                <w:rtl/>
                <w:lang w:bidi="ar-LB"/>
              </w:rPr>
              <w:t>123</w:t>
            </w:r>
          </w:p>
        </w:tc>
        <w:tc>
          <w:tcPr>
            <w:tcW w:w="982" w:type="dxa"/>
            <w:tcBorders>
              <w:top w:val="single" w:sz="4" w:space="0" w:color="auto"/>
              <w:left w:val="single" w:sz="4" w:space="0" w:color="auto"/>
              <w:right w:val="single" w:sz="4" w:space="0" w:color="auto"/>
            </w:tcBorders>
            <w:shd w:val="clear" w:color="auto" w:fill="FFFFFF" w:themeFill="background1"/>
            <w:tcMar>
              <w:top w:w="0" w:type="dxa"/>
              <w:left w:w="108" w:type="dxa"/>
              <w:bottom w:w="0" w:type="dxa"/>
              <w:right w:w="108" w:type="dxa"/>
            </w:tcMar>
          </w:tcPr>
          <w:p w14:paraId="27FB066D" w14:textId="1F3F2B76" w:rsidR="00C97475" w:rsidRPr="00393D10" w:rsidRDefault="00C97475" w:rsidP="00C97475">
            <w:pPr>
              <w:bidi/>
              <w:jc w:val="left"/>
              <w:rPr>
                <w:sz w:val="20"/>
                <w:lang w:bidi="ar-LB"/>
              </w:rPr>
            </w:pPr>
            <w:r w:rsidRPr="00393D10">
              <w:rPr>
                <w:sz w:val="20"/>
                <w:lang w:bidi="ar-LB"/>
              </w:rPr>
              <w:t>31.54</w:t>
            </w:r>
          </w:p>
        </w:tc>
        <w:tc>
          <w:tcPr>
            <w:tcW w:w="961" w:type="dxa"/>
            <w:tcBorders>
              <w:top w:val="single" w:sz="4" w:space="0" w:color="auto"/>
              <w:left w:val="single" w:sz="4" w:space="0" w:color="auto"/>
              <w:right w:val="single" w:sz="4" w:space="0" w:color="auto"/>
            </w:tcBorders>
            <w:shd w:val="clear" w:color="auto" w:fill="FFFFFF" w:themeFill="background1"/>
            <w:tcMar>
              <w:top w:w="0" w:type="dxa"/>
              <w:left w:w="108" w:type="dxa"/>
              <w:bottom w:w="0" w:type="dxa"/>
              <w:right w:w="108" w:type="dxa"/>
            </w:tcMar>
          </w:tcPr>
          <w:p w14:paraId="64324F93" w14:textId="3985AD71" w:rsidR="00C97475" w:rsidRPr="00393D10" w:rsidRDefault="00C97475" w:rsidP="00C97475">
            <w:pPr>
              <w:bidi/>
              <w:jc w:val="left"/>
              <w:rPr>
                <w:sz w:val="20"/>
                <w:lang w:bidi="ar-LB"/>
              </w:rPr>
            </w:pPr>
            <w:r w:rsidRPr="00393D10">
              <w:rPr>
                <w:sz w:val="20"/>
                <w:lang w:bidi="ar-LB"/>
              </w:rPr>
              <w:t>2.62</w:t>
            </w:r>
          </w:p>
        </w:tc>
        <w:tc>
          <w:tcPr>
            <w:tcW w:w="1324" w:type="dxa"/>
            <w:tcBorders>
              <w:top w:val="single" w:sz="4" w:space="0" w:color="auto"/>
              <w:left w:val="single" w:sz="4" w:space="0" w:color="auto"/>
              <w:right w:val="single" w:sz="4" w:space="0" w:color="auto"/>
            </w:tcBorders>
            <w:shd w:val="clear" w:color="auto" w:fill="FFFFFF" w:themeFill="background1"/>
            <w:tcMar>
              <w:top w:w="0" w:type="dxa"/>
              <w:left w:w="108" w:type="dxa"/>
              <w:bottom w:w="0" w:type="dxa"/>
              <w:right w:w="108" w:type="dxa"/>
            </w:tcMar>
          </w:tcPr>
          <w:p w14:paraId="79239B48" w14:textId="4CA6AD49" w:rsidR="00C97475" w:rsidRPr="00393D10" w:rsidRDefault="00C97475" w:rsidP="00C97475">
            <w:pPr>
              <w:bidi/>
              <w:jc w:val="left"/>
              <w:rPr>
                <w:sz w:val="20"/>
                <w:lang w:bidi="ar-LB"/>
              </w:rPr>
            </w:pPr>
            <w:r w:rsidRPr="00393D10">
              <w:rPr>
                <w:sz w:val="20"/>
                <w:lang w:bidi="ar-LB"/>
              </w:rPr>
              <w:t>0.63</w:t>
            </w:r>
          </w:p>
        </w:tc>
        <w:tc>
          <w:tcPr>
            <w:tcW w:w="1704" w:type="dxa"/>
            <w:tcBorders>
              <w:top w:val="single" w:sz="4" w:space="0" w:color="auto"/>
              <w:left w:val="single" w:sz="4" w:space="0" w:color="auto"/>
            </w:tcBorders>
            <w:shd w:val="clear" w:color="auto" w:fill="FFFFFF" w:themeFill="background1"/>
            <w:tcMar>
              <w:top w:w="0" w:type="dxa"/>
              <w:left w:w="108" w:type="dxa"/>
              <w:bottom w:w="0" w:type="dxa"/>
              <w:right w:w="108" w:type="dxa"/>
            </w:tcMar>
          </w:tcPr>
          <w:p w14:paraId="66091409" w14:textId="4CC19608" w:rsidR="00C97475" w:rsidRPr="00393D10" w:rsidRDefault="00C97475" w:rsidP="00C97475">
            <w:pPr>
              <w:bidi/>
              <w:jc w:val="left"/>
              <w:rPr>
                <w:sz w:val="20"/>
                <w:lang w:bidi="ar-LB"/>
              </w:rPr>
            </w:pPr>
            <w:r w:rsidRPr="00393D10">
              <w:rPr>
                <w:sz w:val="20"/>
                <w:lang w:bidi="ar-LB"/>
              </w:rPr>
              <w:t>0.90</w:t>
            </w:r>
          </w:p>
        </w:tc>
      </w:tr>
      <w:tr w:rsidR="00C97475" w:rsidRPr="00393D10" w14:paraId="7A619BA2" w14:textId="77777777" w:rsidTr="00C97475">
        <w:tc>
          <w:tcPr>
            <w:tcW w:w="1638" w:type="dxa"/>
            <w:shd w:val="clear" w:color="auto" w:fill="FFFFFF" w:themeFill="background1"/>
            <w:tcMar>
              <w:top w:w="0" w:type="dxa"/>
              <w:left w:w="108" w:type="dxa"/>
              <w:bottom w:w="0" w:type="dxa"/>
              <w:right w:w="108" w:type="dxa"/>
            </w:tcMar>
            <w:hideMark/>
          </w:tcPr>
          <w:p w14:paraId="4CCF03DF" w14:textId="77777777" w:rsidR="00C97475" w:rsidRPr="008C62F9" w:rsidRDefault="00C97475" w:rsidP="00C97475">
            <w:pPr>
              <w:bidi/>
              <w:rPr>
                <w:b/>
                <w:bCs/>
                <w:sz w:val="20"/>
                <w:lang w:bidi="ar-LB"/>
              </w:rPr>
            </w:pPr>
            <w:r>
              <w:rPr>
                <w:b/>
                <w:bCs/>
                <w:sz w:val="20"/>
                <w:rtl/>
                <w:lang w:bidi="ar-LB"/>
              </w:rPr>
              <w:t>المجموع</w:t>
            </w:r>
          </w:p>
        </w:tc>
        <w:tc>
          <w:tcPr>
            <w:tcW w:w="2463" w:type="dxa"/>
            <w:shd w:val="clear" w:color="auto" w:fill="FFFFFF" w:themeFill="background1"/>
            <w:tcMar>
              <w:top w:w="0" w:type="dxa"/>
              <w:left w:w="108" w:type="dxa"/>
              <w:bottom w:w="0" w:type="dxa"/>
              <w:right w:w="108" w:type="dxa"/>
            </w:tcMar>
          </w:tcPr>
          <w:p w14:paraId="3CD45C00" w14:textId="77777777" w:rsidR="00C97475" w:rsidRPr="008C62F9" w:rsidRDefault="00C97475" w:rsidP="00C97475">
            <w:pPr>
              <w:bidi/>
              <w:jc w:val="left"/>
              <w:rPr>
                <w:b/>
                <w:bCs/>
                <w:sz w:val="20"/>
                <w:lang w:bidi="ar-LB"/>
              </w:rPr>
            </w:pPr>
            <w:r>
              <w:rPr>
                <w:b/>
                <w:bCs/>
                <w:sz w:val="20"/>
                <w:rtl/>
                <w:lang w:bidi="ar-LB"/>
              </w:rPr>
              <w:t>لا ينطبق</w:t>
            </w:r>
          </w:p>
        </w:tc>
        <w:tc>
          <w:tcPr>
            <w:tcW w:w="982" w:type="dxa"/>
            <w:shd w:val="clear" w:color="auto" w:fill="FFFFFF" w:themeFill="background1"/>
            <w:tcMar>
              <w:top w:w="0" w:type="dxa"/>
              <w:left w:w="108" w:type="dxa"/>
              <w:bottom w:w="0" w:type="dxa"/>
              <w:right w:w="108" w:type="dxa"/>
            </w:tcMar>
          </w:tcPr>
          <w:p w14:paraId="39DA4B9C" w14:textId="1CEE4866" w:rsidR="00C97475" w:rsidRPr="00A65F3E" w:rsidRDefault="00C97475" w:rsidP="00C97475">
            <w:pPr>
              <w:bidi/>
              <w:jc w:val="left"/>
              <w:rPr>
                <w:b/>
                <w:bCs/>
                <w:sz w:val="20"/>
                <w:lang w:bidi="ar-LB"/>
              </w:rPr>
            </w:pPr>
            <w:r w:rsidRPr="00A65F3E">
              <w:rPr>
                <w:b/>
                <w:bCs/>
                <w:sz w:val="20"/>
                <w:lang w:bidi="ar-LB"/>
              </w:rPr>
              <w:t>1</w:t>
            </w:r>
            <w:r>
              <w:rPr>
                <w:b/>
                <w:bCs/>
                <w:sz w:val="20"/>
                <w:lang w:bidi="ar-LB"/>
              </w:rPr>
              <w:t>,</w:t>
            </w:r>
            <w:r w:rsidRPr="00A65F3E">
              <w:rPr>
                <w:b/>
                <w:bCs/>
                <w:sz w:val="20"/>
                <w:lang w:bidi="ar-LB"/>
              </w:rPr>
              <w:t>201.75</w:t>
            </w:r>
          </w:p>
        </w:tc>
        <w:tc>
          <w:tcPr>
            <w:tcW w:w="961" w:type="dxa"/>
            <w:shd w:val="clear" w:color="auto" w:fill="FFFFFF" w:themeFill="background1"/>
            <w:tcMar>
              <w:top w:w="0" w:type="dxa"/>
              <w:left w:w="108" w:type="dxa"/>
              <w:bottom w:w="0" w:type="dxa"/>
              <w:right w:w="108" w:type="dxa"/>
            </w:tcMar>
          </w:tcPr>
          <w:p w14:paraId="069370D3" w14:textId="7A0B77DF" w:rsidR="00C97475" w:rsidRPr="00A65F3E" w:rsidRDefault="00C97475" w:rsidP="00C97475">
            <w:pPr>
              <w:bidi/>
              <w:jc w:val="left"/>
              <w:rPr>
                <w:b/>
                <w:bCs/>
                <w:sz w:val="20"/>
                <w:lang w:bidi="ar-LB"/>
              </w:rPr>
            </w:pPr>
            <w:r w:rsidRPr="00A65F3E">
              <w:rPr>
                <w:b/>
                <w:bCs/>
                <w:sz w:val="20"/>
                <w:lang w:bidi="ar-LB"/>
              </w:rPr>
              <w:t>100.00</w:t>
            </w:r>
          </w:p>
        </w:tc>
        <w:tc>
          <w:tcPr>
            <w:tcW w:w="1324" w:type="dxa"/>
            <w:shd w:val="clear" w:color="auto" w:fill="FFFFFF" w:themeFill="background1"/>
            <w:tcMar>
              <w:top w:w="0" w:type="dxa"/>
              <w:left w:w="108" w:type="dxa"/>
              <w:bottom w:w="0" w:type="dxa"/>
              <w:right w:w="108" w:type="dxa"/>
            </w:tcMar>
          </w:tcPr>
          <w:p w14:paraId="615BF743" w14:textId="706D6C36" w:rsidR="00C97475" w:rsidRPr="00A65F3E" w:rsidRDefault="00C97475" w:rsidP="00C97475">
            <w:pPr>
              <w:bidi/>
              <w:jc w:val="left"/>
              <w:rPr>
                <w:b/>
                <w:bCs/>
                <w:sz w:val="20"/>
                <w:lang w:bidi="ar-LB"/>
              </w:rPr>
            </w:pPr>
            <w:r w:rsidRPr="00A65F3E">
              <w:rPr>
                <w:b/>
                <w:bCs/>
                <w:sz w:val="20"/>
                <w:lang w:bidi="ar-LB"/>
              </w:rPr>
              <w:t>69.66</w:t>
            </w:r>
          </w:p>
        </w:tc>
        <w:tc>
          <w:tcPr>
            <w:tcW w:w="1704" w:type="dxa"/>
            <w:shd w:val="clear" w:color="auto" w:fill="FFFFFF" w:themeFill="background1"/>
            <w:tcMar>
              <w:top w:w="0" w:type="dxa"/>
              <w:left w:w="108" w:type="dxa"/>
              <w:bottom w:w="0" w:type="dxa"/>
              <w:right w:w="108" w:type="dxa"/>
            </w:tcMar>
          </w:tcPr>
          <w:p w14:paraId="2029B06A" w14:textId="314DC602" w:rsidR="00C97475" w:rsidRPr="00A65F3E" w:rsidRDefault="00C97475" w:rsidP="00C97475">
            <w:pPr>
              <w:bidi/>
              <w:jc w:val="left"/>
              <w:rPr>
                <w:b/>
                <w:bCs/>
                <w:sz w:val="20"/>
                <w:lang w:bidi="ar-LB"/>
              </w:rPr>
            </w:pPr>
            <w:r w:rsidRPr="00A65F3E">
              <w:rPr>
                <w:b/>
                <w:bCs/>
                <w:sz w:val="20"/>
                <w:lang w:bidi="ar-LB"/>
              </w:rPr>
              <w:t>100.00</w:t>
            </w:r>
          </w:p>
        </w:tc>
      </w:tr>
    </w:tbl>
    <w:p w14:paraId="4CD35636" w14:textId="77777777" w:rsidR="00FB5705" w:rsidRDefault="00FB5705" w:rsidP="00FB5705">
      <w:pPr>
        <w:pStyle w:val="ListParagraph"/>
        <w:bidi/>
        <w:ind w:left="0"/>
        <w:contextualSpacing w:val="0"/>
        <w:rPr>
          <w:sz w:val="26"/>
          <w:szCs w:val="26"/>
          <w:lang w:val="en-US" w:bidi="ar-LB"/>
        </w:rPr>
      </w:pPr>
    </w:p>
    <w:p w14:paraId="629F23FE" w14:textId="3DFBEFF5" w:rsidR="00FB5705" w:rsidRPr="00554AE4" w:rsidRDefault="0061753D" w:rsidP="00140D57">
      <w:pPr>
        <w:pStyle w:val="ListParagraph"/>
        <w:numPr>
          <w:ilvl w:val="0"/>
          <w:numId w:val="8"/>
        </w:numPr>
        <w:bidi/>
        <w:spacing w:after="240" w:line="276" w:lineRule="auto"/>
        <w:ind w:left="0" w:firstLine="0"/>
        <w:contextualSpacing w:val="0"/>
        <w:rPr>
          <w:szCs w:val="26"/>
          <w:lang w:val="en-US" w:bidi="ar-LB"/>
        </w:rPr>
      </w:pPr>
      <w:r w:rsidRPr="00554AE4">
        <w:rPr>
          <w:szCs w:val="26"/>
          <w:rtl/>
          <w:lang w:val="en-US" w:bidi="ar-LB"/>
        </w:rPr>
        <w:t>وهناك حوالي 26,691 من الفنيين في القطاع الرسمي وهم مدربين من خلال سلطة التعليم التقني وتنمية المهارات وتشير التقديرات إلى عدد مساو</w:t>
      </w:r>
      <w:r w:rsidR="00B93696" w:rsidRPr="00554AE4">
        <w:rPr>
          <w:szCs w:val="26"/>
          <w:rtl/>
          <w:lang w:val="en-US" w:bidi="ar-LB"/>
        </w:rPr>
        <w:t>ي</w:t>
      </w:r>
      <w:r w:rsidRPr="00554AE4">
        <w:rPr>
          <w:szCs w:val="26"/>
          <w:rtl/>
          <w:lang w:val="en-US" w:bidi="ar-LB"/>
        </w:rPr>
        <w:t xml:space="preserve"> في القطاع غير الرسمي. وهناك 2,200 ورشة </w:t>
      </w:r>
      <w:r w:rsidR="00554AE4" w:rsidRPr="00554AE4">
        <w:rPr>
          <w:szCs w:val="26"/>
          <w:rtl/>
          <w:lang w:val="en-US" w:bidi="ar-LB"/>
        </w:rPr>
        <w:t xml:space="preserve">في قطاع الخدمة، تستهلك الهيدروكلوروفلوروكربون-22 لخدمة </w:t>
      </w:r>
      <w:r w:rsidR="0060321B">
        <w:rPr>
          <w:szCs w:val="26"/>
          <w:rtl/>
          <w:lang w:val="en-US" w:bidi="ar-LB"/>
        </w:rPr>
        <w:t>مكيفات</w:t>
      </w:r>
      <w:r w:rsidR="00B93696" w:rsidRPr="00554AE4">
        <w:rPr>
          <w:szCs w:val="26"/>
          <w:rtl/>
          <w:lang w:val="en-US" w:bidi="ar-LB"/>
        </w:rPr>
        <w:t xml:space="preserve"> الهواء السكنية، و</w:t>
      </w:r>
      <w:r w:rsidR="0060321B">
        <w:rPr>
          <w:szCs w:val="26"/>
          <w:rtl/>
          <w:lang w:val="en-US" w:bidi="ar-LB"/>
        </w:rPr>
        <w:t>مكيفات</w:t>
      </w:r>
      <w:r w:rsidR="00B93696" w:rsidRPr="00554AE4">
        <w:rPr>
          <w:szCs w:val="26"/>
          <w:rtl/>
          <w:lang w:val="en-US" w:bidi="ar-LB"/>
        </w:rPr>
        <w:t xml:space="preserve"> الهواء المجمعة، ومعدات التبريد التجاري، ووحدات تكييف</w:t>
      </w:r>
      <w:r w:rsidR="00554AE4" w:rsidRPr="00554AE4">
        <w:rPr>
          <w:szCs w:val="26"/>
          <w:rtl/>
          <w:lang w:val="en-US" w:bidi="ar-LB"/>
        </w:rPr>
        <w:t xml:space="preserve"> </w:t>
      </w:r>
      <w:r w:rsidR="00B93696" w:rsidRPr="00554AE4">
        <w:rPr>
          <w:szCs w:val="26"/>
          <w:rtl/>
          <w:lang w:val="en-US" w:bidi="ar-LB"/>
        </w:rPr>
        <w:t xml:space="preserve">الهواء والتبريد الصناعي. ويمثل الهيدروفلوروكربون-134أ ما نسبته 33 في </w:t>
      </w:r>
      <w:r w:rsidR="00893997">
        <w:rPr>
          <w:szCs w:val="26"/>
          <w:rtl/>
          <w:lang w:val="en-US" w:bidi="ar-LB"/>
        </w:rPr>
        <w:t>المئة</w:t>
      </w:r>
      <w:r w:rsidR="00B93696" w:rsidRPr="00554AE4">
        <w:rPr>
          <w:szCs w:val="26"/>
          <w:rtl/>
          <w:lang w:val="en-US" w:bidi="ar-LB"/>
        </w:rPr>
        <w:t xml:space="preserve"> </w:t>
      </w:r>
      <w:r w:rsidR="00554AE4">
        <w:rPr>
          <w:szCs w:val="26"/>
          <w:rtl/>
          <w:lang w:val="en-US" w:bidi="ar-LB"/>
        </w:rPr>
        <w:t>ب</w:t>
      </w:r>
      <w:r w:rsidR="00B93696" w:rsidRPr="00554AE4">
        <w:rPr>
          <w:szCs w:val="26"/>
          <w:rtl/>
          <w:lang w:val="en-US" w:bidi="ar-LB"/>
        </w:rPr>
        <w:t xml:space="preserve">الأطنان المترية لواردات غازات التبريد في عام 2022 يليه </w:t>
      </w:r>
      <w:r w:rsidR="00B93696" w:rsidRPr="00554AE4">
        <w:rPr>
          <w:szCs w:val="26"/>
          <w:lang w:val="en-US" w:bidi="ar-LB"/>
        </w:rPr>
        <w:t>R-410A</w:t>
      </w:r>
      <w:r w:rsidR="00554AE4" w:rsidRPr="00554AE4">
        <w:rPr>
          <w:szCs w:val="26"/>
          <w:rtl/>
          <w:lang w:val="en-US" w:bidi="ar-LB"/>
        </w:rPr>
        <w:t xml:space="preserve"> (</w:t>
      </w:r>
      <w:r w:rsidR="00B93696" w:rsidRPr="00554AE4">
        <w:rPr>
          <w:szCs w:val="26"/>
          <w:rtl/>
          <w:lang w:val="en-US" w:bidi="ar-LB"/>
        </w:rPr>
        <w:t xml:space="preserve">22 في </w:t>
      </w:r>
      <w:r w:rsidR="00893997">
        <w:rPr>
          <w:szCs w:val="26"/>
          <w:rtl/>
          <w:lang w:val="en-US" w:bidi="ar-LB"/>
        </w:rPr>
        <w:t>المئة</w:t>
      </w:r>
      <w:r w:rsidR="00554AE4" w:rsidRPr="00554AE4">
        <w:rPr>
          <w:szCs w:val="26"/>
          <w:rtl/>
          <w:lang w:val="en-US" w:bidi="ar-LB"/>
        </w:rPr>
        <w:t xml:space="preserve">)، والهيدروكلوروفلوروكربون-22 (16 في </w:t>
      </w:r>
      <w:r w:rsidR="00893997">
        <w:rPr>
          <w:szCs w:val="26"/>
          <w:rtl/>
          <w:lang w:val="en-US" w:bidi="ar-LB"/>
        </w:rPr>
        <w:t>المئة</w:t>
      </w:r>
      <w:r w:rsidR="00554AE4" w:rsidRPr="00554AE4">
        <w:rPr>
          <w:szCs w:val="26"/>
          <w:rtl/>
          <w:lang w:val="en-US" w:bidi="ar-LB"/>
        </w:rPr>
        <w:t xml:space="preserve">)، والهيدروفلوروكربون-143أ (10 في </w:t>
      </w:r>
      <w:r w:rsidR="00893997">
        <w:rPr>
          <w:szCs w:val="26"/>
          <w:rtl/>
          <w:lang w:val="en-US" w:bidi="ar-LB"/>
        </w:rPr>
        <w:t>المئة</w:t>
      </w:r>
      <w:r w:rsidR="00554AE4" w:rsidRPr="00554AE4">
        <w:rPr>
          <w:szCs w:val="26"/>
          <w:rtl/>
          <w:lang w:val="en-US" w:bidi="ar-LB"/>
        </w:rPr>
        <w:t>)، و</w:t>
      </w:r>
      <w:r w:rsidR="00554AE4" w:rsidRPr="00554AE4">
        <w:rPr>
          <w:szCs w:val="26"/>
          <w:lang w:val="en-US" w:bidi="ar-LB"/>
        </w:rPr>
        <w:t>R-404A</w:t>
      </w:r>
      <w:r w:rsidR="00554AE4" w:rsidRPr="00554AE4">
        <w:rPr>
          <w:szCs w:val="26"/>
          <w:rtl/>
          <w:lang w:val="en-US" w:bidi="ar-LB"/>
        </w:rPr>
        <w:t xml:space="preserve"> (8 في </w:t>
      </w:r>
      <w:r w:rsidR="00893997">
        <w:rPr>
          <w:szCs w:val="26"/>
          <w:rtl/>
          <w:lang w:val="en-US" w:bidi="ar-LB"/>
        </w:rPr>
        <w:t>المئة</w:t>
      </w:r>
      <w:r w:rsidR="00554AE4" w:rsidRPr="00554AE4">
        <w:rPr>
          <w:szCs w:val="26"/>
          <w:rtl/>
          <w:lang w:val="en-US" w:bidi="ar-LB"/>
        </w:rPr>
        <w:t xml:space="preserve">) والهيدروفلوروكربون-32 (5 في </w:t>
      </w:r>
      <w:r w:rsidR="00893997">
        <w:rPr>
          <w:szCs w:val="26"/>
          <w:rtl/>
          <w:lang w:val="en-US" w:bidi="ar-LB"/>
        </w:rPr>
        <w:t>المئة</w:t>
      </w:r>
      <w:r w:rsidR="00554AE4" w:rsidRPr="00554AE4">
        <w:rPr>
          <w:szCs w:val="26"/>
          <w:rtl/>
          <w:lang w:val="en-US" w:bidi="ar-LB"/>
        </w:rPr>
        <w:t xml:space="preserve">) والهيدروكلوروفلوروكربون-141ب (2 في </w:t>
      </w:r>
      <w:r w:rsidR="00893997">
        <w:rPr>
          <w:szCs w:val="26"/>
          <w:rtl/>
          <w:lang w:val="en-US" w:bidi="ar-LB"/>
        </w:rPr>
        <w:t>المئة</w:t>
      </w:r>
      <w:r w:rsidR="00554AE4" w:rsidRPr="00554AE4">
        <w:rPr>
          <w:szCs w:val="26"/>
          <w:rtl/>
          <w:lang w:val="en-US" w:bidi="ar-LB"/>
        </w:rPr>
        <w:t xml:space="preserve">)، والهيدروكلوروفلوروكربون-123 (1 في </w:t>
      </w:r>
      <w:r w:rsidR="00893997">
        <w:rPr>
          <w:szCs w:val="26"/>
          <w:rtl/>
          <w:lang w:val="en-US" w:bidi="ar-LB"/>
        </w:rPr>
        <w:t>المئة</w:t>
      </w:r>
      <w:r w:rsidR="00554AE4" w:rsidRPr="00554AE4">
        <w:rPr>
          <w:szCs w:val="26"/>
          <w:rtl/>
          <w:lang w:val="en-US" w:bidi="ar-LB"/>
        </w:rPr>
        <w:t>)، والهيدروفلوروكربون-227</w:t>
      </w:r>
      <w:proofErr w:type="spellStart"/>
      <w:r w:rsidR="00554AE4" w:rsidRPr="00554AE4">
        <w:rPr>
          <w:szCs w:val="26"/>
          <w:lang w:val="en-US" w:bidi="ar-LB"/>
        </w:rPr>
        <w:t>ea</w:t>
      </w:r>
      <w:proofErr w:type="spellEnd"/>
      <w:r w:rsidR="00554AE4" w:rsidRPr="00554AE4">
        <w:rPr>
          <w:szCs w:val="26"/>
          <w:rtl/>
          <w:lang w:val="en-US" w:bidi="ar-LB"/>
        </w:rPr>
        <w:t xml:space="preserve"> و</w:t>
      </w:r>
      <w:r w:rsidR="00554AE4" w:rsidRPr="00554AE4">
        <w:rPr>
          <w:szCs w:val="26"/>
          <w:lang w:val="en-US" w:bidi="ar-LB"/>
        </w:rPr>
        <w:t>R-407C</w:t>
      </w:r>
      <w:r w:rsidR="00554AE4" w:rsidRPr="00554AE4">
        <w:rPr>
          <w:szCs w:val="26"/>
          <w:rtl/>
          <w:lang w:val="en-US" w:bidi="ar-LB"/>
        </w:rPr>
        <w:t xml:space="preserve"> والهيدروفلوروكربون-152أ (1 في </w:t>
      </w:r>
      <w:r w:rsidR="00893997">
        <w:rPr>
          <w:szCs w:val="26"/>
          <w:rtl/>
          <w:lang w:val="en-US" w:bidi="ar-LB"/>
        </w:rPr>
        <w:t>المئة</w:t>
      </w:r>
      <w:r w:rsidR="00554AE4" w:rsidRPr="00554AE4">
        <w:rPr>
          <w:szCs w:val="26"/>
          <w:rtl/>
          <w:lang w:val="en-US" w:bidi="ar-LB"/>
        </w:rPr>
        <w:t>) والهيدروفلوروكربون-</w:t>
      </w:r>
      <w:r w:rsidR="00554AE4" w:rsidRPr="00554AE4">
        <w:rPr>
          <w:szCs w:val="26"/>
          <w:lang w:val="en-US" w:bidi="ar-LB"/>
        </w:rPr>
        <w:t>236fa</w:t>
      </w:r>
      <w:r w:rsidR="00554AE4" w:rsidRPr="00554AE4">
        <w:rPr>
          <w:szCs w:val="26"/>
          <w:rtl/>
          <w:lang w:val="en-US" w:bidi="ar-LB"/>
        </w:rPr>
        <w:t xml:space="preserve"> (أقل من 1 في </w:t>
      </w:r>
      <w:r w:rsidR="00893997">
        <w:rPr>
          <w:szCs w:val="26"/>
          <w:rtl/>
          <w:lang w:val="en-US" w:bidi="ar-LB"/>
        </w:rPr>
        <w:t>المئة</w:t>
      </w:r>
      <w:r w:rsidR="00554AE4" w:rsidRPr="00554AE4">
        <w:rPr>
          <w:szCs w:val="26"/>
          <w:rtl/>
          <w:lang w:val="en-US" w:bidi="ar-LB"/>
        </w:rPr>
        <w:t>).</w:t>
      </w:r>
    </w:p>
    <w:p w14:paraId="0E34A0F7" w14:textId="77777777" w:rsidR="00FB5705" w:rsidRPr="00B93696" w:rsidRDefault="00FB5705" w:rsidP="00AC06EF">
      <w:pPr>
        <w:pStyle w:val="ListParagraph"/>
        <w:bidi/>
        <w:spacing w:after="240" w:line="276" w:lineRule="auto"/>
        <w:ind w:left="0"/>
        <w:contextualSpacing w:val="0"/>
        <w:rPr>
          <w:sz w:val="26"/>
          <w:szCs w:val="26"/>
          <w:u w:val="single"/>
          <w:lang w:val="en-US" w:bidi="ar-LB"/>
        </w:rPr>
      </w:pPr>
      <w:r w:rsidRPr="00B93696">
        <w:rPr>
          <w:sz w:val="26"/>
          <w:szCs w:val="26"/>
          <w:u w:val="single"/>
          <w:rtl/>
          <w:lang w:val="en-US" w:bidi="ar-LB"/>
        </w:rPr>
        <w:t>استراتيجية الإزالة</w:t>
      </w:r>
    </w:p>
    <w:p w14:paraId="140FE778" w14:textId="77777777" w:rsidR="00FB5705" w:rsidRDefault="00B93696"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 xml:space="preserve">ستزيد المرحلة الثالثة من خطة إدارة إزالة المواد الهيدروكلوروفلوروكربونية من التعاون مع الصناعات من أجل إزالة جميع استخدامات الهيدروكلوروفلوروكربون في البلد بحلول عام 2030؛ وستركز الأنشطة على تعزيز الإطار التنظيمي، والتشجيع على التحول إلى التكنولوجيات منخفضة إمكانية الاحترار العالمي، ومزيد من التعزيز لقدرات قطاع الخدمة، وإزالة استهلاك الهيدروكلوروفلوروكربون-123 المستخدم في معدات </w:t>
      </w:r>
      <w:r w:rsidR="000C6233">
        <w:rPr>
          <w:sz w:val="26"/>
          <w:szCs w:val="26"/>
          <w:rtl/>
          <w:lang w:val="en-US" w:bidi="ar-LB"/>
        </w:rPr>
        <w:t>إطفاء</w:t>
      </w:r>
      <w:r>
        <w:rPr>
          <w:sz w:val="26"/>
          <w:szCs w:val="26"/>
          <w:rtl/>
          <w:lang w:val="en-US" w:bidi="ar-LB"/>
        </w:rPr>
        <w:t xml:space="preserve"> الحرائق والحماية من الحرائق وفي تبريد المباني وإزالة الهيدروكلوروفلوروكربون-141ب للاستخدام في المذيبات.</w:t>
      </w:r>
    </w:p>
    <w:p w14:paraId="412FA1DD" w14:textId="77777777" w:rsidR="00FB5705" w:rsidRPr="00FB5705" w:rsidRDefault="00FB5705" w:rsidP="00AC06EF">
      <w:pPr>
        <w:pStyle w:val="ListParagraph"/>
        <w:bidi/>
        <w:spacing w:after="240" w:line="276" w:lineRule="auto"/>
        <w:ind w:left="0"/>
        <w:contextualSpacing w:val="0"/>
        <w:rPr>
          <w:i/>
          <w:iCs/>
          <w:sz w:val="26"/>
          <w:szCs w:val="26"/>
          <w:lang w:val="en-US" w:bidi="ar-LB"/>
        </w:rPr>
      </w:pPr>
      <w:r w:rsidRPr="00FB5705">
        <w:rPr>
          <w:i/>
          <w:iCs/>
          <w:sz w:val="26"/>
          <w:szCs w:val="26"/>
          <w:rtl/>
          <w:lang w:val="en-US" w:bidi="ar-LB"/>
        </w:rPr>
        <w:t>الأنشطة المقترحة</w:t>
      </w:r>
    </w:p>
    <w:p w14:paraId="5B6168C2" w14:textId="77777777" w:rsidR="00FB5705" w:rsidRDefault="00B93696"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تهدف الأنشطة المقترحة بموجب المرحلة الثالثة إلى تحسين القدرات ال</w:t>
      </w:r>
      <w:r w:rsidR="006301F3">
        <w:rPr>
          <w:sz w:val="26"/>
          <w:szCs w:val="26"/>
          <w:rtl/>
          <w:lang w:val="en-US" w:bidi="ar-LB"/>
        </w:rPr>
        <w:t>تق</w:t>
      </w:r>
      <w:r>
        <w:rPr>
          <w:sz w:val="26"/>
          <w:szCs w:val="26"/>
          <w:rtl/>
          <w:lang w:val="en-US" w:bidi="ar-LB"/>
        </w:rPr>
        <w:t>نية للبلد وتعزيز قطاع</w:t>
      </w:r>
      <w:r w:rsidR="002819B8">
        <w:rPr>
          <w:sz w:val="26"/>
          <w:szCs w:val="26"/>
          <w:rtl/>
          <w:lang w:val="en-US" w:bidi="ar-LB"/>
        </w:rPr>
        <w:t xml:space="preserve"> خدمة التبريد وتكييف الهواء فيه</w:t>
      </w:r>
      <w:r>
        <w:rPr>
          <w:sz w:val="26"/>
          <w:szCs w:val="26"/>
          <w:rtl/>
          <w:lang w:val="en-US" w:bidi="ar-LB"/>
        </w:rPr>
        <w:t xml:space="preserve">، وتشمل تحديثات للإطار القانوني، وتعزيز </w:t>
      </w:r>
      <w:r w:rsidR="006301F3">
        <w:rPr>
          <w:sz w:val="26"/>
          <w:szCs w:val="26"/>
          <w:rtl/>
          <w:lang w:val="en-US" w:bidi="ar-LB"/>
        </w:rPr>
        <w:t>قدرات الجمارك وقطاع الخدمة، والمساعدة التقنية لقطاعي المذيبات ومكافحة الحرائق، والتنفيذ والرصد</w:t>
      </w:r>
      <w:r w:rsidR="00FB5705">
        <w:rPr>
          <w:sz w:val="26"/>
          <w:szCs w:val="26"/>
          <w:rtl/>
          <w:lang w:val="en-US" w:bidi="ar-LB"/>
        </w:rPr>
        <w:t>:</w:t>
      </w:r>
    </w:p>
    <w:p w14:paraId="42FCD3A3" w14:textId="4FF2A18A" w:rsidR="00FB5705" w:rsidRDefault="006301F3" w:rsidP="00140D57">
      <w:pPr>
        <w:pStyle w:val="ListParagraph"/>
        <w:numPr>
          <w:ilvl w:val="0"/>
          <w:numId w:val="10"/>
        </w:numPr>
        <w:bidi/>
        <w:spacing w:after="240" w:line="276" w:lineRule="auto"/>
        <w:ind w:left="1440" w:hanging="720"/>
        <w:contextualSpacing w:val="0"/>
        <w:rPr>
          <w:sz w:val="26"/>
          <w:szCs w:val="26"/>
          <w:lang w:val="en-US" w:bidi="ar-LB"/>
        </w:rPr>
      </w:pPr>
      <w:r w:rsidRPr="002819B8">
        <w:rPr>
          <w:sz w:val="26"/>
          <w:szCs w:val="26"/>
          <w:rtl/>
          <w:lang w:val="en-US" w:bidi="ar-LB"/>
        </w:rPr>
        <w:t>الإطار التنظيمي وآليات الرقابة</w:t>
      </w:r>
      <w:r>
        <w:rPr>
          <w:sz w:val="26"/>
          <w:szCs w:val="26"/>
          <w:rtl/>
          <w:lang w:val="en-US" w:bidi="ar-LB"/>
        </w:rPr>
        <w:t xml:space="preserve">: </w:t>
      </w:r>
      <w:r w:rsidR="00CE66C6">
        <w:rPr>
          <w:sz w:val="26"/>
          <w:szCs w:val="26"/>
          <w:rtl/>
          <w:lang w:val="en-US" w:bidi="ar-LB"/>
        </w:rPr>
        <w:t xml:space="preserve">إعداد نظام إدارة المعلومات عبر الانترنت لخطة إدارة إزالة المواد الهيدروكلوروفلوروكربونية لتتبع استهلاك وجرد الهيدروكلوروفلوروكربون ولتمكين تبادل </w:t>
      </w:r>
      <w:r w:rsidR="00CE66C6">
        <w:rPr>
          <w:sz w:val="26"/>
          <w:szCs w:val="26"/>
          <w:rtl/>
          <w:lang w:val="en-US" w:bidi="ar-LB"/>
        </w:rPr>
        <w:lastRenderedPageBreak/>
        <w:t>البيانات بين الوكالات الحكومية ذات الصلة وأصحاب المصلحة، مما سيدعم اعتماد الورش وترخيص الفنيين وتسجيل مناولي غازات التبريد؛ واستعراض السياسة وإعداد القواعد ل</w:t>
      </w:r>
      <w:r w:rsidR="00B45DF1">
        <w:rPr>
          <w:sz w:val="26"/>
          <w:szCs w:val="26"/>
          <w:rtl/>
          <w:lang w:val="en-US" w:bidi="ar-LB"/>
        </w:rPr>
        <w:t>ح</w:t>
      </w:r>
      <w:r w:rsidR="00CE66C6">
        <w:rPr>
          <w:sz w:val="26"/>
          <w:szCs w:val="26"/>
          <w:rtl/>
          <w:lang w:val="en-US" w:bidi="ar-LB"/>
        </w:rPr>
        <w:t>ظر المواد الهيدروكلوروفلوروكربونية المتبقية (المعدات القائمة على الهيدروكلوروفلوروكربون-123 بما فيها مبردات المباني ومعدات إطفاء الحرائق بحلول عام 2025، و</w:t>
      </w:r>
      <w:r w:rsidR="00B45DF1">
        <w:rPr>
          <w:sz w:val="26"/>
          <w:szCs w:val="26"/>
          <w:rtl/>
          <w:lang w:val="en-US" w:bidi="ar-LB"/>
        </w:rPr>
        <w:t xml:space="preserve">حظر </w:t>
      </w:r>
      <w:r w:rsidR="00CE66C6">
        <w:rPr>
          <w:sz w:val="26"/>
          <w:szCs w:val="26"/>
          <w:rtl/>
          <w:lang w:val="en-US" w:bidi="ar-LB"/>
        </w:rPr>
        <w:t>استيراد جميع المواد الهيدروكلوروفلوروكربونية وخلائط الهيدروكلوروفلوروكربون بحلول عام 2030) وخطة للتوعية، وتحديث المناهج الدراسية لتدريب الجمارك لتغطي القواعد الجديدة بشأن المواد الهيدروكلوروفلوروكربونية والأنشطة التنظيمية الممكنة لاقتراحها بموجب المرحلة الأولى من خطة تنفيذ كيغالي للهيدروفلوروكربون و</w:t>
      </w:r>
      <w:r w:rsidR="002819B8">
        <w:rPr>
          <w:sz w:val="26"/>
          <w:szCs w:val="26"/>
          <w:rtl/>
          <w:lang w:val="en-US" w:bidi="ar-LB"/>
        </w:rPr>
        <w:t>دور</w:t>
      </w:r>
      <w:r w:rsidR="00CE66C6">
        <w:rPr>
          <w:sz w:val="26"/>
          <w:szCs w:val="26"/>
          <w:rtl/>
          <w:lang w:val="en-US" w:bidi="ar-LB"/>
        </w:rPr>
        <w:t xml:space="preserve">ات تدريب لما مجموعه 400 من موظفي الجمارك والإنفاذ بهدف المشاركة بنسبة 20 في </w:t>
      </w:r>
      <w:r w:rsidR="00893997">
        <w:rPr>
          <w:sz w:val="26"/>
          <w:szCs w:val="26"/>
          <w:rtl/>
          <w:lang w:val="en-US" w:bidi="ar-LB"/>
        </w:rPr>
        <w:t>المئة</w:t>
      </w:r>
      <w:r w:rsidR="00CE66C6">
        <w:rPr>
          <w:sz w:val="26"/>
          <w:szCs w:val="26"/>
          <w:rtl/>
          <w:lang w:val="en-US" w:bidi="ar-LB"/>
        </w:rPr>
        <w:t xml:space="preserve"> من النساء؛ وتوفير 10 محددات غازات التبريد إلى مكتب الجمارك (250,000 دولارا أمريكيا)</w:t>
      </w:r>
      <w:r w:rsidR="00E72DA3">
        <w:rPr>
          <w:sz w:val="26"/>
          <w:szCs w:val="26"/>
          <w:rtl/>
          <w:lang w:val="en-US" w:bidi="ar-LB"/>
        </w:rPr>
        <w:t>؛</w:t>
      </w:r>
    </w:p>
    <w:p w14:paraId="784FE309" w14:textId="77777777" w:rsidR="00FB5705" w:rsidRDefault="00CE66C6" w:rsidP="00140D57">
      <w:pPr>
        <w:pStyle w:val="ListParagraph"/>
        <w:numPr>
          <w:ilvl w:val="0"/>
          <w:numId w:val="10"/>
        </w:numPr>
        <w:bidi/>
        <w:spacing w:after="240" w:line="276" w:lineRule="auto"/>
        <w:ind w:left="1440" w:hanging="720"/>
        <w:contextualSpacing w:val="0"/>
        <w:rPr>
          <w:sz w:val="26"/>
          <w:szCs w:val="26"/>
          <w:lang w:val="en-US" w:bidi="ar-LB"/>
        </w:rPr>
      </w:pPr>
      <w:r>
        <w:rPr>
          <w:sz w:val="26"/>
          <w:szCs w:val="26"/>
          <w:rtl/>
          <w:lang w:val="en-US" w:bidi="ar-LB"/>
        </w:rPr>
        <w:t>المساعدة التقنية لقطاع الخدمة</w:t>
      </w:r>
      <w:r w:rsidR="00FB5705">
        <w:rPr>
          <w:sz w:val="26"/>
          <w:szCs w:val="26"/>
          <w:rtl/>
          <w:lang w:val="en-US" w:bidi="ar-LB"/>
        </w:rPr>
        <w:t>:</w:t>
      </w:r>
    </w:p>
    <w:p w14:paraId="2BC5D3C5" w14:textId="77777777" w:rsidR="00FB5705" w:rsidRDefault="00CE66C6" w:rsidP="00140D57">
      <w:pPr>
        <w:pStyle w:val="ListParagraph"/>
        <w:numPr>
          <w:ilvl w:val="0"/>
          <w:numId w:val="11"/>
        </w:numPr>
        <w:bidi/>
        <w:spacing w:after="240" w:line="276" w:lineRule="auto"/>
        <w:ind w:left="2160" w:hanging="720"/>
        <w:contextualSpacing w:val="0"/>
        <w:rPr>
          <w:sz w:val="26"/>
          <w:szCs w:val="26"/>
          <w:lang w:val="en-US" w:bidi="ar-LB"/>
        </w:rPr>
      </w:pPr>
      <w:r>
        <w:rPr>
          <w:sz w:val="26"/>
          <w:szCs w:val="26"/>
          <w:rtl/>
          <w:lang w:val="en-US" w:bidi="ar-LB"/>
        </w:rPr>
        <w:t>إدارة غازات التبريد: ست اجتماعات تشاور وفريق عامل رئيسي من الخبراء التقنيين لمواصلة مراجعة مدونة الممارسات لفنيي التبريد وتكييف الهواء لتشمل مناولة بدائل ال</w:t>
      </w:r>
      <w:r w:rsidR="002819B8">
        <w:rPr>
          <w:sz w:val="26"/>
          <w:szCs w:val="26"/>
          <w:rtl/>
          <w:lang w:val="en-US" w:bidi="ar-LB"/>
        </w:rPr>
        <w:t>هيدروكلوروفلوروكربون التي سيتم دم</w:t>
      </w:r>
      <w:r>
        <w:rPr>
          <w:sz w:val="26"/>
          <w:szCs w:val="26"/>
          <w:rtl/>
          <w:lang w:val="en-US" w:bidi="ar-LB"/>
        </w:rPr>
        <w:t xml:space="preserve">جها في المناهج التعليمية للتدريب في سلطة التعليم التقني وتنمية المهارات؛ واستمرار الدعم لمراكز الجمع الإقليمية والمركزية لجمع المواد الهيدروكلوروفلوروكربونية وغازات التبريد الأخرى والنهوض بغازات التبريد المعاد تدويرها وإصلاحها؛ وضمان مرفق تخزين يستخدمه مكتب الجمارك لغازات التبريد المستوردة غير القانونية (215,000 </w:t>
      </w:r>
      <w:r w:rsidR="00B45DF1">
        <w:rPr>
          <w:sz w:val="26"/>
          <w:szCs w:val="26"/>
          <w:rtl/>
          <w:lang w:val="en-US" w:bidi="ar-LB"/>
        </w:rPr>
        <w:t>د</w:t>
      </w:r>
      <w:r>
        <w:rPr>
          <w:sz w:val="26"/>
          <w:szCs w:val="26"/>
          <w:rtl/>
          <w:lang w:val="en-US" w:bidi="ar-LB"/>
        </w:rPr>
        <w:t>ولارا أمريكيا)؛</w:t>
      </w:r>
    </w:p>
    <w:p w14:paraId="5F59FE03" w14:textId="77777777" w:rsidR="00FB5705" w:rsidRDefault="00CE66C6" w:rsidP="00140D57">
      <w:pPr>
        <w:pStyle w:val="ListParagraph"/>
        <w:numPr>
          <w:ilvl w:val="0"/>
          <w:numId w:val="11"/>
        </w:numPr>
        <w:bidi/>
        <w:spacing w:after="240" w:line="276" w:lineRule="auto"/>
        <w:ind w:left="2160" w:hanging="720"/>
        <w:contextualSpacing w:val="0"/>
        <w:rPr>
          <w:sz w:val="26"/>
          <w:szCs w:val="26"/>
          <w:lang w:val="en-US" w:bidi="ar-LB"/>
        </w:rPr>
      </w:pPr>
      <w:r>
        <w:rPr>
          <w:sz w:val="26"/>
          <w:szCs w:val="26"/>
          <w:rtl/>
          <w:lang w:val="en-US" w:bidi="ar-LB"/>
        </w:rPr>
        <w:t>بناء القدرات</w:t>
      </w:r>
      <w:r w:rsidR="00FB5705">
        <w:rPr>
          <w:sz w:val="26"/>
          <w:szCs w:val="26"/>
          <w:rtl/>
          <w:lang w:val="en-US" w:bidi="ar-LB"/>
        </w:rPr>
        <w:t>:</w:t>
      </w:r>
    </w:p>
    <w:p w14:paraId="1A72A3F1" w14:textId="77777777" w:rsidR="00FB5705" w:rsidRDefault="00A452B6" w:rsidP="00140D57">
      <w:pPr>
        <w:pStyle w:val="ListParagraph"/>
        <w:numPr>
          <w:ilvl w:val="0"/>
          <w:numId w:val="12"/>
        </w:numPr>
        <w:bidi/>
        <w:spacing w:after="240" w:line="276" w:lineRule="auto"/>
        <w:ind w:left="2880" w:hanging="720"/>
        <w:contextualSpacing w:val="0"/>
        <w:rPr>
          <w:sz w:val="26"/>
          <w:szCs w:val="26"/>
          <w:lang w:val="en-US" w:bidi="ar-LB"/>
        </w:rPr>
      </w:pPr>
      <w:r>
        <w:rPr>
          <w:sz w:val="26"/>
          <w:szCs w:val="26"/>
          <w:rtl/>
          <w:lang w:val="en-US" w:bidi="ar-LB"/>
        </w:rPr>
        <w:t xml:space="preserve">أنشطة تشمل إجراء مسح لخط الأساس ومشاورة مع ورش الخدمة؛ والمساعدة في ورش الخدمة </w:t>
      </w:r>
      <w:r w:rsidR="002819B8">
        <w:rPr>
          <w:sz w:val="26"/>
          <w:szCs w:val="26"/>
          <w:rtl/>
          <w:lang w:val="en-US" w:bidi="ar-LB"/>
        </w:rPr>
        <w:t>للامتثال</w:t>
      </w:r>
      <w:r>
        <w:rPr>
          <w:sz w:val="26"/>
          <w:szCs w:val="26"/>
          <w:rtl/>
          <w:lang w:val="en-US" w:bidi="ar-LB"/>
        </w:rPr>
        <w:t xml:space="preserve"> لمتطلبات الاعتماد؛ و</w:t>
      </w:r>
      <w:r w:rsidR="002819B8">
        <w:rPr>
          <w:sz w:val="26"/>
          <w:szCs w:val="26"/>
          <w:rtl/>
          <w:lang w:val="en-US" w:bidi="ar-LB"/>
        </w:rPr>
        <w:t>د</w:t>
      </w:r>
      <w:r>
        <w:rPr>
          <w:sz w:val="26"/>
          <w:szCs w:val="26"/>
          <w:rtl/>
          <w:lang w:val="en-US" w:bidi="ar-LB"/>
        </w:rPr>
        <w:t>عم ترخيص الفنيي</w:t>
      </w:r>
      <w:r w:rsidR="002819B8">
        <w:rPr>
          <w:sz w:val="26"/>
          <w:szCs w:val="26"/>
          <w:rtl/>
          <w:lang w:val="en-US" w:bidi="ar-LB"/>
        </w:rPr>
        <w:t>ن</w:t>
      </w:r>
      <w:r>
        <w:rPr>
          <w:sz w:val="26"/>
          <w:szCs w:val="26"/>
          <w:rtl/>
          <w:lang w:val="en-US" w:bidi="ar-LB"/>
        </w:rPr>
        <w:t>؛ والتدريب والترخيص من سلطة التعليم التقني وتنمية المهارات لما مجموعه 1,750 من الفنيين (625,000 دولارا أمريكيا)</w:t>
      </w:r>
      <w:r w:rsidR="00FB5705">
        <w:rPr>
          <w:sz w:val="26"/>
          <w:szCs w:val="26"/>
          <w:rtl/>
          <w:lang w:val="en-US" w:bidi="ar-LB"/>
        </w:rPr>
        <w:t>؛</w:t>
      </w:r>
    </w:p>
    <w:p w14:paraId="3B0808C7" w14:textId="5026E5CA" w:rsidR="00FB5705" w:rsidRDefault="00A452B6" w:rsidP="00140D57">
      <w:pPr>
        <w:pStyle w:val="ListParagraph"/>
        <w:numPr>
          <w:ilvl w:val="0"/>
          <w:numId w:val="12"/>
        </w:numPr>
        <w:bidi/>
        <w:spacing w:after="240" w:line="276" w:lineRule="auto"/>
        <w:ind w:left="2880" w:hanging="720"/>
        <w:contextualSpacing w:val="0"/>
        <w:rPr>
          <w:sz w:val="26"/>
          <w:szCs w:val="26"/>
          <w:lang w:val="en-US" w:bidi="ar-LB"/>
        </w:rPr>
      </w:pPr>
      <w:r>
        <w:rPr>
          <w:sz w:val="26"/>
          <w:szCs w:val="26"/>
          <w:rtl/>
          <w:lang w:val="en-US" w:bidi="ar-LB"/>
        </w:rPr>
        <w:t>معدات لدعم 1,100 ورشة خدمة للتبريد وتكييف الهواء على الممارسات الجيدة للخدمة و</w:t>
      </w:r>
      <w:r w:rsidR="00AC09DF">
        <w:rPr>
          <w:sz w:val="26"/>
          <w:szCs w:val="26"/>
          <w:rtl/>
          <w:lang w:val="en-US" w:bidi="ar-LB"/>
        </w:rPr>
        <w:t>استرداد</w:t>
      </w:r>
      <w:r>
        <w:rPr>
          <w:sz w:val="26"/>
          <w:szCs w:val="26"/>
          <w:rtl/>
          <w:lang w:val="en-US" w:bidi="ar-LB"/>
        </w:rPr>
        <w:t xml:space="preserve"> غازات التبريد مع إعطاء الأولوية للورش التي تمتلكها النساء (سيتم اختيار الأدوات والمعدات استنادا إلى </w:t>
      </w:r>
      <w:r w:rsidR="002819B8">
        <w:rPr>
          <w:sz w:val="26"/>
          <w:szCs w:val="26"/>
          <w:rtl/>
          <w:lang w:val="en-US" w:bidi="ar-LB"/>
        </w:rPr>
        <w:t xml:space="preserve">مدى </w:t>
      </w:r>
      <w:r w:rsidR="009027D2">
        <w:rPr>
          <w:sz w:val="26"/>
          <w:szCs w:val="26"/>
          <w:rtl/>
          <w:lang w:val="en-US" w:bidi="ar-LB"/>
        </w:rPr>
        <w:t xml:space="preserve">ملاءمة غازات التبريد المختلفة، مثل غازات التبريد القابلة للاشتعال، </w:t>
      </w:r>
      <w:r w:rsidR="0060321B">
        <w:rPr>
          <w:sz w:val="26"/>
          <w:szCs w:val="26"/>
          <w:rtl/>
          <w:lang w:val="en-US" w:bidi="ar-LB"/>
        </w:rPr>
        <w:t>والأمونيا</w:t>
      </w:r>
      <w:r w:rsidR="009027D2">
        <w:rPr>
          <w:sz w:val="26"/>
          <w:szCs w:val="26"/>
          <w:rtl/>
          <w:lang w:val="en-US" w:bidi="ar-LB"/>
        </w:rPr>
        <w:t>، وثاني أكسيد الكربون ولكنها ستشمل بنودا مثل مجموعات مقاييس متشعبة، و</w:t>
      </w:r>
      <w:r w:rsidR="002819B8">
        <w:rPr>
          <w:sz w:val="26"/>
          <w:szCs w:val="26"/>
          <w:rtl/>
          <w:lang w:val="en-US" w:bidi="ar-LB"/>
        </w:rPr>
        <w:t>ال</w:t>
      </w:r>
      <w:r w:rsidR="009027D2">
        <w:rPr>
          <w:sz w:val="26"/>
          <w:szCs w:val="26"/>
          <w:rtl/>
          <w:lang w:val="en-US" w:bidi="ar-LB"/>
        </w:rPr>
        <w:t>خراطيم، و</w:t>
      </w:r>
      <w:r w:rsidR="002819B8">
        <w:rPr>
          <w:sz w:val="26"/>
          <w:szCs w:val="26"/>
          <w:rtl/>
          <w:lang w:val="en-US" w:bidi="ar-LB"/>
        </w:rPr>
        <w:t>ال</w:t>
      </w:r>
      <w:r w:rsidR="009027D2">
        <w:rPr>
          <w:sz w:val="26"/>
          <w:szCs w:val="26"/>
          <w:rtl/>
          <w:lang w:val="en-US" w:bidi="ar-LB"/>
        </w:rPr>
        <w:t>موازين، وماكينات ال</w:t>
      </w:r>
      <w:r w:rsidR="00E72DA3">
        <w:rPr>
          <w:sz w:val="26"/>
          <w:szCs w:val="26"/>
          <w:rtl/>
          <w:lang w:val="en-US" w:bidi="ar-LB"/>
        </w:rPr>
        <w:t>ا</w:t>
      </w:r>
      <w:r w:rsidR="009027D2">
        <w:rPr>
          <w:sz w:val="26"/>
          <w:szCs w:val="26"/>
          <w:rtl/>
          <w:lang w:val="en-US" w:bidi="ar-LB"/>
        </w:rPr>
        <w:t>سترداد، واسطوانات ال</w:t>
      </w:r>
      <w:r w:rsidR="00E72DA3">
        <w:rPr>
          <w:sz w:val="26"/>
          <w:szCs w:val="26"/>
          <w:rtl/>
          <w:lang w:val="en-US" w:bidi="ar-LB"/>
        </w:rPr>
        <w:t>ا</w:t>
      </w:r>
      <w:r w:rsidR="009027D2">
        <w:rPr>
          <w:sz w:val="26"/>
          <w:szCs w:val="26"/>
          <w:rtl/>
          <w:lang w:val="en-US" w:bidi="ar-LB"/>
        </w:rPr>
        <w:t>سترداد، وكاشفات التسرب، وخلافه) والتنسيق، والتنفيذ، والرصد والتقييم (2,565,990 دولار أمريكي)</w:t>
      </w:r>
      <w:r w:rsidR="00FB5705">
        <w:rPr>
          <w:sz w:val="26"/>
          <w:szCs w:val="26"/>
          <w:rtl/>
          <w:lang w:val="en-US" w:bidi="ar-LB"/>
        </w:rPr>
        <w:t>؛</w:t>
      </w:r>
    </w:p>
    <w:p w14:paraId="3E4584EC" w14:textId="77777777" w:rsidR="00FB5705" w:rsidRDefault="009027D2" w:rsidP="00140D57">
      <w:pPr>
        <w:pStyle w:val="ListParagraph"/>
        <w:numPr>
          <w:ilvl w:val="0"/>
          <w:numId w:val="17"/>
        </w:numPr>
        <w:bidi/>
        <w:spacing w:after="240" w:line="276" w:lineRule="auto"/>
        <w:ind w:left="2880" w:hanging="720"/>
        <w:contextualSpacing w:val="0"/>
        <w:rPr>
          <w:sz w:val="26"/>
          <w:szCs w:val="26"/>
          <w:lang w:val="en-US" w:bidi="ar-LB"/>
        </w:rPr>
      </w:pPr>
      <w:r>
        <w:rPr>
          <w:sz w:val="26"/>
          <w:szCs w:val="26"/>
          <w:rtl/>
          <w:lang w:val="en-US" w:bidi="ar-LB"/>
        </w:rPr>
        <w:t xml:space="preserve">تعزيز قدرات 30 </w:t>
      </w:r>
      <w:r w:rsidR="002819B8">
        <w:rPr>
          <w:sz w:val="26"/>
          <w:szCs w:val="26"/>
          <w:rtl/>
          <w:lang w:val="en-US" w:bidi="ar-LB"/>
        </w:rPr>
        <w:t xml:space="preserve">من </w:t>
      </w:r>
      <w:r>
        <w:rPr>
          <w:sz w:val="26"/>
          <w:szCs w:val="26"/>
          <w:rtl/>
          <w:lang w:val="en-US" w:bidi="ar-LB"/>
        </w:rPr>
        <w:t>مر</w:t>
      </w:r>
      <w:r w:rsidR="002819B8">
        <w:rPr>
          <w:sz w:val="26"/>
          <w:szCs w:val="26"/>
          <w:rtl/>
          <w:lang w:val="en-US" w:bidi="ar-LB"/>
        </w:rPr>
        <w:t>ا</w:t>
      </w:r>
      <w:r>
        <w:rPr>
          <w:sz w:val="26"/>
          <w:szCs w:val="26"/>
          <w:rtl/>
          <w:lang w:val="en-US" w:bidi="ar-LB"/>
        </w:rPr>
        <w:t xml:space="preserve">كز </w:t>
      </w:r>
      <w:r w:rsidR="002819B8">
        <w:rPr>
          <w:sz w:val="26"/>
          <w:szCs w:val="26"/>
          <w:rtl/>
          <w:lang w:val="en-US" w:bidi="ar-LB"/>
        </w:rPr>
        <w:t>ال</w:t>
      </w:r>
      <w:r>
        <w:rPr>
          <w:sz w:val="26"/>
          <w:szCs w:val="26"/>
          <w:rtl/>
          <w:lang w:val="en-US" w:bidi="ar-LB"/>
        </w:rPr>
        <w:t xml:space="preserve">تدريب </w:t>
      </w:r>
      <w:r w:rsidR="002819B8">
        <w:rPr>
          <w:sz w:val="26"/>
          <w:szCs w:val="26"/>
          <w:rtl/>
          <w:lang w:val="en-US" w:bidi="ar-LB"/>
        </w:rPr>
        <w:t>ال</w:t>
      </w:r>
      <w:r>
        <w:rPr>
          <w:sz w:val="26"/>
          <w:szCs w:val="26"/>
          <w:rtl/>
          <w:lang w:val="en-US" w:bidi="ar-LB"/>
        </w:rPr>
        <w:t>تابعة لسلطة التعليم التقني وتنمية المهارات</w:t>
      </w:r>
      <w:r w:rsidR="00E72DA3">
        <w:rPr>
          <w:sz w:val="26"/>
          <w:szCs w:val="26"/>
          <w:rtl/>
          <w:lang w:val="en-US" w:bidi="ar-LB"/>
        </w:rPr>
        <w:t xml:space="preserve"> </w:t>
      </w:r>
      <w:r>
        <w:rPr>
          <w:sz w:val="26"/>
          <w:szCs w:val="26"/>
          <w:rtl/>
          <w:lang w:val="en-US" w:bidi="ar-LB"/>
        </w:rPr>
        <w:t xml:space="preserve">والمدارس الفنية من خلال تقديم الأدوات والمعدات (بما في ذلك </w:t>
      </w:r>
      <w:r w:rsidR="001F5F98">
        <w:rPr>
          <w:sz w:val="26"/>
          <w:szCs w:val="26"/>
          <w:rtl/>
          <w:lang w:val="en-US" w:bidi="ar-LB"/>
        </w:rPr>
        <w:t xml:space="preserve">إجراء </w:t>
      </w:r>
      <w:r>
        <w:rPr>
          <w:sz w:val="26"/>
          <w:szCs w:val="26"/>
          <w:rtl/>
          <w:lang w:val="en-US" w:bidi="ar-LB"/>
        </w:rPr>
        <w:t>تقييم للاحتياجات، و30 وحدة إيضاح</w:t>
      </w:r>
      <w:r w:rsidR="00E72DA3">
        <w:rPr>
          <w:sz w:val="26"/>
          <w:szCs w:val="26"/>
          <w:rtl/>
          <w:lang w:val="en-US" w:bidi="ar-LB"/>
        </w:rPr>
        <w:t>ية</w:t>
      </w:r>
      <w:r>
        <w:rPr>
          <w:sz w:val="26"/>
          <w:szCs w:val="26"/>
          <w:rtl/>
          <w:lang w:val="en-US" w:bidi="ar-LB"/>
        </w:rPr>
        <w:t xml:space="preserve"> للتدريب على تكييف الهواء أو التبريد التجاري، وأدوات تكميلية) (860,000 دولارا أمريكيا)</w:t>
      </w:r>
      <w:r w:rsidR="00FB5705">
        <w:rPr>
          <w:sz w:val="26"/>
          <w:szCs w:val="26"/>
          <w:rtl/>
          <w:lang w:val="en-US" w:bidi="ar-LB"/>
        </w:rPr>
        <w:t>؛</w:t>
      </w:r>
    </w:p>
    <w:p w14:paraId="0C092848" w14:textId="77777777" w:rsidR="00FB5705" w:rsidRPr="00F2732B" w:rsidRDefault="00F2732B" w:rsidP="00AC06EF">
      <w:pPr>
        <w:bidi/>
        <w:spacing w:after="240" w:line="276" w:lineRule="auto"/>
        <w:ind w:left="2880" w:hanging="720"/>
        <w:rPr>
          <w:sz w:val="26"/>
          <w:szCs w:val="26"/>
          <w:lang w:val="en-US" w:bidi="ar-LB"/>
        </w:rPr>
      </w:pPr>
      <w:r>
        <w:rPr>
          <w:sz w:val="26"/>
          <w:szCs w:val="26"/>
          <w:rtl/>
          <w:lang w:val="en-US" w:bidi="ar-LB"/>
        </w:rPr>
        <w:lastRenderedPageBreak/>
        <w:t>د.</w:t>
      </w:r>
      <w:r>
        <w:rPr>
          <w:sz w:val="26"/>
          <w:szCs w:val="26"/>
          <w:rtl/>
          <w:lang w:val="en-US" w:bidi="ar-LB"/>
        </w:rPr>
        <w:tab/>
      </w:r>
      <w:r w:rsidR="009027D2">
        <w:rPr>
          <w:sz w:val="26"/>
          <w:szCs w:val="26"/>
          <w:rtl/>
          <w:lang w:val="en-US" w:bidi="ar-LB"/>
        </w:rPr>
        <w:t xml:space="preserve">تقديم المعدات لإحلال الهيدروكلوروفلوروكربون-141ب لغسل الدوائر بتكنولوجيات التبريد وتكييف الهواء البديلة التي لا تحتوي على المواد المستنفدة للأوزون ومنخفضة إمكانية الاحترار العالمي مع </w:t>
      </w:r>
      <w:r w:rsidR="00E72DA3">
        <w:rPr>
          <w:sz w:val="26"/>
          <w:szCs w:val="26"/>
          <w:rtl/>
          <w:lang w:val="en-US" w:bidi="ar-LB"/>
        </w:rPr>
        <w:t xml:space="preserve">التخلص من الأنظمة وإعادة تدويرها </w:t>
      </w:r>
      <w:r w:rsidR="009027D2">
        <w:rPr>
          <w:sz w:val="26"/>
          <w:szCs w:val="26"/>
          <w:rtl/>
          <w:lang w:val="en-US" w:bidi="ar-LB"/>
        </w:rPr>
        <w:t>(377,608 دولارا أمريكيا)؛</w:t>
      </w:r>
    </w:p>
    <w:p w14:paraId="565AFDC3" w14:textId="1F8EF305" w:rsidR="00FB5705" w:rsidRPr="00F2732B" w:rsidRDefault="009027D2" w:rsidP="00140D57">
      <w:pPr>
        <w:pStyle w:val="ListParagraph"/>
        <w:numPr>
          <w:ilvl w:val="0"/>
          <w:numId w:val="18"/>
        </w:numPr>
        <w:bidi/>
        <w:spacing w:after="240" w:line="276" w:lineRule="auto"/>
        <w:ind w:left="2880" w:hanging="720"/>
        <w:contextualSpacing w:val="0"/>
        <w:rPr>
          <w:sz w:val="26"/>
          <w:szCs w:val="26"/>
          <w:lang w:val="en-US" w:bidi="ar-LB"/>
        </w:rPr>
      </w:pPr>
      <w:r>
        <w:rPr>
          <w:sz w:val="26"/>
          <w:szCs w:val="26"/>
          <w:rtl/>
          <w:lang w:val="en-US" w:bidi="ar-LB"/>
        </w:rPr>
        <w:t xml:space="preserve">برنامج تحفيز لدعم الشركات الصغيرة والمتوسطة الحجم لإحلال المعدات </w:t>
      </w:r>
      <w:r w:rsidR="001F5F98">
        <w:rPr>
          <w:sz w:val="26"/>
          <w:szCs w:val="26"/>
          <w:rtl/>
          <w:lang w:val="en-US" w:bidi="ar-LB"/>
        </w:rPr>
        <w:t>ال</w:t>
      </w:r>
      <w:r>
        <w:rPr>
          <w:sz w:val="26"/>
          <w:szCs w:val="26"/>
          <w:rtl/>
          <w:lang w:val="en-US" w:bidi="ar-LB"/>
        </w:rPr>
        <w:t xml:space="preserve">قائمة على الهيدروكلوروفلوروكربون بتكنولوجيات لا تحتوي على المواد المستنفدة للأوزون ومنخفضة إمكانية الاحترار العالمي تشمل المساعدة </w:t>
      </w:r>
      <w:r w:rsidR="001F5F98">
        <w:rPr>
          <w:sz w:val="26"/>
          <w:szCs w:val="26"/>
          <w:rtl/>
          <w:lang w:val="en-US" w:bidi="ar-LB"/>
        </w:rPr>
        <w:t>ال</w:t>
      </w:r>
      <w:r>
        <w:rPr>
          <w:sz w:val="26"/>
          <w:szCs w:val="26"/>
          <w:rtl/>
          <w:lang w:val="en-US" w:bidi="ar-LB"/>
        </w:rPr>
        <w:t>تقنية، واختيار 25 من هذه الشركات في التطبيقات التجارية والصناعية (</w:t>
      </w:r>
      <w:r w:rsidR="0060321B">
        <w:rPr>
          <w:sz w:val="26"/>
          <w:szCs w:val="26"/>
          <w:rtl/>
          <w:lang w:val="en-US" w:bidi="ar-LB"/>
        </w:rPr>
        <w:t>استنادا</w:t>
      </w:r>
      <w:r>
        <w:rPr>
          <w:sz w:val="26"/>
          <w:szCs w:val="26"/>
          <w:rtl/>
          <w:lang w:val="en-US" w:bidi="ar-LB"/>
        </w:rPr>
        <w:t xml:space="preserve"> إلى مستوى النشاط في القطاع، و</w:t>
      </w:r>
      <w:r w:rsidR="00C30667">
        <w:rPr>
          <w:sz w:val="26"/>
          <w:szCs w:val="26"/>
          <w:rtl/>
          <w:lang w:val="en-US" w:bidi="ar-LB"/>
        </w:rPr>
        <w:t>التاريخ، وقائمة العملاء والتركيب و</w:t>
      </w:r>
      <w:r w:rsidR="00990F81">
        <w:rPr>
          <w:sz w:val="26"/>
          <w:szCs w:val="26"/>
          <w:rtl/>
          <w:lang w:val="en-US" w:bidi="ar-LB"/>
        </w:rPr>
        <w:t>حفظ</w:t>
      </w:r>
      <w:r w:rsidR="00C30667">
        <w:rPr>
          <w:sz w:val="26"/>
          <w:szCs w:val="26"/>
          <w:rtl/>
          <w:lang w:val="en-US" w:bidi="ar-LB"/>
        </w:rPr>
        <w:t xml:space="preserve"> السجلات)، </w:t>
      </w:r>
      <w:r w:rsidR="001F5F98">
        <w:rPr>
          <w:sz w:val="26"/>
          <w:szCs w:val="26"/>
          <w:rtl/>
          <w:lang w:val="en-US" w:bidi="ar-LB"/>
        </w:rPr>
        <w:t>و</w:t>
      </w:r>
      <w:r w:rsidR="00C30667">
        <w:rPr>
          <w:sz w:val="26"/>
          <w:szCs w:val="26"/>
          <w:rtl/>
          <w:lang w:val="en-US" w:bidi="ar-LB"/>
        </w:rPr>
        <w:t xml:space="preserve">ستتصل الشركات الصغيرة والمتوسطة الحجم المختارة بالعملاء الذين يملكون معدات قديمة بالهيدروكلوروفلوروكربون-22 تستهلك أكثر من 30 في </w:t>
      </w:r>
      <w:r w:rsidR="00893997">
        <w:rPr>
          <w:sz w:val="26"/>
          <w:szCs w:val="26"/>
          <w:rtl/>
          <w:lang w:val="en-US" w:bidi="ar-LB"/>
        </w:rPr>
        <w:t>المئة</w:t>
      </w:r>
      <w:r w:rsidR="00C30667">
        <w:rPr>
          <w:sz w:val="26"/>
          <w:szCs w:val="26"/>
          <w:rtl/>
          <w:lang w:val="en-US" w:bidi="ar-LB"/>
        </w:rPr>
        <w:t xml:space="preserve"> من الشحن الأولي في السنة وتدعوهم إلى المشاركة في البرنامج الذي يقدم حافزا على أساس 400 دولارا أمريكيا ل</w:t>
      </w:r>
      <w:r w:rsidR="001F5F98">
        <w:rPr>
          <w:sz w:val="26"/>
          <w:szCs w:val="26"/>
          <w:rtl/>
          <w:lang w:val="en-US" w:bidi="ar-LB"/>
        </w:rPr>
        <w:t xml:space="preserve">كل </w:t>
      </w:r>
      <w:r w:rsidR="0060321B">
        <w:rPr>
          <w:sz w:val="26"/>
          <w:szCs w:val="26"/>
          <w:rtl/>
          <w:lang w:val="en-US" w:bidi="ar-LB"/>
        </w:rPr>
        <w:t>كيلوجرام</w:t>
      </w:r>
      <w:r w:rsidR="00C30667">
        <w:rPr>
          <w:sz w:val="26"/>
          <w:szCs w:val="26"/>
          <w:rtl/>
          <w:lang w:val="en-US" w:bidi="ar-LB"/>
        </w:rPr>
        <w:t xml:space="preserve"> من الشحن للإحلال المبكر لمعداتهم؛ وتصميم وتنفيذ ورصد البرنامج (358,046 دولارا أمريكيا)</w:t>
      </w:r>
      <w:r w:rsidR="00FB5705" w:rsidRPr="00F2732B">
        <w:rPr>
          <w:sz w:val="26"/>
          <w:szCs w:val="26"/>
          <w:rtl/>
          <w:lang w:val="en-US" w:bidi="ar-LB"/>
        </w:rPr>
        <w:t>؛</w:t>
      </w:r>
    </w:p>
    <w:p w14:paraId="7BC61719" w14:textId="1A11241A" w:rsidR="00F2732B" w:rsidRDefault="00124C88" w:rsidP="00140D57">
      <w:pPr>
        <w:pStyle w:val="ListParagraph"/>
        <w:numPr>
          <w:ilvl w:val="0"/>
          <w:numId w:val="18"/>
        </w:numPr>
        <w:bidi/>
        <w:spacing w:after="240" w:line="276" w:lineRule="auto"/>
        <w:ind w:left="2880" w:hanging="720"/>
        <w:contextualSpacing w:val="0"/>
        <w:rPr>
          <w:sz w:val="26"/>
          <w:szCs w:val="26"/>
          <w:lang w:val="en-US" w:bidi="ar-LB"/>
        </w:rPr>
      </w:pPr>
      <w:r>
        <w:rPr>
          <w:sz w:val="26"/>
          <w:szCs w:val="26"/>
          <w:rtl/>
          <w:lang w:val="en-US" w:bidi="ar-LB"/>
        </w:rPr>
        <w:t xml:space="preserve">مشروع إيضاحي بشأن إحلال </w:t>
      </w:r>
      <w:r w:rsidR="00596403">
        <w:rPr>
          <w:rFonts w:hint="cs"/>
          <w:sz w:val="26"/>
          <w:szCs w:val="26"/>
          <w:rtl/>
          <w:lang w:val="en-US" w:bidi="ar-LB"/>
        </w:rPr>
        <w:t>مكيفات</w:t>
      </w:r>
      <w:r>
        <w:rPr>
          <w:sz w:val="26"/>
          <w:szCs w:val="26"/>
          <w:rtl/>
          <w:lang w:val="en-US" w:bidi="ar-LB"/>
        </w:rPr>
        <w:t xml:space="preserve"> الهواء القائمة على الهيدروكلوروفلوروكربون-22 لمباني حكومية مختارة إلى المعدات القائمة على الهيدروكربون </w:t>
      </w:r>
      <w:r w:rsidRPr="001F5F98">
        <w:rPr>
          <w:szCs w:val="24"/>
          <w:lang w:val="en-US" w:bidi="ar-LB"/>
        </w:rPr>
        <w:t>(R-290)</w:t>
      </w:r>
      <w:r>
        <w:rPr>
          <w:sz w:val="26"/>
          <w:szCs w:val="26"/>
          <w:rtl/>
          <w:lang w:val="en-US" w:bidi="ar-LB"/>
        </w:rPr>
        <w:t xml:space="preserve"> بما في ذلك شراء وتركيب </w:t>
      </w:r>
      <w:r w:rsidR="00596403">
        <w:rPr>
          <w:rFonts w:hint="cs"/>
          <w:sz w:val="26"/>
          <w:szCs w:val="26"/>
          <w:rtl/>
          <w:lang w:val="en-US" w:bidi="ar-LB"/>
        </w:rPr>
        <w:t>مكيفات</w:t>
      </w:r>
      <w:r w:rsidR="00596403">
        <w:rPr>
          <w:sz w:val="26"/>
          <w:szCs w:val="26"/>
          <w:rtl/>
          <w:lang w:val="en-US" w:bidi="ar-LB"/>
        </w:rPr>
        <w:t xml:space="preserve"> </w:t>
      </w:r>
      <w:r>
        <w:rPr>
          <w:sz w:val="26"/>
          <w:szCs w:val="26"/>
          <w:rtl/>
          <w:lang w:val="en-US" w:bidi="ar-LB"/>
        </w:rPr>
        <w:t>الهواء ونشر نتائج المشروع (100,000 دولارا أمريكيا)؛</w:t>
      </w:r>
    </w:p>
    <w:p w14:paraId="7971248C" w14:textId="77777777" w:rsidR="00FB5705" w:rsidRDefault="00CE66C6" w:rsidP="00140D57">
      <w:pPr>
        <w:pStyle w:val="ListParagraph"/>
        <w:numPr>
          <w:ilvl w:val="0"/>
          <w:numId w:val="19"/>
        </w:numPr>
        <w:bidi/>
        <w:spacing w:after="240" w:line="276" w:lineRule="auto"/>
        <w:ind w:hanging="720"/>
        <w:contextualSpacing w:val="0"/>
        <w:rPr>
          <w:sz w:val="26"/>
          <w:szCs w:val="26"/>
          <w:lang w:val="en-US" w:bidi="ar-LB"/>
        </w:rPr>
      </w:pPr>
      <w:r>
        <w:rPr>
          <w:sz w:val="26"/>
          <w:szCs w:val="26"/>
          <w:rtl/>
          <w:lang w:val="en-US" w:bidi="ar-LB"/>
        </w:rPr>
        <w:t xml:space="preserve">برنامج للتحفيز على اعتماد التكنولوجيات البديلة </w:t>
      </w:r>
      <w:r w:rsidR="001F5F98">
        <w:rPr>
          <w:sz w:val="26"/>
          <w:szCs w:val="26"/>
          <w:rtl/>
          <w:lang w:val="en-US" w:bidi="ar-LB"/>
        </w:rPr>
        <w:t>ذات كفاءة الطاقة</w:t>
      </w:r>
      <w:r>
        <w:rPr>
          <w:sz w:val="26"/>
          <w:szCs w:val="26"/>
          <w:rtl/>
          <w:lang w:val="en-US" w:bidi="ar-LB"/>
        </w:rPr>
        <w:t xml:space="preserve"> لتحل محل استخدام الهيدروكلوروفلوروكربون-123</w:t>
      </w:r>
      <w:r w:rsidR="001F5F98">
        <w:rPr>
          <w:sz w:val="26"/>
          <w:szCs w:val="26"/>
          <w:rtl/>
          <w:lang w:val="en-US" w:bidi="ar-LB"/>
        </w:rPr>
        <w:t>،</w:t>
      </w:r>
      <w:r>
        <w:rPr>
          <w:sz w:val="26"/>
          <w:szCs w:val="26"/>
          <w:rtl/>
          <w:lang w:val="en-US" w:bidi="ar-LB"/>
        </w:rPr>
        <w:t xml:space="preserve"> بما في ذلك حملة توعية للمستخدمين النهائيين بشأن الحظر القادم في </w:t>
      </w:r>
      <w:r w:rsidR="00124C88">
        <w:rPr>
          <w:sz w:val="26"/>
          <w:szCs w:val="26"/>
          <w:rtl/>
          <w:lang w:val="en-US" w:bidi="ar-LB"/>
        </w:rPr>
        <w:t>خدمة وإصلاح غازات التبريد، والرصد والنشر (117,688 دولارا أمريكيا)</w:t>
      </w:r>
      <w:r w:rsidR="00FB5705">
        <w:rPr>
          <w:sz w:val="26"/>
          <w:szCs w:val="26"/>
          <w:rtl/>
          <w:lang w:val="en-US" w:bidi="ar-LB"/>
        </w:rPr>
        <w:t>؛</w:t>
      </w:r>
    </w:p>
    <w:p w14:paraId="0494027A" w14:textId="77777777" w:rsidR="00FB5705" w:rsidRDefault="00CE66C6" w:rsidP="00140D57">
      <w:pPr>
        <w:pStyle w:val="ListParagraph"/>
        <w:numPr>
          <w:ilvl w:val="0"/>
          <w:numId w:val="17"/>
        </w:numPr>
        <w:bidi/>
        <w:spacing w:after="240" w:line="276" w:lineRule="auto"/>
        <w:ind w:left="2880" w:hanging="720"/>
        <w:contextualSpacing w:val="0"/>
        <w:rPr>
          <w:sz w:val="26"/>
          <w:szCs w:val="26"/>
          <w:lang w:val="en-US" w:bidi="ar-LB"/>
        </w:rPr>
      </w:pPr>
      <w:r>
        <w:rPr>
          <w:sz w:val="26"/>
          <w:szCs w:val="26"/>
          <w:rtl/>
          <w:lang w:val="en-US" w:bidi="ar-LB"/>
        </w:rPr>
        <w:t>ستة أنشطة للتوعية لأصحاب المصلحة والجمهور بشأن مواضيع عديدة (45,000 دولارا أمريكيا)</w:t>
      </w:r>
      <w:r w:rsidR="00FB5705">
        <w:rPr>
          <w:sz w:val="26"/>
          <w:szCs w:val="26"/>
          <w:rtl/>
          <w:lang w:val="en-US" w:bidi="ar-LB"/>
        </w:rPr>
        <w:t>؛</w:t>
      </w:r>
    </w:p>
    <w:p w14:paraId="3D2FC049" w14:textId="77777777" w:rsidR="00FB5705" w:rsidRDefault="00C30667" w:rsidP="00140D57">
      <w:pPr>
        <w:pStyle w:val="ListParagraph"/>
        <w:numPr>
          <w:ilvl w:val="0"/>
          <w:numId w:val="11"/>
        </w:numPr>
        <w:bidi/>
        <w:spacing w:after="240" w:line="276" w:lineRule="auto"/>
        <w:ind w:left="2160" w:hanging="720"/>
        <w:contextualSpacing w:val="0"/>
        <w:rPr>
          <w:sz w:val="26"/>
          <w:szCs w:val="26"/>
          <w:lang w:val="en-US" w:bidi="ar-LB"/>
        </w:rPr>
      </w:pPr>
      <w:r>
        <w:rPr>
          <w:sz w:val="26"/>
          <w:szCs w:val="26"/>
          <w:rtl/>
          <w:lang w:val="en-US" w:bidi="ar-LB"/>
        </w:rPr>
        <w:t xml:space="preserve">المساعدة التقنية لقطاع المذيبات وتدريب المستخدمين النهائيين على التحول من الهيدروكلوروفلوروكربون-141ب إلى التكنولوجيات البديلة بما في ذلك </w:t>
      </w:r>
      <w:r w:rsidR="001F5F98">
        <w:rPr>
          <w:sz w:val="26"/>
          <w:szCs w:val="26"/>
          <w:rtl/>
          <w:lang w:val="en-US" w:bidi="ar-LB"/>
        </w:rPr>
        <w:t xml:space="preserve">إجراء </w:t>
      </w:r>
      <w:r>
        <w:rPr>
          <w:sz w:val="26"/>
          <w:szCs w:val="26"/>
          <w:rtl/>
          <w:lang w:val="en-US" w:bidi="ar-LB"/>
        </w:rPr>
        <w:t>مسح لخط أساس الاستخدام الحالي لمذيبات مختارة، وتحديد التكنولوجيا البديلة، والنشر (427,800 دولارا أمريكيا)؛</w:t>
      </w:r>
    </w:p>
    <w:p w14:paraId="6BF092AC" w14:textId="77777777" w:rsidR="00FB5705" w:rsidRPr="00FB5705" w:rsidRDefault="00C30667" w:rsidP="00140D57">
      <w:pPr>
        <w:pStyle w:val="ListParagraph"/>
        <w:numPr>
          <w:ilvl w:val="0"/>
          <w:numId w:val="11"/>
        </w:numPr>
        <w:bidi/>
        <w:spacing w:after="360" w:line="276" w:lineRule="auto"/>
        <w:ind w:left="2160" w:hanging="720"/>
        <w:contextualSpacing w:val="0"/>
        <w:rPr>
          <w:sz w:val="26"/>
          <w:szCs w:val="26"/>
          <w:lang w:val="en-US" w:bidi="ar-LB"/>
        </w:rPr>
      </w:pPr>
      <w:r>
        <w:rPr>
          <w:sz w:val="26"/>
          <w:szCs w:val="26"/>
          <w:rtl/>
          <w:lang w:val="en-US" w:bidi="ar-LB"/>
        </w:rPr>
        <w:t xml:space="preserve">المساعدة التقنية لقطاع مكافحة الحرائق تشمل حملة لزيادة التوعية بخصوص استخدام المواد الهيدروكلوروفلوروكربونية والبدائل وبرنامج الحوافز للمستخدمين النهائيين للهيدروكلوروفلوروكربون-123 بما في ذلك عملية اختيار للمستفيدين من الشركات الصغيرة والمتوسطة الحجم، وتحول التكنولوجيا، والحوافز للمستخدمين النهائيين والتقييم؛ و16 دورة تدريب لما </w:t>
      </w:r>
      <w:r w:rsidR="00D855B7">
        <w:rPr>
          <w:sz w:val="26"/>
          <w:szCs w:val="26"/>
          <w:rtl/>
          <w:lang w:val="en-US" w:bidi="ar-LB"/>
        </w:rPr>
        <w:t>مجموعه</w:t>
      </w:r>
      <w:r>
        <w:rPr>
          <w:sz w:val="26"/>
          <w:szCs w:val="26"/>
          <w:rtl/>
          <w:lang w:val="en-US" w:bidi="ar-LB"/>
        </w:rPr>
        <w:t xml:space="preserve"> 400 من موظفي مكافحة الحرائق على الإدارة الجيدة </w:t>
      </w:r>
      <w:r>
        <w:rPr>
          <w:sz w:val="26"/>
          <w:szCs w:val="26"/>
          <w:rtl/>
          <w:lang w:val="en-US" w:bidi="ar-LB"/>
        </w:rPr>
        <w:lastRenderedPageBreak/>
        <w:t>للتكنولوجيا القائمة على الهيدروكلوروفلوروكربون-123 نظرا لعدم توافر أي بدائل مجدية (157,700 دولارا أمريكيا</w:t>
      </w:r>
      <w:r w:rsidR="00E72DA3">
        <w:rPr>
          <w:sz w:val="26"/>
          <w:szCs w:val="26"/>
          <w:rtl/>
          <w:lang w:val="en-US" w:bidi="ar-LB"/>
        </w:rPr>
        <w:t>)</w:t>
      </w:r>
      <w:r>
        <w:rPr>
          <w:sz w:val="26"/>
          <w:szCs w:val="26"/>
          <w:rtl/>
          <w:lang w:val="en-US" w:bidi="ar-LB"/>
        </w:rPr>
        <w:t>.</w:t>
      </w:r>
    </w:p>
    <w:p w14:paraId="0737CEBE" w14:textId="77777777" w:rsidR="00FB5705" w:rsidRPr="00FB5705" w:rsidRDefault="00FB5705" w:rsidP="00AC06EF">
      <w:pPr>
        <w:pStyle w:val="ListParagraph"/>
        <w:bidi/>
        <w:spacing w:after="240" w:line="276" w:lineRule="auto"/>
        <w:ind w:left="0"/>
        <w:contextualSpacing w:val="0"/>
        <w:rPr>
          <w:i/>
          <w:iCs/>
          <w:sz w:val="26"/>
          <w:szCs w:val="26"/>
          <w:lang w:val="en-US" w:bidi="ar-LB"/>
        </w:rPr>
      </w:pPr>
      <w:r w:rsidRPr="00FB5705">
        <w:rPr>
          <w:i/>
          <w:iCs/>
          <w:sz w:val="26"/>
          <w:szCs w:val="26"/>
          <w:rtl/>
          <w:lang w:val="en-US" w:bidi="ar-LB"/>
        </w:rPr>
        <w:t>تنفيذ ورصد المشروع</w:t>
      </w:r>
    </w:p>
    <w:p w14:paraId="0303050D" w14:textId="77777777" w:rsidR="00C30680" w:rsidRDefault="00C30667"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سيستمر النظام المنشأ بموجب المرحلتين الأولى والثانية من خطة إدارة إزالة المواد الهيدروكلوروفلوروكربونية في العمل في المرحلة الثالثة، مع</w:t>
      </w:r>
      <w:r w:rsidR="0081389E">
        <w:rPr>
          <w:sz w:val="26"/>
          <w:szCs w:val="26"/>
          <w:rtl/>
          <w:lang w:val="en-US" w:bidi="ar-LB"/>
        </w:rPr>
        <w:t xml:space="preserve"> قيام وحدة الأوزون الوطنية واليونيدو برصد الأنشطة، والإبلاغ عن التقدم المحرز، والعمل مع أصحاب المصلحة على إزالة المواد الهيدروكلوروفلوروكربونية. وتبلغ تكلفة تلك الأنشطة 487,987 دولارا أمريكيا، وتشمل مستشارا دوليا (108,000 دولارا أمريكيا)، ومستشارين وطنيين (275,000 دولارا أمريكيا)، والسفر (30,000 دولارا أمريكيا)، واجتماعات وغيرها من تكاليف التشغيل (74,987 دولارا أمريكيا).</w:t>
      </w:r>
    </w:p>
    <w:p w14:paraId="25E575C7" w14:textId="77777777" w:rsidR="00C30680" w:rsidRPr="00C30680" w:rsidRDefault="00C30680" w:rsidP="00AC06EF">
      <w:pPr>
        <w:pStyle w:val="ListParagraph"/>
        <w:keepNext/>
        <w:bidi/>
        <w:spacing w:after="240" w:line="276" w:lineRule="auto"/>
        <w:ind w:left="0"/>
        <w:contextualSpacing w:val="0"/>
        <w:rPr>
          <w:i/>
          <w:iCs/>
          <w:sz w:val="26"/>
          <w:szCs w:val="26"/>
          <w:lang w:val="en-US" w:bidi="ar-LB"/>
        </w:rPr>
      </w:pPr>
      <w:r w:rsidRPr="00C30680">
        <w:rPr>
          <w:i/>
          <w:iCs/>
          <w:sz w:val="26"/>
          <w:szCs w:val="26"/>
          <w:rtl/>
          <w:lang w:val="en-US" w:bidi="ar-LB"/>
        </w:rPr>
        <w:t>تنفيذ السياسة الجنسانية</w:t>
      </w:r>
    </w:p>
    <w:p w14:paraId="6EE413A8" w14:textId="23CF410A" w:rsidR="00FB5705" w:rsidRDefault="0081389E"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وفقا للمقررات 84/92(د) و90/48(ج) و92/40(ب)، ستدمج المرحلة الثالثة من خطة إدارة إزالة المواد الهيدروكلوروفلوروكربونية للفلبين الاعتبارات الجنسانية في أنشطتها. وخصص جزء من الميزانية لأنشطة تمكين النساء، مثل إجراء تحليل للجنسانية، ومشاورات أصحاب المصلحة، والتدريب، والرصد والتقييم، وجمع البيانات المصنفة حسب نوع الجنس. وعلى مدى التنفيذ، ستعطى الأولوي</w:t>
      </w:r>
      <w:r w:rsidR="00D855B7">
        <w:rPr>
          <w:sz w:val="26"/>
          <w:szCs w:val="26"/>
          <w:rtl/>
          <w:lang w:val="en-US" w:bidi="ar-LB"/>
        </w:rPr>
        <w:t>ة</w:t>
      </w:r>
      <w:r>
        <w:rPr>
          <w:sz w:val="26"/>
          <w:szCs w:val="26"/>
          <w:rtl/>
          <w:lang w:val="en-US" w:bidi="ar-LB"/>
        </w:rPr>
        <w:t xml:space="preserve"> لمشاركة النساء في صنع القرارات، والتدريب، والخدمة، واستعراضات السياسة في قطاع التبريد وتكييف الهواء. وحدد المشروع هدفا لمشاركة النساء في أنشطة خطة إدارة إزالة المواد الهيدروكلوروفلوروكربونية بنسبة 20 في </w:t>
      </w:r>
      <w:r w:rsidR="00893997">
        <w:rPr>
          <w:sz w:val="26"/>
          <w:szCs w:val="26"/>
          <w:rtl/>
          <w:lang w:val="en-US" w:bidi="ar-LB"/>
        </w:rPr>
        <w:t>المئة</w:t>
      </w:r>
      <w:r>
        <w:rPr>
          <w:sz w:val="26"/>
          <w:szCs w:val="26"/>
          <w:rtl/>
          <w:lang w:val="en-US" w:bidi="ar-LB"/>
        </w:rPr>
        <w:t xml:space="preserve">. وستعطى الأولوية </w:t>
      </w:r>
      <w:r w:rsidR="00AC09DF">
        <w:rPr>
          <w:sz w:val="26"/>
          <w:szCs w:val="26"/>
          <w:rtl/>
          <w:lang w:val="en-US" w:bidi="ar-LB"/>
        </w:rPr>
        <w:t>في المساعدة التقنية للورش التي تمتلكها النساء</w:t>
      </w:r>
      <w:r>
        <w:rPr>
          <w:sz w:val="26"/>
          <w:szCs w:val="26"/>
          <w:rtl/>
          <w:lang w:val="en-US" w:bidi="ar-LB"/>
        </w:rPr>
        <w:t>، والمعدات، وبرامج الحوافز. وسيتم تعيين مقيّمين من النساء لبرامج ترخيص واعتماد الفنيين</w:t>
      </w:r>
      <w:r w:rsidR="00FB5705">
        <w:rPr>
          <w:sz w:val="26"/>
          <w:szCs w:val="26"/>
          <w:rtl/>
          <w:lang w:val="en-US" w:bidi="ar-LB"/>
        </w:rPr>
        <w:t>.</w:t>
      </w:r>
    </w:p>
    <w:p w14:paraId="3ED305FF" w14:textId="77777777" w:rsidR="00C30680" w:rsidRPr="00C30680" w:rsidRDefault="00C30680" w:rsidP="00AC06EF">
      <w:pPr>
        <w:pStyle w:val="ListParagraph"/>
        <w:bidi/>
        <w:spacing w:after="240" w:line="276" w:lineRule="auto"/>
        <w:ind w:left="0"/>
        <w:contextualSpacing w:val="0"/>
        <w:rPr>
          <w:sz w:val="26"/>
          <w:szCs w:val="26"/>
          <w:lang w:val="en-US" w:bidi="ar-LB"/>
        </w:rPr>
      </w:pPr>
      <w:r w:rsidRPr="00C30680">
        <w:rPr>
          <w:color w:val="000000" w:themeColor="text1"/>
          <w:sz w:val="26"/>
          <w:szCs w:val="26"/>
          <w:u w:val="single"/>
          <w:rtl/>
          <w:lang w:bidi="ar-LB"/>
        </w:rPr>
        <w:t>التكلفة الإجمالية للمرحلة الثا</w:t>
      </w:r>
      <w:r>
        <w:rPr>
          <w:color w:val="000000" w:themeColor="text1"/>
          <w:sz w:val="26"/>
          <w:szCs w:val="26"/>
          <w:u w:val="single"/>
          <w:rtl/>
          <w:lang w:bidi="ar-LB"/>
        </w:rPr>
        <w:t>لث</w:t>
      </w:r>
      <w:r w:rsidRPr="00C30680">
        <w:rPr>
          <w:color w:val="000000" w:themeColor="text1"/>
          <w:sz w:val="26"/>
          <w:szCs w:val="26"/>
          <w:u w:val="single"/>
          <w:rtl/>
          <w:lang w:bidi="ar-LB"/>
        </w:rPr>
        <w:t>ة من خطة إدارة إزالة المواد الهيدروكلوروفلوروكربونية</w:t>
      </w:r>
    </w:p>
    <w:p w14:paraId="4099EC1E" w14:textId="103BDA5D" w:rsidR="00C30680" w:rsidRPr="006D6BF8" w:rsidRDefault="00AC09DF"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تم تقدير التكلفة الإجمالية للمرحلة الثالثة من خطة إدارة إزالة المواد الهيدروكلوروفلوروكربونية للفلبين عند 6,587,819 دولار أمريكي (بالإضافة إلى تكاليف دعم الوكالة) على النحو المقدم في الأصل، لتحقيق خفض بنس</w:t>
      </w:r>
      <w:r w:rsidR="00446EAB">
        <w:rPr>
          <w:sz w:val="26"/>
          <w:szCs w:val="26"/>
          <w:rtl/>
          <w:lang w:val="en-US" w:bidi="ar-LB"/>
        </w:rPr>
        <w:t>ب</w:t>
      </w:r>
      <w:r>
        <w:rPr>
          <w:sz w:val="26"/>
          <w:szCs w:val="26"/>
          <w:rtl/>
          <w:lang w:val="en-US" w:bidi="ar-LB"/>
        </w:rPr>
        <w:t xml:space="preserve">ة 67.5 في </w:t>
      </w:r>
      <w:r w:rsidR="00893997">
        <w:rPr>
          <w:sz w:val="26"/>
          <w:szCs w:val="26"/>
          <w:rtl/>
          <w:lang w:val="en-US" w:bidi="ar-LB"/>
        </w:rPr>
        <w:t>المئة</w:t>
      </w:r>
      <w:r>
        <w:rPr>
          <w:sz w:val="26"/>
          <w:szCs w:val="26"/>
          <w:rtl/>
          <w:lang w:val="en-US" w:bidi="ar-LB"/>
        </w:rPr>
        <w:t xml:space="preserve"> من خط أساس استهلاكها من الهيدروكلوروفلوروكربون بحلول عام 2023 وخفض بنسبة 100 في </w:t>
      </w:r>
      <w:r w:rsidR="00893997">
        <w:rPr>
          <w:sz w:val="26"/>
          <w:szCs w:val="26"/>
          <w:rtl/>
          <w:lang w:val="en-US" w:bidi="ar-LB"/>
        </w:rPr>
        <w:t>المئة</w:t>
      </w:r>
      <w:r>
        <w:rPr>
          <w:sz w:val="26"/>
          <w:szCs w:val="26"/>
          <w:rtl/>
          <w:lang w:val="en-US" w:bidi="ar-LB"/>
        </w:rPr>
        <w:t xml:space="preserve"> بحلول عام 2030.</w:t>
      </w:r>
    </w:p>
    <w:p w14:paraId="6C0404A0" w14:textId="77777777" w:rsidR="00C30680" w:rsidRPr="00C30680" w:rsidRDefault="00C30680" w:rsidP="00AC06EF">
      <w:pPr>
        <w:pStyle w:val="ListParagraph"/>
        <w:bidi/>
        <w:spacing w:after="240" w:line="276" w:lineRule="auto"/>
        <w:ind w:left="0"/>
        <w:contextualSpacing w:val="0"/>
        <w:rPr>
          <w:sz w:val="26"/>
          <w:szCs w:val="26"/>
          <w:u w:val="single"/>
          <w:lang w:val="en-US" w:bidi="ar-LB"/>
        </w:rPr>
      </w:pPr>
      <w:r w:rsidRPr="00C30680">
        <w:rPr>
          <w:sz w:val="26"/>
          <w:szCs w:val="26"/>
          <w:u w:val="single"/>
          <w:rtl/>
          <w:lang w:val="en-US" w:bidi="ar-LB"/>
        </w:rPr>
        <w:t>خطة التنفيذ للشريحة الأول</w:t>
      </w:r>
      <w:r w:rsidR="006D6BF8">
        <w:rPr>
          <w:sz w:val="26"/>
          <w:szCs w:val="26"/>
          <w:u w:val="single"/>
          <w:rtl/>
          <w:lang w:val="en-US" w:bidi="ar-LB"/>
        </w:rPr>
        <w:t>ى</w:t>
      </w:r>
      <w:r w:rsidRPr="00C30680">
        <w:rPr>
          <w:sz w:val="26"/>
          <w:szCs w:val="26"/>
          <w:u w:val="single"/>
          <w:rtl/>
          <w:lang w:val="en-US" w:bidi="ar-LB"/>
        </w:rPr>
        <w:t xml:space="preserve"> من المرحلة الثالثة </w:t>
      </w:r>
      <w:r w:rsidR="006D6BF8">
        <w:rPr>
          <w:sz w:val="26"/>
          <w:szCs w:val="26"/>
          <w:u w:val="single"/>
          <w:rtl/>
          <w:lang w:val="en-US" w:bidi="ar-LB"/>
        </w:rPr>
        <w:t xml:space="preserve">من </w:t>
      </w:r>
      <w:r w:rsidRPr="00C30680">
        <w:rPr>
          <w:sz w:val="26"/>
          <w:szCs w:val="26"/>
          <w:u w:val="single"/>
          <w:rtl/>
          <w:lang w:val="en-US" w:bidi="ar-LB"/>
        </w:rPr>
        <w:t>خطة إدارة إزالة المواد الهيدروكلوروفلوروكربونية</w:t>
      </w:r>
    </w:p>
    <w:p w14:paraId="71326422" w14:textId="77777777" w:rsidR="00C30680" w:rsidRDefault="00446EAB"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 xml:space="preserve">سيتم تنفيذ </w:t>
      </w:r>
      <w:r w:rsidR="00AC09DF">
        <w:rPr>
          <w:sz w:val="26"/>
          <w:szCs w:val="26"/>
          <w:rtl/>
          <w:lang w:val="en-US" w:bidi="ar-LB"/>
        </w:rPr>
        <w:t xml:space="preserve">شريحة </w:t>
      </w:r>
      <w:r>
        <w:rPr>
          <w:sz w:val="26"/>
          <w:szCs w:val="26"/>
          <w:rtl/>
          <w:lang w:val="en-US" w:bidi="ar-LB"/>
        </w:rPr>
        <w:t xml:space="preserve">التمويل </w:t>
      </w:r>
      <w:r w:rsidR="00AC09DF">
        <w:rPr>
          <w:sz w:val="26"/>
          <w:szCs w:val="26"/>
          <w:rtl/>
          <w:lang w:val="en-US" w:bidi="ar-LB"/>
        </w:rPr>
        <w:t>الأولى للمرحلة الثالثة من خطة إدارة إزالة المواد الهيدروكلوروفلوروكربونية بقيمة 3,520,025 دولار أمريكي في الفترة بين يناير/كانون</w:t>
      </w:r>
      <w:r>
        <w:rPr>
          <w:sz w:val="26"/>
          <w:szCs w:val="26"/>
          <w:rtl/>
          <w:lang w:val="en-US" w:bidi="ar-LB"/>
        </w:rPr>
        <w:t xml:space="preserve"> </w:t>
      </w:r>
      <w:r w:rsidR="00AC09DF">
        <w:rPr>
          <w:sz w:val="26"/>
          <w:szCs w:val="26"/>
          <w:rtl/>
          <w:lang w:val="en-US" w:bidi="ar-LB"/>
        </w:rPr>
        <w:t>الثاني 2024 وديسمبر/كانون الأول 2026 وستشمل الأنشطة التالية</w:t>
      </w:r>
      <w:r w:rsidR="006D6BF8">
        <w:rPr>
          <w:sz w:val="26"/>
          <w:szCs w:val="26"/>
          <w:rtl/>
          <w:lang w:val="en-US" w:bidi="ar-LB"/>
        </w:rPr>
        <w:t>:</w:t>
      </w:r>
    </w:p>
    <w:p w14:paraId="35386FDA" w14:textId="7CA41FFC" w:rsidR="00E72DA3" w:rsidRDefault="00E72DA3" w:rsidP="00140D57">
      <w:pPr>
        <w:pStyle w:val="ListParagraph"/>
        <w:numPr>
          <w:ilvl w:val="0"/>
          <w:numId w:val="20"/>
        </w:numPr>
        <w:bidi/>
        <w:spacing w:after="240" w:line="276" w:lineRule="auto"/>
        <w:ind w:left="1440" w:hanging="720"/>
        <w:contextualSpacing w:val="0"/>
        <w:rPr>
          <w:sz w:val="26"/>
          <w:szCs w:val="26"/>
          <w:lang w:val="en-US" w:bidi="ar-LB"/>
        </w:rPr>
      </w:pPr>
      <w:r w:rsidRPr="00E72DA3">
        <w:rPr>
          <w:sz w:val="26"/>
          <w:szCs w:val="26"/>
          <w:rtl/>
          <w:lang w:val="en-US" w:bidi="ar-LB"/>
        </w:rPr>
        <w:t>الإطار التنظيمي وآليات الرقابة</w:t>
      </w:r>
      <w:r>
        <w:rPr>
          <w:sz w:val="26"/>
          <w:szCs w:val="26"/>
          <w:rtl/>
          <w:lang w:val="en-US" w:bidi="ar-LB"/>
        </w:rPr>
        <w:t>: إعداد نظام إدارة المعلومات عبر الانترنت لخطة إدارة إزالة المواد الهيدروكلوروفلوروكربونية لتتبع استهلاك وجرد الهيدروكلوروفلوروكربون ولتمكين تبادل البيانات بين الوكالات الحكومية ذات الصلة وأصحاب المصلحة، مما سيدعم اعتماد الورش وترخيص الفنيين وتسجيل مناولي غازات التبريد؛ واستعراض السياسة وإعداد القواعد ل</w:t>
      </w:r>
      <w:r w:rsidR="00B45DF1">
        <w:rPr>
          <w:sz w:val="26"/>
          <w:szCs w:val="26"/>
          <w:rtl/>
          <w:lang w:val="en-US" w:bidi="ar-LB"/>
        </w:rPr>
        <w:t>ح</w:t>
      </w:r>
      <w:r>
        <w:rPr>
          <w:sz w:val="26"/>
          <w:szCs w:val="26"/>
          <w:rtl/>
          <w:lang w:val="en-US" w:bidi="ar-LB"/>
        </w:rPr>
        <w:t xml:space="preserve">ظر المواد الهيدروكلوروفلوروكربونية المتبقية (المعدات القائمة على الهيدروكلوروفلوروكربون-123 </w:t>
      </w:r>
      <w:r>
        <w:rPr>
          <w:sz w:val="26"/>
          <w:szCs w:val="26"/>
          <w:rtl/>
          <w:lang w:val="en-US" w:bidi="ar-LB"/>
        </w:rPr>
        <w:lastRenderedPageBreak/>
        <w:t>بما فيها مبردات المباني ومعدات إطفاء الحرائق بحلول عام 2025، و</w:t>
      </w:r>
      <w:r w:rsidR="00B45DF1">
        <w:rPr>
          <w:sz w:val="26"/>
          <w:szCs w:val="26"/>
          <w:rtl/>
          <w:lang w:val="en-US" w:bidi="ar-LB"/>
        </w:rPr>
        <w:t xml:space="preserve">حظر </w:t>
      </w:r>
      <w:r>
        <w:rPr>
          <w:sz w:val="26"/>
          <w:szCs w:val="26"/>
          <w:rtl/>
          <w:lang w:val="en-US" w:bidi="ar-LB"/>
        </w:rPr>
        <w:t xml:space="preserve">استيراد جميع المواد الهيدروكلوروفلوروكربونية وخلائط الهيدروكلوروفلوروكربون </w:t>
      </w:r>
      <w:r w:rsidR="00446EAB">
        <w:rPr>
          <w:sz w:val="26"/>
          <w:szCs w:val="26"/>
          <w:rtl/>
          <w:lang w:val="en-US" w:bidi="ar-LB"/>
        </w:rPr>
        <w:t xml:space="preserve">التي تحتوي على تلك المواد </w:t>
      </w:r>
      <w:r>
        <w:rPr>
          <w:sz w:val="26"/>
          <w:szCs w:val="26"/>
          <w:rtl/>
          <w:lang w:val="en-US" w:bidi="ar-LB"/>
        </w:rPr>
        <w:t>بحلول عام 2030)</w:t>
      </w:r>
      <w:r w:rsidR="00B45DF1">
        <w:rPr>
          <w:sz w:val="26"/>
          <w:szCs w:val="26"/>
          <w:rtl/>
          <w:lang w:val="en-US" w:bidi="ar-LB"/>
        </w:rPr>
        <w:t>؛</w:t>
      </w:r>
      <w:r>
        <w:rPr>
          <w:sz w:val="26"/>
          <w:szCs w:val="26"/>
          <w:rtl/>
          <w:lang w:val="en-US" w:bidi="ar-LB"/>
        </w:rPr>
        <w:t xml:space="preserve"> وتحديث المناهج الدراسية لتدريب الجمارك و</w:t>
      </w:r>
      <w:r w:rsidR="00B45DF1">
        <w:rPr>
          <w:sz w:val="26"/>
          <w:szCs w:val="26"/>
          <w:rtl/>
          <w:lang w:val="en-US" w:bidi="ar-LB"/>
        </w:rPr>
        <w:t>دور</w:t>
      </w:r>
      <w:r>
        <w:rPr>
          <w:sz w:val="26"/>
          <w:szCs w:val="26"/>
          <w:rtl/>
          <w:lang w:val="en-US" w:bidi="ar-LB"/>
        </w:rPr>
        <w:t xml:space="preserve">ات تدريب لما مجموعه </w:t>
      </w:r>
      <w:r w:rsidR="00B45DF1">
        <w:rPr>
          <w:sz w:val="26"/>
          <w:szCs w:val="26"/>
          <w:rtl/>
          <w:lang w:val="en-US" w:bidi="ar-LB"/>
        </w:rPr>
        <w:t>135</w:t>
      </w:r>
      <w:r>
        <w:rPr>
          <w:sz w:val="26"/>
          <w:szCs w:val="26"/>
          <w:rtl/>
          <w:lang w:val="en-US" w:bidi="ar-LB"/>
        </w:rPr>
        <w:t xml:space="preserve"> من موظفي الجمارك والإنفاذ بهدف المشاركة بنسبة 20 في </w:t>
      </w:r>
      <w:r w:rsidR="00893997">
        <w:rPr>
          <w:sz w:val="26"/>
          <w:szCs w:val="26"/>
          <w:rtl/>
          <w:lang w:val="en-US" w:bidi="ar-LB"/>
        </w:rPr>
        <w:t>المئة</w:t>
      </w:r>
      <w:r>
        <w:rPr>
          <w:sz w:val="26"/>
          <w:szCs w:val="26"/>
          <w:rtl/>
          <w:lang w:val="en-US" w:bidi="ar-LB"/>
        </w:rPr>
        <w:t xml:space="preserve"> من النساء (</w:t>
      </w:r>
      <w:r w:rsidR="00B45DF1">
        <w:rPr>
          <w:sz w:val="26"/>
          <w:szCs w:val="26"/>
          <w:rtl/>
          <w:lang w:val="en-US" w:bidi="ar-LB"/>
        </w:rPr>
        <w:t>96</w:t>
      </w:r>
      <w:r>
        <w:rPr>
          <w:sz w:val="26"/>
          <w:szCs w:val="26"/>
          <w:rtl/>
          <w:lang w:val="en-US" w:bidi="ar-LB"/>
        </w:rPr>
        <w:t>,</w:t>
      </w:r>
      <w:r w:rsidR="00B45DF1">
        <w:rPr>
          <w:sz w:val="26"/>
          <w:szCs w:val="26"/>
          <w:rtl/>
          <w:lang w:val="en-US" w:bidi="ar-LB"/>
        </w:rPr>
        <w:t>5</w:t>
      </w:r>
      <w:r>
        <w:rPr>
          <w:sz w:val="26"/>
          <w:szCs w:val="26"/>
          <w:rtl/>
          <w:lang w:val="en-US" w:bidi="ar-LB"/>
        </w:rPr>
        <w:t>00 دولارا أمريكيا)</w:t>
      </w:r>
      <w:r w:rsidR="00B45DF1">
        <w:rPr>
          <w:sz w:val="26"/>
          <w:szCs w:val="26"/>
          <w:rtl/>
          <w:lang w:val="en-US" w:bidi="ar-LB"/>
        </w:rPr>
        <w:t>؛</w:t>
      </w:r>
    </w:p>
    <w:p w14:paraId="5127CFA4" w14:textId="77777777" w:rsidR="00B45DF1" w:rsidRDefault="00B45DF1" w:rsidP="00140D57">
      <w:pPr>
        <w:pStyle w:val="ListParagraph"/>
        <w:numPr>
          <w:ilvl w:val="0"/>
          <w:numId w:val="20"/>
        </w:numPr>
        <w:bidi/>
        <w:spacing w:after="240" w:line="276" w:lineRule="auto"/>
        <w:ind w:left="1440" w:hanging="720"/>
        <w:contextualSpacing w:val="0"/>
        <w:rPr>
          <w:sz w:val="26"/>
          <w:szCs w:val="26"/>
          <w:lang w:val="en-US" w:bidi="ar-LB"/>
        </w:rPr>
      </w:pPr>
      <w:r>
        <w:rPr>
          <w:sz w:val="26"/>
          <w:szCs w:val="26"/>
          <w:rtl/>
          <w:lang w:val="en-US" w:bidi="ar-LB"/>
        </w:rPr>
        <w:t>المساعدة التقنية لقطاع الخدمة:</w:t>
      </w:r>
    </w:p>
    <w:p w14:paraId="7F55B16C" w14:textId="77777777" w:rsidR="00B45DF1" w:rsidRDefault="00B45DF1" w:rsidP="00140D57">
      <w:pPr>
        <w:pStyle w:val="ListParagraph"/>
        <w:numPr>
          <w:ilvl w:val="0"/>
          <w:numId w:val="21"/>
        </w:numPr>
        <w:bidi/>
        <w:spacing w:after="240" w:line="276" w:lineRule="auto"/>
        <w:ind w:left="2160" w:hanging="720"/>
        <w:contextualSpacing w:val="0"/>
        <w:rPr>
          <w:sz w:val="26"/>
          <w:szCs w:val="26"/>
          <w:lang w:val="en-US" w:bidi="ar-LB"/>
        </w:rPr>
      </w:pPr>
      <w:r>
        <w:rPr>
          <w:sz w:val="26"/>
          <w:szCs w:val="26"/>
          <w:rtl/>
          <w:lang w:val="en-US" w:bidi="ar-LB"/>
        </w:rPr>
        <w:t>أنشطة إدارة غازات التبريد: استمرار الدعم لمراكز الجمع الإقليمية والمركزية لجمع المواد الهيدروكلوروفلوروكربونية وغازات التبريد الأخرى والنهوض بغازات التبريد المعاد تدويرها وإصلاحها؛ وضمان مرفق تخزين يستخدمه مكتب الجمارك لغازات التبريد المستوردة غير القانونية (84,000 دولارا أمريكيا)؛</w:t>
      </w:r>
    </w:p>
    <w:p w14:paraId="15847D30" w14:textId="77777777" w:rsidR="00B45DF1" w:rsidRDefault="00AC09DF" w:rsidP="00140D57">
      <w:pPr>
        <w:pStyle w:val="ListParagraph"/>
        <w:numPr>
          <w:ilvl w:val="0"/>
          <w:numId w:val="21"/>
        </w:numPr>
        <w:bidi/>
        <w:spacing w:after="240" w:line="276" w:lineRule="auto"/>
        <w:ind w:left="2160" w:hanging="720"/>
        <w:contextualSpacing w:val="0"/>
        <w:rPr>
          <w:sz w:val="26"/>
          <w:szCs w:val="26"/>
          <w:lang w:val="en-US" w:bidi="ar-LB"/>
        </w:rPr>
      </w:pPr>
      <w:r w:rsidRPr="00B45DF1">
        <w:rPr>
          <w:sz w:val="26"/>
          <w:szCs w:val="26"/>
          <w:rtl/>
          <w:lang w:val="en-US" w:bidi="ar-LB"/>
        </w:rPr>
        <w:t>أنشطة بناء القدرات</w:t>
      </w:r>
      <w:r w:rsidR="00B45DF1">
        <w:rPr>
          <w:sz w:val="26"/>
          <w:szCs w:val="26"/>
          <w:rtl/>
          <w:lang w:val="en-US" w:bidi="ar-LB"/>
        </w:rPr>
        <w:t>:</w:t>
      </w:r>
    </w:p>
    <w:p w14:paraId="16C36525" w14:textId="77777777" w:rsidR="00AC09DF" w:rsidRPr="00B45DF1" w:rsidRDefault="00B45DF1" w:rsidP="00140D57">
      <w:pPr>
        <w:pStyle w:val="ListParagraph"/>
        <w:numPr>
          <w:ilvl w:val="0"/>
          <w:numId w:val="22"/>
        </w:numPr>
        <w:bidi/>
        <w:spacing w:after="240" w:line="276" w:lineRule="auto"/>
        <w:ind w:left="2610" w:hanging="450"/>
        <w:contextualSpacing w:val="0"/>
        <w:rPr>
          <w:sz w:val="26"/>
          <w:szCs w:val="26"/>
          <w:lang w:val="en-US" w:bidi="ar-LB"/>
        </w:rPr>
      </w:pPr>
      <w:r>
        <w:rPr>
          <w:sz w:val="26"/>
          <w:szCs w:val="26"/>
          <w:rtl/>
          <w:lang w:val="en-US" w:bidi="ar-LB"/>
        </w:rPr>
        <w:t xml:space="preserve">أنشطة بناء القدرات </w:t>
      </w:r>
      <w:r w:rsidR="00AC09DF" w:rsidRPr="00B45DF1">
        <w:rPr>
          <w:sz w:val="26"/>
          <w:szCs w:val="26"/>
          <w:rtl/>
          <w:lang w:val="en-US" w:bidi="ar-LB"/>
        </w:rPr>
        <w:t>تشمل إجراء مسح لخط الأساس ومشاورة مع ورش الخدمة؛ والمساعدة في ورش الخدمة في الامتثال لمتطلبات الاعتماد؛ ودعم ترخيص الفنيين؛ والتدريب والترخيص من سلطة التعليم التقني وتنمية المهارات لما مجموعه 575 من الفنيين (220,000 دولارا أمريكيا)؛</w:t>
      </w:r>
    </w:p>
    <w:p w14:paraId="610BF396" w14:textId="21E9EE4D" w:rsidR="00AC09DF" w:rsidRDefault="00AC09DF" w:rsidP="00140D57">
      <w:pPr>
        <w:pStyle w:val="ListParagraph"/>
        <w:numPr>
          <w:ilvl w:val="0"/>
          <w:numId w:val="22"/>
        </w:numPr>
        <w:bidi/>
        <w:spacing w:after="240" w:line="276" w:lineRule="auto"/>
        <w:ind w:left="2610" w:hanging="450"/>
        <w:contextualSpacing w:val="0"/>
        <w:rPr>
          <w:sz w:val="26"/>
          <w:szCs w:val="26"/>
          <w:lang w:val="en-US" w:bidi="ar-LB"/>
        </w:rPr>
      </w:pPr>
      <w:r>
        <w:rPr>
          <w:sz w:val="26"/>
          <w:szCs w:val="26"/>
          <w:rtl/>
          <w:lang w:val="en-US" w:bidi="ar-LB"/>
        </w:rPr>
        <w:t xml:space="preserve">معدات لدعم 1,100 ورشة خدمة للتبريد وتكييف الهواء على الممارسات الجيدة للخدمة واسترداد غازات التبريد مع إعطاء الأولوية للورش التي تمتلكها النساء (سيتم اختيار الأدوات والمعدات استنادا إلى </w:t>
      </w:r>
      <w:r w:rsidR="00446EAB">
        <w:rPr>
          <w:sz w:val="26"/>
          <w:szCs w:val="26"/>
          <w:rtl/>
          <w:lang w:val="en-US" w:bidi="ar-LB"/>
        </w:rPr>
        <w:t xml:space="preserve">مدى </w:t>
      </w:r>
      <w:r>
        <w:rPr>
          <w:sz w:val="26"/>
          <w:szCs w:val="26"/>
          <w:rtl/>
          <w:lang w:val="en-US" w:bidi="ar-LB"/>
        </w:rPr>
        <w:t xml:space="preserve">ملاءمة غازات التبريد المختلفة، مثل غازات التبريد القابلة للاشتعال، </w:t>
      </w:r>
      <w:r w:rsidR="0060321B">
        <w:rPr>
          <w:sz w:val="26"/>
          <w:szCs w:val="26"/>
          <w:rtl/>
          <w:lang w:val="en-US" w:bidi="ar-LB"/>
        </w:rPr>
        <w:t>والأمونيا</w:t>
      </w:r>
      <w:r>
        <w:rPr>
          <w:sz w:val="26"/>
          <w:szCs w:val="26"/>
          <w:rtl/>
          <w:lang w:val="en-US" w:bidi="ar-LB"/>
        </w:rPr>
        <w:t>، وثاني أكسيد الكربون ولكنها ستشمل بنودا مثل مجموعات مقاييس متشعبة، و</w:t>
      </w:r>
      <w:r w:rsidR="00446EAB">
        <w:rPr>
          <w:sz w:val="26"/>
          <w:szCs w:val="26"/>
          <w:rtl/>
          <w:lang w:val="en-US" w:bidi="ar-LB"/>
        </w:rPr>
        <w:t>ال</w:t>
      </w:r>
      <w:r>
        <w:rPr>
          <w:sz w:val="26"/>
          <w:szCs w:val="26"/>
          <w:rtl/>
          <w:lang w:val="en-US" w:bidi="ar-LB"/>
        </w:rPr>
        <w:t>خراطيم، و</w:t>
      </w:r>
      <w:r w:rsidR="00446EAB">
        <w:rPr>
          <w:sz w:val="26"/>
          <w:szCs w:val="26"/>
          <w:rtl/>
          <w:lang w:val="en-US" w:bidi="ar-LB"/>
        </w:rPr>
        <w:t>ال</w:t>
      </w:r>
      <w:r>
        <w:rPr>
          <w:sz w:val="26"/>
          <w:szCs w:val="26"/>
          <w:rtl/>
          <w:lang w:val="en-US" w:bidi="ar-LB"/>
        </w:rPr>
        <w:t>موازين، وماكينات الاسترداد، واسطوانات الاسترداد، وكاشفات التسرب، وخلافه) والتنسيق، والتنفيذ، والرصد والتقييم (2,</w:t>
      </w:r>
      <w:r w:rsidR="00E72DA3">
        <w:rPr>
          <w:sz w:val="26"/>
          <w:szCs w:val="26"/>
          <w:rtl/>
          <w:lang w:val="en-US" w:bidi="ar-LB"/>
        </w:rPr>
        <w:t>200,00</w:t>
      </w:r>
      <w:r>
        <w:rPr>
          <w:sz w:val="26"/>
          <w:szCs w:val="26"/>
          <w:rtl/>
          <w:lang w:val="en-US" w:bidi="ar-LB"/>
        </w:rPr>
        <w:t>0 دولار أمريكي)؛</w:t>
      </w:r>
    </w:p>
    <w:p w14:paraId="228CB5B5" w14:textId="77777777" w:rsidR="00E72DA3" w:rsidRDefault="00E72DA3" w:rsidP="00140D57">
      <w:pPr>
        <w:pStyle w:val="ListParagraph"/>
        <w:numPr>
          <w:ilvl w:val="0"/>
          <w:numId w:val="23"/>
        </w:numPr>
        <w:bidi/>
        <w:spacing w:after="240" w:line="276" w:lineRule="auto"/>
        <w:ind w:left="2610" w:hanging="450"/>
        <w:contextualSpacing w:val="0"/>
        <w:rPr>
          <w:sz w:val="26"/>
          <w:szCs w:val="26"/>
          <w:lang w:val="en-US" w:bidi="ar-LB"/>
        </w:rPr>
      </w:pPr>
      <w:r>
        <w:rPr>
          <w:sz w:val="26"/>
          <w:szCs w:val="26"/>
          <w:rtl/>
          <w:lang w:val="en-US" w:bidi="ar-LB"/>
        </w:rPr>
        <w:t>تعزيز قدرات 5 مراكز تدريب تابعة لسلطة التعليم التقني وتنمية المهارات والمدارس الفنية من خلال تقديم الأدوات والمعدات (بما في ذلك بشأن تقييم للاحتياجات، و5 وحدات إيضاحية للتدريب على تكييف الهواء أو التبريد التجاري، وأدوات تكميلية) (120,000 دولارا أمريكيا)</w:t>
      </w:r>
      <w:r w:rsidR="00644A20">
        <w:rPr>
          <w:sz w:val="26"/>
          <w:szCs w:val="26"/>
          <w:rtl/>
          <w:lang w:val="en-US" w:bidi="ar-LB"/>
        </w:rPr>
        <w:t>؛</w:t>
      </w:r>
    </w:p>
    <w:p w14:paraId="0B23B008" w14:textId="77777777" w:rsidR="00E72DA3" w:rsidRDefault="00E72DA3" w:rsidP="00140D57">
      <w:pPr>
        <w:pStyle w:val="ListParagraph"/>
        <w:numPr>
          <w:ilvl w:val="0"/>
          <w:numId w:val="24"/>
        </w:numPr>
        <w:bidi/>
        <w:spacing w:after="240" w:line="276" w:lineRule="auto"/>
        <w:ind w:left="2610" w:hanging="450"/>
        <w:contextualSpacing w:val="0"/>
        <w:rPr>
          <w:sz w:val="26"/>
          <w:szCs w:val="26"/>
          <w:lang w:val="en-US" w:bidi="ar-LB"/>
        </w:rPr>
      </w:pPr>
      <w:r>
        <w:rPr>
          <w:sz w:val="26"/>
          <w:szCs w:val="26"/>
          <w:rtl/>
          <w:lang w:val="en-US" w:bidi="ar-LB"/>
        </w:rPr>
        <w:t>تقديم المعدات لإحلال الهيدروكلوروفلوروكربون-141ب لغسل الدوائر بتكنولوجيات التبريد وتكييف الهواء البديلة التي لا تحتوي على المواد المستنفدة للأوزون ومنخفضة إمكانية الاحترار العالمي مع التخلص من الأنظمة وإعادة تدويرها (3</w:t>
      </w:r>
      <w:r w:rsidR="00644A20">
        <w:rPr>
          <w:sz w:val="26"/>
          <w:szCs w:val="26"/>
          <w:rtl/>
          <w:lang w:val="en-US" w:bidi="ar-LB"/>
        </w:rPr>
        <w:t>00</w:t>
      </w:r>
      <w:r>
        <w:rPr>
          <w:sz w:val="26"/>
          <w:szCs w:val="26"/>
          <w:rtl/>
          <w:lang w:val="en-US" w:bidi="ar-LB"/>
        </w:rPr>
        <w:t>,</w:t>
      </w:r>
      <w:r w:rsidR="00644A20">
        <w:rPr>
          <w:sz w:val="26"/>
          <w:szCs w:val="26"/>
          <w:rtl/>
          <w:lang w:val="en-US" w:bidi="ar-LB"/>
        </w:rPr>
        <w:t>000</w:t>
      </w:r>
      <w:r>
        <w:rPr>
          <w:sz w:val="26"/>
          <w:szCs w:val="26"/>
          <w:rtl/>
          <w:lang w:val="en-US" w:bidi="ar-LB"/>
        </w:rPr>
        <w:t xml:space="preserve"> دولارا أمريكيا)؛</w:t>
      </w:r>
    </w:p>
    <w:p w14:paraId="7324DD1F" w14:textId="77777777" w:rsidR="002852F9" w:rsidRPr="002852F9" w:rsidRDefault="002852F9" w:rsidP="00833697">
      <w:pPr>
        <w:bidi/>
        <w:spacing w:after="240" w:line="276" w:lineRule="auto"/>
        <w:ind w:left="2610" w:hanging="450"/>
        <w:rPr>
          <w:sz w:val="26"/>
          <w:szCs w:val="26"/>
          <w:lang w:val="en-US" w:bidi="ar-LB"/>
        </w:rPr>
      </w:pPr>
      <w:r>
        <w:rPr>
          <w:sz w:val="26"/>
          <w:szCs w:val="26"/>
          <w:rtl/>
          <w:lang w:val="en-US" w:bidi="ar-LB"/>
        </w:rPr>
        <w:t>ه.</w:t>
      </w:r>
      <w:r>
        <w:rPr>
          <w:sz w:val="26"/>
          <w:szCs w:val="26"/>
          <w:rtl/>
          <w:lang w:val="en-US" w:bidi="ar-LB"/>
        </w:rPr>
        <w:tab/>
        <w:t xml:space="preserve">المساعدة التقنية وحافز لملاك مبردات المباني العاملة بالهيدروكلوروفلوروكربون-123 من أجل إزالة استخدام الهيدروكلوروفلوروكربون-123 النقي في خدمة التبريد </w:t>
      </w:r>
      <w:r>
        <w:rPr>
          <w:sz w:val="26"/>
          <w:szCs w:val="26"/>
          <w:rtl/>
          <w:lang w:val="en-US" w:bidi="ar-LB"/>
        </w:rPr>
        <w:lastRenderedPageBreak/>
        <w:t>وتكييف الهواء بما في ذلك الإدراك بالخدمة السليمة وبدائل الصناعة (117,688 دولارا أمريكيا)؛</w:t>
      </w:r>
    </w:p>
    <w:p w14:paraId="6843F3A2" w14:textId="77777777" w:rsidR="00E72DA3" w:rsidRDefault="00644A20" w:rsidP="00AC06EF">
      <w:pPr>
        <w:pStyle w:val="ListParagraph"/>
        <w:bidi/>
        <w:spacing w:after="240" w:line="276" w:lineRule="auto"/>
        <w:ind w:left="2880" w:hanging="720"/>
        <w:contextualSpacing w:val="0"/>
        <w:rPr>
          <w:sz w:val="26"/>
          <w:szCs w:val="26"/>
          <w:lang w:val="en-US" w:bidi="ar-LB"/>
        </w:rPr>
      </w:pPr>
      <w:r>
        <w:rPr>
          <w:sz w:val="26"/>
          <w:szCs w:val="26"/>
          <w:rtl/>
          <w:lang w:val="en-US" w:bidi="ar-LB"/>
        </w:rPr>
        <w:t>و.</w:t>
      </w:r>
      <w:r>
        <w:rPr>
          <w:sz w:val="26"/>
          <w:szCs w:val="26"/>
          <w:rtl/>
          <w:lang w:val="en-US" w:bidi="ar-LB"/>
        </w:rPr>
        <w:tab/>
        <w:t>نشاط للتوعية لأصحاب المصلحة والجمهور على موضوع مختار (15,000 دولارا أمريكيا)؛</w:t>
      </w:r>
    </w:p>
    <w:p w14:paraId="11E673FB" w14:textId="77777777" w:rsidR="00644A20" w:rsidRDefault="00644A20" w:rsidP="00140D57">
      <w:pPr>
        <w:pStyle w:val="ListParagraph"/>
        <w:numPr>
          <w:ilvl w:val="0"/>
          <w:numId w:val="25"/>
        </w:numPr>
        <w:bidi/>
        <w:spacing w:after="240" w:line="276" w:lineRule="auto"/>
        <w:ind w:left="1440" w:hanging="720"/>
        <w:contextualSpacing w:val="0"/>
        <w:rPr>
          <w:sz w:val="26"/>
          <w:szCs w:val="26"/>
          <w:lang w:val="en-US" w:bidi="ar-LB"/>
        </w:rPr>
      </w:pPr>
      <w:r>
        <w:rPr>
          <w:sz w:val="26"/>
          <w:szCs w:val="26"/>
          <w:rtl/>
          <w:lang w:val="en-US" w:bidi="ar-LB"/>
        </w:rPr>
        <w:t>المساعدة التقنية لقطاع مكافحة الحرائق بما في ذلك حملة لزيادة التوعية بخصوص استخدام المواد الهيدروكلوروفلوروكربونية والبدائل وبرنامج حوافز للمستخدمين النهائيين للهيدروكلوروفلوروكربون-123 بما في ذلك عملية اختيار للمستفيدين من الشركات الصغيرة والمتوسطة الحجم، وتحول التكنولوجيا، والحوافز للمستخدمين النهائيين والتقييم؛ و16 دورة تدريب لما عدده 400 من موظفي مكافحة الحرائق على الإدارة الجيدة للتكنولوجيا القائمة على الهيدروكلوروفلوروكربون-123 نظرا لعدم توافر أي بدائل مجدية (157,700 دولارا أمريكيا)</w:t>
      </w:r>
      <w:r w:rsidR="00AC09DF">
        <w:rPr>
          <w:sz w:val="26"/>
          <w:szCs w:val="26"/>
          <w:rtl/>
          <w:lang w:val="en-US" w:bidi="ar-LB"/>
        </w:rPr>
        <w:t>؛</w:t>
      </w:r>
    </w:p>
    <w:p w14:paraId="50FC2DC3" w14:textId="77777777" w:rsidR="00C30680" w:rsidRPr="00AC09DF" w:rsidRDefault="00644A20" w:rsidP="00140D57">
      <w:pPr>
        <w:pStyle w:val="ListParagraph"/>
        <w:numPr>
          <w:ilvl w:val="0"/>
          <w:numId w:val="26"/>
        </w:numPr>
        <w:bidi/>
        <w:spacing w:after="240" w:line="276" w:lineRule="auto"/>
        <w:ind w:left="1440" w:hanging="720"/>
        <w:contextualSpacing w:val="0"/>
        <w:rPr>
          <w:sz w:val="26"/>
          <w:szCs w:val="26"/>
          <w:lang w:val="en-US" w:bidi="ar-LB"/>
        </w:rPr>
      </w:pPr>
      <w:r>
        <w:rPr>
          <w:sz w:val="26"/>
          <w:szCs w:val="26"/>
          <w:rtl/>
          <w:lang w:val="en-US" w:bidi="ar-LB"/>
        </w:rPr>
        <w:t>وحدة رصد المشروع (اليونيدو) (209,137 دولارا أمريكيا): لضمان تنفيذ المشروع والرصد والتقييم بما في ذلك مستشار دولي (46,000 دولارا أمريكيا)، ومستشارين وطنيين (118,000 دولارا أمريكيا)، والسفر (12,900 دولارا أمريكيا)، واجتماعات وغيرها من تكاليف التشغيل (32,237 دولارا أمريكيا).</w:t>
      </w:r>
    </w:p>
    <w:p w14:paraId="757479EA" w14:textId="77777777" w:rsidR="006D6BF8" w:rsidRPr="00604E7E" w:rsidRDefault="006D6BF8" w:rsidP="00AC06EF">
      <w:pPr>
        <w:pStyle w:val="ListParagraph"/>
        <w:keepNext/>
        <w:bidi/>
        <w:spacing w:after="240" w:line="276" w:lineRule="auto"/>
        <w:ind w:left="0"/>
        <w:contextualSpacing w:val="0"/>
        <w:jc w:val="center"/>
        <w:rPr>
          <w:b/>
          <w:bCs/>
          <w:sz w:val="26"/>
          <w:szCs w:val="26"/>
          <w:rtl/>
          <w:lang w:val="en-US" w:bidi="ar-LB"/>
        </w:rPr>
      </w:pPr>
      <w:r w:rsidRPr="00604E7E">
        <w:rPr>
          <w:b/>
          <w:bCs/>
          <w:sz w:val="26"/>
          <w:szCs w:val="26"/>
          <w:rtl/>
          <w:lang w:val="en-US" w:bidi="ar-LB"/>
        </w:rPr>
        <w:t>تعليقات الأمانة والتوصية</w:t>
      </w:r>
    </w:p>
    <w:p w14:paraId="1075EB50" w14:textId="77777777" w:rsidR="006D6BF8" w:rsidRPr="006D6BF8" w:rsidRDefault="006D6BF8" w:rsidP="00AC06EF">
      <w:pPr>
        <w:pStyle w:val="ListParagraph"/>
        <w:bidi/>
        <w:spacing w:after="240" w:line="276" w:lineRule="auto"/>
        <w:ind w:left="0"/>
        <w:contextualSpacing w:val="0"/>
        <w:rPr>
          <w:b/>
          <w:bCs/>
          <w:sz w:val="26"/>
          <w:szCs w:val="26"/>
          <w:rtl/>
          <w:lang w:val="en-US" w:bidi="ar-LB"/>
        </w:rPr>
      </w:pPr>
      <w:r w:rsidRPr="006D6BF8">
        <w:rPr>
          <w:b/>
          <w:bCs/>
          <w:sz w:val="26"/>
          <w:szCs w:val="26"/>
          <w:rtl/>
          <w:lang w:val="en-US" w:bidi="ar-LB"/>
        </w:rPr>
        <w:t>التعليقات</w:t>
      </w:r>
    </w:p>
    <w:p w14:paraId="16D125B8" w14:textId="77777777" w:rsidR="006D6BF8" w:rsidRDefault="009A20DA"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استعرضت الأمانة المرحلة الثالثة من خطة إدارة إزالة المواد الهيدروكلوروفلوروكربونية في ضوء المرحلتين الأولى والثانية، والسياسات والمبادئ التوجيهية للصندوق المتعدد الأطراف، بما في ذلك معايير تمويل إزالة الهيدروكلوروفلوروكربون في قطاع الاستهلاك للمرحلة الثانية من خطط إدارة إزالة المواد الهيدروكلوروفلوروكربونية (المقرر 74/50)، وخطة أعمال الصندوق المتعدد الأطراف للفترة 2023-2025.</w:t>
      </w:r>
    </w:p>
    <w:p w14:paraId="70A0CC86" w14:textId="77777777" w:rsidR="006D6BF8" w:rsidRPr="006D6BF8" w:rsidRDefault="006D6BF8" w:rsidP="00AC06EF">
      <w:pPr>
        <w:pStyle w:val="ListParagraph"/>
        <w:bidi/>
        <w:spacing w:after="240" w:line="276" w:lineRule="auto"/>
        <w:ind w:left="0"/>
        <w:contextualSpacing w:val="0"/>
        <w:rPr>
          <w:sz w:val="26"/>
          <w:szCs w:val="26"/>
          <w:u w:val="single"/>
          <w:lang w:val="en-US" w:bidi="ar-LB"/>
        </w:rPr>
      </w:pPr>
      <w:r w:rsidRPr="006D6BF8">
        <w:rPr>
          <w:sz w:val="26"/>
          <w:szCs w:val="26"/>
          <w:u w:val="single"/>
          <w:rtl/>
          <w:lang w:val="en-US" w:bidi="ar-LB"/>
        </w:rPr>
        <w:t>الاستراتيجية الشاملة</w:t>
      </w:r>
    </w:p>
    <w:p w14:paraId="63D311DC" w14:textId="2B2F8966" w:rsidR="006D6BF8" w:rsidRDefault="009A20DA"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 xml:space="preserve">تقترح حكومة الفلبين الوفاء بخفض بنسبة 100 في </w:t>
      </w:r>
      <w:r w:rsidR="00893997">
        <w:rPr>
          <w:sz w:val="26"/>
          <w:szCs w:val="26"/>
          <w:rtl/>
          <w:lang w:val="en-US" w:bidi="ar-LB"/>
        </w:rPr>
        <w:t>المئة</w:t>
      </w:r>
      <w:r>
        <w:rPr>
          <w:sz w:val="26"/>
          <w:szCs w:val="26"/>
          <w:rtl/>
          <w:lang w:val="en-US" w:bidi="ar-LB"/>
        </w:rPr>
        <w:t xml:space="preserve"> من خط أساس استهلاكها من الهيدروكلوروفلوروكربون بحلول عام 2030، والحفاظ على أقصى استهلاك سنوي من المواد الهيدروكلوروفلوروكربونية في الفترة 2030 إلى 2040 عند مستوى يتسق مع المادة 5، الفقرة 8</w:t>
      </w:r>
      <w:r w:rsidR="001D640F">
        <w:rPr>
          <w:sz w:val="26"/>
          <w:szCs w:val="26"/>
          <w:rtl/>
          <w:lang w:val="en-US" w:bidi="ar-LB"/>
        </w:rPr>
        <w:t xml:space="preserve"> </w:t>
      </w:r>
      <w:r>
        <w:rPr>
          <w:sz w:val="26"/>
          <w:szCs w:val="26"/>
          <w:rtl/>
          <w:lang w:val="en-US" w:bidi="ar-LB"/>
        </w:rPr>
        <w:t xml:space="preserve">ثالثا(ه)(1) </w:t>
      </w:r>
      <w:r w:rsidR="001766DD">
        <w:rPr>
          <w:sz w:val="26"/>
          <w:szCs w:val="26"/>
          <w:rtl/>
          <w:lang w:val="en-US" w:bidi="ar-LB"/>
        </w:rPr>
        <w:t>من بروتوكول مونتريال.</w:t>
      </w:r>
      <w:r w:rsidR="001766DD">
        <w:rPr>
          <w:rStyle w:val="FootnoteReference"/>
          <w:sz w:val="26"/>
          <w:szCs w:val="26"/>
          <w:rtl/>
          <w:lang w:val="en-US" w:bidi="ar-LB"/>
        </w:rPr>
        <w:footnoteReference w:id="11"/>
      </w:r>
      <w:r w:rsidR="001766DD">
        <w:rPr>
          <w:sz w:val="26"/>
          <w:szCs w:val="26"/>
          <w:rtl/>
          <w:lang w:val="en-US" w:bidi="ar-LB"/>
        </w:rPr>
        <w:t xml:space="preserve"> وستسمح المرحلة الثالثة </w:t>
      </w:r>
      <w:r>
        <w:rPr>
          <w:sz w:val="26"/>
          <w:szCs w:val="26"/>
          <w:rtl/>
          <w:lang w:val="en-US" w:bidi="ar-LB"/>
        </w:rPr>
        <w:t>بإعداد مجموعة شاملة ومتسقة من الأنشطة في قطاع الخدمة، تكملها السياسات والقواعد ال</w:t>
      </w:r>
      <w:r w:rsidR="00E24A3C">
        <w:rPr>
          <w:sz w:val="26"/>
          <w:szCs w:val="26"/>
          <w:rtl/>
          <w:lang w:val="en-US" w:bidi="ar-LB"/>
        </w:rPr>
        <w:t>لازم</w:t>
      </w:r>
      <w:r>
        <w:rPr>
          <w:sz w:val="26"/>
          <w:szCs w:val="26"/>
          <w:rtl/>
          <w:lang w:val="en-US" w:bidi="ar-LB"/>
        </w:rPr>
        <w:t xml:space="preserve">ة، وتقدم المساعدة التقنية </w:t>
      </w:r>
      <w:r w:rsidR="00E24A3C">
        <w:rPr>
          <w:sz w:val="26"/>
          <w:szCs w:val="26"/>
          <w:rtl/>
          <w:lang w:val="en-US" w:bidi="ar-LB"/>
        </w:rPr>
        <w:t xml:space="preserve">إلى </w:t>
      </w:r>
      <w:r>
        <w:rPr>
          <w:sz w:val="26"/>
          <w:szCs w:val="26"/>
          <w:rtl/>
          <w:lang w:val="en-US" w:bidi="ar-LB"/>
        </w:rPr>
        <w:t>قطاعي المذيبات ومكافحة الحرائق، وتضمن استمرار تلك الأنشطة لإدامة خفض استهلاك الهيدروكلوروفلوروكربون.</w:t>
      </w:r>
    </w:p>
    <w:p w14:paraId="33611564" w14:textId="77777777" w:rsidR="006D6BF8" w:rsidRDefault="001D640F"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 xml:space="preserve">ووفقا للمقرر 86/51، للسماح بالنظر في الشريحة النهائية من خطتها لإدارة إزالة المواد الهيدروكلوروفلوروكربونية، وافقت حكومة الفلبين على تقديم وصف تفصيلي للإطار التنظيمي والسياسي الموجود لتنفيذ تدابير لضمان امتثال استهلاك الهيدروكلوروفلوروكربون للفقرة 8 ثالثا(ه)(1) من المادة 5 من بروتوكول </w:t>
      </w:r>
      <w:r>
        <w:rPr>
          <w:sz w:val="26"/>
          <w:szCs w:val="26"/>
          <w:rtl/>
          <w:lang w:val="en-US" w:bidi="ar-LB"/>
        </w:rPr>
        <w:lastRenderedPageBreak/>
        <w:t xml:space="preserve">مونتريال للفترة 2030-2040، وإذا اعتزمت الفلبين </w:t>
      </w:r>
      <w:r w:rsidR="00E24A3C">
        <w:rPr>
          <w:sz w:val="26"/>
          <w:szCs w:val="26"/>
          <w:rtl/>
          <w:lang w:val="en-US" w:bidi="ar-LB"/>
        </w:rPr>
        <w:t>أن يكون لديها</w:t>
      </w:r>
      <w:r>
        <w:rPr>
          <w:sz w:val="26"/>
          <w:szCs w:val="26"/>
          <w:rtl/>
          <w:lang w:val="en-US" w:bidi="ar-LB"/>
        </w:rPr>
        <w:t xml:space="preserve"> استهلاك خلال الفترة 2030-2040، وفقا للفقرة 8ثالثا(ه)(1) من المادة 5 من بروتوكول مونتريال، اقترحت تعديلات على اتفاقها مع اللجنة التنفيذية ي</w:t>
      </w:r>
      <w:r w:rsidR="00E24A3C">
        <w:rPr>
          <w:sz w:val="26"/>
          <w:szCs w:val="26"/>
          <w:rtl/>
          <w:lang w:val="en-US" w:bidi="ar-LB"/>
        </w:rPr>
        <w:t>غ</w:t>
      </w:r>
      <w:r>
        <w:rPr>
          <w:sz w:val="26"/>
          <w:szCs w:val="26"/>
          <w:rtl/>
          <w:lang w:val="en-US" w:bidi="ar-LB"/>
        </w:rPr>
        <w:t>طي الفترة فيما بعد عام 2030.</w:t>
      </w:r>
    </w:p>
    <w:p w14:paraId="2E7E6975" w14:textId="77777777" w:rsidR="006D6BF8" w:rsidRPr="006D6BF8" w:rsidRDefault="006D6BF8" w:rsidP="00AC06EF">
      <w:pPr>
        <w:pStyle w:val="ListParagraph"/>
        <w:bidi/>
        <w:spacing w:after="240" w:line="276" w:lineRule="auto"/>
        <w:ind w:left="0"/>
        <w:contextualSpacing w:val="0"/>
        <w:rPr>
          <w:sz w:val="26"/>
          <w:szCs w:val="26"/>
          <w:u w:val="single"/>
          <w:lang w:val="en-US" w:bidi="ar-LB"/>
        </w:rPr>
      </w:pPr>
      <w:r w:rsidRPr="006D6BF8">
        <w:rPr>
          <w:sz w:val="26"/>
          <w:szCs w:val="26"/>
          <w:u w:val="single"/>
          <w:rtl/>
          <w:lang w:val="en-US" w:bidi="ar-LB"/>
        </w:rPr>
        <w:t>الإطار القانوني</w:t>
      </w:r>
    </w:p>
    <w:p w14:paraId="42A075F6" w14:textId="4C46A7ED" w:rsidR="006D6BF8" w:rsidRDefault="00E24A3C"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 xml:space="preserve">بينما نفذت حكومة الفلبين بالفعل حظرا على استيراد واستخدام الهيدروكلوروفلوروكربون-141ب النقي والوارد في البوليولات سابقة الخلط (منذ 1 يناير/كانون الثاني 2015)، كان ذلك فقط لاستخدام </w:t>
      </w:r>
      <w:r w:rsidR="007A164A">
        <w:rPr>
          <w:sz w:val="26"/>
          <w:szCs w:val="26"/>
          <w:rtl/>
          <w:lang w:val="en-US" w:bidi="ar-LB"/>
        </w:rPr>
        <w:t>هذه</w:t>
      </w:r>
      <w:r>
        <w:rPr>
          <w:sz w:val="26"/>
          <w:szCs w:val="26"/>
          <w:rtl/>
          <w:lang w:val="en-US" w:bidi="ar-LB"/>
        </w:rPr>
        <w:t xml:space="preserve"> المواد في قطاع </w:t>
      </w:r>
      <w:r w:rsidR="00AA74AC">
        <w:rPr>
          <w:sz w:val="26"/>
          <w:szCs w:val="26"/>
          <w:rtl/>
          <w:lang w:val="en-US" w:bidi="ar-LB"/>
        </w:rPr>
        <w:t>الرغاوى</w:t>
      </w:r>
      <w:r>
        <w:rPr>
          <w:sz w:val="26"/>
          <w:szCs w:val="26"/>
          <w:rtl/>
          <w:lang w:val="en-US" w:bidi="ar-LB"/>
        </w:rPr>
        <w:t xml:space="preserve">، وبالتالي التمست الأمانة فهما أفضل عندما عزمت الحكومة فرض </w:t>
      </w:r>
      <w:r w:rsidR="007A164A">
        <w:rPr>
          <w:sz w:val="26"/>
          <w:szCs w:val="26"/>
          <w:rtl/>
          <w:lang w:val="en-US" w:bidi="ar-LB"/>
        </w:rPr>
        <w:t>حظر على الهيدروكلوروفلوروكربون-</w:t>
      </w:r>
      <w:r>
        <w:rPr>
          <w:sz w:val="26"/>
          <w:szCs w:val="26"/>
          <w:rtl/>
          <w:lang w:val="en-US" w:bidi="ar-LB"/>
        </w:rPr>
        <w:t xml:space="preserve"> 141ب للمذيبات وغسل الدوائر وعلى مبردات المباني ومعدات </w:t>
      </w:r>
      <w:r w:rsidR="000C6233">
        <w:rPr>
          <w:sz w:val="26"/>
          <w:szCs w:val="26"/>
          <w:rtl/>
          <w:lang w:val="en-US" w:bidi="ar-LB"/>
        </w:rPr>
        <w:t>إطفاء</w:t>
      </w:r>
      <w:r>
        <w:rPr>
          <w:sz w:val="26"/>
          <w:szCs w:val="26"/>
          <w:rtl/>
          <w:lang w:val="en-US" w:bidi="ar-LB"/>
        </w:rPr>
        <w:t xml:space="preserve"> الحرائق القائمة على الهيدروكلوروفلوروكربون-12</w:t>
      </w:r>
      <w:r w:rsidR="007A164A">
        <w:rPr>
          <w:sz w:val="26"/>
          <w:szCs w:val="26"/>
          <w:rtl/>
          <w:lang w:val="en-US" w:bidi="ar-LB"/>
        </w:rPr>
        <w:t>3</w:t>
      </w:r>
      <w:r>
        <w:rPr>
          <w:sz w:val="26"/>
          <w:szCs w:val="26"/>
          <w:rtl/>
          <w:lang w:val="en-US" w:bidi="ar-LB"/>
        </w:rPr>
        <w:t>، مع ملاحظة أنه وفقا للفقرة 8 ثالثا(ه)(2)(أ) و(ب) من المادة 5 من بروتوكول مونتريال، يمكن فقط خدمة المعدات القائمة في 1 يناير/كانون الثاني 2030 بالمواد الهيدروكلوروفلوروكربونية بين السنوات 2030 و2040. وشرح اليونيدو أن</w:t>
      </w:r>
      <w:r w:rsidR="00902634">
        <w:rPr>
          <w:sz w:val="26"/>
          <w:szCs w:val="26"/>
          <w:rtl/>
          <w:lang w:val="en-US" w:bidi="ar-LB"/>
        </w:rPr>
        <w:t>ه</w:t>
      </w:r>
      <w:r>
        <w:rPr>
          <w:sz w:val="26"/>
          <w:szCs w:val="26"/>
          <w:rtl/>
          <w:lang w:val="en-US" w:bidi="ar-LB"/>
        </w:rPr>
        <w:t xml:space="preserve"> في الوقت </w:t>
      </w:r>
      <w:r w:rsidR="00604E7E">
        <w:rPr>
          <w:sz w:val="26"/>
          <w:szCs w:val="26"/>
          <w:rtl/>
          <w:lang w:val="en-US" w:bidi="ar-LB"/>
        </w:rPr>
        <w:t>الحاضر مرسوم</w:t>
      </w:r>
      <w:r w:rsidR="00F243AB">
        <w:rPr>
          <w:sz w:val="26"/>
          <w:szCs w:val="26"/>
          <w:rtl/>
          <w:lang w:val="en-US" w:bidi="ar-LB"/>
        </w:rPr>
        <w:t xml:space="preserve"> الرقابة على المواد الكيميائية الموجود الذي يشكل الأساس للرقابة على الواردات من المواد الهيدروكلوروفلوروكربونية </w:t>
      </w:r>
      <w:r w:rsidR="00604E7E">
        <w:rPr>
          <w:sz w:val="26"/>
          <w:szCs w:val="26"/>
          <w:rtl/>
          <w:lang w:val="en-US" w:bidi="ar-LB"/>
        </w:rPr>
        <w:t>و</w:t>
      </w:r>
      <w:r w:rsidR="00F243AB">
        <w:rPr>
          <w:sz w:val="26"/>
          <w:szCs w:val="26"/>
          <w:rtl/>
          <w:lang w:val="en-US" w:bidi="ar-LB"/>
        </w:rPr>
        <w:t>يتوقع حظرا على الهيدروكلوروفلوروكربون-123 في قطاع التبريد وتكييف الهواء بحلول عام 20</w:t>
      </w:r>
      <w:r w:rsidR="00902634">
        <w:rPr>
          <w:sz w:val="26"/>
          <w:szCs w:val="26"/>
          <w:rtl/>
          <w:lang w:val="en-US" w:bidi="ar-LB"/>
        </w:rPr>
        <w:t>25</w:t>
      </w:r>
      <w:r w:rsidR="001766DD">
        <w:rPr>
          <w:sz w:val="26"/>
          <w:szCs w:val="26"/>
          <w:rtl/>
          <w:lang w:val="en-US" w:bidi="ar-LB"/>
        </w:rPr>
        <w:t>.</w:t>
      </w:r>
      <w:r w:rsidR="001766DD">
        <w:rPr>
          <w:rStyle w:val="FootnoteReference"/>
          <w:sz w:val="26"/>
          <w:szCs w:val="26"/>
          <w:rtl/>
          <w:lang w:val="en-US" w:bidi="ar-LB"/>
        </w:rPr>
        <w:footnoteReference w:id="12"/>
      </w:r>
      <w:r w:rsidR="00F243AB">
        <w:rPr>
          <w:sz w:val="26"/>
          <w:szCs w:val="26"/>
          <w:rtl/>
          <w:lang w:val="en-US" w:bidi="ar-LB"/>
        </w:rPr>
        <w:t xml:space="preserve"> ولاحظت الأمانة أيضا أن الحكومة قد ترغب في النظر في إدراج تدابير في المرحلة الأولى من خطة تنفيذ كيغالي </w:t>
      </w:r>
      <w:r w:rsidR="00902634">
        <w:rPr>
          <w:sz w:val="26"/>
          <w:szCs w:val="26"/>
          <w:rtl/>
          <w:lang w:val="en-US" w:bidi="ar-LB"/>
        </w:rPr>
        <w:t xml:space="preserve">للهيدروفلوروكربون </w:t>
      </w:r>
      <w:r w:rsidR="00604E7E">
        <w:rPr>
          <w:sz w:val="26"/>
          <w:szCs w:val="26"/>
          <w:rtl/>
          <w:lang w:val="en-US" w:bidi="ar-LB"/>
        </w:rPr>
        <w:t>لتسهيل</w:t>
      </w:r>
      <w:r w:rsidR="00F243AB">
        <w:rPr>
          <w:sz w:val="26"/>
          <w:szCs w:val="26"/>
          <w:rtl/>
          <w:lang w:val="en-US" w:bidi="ar-LB"/>
        </w:rPr>
        <w:t xml:space="preserve"> استيعاب مبردات المباني منخفضة إمكانية الاحترار العالمي، وفقا للمرونة الممنوحة لبلدان المادة 5 في الفقرة 13 من المقرر </w:t>
      </w:r>
      <w:r w:rsidR="00604E7E">
        <w:rPr>
          <w:szCs w:val="24"/>
          <w:rtl/>
          <w:lang w:val="en-US" w:bidi="ar-LB"/>
        </w:rPr>
        <w:t>28/2</w:t>
      </w:r>
      <w:r w:rsidR="00F243AB">
        <w:rPr>
          <w:sz w:val="26"/>
          <w:szCs w:val="26"/>
          <w:rtl/>
          <w:lang w:val="en-US" w:bidi="ar-LB"/>
        </w:rPr>
        <w:t>.</w:t>
      </w:r>
    </w:p>
    <w:p w14:paraId="20DA2AA5" w14:textId="59D78B94" w:rsidR="006D6BF8" w:rsidRDefault="00F243AB"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 xml:space="preserve">وفي ما يتعلق بقطاع مكافحة الحرائق، لوحظ أن استهلاك الهيدروكلوروفلوروكربون هو صغير جدا (أقل من 1 في </w:t>
      </w:r>
      <w:r w:rsidR="00893997">
        <w:rPr>
          <w:sz w:val="26"/>
          <w:szCs w:val="26"/>
          <w:rtl/>
          <w:lang w:val="en-US" w:bidi="ar-LB"/>
        </w:rPr>
        <w:t>المئة</w:t>
      </w:r>
      <w:r>
        <w:rPr>
          <w:sz w:val="26"/>
          <w:szCs w:val="26"/>
          <w:rtl/>
          <w:lang w:val="en-US" w:bidi="ar-LB"/>
        </w:rPr>
        <w:t xml:space="preserve"> بأطنان قدرات استنفاد الأوزون). </w:t>
      </w:r>
      <w:r w:rsidR="00902634">
        <w:rPr>
          <w:sz w:val="26"/>
          <w:szCs w:val="26"/>
          <w:rtl/>
          <w:lang w:val="en-US" w:bidi="ar-LB"/>
        </w:rPr>
        <w:t xml:space="preserve">ولا توجد </w:t>
      </w:r>
      <w:r>
        <w:rPr>
          <w:sz w:val="26"/>
          <w:szCs w:val="26"/>
          <w:rtl/>
          <w:lang w:val="en-US" w:bidi="ar-LB"/>
        </w:rPr>
        <w:t xml:space="preserve">معلومات عما إذا كان مجموع معدات </w:t>
      </w:r>
      <w:r w:rsidR="000C6233">
        <w:rPr>
          <w:sz w:val="26"/>
          <w:szCs w:val="26"/>
          <w:rtl/>
          <w:lang w:val="en-US" w:bidi="ar-LB"/>
        </w:rPr>
        <w:t>إطفاء</w:t>
      </w:r>
      <w:r>
        <w:rPr>
          <w:sz w:val="26"/>
          <w:szCs w:val="26"/>
          <w:rtl/>
          <w:lang w:val="en-US" w:bidi="ar-LB"/>
        </w:rPr>
        <w:t xml:space="preserve"> الحرائق القائمة على الهيدروكلوروفلوروكربون-12</w:t>
      </w:r>
      <w:r w:rsidR="007C49E5">
        <w:rPr>
          <w:sz w:val="26"/>
          <w:szCs w:val="26"/>
          <w:rtl/>
          <w:lang w:val="en-US" w:bidi="ar-LB"/>
        </w:rPr>
        <w:t>3</w:t>
      </w:r>
      <w:r>
        <w:rPr>
          <w:sz w:val="26"/>
          <w:szCs w:val="26"/>
          <w:rtl/>
          <w:lang w:val="en-US" w:bidi="ar-LB"/>
        </w:rPr>
        <w:t xml:space="preserve"> قد استخدم</w:t>
      </w:r>
      <w:r w:rsidR="00902634">
        <w:rPr>
          <w:sz w:val="26"/>
          <w:szCs w:val="26"/>
          <w:rtl/>
          <w:lang w:val="en-US" w:bidi="ar-LB"/>
        </w:rPr>
        <w:t>ت</w:t>
      </w:r>
      <w:r>
        <w:rPr>
          <w:sz w:val="26"/>
          <w:szCs w:val="26"/>
          <w:rtl/>
          <w:lang w:val="en-US" w:bidi="ar-LB"/>
        </w:rPr>
        <w:t xml:space="preserve"> في البلد وما إذا كان هناك تصنيع وت</w:t>
      </w:r>
      <w:r w:rsidR="007C49E5">
        <w:rPr>
          <w:sz w:val="26"/>
          <w:szCs w:val="26"/>
          <w:rtl/>
          <w:lang w:val="en-US" w:bidi="ar-LB"/>
        </w:rPr>
        <w:t>جميع قائم على الهيدروكلوروفلوروكربون-123 في القطاع إذ أن هذين العاملين قد يتطلبا تقييمات تفصيلية للسماح بإدخال</w:t>
      </w:r>
      <w:r w:rsidR="00902634">
        <w:rPr>
          <w:sz w:val="26"/>
          <w:szCs w:val="26"/>
          <w:rtl/>
          <w:lang w:val="en-US" w:bidi="ar-LB"/>
        </w:rPr>
        <w:t xml:space="preserve"> البدائل. وأشار اليونيدو إلى أن</w:t>
      </w:r>
      <w:r w:rsidR="007C49E5">
        <w:rPr>
          <w:sz w:val="26"/>
          <w:szCs w:val="26"/>
          <w:rtl/>
          <w:lang w:val="en-US" w:bidi="ar-LB"/>
        </w:rPr>
        <w:t xml:space="preserve"> فرض حظر قبل </w:t>
      </w:r>
      <w:r w:rsidR="00FF2556">
        <w:rPr>
          <w:sz w:val="26"/>
          <w:szCs w:val="26"/>
          <w:rtl/>
          <w:lang w:val="en-US" w:bidi="ar-LB"/>
        </w:rPr>
        <w:t>الاوان</w:t>
      </w:r>
      <w:r w:rsidR="007C49E5">
        <w:rPr>
          <w:sz w:val="26"/>
          <w:szCs w:val="26"/>
          <w:rtl/>
          <w:lang w:val="en-US" w:bidi="ar-LB"/>
        </w:rPr>
        <w:t xml:space="preserve"> في هذا القطاع قد يعرض للخطر إدخال معدات قائمة على الهيدروفلوروكربون عالية إمكانية الاحترار العالمي مما يؤدي إلى تحديات أكبر للخفض التدريجي للهيدروفلوروكربون في البلد. وبالتالي، اتفق على أن أي إجراءات تالية في هذا القطاع ينبغي أن تستند إلى نتائج المساعدة التقنية المقترحة للقطاع على النحو المقترح في الفقرة 39 أدناه، وأن الحظر المحتمل يمكن النظر فيه على أساس أنه سيكون في موعد أقصاه 1 يناير/كانون الثاني 2030. وأشار اليونيدو أيضا أن الحكومة مدركة بالمقرر </w:t>
      </w:r>
      <w:r w:rsidR="00FF2556">
        <w:rPr>
          <w:sz w:val="26"/>
          <w:szCs w:val="26"/>
          <w:lang w:val="en-US" w:bidi="ar-LB"/>
        </w:rPr>
        <w:t>30</w:t>
      </w:r>
      <w:r w:rsidR="007C49E5">
        <w:rPr>
          <w:sz w:val="26"/>
          <w:szCs w:val="26"/>
          <w:lang w:val="en-US" w:bidi="ar-LB"/>
        </w:rPr>
        <w:t>/2</w:t>
      </w:r>
      <w:r w:rsidR="007C49E5">
        <w:rPr>
          <w:sz w:val="26"/>
          <w:szCs w:val="26"/>
          <w:rtl/>
          <w:lang w:val="en-US" w:bidi="ar-LB"/>
        </w:rPr>
        <w:t xml:space="preserve"> الذي قررت فيه الأطراف ضمن جملة أمور إدراج خدمة معدات </w:t>
      </w:r>
      <w:r w:rsidR="000C6233">
        <w:rPr>
          <w:sz w:val="26"/>
          <w:szCs w:val="26"/>
          <w:rtl/>
          <w:lang w:val="en-US" w:bidi="ar-LB"/>
        </w:rPr>
        <w:t>إطفاء</w:t>
      </w:r>
      <w:r w:rsidR="007C49E5">
        <w:rPr>
          <w:sz w:val="26"/>
          <w:szCs w:val="26"/>
          <w:rtl/>
          <w:lang w:val="en-US" w:bidi="ar-LB"/>
        </w:rPr>
        <w:t xml:space="preserve"> الحرائق والحماية من الحرائق القائمة في 1 يناير/كانون الث</w:t>
      </w:r>
      <w:r w:rsidR="00902634">
        <w:rPr>
          <w:sz w:val="26"/>
          <w:szCs w:val="26"/>
          <w:rtl/>
          <w:lang w:val="en-US" w:bidi="ar-LB"/>
        </w:rPr>
        <w:t>اني 2030 في الاستخدامات المسموح بها</w:t>
      </w:r>
      <w:r w:rsidR="007C49E5">
        <w:rPr>
          <w:sz w:val="26"/>
          <w:szCs w:val="26"/>
          <w:rtl/>
          <w:lang w:val="en-US" w:bidi="ar-LB"/>
        </w:rPr>
        <w:t xml:space="preserve"> لاستئناف الخدمة في بلدان المادة 5 في الفترة 2030-2040.</w:t>
      </w:r>
    </w:p>
    <w:p w14:paraId="6CA2D255" w14:textId="77777777" w:rsidR="006D6BF8" w:rsidRDefault="00F243AB"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وفي ما يتعلق بالهيدروكلوروفلوروكربون-141ب لتطبيقات المذيبات والغسيل، ستسعى الحكومة إلى الحد من استيراد هذه المادة بغية الحظر في نهاية المطاف على استيرادها بحلول عام 2030.</w:t>
      </w:r>
    </w:p>
    <w:p w14:paraId="3D6BF147" w14:textId="77777777" w:rsidR="006D6BF8" w:rsidRPr="006D6BF8" w:rsidRDefault="006D6BF8" w:rsidP="005467FA">
      <w:pPr>
        <w:pStyle w:val="ListParagraph"/>
        <w:keepNext/>
        <w:keepLines/>
        <w:bidi/>
        <w:spacing w:after="240" w:line="276" w:lineRule="auto"/>
        <w:ind w:left="0"/>
        <w:contextualSpacing w:val="0"/>
        <w:rPr>
          <w:sz w:val="26"/>
          <w:szCs w:val="26"/>
          <w:u w:val="single"/>
          <w:lang w:val="en-US" w:bidi="ar-LB"/>
        </w:rPr>
      </w:pPr>
      <w:r w:rsidRPr="006D6BF8">
        <w:rPr>
          <w:sz w:val="26"/>
          <w:szCs w:val="26"/>
          <w:u w:val="single"/>
          <w:rtl/>
          <w:lang w:val="en-US" w:bidi="ar-LB"/>
        </w:rPr>
        <w:lastRenderedPageBreak/>
        <w:t>المسائل التقنية وذات الصلة بالتكلفة</w:t>
      </w:r>
    </w:p>
    <w:p w14:paraId="711407EF" w14:textId="5D7CCB97" w:rsidR="006D6BF8" w:rsidRDefault="00C7283D" w:rsidP="005467FA">
      <w:pPr>
        <w:pStyle w:val="ListParagraph"/>
        <w:keepNext/>
        <w:keepLines/>
        <w:numPr>
          <w:ilvl w:val="0"/>
          <w:numId w:val="8"/>
        </w:numPr>
        <w:bidi/>
        <w:spacing w:after="240" w:line="276" w:lineRule="auto"/>
        <w:ind w:left="0" w:firstLine="0"/>
        <w:contextualSpacing w:val="0"/>
        <w:rPr>
          <w:sz w:val="26"/>
          <w:szCs w:val="26"/>
          <w:lang w:val="en-US" w:bidi="ar-LB"/>
        </w:rPr>
      </w:pPr>
      <w:r>
        <w:rPr>
          <w:sz w:val="26"/>
          <w:szCs w:val="26"/>
          <w:rtl/>
          <w:lang w:val="en-US" w:bidi="ar-LB"/>
        </w:rPr>
        <w:t>على النحو المقدم، استند التمويل للمرحلة الثالثة من خطة إدارة إزالة المواد الهيدروكلوروفلوروكربونية إلى استهلاك البلد في عام 2022 البالغ 1,201.7 طنا متريا (69.66 طن من قدرات استنفاد الأوزون) المبلغ عنه بموج</w:t>
      </w:r>
      <w:r w:rsidR="002977CC">
        <w:rPr>
          <w:sz w:val="26"/>
          <w:szCs w:val="26"/>
          <w:rtl/>
          <w:lang w:val="en-US" w:bidi="ar-LB"/>
        </w:rPr>
        <w:t>ب</w:t>
      </w:r>
      <w:r>
        <w:rPr>
          <w:sz w:val="26"/>
          <w:szCs w:val="26"/>
          <w:rtl/>
          <w:lang w:val="en-US" w:bidi="ar-LB"/>
        </w:rPr>
        <w:t xml:space="preserve"> المادة 7. غير أنه </w:t>
      </w:r>
      <w:r w:rsidR="002977CC">
        <w:rPr>
          <w:sz w:val="26"/>
          <w:szCs w:val="26"/>
          <w:rtl/>
          <w:lang w:val="en-US" w:bidi="ar-LB"/>
        </w:rPr>
        <w:t>بعد</w:t>
      </w:r>
      <w:r>
        <w:rPr>
          <w:sz w:val="26"/>
          <w:szCs w:val="26"/>
          <w:rtl/>
          <w:lang w:val="en-US" w:bidi="ar-LB"/>
        </w:rPr>
        <w:t xml:space="preserve"> استعراض بيانات استهلاك الهيدروكلوروفلوروكربون، لاحظت الأمانة أن بيانات البرنامج القطري للبلد لعام 2022 أبلغت عن استهلاك </w:t>
      </w:r>
      <w:r w:rsidR="002977CC">
        <w:rPr>
          <w:sz w:val="26"/>
          <w:szCs w:val="26"/>
          <w:rtl/>
          <w:lang w:val="en-US" w:bidi="ar-LB"/>
        </w:rPr>
        <w:t xml:space="preserve">الهيدروكلوروفلوروكربون </w:t>
      </w:r>
      <w:r>
        <w:rPr>
          <w:sz w:val="26"/>
          <w:szCs w:val="26"/>
          <w:rtl/>
          <w:lang w:val="en-US" w:bidi="ar-LB"/>
        </w:rPr>
        <w:t>أقل بكثير (759.6 طنا متريا/44.40 طن من قدرات استنفاد الأوزون)</w:t>
      </w:r>
      <w:r w:rsidR="002977CC">
        <w:rPr>
          <w:sz w:val="26"/>
          <w:szCs w:val="26"/>
          <w:rtl/>
          <w:lang w:val="en-US" w:bidi="ar-LB"/>
        </w:rPr>
        <w:t xml:space="preserve"> ولاح</w:t>
      </w:r>
      <w:r w:rsidR="00FF2556">
        <w:rPr>
          <w:sz w:val="26"/>
          <w:szCs w:val="26"/>
          <w:rtl/>
          <w:lang w:val="en-US" w:bidi="ar-LB"/>
        </w:rPr>
        <w:t>ظ</w:t>
      </w:r>
      <w:r w:rsidR="002977CC">
        <w:rPr>
          <w:sz w:val="26"/>
          <w:szCs w:val="26"/>
          <w:rtl/>
          <w:lang w:val="en-US" w:bidi="ar-LB"/>
        </w:rPr>
        <w:t xml:space="preserve">ت كذلك أن بيانات الاستيراد لنفس السنة تضمنت بعض الكميات للتخزين. وبعد المناقشة مع اليونيدو، اتفق على استخدام متوسط بيانات البرنامج القطري للفترة 2020-2022 (925.77 طن متري) </w:t>
      </w:r>
      <w:r w:rsidR="00EA6DBB">
        <w:rPr>
          <w:sz w:val="26"/>
          <w:szCs w:val="26"/>
          <w:rtl/>
          <w:lang w:val="en-US" w:bidi="ar-LB"/>
        </w:rPr>
        <w:t>وتحديد</w:t>
      </w:r>
      <w:r w:rsidR="002977CC">
        <w:rPr>
          <w:sz w:val="26"/>
          <w:szCs w:val="26"/>
          <w:rtl/>
          <w:lang w:val="en-US" w:bidi="ar-LB"/>
        </w:rPr>
        <w:t xml:space="preserve"> الاستهلاك المؤهل للمشروع، بما يتسق مع الفقرة 32(ب) </w:t>
      </w:r>
      <w:r w:rsidR="001766DD">
        <w:rPr>
          <w:sz w:val="26"/>
          <w:szCs w:val="26"/>
          <w:rtl/>
          <w:lang w:val="en-US" w:bidi="ar-LB"/>
        </w:rPr>
        <w:t xml:space="preserve">من الوثيقة </w:t>
      </w:r>
      <w:r w:rsidR="001766DD" w:rsidRPr="00162D24">
        <w:rPr>
          <w:lang w:bidi="ar-LB"/>
        </w:rPr>
        <w:t>UNEP/</w:t>
      </w:r>
      <w:proofErr w:type="spellStart"/>
      <w:r w:rsidR="001766DD" w:rsidRPr="00162D24">
        <w:rPr>
          <w:lang w:bidi="ar-LB"/>
        </w:rPr>
        <w:t>OzL.Pro</w:t>
      </w:r>
      <w:proofErr w:type="spellEnd"/>
      <w:r w:rsidR="001766DD" w:rsidRPr="00162D24">
        <w:rPr>
          <w:lang w:bidi="ar-LB"/>
        </w:rPr>
        <w:t>/ExCom/16/20</w:t>
      </w:r>
      <w:r w:rsidR="001766DD">
        <w:rPr>
          <w:rStyle w:val="FootnoteReference"/>
          <w:sz w:val="26"/>
          <w:szCs w:val="26"/>
          <w:rtl/>
          <w:lang w:val="en-US" w:bidi="ar-LB"/>
        </w:rPr>
        <w:footnoteReference w:id="13"/>
      </w:r>
      <w:r w:rsidR="001766DD">
        <w:rPr>
          <w:sz w:val="26"/>
          <w:szCs w:val="26"/>
          <w:rtl/>
          <w:lang w:val="en-US" w:bidi="ar-LB"/>
        </w:rPr>
        <w:t xml:space="preserve"> </w:t>
      </w:r>
      <w:r w:rsidR="002977CC">
        <w:rPr>
          <w:sz w:val="26"/>
          <w:szCs w:val="26"/>
          <w:rtl/>
          <w:lang w:val="en-US" w:bidi="ar-LB"/>
        </w:rPr>
        <w:t xml:space="preserve">مما أدى إلى تمويل أقصى بلغ 4,414,848 دولار أمريكي لقطاع الخدمة بما في ذلك المساعدة التقنية لقطاعي المذيبات ومكافحة الحرائق لخفض استهلاك الهيدروكلوروفلوروكربون-141ب والهيدروكلوروفلوروكربون-123 واستبعاد تكاليف وحدة إدارة المشروع. </w:t>
      </w:r>
      <w:r w:rsidR="001766DD">
        <w:rPr>
          <w:sz w:val="26"/>
          <w:szCs w:val="26"/>
          <w:rtl/>
          <w:lang w:val="en-US" w:bidi="ar-LB"/>
        </w:rPr>
        <w:t>وعلى هذا الأساس، خفض التمويل للمرحلة الثالثة</w:t>
      </w:r>
      <w:r w:rsidR="0071238E">
        <w:rPr>
          <w:rStyle w:val="FootnoteReference"/>
          <w:sz w:val="26"/>
          <w:szCs w:val="26"/>
          <w:rtl/>
          <w:lang w:val="en-US" w:bidi="ar-LB"/>
        </w:rPr>
        <w:footnoteReference w:id="14"/>
      </w:r>
      <w:r w:rsidR="001766DD">
        <w:rPr>
          <w:sz w:val="26"/>
          <w:szCs w:val="26"/>
          <w:rtl/>
          <w:lang w:val="en-US" w:bidi="ar-LB"/>
        </w:rPr>
        <w:t xml:space="preserve"> من خطة إدارة إزالة المواد الهيدروكلوروفلوروكربونية بمبلغ 1,900,819 دولار أمريكي إلى 4,</w:t>
      </w:r>
      <w:r w:rsidR="0071238E">
        <w:rPr>
          <w:sz w:val="26"/>
          <w:szCs w:val="26"/>
          <w:rtl/>
          <w:lang w:val="en-US" w:bidi="ar-LB"/>
        </w:rPr>
        <w:t xml:space="preserve">687,000 دولار أمريكي بما في ذلك 387,000 دولارا أمريكيا (9 في </w:t>
      </w:r>
      <w:r w:rsidR="00893997">
        <w:rPr>
          <w:sz w:val="26"/>
          <w:szCs w:val="26"/>
          <w:rtl/>
          <w:lang w:val="en-US" w:bidi="ar-LB"/>
        </w:rPr>
        <w:t>المئة</w:t>
      </w:r>
      <w:r w:rsidR="0071238E">
        <w:rPr>
          <w:sz w:val="26"/>
          <w:szCs w:val="26"/>
          <w:rtl/>
          <w:lang w:val="en-US" w:bidi="ar-LB"/>
        </w:rPr>
        <w:t>) لوحدة إدارة المشروع، على النحو الوارد تفصيله أدناه.</w:t>
      </w:r>
    </w:p>
    <w:p w14:paraId="28813F2E" w14:textId="77777777" w:rsidR="006D6BF8" w:rsidRDefault="00566DA0"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ولدى توضيح التدابير التنظيمية الإضافية التي سيتم وضعها لإدامة إزالة المواد الهيدروكلوروفلوروكربونية بموجب المرحلة الثالثة، أشار اليونيدو إلى أن الحكومة تنظر في ال</w:t>
      </w:r>
      <w:r w:rsidR="002F2309">
        <w:rPr>
          <w:sz w:val="26"/>
          <w:szCs w:val="26"/>
          <w:rtl/>
          <w:lang w:val="en-US" w:bidi="ar-LB"/>
        </w:rPr>
        <w:t>حدود</w:t>
      </w:r>
      <w:r>
        <w:rPr>
          <w:sz w:val="26"/>
          <w:szCs w:val="26"/>
          <w:rtl/>
          <w:lang w:val="en-US" w:bidi="ar-LB"/>
        </w:rPr>
        <w:t xml:space="preserve"> المطلوبة بشأن الواردات وأنواع الحظر الأخرى لدعم إ</w:t>
      </w:r>
      <w:r w:rsidR="002F2309">
        <w:rPr>
          <w:sz w:val="26"/>
          <w:szCs w:val="26"/>
          <w:rtl/>
          <w:lang w:val="en-US" w:bidi="ar-LB"/>
        </w:rPr>
        <w:t>ز</w:t>
      </w:r>
      <w:r>
        <w:rPr>
          <w:sz w:val="26"/>
          <w:szCs w:val="26"/>
          <w:rtl/>
          <w:lang w:val="en-US" w:bidi="ar-LB"/>
        </w:rPr>
        <w:t xml:space="preserve">الة الهيدروكلوروفلوروكربون. وينطوي ذلك على تقييم للأثر الاقتصادي وتحليل لاتجاهات الاستهلاك بالنسبة للحصص التي سيتم وضعها خلال </w:t>
      </w:r>
      <w:r w:rsidR="00E22CD8">
        <w:rPr>
          <w:sz w:val="26"/>
          <w:szCs w:val="26"/>
          <w:rtl/>
          <w:lang w:val="en-US" w:bidi="ar-LB"/>
        </w:rPr>
        <w:t xml:space="preserve">تنفيذ </w:t>
      </w:r>
      <w:r>
        <w:rPr>
          <w:sz w:val="26"/>
          <w:szCs w:val="26"/>
          <w:rtl/>
          <w:lang w:val="en-US" w:bidi="ar-LB"/>
        </w:rPr>
        <w:t>الشريحة الأولى من المرحلة الثالثة</w:t>
      </w:r>
      <w:r w:rsidR="00E22CD8">
        <w:rPr>
          <w:sz w:val="26"/>
          <w:szCs w:val="26"/>
          <w:rtl/>
          <w:lang w:val="en-US" w:bidi="ar-LB"/>
        </w:rPr>
        <w:t xml:space="preserve">، واستنادا إلى هذه سيتم تحديد وقت التنفيذ والإنفاذ. وأوضح اليونيدو أيضا أن الحكومة لديها قواعد صارمة للرقابة على استيراد المواد الهيدروكلوروفلوروكربونية من خلال مرسوم الرقابة على المواد الكيميائية، الذي سيستمر في </w:t>
      </w:r>
      <w:r w:rsidR="002F2309">
        <w:rPr>
          <w:sz w:val="26"/>
          <w:szCs w:val="26"/>
          <w:rtl/>
          <w:lang w:val="en-US" w:bidi="ar-LB"/>
        </w:rPr>
        <w:t>كونه يشك</w:t>
      </w:r>
      <w:r w:rsidR="00E22CD8">
        <w:rPr>
          <w:sz w:val="26"/>
          <w:szCs w:val="26"/>
          <w:rtl/>
          <w:lang w:val="en-US" w:bidi="ar-LB"/>
        </w:rPr>
        <w:t>ل الأساس للقيود المستقبلية على استيراد المواد والمعدات التي تستخدم المواد الهيدروكلوروفلوروكربونية.</w:t>
      </w:r>
    </w:p>
    <w:p w14:paraId="01619C29" w14:textId="6EA3764C" w:rsidR="006D6BF8" w:rsidRDefault="00E22CD8"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وفي</w:t>
      </w:r>
      <w:r w:rsidR="002F2309">
        <w:rPr>
          <w:sz w:val="26"/>
          <w:szCs w:val="26"/>
          <w:rtl/>
          <w:lang w:val="en-US" w:bidi="ar-LB"/>
        </w:rPr>
        <w:t xml:space="preserve"> </w:t>
      </w:r>
      <w:r>
        <w:rPr>
          <w:sz w:val="26"/>
          <w:szCs w:val="26"/>
          <w:rtl/>
          <w:lang w:val="en-US" w:bidi="ar-LB"/>
        </w:rPr>
        <w:t xml:space="preserve">ما يتعلق بالحاجة إلى تدريب إضافي للجمارك وصلته بمعهد تدريب الجمارك </w:t>
      </w:r>
      <w:r w:rsidR="002F2309">
        <w:rPr>
          <w:sz w:val="26"/>
          <w:szCs w:val="26"/>
          <w:rtl/>
          <w:lang w:val="en-US" w:bidi="ar-LB"/>
        </w:rPr>
        <w:t>التابع ل</w:t>
      </w:r>
      <w:r>
        <w:rPr>
          <w:sz w:val="26"/>
          <w:szCs w:val="26"/>
          <w:rtl/>
          <w:lang w:val="en-US" w:bidi="ar-LB"/>
        </w:rPr>
        <w:t xml:space="preserve">مكتب الجمارك، شرح اليونيدو أن الأمر يقتضي التدريب المتواصل بشأن النظرية والممارسة للرقابة على المواد الخاضعة للرقابة وتحديدها مقابل السياسات والقواعد الموجودة وذلك لتعزيز قدرات الموظفين الحاليين وتدريب الموظفين الجدد الذين انضموا مؤخرا. وتعمل وحدة الأوزون </w:t>
      </w:r>
      <w:r w:rsidR="002F2309">
        <w:rPr>
          <w:sz w:val="26"/>
          <w:szCs w:val="26"/>
          <w:rtl/>
          <w:lang w:val="en-US" w:bidi="ar-LB"/>
        </w:rPr>
        <w:t>ال</w:t>
      </w:r>
      <w:r>
        <w:rPr>
          <w:sz w:val="26"/>
          <w:szCs w:val="26"/>
          <w:rtl/>
          <w:lang w:val="en-US" w:bidi="ar-LB"/>
        </w:rPr>
        <w:t>وطنية عن قرب مع مكتب الجمارك لم</w:t>
      </w:r>
      <w:r w:rsidR="002F2309">
        <w:rPr>
          <w:sz w:val="26"/>
          <w:szCs w:val="26"/>
          <w:rtl/>
          <w:lang w:val="en-US" w:bidi="ar-LB"/>
        </w:rPr>
        <w:t>عرفة</w:t>
      </w:r>
      <w:r>
        <w:rPr>
          <w:sz w:val="26"/>
          <w:szCs w:val="26"/>
          <w:rtl/>
          <w:lang w:val="en-US" w:bidi="ar-LB"/>
        </w:rPr>
        <w:t xml:space="preserve"> ما إذا كان يمكن تطوير المواد ل</w:t>
      </w:r>
      <w:r w:rsidR="002F2309">
        <w:rPr>
          <w:sz w:val="26"/>
          <w:szCs w:val="26"/>
          <w:rtl/>
          <w:lang w:val="en-US" w:bidi="ar-LB"/>
        </w:rPr>
        <w:t>عمليات</w:t>
      </w:r>
      <w:r>
        <w:rPr>
          <w:sz w:val="26"/>
          <w:szCs w:val="26"/>
          <w:rtl/>
          <w:lang w:val="en-US" w:bidi="ar-LB"/>
        </w:rPr>
        <w:t xml:space="preserve"> التدريب </w:t>
      </w:r>
      <w:r w:rsidR="002F2309">
        <w:rPr>
          <w:sz w:val="26"/>
          <w:szCs w:val="26"/>
          <w:rtl/>
          <w:lang w:val="en-US" w:bidi="ar-LB"/>
        </w:rPr>
        <w:t xml:space="preserve">المتكررة </w:t>
      </w:r>
      <w:r>
        <w:rPr>
          <w:sz w:val="26"/>
          <w:szCs w:val="26"/>
          <w:rtl/>
          <w:lang w:val="en-US" w:bidi="ar-LB"/>
        </w:rPr>
        <w:t xml:space="preserve">الذي يمكن إجراؤه من خلال برنامج تدريب منتظم لمكتب الجمارك. وردا على </w:t>
      </w:r>
      <w:r w:rsidR="002F2309">
        <w:rPr>
          <w:sz w:val="26"/>
          <w:szCs w:val="26"/>
          <w:rtl/>
          <w:lang w:val="en-US" w:bidi="ar-LB"/>
        </w:rPr>
        <w:t>ال</w:t>
      </w:r>
      <w:r>
        <w:rPr>
          <w:sz w:val="26"/>
          <w:szCs w:val="26"/>
          <w:rtl/>
          <w:lang w:val="en-US" w:bidi="ar-LB"/>
        </w:rPr>
        <w:t xml:space="preserve">قلق </w:t>
      </w:r>
      <w:r w:rsidR="002F2309">
        <w:rPr>
          <w:sz w:val="26"/>
          <w:szCs w:val="26"/>
          <w:rtl/>
          <w:lang w:val="en-US" w:bidi="ar-LB"/>
        </w:rPr>
        <w:t xml:space="preserve">الذي أثارته </w:t>
      </w:r>
      <w:r>
        <w:rPr>
          <w:sz w:val="26"/>
          <w:szCs w:val="26"/>
          <w:rtl/>
          <w:lang w:val="en-US" w:bidi="ar-LB"/>
        </w:rPr>
        <w:t xml:space="preserve">الأمانة </w:t>
      </w:r>
      <w:r w:rsidR="002F2309">
        <w:rPr>
          <w:sz w:val="26"/>
          <w:szCs w:val="26"/>
          <w:rtl/>
          <w:lang w:val="en-US" w:bidi="ar-LB"/>
        </w:rPr>
        <w:t>بشأ</w:t>
      </w:r>
      <w:r>
        <w:rPr>
          <w:sz w:val="26"/>
          <w:szCs w:val="26"/>
          <w:rtl/>
          <w:lang w:val="en-US" w:bidi="ar-LB"/>
        </w:rPr>
        <w:t>ن التكلفة العالية للتدريب، أدخل اليونيدو بعض التعديلات ع</w:t>
      </w:r>
      <w:r w:rsidR="002F2309">
        <w:rPr>
          <w:sz w:val="26"/>
          <w:szCs w:val="26"/>
          <w:rtl/>
          <w:lang w:val="en-US" w:bidi="ar-LB"/>
        </w:rPr>
        <w:t xml:space="preserve">لى التكاليف </w:t>
      </w:r>
      <w:r w:rsidR="002D519C">
        <w:rPr>
          <w:sz w:val="26"/>
          <w:szCs w:val="26"/>
          <w:rtl/>
          <w:lang w:val="en-US" w:bidi="ar-LB"/>
        </w:rPr>
        <w:t>المطلوبة،</w:t>
      </w:r>
      <w:r w:rsidR="002F2309">
        <w:rPr>
          <w:sz w:val="26"/>
          <w:szCs w:val="26"/>
          <w:rtl/>
          <w:lang w:val="en-US" w:bidi="ar-LB"/>
        </w:rPr>
        <w:t xml:space="preserve"> ولكنه شرح </w:t>
      </w:r>
      <w:r>
        <w:rPr>
          <w:sz w:val="26"/>
          <w:szCs w:val="26"/>
          <w:rtl/>
          <w:lang w:val="en-US" w:bidi="ar-LB"/>
        </w:rPr>
        <w:t>أن هذه التكاليف ستتغير إعتمادا على المكان الذي يجري فيه التدريب في البلد.</w:t>
      </w:r>
    </w:p>
    <w:p w14:paraId="18B07935" w14:textId="77777777" w:rsidR="006D6BF8" w:rsidRPr="006D6BF8" w:rsidRDefault="006D6BF8" w:rsidP="00AC06EF">
      <w:pPr>
        <w:pStyle w:val="ListParagraph"/>
        <w:bidi/>
        <w:spacing w:after="240" w:line="276" w:lineRule="auto"/>
        <w:ind w:left="0"/>
        <w:contextualSpacing w:val="0"/>
        <w:rPr>
          <w:i/>
          <w:iCs/>
          <w:sz w:val="26"/>
          <w:szCs w:val="26"/>
          <w:lang w:val="en-US" w:bidi="ar-LB"/>
        </w:rPr>
      </w:pPr>
      <w:r w:rsidRPr="006D6BF8">
        <w:rPr>
          <w:i/>
          <w:iCs/>
          <w:sz w:val="26"/>
          <w:szCs w:val="26"/>
          <w:rtl/>
          <w:lang w:val="en-US" w:bidi="ar-LB"/>
        </w:rPr>
        <w:t>المساعدة التقنية لقطاع الخدمة</w:t>
      </w:r>
    </w:p>
    <w:p w14:paraId="4526B574" w14:textId="77777777" w:rsidR="006D6BF8" w:rsidRDefault="00E22CD8"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 xml:space="preserve">أثارت الأمانة مسائل عديدة بخصوص هذا المكون الذي يتألف من مكونين فرعيين </w:t>
      </w:r>
      <w:r w:rsidR="002F2309">
        <w:rPr>
          <w:sz w:val="26"/>
          <w:szCs w:val="26"/>
          <w:rtl/>
          <w:lang w:val="en-US" w:bidi="ar-LB"/>
        </w:rPr>
        <w:t>المطلوب</w:t>
      </w:r>
      <w:r w:rsidR="001B07F3">
        <w:rPr>
          <w:sz w:val="26"/>
          <w:szCs w:val="26"/>
          <w:rtl/>
          <w:lang w:val="en-US" w:bidi="ar-LB"/>
        </w:rPr>
        <w:t xml:space="preserve"> </w:t>
      </w:r>
      <w:r>
        <w:rPr>
          <w:sz w:val="26"/>
          <w:szCs w:val="26"/>
          <w:rtl/>
          <w:lang w:val="en-US" w:bidi="ar-LB"/>
        </w:rPr>
        <w:t xml:space="preserve">في الأصل حوالي 5.26 مليون دولار أمريكي. </w:t>
      </w:r>
      <w:r w:rsidR="001B07F3">
        <w:rPr>
          <w:sz w:val="26"/>
          <w:szCs w:val="26"/>
          <w:rtl/>
          <w:lang w:val="en-US" w:bidi="ar-LB"/>
        </w:rPr>
        <w:t>واشتمل المكون الأول بشأن إدارة غازات التبريد (215,000 دولارا أمريكيا) أنشطة تتعلق بدعم مرفق مركزي يدير المواد غير المرغوبة الخاضعة للرقابة من أجل التخلص منها ودعم مرفق تخزين لمكتب الجمارك مطلوب لتخزين المواد المصادرة. ويتعلق المكون الفرعي الثاني ببناء قدرات فنيي الخدمة، ودعم المعدات لورش الخدمة ومعاهد التدريب، وأنشطة أخرى للت</w:t>
      </w:r>
      <w:r w:rsidR="00120DBB">
        <w:rPr>
          <w:sz w:val="26"/>
          <w:szCs w:val="26"/>
          <w:rtl/>
          <w:lang w:val="en-US" w:bidi="ar-LB"/>
        </w:rPr>
        <w:t>دريب والترخيص، وتقديم المعدات ل</w:t>
      </w:r>
      <w:r w:rsidR="001B07F3">
        <w:rPr>
          <w:sz w:val="26"/>
          <w:szCs w:val="26"/>
          <w:rtl/>
          <w:lang w:val="en-US" w:bidi="ar-LB"/>
        </w:rPr>
        <w:t xml:space="preserve">مستخدمي </w:t>
      </w:r>
      <w:r w:rsidR="001B07F3">
        <w:rPr>
          <w:sz w:val="26"/>
          <w:szCs w:val="26"/>
          <w:rtl/>
          <w:lang w:val="en-US" w:bidi="ar-LB"/>
        </w:rPr>
        <w:lastRenderedPageBreak/>
        <w:t>الهيدروكلوروفلوروكربون-141ب لغسل وخدمة مبردات المباني القائمة على الهيدروكلوروفلوروكربون-123</w:t>
      </w:r>
      <w:r w:rsidR="00120DBB">
        <w:rPr>
          <w:sz w:val="26"/>
          <w:szCs w:val="26"/>
          <w:rtl/>
          <w:lang w:val="en-US" w:bidi="ar-LB"/>
        </w:rPr>
        <w:t xml:space="preserve"> (5.04 مليون دولار أمريكي)</w:t>
      </w:r>
      <w:r w:rsidR="001B07F3">
        <w:rPr>
          <w:sz w:val="26"/>
          <w:szCs w:val="26"/>
          <w:rtl/>
          <w:lang w:val="en-US" w:bidi="ar-LB"/>
        </w:rPr>
        <w:t>.</w:t>
      </w:r>
    </w:p>
    <w:p w14:paraId="790C0841" w14:textId="77777777" w:rsidR="006D6BF8" w:rsidRDefault="001B07F3"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والتمس أيضا توضيح بشأن الدعم المستمر المقترح ل</w:t>
      </w:r>
      <w:r w:rsidR="00120DBB">
        <w:rPr>
          <w:sz w:val="26"/>
          <w:szCs w:val="26"/>
          <w:rtl/>
          <w:lang w:val="en-US" w:bidi="ar-LB"/>
        </w:rPr>
        <w:t>ل</w:t>
      </w:r>
      <w:r>
        <w:rPr>
          <w:sz w:val="26"/>
          <w:szCs w:val="26"/>
          <w:rtl/>
          <w:lang w:val="en-US" w:bidi="ar-LB"/>
        </w:rPr>
        <w:t xml:space="preserve">مرفق </w:t>
      </w:r>
      <w:r w:rsidR="00120DBB">
        <w:rPr>
          <w:sz w:val="26"/>
          <w:szCs w:val="26"/>
          <w:rtl/>
          <w:lang w:val="en-US" w:bidi="ar-LB"/>
        </w:rPr>
        <w:t>ال</w:t>
      </w:r>
      <w:r>
        <w:rPr>
          <w:sz w:val="26"/>
          <w:szCs w:val="26"/>
          <w:rtl/>
          <w:lang w:val="en-US" w:bidi="ar-LB"/>
        </w:rPr>
        <w:t>مركزي (دلسا)، الذي تم دعمه خلال المراحل السابقة من خطة إدارة إزالة المواد الهيدروكلوروفلوروكربونية، بما في ذلك كيف أسهم ذلك في هذه الخطة، وما ه</w:t>
      </w:r>
      <w:r w:rsidR="00120DBB">
        <w:rPr>
          <w:sz w:val="26"/>
          <w:szCs w:val="26"/>
          <w:rtl/>
          <w:lang w:val="en-US" w:bidi="ar-LB"/>
        </w:rPr>
        <w:t>و</w:t>
      </w:r>
      <w:r>
        <w:rPr>
          <w:sz w:val="26"/>
          <w:szCs w:val="26"/>
          <w:rtl/>
          <w:lang w:val="en-US" w:bidi="ar-LB"/>
        </w:rPr>
        <w:t xml:space="preserve"> </w:t>
      </w:r>
      <w:r w:rsidR="00120DBB">
        <w:rPr>
          <w:sz w:val="26"/>
          <w:szCs w:val="26"/>
          <w:rtl/>
          <w:lang w:val="en-US" w:bidi="ar-LB"/>
        </w:rPr>
        <w:t xml:space="preserve">حجم </w:t>
      </w:r>
      <w:r>
        <w:rPr>
          <w:sz w:val="26"/>
          <w:szCs w:val="26"/>
          <w:rtl/>
          <w:lang w:val="en-US" w:bidi="ar-LB"/>
        </w:rPr>
        <w:t>نفايات غازات التبريد التي تم جمعها، وما هي الخطة لهذه المواد. وتساءلت الأمانة أيضا عما إذا كان هذا المرفق مدعوما بنظام استرداد وإعادة تدوير وتؤيده سياسة لضمان الاستدامة. وشرح اليونيدو أن هذا المرفق كان شريكا للحكومة في جمع وتخزين غازات التبريد غير المرغوبة وأنه حتى الآن جمع حوالي 3.04 طنا متريا من غازات التبريد المختلطة الملوثة وحوالي 9.3 طنا متريا من نفايات المواد الهيدروكلوروفلوروكربونية و</w:t>
      </w:r>
      <w:r w:rsidR="00120DBB">
        <w:rPr>
          <w:sz w:val="26"/>
          <w:szCs w:val="26"/>
          <w:rtl/>
          <w:lang w:val="en-US" w:bidi="ar-LB"/>
        </w:rPr>
        <w:t>ال</w:t>
      </w:r>
      <w:r>
        <w:rPr>
          <w:sz w:val="26"/>
          <w:szCs w:val="26"/>
          <w:rtl/>
          <w:lang w:val="en-US" w:bidi="ar-LB"/>
        </w:rPr>
        <w:t xml:space="preserve">مواد الهيدروفلوروكربونية؛ وتجري حاليا مناقشات مع </w:t>
      </w:r>
      <w:proofErr w:type="spellStart"/>
      <w:r w:rsidRPr="002F2309">
        <w:rPr>
          <w:szCs w:val="24"/>
          <w:lang w:val="en-US" w:bidi="ar-LB"/>
        </w:rPr>
        <w:t>Tradewater</w:t>
      </w:r>
      <w:proofErr w:type="spellEnd"/>
      <w:r w:rsidR="0071238E">
        <w:rPr>
          <w:rStyle w:val="FootnoteReference"/>
          <w:sz w:val="26"/>
          <w:szCs w:val="26"/>
          <w:rtl/>
          <w:lang w:val="en-US" w:bidi="ar-LB"/>
        </w:rPr>
        <w:footnoteReference w:id="15"/>
      </w:r>
      <w:r>
        <w:rPr>
          <w:sz w:val="26"/>
          <w:szCs w:val="26"/>
          <w:rtl/>
          <w:lang w:val="en-US" w:bidi="ar-LB"/>
        </w:rPr>
        <w:t xml:space="preserve"> للتخلص النهائي من هذه المواد. ولا يوجد في الوقت الراهن أي قواعد بشأن الاسترداد وإعادة التدوير، ولكن يتم القيام بذلك على أساس طوعي وتقوم برصده وحدة الأوزون الوطنية من خلال ورش الخدمة. وسيسمح التمويل المطلوب للمرفق المركزي إنشاء ثماني</w:t>
      </w:r>
      <w:r w:rsidR="00120DBB">
        <w:rPr>
          <w:sz w:val="26"/>
          <w:szCs w:val="26"/>
          <w:rtl/>
          <w:lang w:val="en-US" w:bidi="ar-LB"/>
        </w:rPr>
        <w:t>ة</w:t>
      </w:r>
      <w:r>
        <w:rPr>
          <w:sz w:val="26"/>
          <w:szCs w:val="26"/>
          <w:rtl/>
          <w:lang w:val="en-US" w:bidi="ar-LB"/>
        </w:rPr>
        <w:t xml:space="preserve"> مواقع جمع جديدة في خمس مناطق في البلد وتزويدها بمعدات للتوسع في جمع </w:t>
      </w:r>
      <w:r w:rsidR="002F2309">
        <w:rPr>
          <w:sz w:val="26"/>
          <w:szCs w:val="26"/>
          <w:rtl/>
          <w:lang w:val="en-US" w:bidi="ar-LB"/>
        </w:rPr>
        <w:t xml:space="preserve">نفايات المواد. وبعد هذه المناقشة، أشار اليونيدو إلى أن حكومة الفلبين أعادت </w:t>
      </w:r>
      <w:r w:rsidR="00120DBB">
        <w:rPr>
          <w:sz w:val="26"/>
          <w:szCs w:val="26"/>
          <w:rtl/>
          <w:lang w:val="en-US" w:bidi="ar-LB"/>
        </w:rPr>
        <w:t>تشكيل</w:t>
      </w:r>
      <w:r w:rsidR="002F2309">
        <w:rPr>
          <w:sz w:val="26"/>
          <w:szCs w:val="26"/>
          <w:rtl/>
          <w:lang w:val="en-US" w:bidi="ar-LB"/>
        </w:rPr>
        <w:t xml:space="preserve"> الأنشطة وأعادت تخصيص الأموال لإضافة إنشاء شبكة رسمية للاسترداد وإعادة التدوير في البلد بموجب هذا المكون وإدراج تطوير سياسة تدعم استرداد وإعادة تدوير غازات التبريد بموج</w:t>
      </w:r>
      <w:r w:rsidR="00120DBB">
        <w:rPr>
          <w:sz w:val="26"/>
          <w:szCs w:val="26"/>
          <w:rtl/>
          <w:lang w:val="en-US" w:bidi="ar-LB"/>
        </w:rPr>
        <w:t>ب</w:t>
      </w:r>
      <w:r w:rsidR="002F2309">
        <w:rPr>
          <w:sz w:val="26"/>
          <w:szCs w:val="26"/>
          <w:rtl/>
          <w:lang w:val="en-US" w:bidi="ar-LB"/>
        </w:rPr>
        <w:t xml:space="preserve"> المكون التنظيمي (30,000 دولارا أمريكيا).</w:t>
      </w:r>
    </w:p>
    <w:p w14:paraId="5DA5975A" w14:textId="77777777" w:rsidR="006D6BF8" w:rsidRDefault="00990F81"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و</w:t>
      </w:r>
      <w:r w:rsidR="00372DDF">
        <w:rPr>
          <w:sz w:val="26"/>
          <w:szCs w:val="26"/>
          <w:rtl/>
          <w:lang w:val="en-US" w:bidi="ar-LB"/>
        </w:rPr>
        <w:t>في ما يتعلق بالمكون الفرعي بشأن بناء قدرات فنيي الخدمة، لاحظت الأمانة التكلفة ال</w:t>
      </w:r>
      <w:r w:rsidR="009726EF">
        <w:rPr>
          <w:sz w:val="26"/>
          <w:szCs w:val="26"/>
          <w:rtl/>
          <w:lang w:val="en-US" w:bidi="ar-LB"/>
        </w:rPr>
        <w:t xml:space="preserve">مرتفعة </w:t>
      </w:r>
      <w:r w:rsidR="00372DDF">
        <w:rPr>
          <w:sz w:val="26"/>
          <w:szCs w:val="26"/>
          <w:rtl/>
          <w:lang w:val="en-US" w:bidi="ar-LB"/>
        </w:rPr>
        <w:t>لتدريب وترخيص الفنيين وتقديم المعدات بموج</w:t>
      </w:r>
      <w:r w:rsidR="009726EF">
        <w:rPr>
          <w:sz w:val="26"/>
          <w:szCs w:val="26"/>
          <w:rtl/>
          <w:lang w:val="en-US" w:bidi="ar-LB"/>
        </w:rPr>
        <w:t>ب</w:t>
      </w:r>
      <w:r w:rsidR="00372DDF">
        <w:rPr>
          <w:sz w:val="26"/>
          <w:szCs w:val="26"/>
          <w:rtl/>
          <w:lang w:val="en-US" w:bidi="ar-LB"/>
        </w:rPr>
        <w:t xml:space="preserve"> الخطة بالنسبة إلى بلدان أخرى من بلدان المادة 5. ولاحظت كذلك أن</w:t>
      </w:r>
      <w:r w:rsidR="000A134B">
        <w:rPr>
          <w:sz w:val="26"/>
          <w:szCs w:val="26"/>
          <w:rtl/>
          <w:lang w:val="en-US" w:bidi="ar-LB"/>
        </w:rPr>
        <w:t>ه يبدو وجود عدد مرتفع من ورش الخدمة ومراكز التدريب التي سيتم دعمها بالأدوات الخدمة مع ملاحظة أيضا أن معهد التدريب كان شريكا مؤسسيا من المرحلة الأولى من خطة إدارة إزالة المواد الهيدروكلوروفلوروكربونية الذي تم دعمه سابقا بأدوات بناء القدرات والمعدات. وأوضح اليونيدو أن المراحل السابقة من خطة إدارة إزالة المواد الهيدروكلوروفلوروكربونية لم تشمل معدات للورش، وأن وحدة الأوزون الوطنية حددت 2,200 ورشة تعمل في البلد بينما كان الغرض من هذا المكون هو دعم 1,200 ور</w:t>
      </w:r>
      <w:r w:rsidR="009726EF">
        <w:rPr>
          <w:sz w:val="26"/>
          <w:szCs w:val="26"/>
          <w:rtl/>
          <w:lang w:val="en-US" w:bidi="ar-LB"/>
        </w:rPr>
        <w:t>ش</w:t>
      </w:r>
      <w:r w:rsidR="000A134B">
        <w:rPr>
          <w:sz w:val="26"/>
          <w:szCs w:val="26"/>
          <w:rtl/>
          <w:lang w:val="en-US" w:bidi="ar-LB"/>
        </w:rPr>
        <w:t>ة بمبلغ 2,137 دولارا أمريكيا لكل مجموعة من المعدات</w:t>
      </w:r>
      <w:r w:rsidR="0071238E">
        <w:rPr>
          <w:sz w:val="26"/>
          <w:szCs w:val="26"/>
          <w:rtl/>
          <w:lang w:val="en-US" w:bidi="ar-LB"/>
        </w:rPr>
        <w:t>.</w:t>
      </w:r>
      <w:r w:rsidR="0071238E">
        <w:rPr>
          <w:rStyle w:val="FootnoteReference"/>
          <w:sz w:val="26"/>
          <w:szCs w:val="26"/>
          <w:rtl/>
          <w:lang w:val="en-US" w:bidi="ar-LB"/>
        </w:rPr>
        <w:footnoteReference w:id="16"/>
      </w:r>
    </w:p>
    <w:p w14:paraId="34AC4DB5" w14:textId="47E3C2EF" w:rsidR="006D6BF8" w:rsidRDefault="00270E45"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وفي ما يتعلق بالنشاط لتقديم المساعدة إلى الشركات الصغيرة</w:t>
      </w:r>
      <w:r w:rsidR="009726EF">
        <w:rPr>
          <w:sz w:val="26"/>
          <w:szCs w:val="26"/>
          <w:rtl/>
          <w:lang w:val="en-US" w:bidi="ar-LB"/>
        </w:rPr>
        <w:t xml:space="preserve"> والمتوسطة الحجم، هناك عدم </w:t>
      </w:r>
      <w:r>
        <w:rPr>
          <w:sz w:val="26"/>
          <w:szCs w:val="26"/>
          <w:rtl/>
          <w:lang w:val="en-US" w:bidi="ar-LB"/>
        </w:rPr>
        <w:t xml:space="preserve">وضوح ما يعتزم النشاط تحقيقه، ومن هم المتلقون المعتزمين نظرا لعدم تحديد أي شركات معينة صغيرة أو متوسطة الحجم، وما إذا كان ذلك مشروع مساعدة تقنية أو مشروع للمستخدم النهائي، وكيفية حساب التكاليف. وأثيرت نفس الشواغل بخصوص المقترح لمشروع إيضاحي بشأن استبدال </w:t>
      </w:r>
      <w:r w:rsidR="002D519C">
        <w:rPr>
          <w:sz w:val="26"/>
          <w:szCs w:val="26"/>
          <w:rtl/>
          <w:lang w:val="en-US" w:bidi="ar-LB"/>
        </w:rPr>
        <w:t>مكيفات</w:t>
      </w:r>
      <w:r>
        <w:rPr>
          <w:sz w:val="26"/>
          <w:szCs w:val="26"/>
          <w:rtl/>
          <w:lang w:val="en-US" w:bidi="ar-LB"/>
        </w:rPr>
        <w:t xml:space="preserve"> الهواء القائمة على الهيدروكلوروفلوروكربون-22 بمعدات قائمة على الهيدروكربون لمباني حكومية مختارة إذ أنها لم تكن مرتبطة بأي برنامج مشتريات أخضر، أو هل تدعم الحكومة معايير السلامة لاستخدام معدات تكييف الهواء القائمة على الهيدروكربون.</w:t>
      </w:r>
    </w:p>
    <w:p w14:paraId="512DF5D0" w14:textId="77777777" w:rsidR="006D6BF8" w:rsidRDefault="00270E45"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وأدخل اليونيدو تعديلات أيضا على المقترح لتقديم معدات للشركات التي تستمر في استخدام الهيدروكلوروفلوروكربون-141ب لغسل الدوائر وبدلا من تقديم المساعدة التقنية عن طريق تقديم معلومات عن البدائل، أدخل نفس التعديل على النشاط لخدمة مبردات المباني القائمة على الهيدروكلوروفلوروكربون-123.</w:t>
      </w:r>
    </w:p>
    <w:p w14:paraId="6B3C1D54" w14:textId="77777777" w:rsidR="006D6BF8" w:rsidRDefault="00120DBB"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lastRenderedPageBreak/>
        <w:t>ومع ملاحظة الخفض في التمويل لقطاع الخدمة على النحو الوارد وصفه في الفقرة 29 أعلاه، أدخلت التعديلات التالية على المكون بشأن بناء القدرات والتدريب</w:t>
      </w:r>
      <w:r w:rsidR="006D6BF8">
        <w:rPr>
          <w:sz w:val="26"/>
          <w:szCs w:val="26"/>
          <w:rtl/>
          <w:lang w:val="en-US" w:bidi="ar-LB"/>
        </w:rPr>
        <w:t>:</w:t>
      </w:r>
    </w:p>
    <w:p w14:paraId="7C3E0783" w14:textId="77777777" w:rsidR="006D6BF8" w:rsidRDefault="00120DBB" w:rsidP="00140D57">
      <w:pPr>
        <w:pStyle w:val="ListParagraph"/>
        <w:numPr>
          <w:ilvl w:val="0"/>
          <w:numId w:val="27"/>
        </w:numPr>
        <w:bidi/>
        <w:spacing w:after="240" w:line="276" w:lineRule="auto"/>
        <w:ind w:left="1440" w:hanging="720"/>
        <w:contextualSpacing w:val="0"/>
        <w:rPr>
          <w:sz w:val="26"/>
          <w:szCs w:val="26"/>
          <w:lang w:val="en-US" w:bidi="ar-LB"/>
        </w:rPr>
      </w:pPr>
      <w:r>
        <w:rPr>
          <w:sz w:val="26"/>
          <w:szCs w:val="26"/>
          <w:rtl/>
          <w:lang w:val="en-US" w:bidi="ar-LB"/>
        </w:rPr>
        <w:t xml:space="preserve">إضافة نشاط لإنشاء شبكة رسمية للاسترداد وإعادة التدوير في البلد (330,000 دولارا أمريكيا)؛ وتوسيع نطاق الدعم للمرفق المركزي ومرافق الجمع لدعم 18 موقعا للجمع في 11 منطقة (507,000 دولارا أمريكيا)؛ وزيادة المخصصات لتحديث مدونات الممارسة </w:t>
      </w:r>
      <w:r w:rsidR="00A82A84">
        <w:rPr>
          <w:sz w:val="26"/>
          <w:szCs w:val="26"/>
          <w:rtl/>
          <w:lang w:val="en-US" w:bidi="ar-LB"/>
        </w:rPr>
        <w:t xml:space="preserve">لدعم وصيانة مرفق التخزين لغازات التبريد </w:t>
      </w:r>
      <w:r w:rsidR="003A5A95">
        <w:rPr>
          <w:sz w:val="26"/>
          <w:szCs w:val="26"/>
          <w:rtl/>
          <w:lang w:val="en-US" w:bidi="ar-LB"/>
        </w:rPr>
        <w:t xml:space="preserve">غير القانونية </w:t>
      </w:r>
      <w:r w:rsidR="00A82A84">
        <w:rPr>
          <w:sz w:val="26"/>
          <w:szCs w:val="26"/>
          <w:rtl/>
          <w:lang w:val="en-US" w:bidi="ar-LB"/>
        </w:rPr>
        <w:t xml:space="preserve">المستوردة </w:t>
      </w:r>
      <w:r w:rsidR="005D38C2">
        <w:rPr>
          <w:sz w:val="26"/>
          <w:szCs w:val="26"/>
          <w:rtl/>
          <w:lang w:val="en-US" w:bidi="ar-LB"/>
        </w:rPr>
        <w:t xml:space="preserve">التابع لمكتب الجمارك لمجموع </w:t>
      </w:r>
      <w:r w:rsidR="003A5A95">
        <w:rPr>
          <w:sz w:val="26"/>
          <w:szCs w:val="26"/>
          <w:rtl/>
          <w:lang w:val="en-US" w:bidi="ar-LB"/>
        </w:rPr>
        <w:t>ل</w:t>
      </w:r>
      <w:r w:rsidR="005D38C2">
        <w:rPr>
          <w:sz w:val="26"/>
          <w:szCs w:val="26"/>
          <w:rtl/>
          <w:lang w:val="en-US" w:bidi="ar-LB"/>
        </w:rPr>
        <w:t>مكون إدارة غازات التبريد (835,000 دولارا أمريكيا)</w:t>
      </w:r>
      <w:r>
        <w:rPr>
          <w:sz w:val="26"/>
          <w:szCs w:val="26"/>
          <w:rtl/>
          <w:lang w:val="en-US" w:bidi="ar-LB"/>
        </w:rPr>
        <w:t>؛</w:t>
      </w:r>
    </w:p>
    <w:p w14:paraId="72B33149" w14:textId="77777777" w:rsidR="00120DBB" w:rsidRDefault="005D38C2" w:rsidP="00140D57">
      <w:pPr>
        <w:pStyle w:val="ListParagraph"/>
        <w:numPr>
          <w:ilvl w:val="0"/>
          <w:numId w:val="27"/>
        </w:numPr>
        <w:bidi/>
        <w:spacing w:after="240" w:line="276" w:lineRule="auto"/>
        <w:ind w:left="1440" w:hanging="720"/>
        <w:contextualSpacing w:val="0"/>
        <w:rPr>
          <w:sz w:val="26"/>
          <w:szCs w:val="26"/>
          <w:lang w:val="en-US" w:bidi="ar-LB"/>
        </w:rPr>
      </w:pPr>
      <w:r>
        <w:rPr>
          <w:sz w:val="26"/>
          <w:szCs w:val="26"/>
          <w:rtl/>
          <w:lang w:val="en-US" w:bidi="ar-LB"/>
        </w:rPr>
        <w:t>حذف النشاط لتقديم المساعدة التقنية إلى الشركات الصغيرة والمتوس</w:t>
      </w:r>
      <w:r w:rsidR="003A5A95">
        <w:rPr>
          <w:sz w:val="26"/>
          <w:szCs w:val="26"/>
          <w:rtl/>
          <w:lang w:val="en-US" w:bidi="ar-LB"/>
        </w:rPr>
        <w:t>ط</w:t>
      </w:r>
      <w:r>
        <w:rPr>
          <w:sz w:val="26"/>
          <w:szCs w:val="26"/>
          <w:rtl/>
          <w:lang w:val="en-US" w:bidi="ar-LB"/>
        </w:rPr>
        <w:t>ة الحجم غير المحددة بعد والمشروع الإيضاحي المقترح ل</w:t>
      </w:r>
      <w:r w:rsidR="003A5A95">
        <w:rPr>
          <w:sz w:val="26"/>
          <w:szCs w:val="26"/>
          <w:rtl/>
          <w:lang w:val="en-US" w:bidi="ar-LB"/>
        </w:rPr>
        <w:t>ل</w:t>
      </w:r>
      <w:r>
        <w:rPr>
          <w:sz w:val="26"/>
          <w:szCs w:val="26"/>
          <w:rtl/>
          <w:lang w:val="en-US" w:bidi="ar-LB"/>
        </w:rPr>
        <w:t>مباني الحكوم</w:t>
      </w:r>
      <w:r w:rsidR="003A5A95">
        <w:rPr>
          <w:sz w:val="26"/>
          <w:szCs w:val="26"/>
          <w:rtl/>
          <w:lang w:val="en-US" w:bidi="ar-LB"/>
        </w:rPr>
        <w:t>ي</w:t>
      </w:r>
      <w:r>
        <w:rPr>
          <w:sz w:val="26"/>
          <w:szCs w:val="26"/>
          <w:rtl/>
          <w:lang w:val="en-US" w:bidi="ar-LB"/>
        </w:rPr>
        <w:t>ة، مع ملاحظة أن مثل هذه المساعدة يمكن تقديمها من خلال أنشطة أخرى بموجب هذا المكون (358,046 دولارا أمريكيا)</w:t>
      </w:r>
      <w:r w:rsidR="00120DBB">
        <w:rPr>
          <w:sz w:val="26"/>
          <w:szCs w:val="26"/>
          <w:rtl/>
          <w:lang w:val="en-US" w:bidi="ar-LB"/>
        </w:rPr>
        <w:t>؛</w:t>
      </w:r>
    </w:p>
    <w:p w14:paraId="5F76B1BB" w14:textId="262DD2E8" w:rsidR="00120DBB" w:rsidRDefault="005D38C2" w:rsidP="00140D57">
      <w:pPr>
        <w:pStyle w:val="ListParagraph"/>
        <w:numPr>
          <w:ilvl w:val="0"/>
          <w:numId w:val="27"/>
        </w:numPr>
        <w:bidi/>
        <w:spacing w:after="240" w:line="276" w:lineRule="auto"/>
        <w:ind w:left="1440" w:hanging="720"/>
        <w:contextualSpacing w:val="0"/>
        <w:rPr>
          <w:sz w:val="26"/>
          <w:szCs w:val="26"/>
          <w:lang w:val="en-US" w:bidi="ar-LB"/>
        </w:rPr>
      </w:pPr>
      <w:r>
        <w:rPr>
          <w:sz w:val="26"/>
          <w:szCs w:val="26"/>
          <w:rtl/>
          <w:lang w:val="en-US" w:bidi="ar-LB"/>
        </w:rPr>
        <w:t xml:space="preserve">حذف المشروع الإيضاحي </w:t>
      </w:r>
      <w:r w:rsidR="002D519C">
        <w:rPr>
          <w:sz w:val="26"/>
          <w:szCs w:val="26"/>
          <w:rtl/>
          <w:lang w:val="en-US" w:bidi="ar-LB"/>
        </w:rPr>
        <w:t>لمكيفات</w:t>
      </w:r>
      <w:r>
        <w:rPr>
          <w:sz w:val="26"/>
          <w:szCs w:val="26"/>
          <w:rtl/>
          <w:lang w:val="en-US" w:bidi="ar-LB"/>
        </w:rPr>
        <w:t xml:space="preserve"> الهواء القائمة على الهيدروكربون في المباني الحكومية (100,000 دولارا أمريكيا)</w:t>
      </w:r>
      <w:r w:rsidR="00120DBB">
        <w:rPr>
          <w:sz w:val="26"/>
          <w:szCs w:val="26"/>
          <w:rtl/>
          <w:lang w:val="en-US" w:bidi="ar-LB"/>
        </w:rPr>
        <w:t>؛</w:t>
      </w:r>
    </w:p>
    <w:p w14:paraId="678D48A5" w14:textId="77777777" w:rsidR="00120DBB" w:rsidRDefault="005D38C2" w:rsidP="00140D57">
      <w:pPr>
        <w:pStyle w:val="ListParagraph"/>
        <w:numPr>
          <w:ilvl w:val="0"/>
          <w:numId w:val="27"/>
        </w:numPr>
        <w:bidi/>
        <w:spacing w:after="240" w:line="276" w:lineRule="auto"/>
        <w:ind w:left="1440" w:hanging="720"/>
        <w:contextualSpacing w:val="0"/>
        <w:rPr>
          <w:sz w:val="26"/>
          <w:szCs w:val="26"/>
          <w:lang w:val="en-US" w:bidi="ar-LB"/>
        </w:rPr>
      </w:pPr>
      <w:r>
        <w:rPr>
          <w:sz w:val="26"/>
          <w:szCs w:val="26"/>
          <w:rtl/>
          <w:lang w:val="en-US" w:bidi="ar-LB"/>
        </w:rPr>
        <w:t xml:space="preserve">خفض عدد مراكز التدريب التي سيقدم لها الدعم وكمية المعدات التي ستقدم (حذف 640,000 دولارا أمريكيا) والاحتفاظ بمبلغ 220,000 دولارا أمريكيا لدعم 20 معهد تدريب معتمد من سلطة التعليم التقني وتنمية المهارات </w:t>
      </w:r>
      <w:r w:rsidR="00BB6EA4">
        <w:rPr>
          <w:sz w:val="26"/>
          <w:szCs w:val="26"/>
          <w:rtl/>
          <w:lang w:val="en-US" w:bidi="ar-LB"/>
        </w:rPr>
        <w:t>مع أداة</w:t>
      </w:r>
      <w:r>
        <w:rPr>
          <w:sz w:val="26"/>
          <w:szCs w:val="26"/>
          <w:rtl/>
          <w:lang w:val="en-US" w:bidi="ar-LB"/>
        </w:rPr>
        <w:t xml:space="preserve"> تعليمية إيضاحية لكل مركز ولتحديث المناهج الدراسية لتشمل غازات التبريد والتكنولوجيات الحديثة، ومعايير السلامة، والقواعد المحدثة وكفاءة الطاقة</w:t>
      </w:r>
      <w:r w:rsidR="00120DBB">
        <w:rPr>
          <w:sz w:val="26"/>
          <w:szCs w:val="26"/>
          <w:rtl/>
          <w:lang w:val="en-US" w:bidi="ar-LB"/>
        </w:rPr>
        <w:t>؛</w:t>
      </w:r>
    </w:p>
    <w:p w14:paraId="3228C97E" w14:textId="77777777" w:rsidR="00120DBB" w:rsidRDefault="005D38C2" w:rsidP="00140D57">
      <w:pPr>
        <w:pStyle w:val="ListParagraph"/>
        <w:numPr>
          <w:ilvl w:val="0"/>
          <w:numId w:val="27"/>
        </w:numPr>
        <w:bidi/>
        <w:spacing w:after="240" w:line="276" w:lineRule="auto"/>
        <w:ind w:left="1440" w:hanging="720"/>
        <w:contextualSpacing w:val="0"/>
        <w:rPr>
          <w:sz w:val="26"/>
          <w:szCs w:val="26"/>
          <w:lang w:val="en-US" w:bidi="ar-LB"/>
        </w:rPr>
      </w:pPr>
      <w:r>
        <w:rPr>
          <w:sz w:val="26"/>
          <w:szCs w:val="26"/>
          <w:rtl/>
          <w:lang w:val="en-US" w:bidi="ar-LB"/>
        </w:rPr>
        <w:t>ترشيد تكاليف التدريب لفنيي التبريد وتكييف الهواء (معدلة إلى 350,000 دولارا أمريكيا) وتكاليف المعدات التي سيتم تقديمها لورش الخدمة (معدلة إلى 2,200,000 دولار أمريكي)</w:t>
      </w:r>
      <w:r w:rsidR="00120DBB">
        <w:rPr>
          <w:sz w:val="26"/>
          <w:szCs w:val="26"/>
          <w:rtl/>
          <w:lang w:val="en-US" w:bidi="ar-LB"/>
        </w:rPr>
        <w:t>؛</w:t>
      </w:r>
    </w:p>
    <w:p w14:paraId="61C6C1A9" w14:textId="77777777" w:rsidR="00120DBB" w:rsidRDefault="005D38C2" w:rsidP="00140D57">
      <w:pPr>
        <w:pStyle w:val="ListParagraph"/>
        <w:numPr>
          <w:ilvl w:val="0"/>
          <w:numId w:val="27"/>
        </w:numPr>
        <w:bidi/>
        <w:spacing w:after="240" w:line="276" w:lineRule="auto"/>
        <w:ind w:left="1440" w:hanging="720"/>
        <w:contextualSpacing w:val="0"/>
        <w:rPr>
          <w:sz w:val="26"/>
          <w:szCs w:val="26"/>
          <w:lang w:val="en-US" w:bidi="ar-LB"/>
        </w:rPr>
      </w:pPr>
      <w:r>
        <w:rPr>
          <w:sz w:val="26"/>
          <w:szCs w:val="26"/>
          <w:rtl/>
          <w:lang w:val="en-US" w:bidi="ar-LB"/>
        </w:rPr>
        <w:t>حذف تقديم المعدات لإحلال الهيدروكلوروفلوروكربون-141ب لغسل الدوائر بتكنولوجيات تبريد وتكييف هواء بديلة (377,608 دولارا أمريكيا) وإدراج المساعدة التقنية بدلا من ذلك بمبلغ 55,000 دولارا أمريكيا</w:t>
      </w:r>
      <w:r w:rsidR="00120DBB">
        <w:rPr>
          <w:sz w:val="26"/>
          <w:szCs w:val="26"/>
          <w:rtl/>
          <w:lang w:val="en-US" w:bidi="ar-LB"/>
        </w:rPr>
        <w:t>؛</w:t>
      </w:r>
    </w:p>
    <w:p w14:paraId="210056E6" w14:textId="71774FA2" w:rsidR="002D519C" w:rsidRDefault="003A5A95" w:rsidP="00140D57">
      <w:pPr>
        <w:pStyle w:val="ListParagraph"/>
        <w:numPr>
          <w:ilvl w:val="0"/>
          <w:numId w:val="27"/>
        </w:numPr>
        <w:bidi/>
        <w:spacing w:after="240" w:line="276" w:lineRule="auto"/>
        <w:ind w:left="1440" w:hanging="720"/>
        <w:contextualSpacing w:val="0"/>
        <w:rPr>
          <w:sz w:val="26"/>
          <w:szCs w:val="26"/>
          <w:rtl/>
          <w:lang w:val="en-US" w:bidi="ar-LB"/>
        </w:rPr>
      </w:pPr>
      <w:r>
        <w:rPr>
          <w:sz w:val="26"/>
          <w:szCs w:val="26"/>
          <w:rtl/>
          <w:lang w:val="en-US" w:bidi="ar-LB"/>
        </w:rPr>
        <w:t>حذف برنامج الحوافز ل</w:t>
      </w:r>
      <w:r w:rsidR="00BB6EA4">
        <w:rPr>
          <w:sz w:val="26"/>
          <w:szCs w:val="26"/>
          <w:rtl/>
          <w:lang w:val="en-US" w:bidi="ar-LB"/>
        </w:rPr>
        <w:t>ا</w:t>
      </w:r>
      <w:r>
        <w:rPr>
          <w:sz w:val="26"/>
          <w:szCs w:val="26"/>
          <w:rtl/>
          <w:lang w:val="en-US" w:bidi="ar-LB"/>
        </w:rPr>
        <w:t>عتماد تكنولوجيات بديلة ذات كفاءة الطاقة لإحلال استخدام الهيدروكلوروفلوروكربون-123 بما في ذلك وبدلا من ذلك المساعدة التقنية بمبلغ 55,000 دولارا أمريكيا</w:t>
      </w:r>
      <w:r w:rsidR="00120DBB">
        <w:rPr>
          <w:sz w:val="26"/>
          <w:szCs w:val="26"/>
          <w:rtl/>
          <w:lang w:val="en-US" w:bidi="ar-LB"/>
        </w:rPr>
        <w:t>.</w:t>
      </w:r>
    </w:p>
    <w:p w14:paraId="08B0609E" w14:textId="513927A0" w:rsidR="00120DBB" w:rsidRPr="002D519C" w:rsidRDefault="002D519C" w:rsidP="00AC06EF">
      <w:pPr>
        <w:spacing w:line="276" w:lineRule="auto"/>
        <w:jc w:val="left"/>
        <w:rPr>
          <w:sz w:val="26"/>
          <w:szCs w:val="26"/>
          <w:rtl/>
          <w:lang w:val="en-US" w:bidi="ar-LB"/>
        </w:rPr>
      </w:pPr>
      <w:r>
        <w:rPr>
          <w:sz w:val="26"/>
          <w:szCs w:val="26"/>
          <w:rtl/>
          <w:lang w:val="en-US" w:bidi="ar-LB"/>
        </w:rPr>
        <w:br w:type="page"/>
      </w:r>
    </w:p>
    <w:p w14:paraId="25127B9D" w14:textId="77777777" w:rsidR="006D6BF8" w:rsidRPr="006D6BF8" w:rsidRDefault="006D6BF8" w:rsidP="00AC06EF">
      <w:pPr>
        <w:pStyle w:val="ListParagraph"/>
        <w:bidi/>
        <w:spacing w:after="240" w:line="276" w:lineRule="auto"/>
        <w:ind w:left="0"/>
        <w:contextualSpacing w:val="0"/>
        <w:rPr>
          <w:i/>
          <w:iCs/>
          <w:sz w:val="26"/>
          <w:szCs w:val="26"/>
          <w:lang w:val="en-US" w:bidi="ar-LB"/>
        </w:rPr>
      </w:pPr>
      <w:r w:rsidRPr="006D6BF8">
        <w:rPr>
          <w:i/>
          <w:iCs/>
          <w:sz w:val="26"/>
          <w:szCs w:val="26"/>
          <w:rtl/>
          <w:lang w:val="en-US" w:bidi="ar-LB"/>
        </w:rPr>
        <w:lastRenderedPageBreak/>
        <w:t>المساعدة التقنية لقطاع المذيبات</w:t>
      </w:r>
    </w:p>
    <w:p w14:paraId="511D0981" w14:textId="77777777" w:rsidR="006D6BF8" w:rsidRDefault="000A134B"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أعد هذا المكون أساسا لمستخدمي المذيبات الذين ما زالوا يستخدمون الهيدروكلوروفلوروكربون-141ب لتشجيع تحويلهم إلى البدائل. ولاحظت الأمانة أن المشروع كان مصمما لتقديم الدعم إلى 16 مستخدما من الهيدروكلوروفلوروكربون-141ب كمذيبات، والذي اشتمل على تقييم مدى تطبيق التكنولوجيا الجديدة، وتقديم المعدات وتركيبها وتدريب المستخدمين؛ ولم يكن تقديم المعدات لمثل هؤلاء المستخدمين يمثل نهجا لل</w:t>
      </w:r>
      <w:r w:rsidR="009726EF">
        <w:rPr>
          <w:sz w:val="26"/>
          <w:szCs w:val="26"/>
          <w:rtl/>
          <w:lang w:val="en-US" w:bidi="ar-LB"/>
        </w:rPr>
        <w:t>م</w:t>
      </w:r>
      <w:r>
        <w:rPr>
          <w:sz w:val="26"/>
          <w:szCs w:val="26"/>
          <w:rtl/>
          <w:lang w:val="en-US" w:bidi="ar-LB"/>
        </w:rPr>
        <w:t>مارسة العامة لهذا التطبيق. ولاحظت كذلك أن هؤلاء المستفيدين المقترحين وعددهم 16 مستفيدا لم يكونوا جميع المستخدمين للهيدروكلوروفلوروكربون-141ب للمذيبات وبالتالي سيحتاج المشروع إلى إعادة تصميمه ليشمل جميع المستخدمين الذين سيستفيدون من هذه المساعدة. وعقب هذه المناقشة، راجع اليونيدو هذا المكون ليركز على نحو أكبر على المساعدة التقنية للقطاع لإدراج أنشطة مثل الورش وأنشطة زيادة التوعية لإعلام المستخدمين بالبدائل الحالية للمذيبات التي تتوافر في السوق والتشجيع على تحويلهم. وتم تعديل التمويل من 427,800 دولارا أمريكيا إلى 90,000 دولارا أمريكيا.</w:t>
      </w:r>
    </w:p>
    <w:p w14:paraId="6202810A" w14:textId="77777777" w:rsidR="006D6BF8" w:rsidRPr="006D6BF8" w:rsidRDefault="006D6BF8" w:rsidP="00AC06EF">
      <w:pPr>
        <w:pStyle w:val="ListParagraph"/>
        <w:bidi/>
        <w:spacing w:after="240" w:line="276" w:lineRule="auto"/>
        <w:ind w:left="0"/>
        <w:contextualSpacing w:val="0"/>
        <w:rPr>
          <w:i/>
          <w:iCs/>
          <w:sz w:val="26"/>
          <w:szCs w:val="26"/>
          <w:lang w:val="en-US" w:bidi="ar-LB"/>
        </w:rPr>
      </w:pPr>
      <w:r w:rsidRPr="006D6BF8">
        <w:rPr>
          <w:i/>
          <w:iCs/>
          <w:sz w:val="26"/>
          <w:szCs w:val="26"/>
          <w:rtl/>
          <w:lang w:val="en-US" w:bidi="ar-LB"/>
        </w:rPr>
        <w:t>المساعدة التقنية لقطاع مكافحة الحريق</w:t>
      </w:r>
    </w:p>
    <w:p w14:paraId="151D3B0C" w14:textId="0101EAB9" w:rsidR="006D6BF8" w:rsidRDefault="00AF7F44"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 xml:space="preserve">لاحظت الأمانة أن هذا المكون لقطاع مكافحة الحرائق اشتمل على برنامج حوافز للمستخدمين النهائيين للهيدروكلوروفلوروكربون-123 بما في ذلك عملية اختيار للمستفيدين من الشركات الصغيرة والمتوسطة الحجم، وبرنامج تدريب لموظفي مكافحة الحرائق. ومع ملاحظة عدم وجود تقييم واضح عن العدد الإجمالي لمعدات الإغراق لإطفاء الحرائق باستخدام الهيدروكلوروفلوروكربون-123 في البلد وما إذا كان هناك تصنيع وتجميع في القطاع قائم على الهيدروكلوروفلوروكربون-123، بدت المساعدة إلى المستخدمين النهائيين قبل </w:t>
      </w:r>
      <w:r w:rsidR="002D519C">
        <w:rPr>
          <w:sz w:val="26"/>
          <w:szCs w:val="26"/>
          <w:rtl/>
          <w:lang w:val="en-US" w:bidi="ar-LB"/>
        </w:rPr>
        <w:t>ا</w:t>
      </w:r>
      <w:r>
        <w:rPr>
          <w:sz w:val="26"/>
          <w:szCs w:val="26"/>
          <w:rtl/>
          <w:lang w:val="en-US" w:bidi="ar-LB"/>
        </w:rPr>
        <w:t>وانها بدون وجود هذا التقييم. وعلاوة على ذلك لا يعد تدريب موظفي مكافحة الحرائق نشاطا تم دعمه في السابق من الصندوق، وبالتالي تم تشجيع اليونيدو على النظر في مراجعة المقترح للنظر في المساعدة التقنية التي يمكن أن تقوم بتقييم وترسيم معدات إطفاء الحرائق والحماية من الحرائق في الأصل باستخدام الهيدروكلوروفلوروكربون</w:t>
      </w:r>
      <w:r w:rsidR="00990F81">
        <w:rPr>
          <w:sz w:val="26"/>
          <w:szCs w:val="26"/>
          <w:rtl/>
          <w:lang w:val="en-US" w:bidi="ar-LB"/>
        </w:rPr>
        <w:t>-123</w:t>
      </w:r>
      <w:r>
        <w:rPr>
          <w:sz w:val="26"/>
          <w:szCs w:val="26"/>
          <w:rtl/>
          <w:lang w:val="en-US" w:bidi="ar-LB"/>
        </w:rPr>
        <w:t>، وتقييم الأثر المحتمل لتلك الأنشطة على استهلاك البلد في الفترة 2030-2040، بما في ذلك المشاورات مع أصحاب المصلحة، والورش، وحملة توعية لنشر نتائج التقييمات المذكورة أعلاه. واستنادا إلى هذه المناقشة، عد</w:t>
      </w:r>
      <w:r w:rsidR="00990F81">
        <w:rPr>
          <w:sz w:val="26"/>
          <w:szCs w:val="26"/>
          <w:rtl/>
          <w:lang w:val="en-US" w:bidi="ar-LB"/>
        </w:rPr>
        <w:t>ّ</w:t>
      </w:r>
      <w:r>
        <w:rPr>
          <w:sz w:val="26"/>
          <w:szCs w:val="26"/>
          <w:rtl/>
          <w:lang w:val="en-US" w:bidi="ar-LB"/>
        </w:rPr>
        <w:t>ل اليونيدو الأنشطة لهذا المساعدة التقنية وراجع التمويل من 157,700 دولارا أمريكيا إلى 100,000 دولار</w:t>
      </w:r>
      <w:r w:rsidR="00990F81">
        <w:rPr>
          <w:sz w:val="26"/>
          <w:szCs w:val="26"/>
          <w:rtl/>
          <w:lang w:val="en-US" w:bidi="ar-LB"/>
        </w:rPr>
        <w:t>ا</w:t>
      </w:r>
      <w:r>
        <w:rPr>
          <w:sz w:val="26"/>
          <w:szCs w:val="26"/>
          <w:rtl/>
          <w:lang w:val="en-US" w:bidi="ar-LB"/>
        </w:rPr>
        <w:t xml:space="preserve"> أمريكيا ليشمل المساعدة التقنية لشحن وصيانة معدات إطفاء الحرائق الم</w:t>
      </w:r>
      <w:r w:rsidR="00990F81">
        <w:rPr>
          <w:sz w:val="26"/>
          <w:szCs w:val="26"/>
          <w:rtl/>
          <w:lang w:val="en-US" w:bidi="ar-LB"/>
        </w:rPr>
        <w:t>حمول</w:t>
      </w:r>
      <w:r>
        <w:rPr>
          <w:sz w:val="26"/>
          <w:szCs w:val="26"/>
          <w:rtl/>
          <w:lang w:val="en-US" w:bidi="ar-LB"/>
        </w:rPr>
        <w:t>ة التي تستخدم الهيدروكلوروفلوروكربون-123، وإعداد المبادئ التوجيهية بشأن الممارسات البيئية الجيدة في صيانة وإعادة شحن واستخدام معدات إطفاء الحرائق هذه، وتقديم الأدوات لتحليل وإعادة استخدام الهيدروكلوروفلوروكربون-123 المسترد من معدات الحماية من الحر</w:t>
      </w:r>
      <w:r w:rsidR="00990F81">
        <w:rPr>
          <w:sz w:val="26"/>
          <w:szCs w:val="26"/>
          <w:rtl/>
          <w:lang w:val="en-US" w:bidi="ar-LB"/>
        </w:rPr>
        <w:t>ائ</w:t>
      </w:r>
      <w:r>
        <w:rPr>
          <w:sz w:val="26"/>
          <w:szCs w:val="26"/>
          <w:rtl/>
          <w:lang w:val="en-US" w:bidi="ar-LB"/>
        </w:rPr>
        <w:t>ق، وتوعية الورش.</w:t>
      </w:r>
    </w:p>
    <w:p w14:paraId="1D6EE9BE" w14:textId="77777777" w:rsidR="006D6BF8" w:rsidRPr="006D6BF8" w:rsidRDefault="006D6BF8" w:rsidP="00AC06EF">
      <w:pPr>
        <w:pStyle w:val="ListParagraph"/>
        <w:bidi/>
        <w:spacing w:after="240" w:line="276" w:lineRule="auto"/>
        <w:ind w:left="0"/>
        <w:contextualSpacing w:val="0"/>
        <w:rPr>
          <w:sz w:val="26"/>
          <w:szCs w:val="26"/>
          <w:u w:val="single"/>
          <w:lang w:val="en-US" w:bidi="ar-LB"/>
        </w:rPr>
      </w:pPr>
      <w:r w:rsidRPr="006D6BF8">
        <w:rPr>
          <w:sz w:val="26"/>
          <w:szCs w:val="26"/>
          <w:u w:val="single"/>
          <w:rtl/>
          <w:lang w:val="en-US" w:bidi="ar-LB"/>
        </w:rPr>
        <w:t>إجمالي تكلفة المشروع</w:t>
      </w:r>
    </w:p>
    <w:p w14:paraId="4309E235" w14:textId="6761EB40" w:rsidR="00AC06EF" w:rsidRDefault="00FF1A2F" w:rsidP="00140D57">
      <w:pPr>
        <w:pStyle w:val="ListParagraph"/>
        <w:numPr>
          <w:ilvl w:val="0"/>
          <w:numId w:val="8"/>
        </w:numPr>
        <w:bidi/>
        <w:spacing w:after="240" w:line="276" w:lineRule="auto"/>
        <w:ind w:left="0" w:firstLine="0"/>
        <w:contextualSpacing w:val="0"/>
        <w:rPr>
          <w:sz w:val="26"/>
          <w:szCs w:val="26"/>
          <w:rtl/>
          <w:lang w:val="en-US" w:bidi="ar-LB"/>
        </w:rPr>
      </w:pPr>
      <w:r>
        <w:rPr>
          <w:sz w:val="26"/>
          <w:szCs w:val="26"/>
          <w:rtl/>
          <w:lang w:val="en-US" w:bidi="ar-LB"/>
        </w:rPr>
        <w:t>ستزيل المرحلة الثالثة من خطة إدارة إزالة المواد الهيدروكلوروفلوروكربونية بالكامل جميع الاستهلاك المتبقي من المواد الهيدروكلوروفلوروكربونية في الفلبين بحلول عام 2030 بقيمة 4,300,000 دولار أمريكي، بالإضافة إلى 387,000 دولارا أمريكيا لوحدة إدارة المشروع لتكلفة إجمالية تبلغ 4,687,000 دولار أمريكي استنادا إلى متوسط استهلاك البلد في الفترة 2020-2022</w:t>
      </w:r>
      <w:r w:rsidR="0071238E">
        <w:rPr>
          <w:rStyle w:val="FootnoteReference"/>
          <w:sz w:val="26"/>
          <w:szCs w:val="26"/>
          <w:rtl/>
          <w:lang w:val="en-US" w:bidi="ar-LB"/>
        </w:rPr>
        <w:footnoteReference w:id="17"/>
      </w:r>
      <w:r>
        <w:rPr>
          <w:sz w:val="26"/>
          <w:szCs w:val="26"/>
          <w:rtl/>
          <w:lang w:val="en-US" w:bidi="ar-LB"/>
        </w:rPr>
        <w:t xml:space="preserve"> من الهيدروكلوروفلوروكربون محسوبا عند 4.8 دولارا </w:t>
      </w:r>
      <w:r w:rsidR="00F60727">
        <w:rPr>
          <w:sz w:val="26"/>
          <w:szCs w:val="26"/>
          <w:rtl/>
          <w:lang w:val="en-US" w:bidi="ar-LB"/>
        </w:rPr>
        <w:t xml:space="preserve">أمريكيا </w:t>
      </w:r>
      <w:r>
        <w:rPr>
          <w:sz w:val="26"/>
          <w:szCs w:val="26"/>
          <w:rtl/>
          <w:lang w:val="en-US" w:bidi="ar-LB"/>
        </w:rPr>
        <w:t>لل</w:t>
      </w:r>
      <w:r w:rsidR="0060321B">
        <w:rPr>
          <w:sz w:val="26"/>
          <w:szCs w:val="26"/>
          <w:rtl/>
          <w:lang w:val="en-US" w:bidi="ar-LB"/>
        </w:rPr>
        <w:t>كيلوجرام</w:t>
      </w:r>
      <w:r>
        <w:rPr>
          <w:sz w:val="26"/>
          <w:szCs w:val="26"/>
          <w:rtl/>
          <w:lang w:val="en-US" w:bidi="ar-LB"/>
        </w:rPr>
        <w:t xml:space="preserve"> بما يتماشى مع المقرر 74/50. وتم تعديل التمويل للشريحة الأولى عند 2,535,130 دولار أمريكي.</w:t>
      </w:r>
    </w:p>
    <w:p w14:paraId="328AF208" w14:textId="77777777" w:rsidR="00AC06EF" w:rsidRDefault="00AC06EF">
      <w:pPr>
        <w:jc w:val="left"/>
        <w:rPr>
          <w:sz w:val="26"/>
          <w:szCs w:val="26"/>
          <w:rtl/>
          <w:lang w:val="en-US" w:bidi="ar-LB"/>
        </w:rPr>
      </w:pPr>
      <w:r>
        <w:rPr>
          <w:sz w:val="26"/>
          <w:szCs w:val="26"/>
          <w:rtl/>
          <w:lang w:val="en-US" w:bidi="ar-LB"/>
        </w:rPr>
        <w:br w:type="page"/>
      </w:r>
    </w:p>
    <w:p w14:paraId="6D37F054" w14:textId="77777777" w:rsidR="006D6BF8" w:rsidRPr="006D6BF8" w:rsidRDefault="006D6BF8" w:rsidP="006D6BF8">
      <w:pPr>
        <w:pStyle w:val="ListParagraph"/>
        <w:bidi/>
        <w:ind w:left="0"/>
        <w:contextualSpacing w:val="0"/>
        <w:rPr>
          <w:b/>
          <w:bCs/>
          <w:szCs w:val="24"/>
          <w:rtl/>
          <w:lang w:val="en-US" w:bidi="ar-LB"/>
        </w:rPr>
      </w:pPr>
      <w:r w:rsidRPr="006D6BF8">
        <w:rPr>
          <w:b/>
          <w:bCs/>
          <w:szCs w:val="24"/>
          <w:rtl/>
          <w:lang w:val="en-US" w:bidi="ar-LB"/>
        </w:rPr>
        <w:lastRenderedPageBreak/>
        <w:t>الجدول 4. التكلفة المتفق عليها للمرحلة الثالثة من خطة إدارة إزالة المواد الهيدروكلوروفلوروكربونية للفلبين</w:t>
      </w:r>
    </w:p>
    <w:tbl>
      <w:tblPr>
        <w:bidiVisual/>
        <w:tblW w:w="9545"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40"/>
        <w:gridCol w:w="6133"/>
        <w:gridCol w:w="1872"/>
      </w:tblGrid>
      <w:tr w:rsidR="0071238E" w:rsidRPr="00E11E04" w14:paraId="196130A5" w14:textId="77777777" w:rsidTr="0071238E">
        <w:trPr>
          <w:trHeight w:val="300"/>
          <w:tblHeader/>
        </w:trPr>
        <w:tc>
          <w:tcPr>
            <w:tcW w:w="1540" w:type="dxa"/>
            <w:shd w:val="clear" w:color="auto" w:fill="FFFFFF" w:themeFill="background1"/>
            <w:noWrap/>
            <w:hideMark/>
          </w:tcPr>
          <w:p w14:paraId="160BC7FF" w14:textId="77777777" w:rsidR="0071238E" w:rsidRPr="00AC440B" w:rsidRDefault="0071238E" w:rsidP="0071238E">
            <w:pPr>
              <w:widowControl w:val="0"/>
              <w:bidi/>
              <w:jc w:val="left"/>
              <w:rPr>
                <w:b/>
                <w:bCs/>
                <w:sz w:val="20"/>
                <w:lang w:eastAsia="en-CA" w:bidi="ar-LB"/>
              </w:rPr>
            </w:pPr>
            <w:r>
              <w:rPr>
                <w:b/>
                <w:bCs/>
                <w:sz w:val="20"/>
                <w:rtl/>
                <w:lang w:eastAsia="en-CA" w:bidi="ar-LB"/>
              </w:rPr>
              <w:t>المكون</w:t>
            </w:r>
          </w:p>
        </w:tc>
        <w:tc>
          <w:tcPr>
            <w:tcW w:w="6133" w:type="dxa"/>
            <w:shd w:val="clear" w:color="auto" w:fill="FFFFFF" w:themeFill="background1"/>
            <w:noWrap/>
            <w:hideMark/>
          </w:tcPr>
          <w:p w14:paraId="5D043051" w14:textId="77777777" w:rsidR="0071238E" w:rsidRPr="00AC440B" w:rsidRDefault="0071238E" w:rsidP="0071238E">
            <w:pPr>
              <w:widowControl w:val="0"/>
              <w:bidi/>
              <w:jc w:val="center"/>
              <w:rPr>
                <w:b/>
                <w:bCs/>
                <w:sz w:val="20"/>
                <w:lang w:eastAsia="en-CA" w:bidi="ar-LB"/>
              </w:rPr>
            </w:pPr>
            <w:r>
              <w:rPr>
                <w:b/>
                <w:bCs/>
                <w:sz w:val="20"/>
                <w:rtl/>
                <w:lang w:eastAsia="en-CA" w:bidi="ar-LB"/>
              </w:rPr>
              <w:t>النشاط</w:t>
            </w:r>
          </w:p>
        </w:tc>
        <w:tc>
          <w:tcPr>
            <w:tcW w:w="1872" w:type="dxa"/>
            <w:shd w:val="clear" w:color="auto" w:fill="FFFFFF" w:themeFill="background1"/>
            <w:noWrap/>
            <w:hideMark/>
          </w:tcPr>
          <w:p w14:paraId="04BE737D" w14:textId="77777777" w:rsidR="0071238E" w:rsidRPr="00AC440B" w:rsidRDefault="0071238E" w:rsidP="0071238E">
            <w:pPr>
              <w:widowControl w:val="0"/>
              <w:bidi/>
              <w:jc w:val="left"/>
              <w:rPr>
                <w:b/>
                <w:bCs/>
                <w:sz w:val="20"/>
                <w:lang w:eastAsia="en-CA" w:bidi="ar-LB"/>
              </w:rPr>
            </w:pPr>
            <w:r>
              <w:rPr>
                <w:b/>
                <w:bCs/>
                <w:sz w:val="20"/>
                <w:rtl/>
                <w:lang w:eastAsia="en-CA" w:bidi="ar-LB"/>
              </w:rPr>
              <w:t>التكلفة (دولار أمريكي)</w:t>
            </w:r>
          </w:p>
        </w:tc>
      </w:tr>
      <w:tr w:rsidR="0071238E" w:rsidRPr="00AC440B" w14:paraId="040C7EC3" w14:textId="77777777" w:rsidTr="0071238E">
        <w:trPr>
          <w:trHeight w:val="300"/>
        </w:trPr>
        <w:tc>
          <w:tcPr>
            <w:tcW w:w="9545" w:type="dxa"/>
            <w:gridSpan w:val="3"/>
            <w:shd w:val="clear" w:color="auto" w:fill="FFFFFF" w:themeFill="background1"/>
            <w:vAlign w:val="center"/>
            <w:hideMark/>
          </w:tcPr>
          <w:p w14:paraId="4093E031" w14:textId="45D27493" w:rsidR="0071238E" w:rsidRPr="0071238E" w:rsidRDefault="0071238E" w:rsidP="0071238E">
            <w:pPr>
              <w:widowControl w:val="0"/>
              <w:bidi/>
              <w:ind w:left="360"/>
              <w:jc w:val="left"/>
              <w:rPr>
                <w:b/>
                <w:bCs/>
                <w:sz w:val="20"/>
                <w:lang w:eastAsia="en-CA" w:bidi="ar-LB"/>
              </w:rPr>
            </w:pPr>
            <w:r>
              <w:rPr>
                <w:b/>
                <w:bCs/>
                <w:sz w:val="20"/>
                <w:rtl/>
                <w:lang w:eastAsia="en-CA" w:bidi="ar-LB"/>
              </w:rPr>
              <w:t>أولا- الإطار التنظيمي وآليات الرقابة</w:t>
            </w:r>
          </w:p>
        </w:tc>
      </w:tr>
      <w:tr w:rsidR="0071238E" w:rsidRPr="00AC440B" w14:paraId="5D5F1079" w14:textId="77777777" w:rsidTr="0071238E">
        <w:trPr>
          <w:trHeight w:val="300"/>
        </w:trPr>
        <w:tc>
          <w:tcPr>
            <w:tcW w:w="1540" w:type="dxa"/>
            <w:vMerge w:val="restart"/>
            <w:shd w:val="clear" w:color="auto" w:fill="FFFFFF" w:themeFill="background1"/>
            <w:noWrap/>
            <w:vAlign w:val="center"/>
            <w:hideMark/>
          </w:tcPr>
          <w:p w14:paraId="6E67B2D6" w14:textId="77777777" w:rsidR="0071238E" w:rsidRPr="00AC440B" w:rsidRDefault="0071238E" w:rsidP="0071238E">
            <w:pPr>
              <w:widowControl w:val="0"/>
              <w:bidi/>
              <w:rPr>
                <w:b/>
                <w:bCs/>
                <w:sz w:val="20"/>
                <w:lang w:eastAsia="en-CA" w:bidi="ar-LB"/>
              </w:rPr>
            </w:pPr>
            <w:r>
              <w:rPr>
                <w:b/>
                <w:bCs/>
                <w:sz w:val="20"/>
                <w:rtl/>
                <w:lang w:eastAsia="en-CA" w:bidi="ar-LB"/>
              </w:rPr>
              <w:t>تنظيمي</w:t>
            </w:r>
          </w:p>
        </w:tc>
        <w:tc>
          <w:tcPr>
            <w:tcW w:w="6133" w:type="dxa"/>
            <w:shd w:val="clear" w:color="auto" w:fill="FFFFFF" w:themeFill="background1"/>
            <w:noWrap/>
            <w:vAlign w:val="center"/>
            <w:hideMark/>
          </w:tcPr>
          <w:p w14:paraId="1B44BE32" w14:textId="77777777" w:rsidR="0071238E" w:rsidRPr="00AC440B" w:rsidRDefault="00BB6EA4" w:rsidP="00BB6EA4">
            <w:pPr>
              <w:widowControl w:val="0"/>
              <w:bidi/>
              <w:jc w:val="left"/>
              <w:rPr>
                <w:sz w:val="20"/>
                <w:lang w:eastAsia="en-CA" w:bidi="ar-LB"/>
              </w:rPr>
            </w:pPr>
            <w:r>
              <w:rPr>
                <w:sz w:val="20"/>
                <w:rtl/>
                <w:lang w:eastAsia="en-CA" w:bidi="ar-LB"/>
              </w:rPr>
              <w:t xml:space="preserve">إعداد نظام قائم على الويب لإدارة المعلومات لخطة إدارة إزالة المواد الهيدروكلوروفلوروكربونية </w:t>
            </w:r>
          </w:p>
        </w:tc>
        <w:tc>
          <w:tcPr>
            <w:tcW w:w="1872" w:type="dxa"/>
            <w:shd w:val="clear" w:color="auto" w:fill="FFFFFF" w:themeFill="background1"/>
            <w:noWrap/>
            <w:vAlign w:val="center"/>
            <w:hideMark/>
          </w:tcPr>
          <w:p w14:paraId="374140C8" w14:textId="77777777" w:rsidR="0071238E" w:rsidRPr="00AC440B" w:rsidRDefault="0071238E" w:rsidP="0071238E">
            <w:pPr>
              <w:widowControl w:val="0"/>
              <w:bidi/>
              <w:jc w:val="left"/>
              <w:rPr>
                <w:sz w:val="20"/>
                <w:lang w:eastAsia="en-CA" w:bidi="ar-LB"/>
              </w:rPr>
            </w:pPr>
            <w:r w:rsidRPr="00AC440B">
              <w:rPr>
                <w:sz w:val="20"/>
                <w:lang w:eastAsia="en-CA" w:bidi="ar-LB"/>
              </w:rPr>
              <w:t>25,000</w:t>
            </w:r>
          </w:p>
        </w:tc>
      </w:tr>
      <w:tr w:rsidR="0071238E" w:rsidRPr="00AC440B" w14:paraId="5FCCCA7E" w14:textId="77777777" w:rsidTr="0071238E">
        <w:trPr>
          <w:trHeight w:val="300"/>
        </w:trPr>
        <w:tc>
          <w:tcPr>
            <w:tcW w:w="1540" w:type="dxa"/>
            <w:vMerge/>
            <w:shd w:val="clear" w:color="auto" w:fill="FFFFFF" w:themeFill="background1"/>
            <w:vAlign w:val="center"/>
            <w:hideMark/>
          </w:tcPr>
          <w:p w14:paraId="2307C74D" w14:textId="77777777" w:rsidR="0071238E" w:rsidRPr="00AC440B" w:rsidRDefault="0071238E" w:rsidP="0071238E">
            <w:pPr>
              <w:widowControl w:val="0"/>
              <w:bidi/>
              <w:rPr>
                <w:b/>
                <w:bCs/>
                <w:sz w:val="20"/>
                <w:lang w:eastAsia="en-CA" w:bidi="ar-LB"/>
              </w:rPr>
            </w:pPr>
          </w:p>
        </w:tc>
        <w:tc>
          <w:tcPr>
            <w:tcW w:w="6133" w:type="dxa"/>
            <w:shd w:val="clear" w:color="auto" w:fill="FFFFFF" w:themeFill="background1"/>
            <w:noWrap/>
            <w:vAlign w:val="center"/>
            <w:hideMark/>
          </w:tcPr>
          <w:p w14:paraId="7C75AA8A" w14:textId="77777777" w:rsidR="0071238E" w:rsidRPr="00003798" w:rsidRDefault="00BB6EA4" w:rsidP="00003798">
            <w:pPr>
              <w:widowControl w:val="0"/>
              <w:bidi/>
              <w:rPr>
                <w:sz w:val="20"/>
                <w:rtl/>
                <w:lang w:val="en-US" w:eastAsia="en-CA" w:bidi="ar-LB"/>
              </w:rPr>
            </w:pPr>
            <w:r>
              <w:rPr>
                <w:sz w:val="20"/>
                <w:rtl/>
                <w:lang w:val="en-US" w:eastAsia="en-CA" w:bidi="ar-LB"/>
              </w:rPr>
              <w:t>استعراض السياسة وإدخال القواعد بشأن الاسترداد وإعادة التدوير وبشأن الحظر</w:t>
            </w:r>
          </w:p>
        </w:tc>
        <w:tc>
          <w:tcPr>
            <w:tcW w:w="1872" w:type="dxa"/>
            <w:shd w:val="clear" w:color="auto" w:fill="FFFFFF" w:themeFill="background1"/>
            <w:noWrap/>
            <w:vAlign w:val="center"/>
            <w:hideMark/>
          </w:tcPr>
          <w:p w14:paraId="491C5A9B" w14:textId="77777777" w:rsidR="0071238E" w:rsidRPr="00AC440B" w:rsidRDefault="0071238E" w:rsidP="0071238E">
            <w:pPr>
              <w:widowControl w:val="0"/>
              <w:bidi/>
              <w:jc w:val="left"/>
              <w:rPr>
                <w:sz w:val="20"/>
                <w:lang w:eastAsia="en-CA" w:bidi="ar-LB"/>
              </w:rPr>
            </w:pPr>
            <w:r w:rsidRPr="00AC440B">
              <w:rPr>
                <w:sz w:val="20"/>
                <w:lang w:eastAsia="en-CA" w:bidi="ar-LB"/>
              </w:rPr>
              <w:t>30,000</w:t>
            </w:r>
          </w:p>
        </w:tc>
      </w:tr>
      <w:tr w:rsidR="0071238E" w:rsidRPr="00AC440B" w14:paraId="226C2920" w14:textId="77777777" w:rsidTr="0071238E">
        <w:trPr>
          <w:trHeight w:val="300"/>
        </w:trPr>
        <w:tc>
          <w:tcPr>
            <w:tcW w:w="1540" w:type="dxa"/>
            <w:vMerge/>
            <w:shd w:val="clear" w:color="auto" w:fill="FFFFFF" w:themeFill="background1"/>
            <w:vAlign w:val="center"/>
            <w:hideMark/>
          </w:tcPr>
          <w:p w14:paraId="4E8129FA" w14:textId="77777777" w:rsidR="0071238E" w:rsidRPr="00AC440B" w:rsidRDefault="0071238E" w:rsidP="0071238E">
            <w:pPr>
              <w:widowControl w:val="0"/>
              <w:bidi/>
              <w:rPr>
                <w:b/>
                <w:bCs/>
                <w:sz w:val="20"/>
                <w:lang w:eastAsia="en-CA" w:bidi="ar-LB"/>
              </w:rPr>
            </w:pPr>
          </w:p>
        </w:tc>
        <w:tc>
          <w:tcPr>
            <w:tcW w:w="6133" w:type="dxa"/>
            <w:shd w:val="clear" w:color="auto" w:fill="FFFFFF" w:themeFill="background1"/>
            <w:noWrap/>
            <w:vAlign w:val="center"/>
            <w:hideMark/>
          </w:tcPr>
          <w:p w14:paraId="4C342C5E" w14:textId="77777777" w:rsidR="0071238E" w:rsidRPr="00AC440B" w:rsidRDefault="00BB6EA4" w:rsidP="0071238E">
            <w:pPr>
              <w:widowControl w:val="0"/>
              <w:bidi/>
              <w:rPr>
                <w:sz w:val="20"/>
                <w:rtl/>
                <w:lang w:eastAsia="en-CA" w:bidi="ar-LB"/>
              </w:rPr>
            </w:pPr>
            <w:r>
              <w:rPr>
                <w:sz w:val="20"/>
                <w:rtl/>
                <w:lang w:eastAsia="en-CA" w:bidi="ar-LB"/>
              </w:rPr>
              <w:t>تدريب 400 من موظفي الجمارك والإنفاذ، وتحديث المناهج الدراسية</w:t>
            </w:r>
          </w:p>
        </w:tc>
        <w:tc>
          <w:tcPr>
            <w:tcW w:w="1872" w:type="dxa"/>
            <w:shd w:val="clear" w:color="auto" w:fill="FFFFFF" w:themeFill="background1"/>
            <w:noWrap/>
            <w:vAlign w:val="center"/>
            <w:hideMark/>
          </w:tcPr>
          <w:p w14:paraId="0896F61B" w14:textId="77777777" w:rsidR="0071238E" w:rsidRPr="00AC440B" w:rsidRDefault="0071238E" w:rsidP="0071238E">
            <w:pPr>
              <w:widowControl w:val="0"/>
              <w:bidi/>
              <w:jc w:val="left"/>
              <w:rPr>
                <w:sz w:val="20"/>
                <w:lang w:eastAsia="en-CA" w:bidi="ar-LB"/>
              </w:rPr>
            </w:pPr>
            <w:r w:rsidRPr="00AC440B">
              <w:rPr>
                <w:sz w:val="20"/>
                <w:lang w:eastAsia="en-CA" w:bidi="ar-LB"/>
              </w:rPr>
              <w:t>110,000</w:t>
            </w:r>
          </w:p>
        </w:tc>
      </w:tr>
      <w:tr w:rsidR="0071238E" w:rsidRPr="00AC440B" w14:paraId="77458298" w14:textId="77777777" w:rsidTr="0071238E">
        <w:trPr>
          <w:trHeight w:val="300"/>
        </w:trPr>
        <w:tc>
          <w:tcPr>
            <w:tcW w:w="1540" w:type="dxa"/>
            <w:vMerge/>
            <w:shd w:val="clear" w:color="auto" w:fill="FFFFFF" w:themeFill="background1"/>
            <w:vAlign w:val="center"/>
            <w:hideMark/>
          </w:tcPr>
          <w:p w14:paraId="2A7276C2" w14:textId="77777777" w:rsidR="0071238E" w:rsidRPr="00AC440B" w:rsidRDefault="0071238E" w:rsidP="0071238E">
            <w:pPr>
              <w:widowControl w:val="0"/>
              <w:bidi/>
              <w:rPr>
                <w:b/>
                <w:bCs/>
                <w:sz w:val="20"/>
                <w:lang w:eastAsia="en-CA" w:bidi="ar-LB"/>
              </w:rPr>
            </w:pPr>
          </w:p>
        </w:tc>
        <w:tc>
          <w:tcPr>
            <w:tcW w:w="6133" w:type="dxa"/>
            <w:shd w:val="clear" w:color="auto" w:fill="FFFFFF" w:themeFill="background1"/>
            <w:noWrap/>
            <w:vAlign w:val="center"/>
            <w:hideMark/>
          </w:tcPr>
          <w:p w14:paraId="0442CAEB" w14:textId="77777777" w:rsidR="0071238E" w:rsidRPr="00AC440B" w:rsidRDefault="00BB6EA4" w:rsidP="0071238E">
            <w:pPr>
              <w:widowControl w:val="0"/>
              <w:bidi/>
              <w:rPr>
                <w:sz w:val="20"/>
                <w:lang w:eastAsia="en-CA" w:bidi="ar-LB"/>
              </w:rPr>
            </w:pPr>
            <w:r>
              <w:rPr>
                <w:sz w:val="20"/>
                <w:rtl/>
                <w:lang w:eastAsia="en-CA" w:bidi="ar-LB"/>
              </w:rPr>
              <w:t>تقديم محددات غازات التبريد إلى مكتب الجمارك</w:t>
            </w:r>
          </w:p>
        </w:tc>
        <w:tc>
          <w:tcPr>
            <w:tcW w:w="1872" w:type="dxa"/>
            <w:shd w:val="clear" w:color="auto" w:fill="FFFFFF" w:themeFill="background1"/>
            <w:noWrap/>
            <w:vAlign w:val="center"/>
            <w:hideMark/>
          </w:tcPr>
          <w:p w14:paraId="116F5611" w14:textId="77777777" w:rsidR="0071238E" w:rsidRPr="00AC440B" w:rsidRDefault="0071238E" w:rsidP="0071238E">
            <w:pPr>
              <w:widowControl w:val="0"/>
              <w:bidi/>
              <w:jc w:val="left"/>
              <w:rPr>
                <w:sz w:val="20"/>
                <w:lang w:eastAsia="en-CA" w:bidi="ar-LB"/>
              </w:rPr>
            </w:pPr>
            <w:r w:rsidRPr="00AC440B">
              <w:rPr>
                <w:sz w:val="20"/>
                <w:lang w:eastAsia="en-CA" w:bidi="ar-LB"/>
              </w:rPr>
              <w:t>45,000</w:t>
            </w:r>
          </w:p>
        </w:tc>
      </w:tr>
      <w:tr w:rsidR="0071238E" w:rsidRPr="00AC440B" w14:paraId="39E8CCC8" w14:textId="77777777" w:rsidTr="0071238E">
        <w:trPr>
          <w:trHeight w:val="300"/>
        </w:trPr>
        <w:tc>
          <w:tcPr>
            <w:tcW w:w="9545" w:type="dxa"/>
            <w:gridSpan w:val="3"/>
            <w:shd w:val="clear" w:color="auto" w:fill="FFFFFF" w:themeFill="background1"/>
            <w:vAlign w:val="center"/>
            <w:hideMark/>
          </w:tcPr>
          <w:p w14:paraId="40AFF8CE" w14:textId="73A0C01A" w:rsidR="0071238E" w:rsidRPr="00AC440B" w:rsidRDefault="0071238E" w:rsidP="0071238E">
            <w:pPr>
              <w:widowControl w:val="0"/>
              <w:bidi/>
              <w:jc w:val="left"/>
              <w:rPr>
                <w:b/>
                <w:bCs/>
                <w:sz w:val="20"/>
                <w:lang w:eastAsia="en-CA" w:bidi="ar-LB"/>
              </w:rPr>
            </w:pPr>
            <w:r>
              <w:rPr>
                <w:b/>
                <w:bCs/>
                <w:sz w:val="20"/>
                <w:rtl/>
                <w:lang w:eastAsia="en-CA" w:bidi="ar-LB"/>
              </w:rPr>
              <w:t>ثانيا</w:t>
            </w:r>
            <w:r w:rsidR="003A6EEE">
              <w:rPr>
                <w:b/>
                <w:bCs/>
                <w:sz w:val="20"/>
                <w:rtl/>
                <w:lang w:eastAsia="en-CA" w:bidi="ar-LB"/>
              </w:rPr>
              <w:t>- المساعدة</w:t>
            </w:r>
            <w:r>
              <w:rPr>
                <w:b/>
                <w:bCs/>
                <w:sz w:val="20"/>
                <w:rtl/>
                <w:lang w:eastAsia="en-CA" w:bidi="ar-LB"/>
              </w:rPr>
              <w:t xml:space="preserve"> التقنية لقطاع الخدمة</w:t>
            </w:r>
          </w:p>
        </w:tc>
      </w:tr>
      <w:tr w:rsidR="0071238E" w:rsidRPr="00AC440B" w14:paraId="42C5F11C" w14:textId="77777777" w:rsidTr="0071238E">
        <w:trPr>
          <w:trHeight w:val="336"/>
        </w:trPr>
        <w:tc>
          <w:tcPr>
            <w:tcW w:w="1540" w:type="dxa"/>
            <w:vMerge w:val="restart"/>
            <w:shd w:val="clear" w:color="auto" w:fill="FFFFFF" w:themeFill="background1"/>
            <w:vAlign w:val="center"/>
            <w:hideMark/>
          </w:tcPr>
          <w:p w14:paraId="3304D53F" w14:textId="77777777" w:rsidR="0071238E" w:rsidRDefault="0071238E" w:rsidP="0071238E">
            <w:pPr>
              <w:widowControl w:val="0"/>
              <w:bidi/>
              <w:rPr>
                <w:b/>
                <w:bCs/>
                <w:sz w:val="20"/>
                <w:rtl/>
                <w:lang w:val="en-US" w:eastAsia="en-CA" w:bidi="ar-LB"/>
              </w:rPr>
            </w:pPr>
            <w:r>
              <w:rPr>
                <w:b/>
                <w:bCs/>
                <w:sz w:val="20"/>
                <w:rtl/>
                <w:lang w:val="en-US" w:eastAsia="en-CA" w:bidi="ar-LB"/>
              </w:rPr>
              <w:t>ثانيا-ألف</w:t>
            </w:r>
          </w:p>
          <w:p w14:paraId="5B759B64" w14:textId="77777777" w:rsidR="0071238E" w:rsidRDefault="0071238E" w:rsidP="0071238E">
            <w:pPr>
              <w:widowControl w:val="0"/>
              <w:bidi/>
              <w:rPr>
                <w:b/>
                <w:bCs/>
                <w:sz w:val="20"/>
                <w:lang w:val="en-US" w:eastAsia="en-CA" w:bidi="ar-LB"/>
              </w:rPr>
            </w:pPr>
            <w:r>
              <w:rPr>
                <w:b/>
                <w:bCs/>
                <w:sz w:val="20"/>
                <w:rtl/>
                <w:lang w:val="en-US" w:eastAsia="en-CA" w:bidi="ar-LB"/>
              </w:rPr>
              <w:t>إدارة غازات التبريد</w:t>
            </w:r>
          </w:p>
          <w:p w14:paraId="49D72C6F" w14:textId="77777777" w:rsidR="0071238E" w:rsidRPr="00AC440B" w:rsidRDefault="0071238E" w:rsidP="0071238E">
            <w:pPr>
              <w:widowControl w:val="0"/>
              <w:bidi/>
              <w:rPr>
                <w:b/>
                <w:bCs/>
                <w:sz w:val="20"/>
                <w:lang w:eastAsia="en-CA" w:bidi="ar-LB"/>
              </w:rPr>
            </w:pPr>
          </w:p>
        </w:tc>
        <w:tc>
          <w:tcPr>
            <w:tcW w:w="6133" w:type="dxa"/>
            <w:shd w:val="clear" w:color="auto" w:fill="FFFFFF" w:themeFill="background1"/>
            <w:noWrap/>
            <w:vAlign w:val="center"/>
            <w:hideMark/>
          </w:tcPr>
          <w:p w14:paraId="5ED087BF" w14:textId="77777777" w:rsidR="0071238E" w:rsidRPr="00AC440B" w:rsidRDefault="00BB6EA4" w:rsidP="00003798">
            <w:pPr>
              <w:widowControl w:val="0"/>
              <w:bidi/>
              <w:rPr>
                <w:sz w:val="20"/>
                <w:lang w:eastAsia="en-CA" w:bidi="ar-LB"/>
              </w:rPr>
            </w:pPr>
            <w:r>
              <w:rPr>
                <w:sz w:val="20"/>
                <w:rtl/>
                <w:lang w:eastAsia="en-CA" w:bidi="ar-LB"/>
              </w:rPr>
              <w:t>التحديث والنشر المستمر لمدونة الممارسة للتبريد وتكييف الهواء</w:t>
            </w:r>
          </w:p>
        </w:tc>
        <w:tc>
          <w:tcPr>
            <w:tcW w:w="1872" w:type="dxa"/>
            <w:shd w:val="clear" w:color="auto" w:fill="FFFFFF" w:themeFill="background1"/>
            <w:noWrap/>
            <w:vAlign w:val="center"/>
            <w:hideMark/>
          </w:tcPr>
          <w:p w14:paraId="00F49A09" w14:textId="77777777" w:rsidR="0071238E" w:rsidRPr="00AC440B" w:rsidRDefault="0071238E" w:rsidP="0071238E">
            <w:pPr>
              <w:widowControl w:val="0"/>
              <w:bidi/>
              <w:jc w:val="left"/>
              <w:rPr>
                <w:sz w:val="20"/>
                <w:lang w:eastAsia="en-CA" w:bidi="ar-LB"/>
              </w:rPr>
            </w:pPr>
            <w:r w:rsidRPr="00AC440B">
              <w:rPr>
                <w:sz w:val="20"/>
                <w:lang w:eastAsia="en-CA" w:bidi="ar-LB"/>
              </w:rPr>
              <w:t>15,000</w:t>
            </w:r>
          </w:p>
        </w:tc>
      </w:tr>
      <w:tr w:rsidR="0071238E" w:rsidRPr="00AC440B" w14:paraId="1E944DBF" w14:textId="77777777" w:rsidTr="0071238E">
        <w:trPr>
          <w:trHeight w:val="300"/>
        </w:trPr>
        <w:tc>
          <w:tcPr>
            <w:tcW w:w="1540" w:type="dxa"/>
            <w:vMerge/>
            <w:shd w:val="clear" w:color="auto" w:fill="FFFFFF" w:themeFill="background1"/>
            <w:vAlign w:val="center"/>
            <w:hideMark/>
          </w:tcPr>
          <w:p w14:paraId="3EBF8E99" w14:textId="77777777" w:rsidR="0071238E" w:rsidRPr="00AC440B" w:rsidRDefault="0071238E" w:rsidP="0071238E">
            <w:pPr>
              <w:widowControl w:val="0"/>
              <w:bidi/>
              <w:rPr>
                <w:sz w:val="20"/>
                <w:lang w:eastAsia="en-CA" w:bidi="ar-LB"/>
              </w:rPr>
            </w:pPr>
          </w:p>
        </w:tc>
        <w:tc>
          <w:tcPr>
            <w:tcW w:w="6133" w:type="dxa"/>
            <w:shd w:val="clear" w:color="auto" w:fill="FFFFFF" w:themeFill="background1"/>
            <w:noWrap/>
            <w:vAlign w:val="center"/>
            <w:hideMark/>
          </w:tcPr>
          <w:p w14:paraId="55CE5733" w14:textId="0AE70C87" w:rsidR="0071238E" w:rsidRPr="00003798" w:rsidRDefault="00BB6EA4" w:rsidP="00003798">
            <w:pPr>
              <w:widowControl w:val="0"/>
              <w:bidi/>
              <w:rPr>
                <w:sz w:val="20"/>
                <w:rtl/>
                <w:lang w:val="en-US" w:eastAsia="en-CA" w:bidi="ar-LB"/>
              </w:rPr>
            </w:pPr>
            <w:r>
              <w:rPr>
                <w:sz w:val="20"/>
                <w:rtl/>
                <w:lang w:val="en-US" w:eastAsia="en-CA" w:bidi="ar-LB"/>
              </w:rPr>
              <w:t xml:space="preserve">الدعم المستمر والموسع لمرفق مركزي ومرافق جمع </w:t>
            </w:r>
            <w:r w:rsidR="003A6EEE">
              <w:rPr>
                <w:sz w:val="20"/>
                <w:rtl/>
                <w:lang w:val="en-US" w:eastAsia="en-CA" w:bidi="ar-LB"/>
              </w:rPr>
              <w:t>لـ 18</w:t>
            </w:r>
            <w:r>
              <w:rPr>
                <w:sz w:val="20"/>
                <w:rtl/>
                <w:lang w:val="en-US" w:eastAsia="en-CA" w:bidi="ar-LB"/>
              </w:rPr>
              <w:t xml:space="preserve"> موقعا في 11 منطقة</w:t>
            </w:r>
          </w:p>
        </w:tc>
        <w:tc>
          <w:tcPr>
            <w:tcW w:w="1872" w:type="dxa"/>
            <w:shd w:val="clear" w:color="auto" w:fill="FFFFFF" w:themeFill="background1"/>
            <w:noWrap/>
            <w:vAlign w:val="center"/>
            <w:hideMark/>
          </w:tcPr>
          <w:p w14:paraId="67F434A3" w14:textId="77777777" w:rsidR="0071238E" w:rsidRPr="00AC440B" w:rsidRDefault="0071238E" w:rsidP="0071238E">
            <w:pPr>
              <w:widowControl w:val="0"/>
              <w:bidi/>
              <w:jc w:val="left"/>
              <w:rPr>
                <w:sz w:val="20"/>
                <w:lang w:eastAsia="en-CA" w:bidi="ar-LB"/>
              </w:rPr>
            </w:pPr>
            <w:r w:rsidRPr="00AC440B">
              <w:rPr>
                <w:sz w:val="20"/>
                <w:lang w:eastAsia="en-CA" w:bidi="ar-LB"/>
              </w:rPr>
              <w:t>507,000</w:t>
            </w:r>
          </w:p>
        </w:tc>
      </w:tr>
      <w:tr w:rsidR="0071238E" w:rsidRPr="00AC440B" w14:paraId="6A439AF8" w14:textId="77777777" w:rsidTr="0071238E">
        <w:trPr>
          <w:trHeight w:val="300"/>
        </w:trPr>
        <w:tc>
          <w:tcPr>
            <w:tcW w:w="1540" w:type="dxa"/>
            <w:vMerge/>
            <w:shd w:val="clear" w:color="auto" w:fill="FFFFFF" w:themeFill="background1"/>
            <w:vAlign w:val="center"/>
            <w:hideMark/>
          </w:tcPr>
          <w:p w14:paraId="3A776DE1" w14:textId="77777777" w:rsidR="0071238E" w:rsidRPr="00AC440B" w:rsidRDefault="0071238E" w:rsidP="0071238E">
            <w:pPr>
              <w:widowControl w:val="0"/>
              <w:bidi/>
              <w:rPr>
                <w:sz w:val="20"/>
                <w:lang w:eastAsia="en-CA" w:bidi="ar-LB"/>
              </w:rPr>
            </w:pPr>
          </w:p>
        </w:tc>
        <w:tc>
          <w:tcPr>
            <w:tcW w:w="6133" w:type="dxa"/>
            <w:shd w:val="clear" w:color="auto" w:fill="FFFFFF" w:themeFill="background1"/>
            <w:noWrap/>
            <w:vAlign w:val="center"/>
            <w:hideMark/>
          </w:tcPr>
          <w:p w14:paraId="12BF343F" w14:textId="77777777" w:rsidR="0071238E" w:rsidRPr="00AC440B" w:rsidRDefault="00BB6EA4" w:rsidP="00003798">
            <w:pPr>
              <w:widowControl w:val="0"/>
              <w:bidi/>
              <w:rPr>
                <w:sz w:val="20"/>
                <w:rtl/>
                <w:lang w:eastAsia="en-CA" w:bidi="ar-LB"/>
              </w:rPr>
            </w:pPr>
            <w:r>
              <w:rPr>
                <w:sz w:val="20"/>
                <w:rtl/>
                <w:lang w:eastAsia="en-CA" w:bidi="ar-LB"/>
              </w:rPr>
              <w:t>مرفق تخزين لمكتب الجمارك لغازات التبريد غير القانونية المستوردة</w:t>
            </w:r>
          </w:p>
        </w:tc>
        <w:tc>
          <w:tcPr>
            <w:tcW w:w="1872" w:type="dxa"/>
            <w:shd w:val="clear" w:color="auto" w:fill="FFFFFF" w:themeFill="background1"/>
            <w:noWrap/>
            <w:vAlign w:val="center"/>
            <w:hideMark/>
          </w:tcPr>
          <w:p w14:paraId="4C4410C1" w14:textId="77777777" w:rsidR="0071238E" w:rsidRPr="00AC440B" w:rsidRDefault="0071238E" w:rsidP="0071238E">
            <w:pPr>
              <w:widowControl w:val="0"/>
              <w:bidi/>
              <w:jc w:val="left"/>
              <w:rPr>
                <w:sz w:val="20"/>
                <w:lang w:eastAsia="en-CA" w:bidi="ar-LB"/>
              </w:rPr>
            </w:pPr>
            <w:r w:rsidRPr="00AC440B">
              <w:rPr>
                <w:sz w:val="20"/>
                <w:lang w:eastAsia="en-CA" w:bidi="ar-LB"/>
              </w:rPr>
              <w:t>10,000</w:t>
            </w:r>
          </w:p>
        </w:tc>
      </w:tr>
      <w:tr w:rsidR="0071238E" w:rsidRPr="00AC440B" w14:paraId="676F449F" w14:textId="77777777" w:rsidTr="0071238E">
        <w:trPr>
          <w:trHeight w:val="300"/>
        </w:trPr>
        <w:tc>
          <w:tcPr>
            <w:tcW w:w="1540" w:type="dxa"/>
            <w:vMerge/>
            <w:shd w:val="clear" w:color="auto" w:fill="FFFFFF" w:themeFill="background1"/>
            <w:vAlign w:val="center"/>
          </w:tcPr>
          <w:p w14:paraId="3E9D1AA6" w14:textId="77777777" w:rsidR="0071238E" w:rsidRPr="00AC440B" w:rsidRDefault="0071238E" w:rsidP="0071238E">
            <w:pPr>
              <w:widowControl w:val="0"/>
              <w:bidi/>
              <w:rPr>
                <w:sz w:val="20"/>
                <w:lang w:eastAsia="en-CA" w:bidi="ar-LB"/>
              </w:rPr>
            </w:pPr>
          </w:p>
        </w:tc>
        <w:tc>
          <w:tcPr>
            <w:tcW w:w="6133" w:type="dxa"/>
            <w:shd w:val="clear" w:color="auto" w:fill="FFFFFF" w:themeFill="background1"/>
            <w:noWrap/>
            <w:vAlign w:val="center"/>
          </w:tcPr>
          <w:p w14:paraId="2C142421" w14:textId="77777777" w:rsidR="0071238E" w:rsidRPr="00AC440B" w:rsidRDefault="00BB6EA4" w:rsidP="00BB6EA4">
            <w:pPr>
              <w:widowControl w:val="0"/>
              <w:bidi/>
              <w:rPr>
                <w:sz w:val="20"/>
                <w:lang w:eastAsia="en-CA" w:bidi="ar-LB"/>
              </w:rPr>
            </w:pPr>
            <w:r>
              <w:rPr>
                <w:sz w:val="20"/>
                <w:rtl/>
                <w:lang w:eastAsia="en-CA" w:bidi="ar-LB"/>
              </w:rPr>
              <w:t>إنشاء شبكة للاسترداد وإعادة التدوير والإصلاح</w:t>
            </w:r>
          </w:p>
        </w:tc>
        <w:tc>
          <w:tcPr>
            <w:tcW w:w="1872" w:type="dxa"/>
            <w:shd w:val="clear" w:color="auto" w:fill="FFFFFF" w:themeFill="background1"/>
            <w:noWrap/>
            <w:vAlign w:val="center"/>
          </w:tcPr>
          <w:p w14:paraId="1BBAC6F4" w14:textId="77777777" w:rsidR="0071238E" w:rsidRPr="00AC440B" w:rsidRDefault="0071238E" w:rsidP="0071238E">
            <w:pPr>
              <w:widowControl w:val="0"/>
              <w:bidi/>
              <w:jc w:val="left"/>
              <w:rPr>
                <w:sz w:val="20"/>
                <w:lang w:eastAsia="en-CA" w:bidi="ar-LB"/>
              </w:rPr>
            </w:pPr>
            <w:r w:rsidRPr="00AC440B">
              <w:rPr>
                <w:sz w:val="20"/>
                <w:lang w:eastAsia="en-CA" w:bidi="ar-LB"/>
              </w:rPr>
              <w:t>303,000</w:t>
            </w:r>
          </w:p>
        </w:tc>
      </w:tr>
      <w:tr w:rsidR="0071238E" w:rsidRPr="00AC440B" w14:paraId="5129F0AB" w14:textId="77777777" w:rsidTr="0071238E">
        <w:trPr>
          <w:trHeight w:val="300"/>
        </w:trPr>
        <w:tc>
          <w:tcPr>
            <w:tcW w:w="1540" w:type="dxa"/>
            <w:vMerge w:val="restart"/>
            <w:shd w:val="clear" w:color="auto" w:fill="FFFFFF" w:themeFill="background1"/>
            <w:noWrap/>
            <w:vAlign w:val="center"/>
            <w:hideMark/>
          </w:tcPr>
          <w:p w14:paraId="32A87AA1" w14:textId="77777777" w:rsidR="0071238E" w:rsidRDefault="0071238E" w:rsidP="0071238E">
            <w:pPr>
              <w:widowControl w:val="0"/>
              <w:bidi/>
              <w:rPr>
                <w:b/>
                <w:bCs/>
                <w:sz w:val="20"/>
                <w:rtl/>
                <w:lang w:eastAsia="en-CA" w:bidi="ar-LB"/>
              </w:rPr>
            </w:pPr>
            <w:r>
              <w:rPr>
                <w:b/>
                <w:bCs/>
                <w:sz w:val="20"/>
                <w:rtl/>
                <w:lang w:eastAsia="en-CA" w:bidi="ar-LB"/>
              </w:rPr>
              <w:t>ثانيا-باء</w:t>
            </w:r>
          </w:p>
          <w:p w14:paraId="0475376D" w14:textId="77777777" w:rsidR="0071238E" w:rsidRPr="00AC440B" w:rsidRDefault="0071238E" w:rsidP="0071238E">
            <w:pPr>
              <w:widowControl w:val="0"/>
              <w:bidi/>
              <w:rPr>
                <w:b/>
                <w:bCs/>
                <w:sz w:val="20"/>
                <w:lang w:eastAsia="en-CA" w:bidi="ar-LB"/>
              </w:rPr>
            </w:pPr>
            <w:r>
              <w:rPr>
                <w:b/>
                <w:bCs/>
                <w:sz w:val="20"/>
                <w:rtl/>
                <w:lang w:eastAsia="en-CA" w:bidi="ar-LB"/>
              </w:rPr>
              <w:t>بناء القدرات</w:t>
            </w:r>
          </w:p>
        </w:tc>
        <w:tc>
          <w:tcPr>
            <w:tcW w:w="6133" w:type="dxa"/>
            <w:shd w:val="clear" w:color="auto" w:fill="FFFFFF" w:themeFill="background1"/>
            <w:noWrap/>
            <w:vAlign w:val="center"/>
            <w:hideMark/>
          </w:tcPr>
          <w:p w14:paraId="1FDC0846" w14:textId="77777777" w:rsidR="0071238E" w:rsidRPr="00AC440B" w:rsidRDefault="00BB6EA4" w:rsidP="0071238E">
            <w:pPr>
              <w:widowControl w:val="0"/>
              <w:bidi/>
              <w:rPr>
                <w:sz w:val="20"/>
                <w:lang w:eastAsia="en-CA" w:bidi="ar-LB"/>
              </w:rPr>
            </w:pPr>
            <w:r>
              <w:rPr>
                <w:sz w:val="20"/>
                <w:rtl/>
                <w:lang w:eastAsia="en-CA" w:bidi="ar-LB"/>
              </w:rPr>
              <w:t>تدريب 1,750 من الفنيين</w:t>
            </w:r>
          </w:p>
        </w:tc>
        <w:tc>
          <w:tcPr>
            <w:tcW w:w="1872" w:type="dxa"/>
            <w:shd w:val="clear" w:color="auto" w:fill="FFFFFF" w:themeFill="background1"/>
            <w:noWrap/>
            <w:vAlign w:val="center"/>
            <w:hideMark/>
          </w:tcPr>
          <w:p w14:paraId="57361755" w14:textId="77777777" w:rsidR="0071238E" w:rsidRPr="00AC440B" w:rsidRDefault="0071238E" w:rsidP="0071238E">
            <w:pPr>
              <w:widowControl w:val="0"/>
              <w:bidi/>
              <w:jc w:val="left"/>
              <w:rPr>
                <w:sz w:val="20"/>
                <w:lang w:eastAsia="en-CA" w:bidi="ar-LB"/>
              </w:rPr>
            </w:pPr>
            <w:r w:rsidRPr="00AC440B">
              <w:rPr>
                <w:sz w:val="20"/>
                <w:lang w:eastAsia="en-CA" w:bidi="ar-LB"/>
              </w:rPr>
              <w:t>350,000</w:t>
            </w:r>
          </w:p>
        </w:tc>
      </w:tr>
      <w:tr w:rsidR="0071238E" w:rsidRPr="00AC440B" w14:paraId="668426B6" w14:textId="77777777" w:rsidTr="0071238E">
        <w:trPr>
          <w:trHeight w:val="840"/>
        </w:trPr>
        <w:tc>
          <w:tcPr>
            <w:tcW w:w="1540" w:type="dxa"/>
            <w:vMerge/>
            <w:shd w:val="clear" w:color="auto" w:fill="FFFFFF" w:themeFill="background1"/>
            <w:vAlign w:val="center"/>
            <w:hideMark/>
          </w:tcPr>
          <w:p w14:paraId="5102B353" w14:textId="77777777" w:rsidR="0071238E" w:rsidRPr="00AC440B" w:rsidRDefault="0071238E" w:rsidP="0071238E">
            <w:pPr>
              <w:widowControl w:val="0"/>
              <w:bidi/>
              <w:rPr>
                <w:sz w:val="20"/>
                <w:lang w:eastAsia="en-CA" w:bidi="ar-LB"/>
              </w:rPr>
            </w:pPr>
          </w:p>
        </w:tc>
        <w:tc>
          <w:tcPr>
            <w:tcW w:w="6133" w:type="dxa"/>
            <w:shd w:val="clear" w:color="auto" w:fill="FFFFFF" w:themeFill="background1"/>
            <w:vAlign w:val="center"/>
            <w:hideMark/>
          </w:tcPr>
          <w:p w14:paraId="6FA663DF" w14:textId="77777777" w:rsidR="0071238E" w:rsidRDefault="0071238E" w:rsidP="0071238E">
            <w:pPr>
              <w:widowControl w:val="0"/>
              <w:bidi/>
              <w:jc w:val="left"/>
              <w:rPr>
                <w:sz w:val="20"/>
                <w:rtl/>
                <w:lang w:eastAsia="en-CA" w:bidi="ar-LB"/>
              </w:rPr>
            </w:pPr>
            <w:r>
              <w:rPr>
                <w:sz w:val="20"/>
                <w:rtl/>
                <w:lang w:eastAsia="en-CA" w:bidi="ar-LB"/>
              </w:rPr>
              <w:t>المساعدة التقنية لقطاع خدمة التبريد وتكييف الهواء:</w:t>
            </w:r>
          </w:p>
          <w:p w14:paraId="5D52515B" w14:textId="77777777" w:rsidR="0071238E" w:rsidRDefault="00003798" w:rsidP="00140D57">
            <w:pPr>
              <w:pStyle w:val="ListParagraph"/>
              <w:widowControl w:val="0"/>
              <w:numPr>
                <w:ilvl w:val="0"/>
                <w:numId w:val="16"/>
              </w:numPr>
              <w:bidi/>
              <w:jc w:val="left"/>
              <w:rPr>
                <w:sz w:val="20"/>
                <w:lang w:eastAsia="en-CA" w:bidi="ar-LB"/>
              </w:rPr>
            </w:pPr>
            <w:r>
              <w:rPr>
                <w:sz w:val="20"/>
                <w:rtl/>
                <w:lang w:eastAsia="en-CA" w:bidi="ar-LB"/>
              </w:rPr>
              <w:t>تقديم مركز تدريبي تعليمي لمراكز التدريب وتحديث المناهج الدراسية للتدريب: 220,000 دولارا أمريكيا</w:t>
            </w:r>
          </w:p>
          <w:p w14:paraId="3A07E6E7" w14:textId="77777777" w:rsidR="00003798" w:rsidRDefault="00003798" w:rsidP="00140D57">
            <w:pPr>
              <w:pStyle w:val="ListParagraph"/>
              <w:widowControl w:val="0"/>
              <w:numPr>
                <w:ilvl w:val="0"/>
                <w:numId w:val="16"/>
              </w:numPr>
              <w:bidi/>
              <w:jc w:val="left"/>
              <w:rPr>
                <w:sz w:val="20"/>
                <w:lang w:eastAsia="en-CA" w:bidi="ar-LB"/>
              </w:rPr>
            </w:pPr>
            <w:r>
              <w:rPr>
                <w:sz w:val="20"/>
                <w:rtl/>
                <w:lang w:eastAsia="en-CA" w:bidi="ar-LB"/>
              </w:rPr>
              <w:t>تقديم أدوات للفنيين والورش: 2,200,000 دولار أمريكي</w:t>
            </w:r>
          </w:p>
          <w:p w14:paraId="5C31F366" w14:textId="77777777" w:rsidR="00003798" w:rsidRDefault="00003798" w:rsidP="00140D57">
            <w:pPr>
              <w:pStyle w:val="ListParagraph"/>
              <w:widowControl w:val="0"/>
              <w:numPr>
                <w:ilvl w:val="0"/>
                <w:numId w:val="16"/>
              </w:numPr>
              <w:bidi/>
              <w:jc w:val="left"/>
              <w:rPr>
                <w:sz w:val="20"/>
                <w:lang w:eastAsia="en-CA" w:bidi="ar-LB"/>
              </w:rPr>
            </w:pPr>
            <w:r>
              <w:rPr>
                <w:sz w:val="20"/>
                <w:rtl/>
                <w:lang w:eastAsia="en-CA" w:bidi="ar-LB"/>
              </w:rPr>
              <w:t>معالجة استخدام الهيدروكلوروفلوروكربون-123 في خدمة مبردات المباني: 65,000 دولارا أمريكيا</w:t>
            </w:r>
          </w:p>
          <w:p w14:paraId="035374D6" w14:textId="77777777" w:rsidR="0071238E" w:rsidRPr="00003798" w:rsidRDefault="00003798" w:rsidP="00140D57">
            <w:pPr>
              <w:pStyle w:val="ListParagraph"/>
              <w:widowControl w:val="0"/>
              <w:numPr>
                <w:ilvl w:val="0"/>
                <w:numId w:val="16"/>
              </w:numPr>
              <w:bidi/>
              <w:jc w:val="left"/>
              <w:rPr>
                <w:sz w:val="20"/>
                <w:lang w:eastAsia="en-CA" w:bidi="ar-LB"/>
              </w:rPr>
            </w:pPr>
            <w:r>
              <w:rPr>
                <w:sz w:val="20"/>
                <w:rtl/>
                <w:lang w:eastAsia="en-CA" w:bidi="ar-LB"/>
              </w:rPr>
              <w:t>معالجة استخدام الهيدروكلوروفلوروكربون-141ب في غسل دوائر التبريد وتكييف الهواء: 55,000 دولارا أمريكيا</w:t>
            </w:r>
          </w:p>
        </w:tc>
        <w:tc>
          <w:tcPr>
            <w:tcW w:w="1872" w:type="dxa"/>
            <w:shd w:val="clear" w:color="auto" w:fill="FFFFFF" w:themeFill="background1"/>
            <w:noWrap/>
            <w:vAlign w:val="center"/>
            <w:hideMark/>
          </w:tcPr>
          <w:p w14:paraId="33B5F4FC" w14:textId="77777777" w:rsidR="0071238E" w:rsidRPr="00AC440B" w:rsidRDefault="0071238E" w:rsidP="0071238E">
            <w:pPr>
              <w:widowControl w:val="0"/>
              <w:bidi/>
              <w:jc w:val="left"/>
              <w:rPr>
                <w:sz w:val="20"/>
                <w:lang w:eastAsia="en-CA" w:bidi="ar-LB"/>
              </w:rPr>
            </w:pPr>
            <w:r w:rsidRPr="00AC440B">
              <w:rPr>
                <w:sz w:val="20"/>
                <w:lang w:eastAsia="en-CA" w:bidi="ar-LB"/>
              </w:rPr>
              <w:t>2,540,000</w:t>
            </w:r>
          </w:p>
        </w:tc>
      </w:tr>
      <w:tr w:rsidR="0071238E" w:rsidRPr="00AC440B" w14:paraId="6B553468" w14:textId="77777777" w:rsidTr="0071238E">
        <w:trPr>
          <w:trHeight w:val="300"/>
        </w:trPr>
        <w:tc>
          <w:tcPr>
            <w:tcW w:w="1540" w:type="dxa"/>
            <w:vMerge/>
            <w:shd w:val="clear" w:color="auto" w:fill="FFFFFF" w:themeFill="background1"/>
            <w:vAlign w:val="center"/>
            <w:hideMark/>
          </w:tcPr>
          <w:p w14:paraId="76CE09AD" w14:textId="77777777" w:rsidR="0071238E" w:rsidRPr="00AC440B" w:rsidRDefault="0071238E" w:rsidP="0071238E">
            <w:pPr>
              <w:widowControl w:val="0"/>
              <w:bidi/>
              <w:rPr>
                <w:sz w:val="20"/>
                <w:lang w:eastAsia="en-CA" w:bidi="ar-LB"/>
              </w:rPr>
            </w:pPr>
          </w:p>
        </w:tc>
        <w:tc>
          <w:tcPr>
            <w:tcW w:w="6133" w:type="dxa"/>
            <w:shd w:val="clear" w:color="auto" w:fill="FFFFFF" w:themeFill="background1"/>
            <w:noWrap/>
            <w:vAlign w:val="center"/>
            <w:hideMark/>
          </w:tcPr>
          <w:p w14:paraId="595631D3" w14:textId="77777777" w:rsidR="0071238E" w:rsidRPr="00AC440B" w:rsidRDefault="00003798" w:rsidP="0071238E">
            <w:pPr>
              <w:widowControl w:val="0"/>
              <w:bidi/>
              <w:rPr>
                <w:sz w:val="20"/>
                <w:lang w:eastAsia="en-CA" w:bidi="ar-LB"/>
              </w:rPr>
            </w:pPr>
            <w:r>
              <w:rPr>
                <w:sz w:val="20"/>
                <w:rtl/>
                <w:lang w:eastAsia="en-CA" w:bidi="ar-LB"/>
              </w:rPr>
              <w:t>تقديم المساعدة التقنية لقطاع المذيبات</w:t>
            </w:r>
          </w:p>
        </w:tc>
        <w:tc>
          <w:tcPr>
            <w:tcW w:w="1872" w:type="dxa"/>
            <w:shd w:val="clear" w:color="auto" w:fill="FFFFFF" w:themeFill="background1"/>
            <w:noWrap/>
            <w:vAlign w:val="center"/>
            <w:hideMark/>
          </w:tcPr>
          <w:p w14:paraId="5AC24EC8" w14:textId="77777777" w:rsidR="0071238E" w:rsidRPr="00AC440B" w:rsidRDefault="0071238E" w:rsidP="0071238E">
            <w:pPr>
              <w:widowControl w:val="0"/>
              <w:bidi/>
              <w:jc w:val="left"/>
              <w:rPr>
                <w:sz w:val="20"/>
                <w:lang w:eastAsia="en-CA" w:bidi="ar-LB"/>
              </w:rPr>
            </w:pPr>
            <w:r w:rsidRPr="00AC440B">
              <w:rPr>
                <w:sz w:val="20"/>
                <w:lang w:eastAsia="en-CA" w:bidi="ar-LB"/>
              </w:rPr>
              <w:t>90,000</w:t>
            </w:r>
          </w:p>
        </w:tc>
      </w:tr>
      <w:tr w:rsidR="0071238E" w:rsidRPr="00AC440B" w14:paraId="47B1A4F1" w14:textId="77777777" w:rsidTr="0071238E">
        <w:trPr>
          <w:trHeight w:val="300"/>
        </w:trPr>
        <w:tc>
          <w:tcPr>
            <w:tcW w:w="1540" w:type="dxa"/>
            <w:vMerge/>
            <w:shd w:val="clear" w:color="auto" w:fill="FFFFFF" w:themeFill="background1"/>
            <w:vAlign w:val="center"/>
            <w:hideMark/>
          </w:tcPr>
          <w:p w14:paraId="3EC86D3F" w14:textId="77777777" w:rsidR="0071238E" w:rsidRPr="00AC440B" w:rsidRDefault="0071238E" w:rsidP="0071238E">
            <w:pPr>
              <w:widowControl w:val="0"/>
              <w:bidi/>
              <w:rPr>
                <w:sz w:val="20"/>
                <w:lang w:eastAsia="en-CA" w:bidi="ar-LB"/>
              </w:rPr>
            </w:pPr>
          </w:p>
        </w:tc>
        <w:tc>
          <w:tcPr>
            <w:tcW w:w="6133" w:type="dxa"/>
            <w:shd w:val="clear" w:color="auto" w:fill="FFFFFF" w:themeFill="background1"/>
            <w:noWrap/>
            <w:vAlign w:val="center"/>
            <w:hideMark/>
          </w:tcPr>
          <w:p w14:paraId="2A13E048" w14:textId="77777777" w:rsidR="0071238E" w:rsidRPr="00AC440B" w:rsidRDefault="00003798" w:rsidP="0071238E">
            <w:pPr>
              <w:widowControl w:val="0"/>
              <w:bidi/>
              <w:rPr>
                <w:sz w:val="20"/>
                <w:lang w:eastAsia="en-CA" w:bidi="ar-LB"/>
              </w:rPr>
            </w:pPr>
            <w:r>
              <w:rPr>
                <w:sz w:val="20"/>
                <w:rtl/>
                <w:lang w:eastAsia="en-CA" w:bidi="ar-LB"/>
              </w:rPr>
              <w:t>تقديم المساعدة التقنية لقطاع مكافحة الحرائق</w:t>
            </w:r>
          </w:p>
        </w:tc>
        <w:tc>
          <w:tcPr>
            <w:tcW w:w="1872" w:type="dxa"/>
            <w:shd w:val="clear" w:color="auto" w:fill="FFFFFF" w:themeFill="background1"/>
            <w:noWrap/>
            <w:vAlign w:val="center"/>
            <w:hideMark/>
          </w:tcPr>
          <w:p w14:paraId="578FEE31" w14:textId="77777777" w:rsidR="0071238E" w:rsidRPr="00AC440B" w:rsidRDefault="0071238E" w:rsidP="0071238E">
            <w:pPr>
              <w:widowControl w:val="0"/>
              <w:bidi/>
              <w:jc w:val="left"/>
              <w:rPr>
                <w:sz w:val="20"/>
                <w:lang w:eastAsia="en-CA" w:bidi="ar-LB"/>
              </w:rPr>
            </w:pPr>
            <w:r w:rsidRPr="00AC440B">
              <w:rPr>
                <w:sz w:val="20"/>
                <w:lang w:eastAsia="en-CA" w:bidi="ar-LB"/>
              </w:rPr>
              <w:t>100,000</w:t>
            </w:r>
          </w:p>
        </w:tc>
      </w:tr>
      <w:tr w:rsidR="0071238E" w:rsidRPr="00AC440B" w14:paraId="5AB2DE4E" w14:textId="77777777" w:rsidTr="0071238E">
        <w:trPr>
          <w:trHeight w:val="313"/>
        </w:trPr>
        <w:tc>
          <w:tcPr>
            <w:tcW w:w="1540" w:type="dxa"/>
            <w:vMerge/>
            <w:shd w:val="clear" w:color="auto" w:fill="FFFFFF" w:themeFill="background1"/>
            <w:vAlign w:val="center"/>
            <w:hideMark/>
          </w:tcPr>
          <w:p w14:paraId="051194E9" w14:textId="77777777" w:rsidR="0071238E" w:rsidRPr="00AC440B" w:rsidRDefault="0071238E" w:rsidP="0071238E">
            <w:pPr>
              <w:widowControl w:val="0"/>
              <w:bidi/>
              <w:rPr>
                <w:sz w:val="20"/>
                <w:lang w:eastAsia="en-CA" w:bidi="ar-LB"/>
              </w:rPr>
            </w:pPr>
          </w:p>
        </w:tc>
        <w:tc>
          <w:tcPr>
            <w:tcW w:w="6133" w:type="dxa"/>
            <w:shd w:val="clear" w:color="auto" w:fill="FFFFFF" w:themeFill="background1"/>
            <w:vAlign w:val="center"/>
            <w:hideMark/>
          </w:tcPr>
          <w:p w14:paraId="0E8A5C94" w14:textId="77777777" w:rsidR="0071238E" w:rsidRPr="00AC440B" w:rsidRDefault="00003798" w:rsidP="0071238E">
            <w:pPr>
              <w:widowControl w:val="0"/>
              <w:bidi/>
              <w:rPr>
                <w:sz w:val="20"/>
                <w:lang w:eastAsia="en-CA" w:bidi="ar-LB"/>
              </w:rPr>
            </w:pPr>
            <w:r>
              <w:rPr>
                <w:sz w:val="20"/>
                <w:rtl/>
                <w:lang w:eastAsia="en-CA" w:bidi="ar-LB"/>
              </w:rPr>
              <w:t>حملة للتوعية لأصحاب المصلحة والجمهور عن موضوعات عديدة</w:t>
            </w:r>
          </w:p>
        </w:tc>
        <w:tc>
          <w:tcPr>
            <w:tcW w:w="1872" w:type="dxa"/>
            <w:shd w:val="clear" w:color="auto" w:fill="FFFFFF" w:themeFill="background1"/>
            <w:noWrap/>
            <w:vAlign w:val="center"/>
            <w:hideMark/>
          </w:tcPr>
          <w:p w14:paraId="6D0E5A80" w14:textId="77777777" w:rsidR="0071238E" w:rsidRPr="00AC440B" w:rsidRDefault="0071238E" w:rsidP="0071238E">
            <w:pPr>
              <w:widowControl w:val="0"/>
              <w:bidi/>
              <w:jc w:val="left"/>
              <w:rPr>
                <w:sz w:val="20"/>
                <w:lang w:eastAsia="en-CA" w:bidi="ar-LB"/>
              </w:rPr>
            </w:pPr>
            <w:r w:rsidRPr="00AC440B">
              <w:rPr>
                <w:sz w:val="20"/>
                <w:lang w:eastAsia="en-CA" w:bidi="ar-LB"/>
              </w:rPr>
              <w:t>175,000</w:t>
            </w:r>
          </w:p>
        </w:tc>
      </w:tr>
      <w:tr w:rsidR="0071238E" w:rsidRPr="00AC440B" w14:paraId="0450A286" w14:textId="77777777" w:rsidTr="0071238E">
        <w:trPr>
          <w:trHeight w:val="300"/>
        </w:trPr>
        <w:tc>
          <w:tcPr>
            <w:tcW w:w="7673" w:type="dxa"/>
            <w:gridSpan w:val="2"/>
            <w:shd w:val="clear" w:color="auto" w:fill="FFFFFF" w:themeFill="background1"/>
            <w:noWrap/>
            <w:vAlign w:val="center"/>
            <w:hideMark/>
          </w:tcPr>
          <w:p w14:paraId="1B072F47" w14:textId="77777777" w:rsidR="0071238E" w:rsidRPr="0071238E" w:rsidRDefault="0071238E" w:rsidP="0071238E">
            <w:pPr>
              <w:widowControl w:val="0"/>
              <w:bidi/>
              <w:jc w:val="left"/>
              <w:rPr>
                <w:b/>
                <w:bCs/>
                <w:sz w:val="20"/>
                <w:lang w:val="en-US" w:eastAsia="en-CA" w:bidi="ar-LB"/>
              </w:rPr>
            </w:pPr>
            <w:r>
              <w:rPr>
                <w:b/>
                <w:bCs/>
                <w:sz w:val="20"/>
                <w:rtl/>
                <w:lang w:val="en-US" w:eastAsia="en-CA" w:bidi="ar-LB"/>
              </w:rPr>
              <w:t>المجموع الفرعي للمكونين الأول والثاني</w:t>
            </w:r>
          </w:p>
        </w:tc>
        <w:tc>
          <w:tcPr>
            <w:tcW w:w="1872" w:type="dxa"/>
            <w:shd w:val="clear" w:color="auto" w:fill="FFFFFF" w:themeFill="background1"/>
            <w:noWrap/>
            <w:vAlign w:val="center"/>
            <w:hideMark/>
          </w:tcPr>
          <w:p w14:paraId="7DAD8191" w14:textId="77777777" w:rsidR="0071238E" w:rsidRPr="00AC440B" w:rsidRDefault="0071238E" w:rsidP="0071238E">
            <w:pPr>
              <w:widowControl w:val="0"/>
              <w:bidi/>
              <w:jc w:val="left"/>
              <w:rPr>
                <w:b/>
                <w:bCs/>
                <w:i/>
                <w:iCs/>
                <w:sz w:val="20"/>
                <w:lang w:eastAsia="en-CA" w:bidi="ar-LB"/>
              </w:rPr>
            </w:pPr>
            <w:r w:rsidRPr="00AC440B">
              <w:rPr>
                <w:b/>
                <w:bCs/>
                <w:i/>
                <w:iCs/>
                <w:sz w:val="20"/>
                <w:lang w:eastAsia="en-CA" w:bidi="ar-LB"/>
              </w:rPr>
              <w:t>4,300,000</w:t>
            </w:r>
          </w:p>
        </w:tc>
      </w:tr>
      <w:tr w:rsidR="0071238E" w:rsidRPr="00AC440B" w14:paraId="485F9AFD" w14:textId="77777777" w:rsidTr="0071238E">
        <w:trPr>
          <w:trHeight w:val="300"/>
        </w:trPr>
        <w:tc>
          <w:tcPr>
            <w:tcW w:w="1540" w:type="dxa"/>
            <w:shd w:val="clear" w:color="auto" w:fill="FFFFFF" w:themeFill="background1"/>
            <w:noWrap/>
            <w:vAlign w:val="center"/>
            <w:hideMark/>
          </w:tcPr>
          <w:p w14:paraId="2477921F" w14:textId="77777777" w:rsidR="0071238E" w:rsidRPr="00AC440B" w:rsidRDefault="0071238E" w:rsidP="0071238E">
            <w:pPr>
              <w:widowControl w:val="0"/>
              <w:bidi/>
              <w:rPr>
                <w:b/>
                <w:bCs/>
                <w:sz w:val="20"/>
                <w:lang w:eastAsia="en-CA" w:bidi="ar-LB"/>
              </w:rPr>
            </w:pPr>
            <w:r>
              <w:rPr>
                <w:b/>
                <w:bCs/>
                <w:sz w:val="20"/>
                <w:rtl/>
                <w:lang w:eastAsia="en-CA" w:bidi="ar-LB"/>
              </w:rPr>
              <w:t>وحدة إدارة المشروع</w:t>
            </w:r>
          </w:p>
        </w:tc>
        <w:tc>
          <w:tcPr>
            <w:tcW w:w="6133" w:type="dxa"/>
            <w:shd w:val="clear" w:color="auto" w:fill="FFFFFF" w:themeFill="background1"/>
            <w:noWrap/>
            <w:vAlign w:val="center"/>
            <w:hideMark/>
          </w:tcPr>
          <w:p w14:paraId="1A2D85E2" w14:textId="77777777" w:rsidR="00003798" w:rsidRPr="00003798" w:rsidRDefault="00003798" w:rsidP="00003798">
            <w:pPr>
              <w:widowControl w:val="0"/>
              <w:bidi/>
              <w:rPr>
                <w:sz w:val="20"/>
                <w:rtl/>
                <w:lang w:val="en-US" w:eastAsia="en-CA" w:bidi="ar-LB"/>
              </w:rPr>
            </w:pPr>
            <w:r>
              <w:rPr>
                <w:sz w:val="20"/>
                <w:rtl/>
                <w:lang w:val="en-US" w:eastAsia="en-CA" w:bidi="ar-LB"/>
              </w:rPr>
              <w:t>التنسيق والإدارة</w:t>
            </w:r>
          </w:p>
        </w:tc>
        <w:tc>
          <w:tcPr>
            <w:tcW w:w="1872" w:type="dxa"/>
            <w:shd w:val="clear" w:color="auto" w:fill="FFFFFF" w:themeFill="background1"/>
            <w:noWrap/>
            <w:vAlign w:val="center"/>
            <w:hideMark/>
          </w:tcPr>
          <w:p w14:paraId="5F75E1AD" w14:textId="77777777" w:rsidR="0071238E" w:rsidRPr="00AC440B" w:rsidRDefault="0071238E" w:rsidP="0071238E">
            <w:pPr>
              <w:widowControl w:val="0"/>
              <w:bidi/>
              <w:jc w:val="left"/>
              <w:rPr>
                <w:sz w:val="20"/>
                <w:lang w:eastAsia="en-CA" w:bidi="ar-LB"/>
              </w:rPr>
            </w:pPr>
            <w:r w:rsidRPr="00AC440B">
              <w:rPr>
                <w:sz w:val="20"/>
                <w:lang w:eastAsia="en-CA" w:bidi="ar-LB"/>
              </w:rPr>
              <w:t>387,000</w:t>
            </w:r>
          </w:p>
        </w:tc>
      </w:tr>
      <w:tr w:rsidR="0071238E" w:rsidRPr="00AC440B" w14:paraId="2AB1BD1A" w14:textId="77777777" w:rsidTr="0071238E">
        <w:trPr>
          <w:trHeight w:val="300"/>
        </w:trPr>
        <w:tc>
          <w:tcPr>
            <w:tcW w:w="7673" w:type="dxa"/>
            <w:gridSpan w:val="2"/>
            <w:shd w:val="clear" w:color="auto" w:fill="FFFFFF" w:themeFill="background1"/>
            <w:noWrap/>
            <w:vAlign w:val="center"/>
          </w:tcPr>
          <w:p w14:paraId="16C9C064" w14:textId="77777777" w:rsidR="0071238E" w:rsidRPr="00AC440B" w:rsidRDefault="0071238E" w:rsidP="0071238E">
            <w:pPr>
              <w:widowControl w:val="0"/>
              <w:bidi/>
              <w:rPr>
                <w:b/>
                <w:bCs/>
                <w:sz w:val="20"/>
                <w:lang w:eastAsia="en-CA" w:bidi="ar-LB"/>
              </w:rPr>
            </w:pPr>
            <w:r>
              <w:rPr>
                <w:b/>
                <w:bCs/>
                <w:sz w:val="20"/>
                <w:rtl/>
                <w:lang w:eastAsia="en-CA" w:bidi="ar-LB"/>
              </w:rPr>
              <w:t>المجموع الإجمالي</w:t>
            </w:r>
          </w:p>
        </w:tc>
        <w:tc>
          <w:tcPr>
            <w:tcW w:w="1872" w:type="dxa"/>
            <w:shd w:val="clear" w:color="auto" w:fill="FFFFFF" w:themeFill="background1"/>
            <w:noWrap/>
            <w:vAlign w:val="center"/>
          </w:tcPr>
          <w:p w14:paraId="54E6860E" w14:textId="77777777" w:rsidR="0071238E" w:rsidRPr="00AC440B" w:rsidRDefault="0071238E" w:rsidP="0071238E">
            <w:pPr>
              <w:widowControl w:val="0"/>
              <w:bidi/>
              <w:jc w:val="left"/>
              <w:rPr>
                <w:b/>
                <w:bCs/>
                <w:sz w:val="20"/>
                <w:lang w:eastAsia="en-CA" w:bidi="ar-LB"/>
              </w:rPr>
            </w:pPr>
            <w:r w:rsidRPr="00AC440B">
              <w:rPr>
                <w:b/>
                <w:bCs/>
                <w:sz w:val="20"/>
                <w:lang w:eastAsia="en-CA" w:bidi="ar-LB"/>
              </w:rPr>
              <w:t>4,687,000</w:t>
            </w:r>
          </w:p>
        </w:tc>
      </w:tr>
    </w:tbl>
    <w:p w14:paraId="7FB04524" w14:textId="77777777" w:rsidR="006D6BF8" w:rsidRDefault="006D6BF8" w:rsidP="006D6BF8">
      <w:pPr>
        <w:pStyle w:val="ListParagraph"/>
        <w:bidi/>
        <w:ind w:left="0"/>
        <w:contextualSpacing w:val="0"/>
        <w:rPr>
          <w:sz w:val="26"/>
          <w:szCs w:val="26"/>
          <w:rtl/>
          <w:lang w:val="en-US" w:bidi="ar-LB"/>
        </w:rPr>
      </w:pPr>
    </w:p>
    <w:p w14:paraId="08CB548C" w14:textId="77777777" w:rsidR="006D6BF8" w:rsidRPr="006D6BF8" w:rsidRDefault="006D6BF8" w:rsidP="00AC06EF">
      <w:pPr>
        <w:pStyle w:val="ListParagraph"/>
        <w:bidi/>
        <w:spacing w:after="240" w:line="276" w:lineRule="auto"/>
        <w:ind w:left="0"/>
        <w:contextualSpacing w:val="0"/>
        <w:rPr>
          <w:sz w:val="26"/>
          <w:szCs w:val="26"/>
          <w:u w:val="single"/>
          <w:lang w:val="en-US" w:bidi="ar-LB"/>
        </w:rPr>
      </w:pPr>
      <w:r w:rsidRPr="006D6BF8">
        <w:rPr>
          <w:sz w:val="26"/>
          <w:szCs w:val="26"/>
          <w:u w:val="single"/>
          <w:rtl/>
          <w:lang w:val="en-US" w:bidi="ar-LB"/>
        </w:rPr>
        <w:t>الأثر على المناخ</w:t>
      </w:r>
    </w:p>
    <w:p w14:paraId="7B773DCC" w14:textId="2857AD66" w:rsidR="006D6BF8" w:rsidRDefault="007A70E2"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ستخفض الأنشطة المقترحة في ق</w:t>
      </w:r>
      <w:r w:rsidR="00F60727">
        <w:rPr>
          <w:sz w:val="26"/>
          <w:szCs w:val="26"/>
          <w:rtl/>
          <w:lang w:val="en-US" w:bidi="ar-LB"/>
        </w:rPr>
        <w:t>ط</w:t>
      </w:r>
      <w:r>
        <w:rPr>
          <w:sz w:val="26"/>
          <w:szCs w:val="26"/>
          <w:rtl/>
          <w:lang w:val="en-US" w:bidi="ar-LB"/>
        </w:rPr>
        <w:t xml:space="preserve">اع الخدمة، التي تشمل </w:t>
      </w:r>
      <w:r w:rsidR="003A6EEE">
        <w:rPr>
          <w:sz w:val="26"/>
          <w:szCs w:val="26"/>
          <w:rtl/>
          <w:lang w:val="en-US" w:bidi="ar-LB"/>
        </w:rPr>
        <w:t>احتواء</w:t>
      </w:r>
      <w:r>
        <w:rPr>
          <w:sz w:val="26"/>
          <w:szCs w:val="26"/>
          <w:rtl/>
          <w:lang w:val="en-US" w:bidi="ar-LB"/>
        </w:rPr>
        <w:t xml:space="preserve"> أفضل لغازات التبريد من خلال التدريب وتقديم المعدات، كمية الهيدروكلوروفلوروكربون-</w:t>
      </w:r>
      <w:r w:rsidR="00F60727">
        <w:rPr>
          <w:sz w:val="26"/>
          <w:szCs w:val="26"/>
          <w:rtl/>
          <w:lang w:val="en-US" w:bidi="ar-LB"/>
        </w:rPr>
        <w:t>22</w:t>
      </w:r>
      <w:r>
        <w:rPr>
          <w:sz w:val="26"/>
          <w:szCs w:val="26"/>
          <w:rtl/>
          <w:lang w:val="en-US" w:bidi="ar-LB"/>
        </w:rPr>
        <w:t xml:space="preserve"> المستخدمة لخدمة التبريد وتكييف الهواء. وكل </w:t>
      </w:r>
      <w:r w:rsidR="0060321B">
        <w:rPr>
          <w:sz w:val="26"/>
          <w:szCs w:val="26"/>
          <w:rtl/>
          <w:lang w:val="en-US" w:bidi="ar-LB"/>
        </w:rPr>
        <w:t>كيلوجرام</w:t>
      </w:r>
      <w:r>
        <w:rPr>
          <w:sz w:val="26"/>
          <w:szCs w:val="26"/>
          <w:rtl/>
          <w:lang w:val="en-US" w:bidi="ar-LB"/>
        </w:rPr>
        <w:t xml:space="preserve"> من الهيدروكلوروفلوروكربون-22 لا ينبعث نتيجة لممارسات التبريد الأفضل يؤدي إلى وفورات </w:t>
      </w:r>
      <w:r w:rsidR="00F60727">
        <w:rPr>
          <w:sz w:val="26"/>
          <w:szCs w:val="26"/>
          <w:rtl/>
          <w:lang w:val="en-US" w:bidi="ar-LB"/>
        </w:rPr>
        <w:t>بحوالي</w:t>
      </w:r>
      <w:r>
        <w:rPr>
          <w:sz w:val="26"/>
          <w:szCs w:val="26"/>
          <w:rtl/>
          <w:lang w:val="en-US" w:bidi="ar-LB"/>
        </w:rPr>
        <w:t xml:space="preserve"> 1.8 طن من مكافئ ثاني أكسيد الكربون. وعلى الرغم من أن حساب الأثر على المناخ لم يكن مدرجا في خطة إدارة إزالة المواد الهيدروكلوروفلوروكرربونية، </w:t>
      </w:r>
      <w:r w:rsidR="00F81A99">
        <w:rPr>
          <w:sz w:val="26"/>
          <w:szCs w:val="26"/>
          <w:rtl/>
          <w:lang w:val="en-US" w:bidi="ar-LB"/>
        </w:rPr>
        <w:t xml:space="preserve">فإن الأنشطة المخططة من </w:t>
      </w:r>
      <w:r w:rsidR="00F60727">
        <w:rPr>
          <w:sz w:val="26"/>
          <w:szCs w:val="26"/>
          <w:rtl/>
          <w:lang w:val="en-US" w:bidi="ar-LB"/>
        </w:rPr>
        <w:t xml:space="preserve">جانب </w:t>
      </w:r>
      <w:r w:rsidR="00F81A99">
        <w:rPr>
          <w:sz w:val="26"/>
          <w:szCs w:val="26"/>
          <w:rtl/>
          <w:lang w:val="en-US" w:bidi="ar-LB"/>
        </w:rPr>
        <w:t>الفلبين، بما في ذلك الجهود التي تبذلها لحظر استيراد المعدات القائمة على الهيدروكلوروفلوروكربون، تستمر في دعم تدريب فنيي التبريد وتكييف الهواء على ممارسات الخدمة الجيدة و</w:t>
      </w:r>
      <w:r w:rsidR="00F60727">
        <w:rPr>
          <w:sz w:val="26"/>
          <w:szCs w:val="26"/>
          <w:rtl/>
          <w:lang w:val="en-US" w:bidi="ar-LB"/>
        </w:rPr>
        <w:t xml:space="preserve">يشير </w:t>
      </w:r>
      <w:r w:rsidR="00F81A99">
        <w:rPr>
          <w:sz w:val="26"/>
          <w:szCs w:val="26"/>
          <w:rtl/>
          <w:lang w:val="en-US" w:bidi="ar-LB"/>
        </w:rPr>
        <w:t>تعز</w:t>
      </w:r>
      <w:r w:rsidR="00F60727">
        <w:rPr>
          <w:sz w:val="26"/>
          <w:szCs w:val="26"/>
          <w:rtl/>
          <w:lang w:val="en-US" w:bidi="ar-LB"/>
        </w:rPr>
        <w:t>ي</w:t>
      </w:r>
      <w:r w:rsidR="00F81A99">
        <w:rPr>
          <w:sz w:val="26"/>
          <w:szCs w:val="26"/>
          <w:rtl/>
          <w:lang w:val="en-US" w:bidi="ar-LB"/>
        </w:rPr>
        <w:t>ز مراك</w:t>
      </w:r>
      <w:r w:rsidR="00F60727">
        <w:rPr>
          <w:sz w:val="26"/>
          <w:szCs w:val="26"/>
          <w:rtl/>
          <w:lang w:val="en-US" w:bidi="ar-LB"/>
        </w:rPr>
        <w:t>ز</w:t>
      </w:r>
      <w:r w:rsidR="00F81A99">
        <w:rPr>
          <w:sz w:val="26"/>
          <w:szCs w:val="26"/>
          <w:rtl/>
          <w:lang w:val="en-US" w:bidi="ar-LB"/>
        </w:rPr>
        <w:t xml:space="preserve"> التدريب إلى أن تنفيذ خطة إدارة إزالة المواد الهيدروكلوروفلوروكربونية س</w:t>
      </w:r>
      <w:r w:rsidR="00F60727">
        <w:rPr>
          <w:sz w:val="26"/>
          <w:szCs w:val="26"/>
          <w:rtl/>
          <w:lang w:val="en-US" w:bidi="ar-LB"/>
        </w:rPr>
        <w:t>ي</w:t>
      </w:r>
      <w:r w:rsidR="00F81A99">
        <w:rPr>
          <w:sz w:val="26"/>
          <w:szCs w:val="26"/>
          <w:rtl/>
          <w:lang w:val="en-US" w:bidi="ar-LB"/>
        </w:rPr>
        <w:t>خفض إنبعاثات غازات الدفيئة في الغلاف الجوي، مما يؤدي إلى منافع مناخية.</w:t>
      </w:r>
    </w:p>
    <w:p w14:paraId="288AAB21" w14:textId="77777777" w:rsidR="006D6BF8" w:rsidRPr="006D6BF8" w:rsidRDefault="006D6BF8" w:rsidP="00AC06EF">
      <w:pPr>
        <w:pStyle w:val="ListParagraph"/>
        <w:bidi/>
        <w:spacing w:after="240" w:line="276" w:lineRule="auto"/>
        <w:ind w:left="0"/>
        <w:contextualSpacing w:val="0"/>
        <w:rPr>
          <w:sz w:val="26"/>
          <w:szCs w:val="26"/>
          <w:u w:val="single"/>
          <w:lang w:val="en-US" w:bidi="ar-LB"/>
        </w:rPr>
      </w:pPr>
      <w:r w:rsidRPr="006D6BF8">
        <w:rPr>
          <w:sz w:val="26"/>
          <w:szCs w:val="26"/>
          <w:u w:val="single"/>
          <w:rtl/>
          <w:lang w:val="en-US" w:bidi="ar-LB"/>
        </w:rPr>
        <w:t>إستدامة إزالة الهيدروكلوروفلوروكربون وتقييم المخاطر</w:t>
      </w:r>
    </w:p>
    <w:p w14:paraId="6AD3D9BE" w14:textId="7B5EE487" w:rsidR="006D6BF8" w:rsidRDefault="00F60727"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 xml:space="preserve">لدى </w:t>
      </w:r>
      <w:r w:rsidR="00F81A99">
        <w:rPr>
          <w:sz w:val="26"/>
          <w:szCs w:val="26"/>
          <w:rtl/>
          <w:lang w:val="en-US" w:bidi="ar-LB"/>
        </w:rPr>
        <w:t>حكومة الفلبين نظام ترخيص و</w:t>
      </w:r>
      <w:r w:rsidR="00160D01">
        <w:rPr>
          <w:sz w:val="26"/>
          <w:szCs w:val="26"/>
          <w:rtl/>
          <w:lang w:val="en-US" w:bidi="ar-LB"/>
        </w:rPr>
        <w:t>ح</w:t>
      </w:r>
      <w:r w:rsidR="00F81A99">
        <w:rPr>
          <w:sz w:val="26"/>
          <w:szCs w:val="26"/>
          <w:rtl/>
          <w:lang w:val="en-US" w:bidi="ar-LB"/>
        </w:rPr>
        <w:t xml:space="preserve">صص للهيدروكلوروفلوروكربون </w:t>
      </w:r>
      <w:r>
        <w:rPr>
          <w:sz w:val="26"/>
          <w:szCs w:val="26"/>
          <w:rtl/>
          <w:lang w:val="en-US" w:bidi="ar-LB"/>
        </w:rPr>
        <w:t>نافذا</w:t>
      </w:r>
      <w:r w:rsidR="00F81A99">
        <w:rPr>
          <w:sz w:val="26"/>
          <w:szCs w:val="26"/>
          <w:rtl/>
          <w:lang w:val="en-US" w:bidi="ar-LB"/>
        </w:rPr>
        <w:t xml:space="preserve"> </w:t>
      </w:r>
      <w:r w:rsidR="00160D01">
        <w:rPr>
          <w:sz w:val="26"/>
          <w:szCs w:val="26"/>
          <w:rtl/>
          <w:lang w:val="en-US" w:bidi="ar-LB"/>
        </w:rPr>
        <w:t xml:space="preserve">يقوم بتنظيم استيراد وتصدير المواد الهيدروكلوروفلوروكربونية وبدائلها. ونفذت الحكومة أيضا قواعد لمنع استخدام الهيدروكلوروفلوروكربون-141ب في تطبيقات </w:t>
      </w:r>
      <w:r w:rsidR="00AA74AC">
        <w:rPr>
          <w:sz w:val="26"/>
          <w:szCs w:val="26"/>
          <w:rtl/>
          <w:lang w:val="en-US" w:bidi="ar-LB"/>
        </w:rPr>
        <w:t>الرغاوى</w:t>
      </w:r>
      <w:r w:rsidR="00160D01">
        <w:rPr>
          <w:sz w:val="26"/>
          <w:szCs w:val="26"/>
          <w:rtl/>
          <w:lang w:val="en-US" w:bidi="ar-LB"/>
        </w:rPr>
        <w:t xml:space="preserve"> وتصنيع </w:t>
      </w:r>
      <w:r w:rsidR="00724678">
        <w:rPr>
          <w:sz w:val="26"/>
          <w:szCs w:val="26"/>
          <w:rtl/>
          <w:lang w:val="en-US" w:bidi="ar-LB"/>
        </w:rPr>
        <w:t>مكيفات</w:t>
      </w:r>
      <w:r w:rsidR="00160D01">
        <w:rPr>
          <w:sz w:val="26"/>
          <w:szCs w:val="26"/>
          <w:rtl/>
          <w:lang w:val="en-US" w:bidi="ar-LB"/>
        </w:rPr>
        <w:t xml:space="preserve"> الهواء العاملة بالهيدروكلوروفلوروكربون-22؛ وعلاوة على ذلك، </w:t>
      </w:r>
      <w:r w:rsidR="00160D01">
        <w:rPr>
          <w:sz w:val="26"/>
          <w:szCs w:val="26"/>
          <w:rtl/>
          <w:lang w:val="en-US" w:bidi="ar-LB"/>
        </w:rPr>
        <w:lastRenderedPageBreak/>
        <w:t xml:space="preserve">ستعزز الحكومة هذه القواعد وتنفذ تدابير إضافية في المستقبل لإزالة استهلاك الهيدروكلوروفلوروكربون في قطاعات الخدمة، والمذيبات، ومكافحة الحرائق. وستساعد هذه السياسة والتدابير التنظيمية </w:t>
      </w:r>
      <w:r>
        <w:rPr>
          <w:sz w:val="26"/>
          <w:szCs w:val="26"/>
          <w:rtl/>
          <w:lang w:val="en-US" w:bidi="ar-LB"/>
        </w:rPr>
        <w:t xml:space="preserve">على الامتثال </w:t>
      </w:r>
      <w:r w:rsidR="00160D01">
        <w:rPr>
          <w:sz w:val="26"/>
          <w:szCs w:val="26"/>
          <w:rtl/>
          <w:lang w:val="en-US" w:bidi="ar-LB"/>
        </w:rPr>
        <w:t xml:space="preserve">لالتزامات بروتوكول مونتريال وإستدامة نتائج المشروع. وبالإضافة إلى ذلك، سيفرض البلد حظرا على استيراد المواد الهيدروكلوروفلوروكربونية بحلول 1 يناير/كانون </w:t>
      </w:r>
      <w:r w:rsidR="00724678">
        <w:rPr>
          <w:sz w:val="26"/>
          <w:szCs w:val="26"/>
          <w:rtl/>
          <w:lang w:val="en-US" w:bidi="ar-LB"/>
        </w:rPr>
        <w:t>الثاني</w:t>
      </w:r>
      <w:r w:rsidR="00160D01">
        <w:rPr>
          <w:sz w:val="26"/>
          <w:szCs w:val="26"/>
          <w:rtl/>
          <w:lang w:val="en-US" w:bidi="ar-LB"/>
        </w:rPr>
        <w:t xml:space="preserve"> 2030، باستثناء تلك المواد المسموح بها لاستئناف الخدمة بين السنوات 2030 و2040، في الحالات اللازمة، بما يتسق مع أحكام بروتوكول مونتريال.</w:t>
      </w:r>
    </w:p>
    <w:p w14:paraId="5C55362C" w14:textId="77777777" w:rsidR="006D6BF8" w:rsidRDefault="00160D01"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وتنفذ الحكومة أنشطة لتقديم الدعم التقني لقطاع الخدمة للتروي</w:t>
      </w:r>
      <w:r w:rsidR="00F60727">
        <w:rPr>
          <w:sz w:val="26"/>
          <w:szCs w:val="26"/>
          <w:rtl/>
          <w:lang w:val="en-US" w:bidi="ar-LB"/>
        </w:rPr>
        <w:t>ج</w:t>
      </w:r>
      <w:r>
        <w:rPr>
          <w:sz w:val="26"/>
          <w:szCs w:val="26"/>
          <w:rtl/>
          <w:lang w:val="en-US" w:bidi="ar-LB"/>
        </w:rPr>
        <w:t xml:space="preserve"> على اعتماد غازات تبريد منخفضة/منخفضة جدا إمكانية الاحترار العالمي بطريقة آمنة، وسيؤدي ذلك إلى خفض المخاطر المتعلقة بالسلامة والاستخدام المستدام لغازات التبريد القابلة للاشتعال. و</w:t>
      </w:r>
      <w:r w:rsidR="00B00693">
        <w:rPr>
          <w:sz w:val="26"/>
          <w:szCs w:val="26"/>
          <w:rtl/>
          <w:lang w:val="en-US" w:bidi="ar-LB"/>
        </w:rPr>
        <w:t xml:space="preserve">لقد </w:t>
      </w:r>
      <w:r>
        <w:rPr>
          <w:sz w:val="26"/>
          <w:szCs w:val="26"/>
          <w:rtl/>
          <w:lang w:val="en-US" w:bidi="ar-LB"/>
        </w:rPr>
        <w:t>حسن المشروع أيضا من ممارسات الخدمة لخفض ت</w:t>
      </w:r>
      <w:r w:rsidR="00B00693">
        <w:rPr>
          <w:sz w:val="26"/>
          <w:szCs w:val="26"/>
          <w:rtl/>
          <w:lang w:val="en-US" w:bidi="ar-LB"/>
        </w:rPr>
        <w:t>سرب</w:t>
      </w:r>
      <w:r>
        <w:rPr>
          <w:sz w:val="26"/>
          <w:szCs w:val="26"/>
          <w:rtl/>
          <w:lang w:val="en-US" w:bidi="ar-LB"/>
        </w:rPr>
        <w:t xml:space="preserve"> الهيدروكلوروفلوروكربون والانبعاثات خلال تركيب، وصيانة وإصلاح معدات التبريد وتكييف الهواء؛ وأدام برامج التدريب عن طريق دعم مراك</w:t>
      </w:r>
      <w:r w:rsidR="00B00693">
        <w:rPr>
          <w:sz w:val="26"/>
          <w:szCs w:val="26"/>
          <w:rtl/>
          <w:lang w:val="en-US" w:bidi="ar-LB"/>
        </w:rPr>
        <w:t>ز</w:t>
      </w:r>
      <w:r>
        <w:rPr>
          <w:sz w:val="26"/>
          <w:szCs w:val="26"/>
          <w:rtl/>
          <w:lang w:val="en-US" w:bidi="ar-LB"/>
        </w:rPr>
        <w:t xml:space="preserve"> التدريب الإقليمية التابعة لسلطة التعليم التقني وتنمية المهارات من خلال برنامج تدريب-المدرب حتى يمكن أن يستمر تقديم ذلك التدريب بعد استكمال خطة إدارة إزالة المواد الهيدروكلوروفلوروكربونية، من خلال المدارس المهنية واتحادات الصن</w:t>
      </w:r>
      <w:r w:rsidR="00B00693">
        <w:rPr>
          <w:sz w:val="26"/>
          <w:szCs w:val="26"/>
          <w:rtl/>
          <w:lang w:val="en-US" w:bidi="ar-LB"/>
        </w:rPr>
        <w:t>اعة. ومنذ تخفيف القيود بعد الج</w:t>
      </w:r>
      <w:r>
        <w:rPr>
          <w:sz w:val="26"/>
          <w:szCs w:val="26"/>
          <w:rtl/>
          <w:lang w:val="en-US" w:bidi="ar-LB"/>
        </w:rPr>
        <w:t>ائحة، استمر التدريب وترخيص الفنيين، وتعزيز معاهد التدريب سيسهم في مزيد من الخفض لاستهلاك الهيدروكلوروفلوروكربون في خدمة التبريد وتكييف الهواء.</w:t>
      </w:r>
    </w:p>
    <w:p w14:paraId="4C0C2268" w14:textId="77777777" w:rsidR="006D6BF8" w:rsidRDefault="00313C89"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 xml:space="preserve">سيديم </w:t>
      </w:r>
      <w:r w:rsidR="007A6116">
        <w:rPr>
          <w:sz w:val="26"/>
          <w:szCs w:val="26"/>
          <w:rtl/>
          <w:lang w:val="en-US" w:bidi="ar-LB"/>
        </w:rPr>
        <w:t>البلد أيضا الإزالة عن طريق ضمان تنفيذ الحظر القائم والمقترح على استخدام الهيدروكلوروفلوروكربون والامتثال للقواعد الوطنية بشأن حدود استهلاك الهيدروكلوروفلوروكربون؛ والنهوض باعتماد أفضل التكنولوحيات المتوافرة والممارسات في القطاعات؛ وتعزيز نظام الرصد</w:t>
      </w:r>
      <w:r w:rsidR="00B00693">
        <w:rPr>
          <w:sz w:val="26"/>
          <w:szCs w:val="26"/>
          <w:rtl/>
          <w:lang w:val="en-US" w:bidi="ar-LB"/>
        </w:rPr>
        <w:t xml:space="preserve"> </w:t>
      </w:r>
      <w:r w:rsidR="007A6116">
        <w:rPr>
          <w:sz w:val="26"/>
          <w:szCs w:val="26"/>
          <w:rtl/>
          <w:lang w:val="en-US" w:bidi="ar-LB"/>
        </w:rPr>
        <w:t xml:space="preserve">والإبلاغ والتحقق لبيانات استهلاك الهيدروكلوروفلوروكربون، فضلا عن آليات الإنفاذ والامتثال لمنع التجارة غير القانونية </w:t>
      </w:r>
      <w:r w:rsidR="00FF1A2F">
        <w:rPr>
          <w:sz w:val="26"/>
          <w:szCs w:val="26"/>
          <w:rtl/>
          <w:lang w:val="en-US" w:bidi="ar-LB"/>
        </w:rPr>
        <w:t>أو تهريب المواد الهيدروكلوروفلوروكربونية أو بدائلها؛ وتعزيز التنسيق والتعاون فيما بين أصحاب المصلحة، مثل الوكالات الحكومية، واتحادات الصناعة، ومنظمات المجتمع المدني لدعم تنفيذ خطة إدارة إزالة المواد الهيدروكلوروفلوروكربونية ومعالجة أي مسائل أو تحديات ناشئة. وسيستمر المشروع في تدريب موظفي الجمارك لضمان الالتزام بحظر الاستيراد وتقليل مخاطر التجارة غير القانونية. ونظرا للتقدم الذي أحرزه البلد في تنفيذ أنشطة الإزالة، بما في ذلك من خلال التدريب والرقابة على المواد الهيدروكلوروفلوروكربونية، تعتبر مخاطر إستدامة الإزالة منخفضة.</w:t>
      </w:r>
    </w:p>
    <w:p w14:paraId="0890C341" w14:textId="77777777" w:rsidR="006D6BF8" w:rsidRPr="006D6BF8" w:rsidRDefault="006D6BF8" w:rsidP="00AC06EF">
      <w:pPr>
        <w:pStyle w:val="ListParagraph"/>
        <w:bidi/>
        <w:spacing w:after="240" w:line="276" w:lineRule="auto"/>
        <w:ind w:left="0"/>
        <w:contextualSpacing w:val="0"/>
        <w:rPr>
          <w:sz w:val="26"/>
          <w:szCs w:val="26"/>
          <w:u w:val="single"/>
          <w:lang w:val="en-US" w:bidi="ar-LB"/>
        </w:rPr>
      </w:pPr>
      <w:r w:rsidRPr="006D6BF8">
        <w:rPr>
          <w:sz w:val="26"/>
          <w:szCs w:val="26"/>
          <w:u w:val="single"/>
          <w:rtl/>
          <w:lang w:val="en-US" w:bidi="ar-LB"/>
        </w:rPr>
        <w:t>التمويل المشترك</w:t>
      </w:r>
    </w:p>
    <w:p w14:paraId="349F556D" w14:textId="77777777" w:rsidR="006D6BF8" w:rsidRDefault="009E49BF"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ستستفيد خطة إدارة إزالة المواد الهيدروكلوروفلوروكربونية من التمويل المشترك من مختلف المصادر، مثل الحكومة والقطاع الخاص. وس</w:t>
      </w:r>
      <w:r w:rsidR="00B00693">
        <w:rPr>
          <w:sz w:val="26"/>
          <w:szCs w:val="26"/>
          <w:rtl/>
          <w:lang w:val="en-US" w:bidi="ar-LB"/>
        </w:rPr>
        <w:t>ي</w:t>
      </w:r>
      <w:r>
        <w:rPr>
          <w:sz w:val="26"/>
          <w:szCs w:val="26"/>
          <w:rtl/>
          <w:lang w:val="en-US" w:bidi="ar-LB"/>
        </w:rPr>
        <w:t>هدف المشروع إلى تحديد وتقييم شركاء التمويل المشترك المحتملين والآليات لكل نشاط، وإعداد الاستراتيجيات وخطط العمل لحشد وتنسيق موارد التمويل المشترك ويقدم تقريرا عن أنشطة التمويل المشترك ونتائجه كجزء من رصد وتقييم المشروع.</w:t>
      </w:r>
    </w:p>
    <w:p w14:paraId="5F9D1501" w14:textId="77777777" w:rsidR="006D6BF8" w:rsidRPr="006D6BF8" w:rsidRDefault="006D6BF8" w:rsidP="00AC06EF">
      <w:pPr>
        <w:pStyle w:val="ListParagraph"/>
        <w:bidi/>
        <w:spacing w:after="240" w:line="276" w:lineRule="auto"/>
        <w:ind w:left="0"/>
        <w:contextualSpacing w:val="0"/>
        <w:rPr>
          <w:sz w:val="26"/>
          <w:szCs w:val="26"/>
          <w:u w:val="single"/>
          <w:lang w:val="en-US" w:bidi="ar-LB"/>
        </w:rPr>
      </w:pPr>
      <w:r w:rsidRPr="006D6BF8">
        <w:rPr>
          <w:sz w:val="26"/>
          <w:szCs w:val="26"/>
          <w:u w:val="single"/>
          <w:rtl/>
          <w:lang w:val="en-US" w:bidi="ar-LB"/>
        </w:rPr>
        <w:t>مشروع خطة أعمال الصندوق المتعدد الأطراف للفترة 2023-2025</w:t>
      </w:r>
    </w:p>
    <w:p w14:paraId="283BC279" w14:textId="77777777" w:rsidR="006D6BF8" w:rsidRDefault="009E49BF"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يطلب اليونيدو مبلغ 4,687,000 دولار أمريكي، بالإضافة إلى تكاليف دعم الوكالة، لتنفيذ المرحلة الثالثة من خطة إدارة إزالة المواد الهيدروكلوروفلوروكربونية للفلبين. والقيمة الإجمالية المطلوبة البالغة 2,712,611 دولار أمريكي، شاملة تكاليف دعم الوكالة للفترة 2023-2025، هي أعلى من المبلغ في خطة الأعمال بمبلغ 1,134,670 دولار أمريكي.</w:t>
      </w:r>
    </w:p>
    <w:p w14:paraId="17A06025" w14:textId="77777777" w:rsidR="006D6BF8" w:rsidRPr="006D6BF8" w:rsidRDefault="006D6BF8" w:rsidP="00AC06EF">
      <w:pPr>
        <w:pStyle w:val="ListParagraph"/>
        <w:keepNext/>
        <w:bidi/>
        <w:spacing w:after="240" w:line="276" w:lineRule="auto"/>
        <w:ind w:left="0"/>
        <w:contextualSpacing w:val="0"/>
        <w:rPr>
          <w:sz w:val="26"/>
          <w:szCs w:val="26"/>
          <w:u w:val="single"/>
          <w:lang w:val="en-US" w:bidi="ar-LB"/>
        </w:rPr>
      </w:pPr>
      <w:r w:rsidRPr="006D6BF8">
        <w:rPr>
          <w:sz w:val="26"/>
          <w:szCs w:val="26"/>
          <w:u w:val="single"/>
          <w:rtl/>
          <w:lang w:val="en-US" w:bidi="ar-LB"/>
        </w:rPr>
        <w:lastRenderedPageBreak/>
        <w:t>مشروع الاتفاق</w:t>
      </w:r>
    </w:p>
    <w:p w14:paraId="7E952A27" w14:textId="77777777" w:rsidR="006D6BF8" w:rsidRDefault="006D6BF8"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يرد في المرفق الأول بهذه الو</w:t>
      </w:r>
      <w:r w:rsidR="00743227">
        <w:rPr>
          <w:sz w:val="26"/>
          <w:szCs w:val="26"/>
          <w:rtl/>
          <w:lang w:val="en-US" w:bidi="ar-LB"/>
        </w:rPr>
        <w:t>ثيقة مشروع الاتفاق بين حكومة ال</w:t>
      </w:r>
      <w:r>
        <w:rPr>
          <w:sz w:val="26"/>
          <w:szCs w:val="26"/>
          <w:rtl/>
          <w:lang w:val="en-US" w:bidi="ar-LB"/>
        </w:rPr>
        <w:t>فلبين واللجنة التنفيذية للمرحلة الثالثة من خطة إدارة إزالة المواد الهيدروكلوروفلوروكربونية.</w:t>
      </w:r>
    </w:p>
    <w:p w14:paraId="3B7F1BA5" w14:textId="77777777" w:rsidR="006D6BF8" w:rsidRPr="006D6BF8" w:rsidRDefault="006D6BF8" w:rsidP="00AC06EF">
      <w:pPr>
        <w:pStyle w:val="ListParagraph"/>
        <w:bidi/>
        <w:spacing w:after="240" w:line="276" w:lineRule="auto"/>
        <w:ind w:left="0"/>
        <w:contextualSpacing w:val="0"/>
        <w:rPr>
          <w:b/>
          <w:bCs/>
          <w:sz w:val="26"/>
          <w:szCs w:val="26"/>
          <w:lang w:val="en-US" w:bidi="ar-LB"/>
        </w:rPr>
      </w:pPr>
      <w:r w:rsidRPr="006D6BF8">
        <w:rPr>
          <w:b/>
          <w:bCs/>
          <w:sz w:val="26"/>
          <w:szCs w:val="26"/>
          <w:rtl/>
          <w:lang w:val="en-US" w:bidi="ar-LB"/>
        </w:rPr>
        <w:t>التوصية</w:t>
      </w:r>
    </w:p>
    <w:p w14:paraId="16545DFD" w14:textId="77777777" w:rsidR="000B2A32" w:rsidRDefault="00527A33" w:rsidP="00140D57">
      <w:pPr>
        <w:pStyle w:val="ListParagraph"/>
        <w:numPr>
          <w:ilvl w:val="0"/>
          <w:numId w:val="8"/>
        </w:numPr>
        <w:bidi/>
        <w:spacing w:after="240" w:line="276" w:lineRule="auto"/>
        <w:ind w:left="0" w:firstLine="0"/>
        <w:contextualSpacing w:val="0"/>
        <w:rPr>
          <w:sz w:val="26"/>
          <w:szCs w:val="26"/>
          <w:lang w:val="en-US" w:bidi="ar-LB"/>
        </w:rPr>
      </w:pPr>
      <w:r>
        <w:rPr>
          <w:sz w:val="26"/>
          <w:szCs w:val="26"/>
          <w:rtl/>
          <w:lang w:val="en-US" w:bidi="ar-LB"/>
        </w:rPr>
        <w:t>قد ترغب اللجنة التنفيذية في النظر في ما يلي</w:t>
      </w:r>
      <w:r w:rsidR="000B2A32">
        <w:rPr>
          <w:sz w:val="26"/>
          <w:szCs w:val="26"/>
          <w:rtl/>
          <w:lang w:val="en-US" w:bidi="ar-LB"/>
        </w:rPr>
        <w:t>:</w:t>
      </w:r>
    </w:p>
    <w:p w14:paraId="3DA66C9B" w14:textId="77777777" w:rsidR="000B2A32" w:rsidRDefault="00527A33" w:rsidP="00140D57">
      <w:pPr>
        <w:pStyle w:val="ListParagraph"/>
        <w:numPr>
          <w:ilvl w:val="0"/>
          <w:numId w:val="13"/>
        </w:numPr>
        <w:bidi/>
        <w:spacing w:after="240" w:line="276" w:lineRule="auto"/>
        <w:ind w:left="1440" w:hanging="720"/>
        <w:contextualSpacing w:val="0"/>
        <w:rPr>
          <w:sz w:val="26"/>
          <w:szCs w:val="26"/>
          <w:lang w:val="en-US" w:bidi="ar-LB"/>
        </w:rPr>
      </w:pPr>
      <w:r>
        <w:rPr>
          <w:sz w:val="26"/>
          <w:szCs w:val="26"/>
          <w:rtl/>
          <w:lang w:val="en-US" w:bidi="ar-LB"/>
        </w:rPr>
        <w:t>الموافقة، من حيث المبدأ، على المرحلة الثالثة من خطة إدارة إزالة المواد الهيدروكلوروفلوروكربونية للفلبين للفترة من 2023 إلى 2030 للإزالة الكاملة لاستهلاك الهيدروكلوروفلوروكربون، بقيمة 4,687,000 دولار أمريكي بالإضافة إلى تكاليف دعم الوكالة البالغة 328,090 دولارا أمري</w:t>
      </w:r>
      <w:r w:rsidR="009E49BF">
        <w:rPr>
          <w:sz w:val="26"/>
          <w:szCs w:val="26"/>
          <w:rtl/>
          <w:lang w:val="en-US" w:bidi="ar-LB"/>
        </w:rPr>
        <w:t>كيا لليونيدو، على أساس الفهم ب</w:t>
      </w:r>
      <w:r w:rsidR="00743227">
        <w:rPr>
          <w:sz w:val="26"/>
          <w:szCs w:val="26"/>
          <w:rtl/>
          <w:lang w:val="en-US" w:bidi="ar-LB"/>
        </w:rPr>
        <w:t>أنه لن يقدم</w:t>
      </w:r>
      <w:r w:rsidR="009E49BF">
        <w:rPr>
          <w:sz w:val="26"/>
          <w:szCs w:val="26"/>
          <w:rtl/>
          <w:lang w:val="en-US" w:bidi="ar-LB"/>
        </w:rPr>
        <w:t xml:space="preserve"> أي تمويل آخر من الصندوق المتعدد الأطراف لإزالة المواد الهيدروكلوروفلوروكربونية؛</w:t>
      </w:r>
    </w:p>
    <w:p w14:paraId="34A14AE7" w14:textId="77777777" w:rsidR="000B2A32" w:rsidRDefault="009E49BF" w:rsidP="00140D57">
      <w:pPr>
        <w:pStyle w:val="ListParagraph"/>
        <w:numPr>
          <w:ilvl w:val="0"/>
          <w:numId w:val="13"/>
        </w:numPr>
        <w:bidi/>
        <w:spacing w:after="240" w:line="276" w:lineRule="auto"/>
        <w:ind w:left="1440" w:hanging="720"/>
        <w:contextualSpacing w:val="0"/>
        <w:rPr>
          <w:sz w:val="26"/>
          <w:szCs w:val="26"/>
          <w:lang w:val="en-US" w:bidi="ar-LB"/>
        </w:rPr>
      </w:pPr>
      <w:r>
        <w:rPr>
          <w:sz w:val="26"/>
          <w:szCs w:val="26"/>
          <w:rtl/>
          <w:lang w:val="en-US" w:bidi="ar-LB"/>
        </w:rPr>
        <w:t>الإحاطة علما بالتزام حكومة الفلبين بما يلي</w:t>
      </w:r>
      <w:r w:rsidR="000B2A32">
        <w:rPr>
          <w:sz w:val="26"/>
          <w:szCs w:val="26"/>
          <w:rtl/>
          <w:lang w:val="en-US" w:bidi="ar-LB"/>
        </w:rPr>
        <w:t>:</w:t>
      </w:r>
    </w:p>
    <w:p w14:paraId="2AC35C88" w14:textId="77777777" w:rsidR="009E49BF" w:rsidRDefault="009E49BF" w:rsidP="00140D57">
      <w:pPr>
        <w:pStyle w:val="ListParagraph"/>
        <w:numPr>
          <w:ilvl w:val="0"/>
          <w:numId w:val="14"/>
        </w:numPr>
        <w:bidi/>
        <w:spacing w:after="240" w:line="276" w:lineRule="auto"/>
        <w:ind w:left="2160" w:hanging="720"/>
        <w:contextualSpacing w:val="0"/>
        <w:rPr>
          <w:sz w:val="26"/>
          <w:szCs w:val="26"/>
          <w:lang w:val="en-US" w:bidi="ar-LB"/>
        </w:rPr>
      </w:pPr>
      <w:r>
        <w:rPr>
          <w:sz w:val="26"/>
          <w:szCs w:val="26"/>
          <w:rtl/>
          <w:lang w:val="en-US" w:bidi="ar-LB"/>
        </w:rPr>
        <w:t xml:space="preserve">الإزالة الكاملة للمواد الهيدروكلوروفلوروكربونية بحلول 1 يناير/كانون الثاني 2030 وفرض حظر على المواد الهيدروكلوروفلوروكربونية بحلول 1 يناير/كانون الثاني 2030، باستثناء تلك المواد المسموح به لاستئناف الخدمة بين السنوات 2030 و2040، </w:t>
      </w:r>
      <w:r w:rsidR="007A70E2">
        <w:rPr>
          <w:sz w:val="26"/>
          <w:szCs w:val="26"/>
          <w:rtl/>
          <w:lang w:val="en-US" w:bidi="ar-LB"/>
        </w:rPr>
        <w:t>في الحالات اللازمة</w:t>
      </w:r>
      <w:r>
        <w:rPr>
          <w:sz w:val="26"/>
          <w:szCs w:val="26"/>
          <w:rtl/>
          <w:lang w:val="en-US" w:bidi="ar-LB"/>
        </w:rPr>
        <w:t>، بما يتسق مع أحكام بروتوكول مونتريال؛</w:t>
      </w:r>
    </w:p>
    <w:p w14:paraId="23C1945E" w14:textId="77777777" w:rsidR="000B2A32" w:rsidRDefault="009E49BF" w:rsidP="00140D57">
      <w:pPr>
        <w:pStyle w:val="ListParagraph"/>
        <w:numPr>
          <w:ilvl w:val="0"/>
          <w:numId w:val="14"/>
        </w:numPr>
        <w:bidi/>
        <w:spacing w:after="240" w:line="276" w:lineRule="auto"/>
        <w:ind w:left="2160" w:hanging="720"/>
        <w:contextualSpacing w:val="0"/>
        <w:rPr>
          <w:sz w:val="26"/>
          <w:szCs w:val="26"/>
          <w:lang w:val="en-US" w:bidi="ar-LB"/>
        </w:rPr>
      </w:pPr>
      <w:r>
        <w:rPr>
          <w:sz w:val="26"/>
          <w:szCs w:val="26"/>
          <w:rtl/>
          <w:lang w:val="en-US" w:bidi="ar-LB"/>
        </w:rPr>
        <w:t>فرض حظر على استيراد وتصنيع وتركيب مبردات المباني القائمة على الهيدروكلوروفلوروكربون-123 بحلول 1 يناير/كانون الثاني 2026</w:t>
      </w:r>
      <w:r w:rsidR="000B2A32">
        <w:rPr>
          <w:sz w:val="26"/>
          <w:szCs w:val="26"/>
          <w:rtl/>
          <w:lang w:val="en-US" w:bidi="ar-LB"/>
        </w:rPr>
        <w:t>؛</w:t>
      </w:r>
    </w:p>
    <w:p w14:paraId="54658E26" w14:textId="77777777" w:rsidR="000B2A32" w:rsidRDefault="009E49BF" w:rsidP="00140D57">
      <w:pPr>
        <w:pStyle w:val="ListParagraph"/>
        <w:numPr>
          <w:ilvl w:val="0"/>
          <w:numId w:val="14"/>
        </w:numPr>
        <w:bidi/>
        <w:spacing w:after="240" w:line="276" w:lineRule="auto"/>
        <w:ind w:left="2160" w:hanging="720"/>
        <w:contextualSpacing w:val="0"/>
        <w:rPr>
          <w:sz w:val="26"/>
          <w:szCs w:val="26"/>
          <w:lang w:val="en-US" w:bidi="ar-LB"/>
        </w:rPr>
      </w:pPr>
      <w:r>
        <w:rPr>
          <w:sz w:val="26"/>
          <w:szCs w:val="26"/>
          <w:rtl/>
          <w:lang w:val="en-US" w:bidi="ar-LB"/>
        </w:rPr>
        <w:t>فرض حظر على استيراد وتجميع وتصنيع معدات إطفاء الحرائق والحماية من الحرائق في موعد أقصاه 1 يناير/كانون الثاني 2030</w:t>
      </w:r>
      <w:r w:rsidR="000B2A32">
        <w:rPr>
          <w:sz w:val="26"/>
          <w:szCs w:val="26"/>
          <w:rtl/>
          <w:lang w:val="en-US" w:bidi="ar-LB"/>
        </w:rPr>
        <w:t>؛</w:t>
      </w:r>
    </w:p>
    <w:p w14:paraId="570B23E4" w14:textId="77777777" w:rsidR="000B2A32" w:rsidRDefault="009E49BF" w:rsidP="00140D57">
      <w:pPr>
        <w:pStyle w:val="ListParagraph"/>
        <w:numPr>
          <w:ilvl w:val="0"/>
          <w:numId w:val="13"/>
        </w:numPr>
        <w:bidi/>
        <w:spacing w:after="240" w:line="276" w:lineRule="auto"/>
        <w:ind w:left="1440" w:hanging="720"/>
        <w:contextualSpacing w:val="0"/>
        <w:rPr>
          <w:sz w:val="26"/>
          <w:szCs w:val="26"/>
          <w:lang w:val="en-US" w:bidi="ar-LB"/>
        </w:rPr>
      </w:pPr>
      <w:r>
        <w:rPr>
          <w:sz w:val="26"/>
          <w:szCs w:val="26"/>
          <w:rtl/>
          <w:lang w:val="en-US" w:bidi="ar-LB"/>
        </w:rPr>
        <w:t>خصم كمية 93.28 طن من قدرات استنفاد الأوزون من المواد</w:t>
      </w:r>
      <w:r w:rsidR="00743227">
        <w:rPr>
          <w:sz w:val="26"/>
          <w:szCs w:val="26"/>
          <w:rtl/>
          <w:lang w:val="en-US" w:bidi="ar-LB"/>
        </w:rPr>
        <w:t xml:space="preserve"> الهيدروكلوروفلوروكربونية من ا</w:t>
      </w:r>
      <w:r>
        <w:rPr>
          <w:sz w:val="26"/>
          <w:szCs w:val="26"/>
          <w:rtl/>
          <w:lang w:val="en-US" w:bidi="ar-LB"/>
        </w:rPr>
        <w:t xml:space="preserve">ستهلاك </w:t>
      </w:r>
      <w:r w:rsidR="00743227">
        <w:rPr>
          <w:sz w:val="26"/>
          <w:szCs w:val="26"/>
          <w:rtl/>
          <w:lang w:val="en-US" w:bidi="ar-LB"/>
        </w:rPr>
        <w:t>الهيدروكلوروفلوروكربون المؤهل للتمويل</w:t>
      </w:r>
      <w:r w:rsidR="000B2A32">
        <w:rPr>
          <w:sz w:val="26"/>
          <w:szCs w:val="26"/>
          <w:rtl/>
          <w:lang w:val="en-US" w:bidi="ar-LB"/>
        </w:rPr>
        <w:t>؛</w:t>
      </w:r>
    </w:p>
    <w:p w14:paraId="616CC4BB" w14:textId="77777777" w:rsidR="000B2A32" w:rsidRDefault="00743227" w:rsidP="00140D57">
      <w:pPr>
        <w:pStyle w:val="ListParagraph"/>
        <w:numPr>
          <w:ilvl w:val="0"/>
          <w:numId w:val="13"/>
        </w:numPr>
        <w:bidi/>
        <w:spacing w:after="240" w:line="276" w:lineRule="auto"/>
        <w:ind w:left="1440" w:hanging="720"/>
        <w:contextualSpacing w:val="0"/>
        <w:rPr>
          <w:sz w:val="26"/>
          <w:szCs w:val="26"/>
          <w:lang w:val="en-US" w:bidi="ar-LB"/>
        </w:rPr>
      </w:pPr>
      <w:r>
        <w:rPr>
          <w:sz w:val="26"/>
          <w:szCs w:val="26"/>
          <w:rtl/>
          <w:lang w:val="en-US" w:bidi="ar-LB"/>
        </w:rPr>
        <w:t>الموافقة على مشروع الاتفاق بين حكومة الفلبين واللجنة التنفيذية لخ</w:t>
      </w:r>
      <w:r w:rsidR="007A70E2">
        <w:rPr>
          <w:sz w:val="26"/>
          <w:szCs w:val="26"/>
          <w:rtl/>
          <w:lang w:val="en-US" w:bidi="ar-LB"/>
        </w:rPr>
        <w:t>ف</w:t>
      </w:r>
      <w:r>
        <w:rPr>
          <w:sz w:val="26"/>
          <w:szCs w:val="26"/>
          <w:rtl/>
          <w:lang w:val="en-US" w:bidi="ar-LB"/>
        </w:rPr>
        <w:t>ض استهلاك المواد الهيدروكلوروفلوروكربونية، وفقا للمرحلة الثالثة من خطة إدارة إزالة المواد الهيدروكلوروفلوروكربونية، الوارد في المرفق الأول بالوثيقة الحالية</w:t>
      </w:r>
      <w:r w:rsidR="000B2A32">
        <w:rPr>
          <w:sz w:val="26"/>
          <w:szCs w:val="26"/>
          <w:rtl/>
          <w:lang w:val="en-US" w:bidi="ar-LB"/>
        </w:rPr>
        <w:t>؛</w:t>
      </w:r>
    </w:p>
    <w:p w14:paraId="24C43126" w14:textId="77777777" w:rsidR="000B2A32" w:rsidRDefault="00743227" w:rsidP="00140D57">
      <w:pPr>
        <w:pStyle w:val="ListParagraph"/>
        <w:numPr>
          <w:ilvl w:val="0"/>
          <w:numId w:val="13"/>
        </w:numPr>
        <w:bidi/>
        <w:spacing w:after="240" w:line="276" w:lineRule="auto"/>
        <w:ind w:left="1440" w:hanging="720"/>
        <w:contextualSpacing w:val="0"/>
        <w:rPr>
          <w:sz w:val="26"/>
          <w:szCs w:val="26"/>
          <w:lang w:val="en-US" w:bidi="ar-LB"/>
        </w:rPr>
      </w:pPr>
      <w:r>
        <w:rPr>
          <w:sz w:val="26"/>
          <w:szCs w:val="26"/>
          <w:rtl/>
          <w:lang w:val="en-US" w:bidi="ar-LB"/>
        </w:rPr>
        <w:t>أنه للسماح بالنظر في الشريحة النهائية من خطتها لإدارة إزالة المواد الهيدروكلوروفلوروكربونية، ينبغي أن تقدم حكومة الفلبين ما يلي</w:t>
      </w:r>
      <w:r w:rsidR="000B2A32">
        <w:rPr>
          <w:sz w:val="26"/>
          <w:szCs w:val="26"/>
          <w:rtl/>
          <w:lang w:val="en-US" w:bidi="ar-LB"/>
        </w:rPr>
        <w:t>:</w:t>
      </w:r>
    </w:p>
    <w:p w14:paraId="159E31E9" w14:textId="77777777" w:rsidR="000B2A32" w:rsidRDefault="00743227" w:rsidP="00140D57">
      <w:pPr>
        <w:pStyle w:val="ListParagraph"/>
        <w:numPr>
          <w:ilvl w:val="0"/>
          <w:numId w:val="15"/>
        </w:numPr>
        <w:bidi/>
        <w:spacing w:after="240" w:line="276" w:lineRule="auto"/>
        <w:ind w:left="2160" w:hanging="720"/>
        <w:contextualSpacing w:val="0"/>
        <w:rPr>
          <w:sz w:val="26"/>
          <w:szCs w:val="26"/>
          <w:lang w:val="en-US" w:bidi="ar-LB"/>
        </w:rPr>
      </w:pPr>
      <w:r>
        <w:rPr>
          <w:sz w:val="26"/>
          <w:szCs w:val="26"/>
          <w:rtl/>
          <w:lang w:val="en-US" w:bidi="ar-LB"/>
        </w:rPr>
        <w:t>وصفا مفصلا للإطار السياسي والتنظيمي الموجود لتنفيذ التدابير لضمان أن استهلاك الهيدروكلوروفلوروكربون كان ممتثلا للفقرة 8ثالثا(ه)(1) من المادة 5 من بروتوكول مونتريال للفترة 2030-2040</w:t>
      </w:r>
      <w:r w:rsidR="000B2A32">
        <w:rPr>
          <w:sz w:val="26"/>
          <w:szCs w:val="26"/>
          <w:rtl/>
          <w:lang w:val="en-US" w:bidi="ar-LB"/>
        </w:rPr>
        <w:t>؛</w:t>
      </w:r>
    </w:p>
    <w:p w14:paraId="70ED6679" w14:textId="77777777" w:rsidR="000B2A32" w:rsidRDefault="00743227" w:rsidP="00140D57">
      <w:pPr>
        <w:pStyle w:val="ListParagraph"/>
        <w:numPr>
          <w:ilvl w:val="0"/>
          <w:numId w:val="15"/>
        </w:numPr>
        <w:bidi/>
        <w:spacing w:after="240" w:line="276" w:lineRule="auto"/>
        <w:ind w:left="2160" w:hanging="720"/>
        <w:contextualSpacing w:val="0"/>
        <w:rPr>
          <w:sz w:val="26"/>
          <w:szCs w:val="26"/>
          <w:lang w:val="en-US" w:bidi="ar-LB"/>
        </w:rPr>
      </w:pPr>
      <w:r>
        <w:rPr>
          <w:sz w:val="26"/>
          <w:szCs w:val="26"/>
          <w:rtl/>
          <w:lang w:val="en-US" w:bidi="ar-LB"/>
        </w:rPr>
        <w:lastRenderedPageBreak/>
        <w:t>إذا كانت الفلبين تعتزم أن يكون لديها استهلاكا خلال الفترة 2030-2040، وفقا للفقرة 8 ثالثا(ه)(1</w:t>
      </w:r>
      <w:r w:rsidR="007A70E2">
        <w:rPr>
          <w:sz w:val="26"/>
          <w:szCs w:val="26"/>
          <w:rtl/>
          <w:lang w:val="en-US" w:bidi="ar-LB"/>
        </w:rPr>
        <w:t>)</w:t>
      </w:r>
      <w:r>
        <w:rPr>
          <w:sz w:val="26"/>
          <w:szCs w:val="26"/>
          <w:rtl/>
          <w:lang w:val="en-US" w:bidi="ar-LB"/>
        </w:rPr>
        <w:t xml:space="preserve"> من المادة 5 من بروتوكول مونتريال، </w:t>
      </w:r>
      <w:r w:rsidR="007A70E2">
        <w:rPr>
          <w:sz w:val="26"/>
          <w:szCs w:val="26"/>
          <w:rtl/>
          <w:lang w:val="en-US" w:bidi="ar-LB"/>
        </w:rPr>
        <w:t xml:space="preserve">تقديم </w:t>
      </w:r>
      <w:r>
        <w:rPr>
          <w:sz w:val="26"/>
          <w:szCs w:val="26"/>
          <w:rtl/>
          <w:lang w:val="en-US" w:bidi="ar-LB"/>
        </w:rPr>
        <w:t>التعديلات المقترحة على اتفاقها مع اللجنة التنفيذية الذي يغطي الفترة ما بعد عام 2030</w:t>
      </w:r>
      <w:r w:rsidR="000B2A32">
        <w:rPr>
          <w:sz w:val="26"/>
          <w:szCs w:val="26"/>
          <w:rtl/>
          <w:lang w:val="en-US" w:bidi="ar-LB"/>
        </w:rPr>
        <w:t>؛</w:t>
      </w:r>
    </w:p>
    <w:p w14:paraId="5E811DF3" w14:textId="77777777" w:rsidR="00FB5705" w:rsidRDefault="00743227" w:rsidP="00140D57">
      <w:pPr>
        <w:pStyle w:val="ListParagraph"/>
        <w:numPr>
          <w:ilvl w:val="0"/>
          <w:numId w:val="13"/>
        </w:numPr>
        <w:bidi/>
        <w:spacing w:after="240" w:line="276" w:lineRule="auto"/>
        <w:ind w:left="1440" w:hanging="720"/>
        <w:contextualSpacing w:val="0"/>
        <w:rPr>
          <w:sz w:val="26"/>
          <w:szCs w:val="26"/>
          <w:lang w:val="en-US" w:bidi="ar-LB"/>
        </w:rPr>
      </w:pPr>
      <w:r>
        <w:rPr>
          <w:sz w:val="26"/>
          <w:szCs w:val="26"/>
          <w:rtl/>
          <w:lang w:val="en-US" w:bidi="ar-LB"/>
        </w:rPr>
        <w:t>الموافقة على الشريحة الأولى من المرحلة الثالثة من خطة إدارة إزالة المواد الهيدروكلوروفلوروكربونية، وخطة تنفيذ الشريحة المصاحبة، بقيمة 2,535,150 دولار أمريكي بالإضافة إلى تكاليف دعم الوكالة بمبلغ 177,461 دولارا أمريكيا لليونيدو</w:t>
      </w:r>
      <w:r w:rsidR="00C30680">
        <w:rPr>
          <w:sz w:val="26"/>
          <w:szCs w:val="26"/>
          <w:rtl/>
          <w:lang w:val="en-US" w:bidi="ar-LB"/>
        </w:rPr>
        <w:t>.</w:t>
      </w:r>
    </w:p>
    <w:p w14:paraId="531956A4" w14:textId="3B6EC469" w:rsidR="000F2DAA" w:rsidRDefault="000F2DAA" w:rsidP="000F2DAA">
      <w:pPr>
        <w:bidi/>
        <w:spacing w:after="240"/>
        <w:rPr>
          <w:sz w:val="26"/>
          <w:szCs w:val="26"/>
          <w:rtl/>
          <w:lang w:val="en-US" w:bidi="ar-LB"/>
        </w:rPr>
        <w:sectPr w:rsidR="000F2DAA" w:rsidSect="00BE2F6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22C1FE62" w14:textId="77777777" w:rsidR="000F2DAA" w:rsidRPr="003F62C5" w:rsidRDefault="000F2DAA" w:rsidP="00490CED">
      <w:pPr>
        <w:bidi/>
        <w:rPr>
          <w:b/>
          <w:bCs/>
          <w:sz w:val="26"/>
          <w:szCs w:val="26"/>
          <w:lang w:val="en-US"/>
        </w:rPr>
      </w:pPr>
    </w:p>
    <w:p w14:paraId="344AD2AE" w14:textId="1FEA422F" w:rsidR="000F2DAA" w:rsidRPr="00AB3362" w:rsidRDefault="000F2DAA" w:rsidP="00AC06EF">
      <w:pPr>
        <w:bidi/>
        <w:spacing w:line="276" w:lineRule="auto"/>
        <w:jc w:val="center"/>
        <w:rPr>
          <w:b/>
          <w:bCs/>
          <w:sz w:val="26"/>
          <w:szCs w:val="26"/>
          <w:rtl/>
          <w:lang w:val="fr-CA" w:bidi="ar-EG"/>
        </w:rPr>
      </w:pPr>
      <w:r>
        <w:rPr>
          <w:rFonts w:hint="cs"/>
          <w:b/>
          <w:bCs/>
          <w:sz w:val="26"/>
          <w:szCs w:val="26"/>
          <w:rtl/>
          <w:lang w:val="fr-CA" w:bidi="ar-SY"/>
        </w:rPr>
        <w:t xml:space="preserve">مشروع </w:t>
      </w:r>
      <w:r w:rsidRPr="00AB3362">
        <w:rPr>
          <w:b/>
          <w:bCs/>
          <w:sz w:val="26"/>
          <w:szCs w:val="26"/>
          <w:rtl/>
          <w:lang w:val="fr-CA" w:bidi="ar-SY"/>
        </w:rPr>
        <w:t xml:space="preserve">اتّفاق بين </w:t>
      </w:r>
      <w:r w:rsidRPr="00AB3362">
        <w:rPr>
          <w:rFonts w:hint="cs"/>
          <w:b/>
          <w:bCs/>
          <w:sz w:val="26"/>
          <w:szCs w:val="26"/>
          <w:rtl/>
          <w:lang w:val="fr-CA"/>
        </w:rPr>
        <w:t xml:space="preserve">حكومة </w:t>
      </w:r>
      <w:r w:rsidRPr="00142D8B">
        <w:rPr>
          <w:rFonts w:hint="cs"/>
          <w:b/>
          <w:bCs/>
          <w:sz w:val="26"/>
          <w:szCs w:val="26"/>
          <w:rtl/>
        </w:rPr>
        <w:t>الفلبين</w:t>
      </w:r>
      <w:r>
        <w:rPr>
          <w:rFonts w:hint="cs"/>
          <w:b/>
          <w:bCs/>
          <w:sz w:val="26"/>
          <w:szCs w:val="26"/>
          <w:rtl/>
        </w:rPr>
        <w:t xml:space="preserve"> </w:t>
      </w:r>
      <w:r w:rsidRPr="00AB3362">
        <w:rPr>
          <w:rFonts w:hint="cs"/>
          <w:b/>
          <w:bCs/>
          <w:sz w:val="26"/>
          <w:szCs w:val="26"/>
          <w:rtl/>
          <w:lang w:val="fr-CA" w:bidi="ar-EG"/>
        </w:rPr>
        <w:t>واللجنة</w:t>
      </w:r>
      <w:r w:rsidRPr="00AB3362">
        <w:rPr>
          <w:b/>
          <w:bCs/>
          <w:sz w:val="26"/>
          <w:szCs w:val="26"/>
          <w:rtl/>
          <w:lang w:val="fr-CA" w:bidi="ar-SY"/>
        </w:rPr>
        <w:t xml:space="preserve"> التنفيذية للصندوق المتعدد الأطراف</w:t>
      </w:r>
    </w:p>
    <w:p w14:paraId="35813ADF" w14:textId="77777777" w:rsidR="000F2DAA" w:rsidRPr="00AB3362" w:rsidRDefault="000F2DAA" w:rsidP="00AC06EF">
      <w:pPr>
        <w:tabs>
          <w:tab w:val="left" w:pos="4095"/>
          <w:tab w:val="center" w:pos="4680"/>
        </w:tabs>
        <w:bidi/>
        <w:spacing w:line="276" w:lineRule="auto"/>
        <w:jc w:val="center"/>
        <w:rPr>
          <w:b/>
          <w:bCs/>
          <w:sz w:val="26"/>
          <w:szCs w:val="26"/>
          <w:rtl/>
          <w:lang w:val="fr-CA" w:bidi="ar-SY"/>
        </w:rPr>
      </w:pPr>
      <w:r w:rsidRPr="00AB3362">
        <w:rPr>
          <w:rFonts w:hint="cs"/>
          <w:b/>
          <w:bCs/>
          <w:sz w:val="26"/>
          <w:szCs w:val="26"/>
          <w:rtl/>
          <w:lang w:val="fr-CA" w:bidi="ar-EG"/>
        </w:rPr>
        <w:t>لخفض استهلاك المواد الهيدروكلوروفلوروكربونية وفقا ل</w:t>
      </w:r>
      <w:r>
        <w:rPr>
          <w:rFonts w:hint="cs"/>
          <w:b/>
          <w:bCs/>
          <w:sz w:val="26"/>
          <w:szCs w:val="26"/>
          <w:rtl/>
          <w:lang w:val="fr-CA" w:bidi="ar-SY"/>
        </w:rPr>
        <w:t>لمرحلة الثالث</w:t>
      </w:r>
      <w:r w:rsidRPr="00AB3362">
        <w:rPr>
          <w:rFonts w:hint="cs"/>
          <w:b/>
          <w:bCs/>
          <w:sz w:val="26"/>
          <w:szCs w:val="26"/>
          <w:rtl/>
          <w:lang w:val="fr-CA" w:bidi="ar-SY"/>
        </w:rPr>
        <w:t xml:space="preserve">ة </w:t>
      </w:r>
    </w:p>
    <w:p w14:paraId="39BC58CD" w14:textId="77777777" w:rsidR="000F2DAA" w:rsidRPr="00AB3362" w:rsidRDefault="000F2DAA" w:rsidP="00AC06EF">
      <w:pPr>
        <w:tabs>
          <w:tab w:val="left" w:pos="4095"/>
          <w:tab w:val="center" w:pos="4680"/>
        </w:tabs>
        <w:bidi/>
        <w:spacing w:line="276" w:lineRule="auto"/>
        <w:jc w:val="center"/>
        <w:rPr>
          <w:sz w:val="26"/>
          <w:szCs w:val="26"/>
          <w:rtl/>
          <w:lang w:val="fr-CA"/>
        </w:rPr>
      </w:pPr>
      <w:r w:rsidRPr="00AB3362">
        <w:rPr>
          <w:rFonts w:hint="cs"/>
          <w:b/>
          <w:bCs/>
          <w:sz w:val="26"/>
          <w:szCs w:val="26"/>
          <w:rtl/>
          <w:lang w:val="fr-CA" w:bidi="ar-SY"/>
        </w:rPr>
        <w:t>من خطة إدارة إزالة</w:t>
      </w:r>
      <w:r w:rsidRPr="00AB3362">
        <w:rPr>
          <w:b/>
          <w:bCs/>
          <w:sz w:val="26"/>
          <w:szCs w:val="26"/>
          <w:rtl/>
          <w:lang w:val="fr-CA" w:bidi="ar-SY"/>
        </w:rPr>
        <w:t xml:space="preserve"> المواد الهيدرو</w:t>
      </w:r>
      <w:r w:rsidRPr="00AB3362">
        <w:rPr>
          <w:b/>
          <w:bCs/>
          <w:sz w:val="26"/>
          <w:szCs w:val="26"/>
          <w:rtl/>
          <w:lang w:val="fr-CA" w:bidi="ar-EG"/>
        </w:rPr>
        <w:t>كلوروفلوروكربونية</w:t>
      </w:r>
    </w:p>
    <w:p w14:paraId="09A77782" w14:textId="77777777" w:rsidR="000F2DAA" w:rsidRPr="00AB3362" w:rsidRDefault="000F2DAA" w:rsidP="00AC06EF">
      <w:pPr>
        <w:bidi/>
        <w:spacing w:line="276" w:lineRule="auto"/>
        <w:jc w:val="center"/>
        <w:rPr>
          <w:b/>
          <w:rtl/>
          <w:lang w:bidi="ar-EG"/>
        </w:rPr>
      </w:pPr>
    </w:p>
    <w:p w14:paraId="78A07131" w14:textId="77777777" w:rsidR="000F2DAA" w:rsidRPr="00AB3362" w:rsidRDefault="000F2DAA" w:rsidP="00AC06EF">
      <w:pPr>
        <w:bidi/>
        <w:spacing w:after="240" w:line="276" w:lineRule="auto"/>
        <w:rPr>
          <w:b/>
          <w:bCs/>
          <w:sz w:val="26"/>
          <w:szCs w:val="26"/>
        </w:rPr>
      </w:pPr>
      <w:r w:rsidRPr="00AB3362">
        <w:rPr>
          <w:rFonts w:hint="cs"/>
          <w:b/>
          <w:bCs/>
          <w:sz w:val="26"/>
          <w:szCs w:val="26"/>
          <w:rtl/>
        </w:rPr>
        <w:t>الغرض</w:t>
      </w:r>
    </w:p>
    <w:p w14:paraId="3E236321" w14:textId="4530FDA5" w:rsidR="000F2DAA" w:rsidRPr="00AB3362" w:rsidRDefault="000F2DAA" w:rsidP="00140D57">
      <w:pPr>
        <w:pStyle w:val="StyleHeader4Para4Left0Firstline0"/>
        <w:widowControl/>
        <w:numPr>
          <w:ilvl w:val="0"/>
          <w:numId w:val="32"/>
        </w:numPr>
        <w:tabs>
          <w:tab w:val="clear" w:pos="2880"/>
          <w:tab w:val="clear" w:pos="5760"/>
        </w:tabs>
        <w:bidi/>
        <w:spacing w:line="276" w:lineRule="auto"/>
        <w:ind w:left="0" w:firstLine="0"/>
        <w:rPr>
          <w:sz w:val="26"/>
          <w:szCs w:val="26"/>
          <w:rtl/>
        </w:rPr>
      </w:pPr>
      <w:r w:rsidRPr="00AB3362">
        <w:rPr>
          <w:sz w:val="26"/>
          <w:szCs w:val="26"/>
          <w:rtl/>
        </w:rPr>
        <w:t xml:space="preserve">يمثّل هذا الاتفاق التفاهم بين </w:t>
      </w:r>
      <w:r w:rsidRPr="00AB3362">
        <w:rPr>
          <w:rFonts w:hint="cs"/>
          <w:sz w:val="26"/>
          <w:szCs w:val="26"/>
          <w:rtl/>
        </w:rPr>
        <w:t>حكومة</w:t>
      </w:r>
      <w:r w:rsidRPr="0031767A">
        <w:rPr>
          <w:rFonts w:hint="cs"/>
          <w:sz w:val="26"/>
          <w:szCs w:val="26"/>
          <w:rtl/>
        </w:rPr>
        <w:t xml:space="preserve"> </w:t>
      </w:r>
      <w:r w:rsidRPr="00142D8B">
        <w:rPr>
          <w:rFonts w:hint="cs"/>
          <w:sz w:val="26"/>
          <w:szCs w:val="26"/>
          <w:rtl/>
        </w:rPr>
        <w:t>الفلبين</w:t>
      </w:r>
      <w:r w:rsidRPr="00AB3362">
        <w:rPr>
          <w:sz w:val="26"/>
          <w:szCs w:val="26"/>
          <w:rtl/>
        </w:rPr>
        <w:t xml:space="preserve"> واللجنة التنفيذية فيما يتعلق بإجراء تخفيض في الاستعمال المراقب للموادّ المستنفدة للأوزون المحدّدة في التذييل 1- ألف ("الموادّ") إلى كمية ثابتة قدرها </w:t>
      </w:r>
      <w:r w:rsidRPr="002158CF">
        <w:rPr>
          <w:rFonts w:hint="cs"/>
          <w:sz w:val="26"/>
          <w:szCs w:val="26"/>
          <w:rtl/>
        </w:rPr>
        <w:t>صفر</w:t>
      </w:r>
      <w:r w:rsidRPr="00AB3362">
        <w:rPr>
          <w:rFonts w:hint="cs"/>
          <w:sz w:val="26"/>
          <w:szCs w:val="26"/>
          <w:rtl/>
        </w:rPr>
        <w:t xml:space="preserve"> طن من</w:t>
      </w:r>
      <w:r w:rsidRPr="00AB3362">
        <w:rPr>
          <w:sz w:val="26"/>
          <w:szCs w:val="26"/>
          <w:rtl/>
        </w:rPr>
        <w:t xml:space="preserve"> قدرات استنفاد الأوزون بحلول 1 يناير / كانون الثاني</w:t>
      </w:r>
      <w:r>
        <w:rPr>
          <w:rFonts w:hint="cs"/>
          <w:sz w:val="26"/>
          <w:szCs w:val="26"/>
          <w:rtl/>
        </w:rPr>
        <w:t xml:space="preserve"> </w:t>
      </w:r>
      <w:r>
        <w:rPr>
          <w:sz w:val="26"/>
          <w:szCs w:val="26"/>
        </w:rPr>
        <w:t>2030</w:t>
      </w:r>
      <w:r w:rsidRPr="00AB3362">
        <w:rPr>
          <w:sz w:val="26"/>
          <w:szCs w:val="26"/>
          <w:rtl/>
        </w:rPr>
        <w:t xml:space="preserve"> بما يتماشى مع الجداول الزمنية لبروتوكول مونتريال.</w:t>
      </w:r>
    </w:p>
    <w:p w14:paraId="6E9ECC6A" w14:textId="77777777" w:rsidR="000F2DAA" w:rsidRPr="00AB3362" w:rsidRDefault="000F2DAA" w:rsidP="00AC06EF">
      <w:pPr>
        <w:pStyle w:val="Heading1"/>
        <w:numPr>
          <w:ilvl w:val="0"/>
          <w:numId w:val="0"/>
        </w:numPr>
        <w:bidi/>
        <w:spacing w:line="276" w:lineRule="auto"/>
        <w:rPr>
          <w:sz w:val="26"/>
          <w:szCs w:val="26"/>
        </w:rPr>
      </w:pPr>
      <w:r w:rsidRPr="00AB3362">
        <w:rPr>
          <w:rFonts w:hint="cs"/>
          <w:sz w:val="26"/>
          <w:szCs w:val="26"/>
          <w:rtl/>
        </w:rPr>
        <w:t>2</w:t>
      </w:r>
      <w:r w:rsidRPr="00AB3362">
        <w:rPr>
          <w:rFonts w:hint="cs"/>
          <w:sz w:val="26"/>
          <w:szCs w:val="26"/>
          <w:rtl/>
        </w:rPr>
        <w:tab/>
      </w:r>
      <w:r w:rsidRPr="00AB3362">
        <w:rPr>
          <w:sz w:val="26"/>
          <w:szCs w:val="26"/>
          <w:rtl/>
        </w:rPr>
        <w:t>يوافق البلـد على الالت</w:t>
      </w:r>
      <w:r w:rsidRPr="00AB3362">
        <w:rPr>
          <w:rFonts w:hint="cs"/>
          <w:sz w:val="26"/>
          <w:szCs w:val="26"/>
          <w:rtl/>
        </w:rPr>
        <w:t>ـ</w:t>
      </w:r>
      <w:r w:rsidRPr="00AB3362">
        <w:rPr>
          <w:sz w:val="26"/>
          <w:szCs w:val="26"/>
          <w:rtl/>
        </w:rPr>
        <w:t>زام بحدود الاسته</w:t>
      </w:r>
      <w:r w:rsidRPr="00AB3362">
        <w:rPr>
          <w:rFonts w:hint="cs"/>
          <w:sz w:val="26"/>
          <w:szCs w:val="26"/>
          <w:rtl/>
        </w:rPr>
        <w:t>ـ</w:t>
      </w:r>
      <w:r w:rsidRPr="00AB3362">
        <w:rPr>
          <w:sz w:val="26"/>
          <w:szCs w:val="26"/>
          <w:rtl/>
        </w:rPr>
        <w:t>لاك السنوي للم</w:t>
      </w:r>
      <w:r w:rsidRPr="00AB3362">
        <w:rPr>
          <w:rFonts w:hint="cs"/>
          <w:sz w:val="26"/>
          <w:szCs w:val="26"/>
          <w:rtl/>
        </w:rPr>
        <w:t>ـ</w:t>
      </w:r>
      <w:r w:rsidRPr="00AB3362">
        <w:rPr>
          <w:sz w:val="26"/>
          <w:szCs w:val="26"/>
          <w:rtl/>
        </w:rPr>
        <w:t xml:space="preserve">وادّ على النحو المبيّن في </w:t>
      </w:r>
      <w:r w:rsidRPr="00AB3362">
        <w:rPr>
          <w:rFonts w:hint="cs"/>
          <w:sz w:val="26"/>
          <w:szCs w:val="26"/>
          <w:rtl/>
        </w:rPr>
        <w:t xml:space="preserve">الصف </w:t>
      </w:r>
      <w:r w:rsidRPr="00AB3362">
        <w:rPr>
          <w:sz w:val="26"/>
          <w:szCs w:val="26"/>
          <w:rtl/>
        </w:rPr>
        <w:t>1-2</w:t>
      </w:r>
      <w:r w:rsidRPr="00AB3362">
        <w:rPr>
          <w:rFonts w:hint="cs"/>
          <w:sz w:val="26"/>
          <w:szCs w:val="26"/>
          <w:rtl/>
        </w:rPr>
        <w:t xml:space="preserve"> </w:t>
      </w:r>
      <w:r w:rsidRPr="00AB3362">
        <w:rPr>
          <w:sz w:val="26"/>
          <w:szCs w:val="26"/>
          <w:rtl/>
        </w:rPr>
        <w:t>من التذيي</w:t>
      </w:r>
      <w:r w:rsidRPr="00AB3362">
        <w:rPr>
          <w:rFonts w:hint="cs"/>
          <w:sz w:val="26"/>
          <w:szCs w:val="26"/>
          <w:rtl/>
        </w:rPr>
        <w:t>ـ</w:t>
      </w:r>
      <w:r w:rsidRPr="00AB3362">
        <w:rPr>
          <w:sz w:val="26"/>
          <w:szCs w:val="26"/>
          <w:rtl/>
        </w:rPr>
        <w:t>ل 2</w:t>
      </w:r>
      <w:r w:rsidRPr="00AB3362">
        <w:rPr>
          <w:rFonts w:hint="cs"/>
          <w:sz w:val="26"/>
          <w:szCs w:val="26"/>
          <w:rtl/>
        </w:rPr>
        <w:t>-</w:t>
      </w:r>
      <w:r w:rsidRPr="00AB3362">
        <w:rPr>
          <w:sz w:val="26"/>
          <w:szCs w:val="26"/>
          <w:rtl/>
        </w:rPr>
        <w:t xml:space="preserve">ألف ("الأهداف والتمويل") </w:t>
      </w:r>
      <w:r w:rsidRPr="00AB3362">
        <w:rPr>
          <w:rFonts w:hint="cs"/>
          <w:sz w:val="26"/>
          <w:szCs w:val="26"/>
          <w:rtl/>
        </w:rPr>
        <w:t xml:space="preserve">في هذا الاتفاق </w:t>
      </w:r>
      <w:r w:rsidRPr="00AB3362">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AB3362">
        <w:rPr>
          <w:rFonts w:hint="cs"/>
          <w:sz w:val="26"/>
          <w:szCs w:val="26"/>
          <w:rtl/>
        </w:rPr>
        <w:t xml:space="preserve">الصف </w:t>
      </w:r>
      <w:r w:rsidRPr="00AB3362">
        <w:rPr>
          <w:sz w:val="26"/>
          <w:szCs w:val="26"/>
          <w:rtl/>
        </w:rPr>
        <w:t>1-2</w:t>
      </w:r>
      <w:r w:rsidRPr="00AB3362">
        <w:rPr>
          <w:rFonts w:hint="cs"/>
          <w:sz w:val="26"/>
          <w:szCs w:val="26"/>
          <w:rtl/>
        </w:rPr>
        <w:t xml:space="preserve"> </w:t>
      </w:r>
      <w:r w:rsidRPr="00AB3362">
        <w:rPr>
          <w:sz w:val="26"/>
          <w:szCs w:val="26"/>
          <w:rtl/>
        </w:rPr>
        <w:t>من التذييل 2-ألف باعتباره الخ</w:t>
      </w:r>
      <w:r w:rsidRPr="00AB3362">
        <w:rPr>
          <w:sz w:val="26"/>
          <w:szCs w:val="26"/>
          <w:rtl/>
          <w:lang w:val="en-CA"/>
        </w:rPr>
        <w:t xml:space="preserve">طوة النهائية في التخفيضات بموجب هذا الاتفاق لجميع المواد المستنفدة للأوزون المحددة في التذييل </w:t>
      </w:r>
      <w:r w:rsidRPr="00AB3362">
        <w:rPr>
          <w:sz w:val="26"/>
          <w:szCs w:val="26"/>
          <w:lang w:val="en-CA"/>
        </w:rPr>
        <w:t>1</w:t>
      </w:r>
      <w:r w:rsidRPr="00AB3362">
        <w:rPr>
          <w:sz w:val="26"/>
          <w:szCs w:val="26"/>
          <w:rtl/>
          <w:lang w:val="en-CA"/>
        </w:rPr>
        <w:t xml:space="preserve">-ألف، وفيما يتعلق بأي استهلاك يتجاوز المستوى المحدد لكل مادة في </w:t>
      </w:r>
      <w:r w:rsidRPr="00AB3362">
        <w:rPr>
          <w:rFonts w:hint="cs"/>
          <w:sz w:val="26"/>
          <w:szCs w:val="26"/>
          <w:rtl/>
          <w:lang w:val="en-CA"/>
        </w:rPr>
        <w:t>الصفوف</w:t>
      </w:r>
      <w:r w:rsidRPr="00AB3362">
        <w:rPr>
          <w:sz w:val="26"/>
          <w:szCs w:val="26"/>
          <w:rtl/>
        </w:rPr>
        <w:t xml:space="preserve"> 4-1-3</w:t>
      </w:r>
      <w:r w:rsidRPr="00AB3362">
        <w:rPr>
          <w:rFonts w:hint="cs"/>
          <w:sz w:val="26"/>
          <w:szCs w:val="26"/>
          <w:rtl/>
        </w:rPr>
        <w:t>، و</w:t>
      </w:r>
      <w:r w:rsidRPr="00AB3362">
        <w:rPr>
          <w:sz w:val="26"/>
          <w:szCs w:val="26"/>
          <w:rtl/>
        </w:rPr>
        <w:t>4-</w:t>
      </w:r>
      <w:r w:rsidRPr="00AB3362">
        <w:rPr>
          <w:rFonts w:hint="cs"/>
          <w:sz w:val="26"/>
          <w:szCs w:val="26"/>
          <w:rtl/>
        </w:rPr>
        <w:t>2</w:t>
      </w:r>
      <w:r w:rsidRPr="00AB3362">
        <w:rPr>
          <w:sz w:val="26"/>
          <w:szCs w:val="26"/>
          <w:rtl/>
        </w:rPr>
        <w:t>-3</w:t>
      </w:r>
      <w:r w:rsidRPr="00AB3362">
        <w:rPr>
          <w:rFonts w:hint="cs"/>
          <w:sz w:val="26"/>
          <w:szCs w:val="26"/>
          <w:rtl/>
        </w:rPr>
        <w:t>، و4-3-3</w:t>
      </w:r>
      <w:r>
        <w:rPr>
          <w:rFonts w:hint="cs"/>
          <w:sz w:val="26"/>
          <w:szCs w:val="26"/>
          <w:rtl/>
        </w:rPr>
        <w:t xml:space="preserve"> </w:t>
      </w:r>
      <w:r w:rsidRPr="00AB3362">
        <w:rPr>
          <w:sz w:val="26"/>
          <w:szCs w:val="26"/>
          <w:rtl/>
          <w:lang w:val="en-CA"/>
        </w:rPr>
        <w:t xml:space="preserve">(الاستهلاك المتبقي المؤهل </w:t>
      </w:r>
      <w:r w:rsidRPr="00AB3362">
        <w:rPr>
          <w:rFonts w:hint="cs"/>
          <w:sz w:val="26"/>
          <w:szCs w:val="26"/>
          <w:rtl/>
          <w:lang w:val="en-CA"/>
        </w:rPr>
        <w:t>للتمويل</w:t>
      </w:r>
      <w:r w:rsidRPr="00AB3362">
        <w:rPr>
          <w:sz w:val="26"/>
          <w:szCs w:val="26"/>
          <w:rtl/>
          <w:lang w:val="en-CA"/>
        </w:rPr>
        <w:t>).</w:t>
      </w:r>
    </w:p>
    <w:p w14:paraId="5D150022" w14:textId="77777777" w:rsidR="000F2DAA" w:rsidRPr="00AB3362" w:rsidRDefault="000F2DAA" w:rsidP="00AC06EF">
      <w:pPr>
        <w:pStyle w:val="Heading1"/>
        <w:numPr>
          <w:ilvl w:val="0"/>
          <w:numId w:val="0"/>
        </w:numPr>
        <w:bidi/>
        <w:spacing w:line="276" w:lineRule="auto"/>
        <w:ind w:left="90"/>
        <w:rPr>
          <w:sz w:val="26"/>
          <w:szCs w:val="26"/>
        </w:rPr>
      </w:pPr>
      <w:r w:rsidRPr="00AB3362">
        <w:rPr>
          <w:sz w:val="26"/>
          <w:szCs w:val="26"/>
        </w:rPr>
        <w:t>.3</w:t>
      </w:r>
      <w:r w:rsidRPr="00AB3362">
        <w:rPr>
          <w:sz w:val="26"/>
          <w:szCs w:val="26"/>
        </w:rPr>
        <w:tab/>
      </w:r>
      <w:r w:rsidRPr="00AB3362">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AB3362">
        <w:rPr>
          <w:sz w:val="26"/>
          <w:szCs w:val="26"/>
          <w:rtl/>
          <w:lang w:val="fr-CA"/>
        </w:rPr>
        <w:t xml:space="preserve"> 3-1</w:t>
      </w:r>
      <w:r w:rsidRPr="00AB3362">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09B2FB7C" w14:textId="77777777" w:rsidR="000F2DAA" w:rsidRPr="00AB3362" w:rsidRDefault="000F2DAA" w:rsidP="00AC06EF">
      <w:pPr>
        <w:pStyle w:val="Heading1"/>
        <w:numPr>
          <w:ilvl w:val="0"/>
          <w:numId w:val="0"/>
        </w:numPr>
        <w:bidi/>
        <w:spacing w:line="276" w:lineRule="auto"/>
        <w:ind w:left="90"/>
        <w:rPr>
          <w:sz w:val="26"/>
          <w:szCs w:val="26"/>
        </w:rPr>
      </w:pPr>
      <w:r w:rsidRPr="00AB3362">
        <w:rPr>
          <w:sz w:val="26"/>
          <w:szCs w:val="26"/>
        </w:rPr>
        <w:t>.4</w:t>
      </w:r>
      <w:r w:rsidRPr="00AB3362">
        <w:rPr>
          <w:sz w:val="26"/>
          <w:szCs w:val="26"/>
        </w:rPr>
        <w:tab/>
      </w:r>
      <w:r w:rsidRPr="00AB3362">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AB3362">
        <w:rPr>
          <w:sz w:val="26"/>
          <w:szCs w:val="26"/>
          <w:rtl/>
        </w:rPr>
        <w:t xml:space="preserve">وفقا للفقرة الفرعية 5(ب) من هذا الاتفاق، سوف يقبل البلد إجراء تحقّق مستقلّ من تحقيق حدود الاستهلاك </w:t>
      </w:r>
      <w:r w:rsidRPr="00AB3362">
        <w:rPr>
          <w:rFonts w:hint="cs"/>
          <w:sz w:val="26"/>
          <w:szCs w:val="26"/>
          <w:rtl/>
        </w:rPr>
        <w:t xml:space="preserve">السنوي </w:t>
      </w:r>
      <w:r w:rsidRPr="00AB3362">
        <w:rPr>
          <w:sz w:val="26"/>
          <w:szCs w:val="26"/>
          <w:rtl/>
        </w:rPr>
        <w:t xml:space="preserve">المذكورة للمواد كما يأتي في </w:t>
      </w:r>
      <w:r w:rsidRPr="00AB3362">
        <w:rPr>
          <w:rFonts w:hint="cs"/>
          <w:sz w:val="26"/>
          <w:szCs w:val="26"/>
          <w:rtl/>
        </w:rPr>
        <w:t xml:space="preserve">الصف </w:t>
      </w:r>
      <w:r w:rsidRPr="00AB3362">
        <w:rPr>
          <w:sz w:val="26"/>
          <w:szCs w:val="26"/>
          <w:rtl/>
        </w:rPr>
        <w:t>1-2</w:t>
      </w:r>
      <w:r w:rsidRPr="00AB3362">
        <w:rPr>
          <w:rFonts w:hint="cs"/>
          <w:sz w:val="26"/>
          <w:szCs w:val="26"/>
          <w:rtl/>
        </w:rPr>
        <w:t xml:space="preserve"> </w:t>
      </w:r>
      <w:r w:rsidRPr="00AB3362">
        <w:rPr>
          <w:sz w:val="26"/>
          <w:szCs w:val="26"/>
          <w:rtl/>
        </w:rPr>
        <w:t xml:space="preserve">من التذييل 2-ألف من هذا الاتفاق. وسيجرى التحقيق المشار إليه أعلاه </w:t>
      </w:r>
      <w:r w:rsidRPr="00AB3362">
        <w:rPr>
          <w:b/>
          <w:sz w:val="26"/>
          <w:szCs w:val="26"/>
          <w:rtl/>
        </w:rPr>
        <w:t>بتكليف من الوكالة الثنائية أو المنفّذة المعنية.</w:t>
      </w:r>
    </w:p>
    <w:p w14:paraId="32668370" w14:textId="77777777" w:rsidR="000F2DAA" w:rsidRPr="00AB3362" w:rsidRDefault="000F2DAA" w:rsidP="00AC06EF">
      <w:pPr>
        <w:pStyle w:val="Heading1"/>
        <w:numPr>
          <w:ilvl w:val="0"/>
          <w:numId w:val="0"/>
        </w:numPr>
        <w:bidi/>
        <w:spacing w:line="276" w:lineRule="auto"/>
        <w:ind w:left="90"/>
        <w:rPr>
          <w:b/>
          <w:bCs/>
          <w:sz w:val="26"/>
          <w:szCs w:val="26"/>
          <w:lang w:bidi="ar-EG"/>
        </w:rPr>
      </w:pPr>
      <w:r w:rsidRPr="00AB3362">
        <w:rPr>
          <w:rFonts w:hint="cs"/>
          <w:b/>
          <w:bCs/>
          <w:sz w:val="26"/>
          <w:szCs w:val="26"/>
          <w:rtl/>
        </w:rPr>
        <w:t>شروط الإفراج عن التمويل</w:t>
      </w:r>
    </w:p>
    <w:p w14:paraId="21CD2CCA" w14:textId="77777777" w:rsidR="000F2DAA" w:rsidRPr="00AB3362" w:rsidRDefault="000F2DAA" w:rsidP="00AC06EF">
      <w:pPr>
        <w:pStyle w:val="Heading1"/>
        <w:numPr>
          <w:ilvl w:val="0"/>
          <w:numId w:val="0"/>
        </w:numPr>
        <w:bidi/>
        <w:spacing w:line="276" w:lineRule="auto"/>
        <w:ind w:left="90"/>
        <w:rPr>
          <w:sz w:val="26"/>
          <w:szCs w:val="26"/>
        </w:rPr>
      </w:pPr>
      <w:r w:rsidRPr="00AB3362">
        <w:rPr>
          <w:sz w:val="26"/>
          <w:szCs w:val="26"/>
        </w:rPr>
        <w:t>.5</w:t>
      </w:r>
      <w:r w:rsidRPr="00AB3362">
        <w:rPr>
          <w:sz w:val="26"/>
          <w:szCs w:val="26"/>
        </w:rPr>
        <w:tab/>
      </w:r>
      <w:r w:rsidRPr="00AB3362">
        <w:rPr>
          <w:rFonts w:hint="cs"/>
          <w:sz w:val="26"/>
          <w:szCs w:val="26"/>
          <w:rtl/>
        </w:rPr>
        <w:t>تقدم</w:t>
      </w:r>
      <w:r w:rsidRPr="00AB3362">
        <w:rPr>
          <w:sz w:val="26"/>
          <w:szCs w:val="26"/>
          <w:rtl/>
        </w:rPr>
        <w:t xml:space="preserve"> اللجنة التنفيذية التمويل </w:t>
      </w:r>
      <w:r w:rsidRPr="00AB3362">
        <w:rPr>
          <w:rFonts w:hint="cs"/>
          <w:sz w:val="26"/>
          <w:szCs w:val="26"/>
          <w:rtl/>
        </w:rPr>
        <w:t xml:space="preserve">فقط </w:t>
      </w:r>
      <w:r w:rsidRPr="00AB3362">
        <w:rPr>
          <w:sz w:val="26"/>
          <w:szCs w:val="26"/>
          <w:rtl/>
        </w:rPr>
        <w:t xml:space="preserve">وفقاً للجدول الزمني للموافقة على التمويل </w:t>
      </w:r>
      <w:r w:rsidRPr="00AB3362">
        <w:rPr>
          <w:rFonts w:hint="cs"/>
          <w:sz w:val="26"/>
          <w:szCs w:val="26"/>
          <w:rtl/>
        </w:rPr>
        <w:t>عندما يستوفى</w:t>
      </w:r>
      <w:r w:rsidRPr="00AB3362">
        <w:rPr>
          <w:sz w:val="26"/>
          <w:szCs w:val="26"/>
          <w:rtl/>
        </w:rPr>
        <w:t xml:space="preserve"> البلد الشروط التالية قبل </w:t>
      </w:r>
      <w:r w:rsidRPr="00AB3362">
        <w:rPr>
          <w:rFonts w:hint="cs"/>
          <w:sz w:val="26"/>
          <w:szCs w:val="26"/>
          <w:rtl/>
        </w:rPr>
        <w:t>ثمانية أسابيع</w:t>
      </w:r>
      <w:r w:rsidRPr="00AB3362">
        <w:rPr>
          <w:sz w:val="26"/>
          <w:szCs w:val="26"/>
          <w:rtl/>
        </w:rPr>
        <w:t xml:space="preserve"> </w:t>
      </w:r>
      <w:r w:rsidRPr="00AB3362">
        <w:rPr>
          <w:rFonts w:hint="cs"/>
          <w:sz w:val="26"/>
          <w:szCs w:val="26"/>
          <w:rtl/>
        </w:rPr>
        <w:t xml:space="preserve">على الأقل </w:t>
      </w:r>
      <w:r w:rsidRPr="00AB3362">
        <w:rPr>
          <w:sz w:val="26"/>
          <w:szCs w:val="26"/>
          <w:rtl/>
        </w:rPr>
        <w:t>من اجتماع اللجنة التنفيذية المحدد في الجدول الزمني للموافقة على التمويل:</w:t>
      </w:r>
    </w:p>
    <w:p w14:paraId="573C17B3" w14:textId="77777777" w:rsidR="000F2DAA" w:rsidRPr="00AB3362" w:rsidRDefault="000F2DAA" w:rsidP="00AC06EF">
      <w:pPr>
        <w:pStyle w:val="Heading2"/>
        <w:numPr>
          <w:ilvl w:val="0"/>
          <w:numId w:val="0"/>
        </w:numPr>
        <w:bidi/>
        <w:spacing w:line="276" w:lineRule="auto"/>
        <w:ind w:left="1260" w:hanging="540"/>
        <w:rPr>
          <w:sz w:val="26"/>
          <w:szCs w:val="26"/>
        </w:rPr>
      </w:pPr>
      <w:r w:rsidRPr="00AB3362">
        <w:rPr>
          <w:rFonts w:hint="cs"/>
          <w:sz w:val="26"/>
          <w:szCs w:val="26"/>
          <w:rtl/>
        </w:rPr>
        <w:t>(أ)</w:t>
      </w:r>
      <w:r w:rsidRPr="00AB3362">
        <w:rPr>
          <w:sz w:val="26"/>
          <w:szCs w:val="26"/>
        </w:rPr>
        <w:tab/>
      </w:r>
      <w:r w:rsidRPr="00AB3362">
        <w:rPr>
          <w:sz w:val="26"/>
          <w:szCs w:val="26"/>
          <w:rtl/>
        </w:rPr>
        <w:t>أن يكون البلد قد حقق الأهداف المحددة</w:t>
      </w:r>
      <w:r w:rsidRPr="00AB3362">
        <w:rPr>
          <w:rFonts w:hint="cs"/>
          <w:sz w:val="26"/>
          <w:szCs w:val="26"/>
          <w:rtl/>
        </w:rPr>
        <w:t xml:space="preserve"> </w:t>
      </w:r>
      <w:r w:rsidRPr="00AB3362">
        <w:rPr>
          <w:sz w:val="26"/>
          <w:szCs w:val="26"/>
          <w:rtl/>
        </w:rPr>
        <w:t xml:space="preserve">في </w:t>
      </w:r>
      <w:r w:rsidRPr="00AB3362">
        <w:rPr>
          <w:rFonts w:hint="cs"/>
          <w:sz w:val="26"/>
          <w:szCs w:val="26"/>
          <w:rtl/>
        </w:rPr>
        <w:t>الصف 1</w:t>
      </w:r>
      <w:r w:rsidRPr="00AB3362">
        <w:rPr>
          <w:rFonts w:hint="cs"/>
          <w:sz w:val="26"/>
          <w:szCs w:val="26"/>
          <w:rtl/>
        </w:rPr>
        <w:noBreakHyphen/>
        <w:t xml:space="preserve">2 </w:t>
      </w:r>
      <w:r w:rsidRPr="00AB3362">
        <w:rPr>
          <w:sz w:val="26"/>
          <w:szCs w:val="26"/>
          <w:rtl/>
        </w:rPr>
        <w:t xml:space="preserve">من التذييل 2-ألف لجميع السنوات المعنيّة. والسنوات المعنية هي جميع السنوات منذ السنة التي تمت فيها الموافقة على </w:t>
      </w:r>
      <w:r w:rsidRPr="00AB3362">
        <w:rPr>
          <w:rFonts w:hint="cs"/>
          <w:sz w:val="26"/>
          <w:szCs w:val="26"/>
          <w:rtl/>
        </w:rPr>
        <w:t>هذا الاتفاق</w:t>
      </w:r>
      <w:r w:rsidRPr="00AB3362">
        <w:rPr>
          <w:sz w:val="26"/>
          <w:szCs w:val="26"/>
          <w:rtl/>
        </w:rPr>
        <w:t xml:space="preserve">. وتستثنى السنوات التي </w:t>
      </w:r>
      <w:r w:rsidRPr="00AB3362">
        <w:rPr>
          <w:rFonts w:hint="cs"/>
          <w:sz w:val="26"/>
          <w:szCs w:val="26"/>
          <w:rtl/>
        </w:rPr>
        <w:t xml:space="preserve">لا </w:t>
      </w:r>
      <w:r w:rsidRPr="00AB3362">
        <w:rPr>
          <w:sz w:val="26"/>
          <w:szCs w:val="26"/>
          <w:rtl/>
        </w:rPr>
        <w:t xml:space="preserve">يوجد فيها </w:t>
      </w:r>
      <w:r w:rsidRPr="00AB3362">
        <w:rPr>
          <w:rFonts w:hint="cs"/>
          <w:sz w:val="26"/>
          <w:szCs w:val="26"/>
          <w:rtl/>
        </w:rPr>
        <w:t>تقارير عن تنفيذ</w:t>
      </w:r>
      <w:r w:rsidRPr="00AB3362">
        <w:rPr>
          <w:sz w:val="26"/>
          <w:szCs w:val="26"/>
          <w:rtl/>
        </w:rPr>
        <w:t xml:space="preserve"> البرامج القطرية </w:t>
      </w:r>
      <w:r w:rsidRPr="00AB3362">
        <w:rPr>
          <w:rFonts w:hint="cs"/>
          <w:sz w:val="26"/>
          <w:szCs w:val="26"/>
          <w:rtl/>
        </w:rPr>
        <w:t xml:space="preserve">يستحق تقديمها </w:t>
      </w:r>
      <w:r w:rsidRPr="00AB3362">
        <w:rPr>
          <w:sz w:val="26"/>
          <w:szCs w:val="26"/>
          <w:rtl/>
        </w:rPr>
        <w:t xml:space="preserve">في تاريخ انعقاد اجتماع اللجنة التنفيذية الذي يقدم فيه </w:t>
      </w:r>
      <w:r w:rsidRPr="00AB3362">
        <w:rPr>
          <w:rFonts w:hint="cs"/>
          <w:sz w:val="26"/>
          <w:szCs w:val="26"/>
          <w:rtl/>
        </w:rPr>
        <w:t>طلب التمويل</w:t>
      </w:r>
      <w:r w:rsidRPr="00AB3362">
        <w:rPr>
          <w:sz w:val="26"/>
          <w:szCs w:val="26"/>
          <w:rtl/>
        </w:rPr>
        <w:t>؛</w:t>
      </w:r>
    </w:p>
    <w:p w14:paraId="37661175" w14:textId="77777777" w:rsidR="000F2DAA" w:rsidRPr="00AB3362" w:rsidRDefault="000F2DAA" w:rsidP="00AC06EF">
      <w:pPr>
        <w:pStyle w:val="Heading2"/>
        <w:numPr>
          <w:ilvl w:val="0"/>
          <w:numId w:val="0"/>
        </w:numPr>
        <w:bidi/>
        <w:spacing w:line="276" w:lineRule="auto"/>
        <w:ind w:left="1260" w:hanging="540"/>
        <w:rPr>
          <w:sz w:val="26"/>
          <w:szCs w:val="26"/>
        </w:rPr>
      </w:pPr>
      <w:r w:rsidRPr="00AB3362">
        <w:rPr>
          <w:rFonts w:hint="cs"/>
          <w:sz w:val="26"/>
          <w:szCs w:val="26"/>
          <w:rtl/>
        </w:rPr>
        <w:t>(ب)</w:t>
      </w:r>
      <w:r w:rsidRPr="00AB3362">
        <w:rPr>
          <w:sz w:val="26"/>
          <w:szCs w:val="26"/>
        </w:rPr>
        <w:tab/>
      </w:r>
      <w:r w:rsidRPr="00AB3362">
        <w:rPr>
          <w:sz w:val="26"/>
          <w:szCs w:val="26"/>
          <w:rtl/>
        </w:rPr>
        <w:t>أن يتم التحقق بشكل مستقل من تحقيق هذه الأهداف</w:t>
      </w:r>
      <w:r w:rsidRPr="00AB3362">
        <w:rPr>
          <w:rFonts w:hint="cs"/>
          <w:sz w:val="26"/>
          <w:szCs w:val="26"/>
          <w:rtl/>
        </w:rPr>
        <w:t xml:space="preserve"> لجميع السنوات ذات الصلة</w:t>
      </w:r>
      <w:r w:rsidRPr="00AB3362">
        <w:rPr>
          <w:sz w:val="26"/>
          <w:szCs w:val="26"/>
          <w:rtl/>
        </w:rPr>
        <w:t>، إلا إذا قررت اللجنة التنفيذية أن هذا التحقق غير مطلوب؛</w:t>
      </w:r>
    </w:p>
    <w:p w14:paraId="61B890C4" w14:textId="7C2B1E4A" w:rsidR="000F2DAA" w:rsidRPr="00AB3362" w:rsidRDefault="000F2DAA" w:rsidP="00AC06EF">
      <w:pPr>
        <w:pStyle w:val="Heading2"/>
        <w:numPr>
          <w:ilvl w:val="0"/>
          <w:numId w:val="0"/>
        </w:numPr>
        <w:bidi/>
        <w:spacing w:line="276" w:lineRule="auto"/>
        <w:ind w:left="1260" w:hanging="540"/>
        <w:rPr>
          <w:sz w:val="26"/>
          <w:szCs w:val="26"/>
          <w:rtl/>
        </w:rPr>
      </w:pPr>
      <w:r w:rsidRPr="00AB3362">
        <w:rPr>
          <w:rFonts w:hint="cs"/>
          <w:sz w:val="26"/>
          <w:szCs w:val="26"/>
          <w:rtl/>
        </w:rPr>
        <w:lastRenderedPageBreak/>
        <w:t>(ج)</w:t>
      </w:r>
      <w:r w:rsidRPr="00AB3362">
        <w:rPr>
          <w:rFonts w:hint="cs"/>
          <w:sz w:val="26"/>
          <w:szCs w:val="26"/>
          <w:rtl/>
        </w:rPr>
        <w:tab/>
      </w:r>
      <w:r w:rsidRPr="00AB3362">
        <w:rPr>
          <w:sz w:val="26"/>
          <w:szCs w:val="26"/>
          <w:rtl/>
        </w:rPr>
        <w:t xml:space="preserve">أن يكون البلد قد قدم </w:t>
      </w:r>
      <w:r w:rsidRPr="00AB3362">
        <w:rPr>
          <w:rFonts w:hint="cs"/>
          <w:sz w:val="26"/>
          <w:szCs w:val="26"/>
          <w:rtl/>
        </w:rPr>
        <w:t xml:space="preserve">تقريرا عن تنفيذ الشريحة </w:t>
      </w:r>
      <w:r w:rsidRPr="00AB3362">
        <w:rPr>
          <w:sz w:val="26"/>
          <w:szCs w:val="26"/>
          <w:rtl/>
        </w:rPr>
        <w:t>على هيئة التذييل 4-</w:t>
      </w:r>
      <w:r w:rsidRPr="00AB3362">
        <w:rPr>
          <w:rFonts w:hint="cs"/>
          <w:sz w:val="26"/>
          <w:szCs w:val="26"/>
          <w:rtl/>
        </w:rPr>
        <w:t xml:space="preserve"> </w:t>
      </w:r>
      <w:r w:rsidRPr="00AB3362">
        <w:rPr>
          <w:sz w:val="26"/>
          <w:szCs w:val="26"/>
          <w:rtl/>
        </w:rPr>
        <w:t xml:space="preserve">ألف ("شكل تقارير وخطط التنفيذ") </w:t>
      </w:r>
      <w:r w:rsidRPr="00AB3362">
        <w:rPr>
          <w:rFonts w:hint="cs"/>
          <w:sz w:val="26"/>
          <w:szCs w:val="26"/>
          <w:rtl/>
        </w:rPr>
        <w:t>ي</w:t>
      </w:r>
      <w:r w:rsidRPr="00AB3362">
        <w:rPr>
          <w:sz w:val="26"/>
          <w:szCs w:val="26"/>
          <w:rtl/>
        </w:rPr>
        <w:t>غطي كل سنة من السنوات التقويمية السابقة، و</w:t>
      </w:r>
      <w:r w:rsidRPr="00AB3362">
        <w:rPr>
          <w:rFonts w:hint="cs"/>
          <w:sz w:val="26"/>
          <w:szCs w:val="26"/>
          <w:rtl/>
        </w:rPr>
        <w:t>ي</w:t>
      </w:r>
      <w:r w:rsidRPr="00AB3362">
        <w:rPr>
          <w:sz w:val="26"/>
          <w:szCs w:val="26"/>
          <w:rtl/>
        </w:rPr>
        <w:t>شير إلى أنه قد حقق مستوى متقدم من التنفيذ للأنشطة التي شُرع فيها في الشرائح الموافق عليها سابقا</w:t>
      </w:r>
      <w:r w:rsidRPr="00AB3362">
        <w:rPr>
          <w:rFonts w:hint="cs"/>
          <w:sz w:val="26"/>
          <w:szCs w:val="26"/>
          <w:rtl/>
        </w:rPr>
        <w:t>،</w:t>
      </w:r>
      <w:r w:rsidRPr="00AB3362">
        <w:rPr>
          <w:sz w:val="26"/>
          <w:szCs w:val="26"/>
          <w:rtl/>
        </w:rPr>
        <w:t xml:space="preserve"> وأن معدل صرف التمويل المتاح من الشريحة الموافق عليها سابقا يزيد عن 20 في </w:t>
      </w:r>
      <w:r w:rsidRPr="00AB3362">
        <w:rPr>
          <w:rFonts w:hint="cs"/>
          <w:sz w:val="26"/>
          <w:szCs w:val="26"/>
          <w:rtl/>
        </w:rPr>
        <w:t>المئة؛</w:t>
      </w:r>
    </w:p>
    <w:p w14:paraId="00969230" w14:textId="77777777" w:rsidR="000F2DAA" w:rsidRPr="00AB3362" w:rsidRDefault="000F2DAA" w:rsidP="00AC06EF">
      <w:pPr>
        <w:pStyle w:val="Heading2"/>
        <w:widowControl/>
        <w:numPr>
          <w:ilvl w:val="0"/>
          <w:numId w:val="0"/>
        </w:numPr>
        <w:bidi/>
        <w:spacing w:line="276" w:lineRule="auto"/>
        <w:ind w:left="1350" w:hanging="630"/>
        <w:rPr>
          <w:sz w:val="26"/>
          <w:szCs w:val="26"/>
        </w:rPr>
      </w:pPr>
      <w:r w:rsidRPr="00AB3362">
        <w:rPr>
          <w:rFonts w:hint="cs"/>
          <w:sz w:val="26"/>
          <w:szCs w:val="26"/>
          <w:rtl/>
        </w:rPr>
        <w:t>(د)</w:t>
      </w:r>
      <w:r w:rsidRPr="00AB3362">
        <w:rPr>
          <w:rFonts w:hint="cs"/>
          <w:sz w:val="26"/>
          <w:szCs w:val="26"/>
          <w:rtl/>
        </w:rPr>
        <w:tab/>
      </w:r>
      <w:r w:rsidRPr="00AB3362">
        <w:rPr>
          <w:sz w:val="26"/>
          <w:szCs w:val="26"/>
          <w:rtl/>
        </w:rPr>
        <w:t xml:space="preserve">أن يكون البلد قد قدّم خطة تنفيذ </w:t>
      </w:r>
      <w:r w:rsidRPr="00AB3362">
        <w:rPr>
          <w:rFonts w:hint="cs"/>
          <w:sz w:val="26"/>
          <w:szCs w:val="26"/>
          <w:rtl/>
        </w:rPr>
        <w:t>الشريحة</w:t>
      </w:r>
      <w:r w:rsidRPr="00AB3362">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AB3362">
        <w:rPr>
          <w:rFonts w:hint="cs"/>
          <w:sz w:val="26"/>
          <w:szCs w:val="26"/>
          <w:rtl/>
        </w:rPr>
        <w:t>.</w:t>
      </w:r>
    </w:p>
    <w:p w14:paraId="2B72ECE4" w14:textId="77777777" w:rsidR="000F2DAA" w:rsidRPr="00AB3362" w:rsidRDefault="000F2DAA" w:rsidP="00AC06EF">
      <w:pPr>
        <w:pStyle w:val="Heading1"/>
        <w:numPr>
          <w:ilvl w:val="0"/>
          <w:numId w:val="0"/>
        </w:numPr>
        <w:bidi/>
        <w:spacing w:line="276" w:lineRule="auto"/>
        <w:ind w:left="90"/>
        <w:rPr>
          <w:b/>
          <w:bCs/>
          <w:sz w:val="26"/>
          <w:szCs w:val="26"/>
        </w:rPr>
      </w:pPr>
      <w:r w:rsidRPr="00AB3362">
        <w:rPr>
          <w:rFonts w:hint="cs"/>
          <w:b/>
          <w:bCs/>
          <w:sz w:val="26"/>
          <w:szCs w:val="26"/>
          <w:rtl/>
        </w:rPr>
        <w:t>الرصد</w:t>
      </w:r>
    </w:p>
    <w:p w14:paraId="72F6BC2B" w14:textId="77777777" w:rsidR="000F2DAA" w:rsidRPr="00AB3362" w:rsidRDefault="000F2DAA" w:rsidP="00140D57">
      <w:pPr>
        <w:pStyle w:val="Heading1"/>
        <w:numPr>
          <w:ilvl w:val="0"/>
          <w:numId w:val="31"/>
        </w:numPr>
        <w:tabs>
          <w:tab w:val="clear" w:pos="0"/>
          <w:tab w:val="num" w:pos="1440"/>
        </w:tabs>
        <w:bidi/>
        <w:spacing w:line="276" w:lineRule="auto"/>
        <w:ind w:left="1440" w:hanging="360"/>
        <w:rPr>
          <w:sz w:val="26"/>
          <w:szCs w:val="26"/>
        </w:rPr>
      </w:pPr>
      <w:r w:rsidRPr="00AB3362">
        <w:rPr>
          <w:rFonts w:hint="cs"/>
          <w:sz w:val="26"/>
          <w:szCs w:val="26"/>
          <w:rtl/>
        </w:rPr>
        <w:t xml:space="preserve">سيؤكد </w:t>
      </w:r>
      <w:r w:rsidRPr="00AB3362">
        <w:rPr>
          <w:sz w:val="26"/>
          <w:szCs w:val="26"/>
          <w:rtl/>
        </w:rPr>
        <w:t xml:space="preserve">البلد أنه </w:t>
      </w:r>
      <w:r w:rsidRPr="00AB3362">
        <w:rPr>
          <w:rFonts w:hint="cs"/>
          <w:sz w:val="26"/>
          <w:szCs w:val="26"/>
          <w:rtl/>
        </w:rPr>
        <w:t>ي</w:t>
      </w:r>
      <w:r w:rsidRPr="00AB3362">
        <w:rPr>
          <w:sz w:val="26"/>
          <w:szCs w:val="26"/>
          <w:rtl/>
        </w:rPr>
        <w:t xml:space="preserve">جري رصد دقيق لأنشطته بموجب هذا الاتفاق. </w:t>
      </w:r>
      <w:r w:rsidRPr="00AB3362">
        <w:rPr>
          <w:rFonts w:hint="cs"/>
          <w:sz w:val="26"/>
          <w:szCs w:val="26"/>
          <w:rtl/>
        </w:rPr>
        <w:t xml:space="preserve">وسوف ترصد </w:t>
      </w:r>
      <w:r w:rsidRPr="00AB3362">
        <w:rPr>
          <w:sz w:val="26"/>
          <w:szCs w:val="26"/>
          <w:rtl/>
        </w:rPr>
        <w:t xml:space="preserve">المؤسسات </w:t>
      </w:r>
      <w:r w:rsidRPr="00AB3362">
        <w:rPr>
          <w:rFonts w:hint="cs"/>
          <w:sz w:val="26"/>
          <w:szCs w:val="26"/>
          <w:rtl/>
        </w:rPr>
        <w:t>المحددة</w:t>
      </w:r>
      <w:r w:rsidRPr="00AB3362">
        <w:rPr>
          <w:sz w:val="26"/>
          <w:szCs w:val="26"/>
          <w:rtl/>
        </w:rPr>
        <w:t xml:space="preserve"> في </w:t>
      </w:r>
      <w:r w:rsidRPr="00AB3362">
        <w:rPr>
          <w:rFonts w:hint="cs"/>
          <w:sz w:val="26"/>
          <w:szCs w:val="26"/>
          <w:rtl/>
        </w:rPr>
        <w:t>التذييل</w:t>
      </w:r>
      <w:r w:rsidRPr="00AB3362">
        <w:rPr>
          <w:sz w:val="26"/>
          <w:szCs w:val="26"/>
          <w:rtl/>
        </w:rPr>
        <w:t xml:space="preserve"> 5-</w:t>
      </w:r>
      <w:r w:rsidRPr="00AB3362">
        <w:rPr>
          <w:rFonts w:hint="cs"/>
          <w:sz w:val="26"/>
          <w:szCs w:val="26"/>
          <w:rtl/>
        </w:rPr>
        <w:t xml:space="preserve"> ألف</w:t>
      </w:r>
      <w:r w:rsidRPr="00AB3362">
        <w:rPr>
          <w:sz w:val="26"/>
          <w:szCs w:val="26"/>
          <w:rtl/>
        </w:rPr>
        <w:t xml:space="preserve"> ("مؤسسات </w:t>
      </w:r>
      <w:r w:rsidRPr="00AB3362">
        <w:rPr>
          <w:rFonts w:hint="cs"/>
          <w:sz w:val="26"/>
          <w:szCs w:val="26"/>
          <w:rtl/>
        </w:rPr>
        <w:t xml:space="preserve">الرصد </w:t>
      </w:r>
      <w:r w:rsidRPr="00AB3362">
        <w:rPr>
          <w:sz w:val="26"/>
          <w:szCs w:val="26"/>
          <w:rtl/>
        </w:rPr>
        <w:t xml:space="preserve">والأدوار") </w:t>
      </w:r>
      <w:r w:rsidRPr="00AB3362">
        <w:rPr>
          <w:rFonts w:hint="cs"/>
          <w:sz w:val="26"/>
          <w:szCs w:val="26"/>
          <w:rtl/>
        </w:rPr>
        <w:t>وتقدم تقارير</w:t>
      </w:r>
      <w:r w:rsidRPr="00AB3362">
        <w:rPr>
          <w:sz w:val="26"/>
          <w:szCs w:val="26"/>
          <w:rtl/>
        </w:rPr>
        <w:t xml:space="preserve"> عن تنفيذ الأنشطة الواردة في خطط تنفيذ الشريحة السابقة وفقا لأدوارها ومسؤولياتها </w:t>
      </w:r>
      <w:r w:rsidRPr="00AB3362">
        <w:rPr>
          <w:rFonts w:hint="cs"/>
          <w:sz w:val="26"/>
          <w:szCs w:val="26"/>
          <w:rtl/>
        </w:rPr>
        <w:t>المحددة</w:t>
      </w:r>
      <w:r w:rsidRPr="00AB3362">
        <w:rPr>
          <w:sz w:val="26"/>
          <w:szCs w:val="26"/>
          <w:rtl/>
        </w:rPr>
        <w:t xml:space="preserve"> في نفس التذييل.</w:t>
      </w:r>
      <w:r w:rsidRPr="00AB3362">
        <w:rPr>
          <w:rFonts w:hint="cs"/>
          <w:sz w:val="26"/>
          <w:szCs w:val="26"/>
          <w:rtl/>
        </w:rPr>
        <w:t xml:space="preserve"> </w:t>
      </w:r>
    </w:p>
    <w:p w14:paraId="7E9DC50D" w14:textId="77777777" w:rsidR="000F2DAA" w:rsidRPr="00AB3362" w:rsidRDefault="000F2DAA" w:rsidP="00AC06EF">
      <w:pPr>
        <w:pStyle w:val="Heading1"/>
        <w:numPr>
          <w:ilvl w:val="0"/>
          <w:numId w:val="0"/>
        </w:numPr>
        <w:bidi/>
        <w:spacing w:line="276" w:lineRule="auto"/>
        <w:ind w:left="90"/>
        <w:rPr>
          <w:b/>
          <w:bCs/>
          <w:sz w:val="26"/>
          <w:szCs w:val="26"/>
          <w:lang w:val="en-US"/>
        </w:rPr>
      </w:pPr>
      <w:r w:rsidRPr="00AB3362">
        <w:rPr>
          <w:rFonts w:hint="cs"/>
          <w:b/>
          <w:bCs/>
          <w:sz w:val="26"/>
          <w:szCs w:val="26"/>
          <w:rtl/>
        </w:rPr>
        <w:t>المرونة في إعادة تخصيص الأموال</w:t>
      </w:r>
    </w:p>
    <w:p w14:paraId="059D7CE3" w14:textId="77777777" w:rsidR="000F2DAA" w:rsidRPr="00AB3362" w:rsidRDefault="000F2DAA" w:rsidP="00AC06EF">
      <w:pPr>
        <w:pStyle w:val="Heading1"/>
        <w:bidi/>
        <w:spacing w:line="276" w:lineRule="auto"/>
        <w:rPr>
          <w:sz w:val="26"/>
          <w:szCs w:val="26"/>
        </w:rPr>
      </w:pPr>
      <w:r w:rsidRPr="00AB3362">
        <w:rPr>
          <w:sz w:val="26"/>
          <w:szCs w:val="26"/>
          <w:rtl/>
        </w:rPr>
        <w:t xml:space="preserve">توافق اللجنة التنفيذية على أن تكون لدى البلد مرونة في إعادة تخصيص </w:t>
      </w:r>
      <w:r w:rsidRPr="00AB3362">
        <w:rPr>
          <w:rFonts w:hint="cs"/>
          <w:sz w:val="26"/>
          <w:szCs w:val="26"/>
          <w:rtl/>
        </w:rPr>
        <w:t xml:space="preserve">كل </w:t>
      </w:r>
      <w:r w:rsidRPr="00AB3362">
        <w:rPr>
          <w:sz w:val="26"/>
          <w:szCs w:val="26"/>
          <w:rtl/>
        </w:rPr>
        <w:t xml:space="preserve">المبالغ الموافق عليها </w:t>
      </w:r>
      <w:r w:rsidRPr="00AB3362">
        <w:rPr>
          <w:spacing w:val="20"/>
          <w:sz w:val="26"/>
          <w:szCs w:val="26"/>
          <w:rtl/>
        </w:rPr>
        <w:t>أو جزء من</w:t>
      </w:r>
      <w:r w:rsidRPr="00AB3362">
        <w:rPr>
          <w:rFonts w:hint="cs"/>
          <w:spacing w:val="20"/>
          <w:sz w:val="26"/>
          <w:szCs w:val="26"/>
          <w:rtl/>
        </w:rPr>
        <w:t>ها</w:t>
      </w:r>
      <w:r w:rsidRPr="00AB3362">
        <w:rPr>
          <w:rFonts w:hint="cs"/>
          <w:sz w:val="26"/>
          <w:szCs w:val="26"/>
          <w:rtl/>
        </w:rPr>
        <w:t>،</w:t>
      </w:r>
      <w:r w:rsidRPr="00AB3362">
        <w:rPr>
          <w:sz w:val="26"/>
          <w:szCs w:val="26"/>
          <w:rtl/>
        </w:rPr>
        <w:t xml:space="preserve"> وفقاً لتغيّر الظروف، من أجل تحقيق أسلس خفض في الاسته</w:t>
      </w:r>
      <w:r w:rsidRPr="00AB3362">
        <w:rPr>
          <w:rFonts w:hint="cs"/>
          <w:sz w:val="26"/>
          <w:szCs w:val="26"/>
          <w:rtl/>
        </w:rPr>
        <w:t>ـ</w:t>
      </w:r>
      <w:r w:rsidRPr="00AB3362">
        <w:rPr>
          <w:sz w:val="26"/>
          <w:szCs w:val="26"/>
          <w:rtl/>
        </w:rPr>
        <w:t xml:space="preserve">لاك وإزالة </w:t>
      </w:r>
      <w:r w:rsidRPr="00AB3362">
        <w:rPr>
          <w:rFonts w:hint="cs"/>
          <w:sz w:val="26"/>
          <w:szCs w:val="26"/>
          <w:rtl/>
        </w:rPr>
        <w:t>ا</w:t>
      </w:r>
      <w:r w:rsidRPr="00AB3362">
        <w:rPr>
          <w:sz w:val="26"/>
          <w:szCs w:val="26"/>
          <w:rtl/>
        </w:rPr>
        <w:t>لم</w:t>
      </w:r>
      <w:r w:rsidRPr="00AB3362">
        <w:rPr>
          <w:rFonts w:hint="cs"/>
          <w:sz w:val="26"/>
          <w:szCs w:val="26"/>
          <w:rtl/>
        </w:rPr>
        <w:t>ـ</w:t>
      </w:r>
      <w:r w:rsidRPr="00AB3362">
        <w:rPr>
          <w:sz w:val="26"/>
          <w:szCs w:val="26"/>
          <w:rtl/>
        </w:rPr>
        <w:t>واد المحددة في التذيي</w:t>
      </w:r>
      <w:r w:rsidRPr="00AB3362">
        <w:rPr>
          <w:rFonts w:hint="cs"/>
          <w:sz w:val="26"/>
          <w:szCs w:val="26"/>
          <w:rtl/>
        </w:rPr>
        <w:t>ـ</w:t>
      </w:r>
      <w:r w:rsidRPr="00AB3362">
        <w:rPr>
          <w:sz w:val="26"/>
          <w:szCs w:val="26"/>
          <w:rtl/>
        </w:rPr>
        <w:t>ل 1-</w:t>
      </w:r>
      <w:r w:rsidRPr="00AB3362">
        <w:rPr>
          <w:rFonts w:hint="cs"/>
          <w:sz w:val="26"/>
          <w:szCs w:val="26"/>
          <w:rtl/>
        </w:rPr>
        <w:t xml:space="preserve"> </w:t>
      </w:r>
      <w:r w:rsidRPr="00AB3362">
        <w:rPr>
          <w:sz w:val="26"/>
          <w:szCs w:val="26"/>
          <w:rtl/>
        </w:rPr>
        <w:t>ألف:</w:t>
      </w:r>
    </w:p>
    <w:p w14:paraId="05CCB901" w14:textId="6E69709A" w:rsidR="000F2DAA" w:rsidRPr="00AB3362" w:rsidRDefault="000F2DAA" w:rsidP="00AC06EF">
      <w:pPr>
        <w:pStyle w:val="Heading2"/>
        <w:numPr>
          <w:ilvl w:val="0"/>
          <w:numId w:val="0"/>
        </w:numPr>
        <w:bidi/>
        <w:spacing w:line="276" w:lineRule="auto"/>
        <w:ind w:left="1350" w:hanging="630"/>
        <w:rPr>
          <w:sz w:val="26"/>
          <w:szCs w:val="26"/>
        </w:rPr>
      </w:pPr>
      <w:r w:rsidRPr="00AB3362">
        <w:rPr>
          <w:rFonts w:hint="cs"/>
          <w:sz w:val="26"/>
          <w:szCs w:val="26"/>
          <w:rtl/>
        </w:rPr>
        <w:t>(أ)</w:t>
      </w:r>
      <w:r w:rsidRPr="00AB3362">
        <w:rPr>
          <w:rFonts w:hint="cs"/>
          <w:sz w:val="26"/>
          <w:szCs w:val="26"/>
          <w:rtl/>
        </w:rPr>
        <w:tab/>
        <w:t>عمليات إعادة</w:t>
      </w:r>
      <w:r w:rsidRPr="00AB3362">
        <w:rPr>
          <w:sz w:val="26"/>
          <w:szCs w:val="26"/>
          <w:rtl/>
        </w:rPr>
        <w:t xml:space="preserve"> التخصيص المصنّفة كتعديلات رئيسيّة يجب أن تُوًثَّق مسبقاً إما في خطة </w:t>
      </w:r>
      <w:r w:rsidRPr="00AB3362">
        <w:rPr>
          <w:rFonts w:hint="cs"/>
          <w:sz w:val="26"/>
          <w:szCs w:val="26"/>
          <w:rtl/>
        </w:rPr>
        <w:t>ال</w:t>
      </w:r>
      <w:r w:rsidRPr="00AB3362">
        <w:rPr>
          <w:sz w:val="26"/>
          <w:szCs w:val="26"/>
          <w:rtl/>
        </w:rPr>
        <w:t xml:space="preserve">تنفيذ </w:t>
      </w:r>
      <w:r w:rsidRPr="00AB3362">
        <w:rPr>
          <w:rFonts w:hint="cs"/>
          <w:sz w:val="26"/>
          <w:szCs w:val="26"/>
          <w:rtl/>
        </w:rPr>
        <w:t>السنوية</w:t>
      </w:r>
      <w:r w:rsidRPr="00AB3362">
        <w:rPr>
          <w:sz w:val="26"/>
          <w:szCs w:val="26"/>
          <w:rtl/>
        </w:rPr>
        <w:t xml:space="preserve"> مقدمة حسبما هو متوقع في الفقرة الفرعية 5 (د) أعلاه أو كتنقيح لخطة تنفيذ </w:t>
      </w:r>
      <w:r w:rsidRPr="00AB3362">
        <w:rPr>
          <w:rFonts w:hint="cs"/>
          <w:sz w:val="26"/>
          <w:szCs w:val="26"/>
          <w:rtl/>
        </w:rPr>
        <w:t>شريحة</w:t>
      </w:r>
      <w:r w:rsidRPr="00AB3362">
        <w:rPr>
          <w:sz w:val="26"/>
          <w:szCs w:val="26"/>
          <w:rtl/>
        </w:rPr>
        <w:t xml:space="preserve"> قائمة تقدم ثمانية أسابيع قبل أي اجتماع للجنة التنفيذية للموافقة عليها. وتتعلق التغييرات الرئيسية بما يلي:</w:t>
      </w:r>
    </w:p>
    <w:p w14:paraId="19E2191B" w14:textId="77777777" w:rsidR="000F2DAA" w:rsidRPr="00AB3362" w:rsidRDefault="000F2DAA" w:rsidP="00AC06EF">
      <w:pPr>
        <w:pStyle w:val="Heading3"/>
        <w:numPr>
          <w:ilvl w:val="0"/>
          <w:numId w:val="0"/>
        </w:numPr>
        <w:bidi/>
        <w:spacing w:line="276" w:lineRule="auto"/>
        <w:ind w:left="1980" w:hanging="630"/>
        <w:rPr>
          <w:sz w:val="26"/>
          <w:szCs w:val="26"/>
        </w:rPr>
      </w:pPr>
      <w:r w:rsidRPr="00AB3362">
        <w:rPr>
          <w:sz w:val="26"/>
          <w:szCs w:val="26"/>
          <w:lang w:val="en-US"/>
        </w:rPr>
        <w:t>(1)</w:t>
      </w:r>
      <w:r w:rsidRPr="00AB3362">
        <w:rPr>
          <w:rFonts w:hint="cs"/>
          <w:sz w:val="26"/>
          <w:szCs w:val="26"/>
          <w:rtl/>
          <w:lang w:val="en-US"/>
        </w:rPr>
        <w:tab/>
      </w:r>
      <w:r w:rsidRPr="00AB3362">
        <w:rPr>
          <w:sz w:val="26"/>
          <w:szCs w:val="26"/>
          <w:rtl/>
        </w:rPr>
        <w:t xml:space="preserve">المسائل </w:t>
      </w:r>
      <w:r w:rsidRPr="00AB3362">
        <w:rPr>
          <w:rFonts w:hint="cs"/>
          <w:sz w:val="26"/>
          <w:szCs w:val="26"/>
          <w:rtl/>
        </w:rPr>
        <w:t>التي يمكن أن تتعلق</w:t>
      </w:r>
      <w:r w:rsidRPr="00AB3362">
        <w:rPr>
          <w:sz w:val="26"/>
          <w:szCs w:val="26"/>
          <w:rtl/>
        </w:rPr>
        <w:t xml:space="preserve"> بقواعد أو سياسات الصندوق المتعدد </w:t>
      </w:r>
      <w:proofErr w:type="gramStart"/>
      <w:r w:rsidRPr="00AB3362">
        <w:rPr>
          <w:sz w:val="26"/>
          <w:szCs w:val="26"/>
          <w:rtl/>
        </w:rPr>
        <w:t>الأطراف؛</w:t>
      </w:r>
      <w:proofErr w:type="gramEnd"/>
    </w:p>
    <w:p w14:paraId="11E9EE10" w14:textId="77777777" w:rsidR="000F2DAA" w:rsidRPr="00AB3362" w:rsidRDefault="000F2DAA" w:rsidP="00AC06EF">
      <w:pPr>
        <w:pStyle w:val="Heading3"/>
        <w:numPr>
          <w:ilvl w:val="0"/>
          <w:numId w:val="0"/>
        </w:numPr>
        <w:bidi/>
        <w:spacing w:line="276" w:lineRule="auto"/>
        <w:ind w:left="1980" w:hanging="630"/>
        <w:rPr>
          <w:sz w:val="26"/>
          <w:szCs w:val="26"/>
          <w:rtl/>
        </w:rPr>
      </w:pPr>
      <w:r w:rsidRPr="00AB3362">
        <w:rPr>
          <w:sz w:val="26"/>
          <w:szCs w:val="26"/>
        </w:rPr>
        <w:t>(2)</w:t>
      </w:r>
      <w:r w:rsidRPr="00AB3362">
        <w:rPr>
          <w:rFonts w:hint="cs"/>
          <w:sz w:val="26"/>
          <w:szCs w:val="26"/>
          <w:rtl/>
        </w:rPr>
        <w:tab/>
      </w:r>
      <w:r w:rsidRPr="00AB3362">
        <w:rPr>
          <w:sz w:val="26"/>
          <w:szCs w:val="26"/>
          <w:rtl/>
        </w:rPr>
        <w:t xml:space="preserve">التغييرات التي تؤدي إلى تعديل أي شرط من شروط هذا </w:t>
      </w:r>
      <w:proofErr w:type="gramStart"/>
      <w:r w:rsidRPr="00AB3362">
        <w:rPr>
          <w:sz w:val="26"/>
          <w:szCs w:val="26"/>
          <w:rtl/>
        </w:rPr>
        <w:t>الاتفاق؛</w:t>
      </w:r>
      <w:proofErr w:type="gramEnd"/>
    </w:p>
    <w:p w14:paraId="565E99B4" w14:textId="77777777" w:rsidR="000F2DAA" w:rsidRPr="00AB3362" w:rsidRDefault="000F2DAA" w:rsidP="00AC06EF">
      <w:pPr>
        <w:pStyle w:val="Heading3"/>
        <w:numPr>
          <w:ilvl w:val="0"/>
          <w:numId w:val="0"/>
        </w:numPr>
        <w:bidi/>
        <w:spacing w:line="276" w:lineRule="auto"/>
        <w:ind w:left="1980" w:hanging="630"/>
        <w:rPr>
          <w:sz w:val="26"/>
          <w:szCs w:val="26"/>
          <w:rtl/>
        </w:rPr>
      </w:pPr>
      <w:r w:rsidRPr="00AB3362">
        <w:rPr>
          <w:sz w:val="26"/>
          <w:szCs w:val="26"/>
        </w:rPr>
        <w:t>(3)</w:t>
      </w:r>
      <w:r w:rsidRPr="00AB3362">
        <w:rPr>
          <w:rFonts w:hint="cs"/>
          <w:sz w:val="26"/>
          <w:szCs w:val="26"/>
          <w:rtl/>
        </w:rPr>
        <w:tab/>
      </w:r>
      <w:r w:rsidRPr="00AB3362">
        <w:rPr>
          <w:sz w:val="26"/>
          <w:szCs w:val="26"/>
          <w:rtl/>
        </w:rPr>
        <w:t xml:space="preserve">التغييرات في المستويات السنوية للتمويل المخصص لفرادى الوكالات الثنائية أو المنفذة لمختلف </w:t>
      </w:r>
      <w:proofErr w:type="gramStart"/>
      <w:r w:rsidRPr="00AB3362">
        <w:rPr>
          <w:sz w:val="26"/>
          <w:szCs w:val="26"/>
          <w:rtl/>
        </w:rPr>
        <w:t>الشرائح؛</w:t>
      </w:r>
      <w:proofErr w:type="gramEnd"/>
    </w:p>
    <w:p w14:paraId="063B6995" w14:textId="77777777" w:rsidR="000F2DAA" w:rsidRPr="00AB3362" w:rsidRDefault="000F2DAA" w:rsidP="00AC06EF">
      <w:pPr>
        <w:pStyle w:val="Heading3"/>
        <w:numPr>
          <w:ilvl w:val="0"/>
          <w:numId w:val="0"/>
        </w:numPr>
        <w:bidi/>
        <w:spacing w:line="276" w:lineRule="auto"/>
        <w:ind w:left="1980" w:hanging="630"/>
        <w:rPr>
          <w:sz w:val="26"/>
          <w:szCs w:val="26"/>
          <w:rtl/>
        </w:rPr>
      </w:pPr>
      <w:r w:rsidRPr="00AB3362">
        <w:rPr>
          <w:sz w:val="26"/>
          <w:szCs w:val="26"/>
        </w:rPr>
        <w:t>(4)</w:t>
      </w:r>
      <w:r w:rsidRPr="00AB3362">
        <w:rPr>
          <w:rFonts w:hint="cs"/>
          <w:sz w:val="26"/>
          <w:szCs w:val="26"/>
          <w:rtl/>
        </w:rPr>
        <w:tab/>
      </w:r>
      <w:r w:rsidRPr="00AB3362">
        <w:rPr>
          <w:sz w:val="26"/>
          <w:szCs w:val="26"/>
          <w:rtl/>
        </w:rPr>
        <w:t>تقديم تمويل إلى الأنشطة غير المدرجة في خطة تنفيذ ال</w:t>
      </w:r>
      <w:r w:rsidRPr="00AB3362">
        <w:rPr>
          <w:rFonts w:hint="cs"/>
          <w:sz w:val="26"/>
          <w:szCs w:val="26"/>
          <w:rtl/>
        </w:rPr>
        <w:t>سنوية</w:t>
      </w:r>
      <w:r w:rsidRPr="00AB3362">
        <w:rPr>
          <w:sz w:val="26"/>
          <w:szCs w:val="26"/>
          <w:rtl/>
        </w:rPr>
        <w:t xml:space="preserve"> المعتمدة الحالية، أو إزالة أي نشاط من خطة تنفيذ ال</w:t>
      </w:r>
      <w:r w:rsidRPr="00AB3362">
        <w:rPr>
          <w:rFonts w:hint="cs"/>
          <w:sz w:val="26"/>
          <w:szCs w:val="26"/>
          <w:rtl/>
        </w:rPr>
        <w:t>شريحة</w:t>
      </w:r>
      <w:r w:rsidRPr="00AB3362">
        <w:rPr>
          <w:sz w:val="26"/>
          <w:szCs w:val="26"/>
          <w:rtl/>
        </w:rPr>
        <w:t xml:space="preserve">، تزيد تكاليفه عن 30 في المائة من مجموع تكاليف آخر شريحة موافق </w:t>
      </w:r>
      <w:proofErr w:type="gramStart"/>
      <w:r w:rsidRPr="00AB3362">
        <w:rPr>
          <w:sz w:val="26"/>
          <w:szCs w:val="26"/>
          <w:rtl/>
        </w:rPr>
        <w:t>عليها؛</w:t>
      </w:r>
      <w:proofErr w:type="gramEnd"/>
    </w:p>
    <w:p w14:paraId="304E2EC7" w14:textId="77777777" w:rsidR="000F2DAA" w:rsidRPr="00AB3362" w:rsidRDefault="000F2DAA" w:rsidP="00AC06EF">
      <w:pPr>
        <w:pStyle w:val="Heading3"/>
        <w:numPr>
          <w:ilvl w:val="0"/>
          <w:numId w:val="0"/>
        </w:numPr>
        <w:bidi/>
        <w:spacing w:line="276" w:lineRule="auto"/>
        <w:ind w:left="1980" w:hanging="630"/>
        <w:rPr>
          <w:sz w:val="26"/>
          <w:szCs w:val="26"/>
        </w:rPr>
      </w:pPr>
      <w:r w:rsidRPr="00AB3362">
        <w:rPr>
          <w:sz w:val="26"/>
          <w:szCs w:val="26"/>
        </w:rPr>
        <w:t>(5)</w:t>
      </w:r>
      <w:r w:rsidRPr="00AB3362">
        <w:rPr>
          <w:rFonts w:hint="cs"/>
          <w:sz w:val="26"/>
          <w:szCs w:val="26"/>
          <w:rtl/>
        </w:rPr>
        <w:tab/>
      </w:r>
      <w:r w:rsidRPr="00AB3362">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AB3362">
        <w:rPr>
          <w:rFonts w:hint="cs"/>
          <w:sz w:val="26"/>
          <w:szCs w:val="26"/>
          <w:rtl/>
          <w:lang w:bidi="ar-EG"/>
        </w:rPr>
        <w:t>ت</w:t>
      </w:r>
      <w:r w:rsidRPr="00AB3362">
        <w:rPr>
          <w:sz w:val="26"/>
          <w:szCs w:val="26"/>
          <w:rtl/>
          <w:lang w:bidi="ar-EG"/>
        </w:rPr>
        <w:t xml:space="preserve">ؤدي أي وفورات محتملة متصلة بتغيير التكنولوجيا إلى خفض مستوى التمويل الشامل بموجب هذا الاتفاق وفقا </w:t>
      </w:r>
      <w:proofErr w:type="gramStart"/>
      <w:r w:rsidRPr="00AB3362">
        <w:rPr>
          <w:sz w:val="26"/>
          <w:szCs w:val="26"/>
          <w:rtl/>
          <w:lang w:bidi="ar-EG"/>
        </w:rPr>
        <w:t>لذلك</w:t>
      </w:r>
      <w:r w:rsidRPr="00AB3362">
        <w:rPr>
          <w:sz w:val="26"/>
          <w:szCs w:val="26"/>
          <w:rtl/>
        </w:rPr>
        <w:t>؛</w:t>
      </w:r>
      <w:proofErr w:type="gramEnd"/>
    </w:p>
    <w:p w14:paraId="4265643B" w14:textId="77777777" w:rsidR="000F2DAA" w:rsidRPr="00AB3362" w:rsidRDefault="000F2DAA" w:rsidP="00AC06EF">
      <w:pPr>
        <w:pStyle w:val="Heading2"/>
        <w:numPr>
          <w:ilvl w:val="0"/>
          <w:numId w:val="0"/>
        </w:numPr>
        <w:bidi/>
        <w:spacing w:line="276" w:lineRule="auto"/>
        <w:ind w:left="1350" w:hanging="630"/>
        <w:rPr>
          <w:sz w:val="26"/>
          <w:szCs w:val="26"/>
        </w:rPr>
      </w:pPr>
      <w:r w:rsidRPr="00AB3362">
        <w:rPr>
          <w:rFonts w:hint="cs"/>
          <w:sz w:val="26"/>
          <w:szCs w:val="26"/>
          <w:rtl/>
        </w:rPr>
        <w:lastRenderedPageBreak/>
        <w:t>(ب)</w:t>
      </w:r>
      <w:r w:rsidRPr="00AB3362">
        <w:rPr>
          <w:rFonts w:hint="cs"/>
          <w:sz w:val="26"/>
          <w:szCs w:val="26"/>
          <w:rtl/>
        </w:rPr>
        <w:tab/>
        <w:t>عمليات إعادة</w:t>
      </w:r>
      <w:r w:rsidRPr="00AB3362">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41F34882" w14:textId="4D6EDF1A" w:rsidR="000F2DAA" w:rsidRPr="0074419D" w:rsidRDefault="000F2DAA" w:rsidP="0074419D">
      <w:pPr>
        <w:pStyle w:val="Heading2"/>
        <w:widowControl/>
        <w:numPr>
          <w:ilvl w:val="0"/>
          <w:numId w:val="0"/>
        </w:numPr>
        <w:bidi/>
        <w:spacing w:line="276" w:lineRule="auto"/>
        <w:ind w:left="1350" w:hanging="630"/>
        <w:rPr>
          <w:sz w:val="26"/>
          <w:szCs w:val="26"/>
          <w:rtl/>
        </w:rPr>
      </w:pPr>
      <w:r w:rsidRPr="00AB3362">
        <w:rPr>
          <w:rFonts w:hint="cs"/>
          <w:sz w:val="26"/>
          <w:szCs w:val="26"/>
          <w:rtl/>
          <w:lang w:bidi="ar-EG"/>
        </w:rPr>
        <w:t>(ج)</w:t>
      </w:r>
      <w:r w:rsidRPr="00AB3362">
        <w:rPr>
          <w:rFonts w:hint="cs"/>
          <w:sz w:val="26"/>
          <w:szCs w:val="26"/>
          <w:rtl/>
          <w:lang w:bidi="ar-EG"/>
        </w:rPr>
        <w:tab/>
      </w:r>
      <w:r w:rsidRPr="00AB3362">
        <w:rPr>
          <w:rFonts w:hint="cs"/>
          <w:sz w:val="26"/>
          <w:szCs w:val="26"/>
          <w:rtl/>
        </w:rPr>
        <w:t>و</w:t>
      </w:r>
      <w:r w:rsidRPr="00AB3362">
        <w:rPr>
          <w:sz w:val="26"/>
          <w:szCs w:val="26"/>
          <w:rtl/>
        </w:rPr>
        <w:t xml:space="preserve">سيتم إرجاع أي أموال متبقية تحتفظ بها الوكالات الثنائية أو </w:t>
      </w:r>
      <w:r w:rsidRPr="00AB3362">
        <w:rPr>
          <w:rFonts w:hint="cs"/>
          <w:sz w:val="26"/>
          <w:szCs w:val="26"/>
          <w:rtl/>
        </w:rPr>
        <w:t>المنفذة</w:t>
      </w:r>
      <w:r w:rsidRPr="00AB3362">
        <w:rPr>
          <w:sz w:val="26"/>
          <w:szCs w:val="26"/>
          <w:rtl/>
        </w:rPr>
        <w:t xml:space="preserve"> أو البلد في إطار </w:t>
      </w:r>
      <w:r w:rsidRPr="00AB3362">
        <w:rPr>
          <w:rFonts w:hint="cs"/>
          <w:sz w:val="26"/>
          <w:szCs w:val="26"/>
          <w:rtl/>
        </w:rPr>
        <w:t>ال</w:t>
      </w:r>
      <w:r w:rsidRPr="00AB3362">
        <w:rPr>
          <w:sz w:val="26"/>
          <w:szCs w:val="26"/>
          <w:rtl/>
        </w:rPr>
        <w:t xml:space="preserve">خطة </w:t>
      </w:r>
      <w:r w:rsidRPr="00AB3362">
        <w:rPr>
          <w:rFonts w:hint="cs"/>
          <w:sz w:val="26"/>
          <w:szCs w:val="26"/>
          <w:rtl/>
        </w:rPr>
        <w:t>إلى ا</w:t>
      </w:r>
      <w:r w:rsidRPr="00AB3362">
        <w:rPr>
          <w:sz w:val="26"/>
          <w:szCs w:val="26"/>
          <w:rtl/>
        </w:rPr>
        <w:t xml:space="preserve">لصندوق المتعدد الأطراف </w:t>
      </w:r>
      <w:r w:rsidRPr="00AB3362">
        <w:rPr>
          <w:rFonts w:hint="cs"/>
          <w:sz w:val="26"/>
          <w:szCs w:val="26"/>
          <w:rtl/>
        </w:rPr>
        <w:t>بعد</w:t>
      </w:r>
      <w:r w:rsidRPr="00AB3362">
        <w:rPr>
          <w:sz w:val="26"/>
          <w:szCs w:val="26"/>
          <w:rtl/>
        </w:rPr>
        <w:t xml:space="preserve"> </w:t>
      </w:r>
      <w:r w:rsidRPr="00AB3362">
        <w:rPr>
          <w:rFonts w:hint="cs"/>
          <w:sz w:val="26"/>
          <w:szCs w:val="26"/>
          <w:rtl/>
        </w:rPr>
        <w:t>إنجاز</w:t>
      </w:r>
      <w:r w:rsidRPr="00AB3362">
        <w:rPr>
          <w:sz w:val="26"/>
          <w:szCs w:val="26"/>
          <w:rtl/>
        </w:rPr>
        <w:t xml:space="preserve"> الشريحة </w:t>
      </w:r>
      <w:r w:rsidRPr="00AB3362">
        <w:rPr>
          <w:rFonts w:hint="cs"/>
          <w:sz w:val="26"/>
          <w:szCs w:val="26"/>
          <w:rtl/>
        </w:rPr>
        <w:t>الأخيرة المنتظرة</w:t>
      </w:r>
      <w:r w:rsidRPr="00AB3362">
        <w:rPr>
          <w:sz w:val="26"/>
          <w:szCs w:val="26"/>
          <w:rtl/>
        </w:rPr>
        <w:t xml:space="preserve"> في إطار هذا الاتفاق.</w:t>
      </w:r>
    </w:p>
    <w:p w14:paraId="2D317BF1" w14:textId="77777777" w:rsidR="000F2DAA" w:rsidRPr="00AB3362" w:rsidRDefault="000F2DAA" w:rsidP="00AC06EF">
      <w:pPr>
        <w:pStyle w:val="Heading1"/>
        <w:numPr>
          <w:ilvl w:val="0"/>
          <w:numId w:val="0"/>
        </w:numPr>
        <w:bidi/>
        <w:spacing w:line="276" w:lineRule="auto"/>
        <w:ind w:left="90"/>
        <w:rPr>
          <w:b/>
          <w:bCs/>
          <w:sz w:val="26"/>
          <w:szCs w:val="26"/>
        </w:rPr>
      </w:pPr>
      <w:r w:rsidRPr="00AB3362">
        <w:rPr>
          <w:rFonts w:hint="cs"/>
          <w:b/>
          <w:bCs/>
          <w:sz w:val="26"/>
          <w:szCs w:val="26"/>
          <w:rtl/>
        </w:rPr>
        <w:t>اعتبارات لقطاع خدمات التبريد</w:t>
      </w:r>
    </w:p>
    <w:p w14:paraId="5E6CA8C9" w14:textId="77777777" w:rsidR="000F2DAA" w:rsidRPr="00AB3362" w:rsidRDefault="000F2DAA" w:rsidP="00AC06EF">
      <w:pPr>
        <w:pStyle w:val="Heading1"/>
        <w:bidi/>
        <w:spacing w:line="276" w:lineRule="auto"/>
        <w:rPr>
          <w:sz w:val="26"/>
          <w:szCs w:val="26"/>
        </w:rPr>
      </w:pPr>
      <w:r w:rsidRPr="00AB3362">
        <w:rPr>
          <w:rFonts w:hint="cs"/>
          <w:sz w:val="26"/>
          <w:szCs w:val="26"/>
          <w:rtl/>
        </w:rPr>
        <w:t>ي</w:t>
      </w:r>
      <w:r w:rsidRPr="00AB3362">
        <w:rPr>
          <w:sz w:val="26"/>
          <w:szCs w:val="26"/>
          <w:rtl/>
        </w:rPr>
        <w:t>ولى الاهتمام على وجه التحديد لتنفيذ الأنشطة في قطـاع خدمـات التبريـد، وبصفة خاصة لما يلي:</w:t>
      </w:r>
    </w:p>
    <w:p w14:paraId="099417DD" w14:textId="77777777" w:rsidR="000F2DAA" w:rsidRPr="00AB3362" w:rsidRDefault="000F2DAA" w:rsidP="00AC06EF">
      <w:pPr>
        <w:pStyle w:val="Heading2"/>
        <w:numPr>
          <w:ilvl w:val="0"/>
          <w:numId w:val="0"/>
        </w:numPr>
        <w:bidi/>
        <w:spacing w:line="276" w:lineRule="auto"/>
        <w:ind w:left="1260" w:hanging="540"/>
        <w:rPr>
          <w:sz w:val="26"/>
          <w:szCs w:val="26"/>
        </w:rPr>
      </w:pPr>
      <w:r w:rsidRPr="00AB3362">
        <w:rPr>
          <w:rFonts w:hint="cs"/>
          <w:sz w:val="26"/>
          <w:szCs w:val="26"/>
          <w:rtl/>
        </w:rPr>
        <w:t>(أ)</w:t>
      </w:r>
      <w:r w:rsidRPr="00AB3362">
        <w:rPr>
          <w:rFonts w:hint="cs"/>
          <w:sz w:val="26"/>
          <w:szCs w:val="26"/>
          <w:rtl/>
        </w:rPr>
        <w:tab/>
      </w:r>
      <w:r w:rsidRPr="00AB3362">
        <w:rPr>
          <w:sz w:val="26"/>
          <w:szCs w:val="26"/>
          <w:rtl/>
        </w:rPr>
        <w:t>أن يستعمل البلد المرونة المتاحة بموجب هذا الاتفاق لمعالجة الاحتياجات الخاصّة التي قد تطرأ خلال تنفيذ المشروع؛</w:t>
      </w:r>
    </w:p>
    <w:p w14:paraId="116441E5" w14:textId="77777777" w:rsidR="000F2DAA" w:rsidRPr="00AB3362" w:rsidRDefault="000F2DAA" w:rsidP="00AC06EF">
      <w:pPr>
        <w:pStyle w:val="Heading2"/>
        <w:numPr>
          <w:ilvl w:val="0"/>
          <w:numId w:val="0"/>
        </w:numPr>
        <w:bidi/>
        <w:spacing w:line="276" w:lineRule="auto"/>
        <w:ind w:left="1260" w:hanging="540"/>
        <w:rPr>
          <w:sz w:val="26"/>
          <w:szCs w:val="26"/>
        </w:rPr>
      </w:pPr>
      <w:r w:rsidRPr="00AB3362">
        <w:rPr>
          <w:rFonts w:hint="cs"/>
          <w:sz w:val="26"/>
          <w:szCs w:val="26"/>
          <w:rtl/>
        </w:rPr>
        <w:t>(ب)</w:t>
      </w:r>
      <w:r w:rsidRPr="00AB3362">
        <w:rPr>
          <w:rFonts w:hint="cs"/>
          <w:sz w:val="26"/>
          <w:szCs w:val="26"/>
          <w:rtl/>
        </w:rPr>
        <w:tab/>
      </w:r>
      <w:r w:rsidRPr="00AB3362">
        <w:rPr>
          <w:sz w:val="26"/>
          <w:szCs w:val="26"/>
          <w:rtl/>
        </w:rPr>
        <w:t xml:space="preserve">أن يأخذ البلد </w:t>
      </w:r>
      <w:r w:rsidRPr="00AB3362">
        <w:rPr>
          <w:rFonts w:hint="cs"/>
          <w:sz w:val="26"/>
          <w:szCs w:val="26"/>
          <w:rtl/>
        </w:rPr>
        <w:t>و</w:t>
      </w:r>
      <w:r w:rsidRPr="00AB3362">
        <w:rPr>
          <w:sz w:val="26"/>
          <w:szCs w:val="26"/>
          <w:rtl/>
        </w:rPr>
        <w:t>الوكالات الثنائية و</w:t>
      </w:r>
      <w:r w:rsidRPr="00AB3362">
        <w:rPr>
          <w:rFonts w:hint="cs"/>
          <w:sz w:val="26"/>
          <w:szCs w:val="26"/>
          <w:rtl/>
        </w:rPr>
        <w:t xml:space="preserve">/أو </w:t>
      </w:r>
      <w:r w:rsidRPr="00AB3362">
        <w:rPr>
          <w:sz w:val="26"/>
          <w:szCs w:val="26"/>
          <w:rtl/>
        </w:rPr>
        <w:t xml:space="preserve">المنفذة المعنية بعين الاعتبار </w:t>
      </w:r>
      <w:r w:rsidRPr="00AB3362">
        <w:rPr>
          <w:rFonts w:hint="cs"/>
          <w:sz w:val="26"/>
          <w:szCs w:val="26"/>
          <w:rtl/>
        </w:rPr>
        <w:t xml:space="preserve">المقررات ذات الصلة بشأن قطاع خدمات التبريد </w:t>
      </w:r>
      <w:r w:rsidRPr="00AB3362">
        <w:rPr>
          <w:sz w:val="26"/>
          <w:szCs w:val="26"/>
          <w:rtl/>
        </w:rPr>
        <w:t>خلال تنفيذ الخطة</w:t>
      </w:r>
      <w:r w:rsidRPr="00AB3362">
        <w:rPr>
          <w:rFonts w:hint="cs"/>
          <w:sz w:val="26"/>
          <w:szCs w:val="26"/>
          <w:rtl/>
        </w:rPr>
        <w:t>.</w:t>
      </w:r>
    </w:p>
    <w:p w14:paraId="4E40A20B" w14:textId="77777777" w:rsidR="000F2DAA" w:rsidRPr="00AB3362" w:rsidRDefault="000F2DAA" w:rsidP="00AC06EF">
      <w:pPr>
        <w:pStyle w:val="Heading1"/>
        <w:numPr>
          <w:ilvl w:val="0"/>
          <w:numId w:val="0"/>
        </w:numPr>
        <w:bidi/>
        <w:spacing w:line="276" w:lineRule="auto"/>
        <w:ind w:left="90"/>
        <w:rPr>
          <w:b/>
          <w:bCs/>
          <w:sz w:val="26"/>
          <w:szCs w:val="26"/>
        </w:rPr>
      </w:pPr>
      <w:r w:rsidRPr="00AB3362">
        <w:rPr>
          <w:rFonts w:hint="cs"/>
          <w:b/>
          <w:bCs/>
          <w:sz w:val="26"/>
          <w:szCs w:val="26"/>
          <w:rtl/>
        </w:rPr>
        <w:t>الوكالات الثنائية والمنفذة</w:t>
      </w:r>
    </w:p>
    <w:p w14:paraId="20954E26" w14:textId="77777777" w:rsidR="000F2DAA" w:rsidRPr="00F676A7" w:rsidRDefault="000F2DAA" w:rsidP="00AC06EF">
      <w:pPr>
        <w:pStyle w:val="Heading1"/>
        <w:bidi/>
        <w:spacing w:line="276" w:lineRule="auto"/>
        <w:rPr>
          <w:sz w:val="26"/>
          <w:szCs w:val="26"/>
        </w:rPr>
      </w:pPr>
      <w:r w:rsidRPr="00715B7D">
        <w:rPr>
          <w:sz w:val="26"/>
          <w:szCs w:val="26"/>
          <w:rtl/>
        </w:rPr>
        <w:t xml:space="preserve">يوافق البلد على تحمل المسؤولية الشاملة </w:t>
      </w:r>
      <w:r w:rsidRPr="00715B7D">
        <w:rPr>
          <w:rFonts w:hint="cs"/>
          <w:sz w:val="26"/>
          <w:szCs w:val="26"/>
          <w:rtl/>
        </w:rPr>
        <w:t>ل</w:t>
      </w:r>
      <w:r w:rsidRPr="00715B7D">
        <w:rPr>
          <w:sz w:val="26"/>
          <w:szCs w:val="26"/>
          <w:rtl/>
        </w:rPr>
        <w:t xml:space="preserve">إدارة وتنفيذ هذا الاتفاق وجميع الأنشطة التي </w:t>
      </w:r>
      <w:r w:rsidRPr="00715B7D">
        <w:rPr>
          <w:rFonts w:hint="cs"/>
          <w:sz w:val="26"/>
          <w:szCs w:val="26"/>
          <w:rtl/>
        </w:rPr>
        <w:t>يجريها</w:t>
      </w:r>
      <w:r w:rsidRPr="00715B7D">
        <w:rPr>
          <w:sz w:val="26"/>
          <w:szCs w:val="26"/>
          <w:rtl/>
        </w:rPr>
        <w:t xml:space="preserve"> أو نيابة عنه </w:t>
      </w:r>
      <w:r w:rsidRPr="00715B7D">
        <w:rPr>
          <w:rFonts w:hint="cs"/>
          <w:sz w:val="26"/>
          <w:szCs w:val="26"/>
          <w:rtl/>
        </w:rPr>
        <w:t>من أجل ا</w:t>
      </w:r>
      <w:r w:rsidRPr="00715B7D">
        <w:rPr>
          <w:sz w:val="26"/>
          <w:szCs w:val="26"/>
          <w:rtl/>
        </w:rPr>
        <w:t xml:space="preserve">لوفاء </w:t>
      </w:r>
      <w:r w:rsidRPr="00F676A7">
        <w:rPr>
          <w:sz w:val="26"/>
          <w:szCs w:val="26"/>
          <w:rtl/>
        </w:rPr>
        <w:t xml:space="preserve">بالالتزامات بموجب هذا الاتفاق. </w:t>
      </w:r>
      <w:r w:rsidRPr="00F676A7">
        <w:rPr>
          <w:rFonts w:hint="cs"/>
          <w:sz w:val="26"/>
          <w:szCs w:val="26"/>
          <w:rtl/>
        </w:rPr>
        <w:t>و</w:t>
      </w:r>
      <w:r w:rsidRPr="00F676A7">
        <w:rPr>
          <w:sz w:val="26"/>
          <w:szCs w:val="26"/>
          <w:rtl/>
        </w:rPr>
        <w:t>وافق</w:t>
      </w:r>
      <w:r w:rsidRPr="00F676A7">
        <w:rPr>
          <w:rFonts w:hint="cs"/>
          <w:sz w:val="26"/>
          <w:szCs w:val="26"/>
          <w:rtl/>
        </w:rPr>
        <w:t>ت الي</w:t>
      </w:r>
      <w:r>
        <w:rPr>
          <w:rFonts w:hint="cs"/>
          <w:sz w:val="26"/>
          <w:szCs w:val="26"/>
          <w:rtl/>
        </w:rPr>
        <w:t>و</w:t>
      </w:r>
      <w:r w:rsidRPr="00F676A7">
        <w:rPr>
          <w:rFonts w:hint="cs"/>
          <w:sz w:val="26"/>
          <w:szCs w:val="26"/>
          <w:rtl/>
        </w:rPr>
        <w:t>ن</w:t>
      </w:r>
      <w:r>
        <w:rPr>
          <w:rFonts w:hint="cs"/>
          <w:sz w:val="26"/>
          <w:szCs w:val="26"/>
          <w:rtl/>
        </w:rPr>
        <w:t>يدو</w:t>
      </w:r>
      <w:r w:rsidRPr="00F676A7">
        <w:rPr>
          <w:rFonts w:hint="cs"/>
          <w:sz w:val="26"/>
          <w:szCs w:val="26"/>
          <w:rtl/>
        </w:rPr>
        <w:t xml:space="preserve"> على </w:t>
      </w:r>
      <w:r w:rsidRPr="00F676A7">
        <w:rPr>
          <w:sz w:val="26"/>
          <w:szCs w:val="26"/>
          <w:rtl/>
        </w:rPr>
        <w:t xml:space="preserve">أن </w:t>
      </w:r>
      <w:r w:rsidRPr="00F676A7">
        <w:rPr>
          <w:rFonts w:hint="cs"/>
          <w:sz w:val="26"/>
          <w:szCs w:val="26"/>
          <w:rtl/>
        </w:rPr>
        <w:t>ت</w:t>
      </w:r>
      <w:r w:rsidRPr="00F676A7">
        <w:rPr>
          <w:sz w:val="26"/>
          <w:szCs w:val="26"/>
          <w:rtl/>
        </w:rPr>
        <w:t xml:space="preserve">كون الوكالة المنفذة </w:t>
      </w:r>
      <w:r w:rsidRPr="00F676A7">
        <w:rPr>
          <w:rFonts w:hint="cs"/>
          <w:sz w:val="26"/>
          <w:szCs w:val="26"/>
          <w:rtl/>
        </w:rPr>
        <w:t>الرئيسية</w:t>
      </w:r>
      <w:r w:rsidRPr="00F676A7">
        <w:rPr>
          <w:sz w:val="26"/>
          <w:szCs w:val="26"/>
          <w:rtl/>
        </w:rPr>
        <w:t xml:space="preserve"> </w:t>
      </w:r>
      <w:r w:rsidRPr="00F676A7">
        <w:rPr>
          <w:rFonts w:hint="cs"/>
          <w:sz w:val="26"/>
          <w:szCs w:val="26"/>
          <w:rtl/>
        </w:rPr>
        <w:t xml:space="preserve">("الوكالة المنفذة الرئيسية") </w:t>
      </w:r>
      <w:r w:rsidRPr="00F676A7">
        <w:rPr>
          <w:sz w:val="26"/>
          <w:szCs w:val="26"/>
          <w:rtl/>
        </w:rPr>
        <w:t xml:space="preserve">فيما يتعلق بأنشطة البلد </w:t>
      </w:r>
      <w:r w:rsidRPr="00F676A7">
        <w:rPr>
          <w:rFonts w:hint="cs"/>
          <w:sz w:val="26"/>
          <w:szCs w:val="26"/>
          <w:rtl/>
        </w:rPr>
        <w:t>بموجب</w:t>
      </w:r>
      <w:r w:rsidRPr="00F676A7">
        <w:rPr>
          <w:sz w:val="26"/>
          <w:szCs w:val="26"/>
          <w:rtl/>
        </w:rPr>
        <w:t xml:space="preserve"> هذا الاتفاق. </w:t>
      </w:r>
      <w:r w:rsidRPr="00F676A7">
        <w:rPr>
          <w:rFonts w:hint="cs"/>
          <w:sz w:val="26"/>
          <w:szCs w:val="26"/>
          <w:rtl/>
        </w:rPr>
        <w:t>و</w:t>
      </w:r>
      <w:r w:rsidRPr="00F676A7">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F676A7">
        <w:rPr>
          <w:rFonts w:hint="cs"/>
          <w:sz w:val="26"/>
          <w:szCs w:val="26"/>
          <w:rtl/>
        </w:rPr>
        <w:t xml:space="preserve">برنامج </w:t>
      </w:r>
      <w:r w:rsidRPr="00F676A7">
        <w:rPr>
          <w:sz w:val="26"/>
          <w:szCs w:val="26"/>
          <w:rtl/>
        </w:rPr>
        <w:t xml:space="preserve">الوكالة المنفذة </w:t>
      </w:r>
      <w:r w:rsidRPr="00F676A7">
        <w:rPr>
          <w:rFonts w:hint="cs"/>
          <w:sz w:val="26"/>
          <w:szCs w:val="26"/>
          <w:rtl/>
        </w:rPr>
        <w:t xml:space="preserve">الرئيسية </w:t>
      </w:r>
      <w:r w:rsidRPr="00F676A7">
        <w:rPr>
          <w:sz w:val="26"/>
          <w:szCs w:val="26"/>
          <w:rtl/>
        </w:rPr>
        <w:t>المشاركة في هذا الاتفاق.</w:t>
      </w:r>
    </w:p>
    <w:p w14:paraId="1AE3CC97" w14:textId="1DC54CFD" w:rsidR="000F2DAA" w:rsidRPr="00F676A7" w:rsidRDefault="000F2DAA" w:rsidP="00AC06EF">
      <w:pPr>
        <w:pStyle w:val="Heading1"/>
        <w:bidi/>
        <w:spacing w:line="276" w:lineRule="auto"/>
        <w:rPr>
          <w:sz w:val="26"/>
          <w:szCs w:val="26"/>
        </w:rPr>
      </w:pPr>
      <w:r w:rsidRPr="00F676A7">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Pr>
          <w:rFonts w:hint="cs"/>
          <w:sz w:val="26"/>
          <w:szCs w:val="26"/>
          <w:rtl/>
          <w:lang w:bidi="ar-SY"/>
        </w:rPr>
        <w:t>ي</w:t>
      </w:r>
      <w:r w:rsidRPr="00F676A7">
        <w:rPr>
          <w:rFonts w:hint="cs"/>
          <w:sz w:val="26"/>
          <w:szCs w:val="26"/>
          <w:rtl/>
        </w:rPr>
        <w:t>رد دور الوكالة المنفذة الرئيسية في التذييل 6- ألف</w:t>
      </w:r>
      <w:r>
        <w:rPr>
          <w:rFonts w:hint="cs"/>
          <w:sz w:val="26"/>
          <w:szCs w:val="26"/>
          <w:rtl/>
        </w:rPr>
        <w:t>.</w:t>
      </w:r>
      <w:r w:rsidRPr="00F676A7">
        <w:rPr>
          <w:rFonts w:hint="cs"/>
          <w:sz w:val="26"/>
          <w:szCs w:val="26"/>
          <w:rtl/>
        </w:rPr>
        <w:t xml:space="preserve"> </w:t>
      </w:r>
      <w:r w:rsidRPr="00F676A7">
        <w:rPr>
          <w:rFonts w:hint="cs"/>
          <w:sz w:val="26"/>
          <w:szCs w:val="26"/>
          <w:rtl/>
          <w:lang w:bidi="ar-EG"/>
        </w:rPr>
        <w:t>وتوافق اللجنة التنفيذية، من حيث المبدأ، على إمداد الوكالة المنفذة الرئيسية بالرسوم المحددة في الصف 2-</w:t>
      </w:r>
      <w:r w:rsidR="00AC06EF" w:rsidRPr="00F676A7">
        <w:rPr>
          <w:rFonts w:hint="cs"/>
          <w:sz w:val="26"/>
          <w:szCs w:val="26"/>
          <w:rtl/>
          <w:lang w:bidi="ar-EG"/>
        </w:rPr>
        <w:t>2 في</w:t>
      </w:r>
      <w:r w:rsidRPr="00F676A7">
        <w:rPr>
          <w:rFonts w:hint="cs"/>
          <w:sz w:val="26"/>
          <w:szCs w:val="26"/>
          <w:rtl/>
          <w:lang w:bidi="ar-EG"/>
        </w:rPr>
        <w:t xml:space="preserve"> التذييل 2- ألف.</w:t>
      </w:r>
    </w:p>
    <w:p w14:paraId="302C8CF5" w14:textId="77777777" w:rsidR="000F2DAA" w:rsidRPr="00AB3362" w:rsidRDefault="000F2DAA" w:rsidP="00AC06EF">
      <w:pPr>
        <w:pStyle w:val="Heading1"/>
        <w:keepNext/>
        <w:numPr>
          <w:ilvl w:val="0"/>
          <w:numId w:val="0"/>
        </w:numPr>
        <w:bidi/>
        <w:spacing w:line="276" w:lineRule="auto"/>
        <w:ind w:left="86"/>
        <w:rPr>
          <w:b/>
          <w:bCs/>
          <w:sz w:val="26"/>
          <w:szCs w:val="26"/>
        </w:rPr>
      </w:pPr>
      <w:r w:rsidRPr="00F676A7">
        <w:rPr>
          <w:rFonts w:hint="cs"/>
          <w:b/>
          <w:bCs/>
          <w:sz w:val="26"/>
          <w:szCs w:val="26"/>
          <w:rtl/>
        </w:rPr>
        <w:t>عدم الامتثال للاتفا</w:t>
      </w:r>
      <w:r w:rsidRPr="00AB3362">
        <w:rPr>
          <w:rFonts w:hint="cs"/>
          <w:b/>
          <w:bCs/>
          <w:sz w:val="26"/>
          <w:szCs w:val="26"/>
          <w:rtl/>
        </w:rPr>
        <w:t>ق</w:t>
      </w:r>
    </w:p>
    <w:p w14:paraId="38284D26" w14:textId="77777777" w:rsidR="000F2DAA" w:rsidRPr="00AB3362" w:rsidRDefault="000F2DAA" w:rsidP="00AC06EF">
      <w:pPr>
        <w:pStyle w:val="Heading1"/>
        <w:bidi/>
        <w:spacing w:line="276" w:lineRule="auto"/>
        <w:rPr>
          <w:sz w:val="26"/>
          <w:szCs w:val="26"/>
          <w:rtl/>
        </w:rPr>
      </w:pPr>
      <w:r w:rsidRPr="00AB3362">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AB3362">
        <w:rPr>
          <w:rFonts w:hint="cs"/>
          <w:sz w:val="26"/>
          <w:szCs w:val="26"/>
          <w:rtl/>
        </w:rPr>
        <w:t xml:space="preserve"> قدرات استنفاذ الأوزون</w:t>
      </w:r>
      <w:r w:rsidRPr="00AB3362">
        <w:rPr>
          <w:sz w:val="26"/>
          <w:szCs w:val="26"/>
          <w:rtl/>
        </w:rPr>
        <w:t xml:space="preserve"> </w:t>
      </w:r>
      <w:r w:rsidRPr="00AB3362">
        <w:rPr>
          <w:rFonts w:hint="cs"/>
          <w:sz w:val="26"/>
          <w:szCs w:val="26"/>
          <w:rtl/>
        </w:rPr>
        <w:t xml:space="preserve">من </w:t>
      </w:r>
      <w:r w:rsidRPr="00AB3362">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w:t>
      </w:r>
      <w:r w:rsidRPr="00AB3362">
        <w:rPr>
          <w:sz w:val="26"/>
          <w:szCs w:val="26"/>
          <w:rtl/>
        </w:rPr>
        <w:lastRenderedPageBreak/>
        <w:t xml:space="preserve">وتتخذ قرارات </w:t>
      </w:r>
      <w:r w:rsidRPr="00AB3362">
        <w:rPr>
          <w:rFonts w:hint="cs"/>
          <w:sz w:val="26"/>
          <w:szCs w:val="26"/>
          <w:rtl/>
        </w:rPr>
        <w:t>بشأنها</w:t>
      </w:r>
      <w:r w:rsidRPr="00AB3362">
        <w:rPr>
          <w:sz w:val="26"/>
          <w:szCs w:val="26"/>
          <w:rtl/>
        </w:rPr>
        <w:t>. وبعد اتخاذ هذه القرارات، لن تشكل حالة</w:t>
      </w:r>
      <w:r w:rsidRPr="00AB3362">
        <w:rPr>
          <w:rFonts w:hint="cs"/>
          <w:sz w:val="26"/>
          <w:szCs w:val="26"/>
          <w:rtl/>
        </w:rPr>
        <w:t xml:space="preserve"> عدم الامتثال المعنية لهذا الاتفاق</w:t>
      </w:r>
      <w:r w:rsidRPr="00AB3362">
        <w:rPr>
          <w:sz w:val="26"/>
          <w:szCs w:val="26"/>
          <w:rtl/>
        </w:rPr>
        <w:t xml:space="preserve"> عائقا أمام</w:t>
      </w:r>
      <w:r w:rsidRPr="00AB3362">
        <w:rPr>
          <w:rFonts w:hint="cs"/>
          <w:sz w:val="26"/>
          <w:szCs w:val="26"/>
          <w:rtl/>
        </w:rPr>
        <w:t xml:space="preserve"> تقديم</w:t>
      </w:r>
      <w:r w:rsidRPr="00AB3362">
        <w:rPr>
          <w:sz w:val="26"/>
          <w:szCs w:val="26"/>
          <w:rtl/>
        </w:rPr>
        <w:t xml:space="preserve"> </w:t>
      </w:r>
      <w:r w:rsidRPr="00AB3362">
        <w:rPr>
          <w:rFonts w:hint="cs"/>
          <w:sz w:val="26"/>
          <w:szCs w:val="26"/>
          <w:rtl/>
        </w:rPr>
        <w:t>التمويل</w:t>
      </w:r>
      <w:r w:rsidRPr="00AB3362">
        <w:rPr>
          <w:sz w:val="26"/>
          <w:szCs w:val="26"/>
          <w:rtl/>
        </w:rPr>
        <w:t xml:space="preserve"> </w:t>
      </w:r>
      <w:r w:rsidRPr="00AB3362">
        <w:rPr>
          <w:rFonts w:hint="cs"/>
          <w:sz w:val="26"/>
          <w:szCs w:val="26"/>
          <w:rtl/>
        </w:rPr>
        <w:t>لل</w:t>
      </w:r>
      <w:r w:rsidRPr="00AB3362">
        <w:rPr>
          <w:sz w:val="26"/>
          <w:szCs w:val="26"/>
          <w:rtl/>
        </w:rPr>
        <w:t>شرائح</w:t>
      </w:r>
      <w:r w:rsidRPr="00AB3362">
        <w:rPr>
          <w:rFonts w:hint="cs"/>
          <w:sz w:val="26"/>
          <w:szCs w:val="26"/>
          <w:rtl/>
        </w:rPr>
        <w:t xml:space="preserve"> المستقبلية</w:t>
      </w:r>
      <w:r w:rsidRPr="00AB3362">
        <w:rPr>
          <w:sz w:val="26"/>
          <w:szCs w:val="26"/>
          <w:rtl/>
        </w:rPr>
        <w:t xml:space="preserve"> وفقا للفقرة 5 </w:t>
      </w:r>
      <w:r w:rsidRPr="00AB3362">
        <w:rPr>
          <w:rFonts w:hint="cs"/>
          <w:sz w:val="26"/>
          <w:szCs w:val="26"/>
          <w:rtl/>
        </w:rPr>
        <w:t xml:space="preserve">المذكورة </w:t>
      </w:r>
      <w:r w:rsidRPr="00AB3362">
        <w:rPr>
          <w:sz w:val="26"/>
          <w:szCs w:val="26"/>
          <w:rtl/>
        </w:rPr>
        <w:t>أعلاه.</w:t>
      </w:r>
    </w:p>
    <w:p w14:paraId="7D2482D8" w14:textId="77777777" w:rsidR="000F2DAA" w:rsidRPr="00AB3362" w:rsidRDefault="000F2DAA" w:rsidP="00AC06EF">
      <w:pPr>
        <w:pStyle w:val="Heading1"/>
        <w:bidi/>
        <w:spacing w:line="276" w:lineRule="auto"/>
        <w:rPr>
          <w:sz w:val="26"/>
          <w:szCs w:val="26"/>
          <w:rtl/>
        </w:rPr>
      </w:pPr>
      <w:r w:rsidRPr="00AB3362">
        <w:rPr>
          <w:sz w:val="26"/>
          <w:szCs w:val="26"/>
          <w:rtl/>
        </w:rPr>
        <w:t xml:space="preserve">لن تخضع عناصر تمويل هذا الاتفاق للتعديل على أساس أي </w:t>
      </w:r>
      <w:r w:rsidRPr="00AB3362">
        <w:rPr>
          <w:rFonts w:hint="cs"/>
          <w:sz w:val="26"/>
          <w:szCs w:val="26"/>
          <w:rtl/>
        </w:rPr>
        <w:t>مقررات</w:t>
      </w:r>
      <w:r w:rsidRPr="00AB3362">
        <w:rPr>
          <w:sz w:val="26"/>
          <w:szCs w:val="26"/>
          <w:rtl/>
        </w:rPr>
        <w:t xml:space="preserve"> للجنة التنفيذية في المستقبل قد </w:t>
      </w:r>
      <w:r w:rsidRPr="00AB3362">
        <w:rPr>
          <w:rFonts w:hint="cs"/>
          <w:sz w:val="26"/>
          <w:szCs w:val="26"/>
          <w:rtl/>
        </w:rPr>
        <w:t>ت</w:t>
      </w:r>
      <w:r w:rsidRPr="00AB3362">
        <w:rPr>
          <w:sz w:val="26"/>
          <w:szCs w:val="26"/>
          <w:rtl/>
        </w:rPr>
        <w:t>ؤثر على تمويل أية مشروعات أخرى في قطاعات الاستهلاك أو أي أنشطة أخرى ذات صلة في البلد</w:t>
      </w:r>
      <w:r w:rsidRPr="00AB3362">
        <w:rPr>
          <w:rFonts w:hint="cs"/>
          <w:sz w:val="26"/>
          <w:szCs w:val="26"/>
          <w:rtl/>
        </w:rPr>
        <w:t>.</w:t>
      </w:r>
    </w:p>
    <w:p w14:paraId="7CBC82B7" w14:textId="77777777" w:rsidR="000F2DAA" w:rsidRPr="00AB3362" w:rsidRDefault="000F2DAA" w:rsidP="00AC06EF">
      <w:pPr>
        <w:pStyle w:val="Heading1"/>
        <w:bidi/>
        <w:spacing w:line="276" w:lineRule="auto"/>
        <w:rPr>
          <w:sz w:val="26"/>
          <w:szCs w:val="26"/>
        </w:rPr>
      </w:pPr>
      <w:r w:rsidRPr="00AB3362">
        <w:rPr>
          <w:sz w:val="26"/>
          <w:szCs w:val="26"/>
          <w:rtl/>
        </w:rPr>
        <w:t>سوف يستجيب البلد لأي طلب معقول من اللجنة التنفيذية</w:t>
      </w:r>
      <w:r w:rsidRPr="00AB3362">
        <w:rPr>
          <w:rFonts w:hint="cs"/>
          <w:sz w:val="26"/>
          <w:szCs w:val="26"/>
          <w:rtl/>
        </w:rPr>
        <w:t xml:space="preserve"> و</w:t>
      </w:r>
      <w:r w:rsidRPr="00AB3362">
        <w:rPr>
          <w:sz w:val="26"/>
          <w:szCs w:val="26"/>
          <w:rtl/>
        </w:rPr>
        <w:t>الوكالة المنفذة الرئيسية لتيسير تنفيذ هذا الاتفاق. وبنوع خاص</w:t>
      </w:r>
      <w:r w:rsidRPr="00AB3362">
        <w:rPr>
          <w:rFonts w:hint="cs"/>
          <w:sz w:val="26"/>
          <w:szCs w:val="26"/>
          <w:rtl/>
        </w:rPr>
        <w:t>،</w:t>
      </w:r>
      <w:r w:rsidRPr="00AB3362">
        <w:rPr>
          <w:sz w:val="26"/>
          <w:szCs w:val="26"/>
          <w:rtl/>
        </w:rPr>
        <w:t xml:space="preserve"> عليه أن يتيح للوكالة المنفذة الرئيسية </w:t>
      </w:r>
      <w:r w:rsidRPr="00AB3362">
        <w:rPr>
          <w:rFonts w:hint="cs"/>
          <w:sz w:val="26"/>
          <w:szCs w:val="26"/>
          <w:rtl/>
        </w:rPr>
        <w:t>الاطلاع</w:t>
      </w:r>
      <w:r w:rsidRPr="00AB3362">
        <w:rPr>
          <w:sz w:val="26"/>
          <w:szCs w:val="26"/>
          <w:rtl/>
        </w:rPr>
        <w:t xml:space="preserve"> على المعلومات الضرورية للتحقق من الامتثال لهذا الاتفاق.</w:t>
      </w:r>
    </w:p>
    <w:p w14:paraId="66EF9632" w14:textId="77777777" w:rsidR="000F2DAA" w:rsidRPr="00AB3362" w:rsidRDefault="000F2DAA" w:rsidP="00AC06EF">
      <w:pPr>
        <w:pStyle w:val="Heading1"/>
        <w:keepNext/>
        <w:keepLines/>
        <w:numPr>
          <w:ilvl w:val="0"/>
          <w:numId w:val="0"/>
        </w:numPr>
        <w:bidi/>
        <w:spacing w:line="276" w:lineRule="auto"/>
        <w:ind w:left="86"/>
        <w:rPr>
          <w:b/>
          <w:bCs/>
          <w:sz w:val="26"/>
          <w:szCs w:val="26"/>
        </w:rPr>
      </w:pPr>
      <w:r w:rsidRPr="00AB3362">
        <w:rPr>
          <w:rFonts w:hint="cs"/>
          <w:b/>
          <w:bCs/>
          <w:sz w:val="26"/>
          <w:szCs w:val="26"/>
          <w:rtl/>
        </w:rPr>
        <w:t>تاريخ الإنجاز</w:t>
      </w:r>
    </w:p>
    <w:p w14:paraId="1061F5C7" w14:textId="77777777" w:rsidR="000F2DAA" w:rsidRPr="00AB3362" w:rsidRDefault="000F2DAA" w:rsidP="00AC06EF">
      <w:pPr>
        <w:pStyle w:val="Heading1"/>
        <w:keepNext/>
        <w:keepLines/>
        <w:bidi/>
        <w:spacing w:line="276" w:lineRule="auto"/>
        <w:ind w:left="86"/>
        <w:rPr>
          <w:sz w:val="26"/>
          <w:szCs w:val="26"/>
          <w:rtl/>
        </w:rPr>
      </w:pPr>
      <w:r w:rsidRPr="00AB3362">
        <w:rPr>
          <w:sz w:val="26"/>
          <w:szCs w:val="26"/>
          <w:rtl/>
        </w:rPr>
        <w:t xml:space="preserve">يتم إنجاز </w:t>
      </w:r>
      <w:r w:rsidRPr="00AB3362">
        <w:rPr>
          <w:rFonts w:hint="cs"/>
          <w:sz w:val="26"/>
          <w:szCs w:val="26"/>
          <w:rtl/>
        </w:rPr>
        <w:t>ال</w:t>
      </w:r>
      <w:r w:rsidRPr="00AB3362">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AB3362">
        <w:rPr>
          <w:rFonts w:hint="cs"/>
          <w:sz w:val="26"/>
          <w:szCs w:val="26"/>
          <w:rtl/>
        </w:rPr>
        <w:t xml:space="preserve">آخر شريحة لتنفيذ </w:t>
      </w:r>
      <w:r w:rsidRPr="00AB3362">
        <w:rPr>
          <w:sz w:val="26"/>
          <w:szCs w:val="26"/>
          <w:rtl/>
        </w:rPr>
        <w:t>الخطة والتنقيحات التالية عليها وفقا للفقرة الفرعية 5(د) والفقرة 7، فسيرجأ إتمام</w:t>
      </w:r>
      <w:r w:rsidRPr="00AB3362">
        <w:rPr>
          <w:rFonts w:hint="cs"/>
          <w:sz w:val="26"/>
          <w:szCs w:val="26"/>
          <w:rtl/>
        </w:rPr>
        <w:t xml:space="preserve"> الخطة</w:t>
      </w:r>
      <w:r w:rsidRPr="00AB3362">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AB3362">
        <w:rPr>
          <w:rFonts w:hint="cs"/>
          <w:sz w:val="26"/>
          <w:szCs w:val="26"/>
          <w:rtl/>
        </w:rPr>
        <w:t xml:space="preserve"> الخطة</w:t>
      </w:r>
      <w:r w:rsidRPr="00AB3362">
        <w:rPr>
          <w:sz w:val="26"/>
          <w:szCs w:val="26"/>
          <w:rtl/>
        </w:rPr>
        <w:t xml:space="preserve"> إلا إذا حددت اللجنة التنفيذية خلاف ذلك.</w:t>
      </w:r>
    </w:p>
    <w:p w14:paraId="191E7F34" w14:textId="77777777" w:rsidR="000F2DAA" w:rsidRPr="00AB3362" w:rsidRDefault="000F2DAA" w:rsidP="00AC06EF">
      <w:pPr>
        <w:bidi/>
        <w:spacing w:after="240" w:line="276" w:lineRule="auto"/>
        <w:rPr>
          <w:b/>
          <w:bCs/>
          <w:sz w:val="26"/>
          <w:szCs w:val="26"/>
        </w:rPr>
      </w:pPr>
      <w:r w:rsidRPr="00AB3362">
        <w:rPr>
          <w:rFonts w:hint="cs"/>
          <w:b/>
          <w:bCs/>
          <w:sz w:val="26"/>
          <w:szCs w:val="26"/>
          <w:rtl/>
        </w:rPr>
        <w:t>صحة الاتفاق</w:t>
      </w:r>
    </w:p>
    <w:p w14:paraId="4202B24D" w14:textId="77777777" w:rsidR="000F2DAA" w:rsidRPr="00AB3362" w:rsidRDefault="000F2DAA" w:rsidP="00AC06EF">
      <w:pPr>
        <w:pStyle w:val="Heading1"/>
        <w:bidi/>
        <w:spacing w:line="276" w:lineRule="auto"/>
        <w:rPr>
          <w:sz w:val="26"/>
          <w:szCs w:val="26"/>
        </w:rPr>
      </w:pPr>
      <w:r w:rsidRPr="00AB3362">
        <w:rPr>
          <w:sz w:val="26"/>
          <w:szCs w:val="26"/>
          <w:rtl/>
        </w:rPr>
        <w:t xml:space="preserve">تنفذ جميع الشروط المحدّدة في هذا الاتفاق </w:t>
      </w:r>
      <w:r w:rsidRPr="00AB3362">
        <w:rPr>
          <w:rFonts w:hint="cs"/>
          <w:sz w:val="26"/>
          <w:szCs w:val="26"/>
          <w:rtl/>
        </w:rPr>
        <w:t>على حدة</w:t>
      </w:r>
      <w:r w:rsidRPr="00AB3362">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AB3362">
        <w:rPr>
          <w:rFonts w:hint="cs"/>
          <w:sz w:val="26"/>
          <w:szCs w:val="26"/>
          <w:rtl/>
        </w:rPr>
        <w:t xml:space="preserve"> مونتريال</w:t>
      </w:r>
      <w:r w:rsidRPr="00AB3362">
        <w:rPr>
          <w:sz w:val="26"/>
          <w:szCs w:val="26"/>
          <w:rtl/>
        </w:rPr>
        <w:t>، ما لم تحدد اللجنة التنفيذية غير ذلك</w:t>
      </w:r>
      <w:r w:rsidRPr="00AB3362">
        <w:rPr>
          <w:rFonts w:hint="cs"/>
          <w:sz w:val="26"/>
          <w:szCs w:val="26"/>
          <w:rtl/>
        </w:rPr>
        <w:t>.</w:t>
      </w:r>
    </w:p>
    <w:p w14:paraId="7C7F0797" w14:textId="77777777" w:rsidR="000F2DAA" w:rsidRPr="00AB3362" w:rsidRDefault="000F2DAA" w:rsidP="00AC06EF">
      <w:pPr>
        <w:pStyle w:val="Heading1"/>
        <w:bidi/>
        <w:spacing w:line="276" w:lineRule="auto"/>
        <w:rPr>
          <w:sz w:val="26"/>
          <w:szCs w:val="26"/>
          <w:rtl/>
        </w:rPr>
      </w:pPr>
      <w:r w:rsidRPr="00AB3362">
        <w:rPr>
          <w:sz w:val="26"/>
          <w:szCs w:val="26"/>
          <w:rtl/>
          <w:lang w:bidi="ar-EG"/>
        </w:rPr>
        <w:t xml:space="preserve">يمكن تعديل هذا الاتفاق أو إلغائه فقط بالموافقة المتبادلة المكتوبة </w:t>
      </w:r>
      <w:r>
        <w:rPr>
          <w:rFonts w:hint="cs"/>
          <w:sz w:val="26"/>
          <w:szCs w:val="26"/>
          <w:rtl/>
          <w:lang w:bidi="ar-EG"/>
        </w:rPr>
        <w:t xml:space="preserve">بين حكومة </w:t>
      </w:r>
      <w:r w:rsidRPr="00AB3362">
        <w:rPr>
          <w:sz w:val="26"/>
          <w:szCs w:val="26"/>
          <w:rtl/>
          <w:lang w:bidi="ar-EG"/>
        </w:rPr>
        <w:t>للبلد واللجنة التنفيذية للصندوق المتعدد الأطراف</w:t>
      </w:r>
      <w:r w:rsidRPr="00AB3362">
        <w:rPr>
          <w:sz w:val="26"/>
          <w:szCs w:val="26"/>
          <w:rtl/>
        </w:rPr>
        <w:t>.</w:t>
      </w:r>
    </w:p>
    <w:p w14:paraId="305320F8" w14:textId="77777777" w:rsidR="000F2DAA" w:rsidRPr="00AB3362" w:rsidRDefault="000F2DAA" w:rsidP="000F2DAA">
      <w:pPr>
        <w:jc w:val="left"/>
        <w:rPr>
          <w:sz w:val="26"/>
          <w:szCs w:val="26"/>
          <w:rtl/>
        </w:rPr>
      </w:pPr>
      <w:r w:rsidRPr="00AB3362">
        <w:rPr>
          <w:sz w:val="26"/>
          <w:szCs w:val="26"/>
          <w:rtl/>
        </w:rPr>
        <w:br w:type="page"/>
      </w:r>
    </w:p>
    <w:p w14:paraId="0024A057" w14:textId="77777777" w:rsidR="000F2DAA" w:rsidRPr="00AB3362" w:rsidRDefault="000F2DAA" w:rsidP="000F2DAA">
      <w:pPr>
        <w:bidi/>
        <w:jc w:val="left"/>
        <w:rPr>
          <w:bCs/>
          <w:sz w:val="26"/>
          <w:szCs w:val="26"/>
          <w:rtl/>
          <w:lang w:val="en-CA" w:bidi="ar-EG"/>
        </w:rPr>
      </w:pPr>
      <w:r w:rsidRPr="00AB3362">
        <w:rPr>
          <w:rFonts w:hint="cs"/>
          <w:bCs/>
          <w:sz w:val="26"/>
          <w:szCs w:val="26"/>
          <w:rtl/>
          <w:lang w:bidi="ar-EG"/>
        </w:rPr>
        <w:lastRenderedPageBreak/>
        <w:t>الت</w:t>
      </w:r>
      <w:r w:rsidRPr="00AB3362">
        <w:rPr>
          <w:bCs/>
          <w:sz w:val="26"/>
          <w:szCs w:val="26"/>
          <w:rtl/>
        </w:rPr>
        <w:t>ذييلات</w:t>
      </w:r>
    </w:p>
    <w:p w14:paraId="1827DFB5" w14:textId="77777777" w:rsidR="000F2DAA" w:rsidRPr="00DB4775" w:rsidRDefault="000F2DAA" w:rsidP="000F2DAA">
      <w:pPr>
        <w:pStyle w:val="StyleHeader4Para4Left0Firstline0"/>
        <w:numPr>
          <w:ilvl w:val="0"/>
          <w:numId w:val="0"/>
        </w:numPr>
        <w:tabs>
          <w:tab w:val="clear" w:pos="2880"/>
          <w:tab w:val="clear" w:pos="5760"/>
        </w:tabs>
        <w:bidi/>
        <w:spacing w:after="0"/>
        <w:rPr>
          <w:bCs/>
          <w:sz w:val="26"/>
          <w:szCs w:val="26"/>
          <w:rtl/>
        </w:rPr>
      </w:pPr>
      <w:r w:rsidRPr="00CE6DA1">
        <w:rPr>
          <w:bCs/>
          <w:sz w:val="26"/>
          <w:szCs w:val="26"/>
          <w:rtl/>
        </w:rPr>
        <w:t xml:space="preserve">التذييل 1- ألف: </w:t>
      </w:r>
      <w:r w:rsidRPr="00DB4775">
        <w:rPr>
          <w:bCs/>
          <w:sz w:val="26"/>
          <w:szCs w:val="26"/>
          <w:rtl/>
        </w:rPr>
        <w:t>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1452"/>
        <w:gridCol w:w="1452"/>
        <w:gridCol w:w="3041"/>
      </w:tblGrid>
      <w:tr w:rsidR="000F2DAA" w:rsidRPr="00DB4775" w14:paraId="095442AB" w14:textId="77777777" w:rsidTr="00AE42BD">
        <w:trPr>
          <w:trHeight w:val="413"/>
        </w:trPr>
        <w:tc>
          <w:tcPr>
            <w:tcW w:w="1896" w:type="pct"/>
            <w:tcBorders>
              <w:top w:val="single" w:sz="4" w:space="0" w:color="auto"/>
              <w:left w:val="single" w:sz="4" w:space="0" w:color="auto"/>
              <w:bottom w:val="single" w:sz="4" w:space="0" w:color="auto"/>
              <w:right w:val="single" w:sz="4" w:space="0" w:color="auto"/>
            </w:tcBorders>
            <w:hideMark/>
          </w:tcPr>
          <w:p w14:paraId="2AA52BE8" w14:textId="77777777" w:rsidR="000F2DAA" w:rsidRPr="00DB4775" w:rsidRDefault="000F2DAA" w:rsidP="00AE42BD">
            <w:pPr>
              <w:keepNext/>
              <w:jc w:val="center"/>
              <w:rPr>
                <w:sz w:val="20"/>
              </w:rPr>
            </w:pPr>
            <w:r w:rsidRPr="00DB4775">
              <w:rPr>
                <w:b/>
                <w:bCs/>
                <w:rtl/>
              </w:rPr>
              <w:t>المادة</w:t>
            </w:r>
          </w:p>
        </w:tc>
        <w:tc>
          <w:tcPr>
            <w:tcW w:w="758" w:type="pct"/>
            <w:tcBorders>
              <w:top w:val="single" w:sz="4" w:space="0" w:color="auto"/>
              <w:left w:val="single" w:sz="4" w:space="0" w:color="auto"/>
              <w:bottom w:val="single" w:sz="4" w:space="0" w:color="auto"/>
              <w:right w:val="single" w:sz="4" w:space="0" w:color="auto"/>
            </w:tcBorders>
            <w:hideMark/>
          </w:tcPr>
          <w:p w14:paraId="1D921B54" w14:textId="77777777" w:rsidR="000F2DAA" w:rsidRPr="00DB4775" w:rsidRDefault="000F2DAA" w:rsidP="00AE42BD">
            <w:pPr>
              <w:keepNext/>
              <w:jc w:val="center"/>
              <w:rPr>
                <w:sz w:val="20"/>
              </w:rPr>
            </w:pPr>
            <w:r w:rsidRPr="00DB4775">
              <w:rPr>
                <w:b/>
                <w:bCs/>
                <w:rtl/>
              </w:rPr>
              <w:t>المرفق</w:t>
            </w:r>
          </w:p>
        </w:tc>
        <w:tc>
          <w:tcPr>
            <w:tcW w:w="758" w:type="pct"/>
            <w:tcBorders>
              <w:top w:val="single" w:sz="4" w:space="0" w:color="auto"/>
              <w:left w:val="single" w:sz="4" w:space="0" w:color="auto"/>
              <w:bottom w:val="single" w:sz="4" w:space="0" w:color="auto"/>
              <w:right w:val="single" w:sz="4" w:space="0" w:color="auto"/>
            </w:tcBorders>
            <w:hideMark/>
          </w:tcPr>
          <w:p w14:paraId="092F3A43" w14:textId="77777777" w:rsidR="000F2DAA" w:rsidRPr="00DB4775" w:rsidRDefault="000F2DAA" w:rsidP="00AE42BD">
            <w:pPr>
              <w:keepNext/>
              <w:jc w:val="center"/>
              <w:rPr>
                <w:sz w:val="20"/>
              </w:rPr>
            </w:pPr>
            <w:r w:rsidRPr="00DB4775">
              <w:rPr>
                <w:b/>
                <w:bCs/>
                <w:rtl/>
              </w:rPr>
              <w:t>المجموعة</w:t>
            </w:r>
          </w:p>
        </w:tc>
        <w:tc>
          <w:tcPr>
            <w:tcW w:w="1588" w:type="pct"/>
            <w:tcBorders>
              <w:top w:val="single" w:sz="4" w:space="0" w:color="auto"/>
              <w:left w:val="single" w:sz="4" w:space="0" w:color="auto"/>
              <w:bottom w:val="single" w:sz="4" w:space="0" w:color="auto"/>
              <w:right w:val="single" w:sz="4" w:space="0" w:color="auto"/>
            </w:tcBorders>
            <w:hideMark/>
          </w:tcPr>
          <w:p w14:paraId="73DAE086" w14:textId="77777777" w:rsidR="000F2DAA" w:rsidRPr="00DB4775" w:rsidRDefault="000F2DAA" w:rsidP="00AE42BD">
            <w:pPr>
              <w:keepNext/>
              <w:autoSpaceDE w:val="0"/>
              <w:autoSpaceDN w:val="0"/>
              <w:bidi/>
              <w:adjustRightInd w:val="0"/>
              <w:jc w:val="center"/>
              <w:rPr>
                <w:b/>
                <w:bCs/>
                <w:rtl/>
                <w:lang w:eastAsia="en-CA"/>
              </w:rPr>
            </w:pPr>
            <w:r w:rsidRPr="00DB4775">
              <w:rPr>
                <w:b/>
                <w:bCs/>
                <w:rtl/>
                <w:lang w:eastAsia="en-CA"/>
              </w:rPr>
              <w:t>نقطة البدء لإجمالي التخفيضات في الاستهلاك</w:t>
            </w:r>
          </w:p>
          <w:p w14:paraId="2EE459C2" w14:textId="77777777" w:rsidR="000F2DAA" w:rsidRPr="00DB4775" w:rsidRDefault="000F2DAA" w:rsidP="00AE42BD">
            <w:pPr>
              <w:keepNext/>
              <w:jc w:val="center"/>
              <w:rPr>
                <w:sz w:val="20"/>
              </w:rPr>
            </w:pPr>
            <w:r w:rsidRPr="00DB4775">
              <w:rPr>
                <w:b/>
                <w:bCs/>
                <w:rtl/>
                <w:lang w:eastAsia="en-CA"/>
              </w:rPr>
              <w:t>(بأطنان قدرات استنفاد الأوزون)</w:t>
            </w:r>
          </w:p>
        </w:tc>
      </w:tr>
      <w:tr w:rsidR="000F2DAA" w:rsidRPr="00DB4775" w14:paraId="6F4D4964" w14:textId="77777777" w:rsidTr="00AE42BD">
        <w:tc>
          <w:tcPr>
            <w:tcW w:w="1896" w:type="pct"/>
            <w:tcBorders>
              <w:top w:val="single" w:sz="4" w:space="0" w:color="auto"/>
              <w:left w:val="single" w:sz="4" w:space="0" w:color="auto"/>
              <w:bottom w:val="single" w:sz="4" w:space="0" w:color="auto"/>
              <w:right w:val="single" w:sz="4" w:space="0" w:color="auto"/>
            </w:tcBorders>
            <w:hideMark/>
          </w:tcPr>
          <w:p w14:paraId="008E4FC6" w14:textId="77777777" w:rsidR="000F2DAA" w:rsidRPr="00DB4775" w:rsidRDefault="000F2DAA" w:rsidP="00AE42BD">
            <w:pPr>
              <w:keepNext/>
              <w:jc w:val="right"/>
              <w:rPr>
                <w:sz w:val="20"/>
              </w:rPr>
            </w:pPr>
            <w:r w:rsidRPr="00DB4775">
              <w:rPr>
                <w:sz w:val="20"/>
                <w:rtl/>
              </w:rPr>
              <w:t>الهيدروكلوروفلوروكربون-22</w:t>
            </w:r>
          </w:p>
        </w:tc>
        <w:tc>
          <w:tcPr>
            <w:tcW w:w="758" w:type="pct"/>
            <w:tcBorders>
              <w:top w:val="single" w:sz="4" w:space="0" w:color="auto"/>
              <w:left w:val="single" w:sz="4" w:space="0" w:color="auto"/>
              <w:bottom w:val="single" w:sz="4" w:space="0" w:color="auto"/>
              <w:right w:val="single" w:sz="4" w:space="0" w:color="auto"/>
            </w:tcBorders>
            <w:hideMark/>
          </w:tcPr>
          <w:p w14:paraId="6E971480" w14:textId="77777777" w:rsidR="000F2DAA" w:rsidRPr="00DB4775" w:rsidRDefault="000F2DAA" w:rsidP="00AE42BD">
            <w:pPr>
              <w:keepNext/>
              <w:jc w:val="center"/>
              <w:rPr>
                <w:sz w:val="20"/>
              </w:rPr>
            </w:pPr>
            <w:r w:rsidRPr="00DB4775">
              <w:rPr>
                <w:rFonts w:hint="cs"/>
                <w:rtl/>
                <w:lang w:eastAsia="en-CA" w:bidi="ar-EG"/>
              </w:rPr>
              <w:t>جيم</w:t>
            </w:r>
          </w:p>
        </w:tc>
        <w:tc>
          <w:tcPr>
            <w:tcW w:w="758" w:type="pct"/>
            <w:tcBorders>
              <w:top w:val="single" w:sz="4" w:space="0" w:color="auto"/>
              <w:left w:val="single" w:sz="4" w:space="0" w:color="auto"/>
              <w:bottom w:val="single" w:sz="4" w:space="0" w:color="auto"/>
              <w:right w:val="single" w:sz="4" w:space="0" w:color="auto"/>
            </w:tcBorders>
            <w:hideMark/>
          </w:tcPr>
          <w:p w14:paraId="34FA6DD6" w14:textId="77777777" w:rsidR="000F2DAA" w:rsidRPr="00DB4775" w:rsidRDefault="000F2DAA" w:rsidP="00AE42BD">
            <w:pPr>
              <w:keepNext/>
              <w:jc w:val="center"/>
              <w:rPr>
                <w:sz w:val="20"/>
              </w:rPr>
            </w:pPr>
            <w:r w:rsidRPr="00DB4775">
              <w:rPr>
                <w:rtl/>
              </w:rPr>
              <w:t>الأولى</w:t>
            </w:r>
          </w:p>
        </w:tc>
        <w:tc>
          <w:tcPr>
            <w:tcW w:w="1588" w:type="pct"/>
            <w:tcBorders>
              <w:top w:val="single" w:sz="4" w:space="0" w:color="auto"/>
              <w:left w:val="single" w:sz="4" w:space="0" w:color="auto"/>
              <w:bottom w:val="single" w:sz="4" w:space="0" w:color="auto"/>
              <w:right w:val="single" w:sz="4" w:space="0" w:color="auto"/>
            </w:tcBorders>
            <w:hideMark/>
          </w:tcPr>
          <w:p w14:paraId="06546903" w14:textId="77777777" w:rsidR="000F2DAA" w:rsidRPr="00DB4775" w:rsidRDefault="000F2DAA" w:rsidP="00AE42BD">
            <w:pPr>
              <w:keepNext/>
              <w:jc w:val="right"/>
              <w:rPr>
                <w:sz w:val="20"/>
              </w:rPr>
            </w:pPr>
            <w:r w:rsidRPr="00DB4775">
              <w:rPr>
                <w:sz w:val="20"/>
              </w:rPr>
              <w:t>109.32</w:t>
            </w:r>
          </w:p>
        </w:tc>
      </w:tr>
      <w:tr w:rsidR="000F2DAA" w:rsidRPr="00DB4775" w14:paraId="2C206C78" w14:textId="77777777" w:rsidTr="00AE42BD">
        <w:trPr>
          <w:trHeight w:val="64"/>
        </w:trPr>
        <w:tc>
          <w:tcPr>
            <w:tcW w:w="1896" w:type="pct"/>
            <w:tcBorders>
              <w:top w:val="single" w:sz="4" w:space="0" w:color="auto"/>
              <w:left w:val="single" w:sz="4" w:space="0" w:color="auto"/>
              <w:bottom w:val="single" w:sz="4" w:space="0" w:color="auto"/>
              <w:right w:val="single" w:sz="4" w:space="0" w:color="auto"/>
            </w:tcBorders>
            <w:hideMark/>
          </w:tcPr>
          <w:p w14:paraId="03056F1A" w14:textId="77777777" w:rsidR="000F2DAA" w:rsidRPr="00DB4775" w:rsidRDefault="000F2DAA" w:rsidP="00AE42BD">
            <w:pPr>
              <w:keepNext/>
              <w:jc w:val="right"/>
              <w:rPr>
                <w:sz w:val="20"/>
              </w:rPr>
            </w:pPr>
            <w:r w:rsidRPr="00DB4775">
              <w:rPr>
                <w:sz w:val="20"/>
                <w:rtl/>
                <w:lang w:eastAsia="en-CA"/>
              </w:rPr>
              <w:t>الهيدروكلوروفلوروكربون-</w:t>
            </w:r>
            <w:r w:rsidRPr="00DB4775">
              <w:rPr>
                <w:rFonts w:hint="cs"/>
                <w:sz w:val="20"/>
                <w:rtl/>
                <w:lang w:eastAsia="en-CA" w:bidi="ar-EG"/>
              </w:rPr>
              <w:t>123</w:t>
            </w:r>
          </w:p>
        </w:tc>
        <w:tc>
          <w:tcPr>
            <w:tcW w:w="758" w:type="pct"/>
            <w:tcBorders>
              <w:top w:val="single" w:sz="4" w:space="0" w:color="auto"/>
              <w:left w:val="single" w:sz="4" w:space="0" w:color="auto"/>
              <w:bottom w:val="single" w:sz="4" w:space="0" w:color="auto"/>
              <w:right w:val="single" w:sz="4" w:space="0" w:color="auto"/>
            </w:tcBorders>
            <w:hideMark/>
          </w:tcPr>
          <w:p w14:paraId="0283EFF9" w14:textId="77777777" w:rsidR="000F2DAA" w:rsidRPr="00DB4775" w:rsidRDefault="000F2DAA" w:rsidP="00AE42BD">
            <w:pPr>
              <w:keepNext/>
              <w:jc w:val="center"/>
              <w:rPr>
                <w:sz w:val="20"/>
              </w:rPr>
            </w:pPr>
            <w:r w:rsidRPr="00DB4775">
              <w:rPr>
                <w:rFonts w:hint="cs"/>
                <w:rtl/>
                <w:lang w:eastAsia="en-CA" w:bidi="ar-EG"/>
              </w:rPr>
              <w:t>جيم</w:t>
            </w:r>
          </w:p>
        </w:tc>
        <w:tc>
          <w:tcPr>
            <w:tcW w:w="758" w:type="pct"/>
            <w:tcBorders>
              <w:top w:val="single" w:sz="4" w:space="0" w:color="auto"/>
              <w:left w:val="single" w:sz="4" w:space="0" w:color="auto"/>
              <w:bottom w:val="single" w:sz="4" w:space="0" w:color="auto"/>
              <w:right w:val="single" w:sz="4" w:space="0" w:color="auto"/>
            </w:tcBorders>
            <w:hideMark/>
          </w:tcPr>
          <w:p w14:paraId="1A99C76D" w14:textId="77777777" w:rsidR="000F2DAA" w:rsidRPr="00DB4775" w:rsidRDefault="000F2DAA" w:rsidP="00AE42BD">
            <w:pPr>
              <w:keepNext/>
              <w:jc w:val="center"/>
              <w:rPr>
                <w:sz w:val="20"/>
              </w:rPr>
            </w:pPr>
            <w:r w:rsidRPr="00DB4775">
              <w:rPr>
                <w:rtl/>
              </w:rPr>
              <w:t>الأولى</w:t>
            </w:r>
          </w:p>
        </w:tc>
        <w:tc>
          <w:tcPr>
            <w:tcW w:w="1588" w:type="pct"/>
            <w:tcBorders>
              <w:top w:val="single" w:sz="4" w:space="0" w:color="auto"/>
              <w:left w:val="single" w:sz="4" w:space="0" w:color="auto"/>
              <w:bottom w:val="single" w:sz="4" w:space="0" w:color="auto"/>
              <w:right w:val="single" w:sz="4" w:space="0" w:color="auto"/>
            </w:tcBorders>
            <w:hideMark/>
          </w:tcPr>
          <w:p w14:paraId="18847244" w14:textId="77777777" w:rsidR="000F2DAA" w:rsidRPr="00DB4775" w:rsidRDefault="000F2DAA" w:rsidP="00AE42BD">
            <w:pPr>
              <w:keepNext/>
              <w:jc w:val="right"/>
              <w:rPr>
                <w:sz w:val="20"/>
              </w:rPr>
            </w:pPr>
            <w:r w:rsidRPr="00DB4775">
              <w:rPr>
                <w:sz w:val="20"/>
              </w:rPr>
              <w:t>1.70</w:t>
            </w:r>
          </w:p>
        </w:tc>
      </w:tr>
      <w:tr w:rsidR="000F2DAA" w:rsidRPr="00DB4775" w14:paraId="22E09A5C" w14:textId="77777777" w:rsidTr="00AE42BD">
        <w:tc>
          <w:tcPr>
            <w:tcW w:w="1896" w:type="pct"/>
            <w:tcBorders>
              <w:top w:val="single" w:sz="4" w:space="0" w:color="auto"/>
              <w:left w:val="single" w:sz="4" w:space="0" w:color="auto"/>
              <w:bottom w:val="single" w:sz="4" w:space="0" w:color="auto"/>
              <w:right w:val="single" w:sz="4" w:space="0" w:color="auto"/>
            </w:tcBorders>
            <w:hideMark/>
          </w:tcPr>
          <w:p w14:paraId="72EE101A" w14:textId="77777777" w:rsidR="000F2DAA" w:rsidRPr="00DB4775" w:rsidRDefault="000F2DAA" w:rsidP="00AE42BD">
            <w:pPr>
              <w:keepNext/>
              <w:jc w:val="right"/>
              <w:rPr>
                <w:sz w:val="20"/>
              </w:rPr>
            </w:pPr>
            <w:r w:rsidRPr="00DB4775">
              <w:rPr>
                <w:sz w:val="20"/>
                <w:rtl/>
              </w:rPr>
              <w:t>الهيدروكلوروفلوروكربون-</w:t>
            </w:r>
            <w:r w:rsidRPr="00DB4775">
              <w:rPr>
                <w:rFonts w:hint="cs"/>
                <w:sz w:val="20"/>
                <w:rtl/>
              </w:rPr>
              <w:t>141ب</w:t>
            </w:r>
          </w:p>
        </w:tc>
        <w:tc>
          <w:tcPr>
            <w:tcW w:w="758" w:type="pct"/>
            <w:tcBorders>
              <w:top w:val="single" w:sz="4" w:space="0" w:color="auto"/>
              <w:left w:val="single" w:sz="4" w:space="0" w:color="auto"/>
              <w:bottom w:val="single" w:sz="4" w:space="0" w:color="auto"/>
              <w:right w:val="single" w:sz="4" w:space="0" w:color="auto"/>
            </w:tcBorders>
            <w:hideMark/>
          </w:tcPr>
          <w:p w14:paraId="31EC9B46" w14:textId="77777777" w:rsidR="000F2DAA" w:rsidRPr="00DB4775" w:rsidRDefault="000F2DAA" w:rsidP="00AE42BD">
            <w:pPr>
              <w:keepNext/>
              <w:jc w:val="center"/>
              <w:rPr>
                <w:sz w:val="20"/>
              </w:rPr>
            </w:pPr>
            <w:r w:rsidRPr="00DB4775">
              <w:rPr>
                <w:rFonts w:hint="cs"/>
                <w:rtl/>
                <w:lang w:eastAsia="en-CA" w:bidi="ar-EG"/>
              </w:rPr>
              <w:t>جيم</w:t>
            </w:r>
          </w:p>
        </w:tc>
        <w:tc>
          <w:tcPr>
            <w:tcW w:w="758" w:type="pct"/>
            <w:tcBorders>
              <w:top w:val="single" w:sz="4" w:space="0" w:color="auto"/>
              <w:left w:val="single" w:sz="4" w:space="0" w:color="auto"/>
              <w:bottom w:val="single" w:sz="4" w:space="0" w:color="auto"/>
              <w:right w:val="single" w:sz="4" w:space="0" w:color="auto"/>
            </w:tcBorders>
            <w:hideMark/>
          </w:tcPr>
          <w:p w14:paraId="5D0DA093" w14:textId="77777777" w:rsidR="000F2DAA" w:rsidRPr="00DB4775" w:rsidRDefault="000F2DAA" w:rsidP="00AE42BD">
            <w:pPr>
              <w:keepNext/>
              <w:jc w:val="center"/>
              <w:rPr>
                <w:sz w:val="20"/>
              </w:rPr>
            </w:pPr>
            <w:r w:rsidRPr="00DB4775">
              <w:rPr>
                <w:rtl/>
              </w:rPr>
              <w:t>الأولى</w:t>
            </w:r>
          </w:p>
        </w:tc>
        <w:tc>
          <w:tcPr>
            <w:tcW w:w="1588" w:type="pct"/>
            <w:tcBorders>
              <w:top w:val="single" w:sz="4" w:space="0" w:color="auto"/>
              <w:left w:val="single" w:sz="4" w:space="0" w:color="auto"/>
              <w:bottom w:val="single" w:sz="4" w:space="0" w:color="auto"/>
              <w:right w:val="single" w:sz="4" w:space="0" w:color="auto"/>
            </w:tcBorders>
            <w:hideMark/>
          </w:tcPr>
          <w:p w14:paraId="6ED60091" w14:textId="77777777" w:rsidR="000F2DAA" w:rsidRPr="00DB4775" w:rsidRDefault="000F2DAA" w:rsidP="00AE42BD">
            <w:pPr>
              <w:keepNext/>
              <w:jc w:val="right"/>
              <w:rPr>
                <w:sz w:val="20"/>
              </w:rPr>
            </w:pPr>
            <w:r w:rsidRPr="00DB4775">
              <w:rPr>
                <w:sz w:val="20"/>
              </w:rPr>
              <w:t>51.85</w:t>
            </w:r>
          </w:p>
        </w:tc>
      </w:tr>
      <w:tr w:rsidR="000F2DAA" w:rsidRPr="00DB4775" w14:paraId="00EA1BE4" w14:textId="77777777" w:rsidTr="00AE42BD">
        <w:tc>
          <w:tcPr>
            <w:tcW w:w="3412" w:type="pct"/>
            <w:gridSpan w:val="3"/>
            <w:tcBorders>
              <w:top w:val="single" w:sz="4" w:space="0" w:color="auto"/>
              <w:left w:val="single" w:sz="4" w:space="0" w:color="auto"/>
              <w:bottom w:val="single" w:sz="4" w:space="0" w:color="auto"/>
              <w:right w:val="single" w:sz="4" w:space="0" w:color="auto"/>
            </w:tcBorders>
            <w:hideMark/>
          </w:tcPr>
          <w:p w14:paraId="1D8E939D" w14:textId="77777777" w:rsidR="000F2DAA" w:rsidRPr="00DB4775" w:rsidRDefault="000F2DAA" w:rsidP="00AE42BD">
            <w:pPr>
              <w:pStyle w:val="Default"/>
              <w:jc w:val="right"/>
              <w:rPr>
                <w:color w:val="auto"/>
                <w:sz w:val="20"/>
                <w:szCs w:val="20"/>
                <w:lang w:val="en-GB"/>
              </w:rPr>
            </w:pPr>
            <w:r w:rsidRPr="00DB4775">
              <w:rPr>
                <w:rFonts w:hint="cs"/>
                <w:color w:val="auto"/>
                <w:sz w:val="20"/>
                <w:rtl/>
                <w:lang w:eastAsia="en-CA"/>
              </w:rPr>
              <w:t>المجموع</w:t>
            </w:r>
          </w:p>
        </w:tc>
        <w:tc>
          <w:tcPr>
            <w:tcW w:w="1588" w:type="pct"/>
            <w:tcBorders>
              <w:top w:val="single" w:sz="4" w:space="0" w:color="auto"/>
              <w:left w:val="single" w:sz="4" w:space="0" w:color="auto"/>
              <w:bottom w:val="single" w:sz="4" w:space="0" w:color="auto"/>
              <w:right w:val="single" w:sz="4" w:space="0" w:color="auto"/>
            </w:tcBorders>
            <w:vAlign w:val="center"/>
            <w:hideMark/>
          </w:tcPr>
          <w:p w14:paraId="01C1BFDC" w14:textId="77777777" w:rsidR="000F2DAA" w:rsidRPr="0094526D" w:rsidRDefault="000F2DAA" w:rsidP="00AE42BD">
            <w:pPr>
              <w:pStyle w:val="Default"/>
              <w:jc w:val="right"/>
              <w:rPr>
                <w:color w:val="auto"/>
                <w:sz w:val="20"/>
                <w:szCs w:val="20"/>
                <w:lang w:val="en-CA"/>
              </w:rPr>
            </w:pPr>
            <w:r>
              <w:rPr>
                <w:color w:val="auto"/>
                <w:sz w:val="20"/>
                <w:szCs w:val="20"/>
                <w:lang w:val="en-CA"/>
              </w:rPr>
              <w:t>162.87</w:t>
            </w:r>
          </w:p>
        </w:tc>
      </w:tr>
    </w:tbl>
    <w:p w14:paraId="303C9974" w14:textId="77777777" w:rsidR="000F2DAA" w:rsidRPr="00DB4775" w:rsidRDefault="000F2DAA" w:rsidP="000F2DAA">
      <w:pPr>
        <w:pStyle w:val="StyleHeader4Para4Left0Firstline0"/>
        <w:numPr>
          <w:ilvl w:val="0"/>
          <w:numId w:val="0"/>
        </w:numPr>
        <w:tabs>
          <w:tab w:val="clear" w:pos="2880"/>
          <w:tab w:val="clear" w:pos="5760"/>
        </w:tabs>
        <w:bidi/>
        <w:spacing w:after="0"/>
        <w:rPr>
          <w:bCs/>
          <w:sz w:val="26"/>
          <w:szCs w:val="26"/>
          <w:rtl/>
        </w:rPr>
      </w:pPr>
    </w:p>
    <w:p w14:paraId="1FD7B447" w14:textId="77777777" w:rsidR="000F2DAA" w:rsidRPr="00DB4775" w:rsidRDefault="000F2DAA" w:rsidP="007B742F">
      <w:pPr>
        <w:pStyle w:val="StyleHeader4Para4Left0Firstline0"/>
        <w:numPr>
          <w:ilvl w:val="0"/>
          <w:numId w:val="0"/>
        </w:numPr>
        <w:tabs>
          <w:tab w:val="clear" w:pos="2880"/>
          <w:tab w:val="clear" w:pos="5760"/>
        </w:tabs>
        <w:bidi/>
        <w:spacing w:after="120"/>
        <w:rPr>
          <w:bCs/>
          <w:sz w:val="26"/>
          <w:szCs w:val="26"/>
          <w:rtl/>
        </w:rPr>
      </w:pPr>
      <w:r w:rsidRPr="00DB4775">
        <w:rPr>
          <w:rFonts w:hint="cs"/>
          <w:b/>
          <w:bCs/>
          <w:sz w:val="26"/>
          <w:szCs w:val="26"/>
          <w:rtl/>
        </w:rPr>
        <w:t>التذييل 2-ألف: الأهداف والتمويل</w:t>
      </w:r>
    </w:p>
    <w:tbl>
      <w:tblPr>
        <w:bidiVisual/>
        <w:tblW w:w="5000" w:type="pct"/>
        <w:jc w:val="center"/>
        <w:tblCellMar>
          <w:left w:w="85" w:type="dxa"/>
          <w:right w:w="85" w:type="dxa"/>
        </w:tblCellMar>
        <w:tblLook w:val="04A0" w:firstRow="1" w:lastRow="0" w:firstColumn="1" w:lastColumn="0" w:noHBand="0" w:noVBand="1"/>
      </w:tblPr>
      <w:tblGrid>
        <w:gridCol w:w="539"/>
        <w:gridCol w:w="1992"/>
        <w:gridCol w:w="987"/>
        <w:gridCol w:w="862"/>
        <w:gridCol w:w="770"/>
        <w:gridCol w:w="964"/>
        <w:gridCol w:w="770"/>
        <w:gridCol w:w="879"/>
        <w:gridCol w:w="862"/>
        <w:gridCol w:w="905"/>
      </w:tblGrid>
      <w:tr w:rsidR="000F2DAA" w:rsidRPr="00AC06EF" w14:paraId="67DFE5BB" w14:textId="77777777" w:rsidTr="00AE42BD">
        <w:trPr>
          <w:cantSplit/>
          <w:trHeight w:val="98"/>
          <w:tblHeader/>
          <w:jc w:val="center"/>
        </w:trPr>
        <w:tc>
          <w:tcPr>
            <w:tcW w:w="283" w:type="pct"/>
            <w:tcBorders>
              <w:top w:val="single" w:sz="4" w:space="0" w:color="auto"/>
              <w:left w:val="single" w:sz="4" w:space="0" w:color="auto"/>
              <w:bottom w:val="single" w:sz="4" w:space="0" w:color="auto"/>
              <w:right w:val="single" w:sz="4" w:space="0" w:color="auto"/>
            </w:tcBorders>
            <w:vAlign w:val="center"/>
            <w:hideMark/>
          </w:tcPr>
          <w:p w14:paraId="312BD6E2" w14:textId="77777777" w:rsidR="000F2DAA" w:rsidRPr="00AC06EF" w:rsidRDefault="000F2DAA" w:rsidP="00AE42BD">
            <w:pPr>
              <w:keepNext/>
              <w:keepLines/>
              <w:jc w:val="center"/>
              <w:rPr>
                <w:b/>
                <w:bCs/>
                <w:sz w:val="18"/>
                <w:szCs w:val="18"/>
                <w:lang w:eastAsia="en-CA"/>
              </w:rPr>
            </w:pPr>
            <w:r w:rsidRPr="00AC06EF">
              <w:rPr>
                <w:b/>
                <w:bCs/>
                <w:sz w:val="18"/>
                <w:szCs w:val="18"/>
                <w:rtl/>
                <w:lang w:eastAsia="en-CA"/>
              </w:rPr>
              <w:t>الصف</w:t>
            </w:r>
          </w:p>
        </w:tc>
        <w:tc>
          <w:tcPr>
            <w:tcW w:w="1045" w:type="pct"/>
            <w:tcBorders>
              <w:top w:val="single" w:sz="4" w:space="0" w:color="auto"/>
              <w:left w:val="nil"/>
              <w:bottom w:val="single" w:sz="4" w:space="0" w:color="auto"/>
              <w:right w:val="single" w:sz="4" w:space="0" w:color="auto"/>
            </w:tcBorders>
            <w:vAlign w:val="center"/>
            <w:hideMark/>
          </w:tcPr>
          <w:p w14:paraId="79DF5814" w14:textId="77777777" w:rsidR="000F2DAA" w:rsidRPr="00AC06EF" w:rsidRDefault="000F2DAA" w:rsidP="00AE42BD">
            <w:pPr>
              <w:keepNext/>
              <w:keepLines/>
              <w:jc w:val="center"/>
              <w:rPr>
                <w:b/>
                <w:bCs/>
                <w:sz w:val="18"/>
                <w:szCs w:val="18"/>
                <w:lang w:eastAsia="en-CA"/>
              </w:rPr>
            </w:pPr>
            <w:r w:rsidRPr="00AC06EF">
              <w:rPr>
                <w:b/>
                <w:bCs/>
                <w:sz w:val="18"/>
                <w:szCs w:val="18"/>
                <w:rtl/>
                <w:lang w:eastAsia="en-CA"/>
              </w:rPr>
              <w:t>ال</w:t>
            </w:r>
            <w:r w:rsidRPr="00AC06EF">
              <w:rPr>
                <w:b/>
                <w:bCs/>
                <w:sz w:val="18"/>
                <w:szCs w:val="18"/>
                <w:rtl/>
                <w:lang w:eastAsia="en-CA" w:bidi="ar-EG"/>
              </w:rPr>
              <w:t>و</w:t>
            </w:r>
            <w:r w:rsidRPr="00AC06EF">
              <w:rPr>
                <w:b/>
                <w:bCs/>
                <w:sz w:val="18"/>
                <w:szCs w:val="18"/>
                <w:rtl/>
                <w:lang w:eastAsia="en-CA"/>
              </w:rPr>
              <w:t>صف</w:t>
            </w:r>
          </w:p>
        </w:tc>
        <w:tc>
          <w:tcPr>
            <w:tcW w:w="518" w:type="pct"/>
            <w:tcBorders>
              <w:top w:val="single" w:sz="4" w:space="0" w:color="auto"/>
              <w:left w:val="nil"/>
              <w:bottom w:val="single" w:sz="4" w:space="0" w:color="auto"/>
              <w:right w:val="single" w:sz="4" w:space="0" w:color="auto"/>
            </w:tcBorders>
            <w:hideMark/>
          </w:tcPr>
          <w:p w14:paraId="0842F3C3" w14:textId="77777777" w:rsidR="000F2DAA" w:rsidRPr="00AC06EF" w:rsidRDefault="000F2DAA" w:rsidP="00AE42BD">
            <w:pPr>
              <w:keepNext/>
              <w:keepLines/>
              <w:jc w:val="center"/>
              <w:rPr>
                <w:b/>
                <w:bCs/>
                <w:sz w:val="18"/>
                <w:szCs w:val="18"/>
                <w:lang w:eastAsia="en-CA"/>
              </w:rPr>
            </w:pPr>
            <w:r w:rsidRPr="00AC06EF">
              <w:rPr>
                <w:b/>
                <w:bCs/>
                <w:sz w:val="18"/>
                <w:szCs w:val="18"/>
                <w:lang w:eastAsia="en-CA"/>
              </w:rPr>
              <w:t>2023</w:t>
            </w:r>
          </w:p>
        </w:tc>
        <w:tc>
          <w:tcPr>
            <w:tcW w:w="452" w:type="pct"/>
            <w:tcBorders>
              <w:top w:val="single" w:sz="4" w:space="0" w:color="auto"/>
              <w:left w:val="nil"/>
              <w:bottom w:val="single" w:sz="4" w:space="0" w:color="auto"/>
              <w:right w:val="single" w:sz="4" w:space="0" w:color="auto"/>
            </w:tcBorders>
            <w:hideMark/>
          </w:tcPr>
          <w:p w14:paraId="0B8E3EB5" w14:textId="77777777" w:rsidR="000F2DAA" w:rsidRPr="00AC06EF" w:rsidRDefault="000F2DAA" w:rsidP="00AE42BD">
            <w:pPr>
              <w:keepNext/>
              <w:keepLines/>
              <w:jc w:val="center"/>
              <w:rPr>
                <w:b/>
                <w:bCs/>
                <w:sz w:val="18"/>
                <w:szCs w:val="18"/>
                <w:lang w:eastAsia="en-CA"/>
              </w:rPr>
            </w:pPr>
            <w:r w:rsidRPr="00AC06EF">
              <w:rPr>
                <w:b/>
                <w:bCs/>
                <w:sz w:val="18"/>
                <w:szCs w:val="18"/>
                <w:lang w:eastAsia="en-CA"/>
              </w:rPr>
              <w:t>2024</w:t>
            </w:r>
          </w:p>
        </w:tc>
        <w:tc>
          <w:tcPr>
            <w:tcW w:w="404" w:type="pct"/>
            <w:tcBorders>
              <w:top w:val="single" w:sz="4" w:space="0" w:color="auto"/>
              <w:left w:val="nil"/>
              <w:bottom w:val="single" w:sz="4" w:space="0" w:color="auto"/>
              <w:right w:val="single" w:sz="4" w:space="0" w:color="auto"/>
            </w:tcBorders>
            <w:hideMark/>
          </w:tcPr>
          <w:p w14:paraId="6B086870" w14:textId="77777777" w:rsidR="000F2DAA" w:rsidRPr="00AC06EF" w:rsidRDefault="000F2DAA" w:rsidP="00AE42BD">
            <w:pPr>
              <w:keepNext/>
              <w:keepLines/>
              <w:jc w:val="center"/>
              <w:rPr>
                <w:b/>
                <w:bCs/>
                <w:sz w:val="18"/>
                <w:szCs w:val="18"/>
                <w:lang w:eastAsia="en-CA"/>
              </w:rPr>
            </w:pPr>
            <w:r w:rsidRPr="00AC06EF">
              <w:rPr>
                <w:b/>
                <w:bCs/>
                <w:sz w:val="18"/>
                <w:szCs w:val="18"/>
                <w:lang w:eastAsia="en-CA"/>
              </w:rPr>
              <w:t>2025</w:t>
            </w:r>
          </w:p>
        </w:tc>
        <w:tc>
          <w:tcPr>
            <w:tcW w:w="506" w:type="pct"/>
            <w:tcBorders>
              <w:top w:val="single" w:sz="4" w:space="0" w:color="auto"/>
              <w:left w:val="nil"/>
              <w:bottom w:val="single" w:sz="4" w:space="0" w:color="auto"/>
              <w:right w:val="single" w:sz="4" w:space="0" w:color="auto"/>
            </w:tcBorders>
            <w:hideMark/>
          </w:tcPr>
          <w:p w14:paraId="3C9B83DA" w14:textId="77777777" w:rsidR="000F2DAA" w:rsidRPr="00AC06EF" w:rsidRDefault="000F2DAA" w:rsidP="00AE42BD">
            <w:pPr>
              <w:keepNext/>
              <w:keepLines/>
              <w:jc w:val="center"/>
              <w:rPr>
                <w:b/>
                <w:bCs/>
                <w:sz w:val="18"/>
                <w:szCs w:val="18"/>
                <w:lang w:eastAsia="en-CA"/>
              </w:rPr>
            </w:pPr>
            <w:r w:rsidRPr="00AC06EF">
              <w:rPr>
                <w:b/>
                <w:bCs/>
                <w:sz w:val="18"/>
                <w:szCs w:val="18"/>
                <w:lang w:eastAsia="en-CA"/>
              </w:rPr>
              <w:t>2026</w:t>
            </w:r>
          </w:p>
        </w:tc>
        <w:tc>
          <w:tcPr>
            <w:tcW w:w="404" w:type="pct"/>
            <w:tcBorders>
              <w:top w:val="single" w:sz="4" w:space="0" w:color="auto"/>
              <w:left w:val="single" w:sz="4" w:space="0" w:color="auto"/>
              <w:bottom w:val="single" w:sz="4" w:space="0" w:color="auto"/>
              <w:right w:val="single" w:sz="4" w:space="0" w:color="auto"/>
            </w:tcBorders>
            <w:hideMark/>
          </w:tcPr>
          <w:p w14:paraId="351E2314" w14:textId="77777777" w:rsidR="000F2DAA" w:rsidRPr="00AC06EF" w:rsidRDefault="000F2DAA" w:rsidP="00AE42BD">
            <w:pPr>
              <w:keepNext/>
              <w:keepLines/>
              <w:jc w:val="center"/>
              <w:rPr>
                <w:b/>
                <w:bCs/>
                <w:sz w:val="18"/>
                <w:szCs w:val="18"/>
                <w:lang w:eastAsia="en-CA"/>
              </w:rPr>
            </w:pPr>
            <w:r w:rsidRPr="00AC06EF">
              <w:rPr>
                <w:b/>
                <w:bCs/>
                <w:sz w:val="18"/>
                <w:szCs w:val="18"/>
                <w:lang w:eastAsia="en-CA"/>
              </w:rPr>
              <w:t>2027-2028</w:t>
            </w:r>
          </w:p>
        </w:tc>
        <w:tc>
          <w:tcPr>
            <w:tcW w:w="461" w:type="pct"/>
            <w:tcBorders>
              <w:top w:val="single" w:sz="4" w:space="0" w:color="auto"/>
              <w:left w:val="nil"/>
              <w:bottom w:val="single" w:sz="4" w:space="0" w:color="auto"/>
              <w:right w:val="single" w:sz="4" w:space="0" w:color="auto"/>
            </w:tcBorders>
            <w:hideMark/>
          </w:tcPr>
          <w:p w14:paraId="60348AC8" w14:textId="77777777" w:rsidR="000F2DAA" w:rsidRPr="00AC06EF" w:rsidRDefault="000F2DAA" w:rsidP="00AE42BD">
            <w:pPr>
              <w:keepNext/>
              <w:keepLines/>
              <w:jc w:val="center"/>
              <w:rPr>
                <w:b/>
                <w:bCs/>
                <w:sz w:val="18"/>
                <w:szCs w:val="18"/>
                <w:lang w:eastAsia="en-CA"/>
              </w:rPr>
            </w:pPr>
            <w:r w:rsidRPr="00AC06EF">
              <w:rPr>
                <w:b/>
                <w:bCs/>
                <w:sz w:val="18"/>
                <w:szCs w:val="18"/>
                <w:lang w:eastAsia="en-CA"/>
              </w:rPr>
              <w:t>2029</w:t>
            </w:r>
          </w:p>
        </w:tc>
        <w:tc>
          <w:tcPr>
            <w:tcW w:w="452" w:type="pct"/>
            <w:tcBorders>
              <w:top w:val="single" w:sz="4" w:space="0" w:color="auto"/>
              <w:left w:val="single" w:sz="4" w:space="0" w:color="auto"/>
              <w:bottom w:val="single" w:sz="4" w:space="0" w:color="auto"/>
              <w:right w:val="single" w:sz="4" w:space="0" w:color="auto"/>
            </w:tcBorders>
            <w:hideMark/>
          </w:tcPr>
          <w:p w14:paraId="5ABD16A9" w14:textId="77777777" w:rsidR="000F2DAA" w:rsidRPr="00AC06EF" w:rsidRDefault="000F2DAA" w:rsidP="00AE42BD">
            <w:pPr>
              <w:keepNext/>
              <w:keepLines/>
              <w:jc w:val="center"/>
              <w:rPr>
                <w:b/>
                <w:bCs/>
                <w:sz w:val="18"/>
                <w:szCs w:val="18"/>
                <w:lang w:eastAsia="en-CA"/>
              </w:rPr>
            </w:pPr>
            <w:r w:rsidRPr="00AC06EF">
              <w:rPr>
                <w:b/>
                <w:bCs/>
                <w:sz w:val="18"/>
                <w:szCs w:val="18"/>
                <w:lang w:eastAsia="en-CA"/>
              </w:rPr>
              <w:t>2030</w:t>
            </w:r>
          </w:p>
        </w:tc>
        <w:tc>
          <w:tcPr>
            <w:tcW w:w="475" w:type="pct"/>
            <w:tcBorders>
              <w:top w:val="single" w:sz="4" w:space="0" w:color="auto"/>
              <w:left w:val="nil"/>
              <w:bottom w:val="single" w:sz="4" w:space="0" w:color="auto"/>
              <w:right w:val="single" w:sz="4" w:space="0" w:color="auto"/>
            </w:tcBorders>
            <w:hideMark/>
          </w:tcPr>
          <w:p w14:paraId="231B42D7" w14:textId="77777777" w:rsidR="000F2DAA" w:rsidRPr="00AC06EF" w:rsidRDefault="000F2DAA" w:rsidP="00AE42BD">
            <w:pPr>
              <w:keepNext/>
              <w:keepLines/>
              <w:jc w:val="center"/>
              <w:rPr>
                <w:b/>
                <w:bCs/>
                <w:sz w:val="18"/>
                <w:szCs w:val="18"/>
                <w:lang w:eastAsia="en-CA"/>
              </w:rPr>
            </w:pPr>
            <w:r w:rsidRPr="00AC06EF">
              <w:rPr>
                <w:rFonts w:hint="cs"/>
                <w:b/>
                <w:bCs/>
                <w:sz w:val="18"/>
                <w:szCs w:val="18"/>
                <w:rtl/>
              </w:rPr>
              <w:t>المجموع</w:t>
            </w:r>
          </w:p>
        </w:tc>
      </w:tr>
      <w:tr w:rsidR="000F2DAA" w:rsidRPr="00AC06EF" w14:paraId="5BDCE385" w14:textId="77777777" w:rsidTr="00AE42BD">
        <w:trPr>
          <w:trHeight w:val="408"/>
          <w:jc w:val="center"/>
        </w:trPr>
        <w:tc>
          <w:tcPr>
            <w:tcW w:w="283" w:type="pct"/>
            <w:tcBorders>
              <w:top w:val="nil"/>
              <w:left w:val="single" w:sz="4" w:space="0" w:color="auto"/>
              <w:bottom w:val="single" w:sz="4" w:space="0" w:color="auto"/>
              <w:right w:val="single" w:sz="4" w:space="0" w:color="auto"/>
            </w:tcBorders>
            <w:hideMark/>
          </w:tcPr>
          <w:p w14:paraId="137D168C" w14:textId="77777777" w:rsidR="000F2DAA" w:rsidRPr="00AC06EF" w:rsidRDefault="000F2DAA" w:rsidP="00AE42BD">
            <w:pPr>
              <w:keepNext/>
              <w:keepLines/>
              <w:jc w:val="left"/>
              <w:rPr>
                <w:sz w:val="18"/>
                <w:szCs w:val="18"/>
                <w:lang w:eastAsia="en-CA"/>
              </w:rPr>
            </w:pPr>
            <w:r w:rsidRPr="00AC06EF">
              <w:rPr>
                <w:sz w:val="18"/>
                <w:szCs w:val="18"/>
              </w:rPr>
              <w:t>1.1</w:t>
            </w:r>
          </w:p>
        </w:tc>
        <w:tc>
          <w:tcPr>
            <w:tcW w:w="1045" w:type="pct"/>
            <w:tcBorders>
              <w:top w:val="nil"/>
              <w:left w:val="nil"/>
              <w:bottom w:val="single" w:sz="4" w:space="0" w:color="auto"/>
              <w:right w:val="single" w:sz="4" w:space="0" w:color="auto"/>
            </w:tcBorders>
            <w:hideMark/>
          </w:tcPr>
          <w:p w14:paraId="40D6A3A5" w14:textId="77777777" w:rsidR="000F2DAA" w:rsidRPr="003E5F14" w:rsidRDefault="000F2DAA" w:rsidP="00AE42BD">
            <w:pPr>
              <w:keepNext/>
              <w:keepLines/>
              <w:jc w:val="right"/>
              <w:rPr>
                <w:sz w:val="22"/>
                <w:szCs w:val="22"/>
                <w:lang w:eastAsia="en-CA"/>
              </w:rPr>
            </w:pPr>
            <w:r w:rsidRPr="003E5F14">
              <w:rPr>
                <w:sz w:val="22"/>
                <w:szCs w:val="22"/>
                <w:rtl/>
              </w:rPr>
              <w:t xml:space="preserve">جدول تخفيضات بروتوكول مونتريال لمواد المرفق جيم، المجموعة الأولى (أطنان </w:t>
            </w:r>
            <w:r w:rsidRPr="003E5F14">
              <w:rPr>
                <w:rFonts w:hint="cs"/>
                <w:sz w:val="22"/>
                <w:szCs w:val="22"/>
                <w:rtl/>
              </w:rPr>
              <w:t xml:space="preserve">من </w:t>
            </w:r>
            <w:r w:rsidRPr="003E5F14">
              <w:rPr>
                <w:sz w:val="22"/>
                <w:szCs w:val="22"/>
                <w:rtl/>
              </w:rPr>
              <w:t>قدرات استهلاك الأوزون)</w:t>
            </w:r>
          </w:p>
        </w:tc>
        <w:tc>
          <w:tcPr>
            <w:tcW w:w="518" w:type="pct"/>
            <w:tcBorders>
              <w:top w:val="nil"/>
              <w:left w:val="nil"/>
              <w:bottom w:val="single" w:sz="4" w:space="0" w:color="auto"/>
              <w:right w:val="single" w:sz="4" w:space="0" w:color="auto"/>
            </w:tcBorders>
            <w:hideMark/>
          </w:tcPr>
          <w:p w14:paraId="0550BFEB" w14:textId="77777777" w:rsidR="000F2DAA" w:rsidRPr="00AC06EF" w:rsidRDefault="000F2DAA" w:rsidP="00AE42BD">
            <w:pPr>
              <w:keepNext/>
              <w:keepLines/>
              <w:jc w:val="right"/>
              <w:rPr>
                <w:sz w:val="18"/>
                <w:szCs w:val="18"/>
                <w:lang w:eastAsia="en-CA"/>
              </w:rPr>
            </w:pPr>
            <w:r w:rsidRPr="00AC06EF">
              <w:rPr>
                <w:sz w:val="18"/>
                <w:szCs w:val="18"/>
              </w:rPr>
              <w:t>105.29</w:t>
            </w:r>
          </w:p>
        </w:tc>
        <w:tc>
          <w:tcPr>
            <w:tcW w:w="452" w:type="pct"/>
            <w:tcBorders>
              <w:top w:val="nil"/>
              <w:left w:val="nil"/>
              <w:bottom w:val="single" w:sz="4" w:space="0" w:color="auto"/>
              <w:right w:val="single" w:sz="4" w:space="0" w:color="auto"/>
            </w:tcBorders>
            <w:hideMark/>
          </w:tcPr>
          <w:p w14:paraId="05DF5F16" w14:textId="77777777" w:rsidR="000F2DAA" w:rsidRPr="00AC06EF" w:rsidRDefault="000F2DAA" w:rsidP="00AE42BD">
            <w:pPr>
              <w:keepNext/>
              <w:keepLines/>
              <w:jc w:val="right"/>
              <w:rPr>
                <w:sz w:val="18"/>
                <w:szCs w:val="18"/>
                <w:lang w:eastAsia="en-CA"/>
              </w:rPr>
            </w:pPr>
            <w:r w:rsidRPr="00AC06EF">
              <w:rPr>
                <w:sz w:val="18"/>
                <w:szCs w:val="18"/>
              </w:rPr>
              <w:t>105.29</w:t>
            </w:r>
          </w:p>
        </w:tc>
        <w:tc>
          <w:tcPr>
            <w:tcW w:w="404" w:type="pct"/>
            <w:tcBorders>
              <w:top w:val="nil"/>
              <w:left w:val="nil"/>
              <w:bottom w:val="single" w:sz="4" w:space="0" w:color="auto"/>
              <w:right w:val="single" w:sz="4" w:space="0" w:color="auto"/>
            </w:tcBorders>
            <w:hideMark/>
          </w:tcPr>
          <w:p w14:paraId="654F71C2" w14:textId="77777777" w:rsidR="000F2DAA" w:rsidRPr="00AC06EF" w:rsidRDefault="000F2DAA" w:rsidP="00AE42BD">
            <w:pPr>
              <w:keepNext/>
              <w:keepLines/>
              <w:jc w:val="right"/>
              <w:rPr>
                <w:sz w:val="18"/>
                <w:szCs w:val="18"/>
                <w:lang w:eastAsia="en-CA"/>
              </w:rPr>
            </w:pPr>
            <w:r w:rsidRPr="00AC06EF">
              <w:rPr>
                <w:sz w:val="18"/>
                <w:szCs w:val="18"/>
              </w:rPr>
              <w:t>52.64</w:t>
            </w:r>
          </w:p>
        </w:tc>
        <w:tc>
          <w:tcPr>
            <w:tcW w:w="506" w:type="pct"/>
            <w:tcBorders>
              <w:top w:val="single" w:sz="4" w:space="0" w:color="auto"/>
              <w:left w:val="nil"/>
              <w:bottom w:val="single" w:sz="4" w:space="0" w:color="auto"/>
              <w:right w:val="single" w:sz="4" w:space="0" w:color="auto"/>
            </w:tcBorders>
            <w:hideMark/>
          </w:tcPr>
          <w:p w14:paraId="33CC041B" w14:textId="77777777" w:rsidR="000F2DAA" w:rsidRPr="00AC06EF" w:rsidRDefault="000F2DAA" w:rsidP="00AE42BD">
            <w:pPr>
              <w:keepNext/>
              <w:keepLines/>
              <w:jc w:val="right"/>
              <w:rPr>
                <w:sz w:val="18"/>
                <w:szCs w:val="18"/>
                <w:lang w:eastAsia="en-CA"/>
              </w:rPr>
            </w:pPr>
            <w:r w:rsidRPr="00AC06EF">
              <w:rPr>
                <w:sz w:val="18"/>
                <w:szCs w:val="18"/>
              </w:rPr>
              <w:t>52.64</w:t>
            </w:r>
          </w:p>
        </w:tc>
        <w:tc>
          <w:tcPr>
            <w:tcW w:w="404" w:type="pct"/>
            <w:tcBorders>
              <w:top w:val="nil"/>
              <w:left w:val="single" w:sz="4" w:space="0" w:color="auto"/>
              <w:bottom w:val="single" w:sz="4" w:space="0" w:color="auto"/>
              <w:right w:val="single" w:sz="4" w:space="0" w:color="auto"/>
            </w:tcBorders>
            <w:hideMark/>
          </w:tcPr>
          <w:p w14:paraId="34C6577A" w14:textId="77777777" w:rsidR="000F2DAA" w:rsidRPr="00AC06EF" w:rsidRDefault="000F2DAA" w:rsidP="00AE42BD">
            <w:pPr>
              <w:keepNext/>
              <w:keepLines/>
              <w:jc w:val="right"/>
              <w:rPr>
                <w:sz w:val="18"/>
                <w:szCs w:val="18"/>
                <w:lang w:eastAsia="en-CA"/>
              </w:rPr>
            </w:pPr>
            <w:r w:rsidRPr="00AC06EF">
              <w:rPr>
                <w:sz w:val="18"/>
                <w:szCs w:val="18"/>
              </w:rPr>
              <w:t>52.64</w:t>
            </w:r>
          </w:p>
        </w:tc>
        <w:tc>
          <w:tcPr>
            <w:tcW w:w="461" w:type="pct"/>
            <w:tcBorders>
              <w:top w:val="single" w:sz="4" w:space="0" w:color="auto"/>
              <w:left w:val="nil"/>
              <w:bottom w:val="single" w:sz="4" w:space="0" w:color="auto"/>
              <w:right w:val="single" w:sz="4" w:space="0" w:color="auto"/>
            </w:tcBorders>
            <w:hideMark/>
          </w:tcPr>
          <w:p w14:paraId="3816AABA" w14:textId="77777777" w:rsidR="000F2DAA" w:rsidRPr="00AC06EF" w:rsidRDefault="000F2DAA" w:rsidP="00AE42BD">
            <w:pPr>
              <w:keepNext/>
              <w:keepLines/>
              <w:jc w:val="right"/>
              <w:rPr>
                <w:sz w:val="18"/>
                <w:szCs w:val="18"/>
                <w:lang w:eastAsia="en-CA"/>
              </w:rPr>
            </w:pPr>
            <w:r w:rsidRPr="00AC06EF">
              <w:rPr>
                <w:sz w:val="18"/>
                <w:szCs w:val="18"/>
              </w:rPr>
              <w:t>52.64</w:t>
            </w:r>
          </w:p>
        </w:tc>
        <w:tc>
          <w:tcPr>
            <w:tcW w:w="452" w:type="pct"/>
            <w:tcBorders>
              <w:top w:val="nil"/>
              <w:left w:val="single" w:sz="4" w:space="0" w:color="auto"/>
              <w:bottom w:val="single" w:sz="4" w:space="0" w:color="auto"/>
              <w:right w:val="single" w:sz="4" w:space="0" w:color="auto"/>
            </w:tcBorders>
            <w:hideMark/>
          </w:tcPr>
          <w:p w14:paraId="58A07F61" w14:textId="77777777" w:rsidR="000F2DAA" w:rsidRPr="00AC06EF" w:rsidRDefault="000F2DAA" w:rsidP="00AE42BD">
            <w:pPr>
              <w:keepNext/>
              <w:keepLines/>
              <w:jc w:val="right"/>
              <w:rPr>
                <w:sz w:val="18"/>
                <w:szCs w:val="18"/>
                <w:lang w:eastAsia="en-CA"/>
              </w:rPr>
            </w:pPr>
            <w:r w:rsidRPr="00AC06EF">
              <w:rPr>
                <w:sz w:val="18"/>
                <w:szCs w:val="18"/>
                <w:lang w:eastAsia="en-CA"/>
              </w:rPr>
              <w:t>0</w:t>
            </w:r>
          </w:p>
        </w:tc>
        <w:tc>
          <w:tcPr>
            <w:tcW w:w="475" w:type="pct"/>
            <w:tcBorders>
              <w:top w:val="nil"/>
              <w:left w:val="nil"/>
              <w:bottom w:val="single" w:sz="4" w:space="0" w:color="auto"/>
              <w:right w:val="single" w:sz="4" w:space="0" w:color="auto"/>
            </w:tcBorders>
            <w:hideMark/>
          </w:tcPr>
          <w:p w14:paraId="204395F7" w14:textId="77777777" w:rsidR="000F2DAA" w:rsidRPr="00AC06EF" w:rsidRDefault="000F2DAA" w:rsidP="00AE42BD">
            <w:pPr>
              <w:keepNext/>
              <w:keepLines/>
              <w:jc w:val="right"/>
              <w:rPr>
                <w:sz w:val="18"/>
                <w:szCs w:val="18"/>
                <w:lang w:eastAsia="en-CA"/>
              </w:rPr>
            </w:pPr>
            <w:r w:rsidRPr="00AC06EF">
              <w:rPr>
                <w:rFonts w:hint="cs"/>
                <w:sz w:val="18"/>
                <w:szCs w:val="18"/>
                <w:rtl/>
              </w:rPr>
              <w:t>لا ينطبق</w:t>
            </w:r>
          </w:p>
        </w:tc>
      </w:tr>
      <w:tr w:rsidR="000F2DAA" w:rsidRPr="00AC06EF" w14:paraId="5EE56B91" w14:textId="77777777" w:rsidTr="00AE42BD">
        <w:trPr>
          <w:trHeight w:val="408"/>
          <w:jc w:val="center"/>
        </w:trPr>
        <w:tc>
          <w:tcPr>
            <w:tcW w:w="283" w:type="pct"/>
            <w:tcBorders>
              <w:top w:val="nil"/>
              <w:left w:val="single" w:sz="4" w:space="0" w:color="auto"/>
              <w:bottom w:val="single" w:sz="4" w:space="0" w:color="auto"/>
              <w:right w:val="single" w:sz="4" w:space="0" w:color="auto"/>
            </w:tcBorders>
            <w:hideMark/>
          </w:tcPr>
          <w:p w14:paraId="44114766" w14:textId="77777777" w:rsidR="000F2DAA" w:rsidRPr="00AC06EF" w:rsidRDefault="000F2DAA" w:rsidP="00AE42BD">
            <w:pPr>
              <w:jc w:val="left"/>
              <w:rPr>
                <w:sz w:val="18"/>
                <w:szCs w:val="18"/>
                <w:lang w:eastAsia="en-CA"/>
              </w:rPr>
            </w:pPr>
            <w:r w:rsidRPr="00AC06EF">
              <w:rPr>
                <w:sz w:val="18"/>
                <w:szCs w:val="18"/>
              </w:rPr>
              <w:t>2.1</w:t>
            </w:r>
          </w:p>
        </w:tc>
        <w:tc>
          <w:tcPr>
            <w:tcW w:w="1045" w:type="pct"/>
            <w:tcBorders>
              <w:top w:val="nil"/>
              <w:left w:val="nil"/>
              <w:bottom w:val="single" w:sz="4" w:space="0" w:color="auto"/>
              <w:right w:val="single" w:sz="4" w:space="0" w:color="auto"/>
            </w:tcBorders>
            <w:hideMark/>
          </w:tcPr>
          <w:p w14:paraId="65ECE4FA" w14:textId="77777777" w:rsidR="000F2DAA" w:rsidRPr="003E5F14" w:rsidRDefault="000F2DAA" w:rsidP="00AE42BD">
            <w:pPr>
              <w:jc w:val="right"/>
              <w:rPr>
                <w:sz w:val="22"/>
                <w:szCs w:val="22"/>
                <w:lang w:eastAsia="en-CA"/>
              </w:rPr>
            </w:pPr>
            <w:r w:rsidRPr="003E5F14">
              <w:rPr>
                <w:sz w:val="22"/>
                <w:szCs w:val="22"/>
                <w:rtl/>
              </w:rPr>
              <w:t xml:space="preserve">الحد الأقصى المسموح به للاستهلاك الكلي من مواد المرفق جيم، المجموعة الأولى (أطنان </w:t>
            </w:r>
            <w:r w:rsidRPr="003E5F14">
              <w:rPr>
                <w:rFonts w:hint="cs"/>
                <w:sz w:val="22"/>
                <w:szCs w:val="22"/>
                <w:rtl/>
              </w:rPr>
              <w:t xml:space="preserve">من </w:t>
            </w:r>
            <w:r w:rsidRPr="003E5F14">
              <w:rPr>
                <w:sz w:val="22"/>
                <w:szCs w:val="22"/>
                <w:rtl/>
              </w:rPr>
              <w:t xml:space="preserve">قدرات استهلاك الأوزون) </w:t>
            </w:r>
          </w:p>
        </w:tc>
        <w:tc>
          <w:tcPr>
            <w:tcW w:w="518" w:type="pct"/>
            <w:tcBorders>
              <w:top w:val="nil"/>
              <w:left w:val="nil"/>
              <w:bottom w:val="single" w:sz="4" w:space="0" w:color="auto"/>
              <w:right w:val="single" w:sz="4" w:space="0" w:color="auto"/>
            </w:tcBorders>
            <w:hideMark/>
          </w:tcPr>
          <w:p w14:paraId="4C192B41" w14:textId="77777777" w:rsidR="000F2DAA" w:rsidRPr="00AC06EF" w:rsidRDefault="000F2DAA" w:rsidP="00AE42BD">
            <w:pPr>
              <w:jc w:val="right"/>
              <w:rPr>
                <w:sz w:val="18"/>
                <w:szCs w:val="18"/>
                <w:lang w:eastAsia="en-CA"/>
              </w:rPr>
            </w:pPr>
            <w:r w:rsidRPr="00AC06EF">
              <w:rPr>
                <w:sz w:val="18"/>
                <w:szCs w:val="18"/>
              </w:rPr>
              <w:t>82.56</w:t>
            </w:r>
          </w:p>
        </w:tc>
        <w:tc>
          <w:tcPr>
            <w:tcW w:w="452" w:type="pct"/>
            <w:tcBorders>
              <w:top w:val="nil"/>
              <w:left w:val="nil"/>
              <w:bottom w:val="single" w:sz="4" w:space="0" w:color="auto"/>
              <w:right w:val="single" w:sz="4" w:space="0" w:color="auto"/>
            </w:tcBorders>
            <w:hideMark/>
          </w:tcPr>
          <w:p w14:paraId="7C9D2DAF" w14:textId="77777777" w:rsidR="000F2DAA" w:rsidRPr="00AC06EF" w:rsidRDefault="000F2DAA" w:rsidP="00AE42BD">
            <w:pPr>
              <w:jc w:val="right"/>
              <w:rPr>
                <w:sz w:val="18"/>
                <w:szCs w:val="18"/>
                <w:lang w:eastAsia="en-CA"/>
              </w:rPr>
            </w:pPr>
            <w:r w:rsidRPr="00AC06EF">
              <w:rPr>
                <w:sz w:val="18"/>
                <w:szCs w:val="18"/>
              </w:rPr>
              <w:t>82.56</w:t>
            </w:r>
          </w:p>
        </w:tc>
        <w:tc>
          <w:tcPr>
            <w:tcW w:w="404" w:type="pct"/>
            <w:tcBorders>
              <w:top w:val="nil"/>
              <w:left w:val="nil"/>
              <w:bottom w:val="single" w:sz="4" w:space="0" w:color="auto"/>
              <w:right w:val="single" w:sz="4" w:space="0" w:color="auto"/>
            </w:tcBorders>
            <w:hideMark/>
          </w:tcPr>
          <w:p w14:paraId="34EE80F2" w14:textId="77777777" w:rsidR="000F2DAA" w:rsidRPr="00AC06EF" w:rsidRDefault="000F2DAA" w:rsidP="00AE42BD">
            <w:pPr>
              <w:jc w:val="right"/>
              <w:rPr>
                <w:sz w:val="18"/>
                <w:szCs w:val="18"/>
                <w:lang w:eastAsia="en-CA"/>
              </w:rPr>
            </w:pPr>
            <w:r w:rsidRPr="00AC06EF">
              <w:rPr>
                <w:sz w:val="18"/>
                <w:szCs w:val="18"/>
              </w:rPr>
              <w:t>52.64</w:t>
            </w:r>
          </w:p>
        </w:tc>
        <w:tc>
          <w:tcPr>
            <w:tcW w:w="506" w:type="pct"/>
            <w:tcBorders>
              <w:top w:val="single" w:sz="4" w:space="0" w:color="auto"/>
              <w:left w:val="nil"/>
              <w:bottom w:val="single" w:sz="4" w:space="0" w:color="auto"/>
              <w:right w:val="single" w:sz="4" w:space="0" w:color="auto"/>
            </w:tcBorders>
            <w:hideMark/>
          </w:tcPr>
          <w:p w14:paraId="3CD58CD2" w14:textId="77777777" w:rsidR="000F2DAA" w:rsidRPr="00AC06EF" w:rsidRDefault="000F2DAA" w:rsidP="00AE42BD">
            <w:pPr>
              <w:jc w:val="right"/>
              <w:rPr>
                <w:sz w:val="18"/>
                <w:szCs w:val="18"/>
                <w:lang w:eastAsia="en-CA"/>
              </w:rPr>
            </w:pPr>
            <w:r w:rsidRPr="00AC06EF">
              <w:rPr>
                <w:sz w:val="18"/>
                <w:szCs w:val="18"/>
              </w:rPr>
              <w:t>52.64</w:t>
            </w:r>
          </w:p>
        </w:tc>
        <w:tc>
          <w:tcPr>
            <w:tcW w:w="404" w:type="pct"/>
            <w:tcBorders>
              <w:top w:val="nil"/>
              <w:left w:val="single" w:sz="4" w:space="0" w:color="auto"/>
              <w:bottom w:val="single" w:sz="4" w:space="0" w:color="auto"/>
              <w:right w:val="single" w:sz="4" w:space="0" w:color="auto"/>
            </w:tcBorders>
            <w:hideMark/>
          </w:tcPr>
          <w:p w14:paraId="67882403" w14:textId="77777777" w:rsidR="000F2DAA" w:rsidRPr="00AC06EF" w:rsidRDefault="000F2DAA" w:rsidP="00AE42BD">
            <w:pPr>
              <w:jc w:val="right"/>
              <w:rPr>
                <w:sz w:val="18"/>
                <w:szCs w:val="18"/>
                <w:lang w:eastAsia="en-CA"/>
              </w:rPr>
            </w:pPr>
            <w:r w:rsidRPr="00AC06EF">
              <w:rPr>
                <w:sz w:val="18"/>
                <w:szCs w:val="18"/>
              </w:rPr>
              <w:t>52.64</w:t>
            </w:r>
          </w:p>
        </w:tc>
        <w:tc>
          <w:tcPr>
            <w:tcW w:w="461" w:type="pct"/>
            <w:tcBorders>
              <w:top w:val="single" w:sz="4" w:space="0" w:color="auto"/>
              <w:left w:val="nil"/>
              <w:bottom w:val="single" w:sz="4" w:space="0" w:color="auto"/>
              <w:right w:val="single" w:sz="4" w:space="0" w:color="auto"/>
            </w:tcBorders>
            <w:hideMark/>
          </w:tcPr>
          <w:p w14:paraId="6CDA6B1E" w14:textId="77777777" w:rsidR="000F2DAA" w:rsidRPr="00AC06EF" w:rsidRDefault="000F2DAA" w:rsidP="00AE42BD">
            <w:pPr>
              <w:jc w:val="right"/>
              <w:rPr>
                <w:sz w:val="18"/>
                <w:szCs w:val="18"/>
                <w:lang w:eastAsia="en-CA"/>
              </w:rPr>
            </w:pPr>
            <w:r w:rsidRPr="00AC06EF">
              <w:rPr>
                <w:sz w:val="18"/>
                <w:szCs w:val="18"/>
              </w:rPr>
              <w:t>52.64</w:t>
            </w:r>
          </w:p>
        </w:tc>
        <w:tc>
          <w:tcPr>
            <w:tcW w:w="452" w:type="pct"/>
            <w:tcBorders>
              <w:top w:val="nil"/>
              <w:left w:val="single" w:sz="4" w:space="0" w:color="auto"/>
              <w:bottom w:val="single" w:sz="4" w:space="0" w:color="auto"/>
              <w:right w:val="single" w:sz="4" w:space="0" w:color="auto"/>
            </w:tcBorders>
            <w:hideMark/>
          </w:tcPr>
          <w:p w14:paraId="124C4A8C" w14:textId="77777777" w:rsidR="000F2DAA" w:rsidRPr="00AC06EF" w:rsidRDefault="000F2DAA" w:rsidP="00AE42BD">
            <w:pPr>
              <w:jc w:val="right"/>
              <w:rPr>
                <w:sz w:val="18"/>
                <w:szCs w:val="18"/>
                <w:lang w:eastAsia="en-CA"/>
              </w:rPr>
            </w:pPr>
            <w:r w:rsidRPr="00AC06EF">
              <w:rPr>
                <w:sz w:val="18"/>
                <w:szCs w:val="18"/>
                <w:lang w:eastAsia="en-CA"/>
              </w:rPr>
              <w:t>0</w:t>
            </w:r>
          </w:p>
        </w:tc>
        <w:tc>
          <w:tcPr>
            <w:tcW w:w="475" w:type="pct"/>
            <w:tcBorders>
              <w:top w:val="nil"/>
              <w:left w:val="nil"/>
              <w:bottom w:val="single" w:sz="4" w:space="0" w:color="auto"/>
              <w:right w:val="single" w:sz="4" w:space="0" w:color="auto"/>
            </w:tcBorders>
            <w:hideMark/>
          </w:tcPr>
          <w:p w14:paraId="13D49F06" w14:textId="77777777" w:rsidR="000F2DAA" w:rsidRPr="00AC06EF" w:rsidRDefault="000F2DAA" w:rsidP="00AE42BD">
            <w:pPr>
              <w:jc w:val="right"/>
              <w:rPr>
                <w:sz w:val="18"/>
                <w:szCs w:val="18"/>
                <w:lang w:eastAsia="en-CA"/>
              </w:rPr>
            </w:pPr>
            <w:r w:rsidRPr="00AC06EF">
              <w:rPr>
                <w:rFonts w:hint="cs"/>
                <w:sz w:val="18"/>
                <w:szCs w:val="18"/>
                <w:rtl/>
              </w:rPr>
              <w:t>لا ينطبق</w:t>
            </w:r>
          </w:p>
        </w:tc>
      </w:tr>
      <w:tr w:rsidR="000F2DAA" w:rsidRPr="00AC06EF" w14:paraId="6555E002" w14:textId="77777777" w:rsidTr="00AE42BD">
        <w:trPr>
          <w:trHeight w:val="116"/>
          <w:jc w:val="center"/>
        </w:trPr>
        <w:tc>
          <w:tcPr>
            <w:tcW w:w="283" w:type="pct"/>
            <w:tcBorders>
              <w:top w:val="nil"/>
              <w:left w:val="single" w:sz="4" w:space="0" w:color="auto"/>
              <w:bottom w:val="single" w:sz="4" w:space="0" w:color="auto"/>
              <w:right w:val="single" w:sz="4" w:space="0" w:color="auto"/>
            </w:tcBorders>
            <w:hideMark/>
          </w:tcPr>
          <w:p w14:paraId="225C70F8" w14:textId="77777777" w:rsidR="000F2DAA" w:rsidRPr="00AC06EF" w:rsidRDefault="000F2DAA" w:rsidP="00AE42BD">
            <w:pPr>
              <w:jc w:val="left"/>
              <w:rPr>
                <w:sz w:val="18"/>
                <w:szCs w:val="18"/>
                <w:lang w:eastAsia="en-CA"/>
              </w:rPr>
            </w:pPr>
            <w:r w:rsidRPr="00AC06EF">
              <w:rPr>
                <w:sz w:val="18"/>
                <w:szCs w:val="18"/>
              </w:rPr>
              <w:t>1.2</w:t>
            </w:r>
          </w:p>
        </w:tc>
        <w:tc>
          <w:tcPr>
            <w:tcW w:w="1045" w:type="pct"/>
            <w:tcBorders>
              <w:top w:val="nil"/>
              <w:left w:val="nil"/>
              <w:bottom w:val="single" w:sz="4" w:space="0" w:color="auto"/>
              <w:right w:val="single" w:sz="4" w:space="0" w:color="auto"/>
            </w:tcBorders>
            <w:vAlign w:val="center"/>
            <w:hideMark/>
          </w:tcPr>
          <w:p w14:paraId="4F66A505" w14:textId="537C0B4B" w:rsidR="000F2DAA" w:rsidRPr="003E5F14" w:rsidRDefault="000F2DAA" w:rsidP="00AE42BD">
            <w:pPr>
              <w:jc w:val="right"/>
              <w:rPr>
                <w:sz w:val="22"/>
                <w:szCs w:val="22"/>
                <w:lang w:eastAsia="en-CA"/>
              </w:rPr>
            </w:pPr>
            <w:r w:rsidRPr="003E5F14">
              <w:rPr>
                <w:sz w:val="22"/>
                <w:szCs w:val="22"/>
                <w:rtl/>
              </w:rPr>
              <w:t>التمويل المتفق عليه للوكالة المنفذة الرئيسية (</w:t>
            </w:r>
            <w:r w:rsidR="00B65F2D" w:rsidRPr="003E5F14">
              <w:rPr>
                <w:rFonts w:hint="cs"/>
                <w:sz w:val="22"/>
                <w:szCs w:val="22"/>
                <w:rtl/>
              </w:rPr>
              <w:t>اليونيدو</w:t>
            </w:r>
            <w:r w:rsidRPr="003E5F14">
              <w:rPr>
                <w:sz w:val="22"/>
                <w:szCs w:val="22"/>
                <w:rtl/>
              </w:rPr>
              <w:t>) (دولار أمريكي)</w:t>
            </w:r>
          </w:p>
        </w:tc>
        <w:tc>
          <w:tcPr>
            <w:tcW w:w="518" w:type="pct"/>
            <w:tcBorders>
              <w:top w:val="nil"/>
              <w:left w:val="nil"/>
              <w:bottom w:val="single" w:sz="4" w:space="0" w:color="auto"/>
              <w:right w:val="single" w:sz="4" w:space="0" w:color="auto"/>
            </w:tcBorders>
            <w:hideMark/>
          </w:tcPr>
          <w:p w14:paraId="2FD5A33C" w14:textId="77777777" w:rsidR="000F2DAA" w:rsidRPr="00AC06EF" w:rsidRDefault="000F2DAA" w:rsidP="00AE42BD">
            <w:pPr>
              <w:jc w:val="right"/>
              <w:rPr>
                <w:sz w:val="18"/>
                <w:szCs w:val="18"/>
                <w:lang w:eastAsia="en-CA"/>
              </w:rPr>
            </w:pPr>
            <w:r w:rsidRPr="00AC06EF">
              <w:rPr>
                <w:sz w:val="18"/>
                <w:szCs w:val="18"/>
              </w:rPr>
              <w:t>2,535,150</w:t>
            </w:r>
          </w:p>
        </w:tc>
        <w:tc>
          <w:tcPr>
            <w:tcW w:w="452" w:type="pct"/>
            <w:tcBorders>
              <w:top w:val="nil"/>
              <w:left w:val="nil"/>
              <w:bottom w:val="single" w:sz="4" w:space="0" w:color="auto"/>
              <w:right w:val="single" w:sz="4" w:space="0" w:color="auto"/>
            </w:tcBorders>
            <w:hideMark/>
          </w:tcPr>
          <w:p w14:paraId="31E3F649" w14:textId="77777777" w:rsidR="000F2DAA" w:rsidRPr="00AC06EF" w:rsidRDefault="000F2DAA" w:rsidP="00AE42BD">
            <w:pPr>
              <w:jc w:val="right"/>
              <w:rPr>
                <w:sz w:val="18"/>
                <w:szCs w:val="18"/>
                <w:lang w:eastAsia="en-CA"/>
              </w:rPr>
            </w:pPr>
            <w:r w:rsidRPr="00AC06EF">
              <w:rPr>
                <w:sz w:val="18"/>
                <w:szCs w:val="18"/>
                <w:lang w:eastAsia="en-CA"/>
              </w:rPr>
              <w:t>0</w:t>
            </w:r>
          </w:p>
        </w:tc>
        <w:tc>
          <w:tcPr>
            <w:tcW w:w="404" w:type="pct"/>
            <w:tcBorders>
              <w:top w:val="nil"/>
              <w:left w:val="nil"/>
              <w:bottom w:val="single" w:sz="4" w:space="0" w:color="auto"/>
              <w:right w:val="single" w:sz="4" w:space="0" w:color="auto"/>
            </w:tcBorders>
            <w:hideMark/>
          </w:tcPr>
          <w:p w14:paraId="116C1EEC" w14:textId="77777777" w:rsidR="000F2DAA" w:rsidRPr="00AC06EF" w:rsidRDefault="000F2DAA" w:rsidP="00AE42BD">
            <w:pPr>
              <w:jc w:val="right"/>
              <w:rPr>
                <w:sz w:val="18"/>
                <w:szCs w:val="18"/>
                <w:lang w:eastAsia="en-CA"/>
              </w:rPr>
            </w:pPr>
            <w:r w:rsidRPr="00AC06EF">
              <w:rPr>
                <w:sz w:val="18"/>
                <w:szCs w:val="18"/>
                <w:lang w:eastAsia="en-CA"/>
              </w:rPr>
              <w:t>0</w:t>
            </w:r>
          </w:p>
        </w:tc>
        <w:tc>
          <w:tcPr>
            <w:tcW w:w="506" w:type="pct"/>
            <w:tcBorders>
              <w:top w:val="single" w:sz="4" w:space="0" w:color="auto"/>
              <w:left w:val="nil"/>
              <w:bottom w:val="single" w:sz="4" w:space="0" w:color="auto"/>
              <w:right w:val="single" w:sz="4" w:space="0" w:color="auto"/>
            </w:tcBorders>
            <w:hideMark/>
          </w:tcPr>
          <w:p w14:paraId="7BEAF363" w14:textId="77777777" w:rsidR="000F2DAA" w:rsidRPr="00AC06EF" w:rsidRDefault="000F2DAA" w:rsidP="00AE42BD">
            <w:pPr>
              <w:jc w:val="right"/>
              <w:rPr>
                <w:sz w:val="18"/>
                <w:szCs w:val="18"/>
                <w:lang w:eastAsia="en-CA"/>
              </w:rPr>
            </w:pPr>
            <w:r w:rsidRPr="00AC06EF">
              <w:rPr>
                <w:sz w:val="18"/>
                <w:szCs w:val="18"/>
              </w:rPr>
              <w:t>1,683,150</w:t>
            </w:r>
          </w:p>
        </w:tc>
        <w:tc>
          <w:tcPr>
            <w:tcW w:w="404" w:type="pct"/>
            <w:tcBorders>
              <w:top w:val="nil"/>
              <w:left w:val="single" w:sz="4" w:space="0" w:color="auto"/>
              <w:bottom w:val="single" w:sz="4" w:space="0" w:color="auto"/>
              <w:right w:val="single" w:sz="4" w:space="0" w:color="auto"/>
            </w:tcBorders>
            <w:hideMark/>
          </w:tcPr>
          <w:p w14:paraId="7F880AE2" w14:textId="77777777" w:rsidR="000F2DAA" w:rsidRPr="00AC06EF" w:rsidRDefault="000F2DAA" w:rsidP="00AE42BD">
            <w:pPr>
              <w:jc w:val="right"/>
              <w:rPr>
                <w:sz w:val="18"/>
                <w:szCs w:val="18"/>
                <w:lang w:eastAsia="en-CA"/>
              </w:rPr>
            </w:pPr>
            <w:r w:rsidRPr="00AC06EF">
              <w:rPr>
                <w:sz w:val="18"/>
                <w:szCs w:val="18"/>
                <w:lang w:eastAsia="en-CA"/>
              </w:rPr>
              <w:t>0</w:t>
            </w:r>
          </w:p>
        </w:tc>
        <w:tc>
          <w:tcPr>
            <w:tcW w:w="461" w:type="pct"/>
            <w:tcBorders>
              <w:top w:val="single" w:sz="4" w:space="0" w:color="auto"/>
              <w:left w:val="nil"/>
              <w:bottom w:val="single" w:sz="4" w:space="0" w:color="auto"/>
              <w:right w:val="single" w:sz="4" w:space="0" w:color="auto"/>
            </w:tcBorders>
          </w:tcPr>
          <w:p w14:paraId="21166BED" w14:textId="77777777" w:rsidR="000F2DAA" w:rsidRPr="00AC06EF" w:rsidRDefault="000F2DAA" w:rsidP="00AE42BD">
            <w:pPr>
              <w:jc w:val="right"/>
              <w:rPr>
                <w:sz w:val="18"/>
                <w:szCs w:val="18"/>
                <w:lang w:eastAsia="en-CA"/>
              </w:rPr>
            </w:pPr>
          </w:p>
        </w:tc>
        <w:tc>
          <w:tcPr>
            <w:tcW w:w="452" w:type="pct"/>
            <w:tcBorders>
              <w:top w:val="single" w:sz="4" w:space="0" w:color="auto"/>
              <w:left w:val="nil"/>
              <w:bottom w:val="single" w:sz="4" w:space="0" w:color="auto"/>
              <w:right w:val="single" w:sz="4" w:space="0" w:color="auto"/>
            </w:tcBorders>
            <w:hideMark/>
          </w:tcPr>
          <w:p w14:paraId="74372542" w14:textId="77777777" w:rsidR="000F2DAA" w:rsidRPr="00AC06EF" w:rsidRDefault="000F2DAA" w:rsidP="00AE42BD">
            <w:pPr>
              <w:jc w:val="right"/>
              <w:rPr>
                <w:sz w:val="18"/>
                <w:szCs w:val="18"/>
                <w:lang w:eastAsia="en-CA"/>
              </w:rPr>
            </w:pPr>
            <w:r w:rsidRPr="00AC06EF">
              <w:rPr>
                <w:sz w:val="18"/>
                <w:szCs w:val="18"/>
              </w:rPr>
              <w:t>468,700</w:t>
            </w:r>
          </w:p>
        </w:tc>
        <w:tc>
          <w:tcPr>
            <w:tcW w:w="475" w:type="pct"/>
            <w:tcBorders>
              <w:top w:val="nil"/>
              <w:left w:val="nil"/>
              <w:bottom w:val="single" w:sz="4" w:space="0" w:color="auto"/>
              <w:right w:val="single" w:sz="4" w:space="0" w:color="auto"/>
            </w:tcBorders>
            <w:hideMark/>
          </w:tcPr>
          <w:p w14:paraId="029D3DBB" w14:textId="77777777" w:rsidR="000F2DAA" w:rsidRPr="00AC06EF" w:rsidRDefault="000F2DAA" w:rsidP="00AE42BD">
            <w:pPr>
              <w:jc w:val="right"/>
              <w:rPr>
                <w:sz w:val="18"/>
                <w:szCs w:val="18"/>
                <w:lang w:eastAsia="en-CA"/>
              </w:rPr>
            </w:pPr>
            <w:r w:rsidRPr="00AC06EF">
              <w:rPr>
                <w:sz w:val="18"/>
                <w:szCs w:val="18"/>
              </w:rPr>
              <w:t>4,687,000</w:t>
            </w:r>
          </w:p>
        </w:tc>
      </w:tr>
      <w:tr w:rsidR="000F2DAA" w:rsidRPr="00AC06EF" w14:paraId="19818040" w14:textId="77777777" w:rsidTr="00AE42BD">
        <w:trPr>
          <w:trHeight w:val="56"/>
          <w:jc w:val="center"/>
        </w:trPr>
        <w:tc>
          <w:tcPr>
            <w:tcW w:w="283" w:type="pct"/>
            <w:tcBorders>
              <w:top w:val="nil"/>
              <w:left w:val="single" w:sz="4" w:space="0" w:color="auto"/>
              <w:bottom w:val="single" w:sz="4" w:space="0" w:color="auto"/>
              <w:right w:val="single" w:sz="4" w:space="0" w:color="auto"/>
            </w:tcBorders>
            <w:hideMark/>
          </w:tcPr>
          <w:p w14:paraId="2A7FABF5" w14:textId="77777777" w:rsidR="000F2DAA" w:rsidRPr="00AC06EF" w:rsidRDefault="000F2DAA" w:rsidP="00AE42BD">
            <w:pPr>
              <w:jc w:val="left"/>
              <w:rPr>
                <w:sz w:val="18"/>
                <w:szCs w:val="18"/>
                <w:lang w:eastAsia="en-CA"/>
              </w:rPr>
            </w:pPr>
            <w:r w:rsidRPr="00AC06EF">
              <w:rPr>
                <w:sz w:val="18"/>
                <w:szCs w:val="18"/>
              </w:rPr>
              <w:t>2.2</w:t>
            </w:r>
          </w:p>
        </w:tc>
        <w:tc>
          <w:tcPr>
            <w:tcW w:w="1045" w:type="pct"/>
            <w:tcBorders>
              <w:top w:val="nil"/>
              <w:left w:val="nil"/>
              <w:bottom w:val="single" w:sz="4" w:space="0" w:color="auto"/>
              <w:right w:val="single" w:sz="4" w:space="0" w:color="auto"/>
            </w:tcBorders>
            <w:vAlign w:val="center"/>
            <w:hideMark/>
          </w:tcPr>
          <w:p w14:paraId="7EF4B0D0" w14:textId="77777777" w:rsidR="000F2DAA" w:rsidRPr="003E5F14" w:rsidRDefault="000F2DAA" w:rsidP="00AE42BD">
            <w:pPr>
              <w:jc w:val="right"/>
              <w:rPr>
                <w:sz w:val="22"/>
                <w:szCs w:val="22"/>
                <w:lang w:eastAsia="en-CA"/>
              </w:rPr>
            </w:pPr>
            <w:r w:rsidRPr="003E5F14">
              <w:rPr>
                <w:sz w:val="22"/>
                <w:szCs w:val="22"/>
                <w:rtl/>
              </w:rPr>
              <w:t>تكاليف دعم الوكالة المنفذة الرئيسية</w:t>
            </w:r>
            <w:r w:rsidRPr="003E5F14">
              <w:rPr>
                <w:rFonts w:hint="cs"/>
                <w:sz w:val="22"/>
                <w:szCs w:val="22"/>
                <w:rtl/>
              </w:rPr>
              <w:t xml:space="preserve"> </w:t>
            </w:r>
            <w:r w:rsidRPr="003E5F14">
              <w:rPr>
                <w:sz w:val="22"/>
                <w:szCs w:val="22"/>
                <w:rtl/>
              </w:rPr>
              <w:t>(دولار أمريكي)</w:t>
            </w:r>
          </w:p>
        </w:tc>
        <w:tc>
          <w:tcPr>
            <w:tcW w:w="518" w:type="pct"/>
            <w:tcBorders>
              <w:top w:val="nil"/>
              <w:left w:val="nil"/>
              <w:bottom w:val="single" w:sz="4" w:space="0" w:color="auto"/>
              <w:right w:val="single" w:sz="4" w:space="0" w:color="auto"/>
            </w:tcBorders>
            <w:hideMark/>
          </w:tcPr>
          <w:p w14:paraId="0C302176" w14:textId="77777777" w:rsidR="000F2DAA" w:rsidRPr="00AC06EF" w:rsidRDefault="000F2DAA" w:rsidP="00AE42BD">
            <w:pPr>
              <w:jc w:val="right"/>
              <w:rPr>
                <w:sz w:val="18"/>
                <w:szCs w:val="18"/>
                <w:lang w:eastAsia="en-CA"/>
              </w:rPr>
            </w:pPr>
            <w:r w:rsidRPr="00AC06EF">
              <w:rPr>
                <w:sz w:val="18"/>
                <w:szCs w:val="18"/>
              </w:rPr>
              <w:t>177,461</w:t>
            </w:r>
          </w:p>
        </w:tc>
        <w:tc>
          <w:tcPr>
            <w:tcW w:w="452" w:type="pct"/>
            <w:tcBorders>
              <w:top w:val="nil"/>
              <w:left w:val="nil"/>
              <w:bottom w:val="single" w:sz="4" w:space="0" w:color="auto"/>
              <w:right w:val="single" w:sz="4" w:space="0" w:color="auto"/>
            </w:tcBorders>
            <w:hideMark/>
          </w:tcPr>
          <w:p w14:paraId="2D80761F" w14:textId="77777777" w:rsidR="000F2DAA" w:rsidRPr="00AC06EF" w:rsidRDefault="000F2DAA" w:rsidP="00AE42BD">
            <w:pPr>
              <w:jc w:val="right"/>
              <w:rPr>
                <w:sz w:val="18"/>
                <w:szCs w:val="18"/>
                <w:lang w:eastAsia="en-CA"/>
              </w:rPr>
            </w:pPr>
            <w:r w:rsidRPr="00AC06EF">
              <w:rPr>
                <w:sz w:val="18"/>
                <w:szCs w:val="18"/>
                <w:lang w:eastAsia="en-CA"/>
              </w:rPr>
              <w:t>0</w:t>
            </w:r>
          </w:p>
        </w:tc>
        <w:tc>
          <w:tcPr>
            <w:tcW w:w="404" w:type="pct"/>
            <w:tcBorders>
              <w:top w:val="nil"/>
              <w:left w:val="nil"/>
              <w:bottom w:val="single" w:sz="4" w:space="0" w:color="auto"/>
              <w:right w:val="single" w:sz="4" w:space="0" w:color="auto"/>
            </w:tcBorders>
            <w:hideMark/>
          </w:tcPr>
          <w:p w14:paraId="34405D54" w14:textId="77777777" w:rsidR="000F2DAA" w:rsidRPr="00AC06EF" w:rsidRDefault="000F2DAA" w:rsidP="00AE42BD">
            <w:pPr>
              <w:jc w:val="right"/>
              <w:rPr>
                <w:sz w:val="18"/>
                <w:szCs w:val="18"/>
                <w:lang w:eastAsia="en-CA"/>
              </w:rPr>
            </w:pPr>
            <w:r w:rsidRPr="00AC06EF">
              <w:rPr>
                <w:sz w:val="18"/>
                <w:szCs w:val="18"/>
                <w:lang w:eastAsia="en-CA"/>
              </w:rPr>
              <w:t>0</w:t>
            </w:r>
          </w:p>
        </w:tc>
        <w:tc>
          <w:tcPr>
            <w:tcW w:w="506" w:type="pct"/>
            <w:tcBorders>
              <w:top w:val="single" w:sz="4" w:space="0" w:color="auto"/>
              <w:left w:val="nil"/>
              <w:bottom w:val="single" w:sz="4" w:space="0" w:color="auto"/>
              <w:right w:val="single" w:sz="4" w:space="0" w:color="auto"/>
            </w:tcBorders>
            <w:hideMark/>
          </w:tcPr>
          <w:p w14:paraId="24491FBB" w14:textId="77777777" w:rsidR="000F2DAA" w:rsidRPr="00AC06EF" w:rsidRDefault="000F2DAA" w:rsidP="00AE42BD">
            <w:pPr>
              <w:jc w:val="right"/>
              <w:rPr>
                <w:sz w:val="18"/>
                <w:szCs w:val="18"/>
                <w:lang w:eastAsia="en-CA"/>
              </w:rPr>
            </w:pPr>
            <w:r w:rsidRPr="00AC06EF">
              <w:rPr>
                <w:sz w:val="18"/>
                <w:szCs w:val="18"/>
              </w:rPr>
              <w:t>117,820 </w:t>
            </w:r>
          </w:p>
        </w:tc>
        <w:tc>
          <w:tcPr>
            <w:tcW w:w="404" w:type="pct"/>
            <w:tcBorders>
              <w:top w:val="nil"/>
              <w:left w:val="single" w:sz="4" w:space="0" w:color="auto"/>
              <w:bottom w:val="single" w:sz="4" w:space="0" w:color="auto"/>
              <w:right w:val="single" w:sz="4" w:space="0" w:color="auto"/>
            </w:tcBorders>
            <w:hideMark/>
          </w:tcPr>
          <w:p w14:paraId="245315F6" w14:textId="77777777" w:rsidR="000F2DAA" w:rsidRPr="00AC06EF" w:rsidRDefault="000F2DAA" w:rsidP="00AE42BD">
            <w:pPr>
              <w:jc w:val="right"/>
              <w:rPr>
                <w:sz w:val="18"/>
                <w:szCs w:val="18"/>
                <w:lang w:eastAsia="en-CA"/>
              </w:rPr>
            </w:pPr>
            <w:r w:rsidRPr="00AC06EF">
              <w:rPr>
                <w:sz w:val="18"/>
                <w:szCs w:val="18"/>
                <w:lang w:eastAsia="en-CA"/>
              </w:rPr>
              <w:t>0</w:t>
            </w:r>
          </w:p>
        </w:tc>
        <w:tc>
          <w:tcPr>
            <w:tcW w:w="461" w:type="pct"/>
            <w:tcBorders>
              <w:top w:val="single" w:sz="4" w:space="0" w:color="auto"/>
              <w:left w:val="nil"/>
              <w:bottom w:val="single" w:sz="4" w:space="0" w:color="auto"/>
              <w:right w:val="single" w:sz="4" w:space="0" w:color="auto"/>
            </w:tcBorders>
          </w:tcPr>
          <w:p w14:paraId="227E4DB8" w14:textId="77777777" w:rsidR="000F2DAA" w:rsidRPr="00AC06EF" w:rsidRDefault="000F2DAA" w:rsidP="00AE42BD">
            <w:pPr>
              <w:jc w:val="right"/>
              <w:rPr>
                <w:sz w:val="18"/>
                <w:szCs w:val="18"/>
                <w:lang w:eastAsia="en-CA"/>
              </w:rPr>
            </w:pPr>
          </w:p>
        </w:tc>
        <w:tc>
          <w:tcPr>
            <w:tcW w:w="452" w:type="pct"/>
            <w:tcBorders>
              <w:top w:val="single" w:sz="4" w:space="0" w:color="auto"/>
              <w:left w:val="nil"/>
              <w:bottom w:val="single" w:sz="4" w:space="0" w:color="auto"/>
              <w:right w:val="single" w:sz="4" w:space="0" w:color="auto"/>
            </w:tcBorders>
            <w:hideMark/>
          </w:tcPr>
          <w:p w14:paraId="62784D08" w14:textId="77777777" w:rsidR="000F2DAA" w:rsidRPr="00AC06EF" w:rsidRDefault="000F2DAA" w:rsidP="00AE42BD">
            <w:pPr>
              <w:jc w:val="right"/>
              <w:rPr>
                <w:sz w:val="18"/>
                <w:szCs w:val="18"/>
                <w:lang w:eastAsia="en-CA"/>
              </w:rPr>
            </w:pPr>
            <w:r w:rsidRPr="00AC06EF">
              <w:rPr>
                <w:sz w:val="18"/>
                <w:szCs w:val="18"/>
              </w:rPr>
              <w:t>32,809</w:t>
            </w:r>
          </w:p>
        </w:tc>
        <w:tc>
          <w:tcPr>
            <w:tcW w:w="475" w:type="pct"/>
            <w:tcBorders>
              <w:top w:val="nil"/>
              <w:left w:val="nil"/>
              <w:bottom w:val="single" w:sz="4" w:space="0" w:color="auto"/>
              <w:right w:val="single" w:sz="4" w:space="0" w:color="auto"/>
            </w:tcBorders>
            <w:hideMark/>
          </w:tcPr>
          <w:p w14:paraId="3C3006CB" w14:textId="77777777" w:rsidR="000F2DAA" w:rsidRPr="00AC06EF" w:rsidRDefault="000F2DAA" w:rsidP="00AE42BD">
            <w:pPr>
              <w:jc w:val="right"/>
              <w:rPr>
                <w:sz w:val="18"/>
                <w:szCs w:val="18"/>
                <w:lang w:eastAsia="en-CA"/>
              </w:rPr>
            </w:pPr>
            <w:r w:rsidRPr="00AC06EF">
              <w:rPr>
                <w:sz w:val="18"/>
                <w:szCs w:val="18"/>
              </w:rPr>
              <w:t>328,090</w:t>
            </w:r>
          </w:p>
        </w:tc>
      </w:tr>
      <w:tr w:rsidR="000F2DAA" w:rsidRPr="00AC06EF" w14:paraId="315DE763" w14:textId="77777777" w:rsidTr="00AE42BD">
        <w:trPr>
          <w:trHeight w:val="62"/>
          <w:jc w:val="center"/>
        </w:trPr>
        <w:tc>
          <w:tcPr>
            <w:tcW w:w="283" w:type="pct"/>
            <w:tcBorders>
              <w:top w:val="nil"/>
              <w:left w:val="single" w:sz="4" w:space="0" w:color="auto"/>
              <w:bottom w:val="single" w:sz="4" w:space="0" w:color="auto"/>
              <w:right w:val="single" w:sz="4" w:space="0" w:color="auto"/>
            </w:tcBorders>
            <w:hideMark/>
          </w:tcPr>
          <w:p w14:paraId="1821DD50" w14:textId="77777777" w:rsidR="000F2DAA" w:rsidRPr="00AC06EF" w:rsidRDefault="000F2DAA" w:rsidP="00AE42BD">
            <w:pPr>
              <w:jc w:val="left"/>
              <w:rPr>
                <w:sz w:val="18"/>
                <w:szCs w:val="18"/>
                <w:lang w:eastAsia="en-CA"/>
              </w:rPr>
            </w:pPr>
            <w:r w:rsidRPr="00AC06EF">
              <w:rPr>
                <w:sz w:val="18"/>
                <w:szCs w:val="18"/>
              </w:rPr>
              <w:t>1.3</w:t>
            </w:r>
          </w:p>
        </w:tc>
        <w:tc>
          <w:tcPr>
            <w:tcW w:w="1045" w:type="pct"/>
            <w:tcBorders>
              <w:top w:val="nil"/>
              <w:left w:val="nil"/>
              <w:bottom w:val="single" w:sz="4" w:space="0" w:color="auto"/>
              <w:right w:val="single" w:sz="4" w:space="0" w:color="auto"/>
            </w:tcBorders>
            <w:hideMark/>
          </w:tcPr>
          <w:p w14:paraId="6633F32B" w14:textId="77777777" w:rsidR="000F2DAA" w:rsidRPr="003E5F14" w:rsidRDefault="000F2DAA" w:rsidP="00AE42BD">
            <w:pPr>
              <w:jc w:val="right"/>
              <w:rPr>
                <w:sz w:val="22"/>
                <w:szCs w:val="22"/>
                <w:lang w:eastAsia="en-CA"/>
              </w:rPr>
            </w:pPr>
            <w:r w:rsidRPr="003E5F14">
              <w:rPr>
                <w:rFonts w:hint="cs"/>
                <w:sz w:val="22"/>
                <w:szCs w:val="22"/>
                <w:rtl/>
              </w:rPr>
              <w:t>مجموع التمويل المتفق عليه (دولار أميركي)</w:t>
            </w:r>
          </w:p>
        </w:tc>
        <w:tc>
          <w:tcPr>
            <w:tcW w:w="518" w:type="pct"/>
            <w:tcBorders>
              <w:top w:val="nil"/>
              <w:left w:val="nil"/>
              <w:bottom w:val="single" w:sz="4" w:space="0" w:color="auto"/>
              <w:right w:val="single" w:sz="4" w:space="0" w:color="auto"/>
            </w:tcBorders>
            <w:hideMark/>
          </w:tcPr>
          <w:p w14:paraId="72049FCB" w14:textId="77777777" w:rsidR="000F2DAA" w:rsidRPr="00AC06EF" w:rsidRDefault="000F2DAA" w:rsidP="00AE42BD">
            <w:pPr>
              <w:jc w:val="right"/>
              <w:rPr>
                <w:sz w:val="18"/>
                <w:szCs w:val="18"/>
                <w:lang w:eastAsia="en-CA"/>
              </w:rPr>
            </w:pPr>
            <w:r w:rsidRPr="00AC06EF">
              <w:rPr>
                <w:sz w:val="18"/>
                <w:szCs w:val="18"/>
              </w:rPr>
              <w:t>2,535,150</w:t>
            </w:r>
          </w:p>
        </w:tc>
        <w:tc>
          <w:tcPr>
            <w:tcW w:w="452" w:type="pct"/>
            <w:tcBorders>
              <w:top w:val="nil"/>
              <w:left w:val="nil"/>
              <w:bottom w:val="single" w:sz="4" w:space="0" w:color="auto"/>
              <w:right w:val="single" w:sz="4" w:space="0" w:color="auto"/>
            </w:tcBorders>
            <w:hideMark/>
          </w:tcPr>
          <w:p w14:paraId="36733385" w14:textId="77777777" w:rsidR="000F2DAA" w:rsidRPr="00AC06EF" w:rsidRDefault="000F2DAA" w:rsidP="00AE42BD">
            <w:pPr>
              <w:jc w:val="right"/>
              <w:rPr>
                <w:sz w:val="18"/>
                <w:szCs w:val="18"/>
                <w:lang w:eastAsia="en-CA"/>
              </w:rPr>
            </w:pPr>
            <w:r w:rsidRPr="00AC06EF">
              <w:rPr>
                <w:sz w:val="18"/>
                <w:szCs w:val="18"/>
                <w:lang w:eastAsia="en-CA"/>
              </w:rPr>
              <w:t>0</w:t>
            </w:r>
          </w:p>
        </w:tc>
        <w:tc>
          <w:tcPr>
            <w:tcW w:w="404" w:type="pct"/>
            <w:tcBorders>
              <w:top w:val="nil"/>
              <w:left w:val="nil"/>
              <w:bottom w:val="single" w:sz="4" w:space="0" w:color="auto"/>
              <w:right w:val="single" w:sz="4" w:space="0" w:color="auto"/>
            </w:tcBorders>
            <w:hideMark/>
          </w:tcPr>
          <w:p w14:paraId="7C8C4A0F" w14:textId="77777777" w:rsidR="000F2DAA" w:rsidRPr="00AC06EF" w:rsidRDefault="000F2DAA" w:rsidP="00AE42BD">
            <w:pPr>
              <w:jc w:val="right"/>
              <w:rPr>
                <w:sz w:val="18"/>
                <w:szCs w:val="18"/>
                <w:lang w:eastAsia="en-CA"/>
              </w:rPr>
            </w:pPr>
            <w:r w:rsidRPr="00AC06EF">
              <w:rPr>
                <w:sz w:val="18"/>
                <w:szCs w:val="18"/>
                <w:lang w:eastAsia="en-CA"/>
              </w:rPr>
              <w:t>0</w:t>
            </w:r>
          </w:p>
        </w:tc>
        <w:tc>
          <w:tcPr>
            <w:tcW w:w="506" w:type="pct"/>
            <w:tcBorders>
              <w:top w:val="single" w:sz="4" w:space="0" w:color="auto"/>
              <w:left w:val="nil"/>
              <w:bottom w:val="single" w:sz="4" w:space="0" w:color="auto"/>
              <w:right w:val="single" w:sz="4" w:space="0" w:color="auto"/>
            </w:tcBorders>
            <w:hideMark/>
          </w:tcPr>
          <w:p w14:paraId="2D020C00" w14:textId="77777777" w:rsidR="000F2DAA" w:rsidRPr="00AC06EF" w:rsidRDefault="000F2DAA" w:rsidP="00AE42BD">
            <w:pPr>
              <w:jc w:val="right"/>
              <w:rPr>
                <w:sz w:val="18"/>
                <w:szCs w:val="18"/>
                <w:lang w:eastAsia="en-CA"/>
              </w:rPr>
            </w:pPr>
            <w:r w:rsidRPr="00AC06EF">
              <w:rPr>
                <w:sz w:val="18"/>
                <w:szCs w:val="18"/>
              </w:rPr>
              <w:t>1,683,150</w:t>
            </w:r>
          </w:p>
        </w:tc>
        <w:tc>
          <w:tcPr>
            <w:tcW w:w="404" w:type="pct"/>
            <w:tcBorders>
              <w:top w:val="nil"/>
              <w:left w:val="single" w:sz="4" w:space="0" w:color="auto"/>
              <w:bottom w:val="single" w:sz="4" w:space="0" w:color="auto"/>
              <w:right w:val="single" w:sz="4" w:space="0" w:color="auto"/>
            </w:tcBorders>
            <w:hideMark/>
          </w:tcPr>
          <w:p w14:paraId="42931ADD" w14:textId="77777777" w:rsidR="000F2DAA" w:rsidRPr="00AC06EF" w:rsidRDefault="000F2DAA" w:rsidP="00AE42BD">
            <w:pPr>
              <w:jc w:val="right"/>
              <w:rPr>
                <w:sz w:val="18"/>
                <w:szCs w:val="18"/>
                <w:lang w:eastAsia="en-CA"/>
              </w:rPr>
            </w:pPr>
            <w:r w:rsidRPr="00AC06EF">
              <w:rPr>
                <w:sz w:val="18"/>
                <w:szCs w:val="18"/>
                <w:lang w:eastAsia="en-CA"/>
              </w:rPr>
              <w:t>0</w:t>
            </w:r>
          </w:p>
        </w:tc>
        <w:tc>
          <w:tcPr>
            <w:tcW w:w="461" w:type="pct"/>
            <w:tcBorders>
              <w:top w:val="single" w:sz="4" w:space="0" w:color="auto"/>
              <w:left w:val="nil"/>
              <w:bottom w:val="single" w:sz="4" w:space="0" w:color="auto"/>
              <w:right w:val="single" w:sz="4" w:space="0" w:color="auto"/>
            </w:tcBorders>
          </w:tcPr>
          <w:p w14:paraId="207A7956" w14:textId="77777777" w:rsidR="000F2DAA" w:rsidRPr="00AC06EF" w:rsidRDefault="000F2DAA" w:rsidP="00AE42BD">
            <w:pPr>
              <w:jc w:val="right"/>
              <w:rPr>
                <w:sz w:val="18"/>
                <w:szCs w:val="18"/>
                <w:lang w:eastAsia="en-CA"/>
              </w:rPr>
            </w:pPr>
          </w:p>
        </w:tc>
        <w:tc>
          <w:tcPr>
            <w:tcW w:w="452" w:type="pct"/>
            <w:tcBorders>
              <w:top w:val="single" w:sz="4" w:space="0" w:color="auto"/>
              <w:left w:val="nil"/>
              <w:bottom w:val="single" w:sz="4" w:space="0" w:color="auto"/>
              <w:right w:val="single" w:sz="4" w:space="0" w:color="auto"/>
            </w:tcBorders>
            <w:hideMark/>
          </w:tcPr>
          <w:p w14:paraId="158DA50C" w14:textId="77777777" w:rsidR="000F2DAA" w:rsidRPr="00AC06EF" w:rsidRDefault="000F2DAA" w:rsidP="00AE42BD">
            <w:pPr>
              <w:jc w:val="right"/>
              <w:rPr>
                <w:sz w:val="18"/>
                <w:szCs w:val="18"/>
                <w:lang w:eastAsia="en-CA"/>
              </w:rPr>
            </w:pPr>
            <w:r w:rsidRPr="00AC06EF">
              <w:rPr>
                <w:sz w:val="18"/>
                <w:szCs w:val="18"/>
              </w:rPr>
              <w:t>468,700</w:t>
            </w:r>
          </w:p>
        </w:tc>
        <w:tc>
          <w:tcPr>
            <w:tcW w:w="475" w:type="pct"/>
            <w:tcBorders>
              <w:top w:val="nil"/>
              <w:left w:val="nil"/>
              <w:bottom w:val="single" w:sz="4" w:space="0" w:color="auto"/>
              <w:right w:val="single" w:sz="4" w:space="0" w:color="auto"/>
            </w:tcBorders>
            <w:hideMark/>
          </w:tcPr>
          <w:p w14:paraId="760177CD" w14:textId="77777777" w:rsidR="000F2DAA" w:rsidRPr="00AC06EF" w:rsidRDefault="000F2DAA" w:rsidP="00AE42BD">
            <w:pPr>
              <w:jc w:val="right"/>
              <w:rPr>
                <w:sz w:val="18"/>
                <w:szCs w:val="18"/>
                <w:lang w:eastAsia="en-CA"/>
              </w:rPr>
            </w:pPr>
            <w:r w:rsidRPr="00AC06EF">
              <w:rPr>
                <w:sz w:val="18"/>
                <w:szCs w:val="18"/>
              </w:rPr>
              <w:t>4,687,000</w:t>
            </w:r>
          </w:p>
        </w:tc>
      </w:tr>
      <w:tr w:rsidR="000F2DAA" w:rsidRPr="00AC06EF" w14:paraId="38548C01" w14:textId="77777777" w:rsidTr="00AE42BD">
        <w:trPr>
          <w:trHeight w:val="62"/>
          <w:jc w:val="center"/>
        </w:trPr>
        <w:tc>
          <w:tcPr>
            <w:tcW w:w="283" w:type="pct"/>
            <w:tcBorders>
              <w:top w:val="nil"/>
              <w:left w:val="single" w:sz="4" w:space="0" w:color="auto"/>
              <w:bottom w:val="single" w:sz="4" w:space="0" w:color="auto"/>
              <w:right w:val="single" w:sz="4" w:space="0" w:color="auto"/>
            </w:tcBorders>
            <w:hideMark/>
          </w:tcPr>
          <w:p w14:paraId="7A829ACD" w14:textId="77777777" w:rsidR="000F2DAA" w:rsidRPr="00AC06EF" w:rsidRDefault="000F2DAA" w:rsidP="00AE42BD">
            <w:pPr>
              <w:jc w:val="left"/>
              <w:rPr>
                <w:sz w:val="18"/>
                <w:szCs w:val="18"/>
                <w:lang w:eastAsia="en-CA"/>
              </w:rPr>
            </w:pPr>
            <w:r w:rsidRPr="00AC06EF">
              <w:rPr>
                <w:sz w:val="18"/>
                <w:szCs w:val="18"/>
              </w:rPr>
              <w:t>2.3</w:t>
            </w:r>
          </w:p>
        </w:tc>
        <w:tc>
          <w:tcPr>
            <w:tcW w:w="1045" w:type="pct"/>
            <w:tcBorders>
              <w:top w:val="nil"/>
              <w:left w:val="nil"/>
              <w:bottom w:val="single" w:sz="4" w:space="0" w:color="auto"/>
              <w:right w:val="single" w:sz="4" w:space="0" w:color="auto"/>
            </w:tcBorders>
            <w:hideMark/>
          </w:tcPr>
          <w:p w14:paraId="7F79A281" w14:textId="77777777" w:rsidR="000F2DAA" w:rsidRPr="003E5F14" w:rsidRDefault="000F2DAA" w:rsidP="00AE42BD">
            <w:pPr>
              <w:jc w:val="right"/>
              <w:rPr>
                <w:sz w:val="22"/>
                <w:szCs w:val="22"/>
                <w:lang w:eastAsia="en-CA"/>
              </w:rPr>
            </w:pPr>
            <w:r w:rsidRPr="003E5F14">
              <w:rPr>
                <w:rFonts w:hint="cs"/>
                <w:sz w:val="22"/>
                <w:szCs w:val="22"/>
                <w:rtl/>
              </w:rPr>
              <w:t>مجموع تكاليف الدعم (دولار أميركي)</w:t>
            </w:r>
            <w:r w:rsidRPr="003E5F14">
              <w:rPr>
                <w:sz w:val="22"/>
                <w:szCs w:val="22"/>
                <w:rtl/>
              </w:rPr>
              <w:tab/>
            </w:r>
          </w:p>
        </w:tc>
        <w:tc>
          <w:tcPr>
            <w:tcW w:w="518" w:type="pct"/>
            <w:tcBorders>
              <w:top w:val="nil"/>
              <w:left w:val="nil"/>
              <w:bottom w:val="single" w:sz="4" w:space="0" w:color="auto"/>
              <w:right w:val="single" w:sz="4" w:space="0" w:color="auto"/>
            </w:tcBorders>
            <w:hideMark/>
          </w:tcPr>
          <w:p w14:paraId="785C2EC3" w14:textId="77777777" w:rsidR="000F2DAA" w:rsidRPr="00AC06EF" w:rsidRDefault="000F2DAA" w:rsidP="00AE42BD">
            <w:pPr>
              <w:jc w:val="right"/>
              <w:rPr>
                <w:sz w:val="18"/>
                <w:szCs w:val="18"/>
                <w:lang w:eastAsia="en-CA"/>
              </w:rPr>
            </w:pPr>
            <w:r w:rsidRPr="00AC06EF">
              <w:rPr>
                <w:sz w:val="18"/>
                <w:szCs w:val="18"/>
              </w:rPr>
              <w:t>177,461</w:t>
            </w:r>
          </w:p>
        </w:tc>
        <w:tc>
          <w:tcPr>
            <w:tcW w:w="452" w:type="pct"/>
            <w:tcBorders>
              <w:top w:val="nil"/>
              <w:left w:val="nil"/>
              <w:bottom w:val="single" w:sz="4" w:space="0" w:color="auto"/>
              <w:right w:val="single" w:sz="4" w:space="0" w:color="auto"/>
            </w:tcBorders>
            <w:hideMark/>
          </w:tcPr>
          <w:p w14:paraId="037AF172" w14:textId="77777777" w:rsidR="000F2DAA" w:rsidRPr="00AC06EF" w:rsidRDefault="000F2DAA" w:rsidP="00AE42BD">
            <w:pPr>
              <w:jc w:val="right"/>
              <w:rPr>
                <w:sz w:val="18"/>
                <w:szCs w:val="18"/>
                <w:lang w:eastAsia="en-CA"/>
              </w:rPr>
            </w:pPr>
            <w:r w:rsidRPr="00AC06EF">
              <w:rPr>
                <w:sz w:val="18"/>
                <w:szCs w:val="18"/>
                <w:lang w:eastAsia="en-CA"/>
              </w:rPr>
              <w:t>0</w:t>
            </w:r>
          </w:p>
        </w:tc>
        <w:tc>
          <w:tcPr>
            <w:tcW w:w="404" w:type="pct"/>
            <w:tcBorders>
              <w:top w:val="nil"/>
              <w:left w:val="nil"/>
              <w:bottom w:val="single" w:sz="4" w:space="0" w:color="auto"/>
              <w:right w:val="single" w:sz="4" w:space="0" w:color="auto"/>
            </w:tcBorders>
            <w:hideMark/>
          </w:tcPr>
          <w:p w14:paraId="1E8D469B" w14:textId="77777777" w:rsidR="000F2DAA" w:rsidRPr="00AC06EF" w:rsidRDefault="000F2DAA" w:rsidP="00AE42BD">
            <w:pPr>
              <w:jc w:val="right"/>
              <w:rPr>
                <w:sz w:val="18"/>
                <w:szCs w:val="18"/>
                <w:lang w:eastAsia="en-CA"/>
              </w:rPr>
            </w:pPr>
            <w:r w:rsidRPr="00AC06EF">
              <w:rPr>
                <w:sz w:val="18"/>
                <w:szCs w:val="18"/>
                <w:lang w:eastAsia="en-CA"/>
              </w:rPr>
              <w:t>0</w:t>
            </w:r>
          </w:p>
        </w:tc>
        <w:tc>
          <w:tcPr>
            <w:tcW w:w="506" w:type="pct"/>
            <w:tcBorders>
              <w:top w:val="single" w:sz="4" w:space="0" w:color="auto"/>
              <w:left w:val="nil"/>
              <w:bottom w:val="single" w:sz="4" w:space="0" w:color="auto"/>
              <w:right w:val="single" w:sz="4" w:space="0" w:color="auto"/>
            </w:tcBorders>
            <w:hideMark/>
          </w:tcPr>
          <w:p w14:paraId="2CDA77E2" w14:textId="77777777" w:rsidR="000F2DAA" w:rsidRPr="00AC06EF" w:rsidRDefault="000F2DAA" w:rsidP="00AE42BD">
            <w:pPr>
              <w:jc w:val="right"/>
              <w:rPr>
                <w:sz w:val="18"/>
                <w:szCs w:val="18"/>
                <w:lang w:eastAsia="en-CA"/>
              </w:rPr>
            </w:pPr>
            <w:r w:rsidRPr="00AC06EF">
              <w:rPr>
                <w:sz w:val="18"/>
                <w:szCs w:val="18"/>
              </w:rPr>
              <w:t>117,820</w:t>
            </w:r>
          </w:p>
        </w:tc>
        <w:tc>
          <w:tcPr>
            <w:tcW w:w="404" w:type="pct"/>
            <w:tcBorders>
              <w:top w:val="nil"/>
              <w:left w:val="single" w:sz="4" w:space="0" w:color="auto"/>
              <w:bottom w:val="single" w:sz="4" w:space="0" w:color="auto"/>
              <w:right w:val="single" w:sz="4" w:space="0" w:color="auto"/>
            </w:tcBorders>
            <w:hideMark/>
          </w:tcPr>
          <w:p w14:paraId="5435EF31" w14:textId="77777777" w:rsidR="000F2DAA" w:rsidRPr="00AC06EF" w:rsidRDefault="000F2DAA" w:rsidP="00AE42BD">
            <w:pPr>
              <w:jc w:val="right"/>
              <w:rPr>
                <w:sz w:val="18"/>
                <w:szCs w:val="18"/>
                <w:lang w:eastAsia="en-CA"/>
              </w:rPr>
            </w:pPr>
            <w:r w:rsidRPr="00AC06EF">
              <w:rPr>
                <w:sz w:val="18"/>
                <w:szCs w:val="18"/>
                <w:lang w:eastAsia="en-CA"/>
              </w:rPr>
              <w:t>0</w:t>
            </w:r>
          </w:p>
        </w:tc>
        <w:tc>
          <w:tcPr>
            <w:tcW w:w="461" w:type="pct"/>
            <w:tcBorders>
              <w:top w:val="single" w:sz="4" w:space="0" w:color="auto"/>
              <w:left w:val="nil"/>
              <w:bottom w:val="single" w:sz="4" w:space="0" w:color="auto"/>
              <w:right w:val="single" w:sz="4" w:space="0" w:color="auto"/>
            </w:tcBorders>
          </w:tcPr>
          <w:p w14:paraId="34261FB1" w14:textId="77777777" w:rsidR="000F2DAA" w:rsidRPr="00AC06EF" w:rsidRDefault="000F2DAA" w:rsidP="00AE42BD">
            <w:pPr>
              <w:jc w:val="right"/>
              <w:rPr>
                <w:sz w:val="18"/>
                <w:szCs w:val="18"/>
                <w:lang w:eastAsia="en-CA"/>
              </w:rPr>
            </w:pPr>
          </w:p>
        </w:tc>
        <w:tc>
          <w:tcPr>
            <w:tcW w:w="452" w:type="pct"/>
            <w:tcBorders>
              <w:top w:val="single" w:sz="4" w:space="0" w:color="auto"/>
              <w:left w:val="nil"/>
              <w:bottom w:val="single" w:sz="4" w:space="0" w:color="auto"/>
              <w:right w:val="single" w:sz="4" w:space="0" w:color="auto"/>
            </w:tcBorders>
            <w:hideMark/>
          </w:tcPr>
          <w:p w14:paraId="359A8A90" w14:textId="77777777" w:rsidR="000F2DAA" w:rsidRPr="00AC06EF" w:rsidRDefault="000F2DAA" w:rsidP="00AE42BD">
            <w:pPr>
              <w:jc w:val="right"/>
              <w:rPr>
                <w:sz w:val="18"/>
                <w:szCs w:val="18"/>
                <w:lang w:eastAsia="en-CA"/>
              </w:rPr>
            </w:pPr>
            <w:r w:rsidRPr="00AC06EF">
              <w:rPr>
                <w:sz w:val="18"/>
                <w:szCs w:val="18"/>
              </w:rPr>
              <w:t>32,809</w:t>
            </w:r>
          </w:p>
        </w:tc>
        <w:tc>
          <w:tcPr>
            <w:tcW w:w="475" w:type="pct"/>
            <w:tcBorders>
              <w:top w:val="nil"/>
              <w:left w:val="nil"/>
              <w:bottom w:val="single" w:sz="4" w:space="0" w:color="auto"/>
              <w:right w:val="single" w:sz="4" w:space="0" w:color="auto"/>
            </w:tcBorders>
            <w:hideMark/>
          </w:tcPr>
          <w:p w14:paraId="04C2982C" w14:textId="77777777" w:rsidR="000F2DAA" w:rsidRPr="00AC06EF" w:rsidRDefault="000F2DAA" w:rsidP="00AE42BD">
            <w:pPr>
              <w:jc w:val="right"/>
              <w:rPr>
                <w:sz w:val="18"/>
                <w:szCs w:val="18"/>
                <w:lang w:eastAsia="en-CA"/>
              </w:rPr>
            </w:pPr>
            <w:r w:rsidRPr="00AC06EF">
              <w:rPr>
                <w:sz w:val="18"/>
                <w:szCs w:val="18"/>
              </w:rPr>
              <w:t>328,090</w:t>
            </w:r>
          </w:p>
        </w:tc>
      </w:tr>
      <w:tr w:rsidR="000F2DAA" w:rsidRPr="00AC06EF" w14:paraId="7E12456B" w14:textId="77777777" w:rsidTr="00AE42BD">
        <w:trPr>
          <w:trHeight w:val="53"/>
          <w:jc w:val="center"/>
        </w:trPr>
        <w:tc>
          <w:tcPr>
            <w:tcW w:w="283" w:type="pct"/>
            <w:tcBorders>
              <w:top w:val="nil"/>
              <w:left w:val="single" w:sz="4" w:space="0" w:color="auto"/>
              <w:bottom w:val="single" w:sz="4" w:space="0" w:color="auto"/>
              <w:right w:val="single" w:sz="4" w:space="0" w:color="auto"/>
            </w:tcBorders>
            <w:hideMark/>
          </w:tcPr>
          <w:p w14:paraId="1E8BC8CC" w14:textId="77777777" w:rsidR="000F2DAA" w:rsidRPr="00AC06EF" w:rsidRDefault="000F2DAA" w:rsidP="00AE42BD">
            <w:pPr>
              <w:jc w:val="left"/>
              <w:rPr>
                <w:sz w:val="18"/>
                <w:szCs w:val="18"/>
                <w:lang w:eastAsia="en-CA"/>
              </w:rPr>
            </w:pPr>
            <w:r w:rsidRPr="00AC06EF">
              <w:rPr>
                <w:sz w:val="18"/>
                <w:szCs w:val="18"/>
              </w:rPr>
              <w:t>3.3</w:t>
            </w:r>
          </w:p>
        </w:tc>
        <w:tc>
          <w:tcPr>
            <w:tcW w:w="1045" w:type="pct"/>
            <w:tcBorders>
              <w:top w:val="nil"/>
              <w:left w:val="nil"/>
              <w:bottom w:val="single" w:sz="4" w:space="0" w:color="auto"/>
              <w:right w:val="single" w:sz="4" w:space="0" w:color="auto"/>
            </w:tcBorders>
            <w:hideMark/>
          </w:tcPr>
          <w:p w14:paraId="73A30A0E" w14:textId="77777777" w:rsidR="000F2DAA" w:rsidRPr="003E5F14" w:rsidRDefault="000F2DAA" w:rsidP="00AE42BD">
            <w:pPr>
              <w:jc w:val="right"/>
              <w:rPr>
                <w:sz w:val="22"/>
                <w:szCs w:val="22"/>
                <w:lang w:eastAsia="en-CA"/>
              </w:rPr>
            </w:pPr>
            <w:r w:rsidRPr="003E5F14">
              <w:rPr>
                <w:rFonts w:hint="cs"/>
                <w:sz w:val="22"/>
                <w:szCs w:val="22"/>
                <w:rtl/>
              </w:rPr>
              <w:t>مجموع التكاليف المتفق عليها (دولار أميركي)</w:t>
            </w:r>
          </w:p>
        </w:tc>
        <w:tc>
          <w:tcPr>
            <w:tcW w:w="518" w:type="pct"/>
            <w:tcBorders>
              <w:top w:val="nil"/>
              <w:left w:val="nil"/>
              <w:bottom w:val="single" w:sz="4" w:space="0" w:color="auto"/>
              <w:right w:val="single" w:sz="4" w:space="0" w:color="auto"/>
            </w:tcBorders>
            <w:hideMark/>
          </w:tcPr>
          <w:p w14:paraId="50C5B405" w14:textId="77777777" w:rsidR="000F2DAA" w:rsidRPr="00AC06EF" w:rsidRDefault="000F2DAA" w:rsidP="00AE42BD">
            <w:pPr>
              <w:jc w:val="right"/>
              <w:rPr>
                <w:sz w:val="18"/>
                <w:szCs w:val="18"/>
                <w:lang w:eastAsia="en-CA"/>
              </w:rPr>
            </w:pPr>
            <w:r w:rsidRPr="00AC06EF">
              <w:rPr>
                <w:sz w:val="18"/>
                <w:szCs w:val="18"/>
                <w:lang w:eastAsia="en-CA"/>
              </w:rPr>
              <w:t>2,712,611</w:t>
            </w:r>
          </w:p>
        </w:tc>
        <w:tc>
          <w:tcPr>
            <w:tcW w:w="452" w:type="pct"/>
            <w:tcBorders>
              <w:top w:val="nil"/>
              <w:left w:val="nil"/>
              <w:bottom w:val="single" w:sz="4" w:space="0" w:color="auto"/>
              <w:right w:val="single" w:sz="4" w:space="0" w:color="auto"/>
            </w:tcBorders>
            <w:hideMark/>
          </w:tcPr>
          <w:p w14:paraId="4B980440" w14:textId="77777777" w:rsidR="000F2DAA" w:rsidRPr="00AC06EF" w:rsidRDefault="000F2DAA" w:rsidP="00AE42BD">
            <w:pPr>
              <w:jc w:val="right"/>
              <w:rPr>
                <w:sz w:val="18"/>
                <w:szCs w:val="18"/>
                <w:lang w:eastAsia="en-CA"/>
              </w:rPr>
            </w:pPr>
            <w:r w:rsidRPr="00AC06EF">
              <w:rPr>
                <w:sz w:val="18"/>
                <w:szCs w:val="18"/>
                <w:lang w:eastAsia="en-CA"/>
              </w:rPr>
              <w:t>0</w:t>
            </w:r>
          </w:p>
        </w:tc>
        <w:tc>
          <w:tcPr>
            <w:tcW w:w="404" w:type="pct"/>
            <w:tcBorders>
              <w:top w:val="nil"/>
              <w:left w:val="nil"/>
              <w:bottom w:val="single" w:sz="4" w:space="0" w:color="auto"/>
              <w:right w:val="single" w:sz="4" w:space="0" w:color="auto"/>
            </w:tcBorders>
            <w:hideMark/>
          </w:tcPr>
          <w:p w14:paraId="21E7DC53" w14:textId="77777777" w:rsidR="000F2DAA" w:rsidRPr="00AC06EF" w:rsidRDefault="000F2DAA" w:rsidP="00AE42BD">
            <w:pPr>
              <w:jc w:val="right"/>
              <w:rPr>
                <w:sz w:val="18"/>
                <w:szCs w:val="18"/>
                <w:lang w:eastAsia="en-CA"/>
              </w:rPr>
            </w:pPr>
            <w:r w:rsidRPr="00AC06EF">
              <w:rPr>
                <w:sz w:val="18"/>
                <w:szCs w:val="18"/>
                <w:lang w:eastAsia="en-CA"/>
              </w:rPr>
              <w:t>0</w:t>
            </w:r>
          </w:p>
        </w:tc>
        <w:tc>
          <w:tcPr>
            <w:tcW w:w="506" w:type="pct"/>
            <w:tcBorders>
              <w:top w:val="single" w:sz="4" w:space="0" w:color="auto"/>
              <w:left w:val="nil"/>
              <w:bottom w:val="single" w:sz="4" w:space="0" w:color="auto"/>
              <w:right w:val="single" w:sz="4" w:space="0" w:color="auto"/>
            </w:tcBorders>
            <w:hideMark/>
          </w:tcPr>
          <w:p w14:paraId="56FC2428" w14:textId="77777777" w:rsidR="000F2DAA" w:rsidRPr="00AC06EF" w:rsidRDefault="000F2DAA" w:rsidP="00AE42BD">
            <w:pPr>
              <w:jc w:val="right"/>
              <w:rPr>
                <w:sz w:val="18"/>
                <w:szCs w:val="18"/>
                <w:lang w:eastAsia="en-CA"/>
              </w:rPr>
            </w:pPr>
            <w:r w:rsidRPr="00AC06EF">
              <w:rPr>
                <w:sz w:val="18"/>
                <w:szCs w:val="18"/>
                <w:lang w:eastAsia="en-CA"/>
              </w:rPr>
              <w:t>1,800,970</w:t>
            </w:r>
          </w:p>
        </w:tc>
        <w:tc>
          <w:tcPr>
            <w:tcW w:w="404" w:type="pct"/>
            <w:tcBorders>
              <w:top w:val="nil"/>
              <w:left w:val="single" w:sz="4" w:space="0" w:color="auto"/>
              <w:bottom w:val="single" w:sz="4" w:space="0" w:color="auto"/>
              <w:right w:val="single" w:sz="4" w:space="0" w:color="auto"/>
            </w:tcBorders>
          </w:tcPr>
          <w:p w14:paraId="220401BA" w14:textId="77777777" w:rsidR="000F2DAA" w:rsidRPr="00AC06EF" w:rsidRDefault="000F2DAA" w:rsidP="00AE42BD">
            <w:pPr>
              <w:jc w:val="right"/>
              <w:rPr>
                <w:sz w:val="18"/>
                <w:szCs w:val="18"/>
                <w:lang w:eastAsia="en-CA"/>
              </w:rPr>
            </w:pPr>
          </w:p>
        </w:tc>
        <w:tc>
          <w:tcPr>
            <w:tcW w:w="461" w:type="pct"/>
            <w:tcBorders>
              <w:top w:val="single" w:sz="4" w:space="0" w:color="auto"/>
              <w:left w:val="nil"/>
              <w:bottom w:val="single" w:sz="4" w:space="0" w:color="auto"/>
              <w:right w:val="single" w:sz="4" w:space="0" w:color="auto"/>
            </w:tcBorders>
            <w:hideMark/>
          </w:tcPr>
          <w:p w14:paraId="0EC30554" w14:textId="77777777" w:rsidR="000F2DAA" w:rsidRPr="00AC06EF" w:rsidRDefault="000F2DAA" w:rsidP="00AE42BD">
            <w:pPr>
              <w:jc w:val="right"/>
              <w:rPr>
                <w:sz w:val="18"/>
                <w:szCs w:val="18"/>
                <w:lang w:eastAsia="en-CA"/>
              </w:rPr>
            </w:pPr>
          </w:p>
        </w:tc>
        <w:tc>
          <w:tcPr>
            <w:tcW w:w="452" w:type="pct"/>
            <w:tcBorders>
              <w:top w:val="nil"/>
              <w:left w:val="single" w:sz="4" w:space="0" w:color="auto"/>
              <w:bottom w:val="single" w:sz="4" w:space="0" w:color="auto"/>
              <w:right w:val="single" w:sz="4" w:space="0" w:color="auto"/>
            </w:tcBorders>
          </w:tcPr>
          <w:p w14:paraId="6AB0294D" w14:textId="77777777" w:rsidR="000F2DAA" w:rsidRPr="00AC06EF" w:rsidRDefault="000F2DAA" w:rsidP="00AE42BD">
            <w:pPr>
              <w:jc w:val="right"/>
              <w:rPr>
                <w:sz w:val="18"/>
                <w:szCs w:val="18"/>
                <w:lang w:eastAsia="en-CA"/>
              </w:rPr>
            </w:pPr>
            <w:r w:rsidRPr="00AC06EF">
              <w:rPr>
                <w:sz w:val="18"/>
                <w:szCs w:val="18"/>
                <w:lang w:eastAsia="en-CA"/>
              </w:rPr>
              <w:t>501,509</w:t>
            </w:r>
          </w:p>
        </w:tc>
        <w:tc>
          <w:tcPr>
            <w:tcW w:w="475" w:type="pct"/>
            <w:tcBorders>
              <w:top w:val="nil"/>
              <w:left w:val="nil"/>
              <w:bottom w:val="single" w:sz="4" w:space="0" w:color="auto"/>
              <w:right w:val="single" w:sz="4" w:space="0" w:color="auto"/>
            </w:tcBorders>
            <w:hideMark/>
          </w:tcPr>
          <w:p w14:paraId="032D5B40" w14:textId="77777777" w:rsidR="000F2DAA" w:rsidRPr="00AC06EF" w:rsidRDefault="000F2DAA" w:rsidP="00AE42BD">
            <w:pPr>
              <w:jc w:val="center"/>
              <w:rPr>
                <w:sz w:val="18"/>
                <w:szCs w:val="18"/>
                <w:lang w:eastAsia="en-CA"/>
              </w:rPr>
            </w:pPr>
            <w:r w:rsidRPr="00AC06EF">
              <w:rPr>
                <w:sz w:val="18"/>
                <w:szCs w:val="18"/>
                <w:lang w:eastAsia="en-CA"/>
              </w:rPr>
              <w:t>5,015,090</w:t>
            </w:r>
          </w:p>
        </w:tc>
      </w:tr>
      <w:tr w:rsidR="000F2DAA" w:rsidRPr="00AC06EF" w14:paraId="2DD664FD" w14:textId="77777777" w:rsidTr="00AE42BD">
        <w:trPr>
          <w:trHeight w:val="53"/>
          <w:jc w:val="center"/>
        </w:trPr>
        <w:tc>
          <w:tcPr>
            <w:tcW w:w="283" w:type="pct"/>
            <w:tcBorders>
              <w:top w:val="single" w:sz="4" w:space="0" w:color="auto"/>
              <w:left w:val="single" w:sz="4" w:space="0" w:color="auto"/>
              <w:bottom w:val="single" w:sz="4" w:space="0" w:color="auto"/>
              <w:right w:val="single" w:sz="4" w:space="0" w:color="auto"/>
            </w:tcBorders>
            <w:hideMark/>
          </w:tcPr>
          <w:p w14:paraId="1DFE094B" w14:textId="77777777" w:rsidR="000F2DAA" w:rsidRPr="00AC06EF" w:rsidRDefault="000F2DAA" w:rsidP="00AE42BD">
            <w:pPr>
              <w:jc w:val="left"/>
              <w:rPr>
                <w:sz w:val="18"/>
                <w:szCs w:val="18"/>
                <w:lang w:eastAsia="en-CA"/>
              </w:rPr>
            </w:pPr>
            <w:r w:rsidRPr="00AC06EF">
              <w:rPr>
                <w:sz w:val="18"/>
                <w:szCs w:val="18"/>
              </w:rPr>
              <w:t>1.1.4</w:t>
            </w:r>
          </w:p>
        </w:tc>
        <w:tc>
          <w:tcPr>
            <w:tcW w:w="4242" w:type="pct"/>
            <w:gridSpan w:val="8"/>
            <w:tcBorders>
              <w:top w:val="single" w:sz="4" w:space="0" w:color="auto"/>
              <w:left w:val="nil"/>
              <w:bottom w:val="single" w:sz="4" w:space="0" w:color="auto"/>
              <w:right w:val="single" w:sz="4" w:space="0" w:color="auto"/>
            </w:tcBorders>
            <w:hideMark/>
          </w:tcPr>
          <w:p w14:paraId="35B7508C" w14:textId="77777777" w:rsidR="000F2DAA" w:rsidRPr="003E5F14" w:rsidRDefault="000F2DAA" w:rsidP="00AE42BD">
            <w:pPr>
              <w:jc w:val="right"/>
              <w:rPr>
                <w:sz w:val="22"/>
                <w:szCs w:val="22"/>
                <w:lang w:eastAsia="en-CA"/>
              </w:rPr>
            </w:pPr>
            <w:r w:rsidRPr="003E5F14">
              <w:rPr>
                <w:rFonts w:hint="cs"/>
                <w:sz w:val="22"/>
                <w:szCs w:val="22"/>
                <w:rtl/>
                <w:lang w:val="en-US" w:bidi="ar-EG"/>
              </w:rPr>
              <w:t>مجموع مادة الهيدروكلوروفلوروكربون-22 المتفق على إزالتها بموجب هذا الاتفاق (بالأطنان من قدرات استنفاد الأوزون)</w:t>
            </w:r>
          </w:p>
        </w:tc>
        <w:tc>
          <w:tcPr>
            <w:tcW w:w="475" w:type="pct"/>
            <w:tcBorders>
              <w:top w:val="single" w:sz="4" w:space="0" w:color="auto"/>
              <w:left w:val="single" w:sz="4" w:space="0" w:color="auto"/>
              <w:bottom w:val="single" w:sz="4" w:space="0" w:color="auto"/>
              <w:right w:val="single" w:sz="4" w:space="0" w:color="auto"/>
            </w:tcBorders>
            <w:hideMark/>
          </w:tcPr>
          <w:p w14:paraId="5499DD94" w14:textId="77777777" w:rsidR="000F2DAA" w:rsidRPr="00AC06EF" w:rsidRDefault="000F2DAA" w:rsidP="00AE42BD">
            <w:pPr>
              <w:jc w:val="right"/>
              <w:rPr>
                <w:sz w:val="18"/>
                <w:szCs w:val="18"/>
                <w:lang w:eastAsia="en-CA"/>
              </w:rPr>
            </w:pPr>
            <w:r w:rsidRPr="00AC06EF">
              <w:rPr>
                <w:sz w:val="18"/>
                <w:szCs w:val="18"/>
                <w:lang w:eastAsia="en-CA"/>
              </w:rPr>
              <w:t>83.88</w:t>
            </w:r>
          </w:p>
        </w:tc>
      </w:tr>
      <w:tr w:rsidR="000F2DAA" w:rsidRPr="00AC06EF" w14:paraId="3A7F4E9C" w14:textId="77777777" w:rsidTr="00AE42BD">
        <w:trPr>
          <w:trHeight w:val="116"/>
          <w:jc w:val="center"/>
        </w:trPr>
        <w:tc>
          <w:tcPr>
            <w:tcW w:w="283" w:type="pct"/>
            <w:tcBorders>
              <w:top w:val="nil"/>
              <w:left w:val="single" w:sz="4" w:space="0" w:color="auto"/>
              <w:bottom w:val="single" w:sz="4" w:space="0" w:color="auto"/>
              <w:right w:val="single" w:sz="4" w:space="0" w:color="auto"/>
            </w:tcBorders>
            <w:hideMark/>
          </w:tcPr>
          <w:p w14:paraId="14ECF8CF" w14:textId="77777777" w:rsidR="000F2DAA" w:rsidRPr="00AC06EF" w:rsidRDefault="000F2DAA" w:rsidP="00AE42BD">
            <w:pPr>
              <w:jc w:val="left"/>
              <w:rPr>
                <w:sz w:val="18"/>
                <w:szCs w:val="18"/>
                <w:lang w:eastAsia="en-CA"/>
              </w:rPr>
            </w:pPr>
            <w:r w:rsidRPr="00AC06EF">
              <w:rPr>
                <w:sz w:val="18"/>
                <w:szCs w:val="18"/>
              </w:rPr>
              <w:t>2.1.4</w:t>
            </w:r>
          </w:p>
        </w:tc>
        <w:tc>
          <w:tcPr>
            <w:tcW w:w="4242" w:type="pct"/>
            <w:gridSpan w:val="8"/>
            <w:tcBorders>
              <w:top w:val="single" w:sz="4" w:space="0" w:color="auto"/>
              <w:left w:val="nil"/>
              <w:bottom w:val="single" w:sz="4" w:space="0" w:color="auto"/>
              <w:right w:val="single" w:sz="4" w:space="0" w:color="auto"/>
            </w:tcBorders>
            <w:hideMark/>
          </w:tcPr>
          <w:p w14:paraId="6211C7D5" w14:textId="0DE1D76E" w:rsidR="000F2DAA" w:rsidRPr="003E5F14" w:rsidRDefault="000F2DAA" w:rsidP="00AE42BD">
            <w:pPr>
              <w:jc w:val="right"/>
              <w:rPr>
                <w:sz w:val="22"/>
                <w:szCs w:val="22"/>
                <w:lang w:eastAsia="en-CA"/>
              </w:rPr>
            </w:pPr>
            <w:r w:rsidRPr="003E5F14">
              <w:rPr>
                <w:rFonts w:hint="cs"/>
                <w:sz w:val="22"/>
                <w:szCs w:val="22"/>
                <w:rtl/>
                <w:lang w:val="en-US" w:bidi="ar-EG"/>
              </w:rPr>
              <w:t>مادة الهيدروكلوروفلوروكربون-</w:t>
            </w:r>
            <w:r w:rsidR="00AC06EF" w:rsidRPr="003E5F14">
              <w:rPr>
                <w:rFonts w:hint="cs"/>
                <w:sz w:val="22"/>
                <w:szCs w:val="22"/>
                <w:rtl/>
                <w:lang w:val="en-US" w:bidi="ar-EG"/>
              </w:rPr>
              <w:t>22 الذي</w:t>
            </w:r>
            <w:r w:rsidRPr="003E5F14">
              <w:rPr>
                <w:rFonts w:hint="cs"/>
                <w:sz w:val="22"/>
                <w:szCs w:val="22"/>
                <w:rtl/>
                <w:lang w:val="en-US" w:bidi="ar-EG"/>
              </w:rPr>
              <w:t xml:space="preserve"> يتعين إزالتها في المرحلة السابقة </w:t>
            </w:r>
            <w:r w:rsidRPr="003E5F14">
              <w:rPr>
                <w:sz w:val="22"/>
                <w:szCs w:val="22"/>
                <w:rtl/>
                <w:lang w:val="en-US" w:bidi="ar-EG"/>
              </w:rPr>
              <w:t>(</w:t>
            </w:r>
            <w:r w:rsidRPr="003E5F14">
              <w:rPr>
                <w:rFonts w:hint="cs"/>
                <w:sz w:val="22"/>
                <w:szCs w:val="22"/>
                <w:rtl/>
                <w:lang w:val="en-US" w:bidi="ar-EG"/>
              </w:rPr>
              <w:t xml:space="preserve">بالأطنان </w:t>
            </w:r>
            <w:r w:rsidRPr="003E5F14">
              <w:rPr>
                <w:sz w:val="22"/>
                <w:szCs w:val="22"/>
                <w:rtl/>
                <w:lang w:val="en-US" w:bidi="ar-EG"/>
              </w:rPr>
              <w:t>من قدرات استنفاد الأوزون)</w:t>
            </w:r>
          </w:p>
        </w:tc>
        <w:tc>
          <w:tcPr>
            <w:tcW w:w="475" w:type="pct"/>
            <w:tcBorders>
              <w:top w:val="nil"/>
              <w:left w:val="single" w:sz="4" w:space="0" w:color="auto"/>
              <w:bottom w:val="single" w:sz="4" w:space="0" w:color="auto"/>
              <w:right w:val="single" w:sz="4" w:space="0" w:color="auto"/>
            </w:tcBorders>
            <w:hideMark/>
          </w:tcPr>
          <w:p w14:paraId="5F2C1DC7" w14:textId="77777777" w:rsidR="000F2DAA" w:rsidRPr="00AC06EF" w:rsidRDefault="000F2DAA" w:rsidP="00AE42BD">
            <w:pPr>
              <w:jc w:val="right"/>
              <w:rPr>
                <w:sz w:val="18"/>
                <w:szCs w:val="18"/>
                <w:lang w:eastAsia="en-CA"/>
              </w:rPr>
            </w:pPr>
            <w:r w:rsidRPr="00AC06EF">
              <w:rPr>
                <w:sz w:val="18"/>
                <w:szCs w:val="18"/>
                <w:lang w:eastAsia="en-CA"/>
              </w:rPr>
              <w:t>25.44</w:t>
            </w:r>
          </w:p>
        </w:tc>
      </w:tr>
      <w:tr w:rsidR="000F2DAA" w:rsidRPr="00AC06EF" w14:paraId="436D66EA" w14:textId="77777777" w:rsidTr="00AE42BD">
        <w:trPr>
          <w:trHeight w:val="98"/>
          <w:jc w:val="center"/>
        </w:trPr>
        <w:tc>
          <w:tcPr>
            <w:tcW w:w="283" w:type="pct"/>
            <w:tcBorders>
              <w:top w:val="nil"/>
              <w:left w:val="single" w:sz="4" w:space="0" w:color="auto"/>
              <w:bottom w:val="single" w:sz="4" w:space="0" w:color="auto"/>
              <w:right w:val="single" w:sz="4" w:space="0" w:color="auto"/>
            </w:tcBorders>
            <w:hideMark/>
          </w:tcPr>
          <w:p w14:paraId="40F77F0E" w14:textId="77777777" w:rsidR="000F2DAA" w:rsidRPr="00AC06EF" w:rsidRDefault="000F2DAA" w:rsidP="00AE42BD">
            <w:pPr>
              <w:jc w:val="left"/>
              <w:rPr>
                <w:sz w:val="18"/>
                <w:szCs w:val="18"/>
                <w:lang w:eastAsia="en-CA"/>
              </w:rPr>
            </w:pPr>
            <w:r w:rsidRPr="00AC06EF">
              <w:rPr>
                <w:sz w:val="18"/>
                <w:szCs w:val="18"/>
              </w:rPr>
              <w:t>3.1.4</w:t>
            </w:r>
          </w:p>
        </w:tc>
        <w:tc>
          <w:tcPr>
            <w:tcW w:w="4242" w:type="pct"/>
            <w:gridSpan w:val="8"/>
            <w:tcBorders>
              <w:top w:val="single" w:sz="4" w:space="0" w:color="auto"/>
              <w:left w:val="nil"/>
              <w:bottom w:val="single" w:sz="4" w:space="0" w:color="auto"/>
              <w:right w:val="single" w:sz="4" w:space="0" w:color="auto"/>
            </w:tcBorders>
            <w:hideMark/>
          </w:tcPr>
          <w:p w14:paraId="71D20164" w14:textId="4F86827B" w:rsidR="000F2DAA" w:rsidRPr="003E5F14" w:rsidRDefault="000F2DAA" w:rsidP="00AE42BD">
            <w:pPr>
              <w:jc w:val="right"/>
              <w:rPr>
                <w:sz w:val="22"/>
                <w:szCs w:val="22"/>
                <w:lang w:eastAsia="en-CA"/>
              </w:rPr>
            </w:pPr>
            <w:r w:rsidRPr="003E5F14">
              <w:rPr>
                <w:rFonts w:hint="cs"/>
                <w:sz w:val="22"/>
                <w:szCs w:val="22"/>
                <w:rtl/>
                <w:lang w:val="en-US" w:bidi="ar-EG"/>
              </w:rPr>
              <w:t>استهلاك مادة الهيدروكلوروفلوروكربون-</w:t>
            </w:r>
            <w:r w:rsidR="00AC06EF" w:rsidRPr="003E5F14">
              <w:rPr>
                <w:rFonts w:hint="cs"/>
                <w:sz w:val="22"/>
                <w:szCs w:val="22"/>
                <w:rtl/>
                <w:lang w:val="en-US" w:bidi="ar-EG"/>
              </w:rPr>
              <w:t>22 المتبقي</w:t>
            </w:r>
            <w:r w:rsidRPr="003E5F14">
              <w:rPr>
                <w:rFonts w:hint="cs"/>
                <w:sz w:val="22"/>
                <w:szCs w:val="22"/>
                <w:rtl/>
                <w:lang w:val="en-US" w:bidi="ar-EG"/>
              </w:rPr>
              <w:t xml:space="preserve"> المؤهل </w:t>
            </w:r>
            <w:r w:rsidRPr="003E5F14">
              <w:rPr>
                <w:sz w:val="22"/>
                <w:szCs w:val="22"/>
                <w:rtl/>
                <w:lang w:val="en-US" w:bidi="ar-EG"/>
              </w:rPr>
              <w:t>(</w:t>
            </w:r>
            <w:r w:rsidRPr="003E5F14">
              <w:rPr>
                <w:rFonts w:hint="cs"/>
                <w:sz w:val="22"/>
                <w:szCs w:val="22"/>
                <w:rtl/>
                <w:lang w:val="en-US" w:bidi="ar-EG"/>
              </w:rPr>
              <w:t xml:space="preserve">بالأطنان </w:t>
            </w:r>
            <w:r w:rsidRPr="003E5F14">
              <w:rPr>
                <w:sz w:val="22"/>
                <w:szCs w:val="22"/>
                <w:rtl/>
                <w:lang w:val="en-US" w:bidi="ar-EG"/>
              </w:rPr>
              <w:t>من قدرات استنفاد الأوزون</w:t>
            </w:r>
            <w:r w:rsidRPr="003E5F14">
              <w:rPr>
                <w:rFonts w:hint="cs"/>
                <w:sz w:val="22"/>
                <w:szCs w:val="22"/>
                <w:rtl/>
                <w:lang w:val="en-US" w:bidi="ar-EG"/>
              </w:rPr>
              <w:t>)</w:t>
            </w:r>
          </w:p>
        </w:tc>
        <w:tc>
          <w:tcPr>
            <w:tcW w:w="475" w:type="pct"/>
            <w:tcBorders>
              <w:top w:val="nil"/>
              <w:left w:val="single" w:sz="4" w:space="0" w:color="auto"/>
              <w:bottom w:val="single" w:sz="4" w:space="0" w:color="auto"/>
              <w:right w:val="single" w:sz="4" w:space="0" w:color="auto"/>
            </w:tcBorders>
            <w:hideMark/>
          </w:tcPr>
          <w:p w14:paraId="208C5A35" w14:textId="77777777" w:rsidR="000F2DAA" w:rsidRPr="00AC06EF" w:rsidRDefault="000F2DAA" w:rsidP="00AE42BD">
            <w:pPr>
              <w:jc w:val="right"/>
              <w:rPr>
                <w:sz w:val="18"/>
                <w:szCs w:val="18"/>
                <w:lang w:eastAsia="en-CA"/>
              </w:rPr>
            </w:pPr>
            <w:r w:rsidRPr="00AC06EF">
              <w:rPr>
                <w:sz w:val="18"/>
                <w:szCs w:val="18"/>
                <w:lang w:eastAsia="en-CA"/>
              </w:rPr>
              <w:t>0</w:t>
            </w:r>
          </w:p>
        </w:tc>
      </w:tr>
      <w:tr w:rsidR="000F2DAA" w:rsidRPr="00AC06EF" w14:paraId="7F131211" w14:textId="77777777" w:rsidTr="00AE42BD">
        <w:trPr>
          <w:trHeight w:val="89"/>
          <w:jc w:val="center"/>
        </w:trPr>
        <w:tc>
          <w:tcPr>
            <w:tcW w:w="283" w:type="pct"/>
            <w:tcBorders>
              <w:top w:val="nil"/>
              <w:left w:val="single" w:sz="4" w:space="0" w:color="auto"/>
              <w:bottom w:val="single" w:sz="4" w:space="0" w:color="auto"/>
              <w:right w:val="single" w:sz="4" w:space="0" w:color="auto"/>
            </w:tcBorders>
            <w:hideMark/>
          </w:tcPr>
          <w:p w14:paraId="5711F9AC" w14:textId="77777777" w:rsidR="000F2DAA" w:rsidRPr="00AC06EF" w:rsidRDefault="000F2DAA" w:rsidP="00AE42BD">
            <w:pPr>
              <w:jc w:val="left"/>
              <w:rPr>
                <w:sz w:val="18"/>
                <w:szCs w:val="18"/>
                <w:lang w:eastAsia="en-CA"/>
              </w:rPr>
            </w:pPr>
            <w:r w:rsidRPr="00AC06EF">
              <w:rPr>
                <w:sz w:val="18"/>
                <w:szCs w:val="18"/>
              </w:rPr>
              <w:t>1.2.4</w:t>
            </w:r>
          </w:p>
        </w:tc>
        <w:tc>
          <w:tcPr>
            <w:tcW w:w="4242" w:type="pct"/>
            <w:gridSpan w:val="8"/>
            <w:tcBorders>
              <w:top w:val="single" w:sz="4" w:space="0" w:color="auto"/>
              <w:left w:val="nil"/>
              <w:bottom w:val="single" w:sz="4" w:space="0" w:color="auto"/>
              <w:right w:val="single" w:sz="4" w:space="0" w:color="auto"/>
            </w:tcBorders>
            <w:hideMark/>
          </w:tcPr>
          <w:p w14:paraId="67A40D14" w14:textId="54F2754D" w:rsidR="000F2DAA" w:rsidRPr="003E5F14" w:rsidRDefault="000F2DAA" w:rsidP="00AE42BD">
            <w:pPr>
              <w:jc w:val="right"/>
              <w:rPr>
                <w:sz w:val="22"/>
                <w:szCs w:val="22"/>
                <w:lang w:eastAsia="en-CA"/>
              </w:rPr>
            </w:pPr>
            <w:r w:rsidRPr="003E5F14">
              <w:rPr>
                <w:rFonts w:hint="cs"/>
                <w:sz w:val="22"/>
                <w:szCs w:val="22"/>
                <w:rtl/>
                <w:lang w:val="en-US" w:bidi="ar-EG"/>
              </w:rPr>
              <w:t>مجموع مادة الهيدروكلوروفلوروكربون-</w:t>
            </w:r>
            <w:r w:rsidR="00AC06EF" w:rsidRPr="003E5F14">
              <w:rPr>
                <w:rFonts w:hint="cs"/>
                <w:sz w:val="22"/>
                <w:szCs w:val="22"/>
                <w:rtl/>
                <w:lang w:val="en-US" w:bidi="ar-EG"/>
              </w:rPr>
              <w:t>123 المتفق</w:t>
            </w:r>
            <w:r w:rsidRPr="003E5F14">
              <w:rPr>
                <w:rFonts w:hint="cs"/>
                <w:sz w:val="22"/>
                <w:szCs w:val="22"/>
                <w:rtl/>
                <w:lang w:val="en-US" w:bidi="ar-EG"/>
              </w:rPr>
              <w:t xml:space="preserve"> على إزالتها بموجب هذا الاتفاق (بالأطنان من قدرات استنفاد الأوزون)</w:t>
            </w:r>
          </w:p>
        </w:tc>
        <w:tc>
          <w:tcPr>
            <w:tcW w:w="475" w:type="pct"/>
            <w:tcBorders>
              <w:top w:val="nil"/>
              <w:left w:val="single" w:sz="4" w:space="0" w:color="auto"/>
              <w:bottom w:val="single" w:sz="4" w:space="0" w:color="auto"/>
              <w:right w:val="single" w:sz="4" w:space="0" w:color="auto"/>
            </w:tcBorders>
            <w:hideMark/>
          </w:tcPr>
          <w:p w14:paraId="1B96B10D" w14:textId="77777777" w:rsidR="000F2DAA" w:rsidRPr="00AC06EF" w:rsidRDefault="000F2DAA" w:rsidP="00AE42BD">
            <w:pPr>
              <w:jc w:val="right"/>
              <w:rPr>
                <w:sz w:val="18"/>
                <w:szCs w:val="18"/>
                <w:lang w:eastAsia="en-CA"/>
              </w:rPr>
            </w:pPr>
            <w:r w:rsidRPr="00AC06EF">
              <w:rPr>
                <w:sz w:val="18"/>
                <w:szCs w:val="18"/>
                <w:lang w:eastAsia="en-CA"/>
              </w:rPr>
              <w:t>1.70</w:t>
            </w:r>
          </w:p>
        </w:tc>
      </w:tr>
      <w:tr w:rsidR="000F2DAA" w:rsidRPr="00AC06EF" w14:paraId="4DEDD024" w14:textId="77777777" w:rsidTr="00AE42BD">
        <w:trPr>
          <w:trHeight w:val="71"/>
          <w:jc w:val="center"/>
        </w:trPr>
        <w:tc>
          <w:tcPr>
            <w:tcW w:w="283" w:type="pct"/>
            <w:tcBorders>
              <w:top w:val="nil"/>
              <w:left w:val="single" w:sz="4" w:space="0" w:color="auto"/>
              <w:bottom w:val="single" w:sz="4" w:space="0" w:color="auto"/>
              <w:right w:val="single" w:sz="4" w:space="0" w:color="auto"/>
            </w:tcBorders>
            <w:hideMark/>
          </w:tcPr>
          <w:p w14:paraId="19A907EB" w14:textId="77777777" w:rsidR="000F2DAA" w:rsidRPr="00AC06EF" w:rsidRDefault="000F2DAA" w:rsidP="00AE42BD">
            <w:pPr>
              <w:jc w:val="left"/>
              <w:rPr>
                <w:sz w:val="18"/>
                <w:szCs w:val="18"/>
                <w:lang w:eastAsia="en-CA"/>
              </w:rPr>
            </w:pPr>
            <w:r w:rsidRPr="00AC06EF">
              <w:rPr>
                <w:sz w:val="18"/>
                <w:szCs w:val="18"/>
              </w:rPr>
              <w:t>2.2.4</w:t>
            </w:r>
          </w:p>
        </w:tc>
        <w:tc>
          <w:tcPr>
            <w:tcW w:w="4242" w:type="pct"/>
            <w:gridSpan w:val="8"/>
            <w:tcBorders>
              <w:top w:val="single" w:sz="4" w:space="0" w:color="auto"/>
              <w:left w:val="nil"/>
              <w:bottom w:val="single" w:sz="4" w:space="0" w:color="auto"/>
              <w:right w:val="single" w:sz="4" w:space="0" w:color="auto"/>
            </w:tcBorders>
            <w:hideMark/>
          </w:tcPr>
          <w:p w14:paraId="04A19206" w14:textId="77777777" w:rsidR="000F2DAA" w:rsidRPr="003E5F14" w:rsidRDefault="000F2DAA" w:rsidP="00AE42BD">
            <w:pPr>
              <w:jc w:val="right"/>
              <w:rPr>
                <w:sz w:val="22"/>
                <w:szCs w:val="22"/>
                <w:lang w:eastAsia="en-CA"/>
              </w:rPr>
            </w:pPr>
            <w:r w:rsidRPr="003E5F14">
              <w:rPr>
                <w:rFonts w:hint="cs"/>
                <w:sz w:val="22"/>
                <w:szCs w:val="22"/>
                <w:rtl/>
                <w:lang w:val="en-US" w:bidi="ar-EG"/>
              </w:rPr>
              <w:t xml:space="preserve">مادة الهيدروكلوروفلوروكربون-123 الذي يتعين إزالتها في المرحلة السابقة </w:t>
            </w:r>
            <w:r w:rsidRPr="003E5F14">
              <w:rPr>
                <w:sz w:val="22"/>
                <w:szCs w:val="22"/>
                <w:rtl/>
                <w:lang w:val="en-US" w:bidi="ar-EG"/>
              </w:rPr>
              <w:t>(</w:t>
            </w:r>
            <w:r w:rsidRPr="003E5F14">
              <w:rPr>
                <w:rFonts w:hint="cs"/>
                <w:sz w:val="22"/>
                <w:szCs w:val="22"/>
                <w:rtl/>
                <w:lang w:val="en-US" w:bidi="ar-EG"/>
              </w:rPr>
              <w:t xml:space="preserve">بالأطنان </w:t>
            </w:r>
            <w:r w:rsidRPr="003E5F14">
              <w:rPr>
                <w:sz w:val="22"/>
                <w:szCs w:val="22"/>
                <w:rtl/>
                <w:lang w:val="en-US" w:bidi="ar-EG"/>
              </w:rPr>
              <w:t>من قدرات استنفاد الأوزون)</w:t>
            </w:r>
          </w:p>
        </w:tc>
        <w:tc>
          <w:tcPr>
            <w:tcW w:w="475" w:type="pct"/>
            <w:tcBorders>
              <w:top w:val="nil"/>
              <w:left w:val="single" w:sz="4" w:space="0" w:color="auto"/>
              <w:bottom w:val="single" w:sz="4" w:space="0" w:color="auto"/>
              <w:right w:val="single" w:sz="4" w:space="0" w:color="auto"/>
            </w:tcBorders>
            <w:hideMark/>
          </w:tcPr>
          <w:p w14:paraId="456BA6E1" w14:textId="77777777" w:rsidR="000F2DAA" w:rsidRPr="00AC06EF" w:rsidRDefault="000F2DAA" w:rsidP="00AE42BD">
            <w:pPr>
              <w:jc w:val="right"/>
              <w:rPr>
                <w:sz w:val="18"/>
                <w:szCs w:val="18"/>
                <w:lang w:eastAsia="en-CA"/>
              </w:rPr>
            </w:pPr>
            <w:r w:rsidRPr="00AC06EF">
              <w:rPr>
                <w:sz w:val="18"/>
                <w:szCs w:val="18"/>
                <w:lang w:eastAsia="en-CA"/>
              </w:rPr>
              <w:t>0</w:t>
            </w:r>
          </w:p>
        </w:tc>
      </w:tr>
      <w:tr w:rsidR="000F2DAA" w:rsidRPr="00AC06EF" w14:paraId="3B8F1483" w14:textId="77777777" w:rsidTr="00AE42BD">
        <w:trPr>
          <w:trHeight w:val="134"/>
          <w:jc w:val="center"/>
        </w:trPr>
        <w:tc>
          <w:tcPr>
            <w:tcW w:w="283" w:type="pct"/>
            <w:tcBorders>
              <w:top w:val="nil"/>
              <w:left w:val="single" w:sz="4" w:space="0" w:color="auto"/>
              <w:bottom w:val="single" w:sz="4" w:space="0" w:color="auto"/>
              <w:right w:val="single" w:sz="4" w:space="0" w:color="auto"/>
            </w:tcBorders>
            <w:hideMark/>
          </w:tcPr>
          <w:p w14:paraId="3756DD14" w14:textId="77777777" w:rsidR="000F2DAA" w:rsidRPr="00AC06EF" w:rsidRDefault="000F2DAA" w:rsidP="00AE42BD">
            <w:pPr>
              <w:jc w:val="left"/>
              <w:rPr>
                <w:sz w:val="18"/>
                <w:szCs w:val="18"/>
                <w:lang w:eastAsia="en-CA"/>
              </w:rPr>
            </w:pPr>
            <w:r w:rsidRPr="00AC06EF">
              <w:rPr>
                <w:sz w:val="18"/>
                <w:szCs w:val="18"/>
              </w:rPr>
              <w:t>3.2.4</w:t>
            </w:r>
          </w:p>
        </w:tc>
        <w:tc>
          <w:tcPr>
            <w:tcW w:w="4242" w:type="pct"/>
            <w:gridSpan w:val="8"/>
            <w:tcBorders>
              <w:top w:val="single" w:sz="4" w:space="0" w:color="auto"/>
              <w:left w:val="nil"/>
              <w:bottom w:val="single" w:sz="4" w:space="0" w:color="auto"/>
              <w:right w:val="single" w:sz="4" w:space="0" w:color="auto"/>
            </w:tcBorders>
            <w:hideMark/>
          </w:tcPr>
          <w:p w14:paraId="1A6C269A" w14:textId="77777777" w:rsidR="000F2DAA" w:rsidRPr="003E5F14" w:rsidRDefault="000F2DAA" w:rsidP="00AE42BD">
            <w:pPr>
              <w:jc w:val="right"/>
              <w:rPr>
                <w:sz w:val="22"/>
                <w:szCs w:val="22"/>
                <w:lang w:eastAsia="en-CA"/>
              </w:rPr>
            </w:pPr>
            <w:r w:rsidRPr="003E5F14">
              <w:rPr>
                <w:rFonts w:hint="cs"/>
                <w:sz w:val="22"/>
                <w:szCs w:val="22"/>
                <w:rtl/>
                <w:lang w:val="en-US" w:bidi="ar-EG"/>
              </w:rPr>
              <w:t xml:space="preserve">استهلاك مادة الهيدروكلوروفلوروكربون-123 المؤهل المتبقي </w:t>
            </w:r>
            <w:r w:rsidRPr="003E5F14">
              <w:rPr>
                <w:sz w:val="22"/>
                <w:szCs w:val="22"/>
                <w:rtl/>
                <w:lang w:val="en-US" w:bidi="ar-EG"/>
              </w:rPr>
              <w:t>(</w:t>
            </w:r>
            <w:r w:rsidRPr="003E5F14">
              <w:rPr>
                <w:rFonts w:hint="cs"/>
                <w:sz w:val="22"/>
                <w:szCs w:val="22"/>
                <w:rtl/>
                <w:lang w:val="en-US" w:bidi="ar-EG"/>
              </w:rPr>
              <w:t xml:space="preserve">بالأطنان </w:t>
            </w:r>
            <w:r w:rsidRPr="003E5F14">
              <w:rPr>
                <w:sz w:val="22"/>
                <w:szCs w:val="22"/>
                <w:rtl/>
                <w:lang w:val="en-US" w:bidi="ar-EG"/>
              </w:rPr>
              <w:t>من قدرات استنفاد الأوزون)</w:t>
            </w:r>
          </w:p>
        </w:tc>
        <w:tc>
          <w:tcPr>
            <w:tcW w:w="475" w:type="pct"/>
            <w:tcBorders>
              <w:top w:val="nil"/>
              <w:left w:val="single" w:sz="4" w:space="0" w:color="auto"/>
              <w:bottom w:val="single" w:sz="4" w:space="0" w:color="auto"/>
              <w:right w:val="single" w:sz="4" w:space="0" w:color="auto"/>
            </w:tcBorders>
            <w:hideMark/>
          </w:tcPr>
          <w:p w14:paraId="4211AFB9" w14:textId="77777777" w:rsidR="000F2DAA" w:rsidRPr="00AC06EF" w:rsidRDefault="000F2DAA" w:rsidP="00AE42BD">
            <w:pPr>
              <w:jc w:val="right"/>
              <w:rPr>
                <w:sz w:val="18"/>
                <w:szCs w:val="18"/>
                <w:lang w:eastAsia="en-CA"/>
              </w:rPr>
            </w:pPr>
            <w:r w:rsidRPr="00AC06EF">
              <w:rPr>
                <w:sz w:val="18"/>
                <w:szCs w:val="18"/>
                <w:lang w:eastAsia="en-CA"/>
              </w:rPr>
              <w:t>0</w:t>
            </w:r>
          </w:p>
        </w:tc>
      </w:tr>
      <w:tr w:rsidR="000F2DAA" w:rsidRPr="00AC06EF" w14:paraId="30FF3606" w14:textId="77777777" w:rsidTr="00AE42BD">
        <w:trPr>
          <w:trHeight w:val="53"/>
          <w:jc w:val="center"/>
        </w:trPr>
        <w:tc>
          <w:tcPr>
            <w:tcW w:w="283" w:type="pct"/>
            <w:tcBorders>
              <w:top w:val="nil"/>
              <w:left w:val="single" w:sz="4" w:space="0" w:color="auto"/>
              <w:bottom w:val="single" w:sz="4" w:space="0" w:color="auto"/>
              <w:right w:val="single" w:sz="4" w:space="0" w:color="auto"/>
            </w:tcBorders>
            <w:hideMark/>
          </w:tcPr>
          <w:p w14:paraId="7B12CA4A" w14:textId="77777777" w:rsidR="000F2DAA" w:rsidRPr="00AC06EF" w:rsidRDefault="000F2DAA" w:rsidP="00AE42BD">
            <w:pPr>
              <w:jc w:val="left"/>
              <w:rPr>
                <w:sz w:val="18"/>
                <w:szCs w:val="18"/>
                <w:lang w:eastAsia="en-CA"/>
              </w:rPr>
            </w:pPr>
            <w:r w:rsidRPr="00AC06EF">
              <w:rPr>
                <w:sz w:val="18"/>
                <w:szCs w:val="18"/>
              </w:rPr>
              <w:t>1.3.4</w:t>
            </w:r>
          </w:p>
        </w:tc>
        <w:tc>
          <w:tcPr>
            <w:tcW w:w="4242" w:type="pct"/>
            <w:gridSpan w:val="8"/>
            <w:tcBorders>
              <w:top w:val="single" w:sz="4" w:space="0" w:color="auto"/>
              <w:left w:val="nil"/>
              <w:bottom w:val="single" w:sz="4" w:space="0" w:color="auto"/>
              <w:right w:val="single" w:sz="4" w:space="0" w:color="auto"/>
            </w:tcBorders>
            <w:hideMark/>
          </w:tcPr>
          <w:p w14:paraId="1AE77DE2" w14:textId="77777777" w:rsidR="000F2DAA" w:rsidRPr="003E5F14" w:rsidRDefault="000F2DAA" w:rsidP="00AE42BD">
            <w:pPr>
              <w:jc w:val="right"/>
              <w:rPr>
                <w:sz w:val="22"/>
                <w:szCs w:val="22"/>
                <w:lang w:eastAsia="en-CA"/>
              </w:rPr>
            </w:pPr>
            <w:r w:rsidRPr="003E5F14">
              <w:rPr>
                <w:rFonts w:hint="cs"/>
                <w:sz w:val="22"/>
                <w:szCs w:val="22"/>
                <w:rtl/>
                <w:lang w:val="en-US" w:bidi="ar-EG"/>
              </w:rPr>
              <w:t xml:space="preserve">الإزالة التامة للهيدروكلوروفلوروكربون-141ب المتفق على تحقيقها بموجب هذا الاتفاق </w:t>
            </w:r>
            <w:r w:rsidRPr="003E5F14">
              <w:rPr>
                <w:sz w:val="22"/>
                <w:szCs w:val="22"/>
                <w:rtl/>
                <w:lang w:val="en-US" w:bidi="ar-EG"/>
              </w:rPr>
              <w:t>(</w:t>
            </w:r>
            <w:r w:rsidRPr="003E5F14">
              <w:rPr>
                <w:rFonts w:hint="cs"/>
                <w:sz w:val="22"/>
                <w:szCs w:val="22"/>
                <w:rtl/>
                <w:lang w:val="en-US" w:bidi="ar-EG"/>
              </w:rPr>
              <w:t xml:space="preserve">بالأطنان </w:t>
            </w:r>
            <w:r w:rsidRPr="003E5F14">
              <w:rPr>
                <w:sz w:val="22"/>
                <w:szCs w:val="22"/>
                <w:rtl/>
                <w:lang w:val="en-US" w:bidi="ar-EG"/>
              </w:rPr>
              <w:t>من قدرات استنفاد الأوزون)</w:t>
            </w:r>
          </w:p>
        </w:tc>
        <w:tc>
          <w:tcPr>
            <w:tcW w:w="475" w:type="pct"/>
            <w:tcBorders>
              <w:top w:val="nil"/>
              <w:left w:val="single" w:sz="4" w:space="0" w:color="auto"/>
              <w:bottom w:val="single" w:sz="4" w:space="0" w:color="auto"/>
              <w:right w:val="single" w:sz="4" w:space="0" w:color="auto"/>
            </w:tcBorders>
            <w:hideMark/>
          </w:tcPr>
          <w:p w14:paraId="3DD50A76" w14:textId="77777777" w:rsidR="000F2DAA" w:rsidRPr="00AC06EF" w:rsidRDefault="000F2DAA" w:rsidP="00AE42BD">
            <w:pPr>
              <w:jc w:val="right"/>
              <w:rPr>
                <w:sz w:val="18"/>
                <w:szCs w:val="18"/>
                <w:lang w:eastAsia="en-CA"/>
              </w:rPr>
            </w:pPr>
            <w:r w:rsidRPr="00AC06EF">
              <w:rPr>
                <w:sz w:val="18"/>
                <w:szCs w:val="18"/>
                <w:lang w:eastAsia="en-CA"/>
              </w:rPr>
              <w:t>7.70</w:t>
            </w:r>
          </w:p>
        </w:tc>
      </w:tr>
      <w:tr w:rsidR="000F2DAA" w:rsidRPr="00AC06EF" w14:paraId="5CD4082F" w14:textId="77777777" w:rsidTr="00AE42BD">
        <w:trPr>
          <w:trHeight w:val="107"/>
          <w:jc w:val="center"/>
        </w:trPr>
        <w:tc>
          <w:tcPr>
            <w:tcW w:w="283" w:type="pct"/>
            <w:tcBorders>
              <w:top w:val="nil"/>
              <w:left w:val="single" w:sz="4" w:space="0" w:color="auto"/>
              <w:bottom w:val="single" w:sz="4" w:space="0" w:color="auto"/>
              <w:right w:val="single" w:sz="4" w:space="0" w:color="auto"/>
            </w:tcBorders>
            <w:hideMark/>
          </w:tcPr>
          <w:p w14:paraId="49C83FE6" w14:textId="77777777" w:rsidR="000F2DAA" w:rsidRPr="00AC06EF" w:rsidRDefault="000F2DAA" w:rsidP="00AE42BD">
            <w:pPr>
              <w:jc w:val="left"/>
              <w:rPr>
                <w:sz w:val="18"/>
                <w:szCs w:val="18"/>
                <w:lang w:eastAsia="en-CA"/>
              </w:rPr>
            </w:pPr>
            <w:r w:rsidRPr="00AC06EF">
              <w:rPr>
                <w:sz w:val="18"/>
                <w:szCs w:val="18"/>
              </w:rPr>
              <w:t>2.3.4</w:t>
            </w:r>
          </w:p>
        </w:tc>
        <w:tc>
          <w:tcPr>
            <w:tcW w:w="4242" w:type="pct"/>
            <w:gridSpan w:val="8"/>
            <w:tcBorders>
              <w:top w:val="single" w:sz="4" w:space="0" w:color="auto"/>
              <w:left w:val="nil"/>
              <w:bottom w:val="single" w:sz="4" w:space="0" w:color="auto"/>
              <w:right w:val="single" w:sz="4" w:space="0" w:color="auto"/>
            </w:tcBorders>
            <w:hideMark/>
          </w:tcPr>
          <w:p w14:paraId="22482B7B" w14:textId="77777777" w:rsidR="000F2DAA" w:rsidRPr="003E5F14" w:rsidRDefault="000F2DAA" w:rsidP="00AE42BD">
            <w:pPr>
              <w:jc w:val="right"/>
              <w:rPr>
                <w:sz w:val="22"/>
                <w:szCs w:val="22"/>
                <w:lang w:eastAsia="en-CA"/>
              </w:rPr>
            </w:pPr>
            <w:r w:rsidRPr="003E5F14">
              <w:rPr>
                <w:rFonts w:hint="cs"/>
                <w:sz w:val="22"/>
                <w:szCs w:val="22"/>
                <w:rtl/>
                <w:lang w:val="en-US" w:bidi="ar-EG"/>
              </w:rPr>
              <w:t xml:space="preserve">ماد ة الهيدروكلوروفلوروكربون-141ب التي يتعين إزالتها في المرحلة السابقة </w:t>
            </w:r>
            <w:r w:rsidRPr="003E5F14">
              <w:rPr>
                <w:sz w:val="22"/>
                <w:szCs w:val="22"/>
                <w:rtl/>
                <w:lang w:val="en-US" w:bidi="ar-EG"/>
              </w:rPr>
              <w:t>(</w:t>
            </w:r>
            <w:r w:rsidRPr="003E5F14">
              <w:rPr>
                <w:rFonts w:hint="cs"/>
                <w:sz w:val="22"/>
                <w:szCs w:val="22"/>
                <w:rtl/>
                <w:lang w:val="en-US" w:bidi="ar-EG"/>
              </w:rPr>
              <w:t xml:space="preserve">بالأطنان </w:t>
            </w:r>
            <w:r w:rsidRPr="003E5F14">
              <w:rPr>
                <w:sz w:val="22"/>
                <w:szCs w:val="22"/>
                <w:rtl/>
                <w:lang w:val="en-US" w:bidi="ar-EG"/>
              </w:rPr>
              <w:t>من قدرات استنفاد الأوزون)</w:t>
            </w:r>
          </w:p>
        </w:tc>
        <w:tc>
          <w:tcPr>
            <w:tcW w:w="475" w:type="pct"/>
            <w:tcBorders>
              <w:top w:val="nil"/>
              <w:left w:val="single" w:sz="4" w:space="0" w:color="auto"/>
              <w:bottom w:val="single" w:sz="4" w:space="0" w:color="auto"/>
              <w:right w:val="single" w:sz="4" w:space="0" w:color="auto"/>
            </w:tcBorders>
            <w:hideMark/>
          </w:tcPr>
          <w:p w14:paraId="45B8C7C1" w14:textId="77777777" w:rsidR="000F2DAA" w:rsidRPr="00AC06EF" w:rsidRDefault="000F2DAA" w:rsidP="00AE42BD">
            <w:pPr>
              <w:jc w:val="right"/>
              <w:rPr>
                <w:sz w:val="18"/>
                <w:szCs w:val="18"/>
                <w:lang w:eastAsia="en-CA"/>
              </w:rPr>
            </w:pPr>
            <w:r w:rsidRPr="00AC06EF">
              <w:rPr>
                <w:sz w:val="18"/>
                <w:szCs w:val="18"/>
                <w:lang w:eastAsia="en-CA"/>
              </w:rPr>
              <w:t>44.15</w:t>
            </w:r>
          </w:p>
        </w:tc>
      </w:tr>
      <w:tr w:rsidR="000F2DAA" w:rsidRPr="00AC06EF" w14:paraId="2D45E3BB" w14:textId="77777777" w:rsidTr="00AE42BD">
        <w:trPr>
          <w:trHeight w:val="98"/>
          <w:jc w:val="center"/>
        </w:trPr>
        <w:tc>
          <w:tcPr>
            <w:tcW w:w="283" w:type="pct"/>
            <w:tcBorders>
              <w:top w:val="single" w:sz="4" w:space="0" w:color="auto"/>
              <w:left w:val="single" w:sz="4" w:space="0" w:color="auto"/>
              <w:bottom w:val="single" w:sz="4" w:space="0" w:color="auto"/>
              <w:right w:val="single" w:sz="4" w:space="0" w:color="auto"/>
            </w:tcBorders>
            <w:hideMark/>
          </w:tcPr>
          <w:p w14:paraId="4D4AE171" w14:textId="77777777" w:rsidR="000F2DAA" w:rsidRPr="00AC06EF" w:rsidRDefault="000F2DAA" w:rsidP="00AE42BD">
            <w:pPr>
              <w:jc w:val="left"/>
              <w:rPr>
                <w:sz w:val="18"/>
                <w:szCs w:val="18"/>
                <w:lang w:eastAsia="en-CA"/>
              </w:rPr>
            </w:pPr>
            <w:r w:rsidRPr="00AC06EF">
              <w:rPr>
                <w:sz w:val="18"/>
                <w:szCs w:val="18"/>
              </w:rPr>
              <w:t>3.3.4</w:t>
            </w:r>
          </w:p>
        </w:tc>
        <w:tc>
          <w:tcPr>
            <w:tcW w:w="4242" w:type="pct"/>
            <w:gridSpan w:val="8"/>
            <w:tcBorders>
              <w:top w:val="single" w:sz="4" w:space="0" w:color="auto"/>
              <w:left w:val="single" w:sz="4" w:space="0" w:color="auto"/>
              <w:bottom w:val="single" w:sz="4" w:space="0" w:color="auto"/>
              <w:right w:val="single" w:sz="4" w:space="0" w:color="auto"/>
            </w:tcBorders>
            <w:hideMark/>
          </w:tcPr>
          <w:p w14:paraId="4CB79B3E" w14:textId="77777777" w:rsidR="000F2DAA" w:rsidRPr="003E5F14" w:rsidRDefault="000F2DAA" w:rsidP="00AE42BD">
            <w:pPr>
              <w:jc w:val="right"/>
              <w:rPr>
                <w:sz w:val="22"/>
                <w:szCs w:val="22"/>
                <w:lang w:eastAsia="en-CA"/>
              </w:rPr>
            </w:pPr>
            <w:r w:rsidRPr="003E5F14">
              <w:rPr>
                <w:rFonts w:hint="cs"/>
                <w:sz w:val="22"/>
                <w:szCs w:val="22"/>
                <w:rtl/>
                <w:lang w:val="en-US" w:bidi="ar-EG"/>
              </w:rPr>
              <w:t xml:space="preserve">استهلاك الهيدروفلوروكربون-141ب المؤهل المتبقي </w:t>
            </w:r>
            <w:r w:rsidRPr="003E5F14">
              <w:rPr>
                <w:sz w:val="22"/>
                <w:szCs w:val="22"/>
                <w:rtl/>
                <w:lang w:val="en-US" w:bidi="ar-EG"/>
              </w:rPr>
              <w:t>(</w:t>
            </w:r>
            <w:r w:rsidRPr="003E5F14">
              <w:rPr>
                <w:rFonts w:hint="cs"/>
                <w:sz w:val="22"/>
                <w:szCs w:val="22"/>
                <w:rtl/>
                <w:lang w:val="en-US" w:bidi="ar-EG"/>
              </w:rPr>
              <w:t xml:space="preserve">بالأطنان </w:t>
            </w:r>
            <w:r w:rsidRPr="003E5F14">
              <w:rPr>
                <w:sz w:val="22"/>
                <w:szCs w:val="22"/>
                <w:rtl/>
                <w:lang w:val="en-US" w:bidi="ar-EG"/>
              </w:rPr>
              <w:t>من قدرات استنفاد الأوزون)</w:t>
            </w:r>
          </w:p>
        </w:tc>
        <w:tc>
          <w:tcPr>
            <w:tcW w:w="475" w:type="pct"/>
            <w:tcBorders>
              <w:top w:val="single" w:sz="4" w:space="0" w:color="auto"/>
              <w:left w:val="single" w:sz="4" w:space="0" w:color="auto"/>
              <w:bottom w:val="single" w:sz="4" w:space="0" w:color="auto"/>
              <w:right w:val="single" w:sz="4" w:space="0" w:color="auto"/>
            </w:tcBorders>
            <w:hideMark/>
          </w:tcPr>
          <w:p w14:paraId="3ACB88A5" w14:textId="77777777" w:rsidR="000F2DAA" w:rsidRPr="00AC06EF" w:rsidRDefault="000F2DAA" w:rsidP="00AE42BD">
            <w:pPr>
              <w:jc w:val="right"/>
              <w:rPr>
                <w:sz w:val="18"/>
                <w:szCs w:val="18"/>
                <w:lang w:eastAsia="en-CA"/>
              </w:rPr>
            </w:pPr>
            <w:r w:rsidRPr="00AC06EF">
              <w:rPr>
                <w:sz w:val="18"/>
                <w:szCs w:val="18"/>
                <w:lang w:eastAsia="en-CA"/>
              </w:rPr>
              <w:t>0</w:t>
            </w:r>
          </w:p>
        </w:tc>
      </w:tr>
    </w:tbl>
    <w:p w14:paraId="6D3E42D7" w14:textId="2B18EB4F" w:rsidR="000F2DAA" w:rsidRPr="00DB4775" w:rsidRDefault="00AC06EF" w:rsidP="00AC06EF">
      <w:pPr>
        <w:bidi/>
        <w:spacing w:before="40"/>
        <w:rPr>
          <w:sz w:val="20"/>
          <w:rtl/>
        </w:rPr>
      </w:pPr>
      <w:r>
        <w:rPr>
          <w:rFonts w:hint="cs"/>
          <w:sz w:val="20"/>
          <w:rtl/>
        </w:rPr>
        <w:t>*</w:t>
      </w:r>
      <w:r w:rsidR="000F2DAA" w:rsidRPr="00DB4775">
        <w:rPr>
          <w:rFonts w:hint="cs"/>
          <w:sz w:val="20"/>
          <w:rtl/>
        </w:rPr>
        <w:t xml:space="preserve"> </w:t>
      </w:r>
      <w:r w:rsidR="000F2DAA" w:rsidRPr="00DB4775">
        <w:rPr>
          <w:rFonts w:hint="cs"/>
          <w:b/>
          <w:sz w:val="20"/>
          <w:rtl/>
          <w:lang w:val="en-US"/>
        </w:rPr>
        <w:t xml:space="preserve">تاريخ إتمام المرحلة الثانية </w:t>
      </w:r>
      <w:r w:rsidR="000F2DAA">
        <w:rPr>
          <w:rFonts w:hint="cs"/>
          <w:b/>
          <w:sz w:val="20"/>
          <w:rtl/>
          <w:lang w:val="en-US"/>
        </w:rPr>
        <w:t>حول</w:t>
      </w:r>
      <w:r w:rsidR="000F2DAA">
        <w:rPr>
          <w:rFonts w:hint="cs"/>
          <w:b/>
          <w:sz w:val="20"/>
          <w:rtl/>
          <w:lang w:val="en-US" w:bidi="ar-LB"/>
        </w:rPr>
        <w:t xml:space="preserve"> 31</w:t>
      </w:r>
      <w:r w:rsidR="000F2DAA" w:rsidRPr="00DB4775">
        <w:rPr>
          <w:rFonts w:hint="cs"/>
          <w:b/>
          <w:sz w:val="20"/>
          <w:rtl/>
          <w:lang w:val="en-US" w:bidi="ar-LB"/>
        </w:rPr>
        <w:t xml:space="preserve"> ديسمبر/كانون الأول 202</w:t>
      </w:r>
      <w:r w:rsidR="000F2DAA">
        <w:rPr>
          <w:rFonts w:hint="cs"/>
          <w:b/>
          <w:sz w:val="20"/>
          <w:rtl/>
          <w:lang w:val="en-US" w:bidi="ar-LB"/>
        </w:rPr>
        <w:t>3 كما تم الاتفاق عليه في الاجتماع التسعين</w:t>
      </w:r>
      <w:r w:rsidR="000F2DAA" w:rsidRPr="00DB4775">
        <w:rPr>
          <w:rFonts w:hint="cs"/>
          <w:b/>
          <w:sz w:val="20"/>
          <w:rtl/>
          <w:lang w:val="en-US" w:bidi="ar-LB"/>
        </w:rPr>
        <w:t>.</w:t>
      </w:r>
    </w:p>
    <w:p w14:paraId="08971E02" w14:textId="77777777" w:rsidR="000F2DAA" w:rsidRPr="00DB4775" w:rsidRDefault="000F2DAA" w:rsidP="000F2DAA"/>
    <w:p w14:paraId="2866D56C" w14:textId="77777777" w:rsidR="000F2DAA" w:rsidRPr="00DB4775" w:rsidRDefault="000F2DAA" w:rsidP="000F2DAA">
      <w:pPr>
        <w:jc w:val="left"/>
        <w:rPr>
          <w:bCs/>
          <w:sz w:val="26"/>
          <w:szCs w:val="26"/>
          <w:rtl/>
        </w:rPr>
        <w:sectPr w:rsidR="000F2DAA" w:rsidRPr="00DB4775" w:rsidSect="000F2DAA">
          <w:headerReference w:type="even" r:id="rId18"/>
          <w:headerReference w:type="default" r:id="rId19"/>
          <w:footerReference w:type="even" r:id="rId20"/>
          <w:footerReference w:type="default" r:id="rId21"/>
          <w:headerReference w:type="first" r:id="rId22"/>
          <w:footerReference w:type="first" r:id="rId23"/>
          <w:pgSz w:w="12240" w:h="15840" w:code="1"/>
          <w:pgMar w:top="850" w:right="1440" w:bottom="567" w:left="1440" w:header="720" w:footer="706" w:gutter="0"/>
          <w:pgNumType w:start="1"/>
          <w:cols w:space="720"/>
          <w:titlePg/>
          <w:docGrid w:linePitch="326"/>
        </w:sectPr>
      </w:pPr>
    </w:p>
    <w:p w14:paraId="0C164789" w14:textId="77777777" w:rsidR="000F2DAA" w:rsidRPr="00AB3362" w:rsidRDefault="000F2DAA" w:rsidP="00AC06EF">
      <w:pPr>
        <w:bidi/>
        <w:spacing w:line="276" w:lineRule="auto"/>
        <w:jc w:val="left"/>
        <w:rPr>
          <w:bCs/>
          <w:sz w:val="26"/>
          <w:szCs w:val="26"/>
          <w:rtl/>
          <w:lang w:val="en-CA" w:bidi="ar-EG"/>
        </w:rPr>
      </w:pPr>
      <w:r w:rsidRPr="00DB4775">
        <w:rPr>
          <w:bCs/>
          <w:sz w:val="26"/>
          <w:szCs w:val="26"/>
          <w:rtl/>
        </w:rPr>
        <w:lastRenderedPageBreak/>
        <w:t xml:space="preserve">التذييل 3- ألف: </w:t>
      </w:r>
      <w:r w:rsidRPr="00AB3362">
        <w:rPr>
          <w:bCs/>
          <w:sz w:val="26"/>
          <w:szCs w:val="26"/>
          <w:rtl/>
        </w:rPr>
        <w:t>الجدول الزمني للموافقة على التمويل</w:t>
      </w:r>
    </w:p>
    <w:p w14:paraId="4DC30831" w14:textId="77777777" w:rsidR="000F2DAA" w:rsidRPr="00AB3362" w:rsidRDefault="000F2DAA" w:rsidP="00AC06EF">
      <w:pPr>
        <w:bidi/>
        <w:spacing w:line="276" w:lineRule="auto"/>
        <w:rPr>
          <w:sz w:val="26"/>
          <w:szCs w:val="26"/>
          <w:rtl/>
        </w:rPr>
      </w:pPr>
    </w:p>
    <w:p w14:paraId="4E1E2D32" w14:textId="4D972593" w:rsidR="000F2DAA" w:rsidRPr="00833697" w:rsidRDefault="000F2DAA" w:rsidP="00140D57">
      <w:pPr>
        <w:pStyle w:val="Heading1"/>
        <w:numPr>
          <w:ilvl w:val="0"/>
          <w:numId w:val="36"/>
        </w:numPr>
        <w:bidi/>
        <w:spacing w:line="276" w:lineRule="auto"/>
        <w:rPr>
          <w:sz w:val="26"/>
          <w:szCs w:val="26"/>
        </w:rPr>
      </w:pPr>
      <w:r w:rsidRPr="00833697">
        <w:rPr>
          <w:sz w:val="26"/>
          <w:szCs w:val="26"/>
          <w:rtl/>
        </w:rPr>
        <w:t>سيجري النظر في تمويل الشرائح المقبلة للموافقة عليه في الاجتم</w:t>
      </w:r>
      <w:r w:rsidRPr="00833697">
        <w:rPr>
          <w:rFonts w:hint="cs"/>
          <w:sz w:val="26"/>
          <w:szCs w:val="26"/>
          <w:rtl/>
        </w:rPr>
        <w:t>ـ</w:t>
      </w:r>
      <w:r w:rsidRPr="00833697">
        <w:rPr>
          <w:sz w:val="26"/>
          <w:szCs w:val="26"/>
          <w:rtl/>
        </w:rPr>
        <w:t xml:space="preserve">اع </w:t>
      </w:r>
      <w:r w:rsidRPr="00833697">
        <w:rPr>
          <w:rFonts w:hint="cs"/>
          <w:sz w:val="26"/>
          <w:szCs w:val="26"/>
          <w:rtl/>
        </w:rPr>
        <w:t>الثاني في</w:t>
      </w:r>
      <w:r w:rsidRPr="00833697">
        <w:rPr>
          <w:sz w:val="26"/>
          <w:szCs w:val="26"/>
          <w:rtl/>
        </w:rPr>
        <w:t xml:space="preserve"> السن</w:t>
      </w:r>
      <w:r w:rsidRPr="00833697">
        <w:rPr>
          <w:rFonts w:hint="cs"/>
          <w:sz w:val="26"/>
          <w:szCs w:val="26"/>
          <w:rtl/>
        </w:rPr>
        <w:t>ـ</w:t>
      </w:r>
      <w:r w:rsidRPr="00833697">
        <w:rPr>
          <w:sz w:val="26"/>
          <w:szCs w:val="26"/>
          <w:rtl/>
        </w:rPr>
        <w:t xml:space="preserve">ة المحددة في </w:t>
      </w:r>
      <w:r w:rsidRPr="00833697">
        <w:rPr>
          <w:rFonts w:hint="cs"/>
          <w:sz w:val="26"/>
          <w:szCs w:val="26"/>
          <w:rtl/>
        </w:rPr>
        <w:t>التذييـل 2</w:t>
      </w:r>
      <w:r w:rsidRPr="00833697">
        <w:rPr>
          <w:sz w:val="26"/>
          <w:szCs w:val="26"/>
          <w:rtl/>
        </w:rPr>
        <w:noBreakHyphen/>
        <w:t>ألف.</w:t>
      </w:r>
    </w:p>
    <w:p w14:paraId="278AB81B" w14:textId="208DF367" w:rsidR="000F2DAA" w:rsidRPr="00F66E04" w:rsidRDefault="000F2DAA" w:rsidP="00F66E04">
      <w:pPr>
        <w:keepNext/>
        <w:keepLines/>
        <w:bidi/>
        <w:spacing w:after="120" w:line="276" w:lineRule="auto"/>
        <w:jc w:val="left"/>
        <w:rPr>
          <w:bCs/>
          <w:sz w:val="26"/>
          <w:szCs w:val="26"/>
          <w:rtl/>
        </w:rPr>
      </w:pPr>
      <w:r w:rsidRPr="00AB3362">
        <w:rPr>
          <w:bCs/>
          <w:sz w:val="26"/>
          <w:szCs w:val="26"/>
          <w:rtl/>
        </w:rPr>
        <w:t xml:space="preserve">التذييل 4- </w:t>
      </w:r>
      <w:r w:rsidRPr="00AB3362">
        <w:rPr>
          <w:rFonts w:hint="cs"/>
          <w:bCs/>
          <w:sz w:val="26"/>
          <w:szCs w:val="26"/>
          <w:rtl/>
        </w:rPr>
        <w:t>ألف:</w:t>
      </w:r>
      <w:r w:rsidRPr="00AB3362">
        <w:rPr>
          <w:bCs/>
          <w:sz w:val="26"/>
          <w:szCs w:val="26"/>
          <w:rtl/>
        </w:rPr>
        <w:t xml:space="preserve"> شكل تقارير وخطط التنفيذ</w:t>
      </w:r>
    </w:p>
    <w:p w14:paraId="0FC5A0E1" w14:textId="77777777" w:rsidR="000F2DAA" w:rsidRPr="00833697" w:rsidRDefault="000F2DAA" w:rsidP="00140D57">
      <w:pPr>
        <w:pStyle w:val="Heading1"/>
        <w:keepNext/>
        <w:keepLines/>
        <w:numPr>
          <w:ilvl w:val="0"/>
          <w:numId w:val="37"/>
        </w:numPr>
        <w:bidi/>
        <w:spacing w:line="276" w:lineRule="auto"/>
        <w:rPr>
          <w:sz w:val="26"/>
          <w:szCs w:val="26"/>
        </w:rPr>
      </w:pPr>
      <w:r w:rsidRPr="00833697">
        <w:rPr>
          <w:sz w:val="26"/>
          <w:szCs w:val="26"/>
          <w:rtl/>
        </w:rPr>
        <w:t>سوف يتألف تقرير التنفيذ وخطة التنفيذ لطلب كل شريحة من خمسة أجزاء:</w:t>
      </w:r>
    </w:p>
    <w:p w14:paraId="2BB98CA4" w14:textId="77777777" w:rsidR="000F2DAA" w:rsidRPr="00AB3362" w:rsidRDefault="000F2DAA" w:rsidP="00AC06EF">
      <w:pPr>
        <w:pStyle w:val="Heading2"/>
        <w:keepNext/>
        <w:keepLines/>
        <w:widowControl/>
        <w:numPr>
          <w:ilvl w:val="0"/>
          <w:numId w:val="0"/>
        </w:numPr>
        <w:bidi/>
        <w:spacing w:line="276" w:lineRule="auto"/>
        <w:ind w:left="720" w:hanging="450"/>
        <w:rPr>
          <w:sz w:val="26"/>
          <w:szCs w:val="26"/>
        </w:rPr>
      </w:pPr>
      <w:r w:rsidRPr="00AB3362">
        <w:rPr>
          <w:rFonts w:hint="cs"/>
          <w:sz w:val="26"/>
          <w:szCs w:val="26"/>
          <w:rtl/>
        </w:rPr>
        <w:t xml:space="preserve">(أ) </w:t>
      </w:r>
      <w:r w:rsidRPr="00AB3362">
        <w:rPr>
          <w:sz w:val="26"/>
          <w:szCs w:val="26"/>
        </w:rPr>
        <w:tab/>
      </w:r>
      <w:r w:rsidRPr="00AB3362">
        <w:rPr>
          <w:sz w:val="26"/>
          <w:szCs w:val="26"/>
          <w:rtl/>
        </w:rPr>
        <w:t xml:space="preserve">تقرير </w:t>
      </w:r>
      <w:r w:rsidRPr="00AB3362">
        <w:rPr>
          <w:rFonts w:hint="cs"/>
          <w:sz w:val="26"/>
          <w:szCs w:val="26"/>
          <w:rtl/>
        </w:rPr>
        <w:t>سردي</w:t>
      </w:r>
      <w:r w:rsidRPr="00AB3362">
        <w:rPr>
          <w:sz w:val="26"/>
          <w:szCs w:val="26"/>
          <w:rtl/>
        </w:rPr>
        <w:t xml:space="preserve">، </w:t>
      </w:r>
      <w:r w:rsidRPr="00AB3362">
        <w:rPr>
          <w:rFonts w:hint="cs"/>
          <w:sz w:val="26"/>
          <w:szCs w:val="26"/>
          <w:rtl/>
        </w:rPr>
        <w:t>تقدم فيه البيانات حسب الشريحة، تصف</w:t>
      </w:r>
      <w:r w:rsidRPr="00AB3362">
        <w:rPr>
          <w:sz w:val="26"/>
          <w:szCs w:val="26"/>
          <w:rtl/>
        </w:rPr>
        <w:t xml:space="preserve"> التقدم المحرز منذ </w:t>
      </w:r>
      <w:r w:rsidRPr="00AB3362">
        <w:rPr>
          <w:rFonts w:hint="cs"/>
          <w:sz w:val="26"/>
          <w:szCs w:val="26"/>
          <w:rtl/>
        </w:rPr>
        <w:t>التقرير السابق، وي</w:t>
      </w:r>
      <w:r w:rsidRPr="00AB3362">
        <w:rPr>
          <w:sz w:val="26"/>
          <w:szCs w:val="26"/>
          <w:rtl/>
        </w:rPr>
        <w:t xml:space="preserve">عكس حالة البلد فيما يتعلق </w:t>
      </w:r>
      <w:r w:rsidRPr="00AB3362">
        <w:rPr>
          <w:rFonts w:hint="cs"/>
          <w:sz w:val="26"/>
          <w:szCs w:val="26"/>
          <w:rtl/>
        </w:rPr>
        <w:t xml:space="preserve">بإزالة هذه </w:t>
      </w:r>
      <w:r w:rsidRPr="00AB3362">
        <w:rPr>
          <w:sz w:val="26"/>
          <w:szCs w:val="26"/>
          <w:rtl/>
        </w:rPr>
        <w:t>المواد، وكيف</w:t>
      </w:r>
      <w:r w:rsidRPr="00AB3362">
        <w:rPr>
          <w:rFonts w:hint="cs"/>
          <w:sz w:val="26"/>
          <w:szCs w:val="26"/>
          <w:rtl/>
        </w:rPr>
        <w:t xml:space="preserve"> تسهم مختلف الأنشطة فيها</w:t>
      </w:r>
      <w:r w:rsidRPr="00AB3362">
        <w:rPr>
          <w:sz w:val="26"/>
          <w:szCs w:val="26"/>
          <w:rtl/>
        </w:rPr>
        <w:t>، وكيف</w:t>
      </w:r>
      <w:r w:rsidRPr="00AB3362">
        <w:rPr>
          <w:rFonts w:hint="cs"/>
          <w:sz w:val="26"/>
          <w:szCs w:val="26"/>
          <w:rtl/>
        </w:rPr>
        <w:t xml:space="preserve"> تتصل ب</w:t>
      </w:r>
      <w:r w:rsidRPr="00AB3362">
        <w:rPr>
          <w:sz w:val="26"/>
          <w:szCs w:val="26"/>
          <w:rtl/>
        </w:rPr>
        <w:t xml:space="preserve">بعضها البعض. </w:t>
      </w:r>
      <w:r w:rsidRPr="00AB3362">
        <w:rPr>
          <w:rFonts w:hint="cs"/>
          <w:sz w:val="26"/>
          <w:szCs w:val="26"/>
          <w:rtl/>
        </w:rPr>
        <w:t>و</w:t>
      </w:r>
      <w:r w:rsidRPr="00AB3362">
        <w:rPr>
          <w:sz w:val="26"/>
          <w:szCs w:val="26"/>
          <w:rtl/>
        </w:rPr>
        <w:t xml:space="preserve">ينبغي أن يتضمن التقرير </w:t>
      </w:r>
      <w:r w:rsidRPr="00AB3362">
        <w:rPr>
          <w:rFonts w:hint="cs"/>
          <w:sz w:val="26"/>
          <w:szCs w:val="26"/>
          <w:rtl/>
        </w:rPr>
        <w:t xml:space="preserve">كمية </w:t>
      </w:r>
      <w:r w:rsidRPr="00AB3362">
        <w:rPr>
          <w:sz w:val="26"/>
          <w:szCs w:val="26"/>
          <w:rtl/>
        </w:rPr>
        <w:t xml:space="preserve">المواد المستنفدة للأوزون </w:t>
      </w:r>
      <w:r w:rsidRPr="00AB3362">
        <w:rPr>
          <w:rFonts w:hint="cs"/>
          <w:sz w:val="26"/>
          <w:szCs w:val="26"/>
          <w:rtl/>
        </w:rPr>
        <w:t>المزالة كنتيجة</w:t>
      </w:r>
      <w:r w:rsidRPr="00AB3362">
        <w:rPr>
          <w:sz w:val="26"/>
          <w:szCs w:val="26"/>
          <w:rtl/>
        </w:rPr>
        <w:t xml:space="preserve"> مباشرة </w:t>
      </w:r>
      <w:r w:rsidRPr="00AB3362">
        <w:rPr>
          <w:rFonts w:hint="cs"/>
          <w:sz w:val="26"/>
          <w:szCs w:val="26"/>
          <w:rtl/>
        </w:rPr>
        <w:t>ع</w:t>
      </w:r>
      <w:r w:rsidRPr="00AB3362">
        <w:rPr>
          <w:sz w:val="26"/>
          <w:szCs w:val="26"/>
          <w:rtl/>
        </w:rPr>
        <w:t xml:space="preserve">ن تنفيذ الأنشطة، </w:t>
      </w:r>
      <w:r w:rsidRPr="00AB3362">
        <w:rPr>
          <w:rFonts w:hint="cs"/>
          <w:sz w:val="26"/>
          <w:szCs w:val="26"/>
          <w:rtl/>
        </w:rPr>
        <w:t>حسب المادة</w:t>
      </w:r>
      <w:r w:rsidRPr="00AB3362">
        <w:rPr>
          <w:sz w:val="26"/>
          <w:szCs w:val="26"/>
          <w:rtl/>
        </w:rPr>
        <w:t xml:space="preserve">، والتكنولوجيا البديلة المستخدمة </w:t>
      </w:r>
      <w:r w:rsidRPr="00AB3362">
        <w:rPr>
          <w:rFonts w:hint="cs"/>
          <w:sz w:val="26"/>
          <w:szCs w:val="26"/>
          <w:rtl/>
        </w:rPr>
        <w:t>والإدخال ذي الصلة ل</w:t>
      </w:r>
      <w:r w:rsidRPr="00AB3362">
        <w:rPr>
          <w:sz w:val="26"/>
          <w:szCs w:val="26"/>
          <w:rtl/>
        </w:rPr>
        <w:t xml:space="preserve">لبدائل، للسماح للأمانة </w:t>
      </w:r>
      <w:r w:rsidRPr="00AB3362">
        <w:rPr>
          <w:rFonts w:hint="cs"/>
          <w:sz w:val="26"/>
          <w:szCs w:val="26"/>
          <w:rtl/>
        </w:rPr>
        <w:t>بتقديم معلومات</w:t>
      </w:r>
      <w:r w:rsidRPr="00AB3362">
        <w:rPr>
          <w:sz w:val="26"/>
          <w:szCs w:val="26"/>
          <w:rtl/>
        </w:rPr>
        <w:t xml:space="preserve"> إلى اللجنة التنفيذية </w:t>
      </w:r>
      <w:r w:rsidRPr="00AB3362">
        <w:rPr>
          <w:rFonts w:hint="cs"/>
          <w:sz w:val="26"/>
          <w:szCs w:val="26"/>
          <w:rtl/>
        </w:rPr>
        <w:t>عن</w:t>
      </w:r>
      <w:r w:rsidRPr="00AB3362">
        <w:rPr>
          <w:sz w:val="26"/>
          <w:szCs w:val="26"/>
          <w:rtl/>
        </w:rPr>
        <w:t xml:space="preserve"> التغير الناتج </w:t>
      </w:r>
      <w:r w:rsidRPr="00AB3362">
        <w:rPr>
          <w:rFonts w:hint="cs"/>
          <w:sz w:val="26"/>
          <w:szCs w:val="26"/>
          <w:rtl/>
        </w:rPr>
        <w:t>في</w:t>
      </w:r>
      <w:r w:rsidRPr="00AB3362">
        <w:rPr>
          <w:sz w:val="26"/>
          <w:szCs w:val="26"/>
          <w:rtl/>
        </w:rPr>
        <w:t xml:space="preserve"> الانبعاثات ذات الصلة بالمناخ. </w:t>
      </w:r>
      <w:r w:rsidRPr="00AB3362">
        <w:rPr>
          <w:rFonts w:hint="cs"/>
          <w:sz w:val="26"/>
          <w:szCs w:val="26"/>
          <w:rtl/>
        </w:rPr>
        <w:t xml:space="preserve">كما ينبغي أن يسلط </w:t>
      </w:r>
      <w:r w:rsidRPr="00AB3362">
        <w:rPr>
          <w:sz w:val="26"/>
          <w:szCs w:val="26"/>
          <w:rtl/>
        </w:rPr>
        <w:t>التقرير الضوء على النجاحات والخبرات والتحديات المتصلة ب</w:t>
      </w:r>
      <w:r w:rsidRPr="00AB3362">
        <w:rPr>
          <w:rFonts w:hint="cs"/>
          <w:sz w:val="26"/>
          <w:szCs w:val="26"/>
          <w:rtl/>
        </w:rPr>
        <w:t>ال</w:t>
      </w:r>
      <w:r w:rsidRPr="00AB3362">
        <w:rPr>
          <w:sz w:val="26"/>
          <w:szCs w:val="26"/>
          <w:rtl/>
        </w:rPr>
        <w:t xml:space="preserve">أنشطة </w:t>
      </w:r>
      <w:r w:rsidRPr="00AB3362">
        <w:rPr>
          <w:rFonts w:hint="cs"/>
          <w:sz w:val="26"/>
          <w:szCs w:val="26"/>
          <w:rtl/>
        </w:rPr>
        <w:t>ال</w:t>
      </w:r>
      <w:r w:rsidRPr="00AB3362">
        <w:rPr>
          <w:sz w:val="26"/>
          <w:szCs w:val="26"/>
          <w:rtl/>
        </w:rPr>
        <w:t xml:space="preserve">مختلفة المدرجة في الخطة، </w:t>
      </w:r>
      <w:r w:rsidRPr="00AB3362">
        <w:rPr>
          <w:rFonts w:hint="cs"/>
          <w:sz w:val="26"/>
          <w:szCs w:val="26"/>
          <w:rtl/>
        </w:rPr>
        <w:t>وأن</w:t>
      </w:r>
      <w:r w:rsidRPr="00AB3362">
        <w:rPr>
          <w:sz w:val="26"/>
          <w:szCs w:val="26"/>
          <w:rtl/>
        </w:rPr>
        <w:t xml:space="preserve"> يعكس أية تغييرات في الظروف السائدة في البلد، و</w:t>
      </w:r>
      <w:r w:rsidRPr="00AB3362">
        <w:rPr>
          <w:rFonts w:hint="cs"/>
          <w:sz w:val="26"/>
          <w:szCs w:val="26"/>
          <w:rtl/>
        </w:rPr>
        <w:t>أن يوفر</w:t>
      </w:r>
      <w:r w:rsidRPr="00AB3362">
        <w:rPr>
          <w:sz w:val="26"/>
          <w:szCs w:val="26"/>
          <w:rtl/>
        </w:rPr>
        <w:t xml:space="preserve"> المعلومات الأخرى ذات الصلة. </w:t>
      </w:r>
      <w:r w:rsidRPr="00AB3362">
        <w:rPr>
          <w:rFonts w:hint="cs"/>
          <w:sz w:val="26"/>
          <w:szCs w:val="26"/>
          <w:rtl/>
        </w:rPr>
        <w:t>و</w:t>
      </w:r>
      <w:r w:rsidRPr="00AB3362">
        <w:rPr>
          <w:sz w:val="26"/>
          <w:szCs w:val="26"/>
          <w:rtl/>
        </w:rPr>
        <w:t xml:space="preserve">ينبغي أن يتضمن التقرير أيضا معلومات عن أية تغييرات </w:t>
      </w:r>
      <w:r w:rsidRPr="00AB3362">
        <w:rPr>
          <w:rFonts w:hint="cs"/>
          <w:sz w:val="26"/>
          <w:szCs w:val="26"/>
          <w:rtl/>
        </w:rPr>
        <w:t>مقارنة ب</w:t>
      </w:r>
      <w:r w:rsidRPr="00AB3362">
        <w:rPr>
          <w:sz w:val="26"/>
          <w:szCs w:val="26"/>
          <w:rtl/>
        </w:rPr>
        <w:t xml:space="preserve">خطة </w:t>
      </w:r>
      <w:r w:rsidRPr="00AB3362">
        <w:rPr>
          <w:rFonts w:hint="cs"/>
          <w:sz w:val="26"/>
          <w:szCs w:val="26"/>
          <w:rtl/>
        </w:rPr>
        <w:t xml:space="preserve">(خطط) </w:t>
      </w:r>
      <w:r w:rsidRPr="00AB3362">
        <w:rPr>
          <w:sz w:val="26"/>
          <w:szCs w:val="26"/>
          <w:rtl/>
        </w:rPr>
        <w:t>التنفيذ السنوي المقدم</w:t>
      </w:r>
      <w:r w:rsidRPr="00AB3362">
        <w:rPr>
          <w:rFonts w:hint="cs"/>
          <w:sz w:val="26"/>
          <w:szCs w:val="26"/>
          <w:rtl/>
        </w:rPr>
        <w:t>ة</w:t>
      </w:r>
      <w:r w:rsidRPr="00AB3362">
        <w:rPr>
          <w:sz w:val="26"/>
          <w:szCs w:val="26"/>
          <w:rtl/>
        </w:rPr>
        <w:t xml:space="preserve"> من قبل </w:t>
      </w:r>
      <w:r w:rsidRPr="00AB3362">
        <w:rPr>
          <w:rFonts w:hint="cs"/>
          <w:sz w:val="26"/>
          <w:szCs w:val="26"/>
          <w:rtl/>
        </w:rPr>
        <w:t>وما يبرر هذه التغييرات</w:t>
      </w:r>
      <w:r w:rsidRPr="00AB3362">
        <w:rPr>
          <w:sz w:val="26"/>
          <w:szCs w:val="26"/>
          <w:rtl/>
        </w:rPr>
        <w:t>، مثل التأخير</w:t>
      </w:r>
      <w:r w:rsidRPr="00AB3362">
        <w:rPr>
          <w:rFonts w:hint="cs"/>
          <w:sz w:val="26"/>
          <w:szCs w:val="26"/>
          <w:rtl/>
        </w:rPr>
        <w:t>ات</w:t>
      </w:r>
      <w:r w:rsidRPr="00AB3362">
        <w:rPr>
          <w:sz w:val="26"/>
          <w:szCs w:val="26"/>
          <w:rtl/>
        </w:rPr>
        <w:t xml:space="preserve">، </w:t>
      </w:r>
      <w:r w:rsidRPr="00AB3362">
        <w:rPr>
          <w:rFonts w:hint="cs"/>
          <w:sz w:val="26"/>
          <w:szCs w:val="26"/>
          <w:rtl/>
        </w:rPr>
        <w:t xml:space="preserve">واستخدام بند </w:t>
      </w:r>
      <w:r w:rsidRPr="00AB3362">
        <w:rPr>
          <w:sz w:val="26"/>
          <w:szCs w:val="26"/>
          <w:rtl/>
        </w:rPr>
        <w:t>المرونة لإعادة تخصيص الأموال خلال تنفيذ الشريحة، على النحو المنصوص عليه في الفقرة</w:t>
      </w:r>
      <w:r w:rsidRPr="00AB3362">
        <w:rPr>
          <w:rFonts w:hint="cs"/>
          <w:sz w:val="26"/>
          <w:szCs w:val="26"/>
          <w:rtl/>
        </w:rPr>
        <w:t> </w:t>
      </w:r>
      <w:r w:rsidRPr="00AB3362">
        <w:rPr>
          <w:sz w:val="26"/>
          <w:szCs w:val="26"/>
          <w:rtl/>
        </w:rPr>
        <w:t xml:space="preserve">7 من هذا الاتفاق، أو </w:t>
      </w:r>
      <w:r w:rsidRPr="00AB3362">
        <w:rPr>
          <w:rFonts w:hint="cs"/>
          <w:sz w:val="26"/>
          <w:szCs w:val="26"/>
          <w:rtl/>
        </w:rPr>
        <w:t xml:space="preserve">أي </w:t>
      </w:r>
      <w:r w:rsidRPr="00AB3362">
        <w:rPr>
          <w:sz w:val="26"/>
          <w:szCs w:val="26"/>
          <w:rtl/>
        </w:rPr>
        <w:t>تغييرات أخرى</w:t>
      </w:r>
      <w:r w:rsidRPr="00AB3362">
        <w:rPr>
          <w:rFonts w:hint="cs"/>
          <w:sz w:val="26"/>
          <w:szCs w:val="26"/>
          <w:rtl/>
        </w:rPr>
        <w:t>؛</w:t>
      </w:r>
    </w:p>
    <w:p w14:paraId="08552C33" w14:textId="77777777" w:rsidR="000F2DAA" w:rsidRPr="00AB3362" w:rsidRDefault="000F2DAA" w:rsidP="00140D57">
      <w:pPr>
        <w:pStyle w:val="Heading2"/>
        <w:widowControl/>
        <w:numPr>
          <w:ilvl w:val="0"/>
          <w:numId w:val="28"/>
        </w:numPr>
        <w:tabs>
          <w:tab w:val="num" w:pos="360"/>
        </w:tabs>
        <w:bidi/>
        <w:spacing w:line="276" w:lineRule="auto"/>
        <w:ind w:left="720" w:hanging="450"/>
        <w:rPr>
          <w:sz w:val="26"/>
          <w:szCs w:val="26"/>
          <w:rtl/>
        </w:rPr>
      </w:pPr>
      <w:r w:rsidRPr="00AB3362">
        <w:rPr>
          <w:sz w:val="26"/>
          <w:szCs w:val="26"/>
          <w:rtl/>
        </w:rPr>
        <w:t xml:space="preserve">تقرير تحقق </w:t>
      </w:r>
      <w:r w:rsidRPr="00AB3362">
        <w:rPr>
          <w:rFonts w:hint="cs"/>
          <w:sz w:val="26"/>
          <w:szCs w:val="26"/>
          <w:rtl/>
        </w:rPr>
        <w:t>مستقل ل</w:t>
      </w:r>
      <w:r w:rsidRPr="00AB3362">
        <w:rPr>
          <w:sz w:val="26"/>
          <w:szCs w:val="26"/>
          <w:rtl/>
        </w:rPr>
        <w:t xml:space="preserve">نتائج خطة إدارة إزالة المواد الهيدروكلوروفلوروكربونية واستهلاك المواد، </w:t>
      </w:r>
      <w:r w:rsidRPr="00AB3362">
        <w:rPr>
          <w:rFonts w:hint="cs"/>
          <w:sz w:val="26"/>
          <w:szCs w:val="26"/>
          <w:rtl/>
        </w:rPr>
        <w:t>وفقا</w:t>
      </w:r>
      <w:r w:rsidRPr="00AB3362">
        <w:rPr>
          <w:sz w:val="26"/>
          <w:szCs w:val="26"/>
          <w:rtl/>
        </w:rPr>
        <w:t xml:space="preserve"> </w:t>
      </w:r>
      <w:r w:rsidRPr="00AB3362">
        <w:rPr>
          <w:rFonts w:hint="cs"/>
          <w:sz w:val="26"/>
          <w:szCs w:val="26"/>
          <w:rtl/>
        </w:rPr>
        <w:t>ل</w:t>
      </w:r>
      <w:r w:rsidRPr="00AB3362">
        <w:rPr>
          <w:sz w:val="26"/>
          <w:szCs w:val="26"/>
          <w:rtl/>
        </w:rPr>
        <w:t xml:space="preserve">لفقرة الفرعية 5(ب) </w:t>
      </w:r>
      <w:r w:rsidRPr="00AB3362">
        <w:rPr>
          <w:rFonts w:hint="cs"/>
          <w:sz w:val="26"/>
          <w:szCs w:val="26"/>
          <w:rtl/>
        </w:rPr>
        <w:t>في</w:t>
      </w:r>
      <w:r w:rsidRPr="00AB3362">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468D51FB" w14:textId="77777777" w:rsidR="000F2DAA" w:rsidRPr="00AB3362" w:rsidRDefault="000F2DAA" w:rsidP="00140D57">
      <w:pPr>
        <w:pStyle w:val="Heading2"/>
        <w:widowControl/>
        <w:numPr>
          <w:ilvl w:val="0"/>
          <w:numId w:val="29"/>
        </w:numPr>
        <w:tabs>
          <w:tab w:val="num" w:pos="720"/>
        </w:tabs>
        <w:bidi/>
        <w:spacing w:line="276" w:lineRule="auto"/>
        <w:ind w:left="720" w:hanging="450"/>
        <w:rPr>
          <w:sz w:val="26"/>
          <w:szCs w:val="26"/>
          <w:rtl/>
        </w:rPr>
      </w:pPr>
      <w:r w:rsidRPr="00AB3362">
        <w:rPr>
          <w:sz w:val="26"/>
          <w:szCs w:val="26"/>
          <w:rtl/>
        </w:rPr>
        <w:t xml:space="preserve">وصف خطي للنشاطات التي سيُضطلع بها </w:t>
      </w:r>
      <w:r w:rsidRPr="00AB3362">
        <w:rPr>
          <w:rFonts w:hint="cs"/>
          <w:sz w:val="26"/>
          <w:szCs w:val="26"/>
          <w:rtl/>
        </w:rPr>
        <w:t xml:space="preserve">خلال الفترة المشمولة بالشريحة المطلوبة، </w:t>
      </w:r>
      <w:r w:rsidRPr="00AB3362">
        <w:rPr>
          <w:sz w:val="26"/>
          <w:szCs w:val="26"/>
          <w:rtl/>
        </w:rPr>
        <w:t xml:space="preserve">مع إبراز </w:t>
      </w:r>
      <w:r w:rsidRPr="00AB3362">
        <w:rPr>
          <w:rFonts w:hint="cs"/>
          <w:sz w:val="26"/>
          <w:szCs w:val="26"/>
          <w:rtl/>
        </w:rPr>
        <w:t>المعالم الرئيسية للتنفيذ، ووقت الإتمام و</w:t>
      </w:r>
      <w:r w:rsidRPr="00AB3362">
        <w:rPr>
          <w:sz w:val="26"/>
          <w:szCs w:val="26"/>
          <w:rtl/>
        </w:rPr>
        <w:t>الترابط بين</w:t>
      </w:r>
      <w:r w:rsidRPr="00AB3362">
        <w:rPr>
          <w:rFonts w:hint="cs"/>
          <w:sz w:val="26"/>
          <w:szCs w:val="26"/>
          <w:rtl/>
        </w:rPr>
        <w:t xml:space="preserve"> الأنشطة،</w:t>
      </w:r>
      <w:r w:rsidRPr="00AB3362">
        <w:rPr>
          <w:sz w:val="26"/>
          <w:szCs w:val="26"/>
          <w:rtl/>
        </w:rPr>
        <w:t xml:space="preserve"> و</w:t>
      </w:r>
      <w:r w:rsidRPr="00AB3362">
        <w:rPr>
          <w:rFonts w:hint="cs"/>
          <w:sz w:val="26"/>
          <w:szCs w:val="26"/>
          <w:rtl/>
        </w:rPr>
        <w:t xml:space="preserve">مع </w:t>
      </w:r>
      <w:r w:rsidRPr="00AB3362">
        <w:rPr>
          <w:sz w:val="26"/>
          <w:szCs w:val="26"/>
          <w:rtl/>
        </w:rPr>
        <w:t>أخذ التجارب المكتسبة والتقدم المحرز في تنفيذ الشرائح السابقة بعين الاعتبار</w:t>
      </w:r>
      <w:r w:rsidRPr="00AB3362">
        <w:rPr>
          <w:rFonts w:hint="cs"/>
          <w:sz w:val="26"/>
          <w:szCs w:val="26"/>
          <w:rtl/>
        </w:rPr>
        <w:t>؛ وستقدم البيانات الواردة في الخطة حسب السنة التقويمية</w:t>
      </w:r>
      <w:r w:rsidRPr="00AB3362">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AB3362">
        <w:rPr>
          <w:rFonts w:hint="cs"/>
          <w:sz w:val="26"/>
          <w:szCs w:val="26"/>
          <w:rtl/>
        </w:rPr>
        <w:t>بالتفصيل التغييرات التي أدخلت</w:t>
      </w:r>
      <w:r w:rsidRPr="00AB3362">
        <w:rPr>
          <w:sz w:val="26"/>
          <w:szCs w:val="26"/>
          <w:rtl/>
        </w:rPr>
        <w:t xml:space="preserve"> على الخطة الشاملة وأن يقدم تفسيرا لها</w:t>
      </w:r>
      <w:r w:rsidRPr="00AB3362">
        <w:rPr>
          <w:rFonts w:hint="cs"/>
          <w:sz w:val="26"/>
          <w:szCs w:val="26"/>
          <w:rtl/>
        </w:rPr>
        <w:t>. ويمكن تقديم وصف الأنشطة المستقبلية كجزء من نفس الوثيقة بوصفه التقرير السردي بموجب الفقرة الفرعية (ب) أعلاه</w:t>
      </w:r>
      <w:r w:rsidRPr="00AB3362">
        <w:rPr>
          <w:sz w:val="26"/>
          <w:szCs w:val="26"/>
          <w:rtl/>
        </w:rPr>
        <w:t>؛</w:t>
      </w:r>
    </w:p>
    <w:p w14:paraId="368EDF87" w14:textId="6414B174" w:rsidR="000F2DAA" w:rsidRPr="00AB3362" w:rsidRDefault="00AC06EF" w:rsidP="00140D57">
      <w:pPr>
        <w:pStyle w:val="Heading2"/>
        <w:widowControl/>
        <w:numPr>
          <w:ilvl w:val="0"/>
          <w:numId w:val="30"/>
        </w:numPr>
        <w:tabs>
          <w:tab w:val="num" w:pos="1080"/>
        </w:tabs>
        <w:bidi/>
        <w:spacing w:line="276" w:lineRule="auto"/>
        <w:ind w:left="720" w:hanging="450"/>
        <w:rPr>
          <w:sz w:val="26"/>
          <w:szCs w:val="26"/>
          <w:rtl/>
        </w:rPr>
      </w:pPr>
      <w:r>
        <w:rPr>
          <w:rFonts w:hint="cs"/>
          <w:sz w:val="26"/>
          <w:szCs w:val="26"/>
          <w:rtl/>
        </w:rPr>
        <w:t xml:space="preserve"> </w:t>
      </w:r>
      <w:r w:rsidR="000F2DAA" w:rsidRPr="00AB3362">
        <w:rPr>
          <w:sz w:val="26"/>
          <w:szCs w:val="26"/>
          <w:rtl/>
        </w:rPr>
        <w:t xml:space="preserve">مجموعة من المعلومات الكمية الخاصة </w:t>
      </w:r>
      <w:r w:rsidR="000F2DAA" w:rsidRPr="00AB3362">
        <w:rPr>
          <w:rFonts w:hint="cs"/>
          <w:sz w:val="26"/>
          <w:szCs w:val="26"/>
          <w:rtl/>
        </w:rPr>
        <w:t>بجميع تقارير التنفيذ السنوية</w:t>
      </w:r>
      <w:r w:rsidR="000F2DAA" w:rsidRPr="00AB3362">
        <w:rPr>
          <w:sz w:val="26"/>
          <w:szCs w:val="26"/>
          <w:rtl/>
        </w:rPr>
        <w:t xml:space="preserve"> </w:t>
      </w:r>
      <w:r w:rsidR="000F2DAA" w:rsidRPr="00AB3362">
        <w:rPr>
          <w:rFonts w:hint="cs"/>
          <w:sz w:val="26"/>
          <w:szCs w:val="26"/>
          <w:rtl/>
        </w:rPr>
        <w:t>و</w:t>
      </w:r>
      <w:r w:rsidR="000F2DAA" w:rsidRPr="00AB3362">
        <w:rPr>
          <w:sz w:val="26"/>
          <w:szCs w:val="26"/>
          <w:rtl/>
        </w:rPr>
        <w:t>خط</w:t>
      </w:r>
      <w:r w:rsidR="000F2DAA" w:rsidRPr="00AB3362">
        <w:rPr>
          <w:rFonts w:hint="cs"/>
          <w:sz w:val="26"/>
          <w:szCs w:val="26"/>
          <w:rtl/>
        </w:rPr>
        <w:t xml:space="preserve">ط التنفيذ السنوية المقدمة من خلال </w:t>
      </w:r>
      <w:r w:rsidR="000F2DAA" w:rsidRPr="00AB3362">
        <w:rPr>
          <w:sz w:val="26"/>
          <w:szCs w:val="26"/>
          <w:rtl/>
        </w:rPr>
        <w:t>قاعدة بيانات</w:t>
      </w:r>
      <w:r w:rsidR="000F2DAA" w:rsidRPr="00AB3362">
        <w:rPr>
          <w:rFonts w:hint="cs"/>
          <w:sz w:val="26"/>
          <w:szCs w:val="26"/>
          <w:rtl/>
        </w:rPr>
        <w:t xml:space="preserve"> على الإنترنت</w:t>
      </w:r>
      <w:r w:rsidR="000F2DAA" w:rsidRPr="00AB3362">
        <w:rPr>
          <w:sz w:val="26"/>
          <w:szCs w:val="26"/>
          <w:rtl/>
        </w:rPr>
        <w:t>؛</w:t>
      </w:r>
    </w:p>
    <w:p w14:paraId="2222139D" w14:textId="77777777" w:rsidR="000F2DAA" w:rsidRPr="00AB3362" w:rsidRDefault="000F2DAA" w:rsidP="00AC06EF">
      <w:pPr>
        <w:pStyle w:val="Heading2"/>
        <w:keepNext/>
        <w:keepLines/>
        <w:widowControl/>
        <w:numPr>
          <w:ilvl w:val="0"/>
          <w:numId w:val="0"/>
        </w:numPr>
        <w:bidi/>
        <w:spacing w:line="276" w:lineRule="auto"/>
        <w:ind w:left="720"/>
        <w:rPr>
          <w:sz w:val="26"/>
          <w:szCs w:val="26"/>
          <w:rtl/>
        </w:rPr>
      </w:pPr>
      <w:r w:rsidRPr="00AB3362">
        <w:rPr>
          <w:sz w:val="26"/>
          <w:szCs w:val="26"/>
          <w:rtl/>
        </w:rPr>
        <w:lastRenderedPageBreak/>
        <w:t>(ﻫ)</w:t>
      </w:r>
      <w:r w:rsidRPr="00AB3362">
        <w:rPr>
          <w:sz w:val="26"/>
          <w:szCs w:val="26"/>
          <w:rtl/>
        </w:rPr>
        <w:tab/>
        <w:t>موجز تنفيذي من حوالي خمس فقرات، يلخص الفقرات الفرعية من 1(أ) إلى 1(د) أعلاه.</w:t>
      </w:r>
    </w:p>
    <w:p w14:paraId="10573226" w14:textId="77777777" w:rsidR="000F2DAA" w:rsidRPr="00AB3362" w:rsidRDefault="000F2DAA" w:rsidP="00AC06EF">
      <w:pPr>
        <w:keepNext/>
        <w:keepLines/>
        <w:bidi/>
        <w:spacing w:after="240" w:line="276" w:lineRule="auto"/>
        <w:rPr>
          <w:sz w:val="26"/>
          <w:szCs w:val="26"/>
          <w:rtl/>
        </w:rPr>
      </w:pPr>
      <w:r w:rsidRPr="00AB3362">
        <w:rPr>
          <w:rFonts w:hint="cs"/>
          <w:sz w:val="26"/>
          <w:szCs w:val="26"/>
          <w:rtl/>
        </w:rPr>
        <w:t>2.</w:t>
      </w:r>
      <w:r w:rsidRPr="00AB3362">
        <w:rPr>
          <w:rFonts w:hint="cs"/>
          <w:sz w:val="26"/>
          <w:szCs w:val="26"/>
          <w:rtl/>
        </w:rPr>
        <w:tab/>
        <w:t>في حال وجود مرحلتين ل</w:t>
      </w:r>
      <w:r>
        <w:rPr>
          <w:rFonts w:hint="cs"/>
          <w:sz w:val="26"/>
          <w:szCs w:val="26"/>
          <w:rtl/>
        </w:rPr>
        <w:t>ل</w:t>
      </w:r>
      <w:r w:rsidRPr="00AB3362">
        <w:rPr>
          <w:rFonts w:hint="cs"/>
          <w:sz w:val="26"/>
          <w:szCs w:val="26"/>
          <w:rtl/>
        </w:rPr>
        <w:t>خطة في سنة معينة واحدة تنفذ بشكل متوازي، ينبغي أخذ الاعتبارات التالية في الحسبان عند إعداد تقارير تنفيذ الشريحة والخطط:</w:t>
      </w:r>
    </w:p>
    <w:p w14:paraId="7C2B938C" w14:textId="77777777" w:rsidR="000F2DAA" w:rsidRPr="00AB3362" w:rsidRDefault="000F2DAA" w:rsidP="00AC06EF">
      <w:pPr>
        <w:bidi/>
        <w:spacing w:after="240" w:line="276" w:lineRule="auto"/>
        <w:ind w:left="1440" w:hanging="720"/>
        <w:rPr>
          <w:sz w:val="26"/>
          <w:szCs w:val="26"/>
          <w:rtl/>
        </w:rPr>
      </w:pPr>
      <w:r w:rsidRPr="00AB3362">
        <w:rPr>
          <w:rFonts w:hint="cs"/>
          <w:sz w:val="26"/>
          <w:szCs w:val="26"/>
          <w:rtl/>
        </w:rPr>
        <w:t>(أ)</w:t>
      </w:r>
      <w:r w:rsidRPr="00AB3362">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5935C83F" w14:textId="157A9045" w:rsidR="000F2DAA" w:rsidRPr="007474C9" w:rsidRDefault="000F2DAA" w:rsidP="003E5F14">
      <w:pPr>
        <w:bidi/>
        <w:spacing w:after="240" w:line="276" w:lineRule="auto"/>
        <w:ind w:left="1440" w:hanging="720"/>
        <w:jc w:val="left"/>
        <w:rPr>
          <w:bCs/>
          <w:sz w:val="26"/>
          <w:szCs w:val="26"/>
          <w:rtl/>
        </w:rPr>
      </w:pPr>
      <w:r w:rsidRPr="00AB3362">
        <w:rPr>
          <w:rFonts w:hint="cs"/>
          <w:sz w:val="26"/>
          <w:szCs w:val="26"/>
          <w:rtl/>
        </w:rPr>
        <w:t>(ب)</w:t>
      </w:r>
      <w:r w:rsidRPr="00AB3362">
        <w:rPr>
          <w:rFonts w:hint="cs"/>
          <w:sz w:val="26"/>
          <w:szCs w:val="26"/>
          <w:rtl/>
        </w:rPr>
        <w:tab/>
        <w:t>وإذا كانت المراحل قيد التنفيذ لها أهداف استهلاك مختلفة للمواد الهيدروكلوروفلوروكربونية في إطار التذييل 2-</w:t>
      </w:r>
      <w:r w:rsidRPr="007474C9">
        <w:rPr>
          <w:rFonts w:hint="cs"/>
          <w:sz w:val="26"/>
          <w:szCs w:val="26"/>
          <w:rtl/>
        </w:rPr>
        <w:t>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3BA09E67" w14:textId="22430D1F" w:rsidR="000F2DAA" w:rsidRPr="007474C9" w:rsidRDefault="000F2DAA" w:rsidP="00F66E04">
      <w:pPr>
        <w:bidi/>
        <w:spacing w:after="120" w:line="276" w:lineRule="auto"/>
        <w:rPr>
          <w:bCs/>
          <w:sz w:val="26"/>
          <w:szCs w:val="26"/>
          <w:rtl/>
        </w:rPr>
      </w:pPr>
      <w:r w:rsidRPr="007474C9">
        <w:rPr>
          <w:bCs/>
          <w:sz w:val="26"/>
          <w:szCs w:val="26"/>
          <w:rtl/>
        </w:rPr>
        <w:t>التذييل 5- ألف: مؤسّسات الرصد والأدوار المتعلقة به</w:t>
      </w:r>
    </w:p>
    <w:p w14:paraId="1BE9B09C" w14:textId="77777777" w:rsidR="000F2DAA" w:rsidRPr="007474C9" w:rsidRDefault="000F2DAA" w:rsidP="00140D57">
      <w:pPr>
        <w:pStyle w:val="Heading1"/>
        <w:numPr>
          <w:ilvl w:val="0"/>
          <w:numId w:val="34"/>
        </w:numPr>
        <w:tabs>
          <w:tab w:val="num" w:pos="0"/>
        </w:tabs>
        <w:bidi/>
        <w:spacing w:line="276" w:lineRule="auto"/>
        <w:ind w:left="4" w:firstLine="0"/>
        <w:jc w:val="left"/>
        <w:rPr>
          <w:sz w:val="26"/>
          <w:szCs w:val="26"/>
        </w:rPr>
      </w:pPr>
      <w:r w:rsidRPr="007474C9">
        <w:rPr>
          <w:sz w:val="26"/>
          <w:szCs w:val="26"/>
          <w:rtl/>
        </w:rPr>
        <w:t>من أجل مساعدة الدولة في رصد وتقييم التقدم المحرز في تنفيذ الاتفاقية، ستكون إدارة المشروع ضمن وزارة البيئة والموارد الطبيعية - مكتب الإدارة البيئية</w:t>
      </w:r>
      <w:r w:rsidRPr="007474C9">
        <w:rPr>
          <w:sz w:val="26"/>
          <w:szCs w:val="26"/>
        </w:rPr>
        <w:t xml:space="preserve"> </w:t>
      </w:r>
      <w:r w:rsidRPr="007474C9">
        <w:rPr>
          <w:sz w:val="26"/>
          <w:szCs w:val="26"/>
          <w:rtl/>
        </w:rPr>
        <w:t>الذي سيكون مسؤولاً ع</w:t>
      </w:r>
      <w:r w:rsidRPr="007474C9">
        <w:rPr>
          <w:rFonts w:hint="cs"/>
          <w:sz w:val="26"/>
          <w:szCs w:val="26"/>
          <w:rtl/>
        </w:rPr>
        <w:t xml:space="preserve">ن </w:t>
      </w:r>
    </w:p>
    <w:p w14:paraId="6F290651" w14:textId="77777777" w:rsidR="000F2DAA" w:rsidRPr="00652914" w:rsidRDefault="000F2DAA" w:rsidP="00140D57">
      <w:pPr>
        <w:pStyle w:val="Heading2"/>
        <w:numPr>
          <w:ilvl w:val="0"/>
          <w:numId w:val="35"/>
        </w:numPr>
        <w:tabs>
          <w:tab w:val="num" w:pos="0"/>
          <w:tab w:val="num" w:pos="90"/>
          <w:tab w:val="num" w:pos="720"/>
        </w:tabs>
        <w:bidi/>
        <w:spacing w:line="276" w:lineRule="auto"/>
        <w:ind w:left="1260" w:hanging="633"/>
        <w:jc w:val="left"/>
        <w:rPr>
          <w:sz w:val="26"/>
          <w:szCs w:val="26"/>
        </w:rPr>
      </w:pPr>
      <w:r w:rsidRPr="007474C9">
        <w:rPr>
          <w:sz w:val="26"/>
          <w:szCs w:val="26"/>
          <w:rtl/>
        </w:rPr>
        <w:t>التنسيق مع أصحاب المصلحة في</w:t>
      </w:r>
      <w:r w:rsidRPr="00652914">
        <w:rPr>
          <w:sz w:val="26"/>
          <w:szCs w:val="26"/>
          <w:rtl/>
        </w:rPr>
        <w:t xml:space="preserve"> القطاعين العام والخاص؛</w:t>
      </w:r>
    </w:p>
    <w:p w14:paraId="13E453BB" w14:textId="5143A595" w:rsidR="000F2DAA" w:rsidRPr="00652914" w:rsidRDefault="000F2DAA" w:rsidP="00140D57">
      <w:pPr>
        <w:pStyle w:val="Heading2"/>
        <w:numPr>
          <w:ilvl w:val="0"/>
          <w:numId w:val="35"/>
        </w:numPr>
        <w:tabs>
          <w:tab w:val="num" w:pos="0"/>
          <w:tab w:val="num" w:pos="90"/>
          <w:tab w:val="num" w:pos="720"/>
        </w:tabs>
        <w:bidi/>
        <w:spacing w:line="276" w:lineRule="auto"/>
        <w:ind w:left="1260" w:hanging="633"/>
        <w:jc w:val="left"/>
        <w:rPr>
          <w:sz w:val="26"/>
          <w:szCs w:val="26"/>
        </w:rPr>
      </w:pPr>
      <w:r w:rsidRPr="00652914">
        <w:rPr>
          <w:sz w:val="26"/>
          <w:szCs w:val="26"/>
          <w:rtl/>
        </w:rPr>
        <w:t xml:space="preserve">إعداد أو استعراض اختصاصات الخدمات الاستشارية لدعم التنفيذ والإشراف على أنشطة التخلص التدريجي من </w:t>
      </w:r>
      <w:r>
        <w:rPr>
          <w:rFonts w:hint="cs"/>
          <w:sz w:val="26"/>
          <w:szCs w:val="26"/>
          <w:rtl/>
        </w:rPr>
        <w:t>ال</w:t>
      </w:r>
      <w:r w:rsidRPr="00652914">
        <w:rPr>
          <w:rFonts w:hint="cs"/>
          <w:sz w:val="26"/>
          <w:szCs w:val="26"/>
          <w:rtl/>
        </w:rPr>
        <w:t>مواد الهيدروكلوروفلوروكربون</w:t>
      </w:r>
      <w:r>
        <w:rPr>
          <w:rFonts w:hint="cs"/>
          <w:sz w:val="26"/>
          <w:szCs w:val="26"/>
          <w:rtl/>
        </w:rPr>
        <w:t>ية</w:t>
      </w:r>
      <w:r w:rsidRPr="00652914">
        <w:rPr>
          <w:rFonts w:hint="cs"/>
          <w:sz w:val="26"/>
          <w:szCs w:val="26"/>
          <w:rtl/>
        </w:rPr>
        <w:t>؛</w:t>
      </w:r>
    </w:p>
    <w:p w14:paraId="396CDB9D" w14:textId="2486BE7C" w:rsidR="000F2DAA" w:rsidRPr="007474C9" w:rsidRDefault="000F2DAA" w:rsidP="00140D57">
      <w:pPr>
        <w:pStyle w:val="ListParagraph"/>
        <w:numPr>
          <w:ilvl w:val="0"/>
          <w:numId w:val="35"/>
        </w:numPr>
        <w:bidi/>
        <w:spacing w:line="276" w:lineRule="auto"/>
        <w:ind w:left="1260" w:hanging="633"/>
        <w:jc w:val="left"/>
        <w:rPr>
          <w:sz w:val="26"/>
          <w:szCs w:val="26"/>
          <w:rtl/>
        </w:rPr>
      </w:pPr>
      <w:r w:rsidRPr="00652914">
        <w:rPr>
          <w:sz w:val="26"/>
          <w:szCs w:val="26"/>
          <w:rtl/>
        </w:rPr>
        <w:t xml:space="preserve">إعداد تقارير المراقبة بالتعاون مع الوكالة المنفذة الرئيسية وبحسب ما تطلبه </w:t>
      </w:r>
      <w:r w:rsidRPr="007474C9">
        <w:rPr>
          <w:sz w:val="26"/>
          <w:szCs w:val="26"/>
          <w:rtl/>
        </w:rPr>
        <w:t xml:space="preserve">اللجنة التنفيذية، بما في ذلك تقارير وخطط تنفيذ الشريحة وفقًا للجدول الزمني المنصوص عليه في </w:t>
      </w:r>
      <w:r w:rsidRPr="007474C9">
        <w:rPr>
          <w:rFonts w:hint="cs"/>
          <w:sz w:val="26"/>
          <w:szCs w:val="26"/>
          <w:rtl/>
        </w:rPr>
        <w:t>التذييل 2</w:t>
      </w:r>
      <w:r w:rsidRPr="007474C9">
        <w:rPr>
          <w:sz w:val="26"/>
          <w:szCs w:val="26"/>
          <w:rtl/>
        </w:rPr>
        <w:t>-أ</w:t>
      </w:r>
      <w:r w:rsidRPr="007474C9">
        <w:rPr>
          <w:rFonts w:hint="cs"/>
          <w:sz w:val="26"/>
          <w:szCs w:val="26"/>
          <w:rtl/>
        </w:rPr>
        <w:t>لف</w:t>
      </w:r>
      <w:r w:rsidRPr="007474C9">
        <w:rPr>
          <w:sz w:val="26"/>
          <w:szCs w:val="26"/>
          <w:rtl/>
        </w:rPr>
        <w:t>؛</w:t>
      </w:r>
    </w:p>
    <w:p w14:paraId="2031F618" w14:textId="77777777" w:rsidR="000F2DAA" w:rsidRPr="00652914" w:rsidRDefault="000F2DAA" w:rsidP="00AC06EF">
      <w:pPr>
        <w:bidi/>
        <w:spacing w:line="276" w:lineRule="auto"/>
        <w:ind w:left="1260" w:hanging="633"/>
        <w:jc w:val="left"/>
        <w:rPr>
          <w:sz w:val="26"/>
          <w:szCs w:val="26"/>
        </w:rPr>
      </w:pPr>
    </w:p>
    <w:p w14:paraId="37BACB50" w14:textId="77777777" w:rsidR="000F2DAA" w:rsidRPr="00652914" w:rsidRDefault="000F2DAA" w:rsidP="00140D57">
      <w:pPr>
        <w:pStyle w:val="ListParagraph"/>
        <w:numPr>
          <w:ilvl w:val="0"/>
          <w:numId w:val="35"/>
        </w:numPr>
        <w:bidi/>
        <w:spacing w:line="276" w:lineRule="auto"/>
        <w:ind w:left="1260" w:hanging="633"/>
        <w:jc w:val="left"/>
        <w:rPr>
          <w:sz w:val="26"/>
          <w:szCs w:val="26"/>
          <w:rtl/>
        </w:rPr>
      </w:pPr>
      <w:r w:rsidRPr="00652914">
        <w:rPr>
          <w:sz w:val="26"/>
          <w:szCs w:val="26"/>
          <w:rtl/>
        </w:rPr>
        <w:t>تسهيل الإشراف على المشروع أو تقييمه حسب ما يطلبه الوكيل المنفذ الرئيسي وموظف الرصد والتقييم في اللجنة التنفيذية؛</w:t>
      </w:r>
    </w:p>
    <w:p w14:paraId="141698AD" w14:textId="77777777" w:rsidR="000F2DAA" w:rsidRPr="00652914" w:rsidRDefault="000F2DAA" w:rsidP="00AC06EF">
      <w:pPr>
        <w:bidi/>
        <w:spacing w:line="276" w:lineRule="auto"/>
        <w:ind w:firstLine="540"/>
        <w:jc w:val="left"/>
        <w:rPr>
          <w:sz w:val="26"/>
          <w:szCs w:val="26"/>
        </w:rPr>
      </w:pPr>
    </w:p>
    <w:p w14:paraId="41EBEBCE" w14:textId="77777777" w:rsidR="000F2DAA" w:rsidRPr="00652914" w:rsidRDefault="000F2DAA" w:rsidP="00140D57">
      <w:pPr>
        <w:pStyle w:val="Heading2"/>
        <w:numPr>
          <w:ilvl w:val="0"/>
          <w:numId w:val="35"/>
        </w:numPr>
        <w:tabs>
          <w:tab w:val="num" w:pos="0"/>
          <w:tab w:val="num" w:pos="90"/>
          <w:tab w:val="num" w:pos="720"/>
        </w:tabs>
        <w:bidi/>
        <w:spacing w:line="276" w:lineRule="auto"/>
        <w:ind w:left="1260" w:hanging="633"/>
        <w:jc w:val="left"/>
        <w:rPr>
          <w:sz w:val="26"/>
          <w:szCs w:val="26"/>
        </w:rPr>
      </w:pPr>
      <w:r w:rsidRPr="00652914">
        <w:rPr>
          <w:sz w:val="26"/>
          <w:szCs w:val="26"/>
          <w:rtl/>
        </w:rPr>
        <w:t>القيام بشراء السلع والخدمات اللازمة لتنفيذ خطط قطاع التبريد التجاري والرغاوى، والمساعدة الفنية، ورصد أعمال الاستشاريين والإشراف عليها؛</w:t>
      </w:r>
    </w:p>
    <w:p w14:paraId="12C21834" w14:textId="77777777" w:rsidR="000F2DAA" w:rsidRPr="00652914" w:rsidRDefault="000F2DAA" w:rsidP="00140D57">
      <w:pPr>
        <w:pStyle w:val="Heading2"/>
        <w:numPr>
          <w:ilvl w:val="0"/>
          <w:numId w:val="35"/>
        </w:numPr>
        <w:tabs>
          <w:tab w:val="num" w:pos="0"/>
          <w:tab w:val="num" w:pos="360"/>
          <w:tab w:val="num" w:pos="450"/>
        </w:tabs>
        <w:bidi/>
        <w:spacing w:line="276" w:lineRule="auto"/>
        <w:ind w:left="1260" w:hanging="633"/>
        <w:jc w:val="left"/>
        <w:rPr>
          <w:sz w:val="26"/>
          <w:szCs w:val="26"/>
        </w:rPr>
      </w:pPr>
      <w:r w:rsidRPr="00652914">
        <w:rPr>
          <w:sz w:val="26"/>
          <w:szCs w:val="26"/>
          <w:rtl/>
        </w:rPr>
        <w:t>الإدارة المالية لضمان الاستخدام الفعال لموارد الصندوق المتعدد الأطراف؛</w:t>
      </w:r>
    </w:p>
    <w:p w14:paraId="3B27389D" w14:textId="77777777" w:rsidR="000F2DAA" w:rsidRPr="00652914" w:rsidRDefault="000F2DAA" w:rsidP="00140D57">
      <w:pPr>
        <w:pStyle w:val="Heading2"/>
        <w:numPr>
          <w:ilvl w:val="0"/>
          <w:numId w:val="35"/>
        </w:numPr>
        <w:tabs>
          <w:tab w:val="num" w:pos="0"/>
          <w:tab w:val="num" w:pos="90"/>
          <w:tab w:val="num" w:pos="360"/>
        </w:tabs>
        <w:bidi/>
        <w:spacing w:line="276" w:lineRule="auto"/>
        <w:ind w:left="1260" w:hanging="633"/>
        <w:jc w:val="left"/>
        <w:rPr>
          <w:sz w:val="26"/>
          <w:szCs w:val="26"/>
        </w:rPr>
      </w:pPr>
      <w:r w:rsidRPr="00652914">
        <w:rPr>
          <w:sz w:val="26"/>
          <w:szCs w:val="26"/>
          <w:rtl/>
        </w:rPr>
        <w:t>تحديث وصيانة نظام معلومات إدارة المشروع؛</w:t>
      </w:r>
    </w:p>
    <w:p w14:paraId="6AB3C1F0" w14:textId="77777777" w:rsidR="000F2DAA" w:rsidRPr="00652914" w:rsidRDefault="000F2DAA" w:rsidP="00140D57">
      <w:pPr>
        <w:pStyle w:val="Heading2"/>
        <w:numPr>
          <w:ilvl w:val="0"/>
          <w:numId w:val="35"/>
        </w:numPr>
        <w:tabs>
          <w:tab w:val="num" w:pos="0"/>
          <w:tab w:val="num" w:pos="360"/>
        </w:tabs>
        <w:bidi/>
        <w:spacing w:line="276" w:lineRule="auto"/>
        <w:ind w:left="1260" w:hanging="633"/>
        <w:jc w:val="left"/>
        <w:rPr>
          <w:sz w:val="26"/>
          <w:szCs w:val="26"/>
          <w:rtl/>
        </w:rPr>
      </w:pPr>
      <w:r w:rsidRPr="00652914">
        <w:rPr>
          <w:sz w:val="26"/>
          <w:szCs w:val="26"/>
          <w:rtl/>
        </w:rPr>
        <w:t>تسهيل عمليات مراجعة الأداء والمراجعة المالية حسب الاقتضاء؛</w:t>
      </w:r>
    </w:p>
    <w:p w14:paraId="0D240B67" w14:textId="1A3CBDC3" w:rsidR="000F2DAA" w:rsidRPr="00652914" w:rsidRDefault="000F2DAA" w:rsidP="00140D57">
      <w:pPr>
        <w:pStyle w:val="ListParagraph"/>
        <w:numPr>
          <w:ilvl w:val="0"/>
          <w:numId w:val="35"/>
        </w:numPr>
        <w:bidi/>
        <w:spacing w:line="276" w:lineRule="auto"/>
        <w:ind w:left="1260" w:hanging="633"/>
        <w:jc w:val="left"/>
        <w:rPr>
          <w:sz w:val="26"/>
          <w:szCs w:val="26"/>
          <w:rtl/>
        </w:rPr>
      </w:pPr>
      <w:r w:rsidRPr="00652914">
        <w:rPr>
          <w:sz w:val="26"/>
          <w:szCs w:val="26"/>
          <w:rtl/>
        </w:rPr>
        <w:t>تنظيم اجتماعات وورش عمل لموظفي</w:t>
      </w:r>
      <w:r w:rsidRPr="00652914">
        <w:rPr>
          <w:sz w:val="26"/>
          <w:szCs w:val="26"/>
        </w:rPr>
        <w:t xml:space="preserve"> </w:t>
      </w:r>
      <w:r w:rsidRPr="00652914">
        <w:rPr>
          <w:sz w:val="26"/>
          <w:szCs w:val="26"/>
          <w:rtl/>
        </w:rPr>
        <w:t xml:space="preserve">وزارة البيئة والموارد الطبيعية - مكتب الإدارة البيئية وموظفي الوكالات الأخرى ذات الصلة لضمان التعاون الكامل من جميع أصحاب المصلحة في جهود التخلص التدريجي من </w:t>
      </w:r>
      <w:r>
        <w:rPr>
          <w:rFonts w:hint="cs"/>
          <w:sz w:val="26"/>
          <w:szCs w:val="26"/>
          <w:rtl/>
        </w:rPr>
        <w:t>ال</w:t>
      </w:r>
      <w:r w:rsidRPr="00652914">
        <w:rPr>
          <w:rFonts w:hint="cs"/>
          <w:sz w:val="26"/>
          <w:szCs w:val="26"/>
          <w:rtl/>
        </w:rPr>
        <w:t xml:space="preserve">مواد </w:t>
      </w:r>
      <w:r w:rsidR="00AC06EF" w:rsidRPr="00652914">
        <w:rPr>
          <w:rFonts w:hint="cs"/>
          <w:sz w:val="26"/>
          <w:szCs w:val="26"/>
          <w:rtl/>
        </w:rPr>
        <w:t>الهيدروكلوروفلوروكربون</w:t>
      </w:r>
      <w:r w:rsidR="00AC06EF">
        <w:rPr>
          <w:rFonts w:hint="cs"/>
          <w:sz w:val="26"/>
          <w:szCs w:val="26"/>
          <w:rtl/>
        </w:rPr>
        <w:t>ية</w:t>
      </w:r>
      <w:r w:rsidR="00AC06EF" w:rsidRPr="00652914">
        <w:rPr>
          <w:rFonts w:hint="cs"/>
          <w:sz w:val="26"/>
          <w:szCs w:val="26"/>
          <w:rtl/>
        </w:rPr>
        <w:t>؛</w:t>
      </w:r>
    </w:p>
    <w:p w14:paraId="3AD62185" w14:textId="77777777" w:rsidR="000F2DAA" w:rsidRPr="00652914" w:rsidRDefault="000F2DAA" w:rsidP="00AC06EF">
      <w:pPr>
        <w:pStyle w:val="ListParagraph"/>
        <w:bidi/>
        <w:spacing w:line="276" w:lineRule="auto"/>
        <w:ind w:left="1260" w:hanging="633"/>
        <w:jc w:val="left"/>
        <w:rPr>
          <w:sz w:val="26"/>
          <w:szCs w:val="26"/>
        </w:rPr>
      </w:pPr>
    </w:p>
    <w:p w14:paraId="43D0C083" w14:textId="77777777" w:rsidR="000F2DAA" w:rsidRPr="00652914" w:rsidRDefault="000F2DAA" w:rsidP="00140D57">
      <w:pPr>
        <w:pStyle w:val="Heading2"/>
        <w:numPr>
          <w:ilvl w:val="0"/>
          <w:numId w:val="35"/>
        </w:numPr>
        <w:tabs>
          <w:tab w:val="num" w:pos="0"/>
        </w:tabs>
        <w:bidi/>
        <w:spacing w:line="276" w:lineRule="auto"/>
        <w:ind w:left="1260" w:hanging="633"/>
        <w:jc w:val="left"/>
        <w:rPr>
          <w:sz w:val="26"/>
          <w:szCs w:val="26"/>
        </w:rPr>
      </w:pPr>
      <w:r w:rsidRPr="00652914">
        <w:rPr>
          <w:sz w:val="26"/>
          <w:szCs w:val="26"/>
          <w:rtl/>
        </w:rPr>
        <w:lastRenderedPageBreak/>
        <w:t>إعلام الصناعة بتوفر الأموال من الصندوق المتعدد الأطراف</w:t>
      </w:r>
    </w:p>
    <w:p w14:paraId="3A762939" w14:textId="77777777" w:rsidR="000F2DAA" w:rsidRPr="00652914" w:rsidRDefault="000F2DAA" w:rsidP="00140D57">
      <w:pPr>
        <w:pStyle w:val="Heading2"/>
        <w:numPr>
          <w:ilvl w:val="0"/>
          <w:numId w:val="35"/>
        </w:numPr>
        <w:tabs>
          <w:tab w:val="num" w:pos="0"/>
          <w:tab w:val="num" w:pos="90"/>
          <w:tab w:val="num" w:pos="360"/>
        </w:tabs>
        <w:bidi/>
        <w:spacing w:line="276" w:lineRule="auto"/>
        <w:ind w:left="1260" w:hanging="633"/>
        <w:jc w:val="left"/>
        <w:rPr>
          <w:sz w:val="26"/>
          <w:szCs w:val="26"/>
        </w:rPr>
      </w:pPr>
      <w:r w:rsidRPr="00652914">
        <w:rPr>
          <w:sz w:val="26"/>
          <w:szCs w:val="26"/>
          <w:rtl/>
        </w:rPr>
        <w:t>تنظيم التدريب والمساعدة الفنية للمستفيدين</w:t>
      </w:r>
    </w:p>
    <w:p w14:paraId="62183C0F" w14:textId="79DF4C32" w:rsidR="000F2DAA" w:rsidRPr="00652914" w:rsidRDefault="000F2DAA" w:rsidP="00140D57">
      <w:pPr>
        <w:pStyle w:val="Heading2"/>
        <w:numPr>
          <w:ilvl w:val="0"/>
          <w:numId w:val="35"/>
        </w:numPr>
        <w:tabs>
          <w:tab w:val="num" w:pos="0"/>
          <w:tab w:val="num" w:pos="90"/>
          <w:tab w:val="num" w:pos="360"/>
        </w:tabs>
        <w:bidi/>
        <w:spacing w:line="276" w:lineRule="auto"/>
        <w:ind w:left="1260" w:hanging="633"/>
        <w:jc w:val="left"/>
        <w:rPr>
          <w:sz w:val="26"/>
          <w:szCs w:val="26"/>
        </w:rPr>
      </w:pPr>
      <w:r w:rsidRPr="00652914">
        <w:rPr>
          <w:sz w:val="26"/>
          <w:szCs w:val="26"/>
          <w:rtl/>
        </w:rPr>
        <w:t xml:space="preserve">الإشراف على </w:t>
      </w:r>
      <w:r w:rsidRPr="00652914">
        <w:rPr>
          <w:rFonts w:hint="cs"/>
          <w:sz w:val="26"/>
          <w:szCs w:val="26"/>
          <w:rtl/>
        </w:rPr>
        <w:t>المشرو</w:t>
      </w:r>
      <w:r>
        <w:rPr>
          <w:rFonts w:hint="cs"/>
          <w:sz w:val="26"/>
          <w:szCs w:val="26"/>
          <w:rtl/>
        </w:rPr>
        <w:t xml:space="preserve">عات </w:t>
      </w:r>
      <w:r w:rsidRPr="00652914">
        <w:rPr>
          <w:sz w:val="26"/>
          <w:szCs w:val="26"/>
          <w:rtl/>
        </w:rPr>
        <w:t>وتقييمها بمساعدة الخبراء الفنيين الذين سيتم إشراكهم كجزء من عنصر المساعدة التقنية</w:t>
      </w:r>
    </w:p>
    <w:p w14:paraId="56C4E8CF" w14:textId="18E6EDA9" w:rsidR="000F2DAA" w:rsidRPr="00652914" w:rsidRDefault="000F2DAA" w:rsidP="00140D57">
      <w:pPr>
        <w:pStyle w:val="Heading2"/>
        <w:numPr>
          <w:ilvl w:val="0"/>
          <w:numId w:val="35"/>
        </w:numPr>
        <w:tabs>
          <w:tab w:val="num" w:pos="0"/>
        </w:tabs>
        <w:bidi/>
        <w:spacing w:line="276" w:lineRule="auto"/>
        <w:ind w:left="1260" w:hanging="633"/>
        <w:jc w:val="left"/>
        <w:rPr>
          <w:sz w:val="26"/>
          <w:szCs w:val="26"/>
        </w:rPr>
      </w:pPr>
      <w:r w:rsidRPr="00652914">
        <w:rPr>
          <w:sz w:val="26"/>
          <w:szCs w:val="26"/>
          <w:rtl/>
        </w:rPr>
        <w:t xml:space="preserve">رصد التقدم المحرز في التخلص التدريجي من </w:t>
      </w:r>
      <w:r>
        <w:rPr>
          <w:rFonts w:hint="cs"/>
          <w:sz w:val="26"/>
          <w:szCs w:val="26"/>
          <w:rtl/>
        </w:rPr>
        <w:t>ال</w:t>
      </w:r>
      <w:r w:rsidRPr="00652914">
        <w:rPr>
          <w:rFonts w:hint="cs"/>
          <w:sz w:val="26"/>
          <w:szCs w:val="26"/>
          <w:rtl/>
        </w:rPr>
        <w:t>مواد الهيدروكلورو</w:t>
      </w:r>
      <w:r w:rsidRPr="00652914">
        <w:rPr>
          <w:sz w:val="26"/>
          <w:szCs w:val="26"/>
          <w:rtl/>
        </w:rPr>
        <w:t>فلور</w:t>
      </w:r>
      <w:r w:rsidRPr="00652914">
        <w:rPr>
          <w:rFonts w:hint="cs"/>
          <w:sz w:val="26"/>
          <w:szCs w:val="26"/>
          <w:rtl/>
        </w:rPr>
        <w:t>وكربون</w:t>
      </w:r>
      <w:r>
        <w:rPr>
          <w:rFonts w:hint="cs"/>
          <w:sz w:val="26"/>
          <w:szCs w:val="26"/>
          <w:rtl/>
        </w:rPr>
        <w:t>ية</w:t>
      </w:r>
      <w:r w:rsidRPr="00652914">
        <w:rPr>
          <w:rFonts w:hint="cs"/>
          <w:sz w:val="26"/>
          <w:szCs w:val="26"/>
          <w:rtl/>
        </w:rPr>
        <w:t xml:space="preserve"> </w:t>
      </w:r>
      <w:r w:rsidRPr="00652914">
        <w:rPr>
          <w:sz w:val="26"/>
          <w:szCs w:val="26"/>
          <w:rtl/>
        </w:rPr>
        <w:t xml:space="preserve">على جانب الطلب من خلال الإشراف المباشر على تنفيذ </w:t>
      </w:r>
      <w:r w:rsidRPr="00652914">
        <w:rPr>
          <w:rFonts w:hint="cs"/>
          <w:sz w:val="26"/>
          <w:szCs w:val="26"/>
          <w:rtl/>
        </w:rPr>
        <w:t>المشرو</w:t>
      </w:r>
      <w:r>
        <w:rPr>
          <w:rFonts w:hint="cs"/>
          <w:sz w:val="26"/>
          <w:szCs w:val="26"/>
          <w:rtl/>
        </w:rPr>
        <w:t xml:space="preserve">عات </w:t>
      </w:r>
      <w:r w:rsidRPr="00652914">
        <w:rPr>
          <w:sz w:val="26"/>
          <w:szCs w:val="26"/>
          <w:rtl/>
        </w:rPr>
        <w:t>الفرعية</w:t>
      </w:r>
      <w:r>
        <w:rPr>
          <w:rFonts w:hint="cs"/>
          <w:sz w:val="26"/>
          <w:szCs w:val="26"/>
          <w:rtl/>
        </w:rPr>
        <w:t>.</w:t>
      </w:r>
    </w:p>
    <w:p w14:paraId="16D7A6D7" w14:textId="3898DBAE" w:rsidR="000F2DAA" w:rsidRPr="00AB3362" w:rsidRDefault="000F2DAA" w:rsidP="00F66E04">
      <w:pPr>
        <w:keepNext/>
        <w:keepLines/>
        <w:bidi/>
        <w:spacing w:after="120" w:line="276" w:lineRule="auto"/>
        <w:jc w:val="left"/>
        <w:rPr>
          <w:bCs/>
          <w:sz w:val="26"/>
          <w:szCs w:val="26"/>
          <w:rtl/>
        </w:rPr>
      </w:pPr>
      <w:r w:rsidRPr="00AB3362">
        <w:rPr>
          <w:bCs/>
          <w:sz w:val="26"/>
          <w:szCs w:val="26"/>
          <w:rtl/>
        </w:rPr>
        <w:t>التذييل 6- ألف: دور الوكالة المنفذة الرئيسية</w:t>
      </w:r>
    </w:p>
    <w:p w14:paraId="6A283F93" w14:textId="77777777" w:rsidR="000F2DAA" w:rsidRPr="00AB3362" w:rsidRDefault="000F2DAA" w:rsidP="00AC06EF">
      <w:pPr>
        <w:pStyle w:val="Heading1"/>
        <w:keepNext/>
        <w:keepLines/>
        <w:numPr>
          <w:ilvl w:val="0"/>
          <w:numId w:val="0"/>
        </w:numPr>
        <w:bidi/>
        <w:spacing w:line="276" w:lineRule="auto"/>
        <w:ind w:left="90"/>
        <w:rPr>
          <w:sz w:val="26"/>
          <w:szCs w:val="26"/>
        </w:rPr>
      </w:pPr>
      <w:r w:rsidRPr="00AB3362">
        <w:rPr>
          <w:sz w:val="26"/>
          <w:szCs w:val="26"/>
          <w:lang w:val="en-US"/>
        </w:rPr>
        <w:t>.1</w:t>
      </w:r>
      <w:r w:rsidRPr="00AB3362">
        <w:rPr>
          <w:sz w:val="26"/>
          <w:szCs w:val="26"/>
          <w:lang w:val="en-US"/>
        </w:rPr>
        <w:tab/>
      </w:r>
      <w:r w:rsidRPr="00AB3362">
        <w:rPr>
          <w:sz w:val="26"/>
          <w:szCs w:val="26"/>
          <w:rtl/>
        </w:rPr>
        <w:t>ستكـون الوكالـة الرئيسيـة مسؤولة عن مجموعـة من الأنشطة</w:t>
      </w:r>
      <w:r w:rsidRPr="00AB3362">
        <w:rPr>
          <w:rFonts w:hint="cs"/>
          <w:sz w:val="26"/>
          <w:szCs w:val="26"/>
          <w:rtl/>
        </w:rPr>
        <w:t xml:space="preserve"> </w:t>
      </w:r>
      <w:r w:rsidRPr="00AB3362">
        <w:rPr>
          <w:sz w:val="26"/>
          <w:szCs w:val="26"/>
          <w:rtl/>
        </w:rPr>
        <w:t>تشمل على الأقل ما يلي:</w:t>
      </w:r>
    </w:p>
    <w:p w14:paraId="251BD075" w14:textId="77777777" w:rsidR="000F2DAA" w:rsidRPr="00AB3362" w:rsidRDefault="000F2DAA" w:rsidP="00140D57">
      <w:pPr>
        <w:pStyle w:val="Heading2"/>
        <w:keepNext/>
        <w:keepLines/>
        <w:widowControl/>
        <w:numPr>
          <w:ilvl w:val="0"/>
          <w:numId w:val="33"/>
        </w:numPr>
        <w:tabs>
          <w:tab w:val="num" w:pos="1440"/>
        </w:tabs>
        <w:bidi/>
        <w:spacing w:line="276" w:lineRule="auto"/>
        <w:ind w:hanging="720"/>
        <w:rPr>
          <w:sz w:val="26"/>
          <w:szCs w:val="26"/>
        </w:rPr>
      </w:pPr>
      <w:r w:rsidRPr="00AB3362">
        <w:rPr>
          <w:sz w:val="26"/>
          <w:szCs w:val="26"/>
          <w:rtl/>
        </w:rPr>
        <w:t xml:space="preserve">ضمان التحقّق من الأداء والتحقّق المالي بمقتضى هذا الاتفاق والإجراءات والمتطلّبات الداخلية الخاصّة به، على النحو المبيّن في </w:t>
      </w:r>
      <w:r>
        <w:rPr>
          <w:rFonts w:hint="cs"/>
          <w:sz w:val="26"/>
          <w:szCs w:val="26"/>
          <w:rtl/>
        </w:rPr>
        <w:t>ال</w:t>
      </w:r>
      <w:r w:rsidRPr="00AB3362">
        <w:rPr>
          <w:sz w:val="26"/>
          <w:szCs w:val="26"/>
          <w:rtl/>
        </w:rPr>
        <w:t>خطة الخاصّة بالبلد؛</w:t>
      </w:r>
    </w:p>
    <w:p w14:paraId="3718DB1E" w14:textId="77777777" w:rsidR="000F2DAA" w:rsidRPr="00AB3362" w:rsidRDefault="000F2DAA" w:rsidP="00140D57">
      <w:pPr>
        <w:pStyle w:val="Heading2"/>
        <w:widowControl/>
        <w:numPr>
          <w:ilvl w:val="0"/>
          <w:numId w:val="33"/>
        </w:numPr>
        <w:tabs>
          <w:tab w:val="num" w:pos="360"/>
        </w:tabs>
        <w:bidi/>
        <w:spacing w:line="276" w:lineRule="auto"/>
        <w:ind w:hanging="720"/>
        <w:rPr>
          <w:spacing w:val="12"/>
          <w:sz w:val="26"/>
          <w:szCs w:val="26"/>
        </w:rPr>
      </w:pPr>
      <w:r w:rsidRPr="00AB3362">
        <w:rPr>
          <w:spacing w:val="12"/>
          <w:sz w:val="26"/>
          <w:szCs w:val="26"/>
          <w:rtl/>
        </w:rPr>
        <w:t xml:space="preserve">مساعدة البلد في إعـداد خطط </w:t>
      </w:r>
      <w:r w:rsidRPr="00AB3362">
        <w:rPr>
          <w:rFonts w:hint="cs"/>
          <w:spacing w:val="12"/>
          <w:sz w:val="26"/>
          <w:szCs w:val="26"/>
          <w:rtl/>
        </w:rPr>
        <w:t>ال</w:t>
      </w:r>
      <w:r w:rsidRPr="00AB3362">
        <w:rPr>
          <w:spacing w:val="12"/>
          <w:sz w:val="26"/>
          <w:szCs w:val="26"/>
          <w:rtl/>
        </w:rPr>
        <w:t xml:space="preserve">تنفيذ </w:t>
      </w:r>
      <w:r w:rsidRPr="00AB3362">
        <w:rPr>
          <w:rFonts w:hint="cs"/>
          <w:spacing w:val="12"/>
          <w:sz w:val="26"/>
          <w:szCs w:val="26"/>
          <w:rtl/>
        </w:rPr>
        <w:t xml:space="preserve">السنوية </w:t>
      </w:r>
      <w:r w:rsidRPr="00AB3362">
        <w:rPr>
          <w:spacing w:val="12"/>
          <w:sz w:val="26"/>
          <w:szCs w:val="26"/>
          <w:rtl/>
        </w:rPr>
        <w:t xml:space="preserve">والتقاريـر اللاحقة على النحو المبيـن في </w:t>
      </w:r>
      <w:r w:rsidRPr="00FB0B8B">
        <w:rPr>
          <w:sz w:val="26"/>
          <w:szCs w:val="26"/>
          <w:rtl/>
        </w:rPr>
        <w:t>التذييل</w:t>
      </w:r>
      <w:r w:rsidRPr="00AB3362">
        <w:rPr>
          <w:spacing w:val="12"/>
          <w:sz w:val="26"/>
          <w:szCs w:val="26"/>
          <w:rtl/>
        </w:rPr>
        <w:t> 4-ألف؛</w:t>
      </w:r>
    </w:p>
    <w:p w14:paraId="4F9AD3BB" w14:textId="77777777" w:rsidR="000F2DAA" w:rsidRPr="00FB0B8B" w:rsidRDefault="000F2DAA" w:rsidP="00140D57">
      <w:pPr>
        <w:pStyle w:val="Heading2"/>
        <w:widowControl/>
        <w:numPr>
          <w:ilvl w:val="0"/>
          <w:numId w:val="33"/>
        </w:numPr>
        <w:tabs>
          <w:tab w:val="num" w:pos="360"/>
        </w:tabs>
        <w:bidi/>
        <w:spacing w:line="276" w:lineRule="auto"/>
        <w:ind w:hanging="720"/>
        <w:rPr>
          <w:spacing w:val="12"/>
          <w:sz w:val="26"/>
          <w:szCs w:val="26"/>
        </w:rPr>
      </w:pPr>
      <w:r w:rsidRPr="00AB3362">
        <w:rPr>
          <w:sz w:val="26"/>
          <w:szCs w:val="26"/>
          <w:rtl/>
        </w:rPr>
        <w:t xml:space="preserve">تقديم تحقّق </w:t>
      </w:r>
      <w:r w:rsidRPr="00FB0B8B">
        <w:rPr>
          <w:rFonts w:hint="cs"/>
          <w:spacing w:val="12"/>
          <w:sz w:val="26"/>
          <w:szCs w:val="26"/>
          <w:rtl/>
        </w:rPr>
        <w:t xml:space="preserve">مستقل </w:t>
      </w:r>
      <w:r w:rsidRPr="00FB0B8B">
        <w:rPr>
          <w:spacing w:val="12"/>
          <w:sz w:val="26"/>
          <w:szCs w:val="26"/>
          <w:rtl/>
        </w:rPr>
        <w:t xml:space="preserve">إلى اللجنة التنفيذية من أن الأهداف قد تحققت وأن الأنشطة </w:t>
      </w:r>
      <w:r w:rsidRPr="00FB0B8B">
        <w:rPr>
          <w:rFonts w:hint="cs"/>
          <w:spacing w:val="12"/>
          <w:sz w:val="26"/>
          <w:szCs w:val="26"/>
          <w:rtl/>
        </w:rPr>
        <w:t>الشرائح</w:t>
      </w:r>
      <w:r w:rsidRPr="00FB0B8B">
        <w:rPr>
          <w:spacing w:val="12"/>
          <w:sz w:val="26"/>
          <w:szCs w:val="26"/>
          <w:rtl/>
        </w:rPr>
        <w:t xml:space="preserve"> المرتبطة بها قد أُكملت على النحو المبيّن في خطة تنفيذ </w:t>
      </w:r>
      <w:r w:rsidRPr="00FB0B8B">
        <w:rPr>
          <w:rFonts w:hint="cs"/>
          <w:spacing w:val="12"/>
          <w:sz w:val="26"/>
          <w:szCs w:val="26"/>
          <w:rtl/>
        </w:rPr>
        <w:t xml:space="preserve">الشرائح </w:t>
      </w:r>
      <w:r w:rsidRPr="00FB0B8B">
        <w:rPr>
          <w:spacing w:val="12"/>
          <w:sz w:val="26"/>
          <w:szCs w:val="26"/>
          <w:rtl/>
        </w:rPr>
        <w:t>بما يتمشى مع التذييل 4-ألف؛</w:t>
      </w:r>
    </w:p>
    <w:p w14:paraId="01B991DE" w14:textId="77777777" w:rsidR="000F2DAA" w:rsidRPr="00FB0B8B" w:rsidRDefault="000F2DAA" w:rsidP="00140D57">
      <w:pPr>
        <w:pStyle w:val="Heading2"/>
        <w:widowControl/>
        <w:numPr>
          <w:ilvl w:val="0"/>
          <w:numId w:val="33"/>
        </w:numPr>
        <w:tabs>
          <w:tab w:val="num" w:pos="360"/>
        </w:tabs>
        <w:bidi/>
        <w:spacing w:line="276" w:lineRule="auto"/>
        <w:ind w:hanging="720"/>
        <w:rPr>
          <w:spacing w:val="12"/>
          <w:sz w:val="26"/>
          <w:szCs w:val="26"/>
        </w:rPr>
      </w:pPr>
      <w:r w:rsidRPr="00FB0B8B">
        <w:rPr>
          <w:spacing w:val="12"/>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471D9876" w14:textId="77777777" w:rsidR="000F2DAA" w:rsidRPr="00FB0B8B" w:rsidRDefault="000F2DAA" w:rsidP="00140D57">
      <w:pPr>
        <w:pStyle w:val="Heading2"/>
        <w:widowControl/>
        <w:numPr>
          <w:ilvl w:val="0"/>
          <w:numId w:val="33"/>
        </w:numPr>
        <w:tabs>
          <w:tab w:val="num" w:pos="360"/>
        </w:tabs>
        <w:bidi/>
        <w:spacing w:line="276" w:lineRule="auto"/>
        <w:ind w:hanging="720"/>
        <w:rPr>
          <w:spacing w:val="12"/>
          <w:sz w:val="26"/>
          <w:szCs w:val="26"/>
        </w:rPr>
      </w:pPr>
      <w:r w:rsidRPr="00FB0B8B">
        <w:rPr>
          <w:spacing w:val="12"/>
          <w:sz w:val="26"/>
          <w:szCs w:val="26"/>
          <w:rtl/>
        </w:rPr>
        <w:t xml:space="preserve">الوفاء بمتطلبات الإبلاغ الخاصة بتقارير </w:t>
      </w:r>
      <w:r w:rsidRPr="00FB0B8B">
        <w:rPr>
          <w:rFonts w:hint="cs"/>
          <w:spacing w:val="12"/>
          <w:sz w:val="26"/>
          <w:szCs w:val="26"/>
          <w:rtl/>
        </w:rPr>
        <w:t>ال</w:t>
      </w:r>
      <w:r w:rsidRPr="00FB0B8B">
        <w:rPr>
          <w:spacing w:val="12"/>
          <w:sz w:val="26"/>
          <w:szCs w:val="26"/>
          <w:rtl/>
        </w:rPr>
        <w:t xml:space="preserve">تنفيذ </w:t>
      </w:r>
      <w:r w:rsidRPr="00FB0B8B">
        <w:rPr>
          <w:rFonts w:hint="cs"/>
          <w:spacing w:val="12"/>
          <w:sz w:val="26"/>
          <w:szCs w:val="26"/>
          <w:rtl/>
        </w:rPr>
        <w:t>السنوية</w:t>
      </w:r>
      <w:r w:rsidRPr="00FB0B8B">
        <w:rPr>
          <w:spacing w:val="12"/>
          <w:sz w:val="26"/>
          <w:szCs w:val="26"/>
          <w:rtl/>
        </w:rPr>
        <w:t xml:space="preserve"> وخطط التنفيذ والخطة الشاملة على النحو المحدد في التذييل 4-</w:t>
      </w:r>
      <w:r w:rsidRPr="00FB0B8B">
        <w:rPr>
          <w:rFonts w:hint="cs"/>
          <w:spacing w:val="12"/>
          <w:sz w:val="26"/>
          <w:szCs w:val="26"/>
          <w:rtl/>
        </w:rPr>
        <w:t xml:space="preserve"> </w:t>
      </w:r>
      <w:r w:rsidRPr="00FB0B8B">
        <w:rPr>
          <w:spacing w:val="12"/>
          <w:sz w:val="26"/>
          <w:szCs w:val="26"/>
          <w:rtl/>
        </w:rPr>
        <w:t>ألف لتقديمها إلى اللجنة التنفيذية</w:t>
      </w:r>
      <w:r w:rsidRPr="00FB0B8B">
        <w:rPr>
          <w:rFonts w:hint="cs"/>
          <w:spacing w:val="12"/>
          <w:sz w:val="26"/>
          <w:szCs w:val="26"/>
          <w:rtl/>
        </w:rPr>
        <w:t xml:space="preserve">. </w:t>
      </w:r>
    </w:p>
    <w:p w14:paraId="556EC427" w14:textId="77777777" w:rsidR="000F2DAA" w:rsidRPr="00FB0B8B" w:rsidRDefault="000F2DAA" w:rsidP="00140D57">
      <w:pPr>
        <w:pStyle w:val="Heading2"/>
        <w:widowControl/>
        <w:numPr>
          <w:ilvl w:val="0"/>
          <w:numId w:val="33"/>
        </w:numPr>
        <w:tabs>
          <w:tab w:val="num" w:pos="360"/>
        </w:tabs>
        <w:bidi/>
        <w:spacing w:line="276" w:lineRule="auto"/>
        <w:ind w:hanging="720"/>
        <w:rPr>
          <w:spacing w:val="12"/>
          <w:sz w:val="26"/>
          <w:szCs w:val="26"/>
          <w:rtl/>
        </w:rPr>
      </w:pPr>
      <w:r w:rsidRPr="00FB0B8B">
        <w:rPr>
          <w:rFonts w:hint="cs"/>
          <w:spacing w:val="12"/>
          <w:sz w:val="26"/>
          <w:szCs w:val="26"/>
          <w:rtl/>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1568027C" w14:textId="77777777" w:rsidR="000F2DAA" w:rsidRPr="00FB0B8B" w:rsidRDefault="000F2DAA" w:rsidP="00140D57">
      <w:pPr>
        <w:pStyle w:val="Heading2"/>
        <w:widowControl/>
        <w:numPr>
          <w:ilvl w:val="0"/>
          <w:numId w:val="33"/>
        </w:numPr>
        <w:tabs>
          <w:tab w:val="num" w:pos="360"/>
        </w:tabs>
        <w:bidi/>
        <w:spacing w:line="276" w:lineRule="auto"/>
        <w:ind w:hanging="720"/>
        <w:rPr>
          <w:spacing w:val="12"/>
          <w:sz w:val="26"/>
          <w:szCs w:val="26"/>
        </w:rPr>
      </w:pPr>
      <w:r w:rsidRPr="00FB0B8B">
        <w:rPr>
          <w:spacing w:val="12"/>
          <w:sz w:val="26"/>
          <w:szCs w:val="26"/>
          <w:rtl/>
        </w:rPr>
        <w:t>ضمان تنفيذ الخبراء التقنيين المستقلين المؤهّلين للمراجعات التقنيَّة؛</w:t>
      </w:r>
    </w:p>
    <w:p w14:paraId="5233FB41" w14:textId="77777777" w:rsidR="000F2DAA" w:rsidRPr="00FB0B8B" w:rsidRDefault="000F2DAA" w:rsidP="00140D57">
      <w:pPr>
        <w:pStyle w:val="Heading2"/>
        <w:widowControl/>
        <w:numPr>
          <w:ilvl w:val="0"/>
          <w:numId w:val="33"/>
        </w:numPr>
        <w:tabs>
          <w:tab w:val="num" w:pos="360"/>
        </w:tabs>
        <w:bidi/>
        <w:spacing w:line="276" w:lineRule="auto"/>
        <w:ind w:hanging="720"/>
        <w:rPr>
          <w:spacing w:val="12"/>
          <w:sz w:val="26"/>
          <w:szCs w:val="26"/>
        </w:rPr>
      </w:pPr>
      <w:r w:rsidRPr="00FB0B8B">
        <w:rPr>
          <w:spacing w:val="12"/>
          <w:sz w:val="26"/>
          <w:szCs w:val="26"/>
          <w:rtl/>
        </w:rPr>
        <w:t>إجراء مهامّ الإشراف المطلوبة؛</w:t>
      </w:r>
    </w:p>
    <w:p w14:paraId="2F3ACCE6" w14:textId="77777777" w:rsidR="000F2DAA" w:rsidRPr="00FB0B8B" w:rsidRDefault="000F2DAA" w:rsidP="00140D57">
      <w:pPr>
        <w:pStyle w:val="Heading2"/>
        <w:widowControl/>
        <w:numPr>
          <w:ilvl w:val="0"/>
          <w:numId w:val="33"/>
        </w:numPr>
        <w:tabs>
          <w:tab w:val="num" w:pos="360"/>
        </w:tabs>
        <w:bidi/>
        <w:spacing w:line="276" w:lineRule="auto"/>
        <w:ind w:hanging="720"/>
        <w:rPr>
          <w:spacing w:val="12"/>
          <w:sz w:val="26"/>
          <w:szCs w:val="26"/>
          <w:rtl/>
        </w:rPr>
      </w:pPr>
      <w:r w:rsidRPr="00FB0B8B">
        <w:rPr>
          <w:spacing w:val="12"/>
          <w:sz w:val="26"/>
          <w:szCs w:val="26"/>
          <w:rtl/>
        </w:rPr>
        <w:t>ضمان وجود آليّة تشغيلية تمكّن من تنفيذ خطة التنفيذ بطريقة فعالة ومتسمة بالشفافية والإبلاغ الدقيق عن البيانات؛</w:t>
      </w:r>
    </w:p>
    <w:p w14:paraId="7DD356B0" w14:textId="2766ECA9" w:rsidR="000F2DAA" w:rsidRPr="00AB3362" w:rsidRDefault="000F2DAA" w:rsidP="00140D57">
      <w:pPr>
        <w:pStyle w:val="Heading2"/>
        <w:widowControl/>
        <w:numPr>
          <w:ilvl w:val="0"/>
          <w:numId w:val="33"/>
        </w:numPr>
        <w:tabs>
          <w:tab w:val="num" w:pos="360"/>
        </w:tabs>
        <w:bidi/>
        <w:spacing w:line="276" w:lineRule="auto"/>
        <w:ind w:hanging="720"/>
        <w:rPr>
          <w:sz w:val="26"/>
          <w:szCs w:val="26"/>
        </w:rPr>
      </w:pPr>
      <w:r w:rsidRPr="00FB0B8B">
        <w:rPr>
          <w:spacing w:val="12"/>
          <w:sz w:val="26"/>
          <w:szCs w:val="26"/>
          <w:rtl/>
        </w:rPr>
        <w:lastRenderedPageBreak/>
        <w:t>ف</w:t>
      </w:r>
      <w:r w:rsidRPr="00AB3362">
        <w:rPr>
          <w:sz w:val="26"/>
          <w:szCs w:val="26"/>
          <w:rtl/>
        </w:rPr>
        <w:t xml:space="preserve">ي حالة خفض التمويل نتيجة عدم الامتثال وفقا للفقرة 11 من الاتفاق، تحديد، بالتشاور مع </w:t>
      </w:r>
      <w:r w:rsidRPr="00AB3362">
        <w:rPr>
          <w:rFonts w:hint="cs"/>
          <w:sz w:val="26"/>
          <w:szCs w:val="26"/>
          <w:rtl/>
        </w:rPr>
        <w:t>البلد، تخصيص</w:t>
      </w:r>
      <w:r w:rsidRPr="00AB3362">
        <w:rPr>
          <w:sz w:val="26"/>
          <w:szCs w:val="26"/>
          <w:rtl/>
        </w:rPr>
        <w:t xml:space="preserve"> التخفيضات لمختلف بنود الميزانية ولتمويل </w:t>
      </w:r>
      <w:r w:rsidRPr="00AB3362">
        <w:rPr>
          <w:rFonts w:hint="cs"/>
          <w:sz w:val="26"/>
          <w:szCs w:val="26"/>
          <w:rtl/>
        </w:rPr>
        <w:t>ال</w:t>
      </w:r>
      <w:r w:rsidRPr="00AB3362">
        <w:rPr>
          <w:sz w:val="26"/>
          <w:szCs w:val="26"/>
          <w:rtl/>
        </w:rPr>
        <w:t xml:space="preserve">وكالة </w:t>
      </w:r>
      <w:r w:rsidRPr="00AB3362">
        <w:rPr>
          <w:rFonts w:hint="cs"/>
          <w:sz w:val="26"/>
          <w:szCs w:val="26"/>
          <w:rtl/>
        </w:rPr>
        <w:t>ال</w:t>
      </w:r>
      <w:r w:rsidRPr="00AB3362">
        <w:rPr>
          <w:sz w:val="26"/>
          <w:szCs w:val="26"/>
          <w:rtl/>
        </w:rPr>
        <w:t xml:space="preserve">منفذة </w:t>
      </w:r>
      <w:r w:rsidR="00AC06EF" w:rsidRPr="00AB3362">
        <w:rPr>
          <w:rFonts w:hint="cs"/>
          <w:sz w:val="26"/>
          <w:szCs w:val="26"/>
          <w:rtl/>
        </w:rPr>
        <w:t>الرئيسية؛</w:t>
      </w:r>
    </w:p>
    <w:p w14:paraId="2FB1948D" w14:textId="77777777" w:rsidR="000F2DAA" w:rsidRPr="00FB0B8B" w:rsidRDefault="000F2DAA" w:rsidP="00140D57">
      <w:pPr>
        <w:pStyle w:val="Heading2"/>
        <w:widowControl/>
        <w:numPr>
          <w:ilvl w:val="0"/>
          <w:numId w:val="33"/>
        </w:numPr>
        <w:tabs>
          <w:tab w:val="num" w:pos="360"/>
        </w:tabs>
        <w:bidi/>
        <w:spacing w:line="276" w:lineRule="auto"/>
        <w:ind w:hanging="720"/>
        <w:rPr>
          <w:spacing w:val="12"/>
          <w:sz w:val="26"/>
          <w:szCs w:val="26"/>
        </w:rPr>
      </w:pPr>
      <w:r w:rsidRPr="00AB3362">
        <w:rPr>
          <w:sz w:val="26"/>
          <w:szCs w:val="26"/>
          <w:rtl/>
        </w:rPr>
        <w:t xml:space="preserve">ضمان أنَّ المبالغ </w:t>
      </w:r>
      <w:r w:rsidRPr="00FB0B8B">
        <w:rPr>
          <w:spacing w:val="12"/>
          <w:sz w:val="26"/>
          <w:szCs w:val="26"/>
          <w:rtl/>
        </w:rPr>
        <w:t>المدفوعة للبلد ي</w:t>
      </w:r>
      <w:r w:rsidRPr="00FB0B8B">
        <w:rPr>
          <w:rFonts w:hint="cs"/>
          <w:spacing w:val="12"/>
          <w:sz w:val="26"/>
          <w:szCs w:val="26"/>
          <w:rtl/>
        </w:rPr>
        <w:t>ُ</w:t>
      </w:r>
      <w:r w:rsidRPr="00FB0B8B">
        <w:rPr>
          <w:spacing w:val="12"/>
          <w:sz w:val="26"/>
          <w:szCs w:val="26"/>
          <w:rtl/>
        </w:rPr>
        <w:t>ستند فيها إلى استعمال المؤشرات؛</w:t>
      </w:r>
    </w:p>
    <w:p w14:paraId="4A9CAD61" w14:textId="77777777" w:rsidR="000F2DAA" w:rsidRPr="00FB0B8B" w:rsidRDefault="000F2DAA" w:rsidP="00140D57">
      <w:pPr>
        <w:pStyle w:val="Heading2"/>
        <w:widowControl/>
        <w:numPr>
          <w:ilvl w:val="0"/>
          <w:numId w:val="33"/>
        </w:numPr>
        <w:tabs>
          <w:tab w:val="num" w:pos="360"/>
        </w:tabs>
        <w:bidi/>
        <w:spacing w:line="276" w:lineRule="auto"/>
        <w:ind w:hanging="720"/>
        <w:rPr>
          <w:spacing w:val="12"/>
          <w:sz w:val="26"/>
          <w:szCs w:val="26"/>
          <w:rtl/>
        </w:rPr>
      </w:pPr>
      <w:r w:rsidRPr="00FB0B8B">
        <w:rPr>
          <w:spacing w:val="12"/>
          <w:sz w:val="26"/>
          <w:szCs w:val="26"/>
          <w:rtl/>
        </w:rPr>
        <w:t>تقديم المساعدة فيما يتعلق بدعم السياسات العامة والدعم الإداري والتقني عند الطلب.</w:t>
      </w:r>
    </w:p>
    <w:p w14:paraId="77B43901" w14:textId="77777777" w:rsidR="000F2DAA" w:rsidRPr="00AB3362" w:rsidRDefault="000F2DAA" w:rsidP="00140D57">
      <w:pPr>
        <w:pStyle w:val="Heading2"/>
        <w:widowControl/>
        <w:numPr>
          <w:ilvl w:val="0"/>
          <w:numId w:val="33"/>
        </w:numPr>
        <w:tabs>
          <w:tab w:val="num" w:pos="360"/>
        </w:tabs>
        <w:bidi/>
        <w:spacing w:line="276" w:lineRule="auto"/>
        <w:ind w:hanging="720"/>
        <w:rPr>
          <w:sz w:val="26"/>
          <w:szCs w:val="26"/>
        </w:rPr>
      </w:pPr>
      <w:r w:rsidRPr="00FB0B8B">
        <w:rPr>
          <w:rFonts w:hint="cs"/>
          <w:spacing w:val="12"/>
          <w:sz w:val="26"/>
          <w:szCs w:val="26"/>
          <w:rtl/>
        </w:rPr>
        <w:t>الإفراج الآني لل</w:t>
      </w:r>
      <w:r w:rsidRPr="00AB3362">
        <w:rPr>
          <w:rFonts w:hint="cs"/>
          <w:sz w:val="26"/>
          <w:szCs w:val="26"/>
          <w:rtl/>
        </w:rPr>
        <w:t>أموال إلى البلد المشارك / المنشآت المشاركة لاستكمال الأنشطة المتصلة بالمشروع.</w:t>
      </w:r>
    </w:p>
    <w:p w14:paraId="57FBC23D" w14:textId="77777777" w:rsidR="000F2DAA" w:rsidRPr="00AB3362" w:rsidRDefault="000F2DAA" w:rsidP="00895D29">
      <w:pPr>
        <w:pStyle w:val="Heading1"/>
        <w:numPr>
          <w:ilvl w:val="0"/>
          <w:numId w:val="0"/>
        </w:numPr>
        <w:bidi/>
        <w:spacing w:after="280" w:line="276" w:lineRule="auto"/>
        <w:ind w:left="90"/>
        <w:rPr>
          <w:sz w:val="26"/>
          <w:szCs w:val="26"/>
        </w:rPr>
      </w:pPr>
      <w:r w:rsidRPr="00AB3362">
        <w:rPr>
          <w:sz w:val="26"/>
          <w:szCs w:val="26"/>
        </w:rPr>
        <w:t>.2</w:t>
      </w:r>
      <w:r w:rsidRPr="00AB3362">
        <w:rPr>
          <w:sz w:val="26"/>
          <w:szCs w:val="26"/>
        </w:rPr>
        <w:tab/>
      </w:r>
      <w:r w:rsidRPr="00AB3362">
        <w:rPr>
          <w:sz w:val="26"/>
          <w:szCs w:val="26"/>
          <w:rtl/>
        </w:rPr>
        <w:t xml:space="preserve">بعد التشاور مع البلد وأخذ أي آراء يعرَب عنها بعين الاعتبار، ستقوم الوكالة المنفذة الرئيسية باختيار منظمة مستقلة وتكليفها بإجراء التحقق من نتائج </w:t>
      </w:r>
      <w:r>
        <w:rPr>
          <w:rFonts w:hint="cs"/>
          <w:sz w:val="26"/>
          <w:szCs w:val="26"/>
          <w:rtl/>
        </w:rPr>
        <w:t>ال</w:t>
      </w:r>
      <w:r w:rsidRPr="00AB3362">
        <w:rPr>
          <w:sz w:val="26"/>
          <w:szCs w:val="26"/>
          <w:rtl/>
        </w:rPr>
        <w:t>خطة واستهلاك المواد المذكورة في التذييل 1-ألف، وفقا لما جاء بالفق</w:t>
      </w:r>
      <w:r w:rsidRPr="00AB3362">
        <w:rPr>
          <w:rFonts w:hint="cs"/>
          <w:sz w:val="26"/>
          <w:szCs w:val="26"/>
          <w:rtl/>
        </w:rPr>
        <w:t>ـ</w:t>
      </w:r>
      <w:r w:rsidRPr="00AB3362">
        <w:rPr>
          <w:sz w:val="26"/>
          <w:szCs w:val="26"/>
          <w:rtl/>
        </w:rPr>
        <w:t>رة الفرعي</w:t>
      </w:r>
      <w:r w:rsidRPr="00AB3362">
        <w:rPr>
          <w:rFonts w:hint="cs"/>
          <w:sz w:val="26"/>
          <w:szCs w:val="26"/>
          <w:rtl/>
        </w:rPr>
        <w:t>ـ</w:t>
      </w:r>
      <w:r w:rsidRPr="00AB3362">
        <w:rPr>
          <w:sz w:val="26"/>
          <w:szCs w:val="26"/>
          <w:rtl/>
        </w:rPr>
        <w:t>ة 5(ب) من الاتف</w:t>
      </w:r>
      <w:r w:rsidRPr="00AB3362">
        <w:rPr>
          <w:rFonts w:hint="cs"/>
          <w:sz w:val="26"/>
          <w:szCs w:val="26"/>
          <w:rtl/>
        </w:rPr>
        <w:t>ـ</w:t>
      </w:r>
      <w:r w:rsidRPr="00AB3362">
        <w:rPr>
          <w:sz w:val="26"/>
          <w:szCs w:val="26"/>
          <w:rtl/>
        </w:rPr>
        <w:t>اق والفقرة الفرعي</w:t>
      </w:r>
      <w:r w:rsidRPr="00AB3362">
        <w:rPr>
          <w:rFonts w:hint="cs"/>
          <w:sz w:val="26"/>
          <w:szCs w:val="26"/>
          <w:rtl/>
        </w:rPr>
        <w:t>ـ</w:t>
      </w:r>
      <w:r w:rsidRPr="00AB3362">
        <w:rPr>
          <w:sz w:val="26"/>
          <w:szCs w:val="26"/>
          <w:rtl/>
        </w:rPr>
        <w:t>ة 1(ب) من التذيي</w:t>
      </w:r>
      <w:r w:rsidRPr="00AB3362">
        <w:rPr>
          <w:rFonts w:hint="cs"/>
          <w:sz w:val="26"/>
          <w:szCs w:val="26"/>
          <w:rtl/>
        </w:rPr>
        <w:t>ـ</w:t>
      </w:r>
      <w:r w:rsidRPr="00AB3362">
        <w:rPr>
          <w:sz w:val="26"/>
          <w:szCs w:val="26"/>
          <w:rtl/>
        </w:rPr>
        <w:t>ل 4-ألف.</w:t>
      </w:r>
    </w:p>
    <w:p w14:paraId="68E80F8C" w14:textId="24B6EF58" w:rsidR="000F2DAA" w:rsidRPr="00F66E04" w:rsidRDefault="000F2DAA" w:rsidP="00F66E04">
      <w:pPr>
        <w:keepNext/>
        <w:bidi/>
        <w:spacing w:after="120" w:line="276" w:lineRule="auto"/>
        <w:jc w:val="left"/>
        <w:rPr>
          <w:bCs/>
          <w:sz w:val="26"/>
          <w:szCs w:val="26"/>
          <w:lang w:val="en-CA" w:bidi="ar-EG"/>
        </w:rPr>
      </w:pPr>
      <w:r w:rsidRPr="00AB3362">
        <w:rPr>
          <w:bCs/>
          <w:sz w:val="26"/>
          <w:szCs w:val="26"/>
          <w:rtl/>
        </w:rPr>
        <w:t>التذييل 7- ألف: تخفيضات في التمويل بسبب عدم الامتثال</w:t>
      </w:r>
    </w:p>
    <w:p w14:paraId="29A952CA" w14:textId="77777777" w:rsidR="000F2DAA" w:rsidRPr="00AB3362" w:rsidRDefault="000F2DAA" w:rsidP="00AC06EF">
      <w:pPr>
        <w:pStyle w:val="Heading1"/>
        <w:keepNext/>
        <w:numPr>
          <w:ilvl w:val="0"/>
          <w:numId w:val="0"/>
        </w:numPr>
        <w:bidi/>
        <w:spacing w:line="276" w:lineRule="auto"/>
        <w:ind w:left="90"/>
        <w:rPr>
          <w:sz w:val="26"/>
          <w:szCs w:val="26"/>
        </w:rPr>
      </w:pPr>
      <w:r w:rsidRPr="00AB3362">
        <w:rPr>
          <w:sz w:val="26"/>
          <w:szCs w:val="26"/>
        </w:rPr>
        <w:t>.1</w:t>
      </w:r>
      <w:r w:rsidRPr="00AB3362">
        <w:rPr>
          <w:sz w:val="26"/>
          <w:szCs w:val="26"/>
        </w:rPr>
        <w:tab/>
      </w:r>
      <w:r w:rsidRPr="00AB3362">
        <w:rPr>
          <w:sz w:val="26"/>
          <w:szCs w:val="26"/>
          <w:rtl/>
        </w:rPr>
        <w:t xml:space="preserve">وفقا للفقرة 11 من هذا الاتفاق، يمكن تخفيض مبلغ التمويل المخصّص بمقدار </w:t>
      </w:r>
      <w:r>
        <w:rPr>
          <w:rFonts w:hint="cs"/>
          <w:sz w:val="26"/>
          <w:szCs w:val="26"/>
          <w:rtl/>
        </w:rPr>
        <w:t>100</w:t>
      </w:r>
      <w:r w:rsidRPr="00AB3362">
        <w:rPr>
          <w:rFonts w:hint="cs"/>
          <w:sz w:val="26"/>
          <w:szCs w:val="26"/>
          <w:rtl/>
        </w:rPr>
        <w:t xml:space="preserve"> </w:t>
      </w:r>
      <w:r w:rsidRPr="00AB3362">
        <w:rPr>
          <w:sz w:val="26"/>
          <w:szCs w:val="26"/>
          <w:rtl/>
        </w:rPr>
        <w:t>دولار</w:t>
      </w:r>
      <w:r w:rsidRPr="00AB3362">
        <w:rPr>
          <w:rFonts w:hint="cs"/>
          <w:sz w:val="26"/>
          <w:szCs w:val="26"/>
          <w:rtl/>
        </w:rPr>
        <w:t>ا</w:t>
      </w:r>
      <w:r w:rsidRPr="00AB3362">
        <w:rPr>
          <w:sz w:val="26"/>
          <w:szCs w:val="26"/>
          <w:rtl/>
        </w:rPr>
        <w:t xml:space="preserve"> أمريكي</w:t>
      </w:r>
      <w:r w:rsidRPr="00AB3362">
        <w:rPr>
          <w:rFonts w:hint="cs"/>
          <w:sz w:val="26"/>
          <w:szCs w:val="26"/>
          <w:rtl/>
        </w:rPr>
        <w:t xml:space="preserve">ا </w:t>
      </w:r>
      <w:r w:rsidRPr="00AB3362">
        <w:rPr>
          <w:sz w:val="26"/>
          <w:szCs w:val="26"/>
          <w:rtl/>
        </w:rPr>
        <w:t xml:space="preserve">عن كلّ كيلوغرام </w:t>
      </w:r>
      <w:r w:rsidRPr="00AB3362">
        <w:rPr>
          <w:rFonts w:hint="cs"/>
          <w:sz w:val="26"/>
          <w:szCs w:val="26"/>
          <w:rtl/>
        </w:rPr>
        <w:t xml:space="preserve">من أطنان قدرات استنفاد الأوزون </w:t>
      </w:r>
      <w:r w:rsidRPr="00AB3362">
        <w:rPr>
          <w:sz w:val="26"/>
          <w:szCs w:val="26"/>
          <w:rtl/>
        </w:rPr>
        <w:t xml:space="preserve">من الاستهلاك الذي يتجاوز المستوى المحدد في </w:t>
      </w:r>
      <w:r w:rsidRPr="00AB3362">
        <w:rPr>
          <w:rFonts w:hint="cs"/>
          <w:sz w:val="26"/>
          <w:szCs w:val="26"/>
          <w:rtl/>
        </w:rPr>
        <w:t>الصف</w:t>
      </w:r>
      <w:r w:rsidRPr="00AB3362">
        <w:rPr>
          <w:sz w:val="26"/>
          <w:szCs w:val="26"/>
          <w:rtl/>
        </w:rPr>
        <w:t xml:space="preserve"> </w:t>
      </w:r>
      <w:r w:rsidRPr="00AB3362">
        <w:rPr>
          <w:rFonts w:hint="cs"/>
          <w:sz w:val="26"/>
          <w:szCs w:val="26"/>
          <w:rtl/>
        </w:rPr>
        <w:t>1</w:t>
      </w:r>
      <w:r w:rsidRPr="00AB3362">
        <w:rPr>
          <w:rFonts w:hint="cs"/>
          <w:sz w:val="26"/>
          <w:szCs w:val="26"/>
          <w:rtl/>
        </w:rPr>
        <w:noBreakHyphen/>
        <w:t xml:space="preserve">2 </w:t>
      </w:r>
      <w:r w:rsidRPr="00AB3362">
        <w:rPr>
          <w:sz w:val="26"/>
          <w:szCs w:val="26"/>
          <w:rtl/>
        </w:rPr>
        <w:t>من التذييل 2</w:t>
      </w:r>
      <w:r w:rsidRPr="00AB3362">
        <w:rPr>
          <w:rFonts w:hint="cs"/>
          <w:sz w:val="26"/>
          <w:szCs w:val="26"/>
          <w:rtl/>
        </w:rPr>
        <w:noBreakHyphen/>
      </w:r>
      <w:r w:rsidRPr="00AB3362">
        <w:rPr>
          <w:sz w:val="26"/>
          <w:szCs w:val="26"/>
          <w:rtl/>
        </w:rPr>
        <w:t>ألف لكل سنة لم يتحقق فيها الهدف المحدد في الصف</w:t>
      </w:r>
      <w:r w:rsidRPr="00AB3362">
        <w:rPr>
          <w:rFonts w:hint="cs"/>
          <w:sz w:val="26"/>
          <w:szCs w:val="26"/>
          <w:rtl/>
        </w:rPr>
        <w:t xml:space="preserve"> 1</w:t>
      </w:r>
      <w:r w:rsidRPr="00AB3362">
        <w:rPr>
          <w:rFonts w:hint="cs"/>
          <w:sz w:val="26"/>
          <w:szCs w:val="26"/>
          <w:rtl/>
        </w:rPr>
        <w:noBreakHyphen/>
        <w:t xml:space="preserve">2 </w:t>
      </w:r>
      <w:r w:rsidRPr="00AB3362">
        <w:rPr>
          <w:sz w:val="26"/>
          <w:szCs w:val="26"/>
          <w:rtl/>
        </w:rPr>
        <w:t>من التذييل 2-</w:t>
      </w:r>
      <w:r w:rsidRPr="00AB3362">
        <w:rPr>
          <w:rFonts w:hint="cs"/>
          <w:sz w:val="26"/>
          <w:szCs w:val="26"/>
          <w:rtl/>
        </w:rPr>
        <w:t xml:space="preserve"> </w:t>
      </w:r>
      <w:r w:rsidRPr="00AB3362">
        <w:rPr>
          <w:sz w:val="26"/>
          <w:szCs w:val="26"/>
          <w:rtl/>
        </w:rPr>
        <w:t>ألف</w:t>
      </w:r>
      <w:r w:rsidRPr="00AB3362">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5FD9DC8F" w14:textId="77777777" w:rsidR="000F2DAA" w:rsidRDefault="000F2DAA" w:rsidP="00AC06EF">
      <w:pPr>
        <w:pStyle w:val="Heading1"/>
        <w:numPr>
          <w:ilvl w:val="0"/>
          <w:numId w:val="0"/>
        </w:numPr>
        <w:bidi/>
        <w:spacing w:line="276" w:lineRule="auto"/>
        <w:ind w:left="90"/>
        <w:rPr>
          <w:sz w:val="26"/>
          <w:szCs w:val="26"/>
        </w:rPr>
      </w:pPr>
      <w:r w:rsidRPr="00AB3362">
        <w:rPr>
          <w:sz w:val="26"/>
          <w:szCs w:val="26"/>
        </w:rPr>
        <w:t>.2</w:t>
      </w:r>
      <w:r w:rsidRPr="00AB3362">
        <w:rPr>
          <w:sz w:val="26"/>
          <w:szCs w:val="26"/>
        </w:rPr>
        <w:tab/>
      </w:r>
      <w:r w:rsidRPr="00AB3362">
        <w:rPr>
          <w:rFonts w:hint="cs"/>
          <w:sz w:val="26"/>
          <w:szCs w:val="26"/>
          <w:rtl/>
        </w:rPr>
        <w:t xml:space="preserve">وفي حالة وجود تطبيق الجزاء لسنة يوجد فيها اتفاقين ساريان (مرحلتين من </w:t>
      </w:r>
      <w:r>
        <w:rPr>
          <w:rFonts w:hint="cs"/>
          <w:sz w:val="26"/>
          <w:szCs w:val="26"/>
          <w:rtl/>
        </w:rPr>
        <w:t>ال</w:t>
      </w:r>
      <w:r w:rsidRPr="00AB3362">
        <w:rPr>
          <w:rFonts w:hint="cs"/>
          <w:sz w:val="26"/>
          <w:szCs w:val="26"/>
          <w:rtl/>
        </w:rPr>
        <w:t>خطة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23D89C1D" w14:textId="77777777" w:rsidR="00FA3FBF" w:rsidRDefault="00FA3FBF" w:rsidP="00FA3FBF">
      <w:pPr>
        <w:widowControl w:val="0"/>
        <w:contextualSpacing/>
        <w:rPr>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FA3FBF" w:rsidRPr="009B0D30" w14:paraId="63E49612" w14:textId="77777777" w:rsidTr="00221448">
        <w:tc>
          <w:tcPr>
            <w:tcW w:w="1915" w:type="dxa"/>
          </w:tcPr>
          <w:p w14:paraId="47E9B89D" w14:textId="77777777" w:rsidR="00FA3FBF" w:rsidRPr="009B0D30" w:rsidRDefault="00FA3FBF" w:rsidP="00221448">
            <w:pPr>
              <w:rPr>
                <w:lang w:bidi="ar-LB"/>
              </w:rPr>
            </w:pPr>
          </w:p>
        </w:tc>
        <w:tc>
          <w:tcPr>
            <w:tcW w:w="1915" w:type="dxa"/>
          </w:tcPr>
          <w:p w14:paraId="6C5C273A" w14:textId="77777777" w:rsidR="00FA3FBF" w:rsidRPr="009B0D30" w:rsidRDefault="00FA3FBF" w:rsidP="00221448">
            <w:pPr>
              <w:rPr>
                <w:lang w:bidi="ar-LB"/>
              </w:rPr>
            </w:pPr>
          </w:p>
        </w:tc>
        <w:tc>
          <w:tcPr>
            <w:tcW w:w="1915" w:type="dxa"/>
            <w:tcBorders>
              <w:bottom w:val="single" w:sz="4" w:space="0" w:color="auto"/>
            </w:tcBorders>
          </w:tcPr>
          <w:p w14:paraId="2659C978" w14:textId="77777777" w:rsidR="00FA3FBF" w:rsidRPr="009B0D30" w:rsidRDefault="00FA3FBF" w:rsidP="00221448">
            <w:pPr>
              <w:rPr>
                <w:lang w:bidi="ar-LB"/>
              </w:rPr>
            </w:pPr>
          </w:p>
        </w:tc>
        <w:tc>
          <w:tcPr>
            <w:tcW w:w="1915" w:type="dxa"/>
          </w:tcPr>
          <w:p w14:paraId="5D92BB90" w14:textId="77777777" w:rsidR="00FA3FBF" w:rsidRPr="009B0D30" w:rsidRDefault="00FA3FBF" w:rsidP="00221448">
            <w:pPr>
              <w:rPr>
                <w:lang w:bidi="ar-LB"/>
              </w:rPr>
            </w:pPr>
          </w:p>
        </w:tc>
        <w:tc>
          <w:tcPr>
            <w:tcW w:w="1916" w:type="dxa"/>
          </w:tcPr>
          <w:p w14:paraId="61325B47" w14:textId="77777777" w:rsidR="00FA3FBF" w:rsidRPr="009B0D30" w:rsidRDefault="00FA3FBF" w:rsidP="00221448">
            <w:pPr>
              <w:rPr>
                <w:lang w:bidi="ar-LB"/>
              </w:rPr>
            </w:pPr>
          </w:p>
        </w:tc>
      </w:tr>
    </w:tbl>
    <w:p w14:paraId="6D063A50" w14:textId="77777777" w:rsidR="007E5D09" w:rsidRDefault="007E5D09">
      <w:pPr>
        <w:rPr>
          <w:rtl/>
          <w:lang w:val="en-CA" w:bidi="ar-LB"/>
        </w:rPr>
      </w:pPr>
    </w:p>
    <w:p w14:paraId="22F8011B" w14:textId="77777777" w:rsidR="007E5D09" w:rsidRDefault="007E5D09">
      <w:pPr>
        <w:rPr>
          <w:rtl/>
          <w:lang w:val="en-CA" w:bidi="ar-LB"/>
        </w:rPr>
      </w:pPr>
    </w:p>
    <w:p w14:paraId="1F4F2DF8" w14:textId="77777777" w:rsidR="007E5D09" w:rsidRDefault="007E5D09">
      <w:pPr>
        <w:rPr>
          <w:rtl/>
          <w:lang w:val="en-CA" w:bidi="ar-LB"/>
        </w:rPr>
      </w:pPr>
    </w:p>
    <w:p w14:paraId="3BA34FAC" w14:textId="77777777" w:rsidR="007E5D09" w:rsidRDefault="007E5D09">
      <w:pPr>
        <w:rPr>
          <w:rtl/>
          <w:lang w:val="en-CA" w:bidi="ar-LB"/>
        </w:rPr>
      </w:pPr>
    </w:p>
    <w:p w14:paraId="03344564" w14:textId="77777777" w:rsidR="007E5D09" w:rsidRDefault="007E5D09">
      <w:pPr>
        <w:rPr>
          <w:rtl/>
          <w:lang w:val="en-CA" w:bidi="ar-LB"/>
        </w:rPr>
      </w:pPr>
    </w:p>
    <w:p w14:paraId="0756C0E2" w14:textId="77777777" w:rsidR="007E5D09" w:rsidRDefault="007E5D09">
      <w:pPr>
        <w:rPr>
          <w:rtl/>
          <w:lang w:val="en-CA" w:bidi="ar-LB"/>
        </w:rPr>
      </w:pPr>
    </w:p>
    <w:p w14:paraId="38F9445E" w14:textId="77777777" w:rsidR="007E5D09" w:rsidRDefault="007E5D09">
      <w:pPr>
        <w:rPr>
          <w:rtl/>
          <w:lang w:val="en-CA" w:bidi="ar-LB"/>
        </w:rPr>
      </w:pPr>
    </w:p>
    <w:sectPr w:rsidR="007E5D09" w:rsidSect="000D7470">
      <w:headerReference w:type="even" r:id="rId24"/>
      <w:headerReference w:type="default" r:id="rId25"/>
      <w:headerReference w:type="first" r:id="rId26"/>
      <w:footerReference w:type="first" r:id="rId27"/>
      <w:pgSz w:w="12240" w:h="15840" w:code="1"/>
      <w:pgMar w:top="720" w:right="1440" w:bottom="864" w:left="1350" w:header="720" w:footer="475" w:gutter="0"/>
      <w:pgNumType w:start="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4D28F" w14:textId="77777777" w:rsidR="00F76E53" w:rsidRDefault="00F76E53">
      <w:r>
        <w:separator/>
      </w:r>
    </w:p>
  </w:endnote>
  <w:endnote w:type="continuationSeparator" w:id="0">
    <w:p w14:paraId="380FE767" w14:textId="77777777" w:rsidR="00F76E53" w:rsidRDefault="00F76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khbar MT">
    <w:altName w:val="Arial"/>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11548" w14:textId="77777777" w:rsidR="009726EF" w:rsidRDefault="00431F1F">
    <w:pPr>
      <w:jc w:val="center"/>
    </w:pPr>
    <w:r>
      <w:fldChar w:fldCharType="begin"/>
    </w:r>
    <w:r>
      <w:instrText xml:space="preserve"> PAGE </w:instrText>
    </w:r>
    <w:r>
      <w:fldChar w:fldCharType="separate"/>
    </w:r>
    <w:r w:rsidR="009726EF">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B6B7E" w14:textId="77777777" w:rsidR="009726EF" w:rsidRDefault="00431F1F">
    <w:pPr>
      <w:jc w:val="center"/>
    </w:pPr>
    <w:r>
      <w:fldChar w:fldCharType="begin"/>
    </w:r>
    <w:r>
      <w:instrText xml:space="preserve"> PAGE </w:instrText>
    </w:r>
    <w:r>
      <w:fldChar w:fldCharType="separate"/>
    </w:r>
    <w:r w:rsidR="009726EF">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92EB3" w14:textId="3B252A07" w:rsidR="009726EF" w:rsidRDefault="009726EF">
    <w:pPr>
      <w:pStyle w:val="Footer"/>
      <w:jc w:val="center"/>
    </w:pPr>
  </w:p>
  <w:p w14:paraId="5591456B" w14:textId="77777777" w:rsidR="009726EF" w:rsidRDefault="009726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AF109" w14:textId="77777777" w:rsidR="000F2DAA" w:rsidRDefault="000F2DAA">
    <w:pPr>
      <w:jc w:val="center"/>
    </w:pPr>
    <w:r>
      <w:fldChar w:fldCharType="begin"/>
    </w:r>
    <w:r>
      <w:instrText xml:space="preserve"> PAGE </w:instrText>
    </w:r>
    <w:r>
      <w:fldChar w:fldCharType="separate"/>
    </w:r>
    <w:r>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454E9" w14:textId="77777777" w:rsidR="000F2DAA" w:rsidRDefault="000F2DAA">
    <w:pPr>
      <w:jc w:val="center"/>
    </w:pPr>
    <w:r>
      <w:fldChar w:fldCharType="begin"/>
    </w:r>
    <w:r>
      <w:instrText xml:space="preserve"> PAGE </w:instrText>
    </w:r>
    <w:r>
      <w:fldChar w:fldCharType="separate"/>
    </w:r>
    <w:r>
      <w:rPr>
        <w:noProof/>
      </w:rPr>
      <w:t>9</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3674409"/>
      <w:docPartObj>
        <w:docPartGallery w:val="Page Numbers (Bottom of Page)"/>
        <w:docPartUnique/>
      </w:docPartObj>
    </w:sdtPr>
    <w:sdtEndPr>
      <w:rPr>
        <w:noProof/>
      </w:rPr>
    </w:sdtEndPr>
    <w:sdtContent>
      <w:p w14:paraId="1C27B986" w14:textId="77777777" w:rsidR="000F2DAA" w:rsidRDefault="000F2DA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B0505B3" w14:textId="77777777" w:rsidR="000F2DAA" w:rsidRDefault="000F2DAA" w:rsidP="00351473">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55059"/>
      <w:docPartObj>
        <w:docPartGallery w:val="Page Numbers (Bottom of Page)"/>
        <w:docPartUnique/>
      </w:docPartObj>
    </w:sdtPr>
    <w:sdtEndPr>
      <w:rPr>
        <w:noProof/>
      </w:rPr>
    </w:sdtEndPr>
    <w:sdtContent>
      <w:p w14:paraId="76B53597" w14:textId="0E3417B3" w:rsidR="00041716" w:rsidRDefault="000417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49DA94" w14:textId="77777777" w:rsidR="00041716" w:rsidRDefault="000417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2F4EF" w14:textId="77777777" w:rsidR="00F76E53" w:rsidRDefault="00F76E53" w:rsidP="00D52CAB">
      <w:pPr>
        <w:bidi/>
      </w:pPr>
      <w:r>
        <w:separator/>
      </w:r>
    </w:p>
  </w:footnote>
  <w:footnote w:type="continuationSeparator" w:id="0">
    <w:p w14:paraId="792322FA" w14:textId="77777777" w:rsidR="00F76E53" w:rsidRDefault="00F76E53">
      <w:r>
        <w:continuationSeparator/>
      </w:r>
    </w:p>
  </w:footnote>
  <w:footnote w:id="1">
    <w:p w14:paraId="6C147A3F" w14:textId="77777777" w:rsidR="009726EF" w:rsidRDefault="009726EF" w:rsidP="00D52CAB">
      <w:pPr>
        <w:pStyle w:val="FootnoteText"/>
        <w:bidi/>
        <w:rPr>
          <w:rtl/>
          <w:lang w:bidi="ar-EG"/>
        </w:rPr>
      </w:pPr>
      <w:r>
        <w:rPr>
          <w:rStyle w:val="FootnoteReference"/>
        </w:rPr>
        <w:footnoteRef/>
      </w:r>
      <w:r>
        <w:rPr>
          <w:rFonts w:hint="cs"/>
          <w:rtl/>
          <w:lang w:bidi="ar-EG"/>
        </w:rPr>
        <w:t xml:space="preserve"> </w:t>
      </w:r>
      <w:r w:rsidRPr="008A2345">
        <w:t>UNEP/</w:t>
      </w:r>
      <w:proofErr w:type="spellStart"/>
      <w:r w:rsidRPr="008A2345">
        <w:t>OzL.Pro</w:t>
      </w:r>
      <w:proofErr w:type="spellEnd"/>
      <w:r w:rsidRPr="008A2345">
        <w:t>/ExCom/93/1</w:t>
      </w:r>
    </w:p>
  </w:footnote>
  <w:footnote w:id="2">
    <w:p w14:paraId="68A2B7EC" w14:textId="77777777" w:rsidR="009726EF" w:rsidRDefault="009726EF" w:rsidP="001B766E">
      <w:pPr>
        <w:pStyle w:val="FootnoteText"/>
        <w:bidi/>
        <w:rPr>
          <w:rtl/>
          <w:lang w:bidi="ar-EG"/>
        </w:rPr>
      </w:pPr>
      <w:r>
        <w:rPr>
          <w:rStyle w:val="FootnoteReference"/>
        </w:rPr>
        <w:footnoteRef/>
      </w:r>
      <w:r>
        <w:rPr>
          <w:rFonts w:hint="cs"/>
          <w:rtl/>
          <w:lang w:bidi="ar-EG"/>
        </w:rPr>
        <w:t xml:space="preserve"> </w:t>
      </w:r>
      <w:r>
        <w:rPr>
          <w:rFonts w:hint="cs"/>
          <w:rtl/>
          <w:lang w:bidi="ar-EG"/>
        </w:rPr>
        <w:t>حسب الرسالة المؤرخة 18 أغسطس/آب 2023 من إدارة البيئة والموارد الطبيعية في الفلبين إلى اليونيدو.</w:t>
      </w:r>
    </w:p>
  </w:footnote>
  <w:footnote w:id="3">
    <w:p w14:paraId="4576CE72" w14:textId="77777777" w:rsidR="009726EF" w:rsidRDefault="009726EF" w:rsidP="001B766E">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المقرر </w:t>
      </w:r>
      <w:r>
        <w:rPr>
          <w:rFonts w:hint="cs"/>
          <w:rtl/>
          <w:lang w:bidi="ar-EG"/>
        </w:rPr>
        <w:t>68/36.</w:t>
      </w:r>
    </w:p>
  </w:footnote>
  <w:footnote w:id="4">
    <w:p w14:paraId="79DAD2F6" w14:textId="77777777" w:rsidR="009726EF" w:rsidRDefault="009726EF" w:rsidP="001B766E">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المقرر </w:t>
      </w:r>
      <w:r>
        <w:rPr>
          <w:rFonts w:hint="cs"/>
          <w:rtl/>
          <w:lang w:bidi="ar-EG"/>
        </w:rPr>
        <w:t>62/34.</w:t>
      </w:r>
    </w:p>
  </w:footnote>
  <w:footnote w:id="5">
    <w:p w14:paraId="5ADC289E" w14:textId="77777777" w:rsidR="009726EF" w:rsidRDefault="009726EF" w:rsidP="001B766E">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المقرر </w:t>
      </w:r>
      <w:r>
        <w:rPr>
          <w:rFonts w:hint="cs"/>
          <w:rtl/>
          <w:lang w:bidi="ar-EG"/>
        </w:rPr>
        <w:t>80/60.</w:t>
      </w:r>
    </w:p>
  </w:footnote>
  <w:footnote w:id="6">
    <w:p w14:paraId="4B0F1BFA" w14:textId="77777777" w:rsidR="009726EF" w:rsidRDefault="009726EF" w:rsidP="00DE5391">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المقرر </w:t>
      </w:r>
      <w:r>
        <w:rPr>
          <w:rFonts w:hint="cs"/>
          <w:rtl/>
          <w:lang w:bidi="ar-EG"/>
        </w:rPr>
        <w:t>83/39.</w:t>
      </w:r>
    </w:p>
  </w:footnote>
  <w:footnote w:id="7">
    <w:p w14:paraId="1DB112D9" w14:textId="77777777" w:rsidR="009726EF" w:rsidRDefault="009726EF" w:rsidP="00DE5391">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المقرر </w:t>
      </w:r>
      <w:r>
        <w:rPr>
          <w:rFonts w:hint="cs"/>
          <w:rtl/>
          <w:lang w:bidi="ar-EG"/>
        </w:rPr>
        <w:t>87/19</w:t>
      </w:r>
    </w:p>
  </w:footnote>
  <w:footnote w:id="8">
    <w:p w14:paraId="2D2CDE2F" w14:textId="77777777" w:rsidR="009726EF" w:rsidRPr="009948EB" w:rsidRDefault="009726EF" w:rsidP="00DE5391">
      <w:pPr>
        <w:pStyle w:val="FootnoteText"/>
        <w:bidi/>
        <w:rPr>
          <w:rtl/>
          <w:lang w:val="en-US" w:bidi="ar-EG"/>
        </w:rPr>
      </w:pPr>
      <w:r>
        <w:rPr>
          <w:rStyle w:val="FootnoteReference"/>
        </w:rPr>
        <w:footnoteRef/>
      </w:r>
      <w:r>
        <w:rPr>
          <w:rFonts w:hint="cs"/>
          <w:rtl/>
          <w:lang w:bidi="ar-EG"/>
        </w:rPr>
        <w:t xml:space="preserve"> </w:t>
      </w:r>
      <w:r>
        <w:rPr>
          <w:rFonts w:hint="cs"/>
          <w:rtl/>
          <w:lang w:bidi="ar-EG"/>
        </w:rPr>
        <w:t xml:space="preserve">في </w:t>
      </w:r>
      <w:r>
        <w:rPr>
          <w:rFonts w:hint="cs"/>
          <w:rtl/>
          <w:lang w:bidi="ar-EG"/>
        </w:rPr>
        <w:t xml:space="preserve">الاجتماع السابع والثمانين، وافقت اللجنة التنفيذية على الطلب من حكومة الفلبين لإلغاء خطة قطاع تصنيع أجهزة تكييف الهواء لأن الشركات المستفيدة تحولت إلى </w:t>
      </w:r>
      <w:r>
        <w:rPr>
          <w:lang w:val="en-US" w:bidi="ar-EG"/>
        </w:rPr>
        <w:t>R-410A</w:t>
      </w:r>
      <w:r>
        <w:rPr>
          <w:rFonts w:hint="cs"/>
          <w:rtl/>
          <w:lang w:val="en-US" w:bidi="ar-EG"/>
        </w:rPr>
        <w:t xml:space="preserve"> بذاتها وبالتالي أزيل استهلاك الهيدروكلوروفلوروكربون-22 وأعيدت الأرصدة المرتبطة به إلى الصندوق.</w:t>
      </w:r>
    </w:p>
  </w:footnote>
  <w:footnote w:id="9">
    <w:p w14:paraId="2D547243" w14:textId="77777777" w:rsidR="009726EF" w:rsidRDefault="009726EF" w:rsidP="00DE5391">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المقرر </w:t>
      </w:r>
      <w:r>
        <w:rPr>
          <w:rFonts w:hint="cs"/>
          <w:rtl/>
          <w:lang w:bidi="ar-EG"/>
        </w:rPr>
        <w:t>90/17(ب).</w:t>
      </w:r>
    </w:p>
  </w:footnote>
  <w:footnote w:id="10">
    <w:p w14:paraId="1BB04F3B" w14:textId="363842A7" w:rsidR="009726EF" w:rsidRDefault="009726EF" w:rsidP="000B2A32">
      <w:pPr>
        <w:pStyle w:val="FootnoteText"/>
        <w:bidi/>
        <w:rPr>
          <w:rtl/>
          <w:lang w:bidi="ar-EG"/>
        </w:rPr>
      </w:pPr>
      <w:r>
        <w:rPr>
          <w:rStyle w:val="FootnoteReference"/>
        </w:rPr>
        <w:footnoteRef/>
      </w:r>
      <w:r>
        <w:rPr>
          <w:rFonts w:hint="cs"/>
          <w:rtl/>
          <w:lang w:bidi="ar-EG"/>
        </w:rPr>
        <w:t xml:space="preserve"> </w:t>
      </w:r>
      <w:r>
        <w:rPr>
          <w:rFonts w:hint="cs"/>
          <w:rtl/>
          <w:lang w:bidi="ar-EG"/>
        </w:rPr>
        <w:t xml:space="preserve">يشمل </w:t>
      </w:r>
      <w:r>
        <w:rPr>
          <w:rFonts w:hint="cs"/>
          <w:rtl/>
          <w:lang w:bidi="ar-EG"/>
        </w:rPr>
        <w:t xml:space="preserve">المعيار الجديد لكفاءة الطاقة </w:t>
      </w:r>
      <w:r w:rsidR="00C97475">
        <w:rPr>
          <w:rFonts w:hint="cs"/>
          <w:rtl/>
          <w:lang w:bidi="ar-EG"/>
        </w:rPr>
        <w:t>لمكيفات</w:t>
      </w:r>
      <w:r>
        <w:rPr>
          <w:rFonts w:hint="cs"/>
          <w:rtl/>
          <w:lang w:bidi="ar-EG"/>
        </w:rPr>
        <w:t xml:space="preserve"> الهواء أداء أدني للطاقة </w:t>
      </w:r>
      <w:r w:rsidR="00C97475">
        <w:rPr>
          <w:rFonts w:hint="cs"/>
          <w:rtl/>
          <w:lang w:bidi="ar-EG"/>
        </w:rPr>
        <w:t>لمكيفات</w:t>
      </w:r>
      <w:r>
        <w:rPr>
          <w:rFonts w:hint="cs"/>
          <w:rtl/>
          <w:lang w:bidi="ar-EG"/>
        </w:rPr>
        <w:t xml:space="preserve"> الهواء ذات السرعات الثابتة والسرعات المتغيرة ويتطلب إظهار نوع </w:t>
      </w:r>
      <w:r w:rsidR="00C97475">
        <w:rPr>
          <w:rFonts w:hint="cs"/>
          <w:rtl/>
          <w:lang w:bidi="ar-EG"/>
        </w:rPr>
        <w:t>غاز التبري</w:t>
      </w:r>
      <w:r w:rsidR="00C97475">
        <w:rPr>
          <w:rFonts w:hint="eastAsia"/>
          <w:rtl/>
          <w:lang w:bidi="ar-EG"/>
        </w:rPr>
        <w:t>د</w:t>
      </w:r>
      <w:r>
        <w:rPr>
          <w:rFonts w:hint="cs"/>
          <w:rtl/>
          <w:lang w:bidi="ar-EG"/>
        </w:rPr>
        <w:t xml:space="preserve"> وما يصاحب</w:t>
      </w:r>
      <w:r w:rsidR="00C97475">
        <w:rPr>
          <w:rFonts w:hint="cs"/>
          <w:rtl/>
          <w:lang w:bidi="ar-EG"/>
        </w:rPr>
        <w:t>ه</w:t>
      </w:r>
      <w:r>
        <w:rPr>
          <w:rFonts w:hint="cs"/>
          <w:rtl/>
          <w:lang w:bidi="ar-EG"/>
        </w:rPr>
        <w:t xml:space="preserve"> من إمكانية الاحترار العالمي على ملصقات كفاءة الطاقة.</w:t>
      </w:r>
    </w:p>
  </w:footnote>
  <w:footnote w:id="11">
    <w:p w14:paraId="55DC4A92" w14:textId="0A7CF1AF" w:rsidR="009726EF" w:rsidRDefault="009726EF" w:rsidP="00F2732B">
      <w:pPr>
        <w:pStyle w:val="FootnoteText"/>
        <w:bidi/>
        <w:rPr>
          <w:rtl/>
          <w:lang w:bidi="ar-EG"/>
        </w:rPr>
      </w:pPr>
      <w:r>
        <w:rPr>
          <w:rStyle w:val="FootnoteReference"/>
        </w:rPr>
        <w:footnoteRef/>
      </w:r>
      <w:r>
        <w:rPr>
          <w:rFonts w:hint="cs"/>
          <w:rtl/>
          <w:lang w:bidi="ar-EG"/>
        </w:rPr>
        <w:t xml:space="preserve"> </w:t>
      </w:r>
      <w:r>
        <w:rPr>
          <w:rFonts w:hint="cs"/>
          <w:rtl/>
          <w:lang w:bidi="ar-EG"/>
        </w:rPr>
        <w:t xml:space="preserve">قد </w:t>
      </w:r>
      <w:r>
        <w:rPr>
          <w:rFonts w:hint="cs"/>
          <w:rtl/>
          <w:lang w:bidi="ar-EG"/>
        </w:rPr>
        <w:t xml:space="preserve">يتجاوز استهلاك الهيدروكلوروفلوروكربون الصفر في أي سنة طالما كان مجموع مستوياته استهلاكه المحسوبة على مدى فترة العشر سنوات من 1 يناير/كانون الثاني 2030 إلى 1 يناير/كانون الثاني 2040، مقسوما على 10، لا يتجاوز 2.5 في </w:t>
      </w:r>
      <w:r w:rsidR="00604E7E">
        <w:rPr>
          <w:rFonts w:hint="cs"/>
          <w:rtl/>
          <w:lang w:bidi="ar-EG"/>
        </w:rPr>
        <w:t>المئة</w:t>
      </w:r>
      <w:r>
        <w:rPr>
          <w:rFonts w:hint="cs"/>
          <w:rtl/>
          <w:lang w:bidi="ar-EG"/>
        </w:rPr>
        <w:t xml:space="preserve"> من خط أساس الهيدروكلوروفلوروكربون.</w:t>
      </w:r>
    </w:p>
  </w:footnote>
  <w:footnote w:id="12">
    <w:p w14:paraId="7F25AF75" w14:textId="07FF9B0E" w:rsidR="009726EF" w:rsidRDefault="009726EF" w:rsidP="001766DD">
      <w:pPr>
        <w:pStyle w:val="FootnoteText"/>
        <w:bidi/>
        <w:rPr>
          <w:rtl/>
          <w:lang w:bidi="ar-EG"/>
        </w:rPr>
      </w:pPr>
      <w:r>
        <w:rPr>
          <w:rStyle w:val="FootnoteReference"/>
        </w:rPr>
        <w:footnoteRef/>
      </w:r>
      <w:r>
        <w:rPr>
          <w:rFonts w:hint="cs"/>
          <w:rtl/>
          <w:lang w:bidi="ar-EG"/>
        </w:rPr>
        <w:t xml:space="preserve"> </w:t>
      </w:r>
      <w:r>
        <w:rPr>
          <w:rFonts w:hint="cs"/>
          <w:rtl/>
          <w:lang w:bidi="ar-EG"/>
        </w:rPr>
        <w:t xml:space="preserve">إستنادا </w:t>
      </w:r>
      <w:r>
        <w:rPr>
          <w:rFonts w:hint="cs"/>
          <w:rtl/>
          <w:lang w:bidi="ar-EG"/>
        </w:rPr>
        <w:t xml:space="preserve">إلى مرسوم الرقابة على المواد الكيميائية: "بحلول 1 يناير/كانون الثاني 2025، يتم خفض الواردات بنسبة 67.5 في </w:t>
      </w:r>
      <w:r w:rsidR="00604E7E">
        <w:rPr>
          <w:rFonts w:hint="cs"/>
          <w:rtl/>
          <w:lang w:bidi="ar-EG"/>
        </w:rPr>
        <w:t>المئة</w:t>
      </w:r>
      <w:r>
        <w:rPr>
          <w:rFonts w:hint="cs"/>
          <w:rtl/>
          <w:lang w:bidi="ar-EG"/>
        </w:rPr>
        <w:t xml:space="preserve"> استنادا إلى خط أساس الاستهلاك المسحل بأطنان قدرات استنفاد الأوزون. وبحلول ذلك التاريخ، جميع الواردات من الهيدروكلوروفلوروكربون-125 في شكل عامل تبريد لمبردات المباني وكعامل إطفاء الحرائق ستكون محظورة على الإطلاق، باستثناء لقطاع الخدمة."</w:t>
      </w:r>
    </w:p>
  </w:footnote>
  <w:footnote w:id="13">
    <w:p w14:paraId="63C91556" w14:textId="77777777" w:rsidR="009726EF" w:rsidRDefault="009726EF" w:rsidP="001766DD">
      <w:pPr>
        <w:pStyle w:val="FootnoteText"/>
        <w:bidi/>
        <w:rPr>
          <w:rtl/>
          <w:lang w:bidi="ar-EG"/>
        </w:rPr>
      </w:pPr>
      <w:r>
        <w:rPr>
          <w:rStyle w:val="FootnoteReference"/>
        </w:rPr>
        <w:footnoteRef/>
      </w:r>
      <w:r>
        <w:rPr>
          <w:rFonts w:hint="cs"/>
          <w:rtl/>
          <w:lang w:bidi="ar-EG"/>
        </w:rPr>
        <w:t xml:space="preserve"> </w:t>
      </w:r>
      <w:r>
        <w:rPr>
          <w:rFonts w:hint="cs"/>
          <w:rtl/>
          <w:lang w:bidi="ar-EG"/>
        </w:rPr>
        <w:t xml:space="preserve">ينبغي </w:t>
      </w:r>
      <w:r>
        <w:rPr>
          <w:rFonts w:hint="cs"/>
          <w:rtl/>
          <w:lang w:bidi="ar-EG"/>
        </w:rPr>
        <w:t>حساب استهلاك المواد المستنفدة للأوزون على أساس إما السنة، أو متوسط ثلاث سنوات، فورا قبل إعداد المشروع.</w:t>
      </w:r>
    </w:p>
  </w:footnote>
  <w:footnote w:id="14">
    <w:p w14:paraId="34446B92" w14:textId="77777777" w:rsidR="009726EF" w:rsidRDefault="009726EF" w:rsidP="0071238E">
      <w:pPr>
        <w:pStyle w:val="FootnoteText"/>
        <w:bidi/>
        <w:rPr>
          <w:rtl/>
          <w:lang w:bidi="ar-EG"/>
        </w:rPr>
      </w:pPr>
      <w:r>
        <w:rPr>
          <w:rStyle w:val="FootnoteReference"/>
        </w:rPr>
        <w:footnoteRef/>
      </w:r>
      <w:r>
        <w:rPr>
          <w:rFonts w:hint="cs"/>
          <w:rtl/>
          <w:lang w:bidi="ar-EG"/>
        </w:rPr>
        <w:t xml:space="preserve"> </w:t>
      </w:r>
      <w:r>
        <w:rPr>
          <w:rFonts w:hint="cs"/>
          <w:rtl/>
          <w:lang w:bidi="ar-EG"/>
        </w:rPr>
        <w:t xml:space="preserve">طلبت </w:t>
      </w:r>
      <w:r>
        <w:rPr>
          <w:rFonts w:hint="cs"/>
          <w:rtl/>
          <w:lang w:bidi="ar-EG"/>
        </w:rPr>
        <w:t>حكومة الفلبين من خلال اليونيدو 4,300,000 دولار أمريكي فقط من التمويل الأقصى المحسوب عند 4,414,848 دولار أمريكي.</w:t>
      </w:r>
    </w:p>
  </w:footnote>
  <w:footnote w:id="15">
    <w:p w14:paraId="3FDF8606" w14:textId="77777777" w:rsidR="009726EF" w:rsidRPr="00230D66" w:rsidRDefault="009726EF" w:rsidP="007A164A">
      <w:pPr>
        <w:pStyle w:val="FootnoteText"/>
        <w:bidi/>
        <w:rPr>
          <w:rtl/>
          <w:lang w:val="en-US" w:bidi="ar-EG"/>
        </w:rPr>
      </w:pPr>
      <w:r>
        <w:rPr>
          <w:rStyle w:val="FootnoteReference"/>
        </w:rPr>
        <w:footnoteRef/>
      </w:r>
      <w:r>
        <w:rPr>
          <w:rFonts w:hint="cs"/>
          <w:rtl/>
          <w:lang w:bidi="ar-EG"/>
        </w:rPr>
        <w:t xml:space="preserve"> </w:t>
      </w:r>
      <w:r w:rsidRPr="00331727">
        <w:rPr>
          <w:sz w:val="18"/>
          <w:szCs w:val="18"/>
          <w:lang w:val="en-US" w:bidi="ar-EG"/>
        </w:rPr>
        <w:t>Trade water</w:t>
      </w:r>
      <w:r>
        <w:rPr>
          <w:rFonts w:hint="cs"/>
          <w:rtl/>
          <w:lang w:val="en-US" w:bidi="ar-EG"/>
        </w:rPr>
        <w:t xml:space="preserve"> </w:t>
      </w:r>
      <w:r>
        <w:rPr>
          <w:rFonts w:hint="cs"/>
          <w:rtl/>
          <w:lang w:val="en-US" w:bidi="ar-EG"/>
        </w:rPr>
        <w:t>هي حل كامل لخدمة غازات التبريد وتقدم برنامج لشراء غازات التبريد على مدى البلد وخدمة الاسترداد.</w:t>
      </w:r>
    </w:p>
  </w:footnote>
  <w:footnote w:id="16">
    <w:p w14:paraId="7D2560AE" w14:textId="77777777" w:rsidR="009726EF" w:rsidRPr="007A164A" w:rsidRDefault="009726EF" w:rsidP="0071238E">
      <w:pPr>
        <w:pStyle w:val="FootnoteText"/>
        <w:bidi/>
        <w:rPr>
          <w:lang w:val="en-US" w:bidi="ar-EG"/>
        </w:rPr>
      </w:pPr>
      <w:r>
        <w:rPr>
          <w:rStyle w:val="FootnoteReference"/>
        </w:rPr>
        <w:footnoteRef/>
      </w:r>
      <w:r>
        <w:rPr>
          <w:rFonts w:hint="cs"/>
          <w:rtl/>
          <w:lang w:bidi="ar-EG"/>
        </w:rPr>
        <w:t xml:space="preserve"> </w:t>
      </w:r>
      <w:r>
        <w:rPr>
          <w:rFonts w:hint="cs"/>
          <w:rtl/>
          <w:lang w:bidi="ar-EG"/>
        </w:rPr>
        <w:t xml:space="preserve">ستشمل </w:t>
      </w:r>
      <w:r>
        <w:rPr>
          <w:rFonts w:hint="cs"/>
          <w:rtl/>
          <w:lang w:bidi="ar-EG"/>
        </w:rPr>
        <w:t>كل مجموعة وحدات صغيرة للاسترداد وإعادة التدوير، واسطوانات، ومضخات تفريغ، ومقاييس متشعبة، وخراطيم، وموازين، و</w:t>
      </w:r>
      <w:r>
        <w:rPr>
          <w:rFonts w:hint="cs"/>
          <w:rtl/>
          <w:lang w:val="en-US" w:bidi="ar-EG"/>
        </w:rPr>
        <w:t>صناديق للأدوات، وكاشفات التسرب وموازين الحرارة.</w:t>
      </w:r>
    </w:p>
  </w:footnote>
  <w:footnote w:id="17">
    <w:p w14:paraId="1DFADE83" w14:textId="77777777" w:rsidR="009726EF" w:rsidRDefault="009726EF" w:rsidP="0071238E">
      <w:pPr>
        <w:pStyle w:val="FootnoteText"/>
        <w:bidi/>
        <w:rPr>
          <w:rtl/>
          <w:lang w:bidi="ar-EG"/>
        </w:rPr>
      </w:pPr>
      <w:r>
        <w:rPr>
          <w:rStyle w:val="FootnoteReference"/>
        </w:rPr>
        <w:footnoteRef/>
      </w:r>
      <w:r>
        <w:rPr>
          <w:rFonts w:hint="cs"/>
          <w:rtl/>
          <w:lang w:bidi="ar-EG"/>
        </w:rPr>
        <w:t xml:space="preserve"> </w:t>
      </w:r>
      <w:r>
        <w:rPr>
          <w:rFonts w:hint="cs"/>
          <w:rtl/>
          <w:lang w:bidi="ar-EG"/>
        </w:rPr>
        <w:t xml:space="preserve">على </w:t>
      </w:r>
      <w:r>
        <w:rPr>
          <w:rFonts w:hint="cs"/>
          <w:rtl/>
          <w:lang w:bidi="ar-EG"/>
        </w:rPr>
        <w:t>أساس متوسط بياناتها في البرنامج القطري.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4318E" w14:textId="1AFC9106" w:rsidR="00FA3FBF" w:rsidRPr="009B0D30" w:rsidRDefault="00431F1F" w:rsidP="00041716">
    <w:pPr>
      <w:jc w:val="right"/>
    </w:pPr>
    <w:r>
      <w:fldChar w:fldCharType="begin"/>
    </w:r>
    <w:r>
      <w:instrText>DOCPROPERTY "Document number"  \* MERGEFORMAT</w:instrText>
    </w:r>
    <w:r>
      <w:fldChar w:fldCharType="separate"/>
    </w:r>
    <w:r w:rsidR="00857DE6">
      <w:t>UNEP/</w:t>
    </w:r>
    <w:proofErr w:type="spellStart"/>
    <w:r w:rsidR="00857DE6">
      <w:t>OzL.Pro</w:t>
    </w:r>
    <w:proofErr w:type="spellEnd"/>
    <w:r w:rsidR="00857DE6">
      <w:t>/ExCom/93/82</w:t>
    </w:r>
    <w:r>
      <w:fldChar w:fldCharType="end"/>
    </w:r>
  </w:p>
  <w:p w14:paraId="75B189FF" w14:textId="77777777" w:rsidR="009726EF" w:rsidRDefault="009726EF" w:rsidP="00FA3FBF">
    <w:pPr>
      <w:jc w:val="left"/>
    </w:pPr>
  </w:p>
  <w:p w14:paraId="3707FB77" w14:textId="77777777" w:rsidR="009726EF" w:rsidRDefault="009726E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7743B" w14:textId="25BC152E" w:rsidR="00FA3FBF" w:rsidRPr="009B0D30" w:rsidRDefault="00431F1F" w:rsidP="00041716">
    <w:pPr>
      <w:jc w:val="left"/>
    </w:pPr>
    <w:r>
      <w:fldChar w:fldCharType="begin"/>
    </w:r>
    <w:r>
      <w:instrText>DOCPROPERTY "Document number"  \* MERGEFORMAT</w:instrText>
    </w:r>
    <w:r>
      <w:fldChar w:fldCharType="separate"/>
    </w:r>
    <w:r w:rsidR="00FA3FBF">
      <w:t>UNEP/</w:t>
    </w:r>
    <w:proofErr w:type="spellStart"/>
    <w:r w:rsidR="00FA3FBF">
      <w:t>OzL.Pro</w:t>
    </w:r>
    <w:proofErr w:type="spellEnd"/>
    <w:r w:rsidR="00FA3FBF">
      <w:t>/ExCom/93/82</w:t>
    </w:r>
    <w:r>
      <w:fldChar w:fldCharType="end"/>
    </w:r>
  </w:p>
  <w:p w14:paraId="3800D5C9" w14:textId="77777777" w:rsidR="009726EF" w:rsidRDefault="009726EF">
    <w:pPr>
      <w:pStyle w:val="Header"/>
    </w:pPr>
  </w:p>
  <w:p w14:paraId="321D7978" w14:textId="77777777" w:rsidR="00FA3FBF" w:rsidRDefault="00FA3F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5691C" w14:textId="77777777" w:rsidR="000F2DAA" w:rsidRPr="009B0D30" w:rsidRDefault="00431F1F" w:rsidP="000F2DAA">
    <w:pPr>
      <w:jc w:val="right"/>
    </w:pPr>
    <w:r>
      <w:fldChar w:fldCharType="begin"/>
    </w:r>
    <w:r>
      <w:instrText>DOCPROPERTY "Document number"  \* MERGEFORMAT</w:instrText>
    </w:r>
    <w:r>
      <w:fldChar w:fldCharType="separate"/>
    </w:r>
    <w:r w:rsidR="000F2DAA">
      <w:t>UNEP/</w:t>
    </w:r>
    <w:proofErr w:type="spellStart"/>
    <w:r w:rsidR="000F2DAA">
      <w:t>OzL.Pro</w:t>
    </w:r>
    <w:proofErr w:type="spellEnd"/>
    <w:r w:rsidR="000F2DAA">
      <w:t>/ExCom/93/82</w:t>
    </w:r>
    <w:r>
      <w:fldChar w:fldCharType="end"/>
    </w:r>
  </w:p>
  <w:p w14:paraId="3B8E11FE" w14:textId="77777777" w:rsidR="000F2DAA" w:rsidRDefault="000F2DAA" w:rsidP="000F2DAA">
    <w:pPr>
      <w:jc w:val="right"/>
    </w:pPr>
    <w:r>
      <w:t>Annex I</w:t>
    </w:r>
  </w:p>
  <w:p w14:paraId="2C3D5F73" w14:textId="77777777" w:rsidR="000F2DAA" w:rsidRDefault="000F2DAA" w:rsidP="001F6AD1">
    <w:pPr>
      <w:jc w:val="right"/>
      <w:rPr>
        <w:lang w:bidi="ar-BH"/>
      </w:rPr>
    </w:pPr>
  </w:p>
  <w:p w14:paraId="5A2C6A02" w14:textId="77777777" w:rsidR="000F2DAA" w:rsidRDefault="000F2DAA" w:rsidP="001F6AD1">
    <w:pPr>
      <w:jc w:val="right"/>
      <w:rPr>
        <w:rtl/>
        <w:lang w:bidi="ar-BH"/>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DD4B7" w14:textId="77777777" w:rsidR="000F2DAA" w:rsidRPr="009B0D30" w:rsidRDefault="00431F1F" w:rsidP="000F2DAA">
    <w:pPr>
      <w:jc w:val="left"/>
    </w:pPr>
    <w:r>
      <w:fldChar w:fldCharType="begin"/>
    </w:r>
    <w:r>
      <w:instrText>DOCPROPERTY "Document number"  \* MERGEFORMAT</w:instrText>
    </w:r>
    <w:r>
      <w:fldChar w:fldCharType="separate"/>
    </w:r>
    <w:r w:rsidR="000F2DAA">
      <w:t>UNEP/</w:t>
    </w:r>
    <w:proofErr w:type="spellStart"/>
    <w:r w:rsidR="000F2DAA">
      <w:t>OzL.Pro</w:t>
    </w:r>
    <w:proofErr w:type="spellEnd"/>
    <w:r w:rsidR="000F2DAA">
      <w:t>/ExCom/93/82</w:t>
    </w:r>
    <w:r>
      <w:fldChar w:fldCharType="end"/>
    </w:r>
  </w:p>
  <w:p w14:paraId="26E63C62" w14:textId="77777777" w:rsidR="000F2DAA" w:rsidRDefault="000F2DAA" w:rsidP="000F2DAA">
    <w:r>
      <w:t>Annex I</w:t>
    </w:r>
  </w:p>
  <w:p w14:paraId="25EFBE14" w14:textId="77777777" w:rsidR="000F2DAA" w:rsidRDefault="000F2DA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EC1C6" w14:textId="004FCF1A" w:rsidR="000F2DAA" w:rsidRPr="009B0D30" w:rsidRDefault="00431F1F" w:rsidP="000F2DAA">
    <w:pPr>
      <w:jc w:val="left"/>
    </w:pPr>
    <w:r>
      <w:fldChar w:fldCharType="begin"/>
    </w:r>
    <w:r>
      <w:instrText>DOCPROPERTY "Document number"  \* MERGEFORMAT</w:instrText>
    </w:r>
    <w:r>
      <w:fldChar w:fldCharType="separate"/>
    </w:r>
    <w:r w:rsidR="000F2DAA">
      <w:t>UNEP/</w:t>
    </w:r>
    <w:proofErr w:type="spellStart"/>
    <w:r w:rsidR="000F2DAA">
      <w:t>OzL.Pro</w:t>
    </w:r>
    <w:proofErr w:type="spellEnd"/>
    <w:r w:rsidR="000F2DAA">
      <w:t>/ExCom/93/82</w:t>
    </w:r>
    <w:r>
      <w:fldChar w:fldCharType="end"/>
    </w:r>
  </w:p>
  <w:p w14:paraId="1AFD3CB9" w14:textId="0257C63A" w:rsidR="000F2DAA" w:rsidRDefault="000F2DAA" w:rsidP="00562493">
    <w:r>
      <w:t>Annex I</w:t>
    </w:r>
  </w:p>
  <w:p w14:paraId="000F492C" w14:textId="77777777" w:rsidR="000F2DAA" w:rsidRDefault="000F2DA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98530" w14:textId="77777777" w:rsidR="00FA3FBF" w:rsidRDefault="00431F1F" w:rsidP="00FA3FBF">
    <w:pPr>
      <w:jc w:val="right"/>
    </w:pPr>
    <w:r>
      <w:fldChar w:fldCharType="begin"/>
    </w:r>
    <w:r>
      <w:instrText>DOCPROPERTY "Document number"  \* MERGEFORMAT</w:instrText>
    </w:r>
    <w:r>
      <w:fldChar w:fldCharType="separate"/>
    </w:r>
    <w:r w:rsidR="00FA3FBF">
      <w:t>UNEP/</w:t>
    </w:r>
    <w:proofErr w:type="spellStart"/>
    <w:r w:rsidR="00FA3FBF">
      <w:t>OzL.Pro</w:t>
    </w:r>
    <w:proofErr w:type="spellEnd"/>
    <w:r w:rsidR="00FA3FBF">
      <w:t>/ExCom/93/82</w:t>
    </w:r>
    <w:r>
      <w:fldChar w:fldCharType="end"/>
    </w:r>
  </w:p>
  <w:p w14:paraId="6167705B" w14:textId="77777777" w:rsidR="00FA3FBF" w:rsidRPr="009B0D30" w:rsidRDefault="00FA3FBF" w:rsidP="00FA3FBF">
    <w:pPr>
      <w:jc w:val="right"/>
    </w:pPr>
    <w:r>
      <w:t>Annex I</w:t>
    </w:r>
  </w:p>
  <w:p w14:paraId="7C7A6CD9" w14:textId="77777777" w:rsidR="00FA3FBF" w:rsidRDefault="00FA3FBF" w:rsidP="00FA3FBF">
    <w:pPr>
      <w:jc w:val="left"/>
    </w:pPr>
  </w:p>
  <w:p w14:paraId="7FAEB02C" w14:textId="77777777" w:rsidR="00FA3FBF" w:rsidRDefault="00FA3FB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57F83" w14:textId="77777777" w:rsidR="00FA3FBF" w:rsidRDefault="00431F1F" w:rsidP="00FA3FBF">
    <w:pPr>
      <w:jc w:val="left"/>
    </w:pPr>
    <w:r>
      <w:fldChar w:fldCharType="begin"/>
    </w:r>
    <w:r>
      <w:instrText>DOCPROPERTY "Document number"  \* MERGEFORMAT</w:instrText>
    </w:r>
    <w:r>
      <w:fldChar w:fldCharType="separate"/>
    </w:r>
    <w:r w:rsidR="00FA3FBF">
      <w:t>UNEP/</w:t>
    </w:r>
    <w:proofErr w:type="spellStart"/>
    <w:r w:rsidR="00FA3FBF">
      <w:t>OzL.Pro</w:t>
    </w:r>
    <w:proofErr w:type="spellEnd"/>
    <w:r w:rsidR="00FA3FBF">
      <w:t>/ExCom/93/82</w:t>
    </w:r>
    <w:r>
      <w:fldChar w:fldCharType="end"/>
    </w:r>
  </w:p>
  <w:p w14:paraId="1089A6E6" w14:textId="77777777" w:rsidR="00FA3FBF" w:rsidRPr="009B0D30" w:rsidRDefault="00FA3FBF" w:rsidP="00FA3FBF">
    <w:pPr>
      <w:jc w:val="left"/>
    </w:pPr>
    <w:r>
      <w:t>Annex I</w:t>
    </w:r>
  </w:p>
  <w:p w14:paraId="5FE70AD2" w14:textId="77777777" w:rsidR="00FA3FBF" w:rsidRDefault="00FA3FBF">
    <w:pPr>
      <w:pStyle w:val="Header"/>
    </w:pPr>
  </w:p>
  <w:p w14:paraId="3D96F8D9" w14:textId="77777777" w:rsidR="00FA3FBF" w:rsidRDefault="00FA3FB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785" w14:textId="77777777" w:rsidR="00FA3FBF" w:rsidRDefault="00431F1F" w:rsidP="000F2DAA">
    <w:pPr>
      <w:jc w:val="right"/>
    </w:pPr>
    <w:r>
      <w:fldChar w:fldCharType="begin"/>
    </w:r>
    <w:r>
      <w:instrText>DOCPROPERTY "Document number"  \* MERGEFORMAT</w:instrText>
    </w:r>
    <w:r>
      <w:fldChar w:fldCharType="separate"/>
    </w:r>
    <w:r w:rsidR="00FA3FBF">
      <w:t>UNEP/</w:t>
    </w:r>
    <w:proofErr w:type="spellStart"/>
    <w:r w:rsidR="00FA3FBF">
      <w:t>OzL.Pro</w:t>
    </w:r>
    <w:proofErr w:type="spellEnd"/>
    <w:r w:rsidR="00FA3FBF">
      <w:t>/ExCom/93/82</w:t>
    </w:r>
    <w:r>
      <w:fldChar w:fldCharType="end"/>
    </w:r>
  </w:p>
  <w:p w14:paraId="09859F95" w14:textId="65DFEC38" w:rsidR="00FA3FBF" w:rsidRPr="009B0D30" w:rsidRDefault="00FA3FBF" w:rsidP="000F2DAA">
    <w:pPr>
      <w:jc w:val="right"/>
    </w:pPr>
    <w:r>
      <w:t>Annex I</w:t>
    </w:r>
  </w:p>
  <w:p w14:paraId="6CE6B9E8" w14:textId="77777777" w:rsidR="00FA3FBF" w:rsidRDefault="00FA3FBF">
    <w:pPr>
      <w:pStyle w:val="Header"/>
    </w:pPr>
  </w:p>
  <w:p w14:paraId="2EB31988" w14:textId="77777777" w:rsidR="000F2DAA" w:rsidRDefault="000F2D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927AD67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AC422BA"/>
    <w:multiLevelType w:val="hybridMultilevel"/>
    <w:tmpl w:val="F128427C"/>
    <w:lvl w:ilvl="0" w:tplc="EDFEAC98">
      <w:start w:val="8"/>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2EF7B9E"/>
    <w:multiLevelType w:val="hybridMultilevel"/>
    <w:tmpl w:val="30FEF4BE"/>
    <w:lvl w:ilvl="0" w:tplc="3D2AC80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3F1366D"/>
    <w:multiLevelType w:val="hybridMultilevel"/>
    <w:tmpl w:val="DD4A1B38"/>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934341"/>
    <w:multiLevelType w:val="hybridMultilevel"/>
    <w:tmpl w:val="D41CDEDE"/>
    <w:lvl w:ilvl="0" w:tplc="334A1E76">
      <w:start w:val="1"/>
      <w:numFmt w:val="arabicAlpha"/>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1DDA6B8E"/>
    <w:multiLevelType w:val="hybridMultilevel"/>
    <w:tmpl w:val="B28067E6"/>
    <w:lvl w:ilvl="0" w:tplc="49FA87EA">
      <w:start w:val="5"/>
      <w:numFmt w:val="arabicAlpha"/>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23B87F6B"/>
    <w:multiLevelType w:val="hybridMultilevel"/>
    <w:tmpl w:val="8FEE1E8A"/>
    <w:lvl w:ilvl="0" w:tplc="9FC0037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62B7233"/>
    <w:multiLevelType w:val="hybridMultilevel"/>
    <w:tmpl w:val="0274748C"/>
    <w:lvl w:ilvl="0" w:tplc="DC88CBD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9BF2DDE"/>
    <w:multiLevelType w:val="hybridMultilevel"/>
    <w:tmpl w:val="8820D2FE"/>
    <w:lvl w:ilvl="0" w:tplc="C930D51E">
      <w:start w:val="11"/>
      <w:numFmt w:val="arabicAlpha"/>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C6B4C0B"/>
    <w:multiLevelType w:val="hybridMultilevel"/>
    <w:tmpl w:val="3F564570"/>
    <w:lvl w:ilvl="0" w:tplc="69B82B84">
      <w:start w:val="1"/>
      <w:numFmt w:val="decimal"/>
      <w:lvlText w:val="%1."/>
      <w:lvlJc w:val="left"/>
      <w:pPr>
        <w:ind w:left="810" w:hanging="360"/>
      </w:pPr>
      <w:rPr>
        <w:b w:val="0"/>
        <w:bCs w:val="0"/>
      </w:rPr>
    </w:lvl>
    <w:lvl w:ilvl="1" w:tplc="10090019" w:tentative="1">
      <w:start w:val="1"/>
      <w:numFmt w:val="lowerLetter"/>
      <w:lvlText w:val="%2."/>
      <w:lvlJc w:val="left"/>
      <w:pPr>
        <w:ind w:left="1530" w:hanging="360"/>
      </w:pPr>
    </w:lvl>
    <w:lvl w:ilvl="2" w:tplc="1009001B" w:tentative="1">
      <w:start w:val="1"/>
      <w:numFmt w:val="lowerRoman"/>
      <w:lvlText w:val="%3."/>
      <w:lvlJc w:val="right"/>
      <w:pPr>
        <w:ind w:left="2250" w:hanging="180"/>
      </w:pPr>
    </w:lvl>
    <w:lvl w:ilvl="3" w:tplc="1009000F" w:tentative="1">
      <w:start w:val="1"/>
      <w:numFmt w:val="decimal"/>
      <w:lvlText w:val="%4."/>
      <w:lvlJc w:val="left"/>
      <w:pPr>
        <w:ind w:left="2970" w:hanging="360"/>
      </w:pPr>
    </w:lvl>
    <w:lvl w:ilvl="4" w:tplc="10090019" w:tentative="1">
      <w:start w:val="1"/>
      <w:numFmt w:val="lowerLetter"/>
      <w:lvlText w:val="%5."/>
      <w:lvlJc w:val="left"/>
      <w:pPr>
        <w:ind w:left="3690" w:hanging="360"/>
      </w:pPr>
    </w:lvl>
    <w:lvl w:ilvl="5" w:tplc="1009001B" w:tentative="1">
      <w:start w:val="1"/>
      <w:numFmt w:val="lowerRoman"/>
      <w:lvlText w:val="%6."/>
      <w:lvlJc w:val="right"/>
      <w:pPr>
        <w:ind w:left="4410" w:hanging="180"/>
      </w:pPr>
    </w:lvl>
    <w:lvl w:ilvl="6" w:tplc="1009000F" w:tentative="1">
      <w:start w:val="1"/>
      <w:numFmt w:val="decimal"/>
      <w:lvlText w:val="%7."/>
      <w:lvlJc w:val="left"/>
      <w:pPr>
        <w:ind w:left="5130" w:hanging="360"/>
      </w:pPr>
    </w:lvl>
    <w:lvl w:ilvl="7" w:tplc="10090019" w:tentative="1">
      <w:start w:val="1"/>
      <w:numFmt w:val="lowerLetter"/>
      <w:lvlText w:val="%8."/>
      <w:lvlJc w:val="left"/>
      <w:pPr>
        <w:ind w:left="5850" w:hanging="360"/>
      </w:pPr>
    </w:lvl>
    <w:lvl w:ilvl="8" w:tplc="1009001B" w:tentative="1">
      <w:start w:val="1"/>
      <w:numFmt w:val="lowerRoman"/>
      <w:lvlText w:val="%9."/>
      <w:lvlJc w:val="right"/>
      <w:pPr>
        <w:ind w:left="6570" w:hanging="180"/>
      </w:pPr>
    </w:lvl>
  </w:abstractNum>
  <w:abstractNum w:abstractNumId="11" w15:restartNumberingAfterBreak="0">
    <w:nsid w:val="2E0D6B79"/>
    <w:multiLevelType w:val="hybridMultilevel"/>
    <w:tmpl w:val="2842BEEC"/>
    <w:lvl w:ilvl="0" w:tplc="6C209066">
      <w:start w:val="8"/>
      <w:numFmt w:val="arabicAlpha"/>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D495C0A"/>
    <w:multiLevelType w:val="hybridMultilevel"/>
    <w:tmpl w:val="5B7052D2"/>
    <w:lvl w:ilvl="0" w:tplc="C0C61596">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D86790D"/>
    <w:multiLevelType w:val="hybridMultilevel"/>
    <w:tmpl w:val="29EEFE70"/>
    <w:lvl w:ilvl="0" w:tplc="59E87A88">
      <w:start w:val="5"/>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87C737B"/>
    <w:multiLevelType w:val="hybridMultilevel"/>
    <w:tmpl w:val="DE167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912F25"/>
    <w:multiLevelType w:val="hybridMultilevel"/>
    <w:tmpl w:val="A74697AA"/>
    <w:lvl w:ilvl="0" w:tplc="F32A4D94">
      <w:start w:val="1"/>
      <w:numFmt w:val="arabicAbjad"/>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25A07C4"/>
    <w:multiLevelType w:val="hybridMultilevel"/>
    <w:tmpl w:val="F344305C"/>
    <w:lvl w:ilvl="0" w:tplc="B258838C">
      <w:start w:val="26"/>
      <w:numFmt w:val="arabicAlpha"/>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5737345E"/>
    <w:multiLevelType w:val="hybridMultilevel"/>
    <w:tmpl w:val="893C2E16"/>
    <w:lvl w:ilvl="0" w:tplc="6432499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85E4CE6"/>
    <w:multiLevelType w:val="hybridMultilevel"/>
    <w:tmpl w:val="19621CB8"/>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6F7A7C"/>
    <w:multiLevelType w:val="hybridMultilevel"/>
    <w:tmpl w:val="14A8D2E2"/>
    <w:lvl w:ilvl="0" w:tplc="95B6CD36">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B922EE3"/>
    <w:multiLevelType w:val="hybridMultilevel"/>
    <w:tmpl w:val="200274DE"/>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2C30C9"/>
    <w:multiLevelType w:val="hybridMultilevel"/>
    <w:tmpl w:val="5ACCC9E4"/>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1053FA"/>
    <w:multiLevelType w:val="hybridMultilevel"/>
    <w:tmpl w:val="8C948EB8"/>
    <w:lvl w:ilvl="0" w:tplc="14DC84AE">
      <w:start w:val="8"/>
      <w:numFmt w:val="arabicAlpha"/>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5F8301CE"/>
    <w:multiLevelType w:val="hybridMultilevel"/>
    <w:tmpl w:val="D8946034"/>
    <w:lvl w:ilvl="0" w:tplc="3E20C8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701737"/>
    <w:multiLevelType w:val="hybridMultilevel"/>
    <w:tmpl w:val="C8422F58"/>
    <w:lvl w:ilvl="0" w:tplc="6A06CCC2">
      <w:start w:val="2"/>
      <w:numFmt w:val="arabicAlpha"/>
      <w:lvlText w:val="(%1)"/>
      <w:lvlJc w:val="left"/>
      <w:pPr>
        <w:ind w:left="1360" w:hanging="37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8" w15:restartNumberingAfterBreak="0">
    <w:nsid w:val="6DFE0774"/>
    <w:multiLevelType w:val="hybridMultilevel"/>
    <w:tmpl w:val="F9DAE558"/>
    <w:lvl w:ilvl="0" w:tplc="59E28F32">
      <w:start w:val="5"/>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0E72D57"/>
    <w:multiLevelType w:val="hybridMultilevel"/>
    <w:tmpl w:val="8390C2B8"/>
    <w:lvl w:ilvl="0" w:tplc="B53433F8">
      <w:start w:val="1"/>
      <w:numFmt w:val="arabicAlpha"/>
      <w:lvlText w:val="%1."/>
      <w:lvlJc w:val="left"/>
      <w:pPr>
        <w:ind w:left="2520" w:hanging="360"/>
      </w:pPr>
      <w:rPr>
        <w:rFonts w:ascii="Times New Roman" w:eastAsia="Times New Roman" w:hAnsi="Times New Roman" w:cs="Times New Roman"/>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7578449E"/>
    <w:multiLevelType w:val="hybridMultilevel"/>
    <w:tmpl w:val="A724BA98"/>
    <w:lvl w:ilvl="0" w:tplc="CEBEF10C">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A2D638B"/>
    <w:multiLevelType w:val="hybridMultilevel"/>
    <w:tmpl w:val="46A0B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86C78"/>
    <w:multiLevelType w:val="hybridMultilevel"/>
    <w:tmpl w:val="3E82612E"/>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31113592">
    <w:abstractNumId w:val="0"/>
  </w:num>
  <w:num w:numId="2" w16cid:durableId="2064057009">
    <w:abstractNumId w:val="9"/>
  </w:num>
  <w:num w:numId="3" w16cid:durableId="1882011211">
    <w:abstractNumId w:val="17"/>
  </w:num>
  <w:num w:numId="4" w16cid:durableId="204342642">
    <w:abstractNumId w:val="18"/>
  </w:num>
  <w:num w:numId="5" w16cid:durableId="65034223">
    <w:abstractNumId w:val="33"/>
  </w:num>
  <w:num w:numId="6" w16cid:durableId="1868175771">
    <w:abstractNumId w:val="12"/>
  </w:num>
  <w:num w:numId="7" w16cid:durableId="1803839542">
    <w:abstractNumId w:val="31"/>
  </w:num>
  <w:num w:numId="8" w16cid:durableId="1756199854">
    <w:abstractNumId w:val="26"/>
  </w:num>
  <w:num w:numId="9" w16cid:durableId="33501930">
    <w:abstractNumId w:val="24"/>
  </w:num>
  <w:num w:numId="10" w16cid:durableId="1158961179">
    <w:abstractNumId w:val="3"/>
  </w:num>
  <w:num w:numId="11" w16cid:durableId="1102072664">
    <w:abstractNumId w:val="2"/>
  </w:num>
  <w:num w:numId="12" w16cid:durableId="181290020">
    <w:abstractNumId w:val="29"/>
  </w:num>
  <w:num w:numId="13" w16cid:durableId="1659965564">
    <w:abstractNumId w:val="32"/>
  </w:num>
  <w:num w:numId="14" w16cid:durableId="1924025374">
    <w:abstractNumId w:val="20"/>
  </w:num>
  <w:num w:numId="15" w16cid:durableId="1866476699">
    <w:abstractNumId w:val="6"/>
  </w:num>
  <w:num w:numId="16" w16cid:durableId="137654578">
    <w:abstractNumId w:val="30"/>
  </w:num>
  <w:num w:numId="17" w16cid:durableId="650256427">
    <w:abstractNumId w:val="5"/>
  </w:num>
  <w:num w:numId="18" w16cid:durableId="399526707">
    <w:abstractNumId w:val="19"/>
  </w:num>
  <w:num w:numId="19" w16cid:durableId="1196498789">
    <w:abstractNumId w:val="8"/>
  </w:num>
  <w:num w:numId="20" w16cid:durableId="1983386511">
    <w:abstractNumId w:val="21"/>
  </w:num>
  <w:num w:numId="21" w16cid:durableId="378675906">
    <w:abstractNumId w:val="7"/>
  </w:num>
  <w:num w:numId="22" w16cid:durableId="2031645409">
    <w:abstractNumId w:val="4"/>
  </w:num>
  <w:num w:numId="23" w16cid:durableId="1011108090">
    <w:abstractNumId w:val="14"/>
  </w:num>
  <w:num w:numId="24" w16cid:durableId="1710495479">
    <w:abstractNumId w:val="11"/>
  </w:num>
  <w:num w:numId="25" w16cid:durableId="1701738643">
    <w:abstractNumId w:val="28"/>
  </w:num>
  <w:num w:numId="26" w16cid:durableId="541136697">
    <w:abstractNumId w:val="1"/>
  </w:num>
  <w:num w:numId="27" w16cid:durableId="890338592">
    <w:abstractNumId w:val="23"/>
  </w:num>
  <w:num w:numId="28" w16cid:durableId="2067407864">
    <w:abstractNumId w:val="27"/>
  </w:num>
  <w:num w:numId="29" w16cid:durableId="5718084">
    <w:abstractNumId w:val="22"/>
  </w:num>
  <w:num w:numId="30" w16cid:durableId="2039774517">
    <w:abstractNumId w:val="25"/>
  </w:num>
  <w:num w:numId="31" w16cid:durableId="1435981013">
    <w:abstractNumId w:val="0"/>
    <w:lvlOverride w:ilvl="0">
      <w:startOverride w:val="6"/>
    </w:lvlOverride>
  </w:num>
  <w:num w:numId="32" w16cid:durableId="544604493">
    <w:abstractNumId w:val="15"/>
  </w:num>
  <w:num w:numId="33" w16cid:durableId="2124952636">
    <w:abstractNumId w:val="16"/>
  </w:num>
  <w:num w:numId="34" w16cid:durableId="686836021">
    <w:abstractNumId w:val="10"/>
  </w:num>
  <w:num w:numId="35" w16cid:durableId="887570127">
    <w:abstractNumId w:val="13"/>
  </w:num>
  <w:num w:numId="36" w16cid:durableId="6067344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746712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2CAB"/>
    <w:rsid w:val="00003798"/>
    <w:rsid w:val="00006446"/>
    <w:rsid w:val="00013372"/>
    <w:rsid w:val="00017133"/>
    <w:rsid w:val="00041716"/>
    <w:rsid w:val="0004254A"/>
    <w:rsid w:val="00054499"/>
    <w:rsid w:val="00077091"/>
    <w:rsid w:val="000861FE"/>
    <w:rsid w:val="000A134B"/>
    <w:rsid w:val="000B2A32"/>
    <w:rsid w:val="000C2FE8"/>
    <w:rsid w:val="000C6233"/>
    <w:rsid w:val="000D7470"/>
    <w:rsid w:val="000F2DAA"/>
    <w:rsid w:val="00120DBB"/>
    <w:rsid w:val="00124C88"/>
    <w:rsid w:val="00140D57"/>
    <w:rsid w:val="001436CB"/>
    <w:rsid w:val="00160D01"/>
    <w:rsid w:val="001766DD"/>
    <w:rsid w:val="001B07F3"/>
    <w:rsid w:val="001B766E"/>
    <w:rsid w:val="001C723C"/>
    <w:rsid w:val="001D2B45"/>
    <w:rsid w:val="001D640F"/>
    <w:rsid w:val="001F5F98"/>
    <w:rsid w:val="001F79B0"/>
    <w:rsid w:val="00230D66"/>
    <w:rsid w:val="00270E45"/>
    <w:rsid w:val="002819B8"/>
    <w:rsid w:val="00282B04"/>
    <w:rsid w:val="002852F9"/>
    <w:rsid w:val="002977CC"/>
    <w:rsid w:val="002B535E"/>
    <w:rsid w:val="002D519C"/>
    <w:rsid w:val="002E6A6F"/>
    <w:rsid w:val="002E707E"/>
    <w:rsid w:val="002E7EF7"/>
    <w:rsid w:val="002F2309"/>
    <w:rsid w:val="002F505F"/>
    <w:rsid w:val="0030467E"/>
    <w:rsid w:val="00313C89"/>
    <w:rsid w:val="00331727"/>
    <w:rsid w:val="0035441C"/>
    <w:rsid w:val="00372DDF"/>
    <w:rsid w:val="003A5A95"/>
    <w:rsid w:val="003A6EEE"/>
    <w:rsid w:val="003C2739"/>
    <w:rsid w:val="003E5F14"/>
    <w:rsid w:val="003F2852"/>
    <w:rsid w:val="00416AD7"/>
    <w:rsid w:val="00425019"/>
    <w:rsid w:val="0043031B"/>
    <w:rsid w:val="00431F1F"/>
    <w:rsid w:val="00446EAB"/>
    <w:rsid w:val="00464F46"/>
    <w:rsid w:val="00490CED"/>
    <w:rsid w:val="00497029"/>
    <w:rsid w:val="004C5B74"/>
    <w:rsid w:val="00527A33"/>
    <w:rsid w:val="0053096E"/>
    <w:rsid w:val="005467FA"/>
    <w:rsid w:val="00554AE4"/>
    <w:rsid w:val="00566DA0"/>
    <w:rsid w:val="00596403"/>
    <w:rsid w:val="005A7C9C"/>
    <w:rsid w:val="005B5319"/>
    <w:rsid w:val="005B65DF"/>
    <w:rsid w:val="005C7D4A"/>
    <w:rsid w:val="005D306F"/>
    <w:rsid w:val="005D38C2"/>
    <w:rsid w:val="005E017E"/>
    <w:rsid w:val="005E316A"/>
    <w:rsid w:val="0060321B"/>
    <w:rsid w:val="00604E7E"/>
    <w:rsid w:val="0061753D"/>
    <w:rsid w:val="00624AEF"/>
    <w:rsid w:val="006301F3"/>
    <w:rsid w:val="00644A20"/>
    <w:rsid w:val="00646AF1"/>
    <w:rsid w:val="00662A73"/>
    <w:rsid w:val="006A659C"/>
    <w:rsid w:val="006D6BF8"/>
    <w:rsid w:val="006F2A2C"/>
    <w:rsid w:val="00702662"/>
    <w:rsid w:val="007074E5"/>
    <w:rsid w:val="0071238E"/>
    <w:rsid w:val="00724678"/>
    <w:rsid w:val="00743227"/>
    <w:rsid w:val="0074419D"/>
    <w:rsid w:val="00786775"/>
    <w:rsid w:val="00791A1A"/>
    <w:rsid w:val="007A164A"/>
    <w:rsid w:val="007A6116"/>
    <w:rsid w:val="007A70E2"/>
    <w:rsid w:val="007B742F"/>
    <w:rsid w:val="007C49E5"/>
    <w:rsid w:val="007C6EF9"/>
    <w:rsid w:val="007D141D"/>
    <w:rsid w:val="007D567C"/>
    <w:rsid w:val="007D7929"/>
    <w:rsid w:val="007E47A3"/>
    <w:rsid w:val="007E5D09"/>
    <w:rsid w:val="007F080D"/>
    <w:rsid w:val="0081389E"/>
    <w:rsid w:val="00816520"/>
    <w:rsid w:val="00833697"/>
    <w:rsid w:val="00857DE6"/>
    <w:rsid w:val="0087227B"/>
    <w:rsid w:val="00885865"/>
    <w:rsid w:val="00893997"/>
    <w:rsid w:val="00895D29"/>
    <w:rsid w:val="008A1DC7"/>
    <w:rsid w:val="008E2901"/>
    <w:rsid w:val="008E3DF3"/>
    <w:rsid w:val="00902634"/>
    <w:rsid w:val="009027D2"/>
    <w:rsid w:val="00945237"/>
    <w:rsid w:val="009726EF"/>
    <w:rsid w:val="00983FD1"/>
    <w:rsid w:val="00986764"/>
    <w:rsid w:val="00990F81"/>
    <w:rsid w:val="009948EB"/>
    <w:rsid w:val="009A20DA"/>
    <w:rsid w:val="009C46B2"/>
    <w:rsid w:val="009E49BF"/>
    <w:rsid w:val="00A20E26"/>
    <w:rsid w:val="00A22F55"/>
    <w:rsid w:val="00A34347"/>
    <w:rsid w:val="00A44778"/>
    <w:rsid w:val="00A452B6"/>
    <w:rsid w:val="00A755B6"/>
    <w:rsid w:val="00A82A84"/>
    <w:rsid w:val="00AA74AC"/>
    <w:rsid w:val="00AB4886"/>
    <w:rsid w:val="00AB495A"/>
    <w:rsid w:val="00AC06EF"/>
    <w:rsid w:val="00AC09DF"/>
    <w:rsid w:val="00AC5C42"/>
    <w:rsid w:val="00AF7F44"/>
    <w:rsid w:val="00B00693"/>
    <w:rsid w:val="00B0098D"/>
    <w:rsid w:val="00B11DB6"/>
    <w:rsid w:val="00B1553A"/>
    <w:rsid w:val="00B40E87"/>
    <w:rsid w:val="00B45DF1"/>
    <w:rsid w:val="00B65F2D"/>
    <w:rsid w:val="00B76AC7"/>
    <w:rsid w:val="00B81E83"/>
    <w:rsid w:val="00B93696"/>
    <w:rsid w:val="00B9528E"/>
    <w:rsid w:val="00BB6EA4"/>
    <w:rsid w:val="00BE2F61"/>
    <w:rsid w:val="00BE7CEA"/>
    <w:rsid w:val="00C022FB"/>
    <w:rsid w:val="00C0337B"/>
    <w:rsid w:val="00C037D1"/>
    <w:rsid w:val="00C27B58"/>
    <w:rsid w:val="00C30667"/>
    <w:rsid w:val="00C30680"/>
    <w:rsid w:val="00C55EF2"/>
    <w:rsid w:val="00C7283D"/>
    <w:rsid w:val="00C97475"/>
    <w:rsid w:val="00CA0A8D"/>
    <w:rsid w:val="00CB75A1"/>
    <w:rsid w:val="00CE0AA6"/>
    <w:rsid w:val="00CE23FB"/>
    <w:rsid w:val="00CE66C6"/>
    <w:rsid w:val="00CF4D0B"/>
    <w:rsid w:val="00D006A9"/>
    <w:rsid w:val="00D03F36"/>
    <w:rsid w:val="00D1173B"/>
    <w:rsid w:val="00D268F9"/>
    <w:rsid w:val="00D45C4D"/>
    <w:rsid w:val="00D52CAB"/>
    <w:rsid w:val="00D57FFC"/>
    <w:rsid w:val="00D855B7"/>
    <w:rsid w:val="00DC02DE"/>
    <w:rsid w:val="00DE5391"/>
    <w:rsid w:val="00E017AA"/>
    <w:rsid w:val="00E1360E"/>
    <w:rsid w:val="00E22CD8"/>
    <w:rsid w:val="00E24A3C"/>
    <w:rsid w:val="00E64C52"/>
    <w:rsid w:val="00E72DA3"/>
    <w:rsid w:val="00E86EBE"/>
    <w:rsid w:val="00E978C5"/>
    <w:rsid w:val="00EA29C5"/>
    <w:rsid w:val="00EA2AE0"/>
    <w:rsid w:val="00EA6DBB"/>
    <w:rsid w:val="00EC108E"/>
    <w:rsid w:val="00EF566C"/>
    <w:rsid w:val="00F243AB"/>
    <w:rsid w:val="00F2732B"/>
    <w:rsid w:val="00F40230"/>
    <w:rsid w:val="00F4680A"/>
    <w:rsid w:val="00F60727"/>
    <w:rsid w:val="00F66E04"/>
    <w:rsid w:val="00F76E53"/>
    <w:rsid w:val="00F81A99"/>
    <w:rsid w:val="00FA3FBF"/>
    <w:rsid w:val="00FA4114"/>
    <w:rsid w:val="00FA620B"/>
    <w:rsid w:val="00FB5705"/>
    <w:rsid w:val="00FC2618"/>
    <w:rsid w:val="00FD7167"/>
    <w:rsid w:val="00FF1A2F"/>
    <w:rsid w:val="00FF25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716418"/>
  <w15:docId w15:val="{F6645761-9F1E-48EF-8BF4-356CE582F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F61"/>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BE2F61"/>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BE2F61"/>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BE2F61"/>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BE2F61"/>
    <w:pPr>
      <w:keepNext/>
      <w:numPr>
        <w:ilvl w:val="3"/>
        <w:numId w:val="1"/>
      </w:numPr>
      <w:spacing w:before="240" w:after="60"/>
      <w:outlineLvl w:val="3"/>
    </w:pPr>
  </w:style>
  <w:style w:type="paragraph" w:styleId="Heading5">
    <w:name w:val="heading 5"/>
    <w:basedOn w:val="Normal"/>
    <w:next w:val="Normal"/>
    <w:qFormat/>
    <w:rsid w:val="00BE2F61"/>
    <w:pPr>
      <w:keepNext/>
      <w:numPr>
        <w:numId w:val="6"/>
      </w:numPr>
      <w:spacing w:after="240"/>
      <w:ind w:left="3600" w:hanging="720"/>
      <w:outlineLvl w:val="4"/>
    </w:pPr>
  </w:style>
  <w:style w:type="paragraph" w:styleId="Heading6">
    <w:name w:val="heading 6"/>
    <w:basedOn w:val="Normal"/>
    <w:next w:val="Normal"/>
    <w:qFormat/>
    <w:rsid w:val="00BE2F61"/>
    <w:pPr>
      <w:numPr>
        <w:ilvl w:val="5"/>
        <w:numId w:val="1"/>
      </w:numPr>
      <w:spacing w:before="240" w:after="60"/>
      <w:outlineLvl w:val="5"/>
    </w:pPr>
    <w:rPr>
      <w:rFonts w:ascii="Arial" w:hAnsi="Arial"/>
      <w:i/>
    </w:rPr>
  </w:style>
  <w:style w:type="paragraph" w:styleId="Heading7">
    <w:name w:val="heading 7"/>
    <w:basedOn w:val="Normal"/>
    <w:next w:val="Normal"/>
    <w:qFormat/>
    <w:rsid w:val="00BE2F61"/>
    <w:pPr>
      <w:numPr>
        <w:ilvl w:val="6"/>
        <w:numId w:val="1"/>
      </w:numPr>
      <w:spacing w:before="240" w:after="60"/>
      <w:outlineLvl w:val="6"/>
    </w:pPr>
    <w:rPr>
      <w:rFonts w:ascii="Arial" w:hAnsi="Arial"/>
    </w:rPr>
  </w:style>
  <w:style w:type="paragraph" w:styleId="Heading8">
    <w:name w:val="heading 8"/>
    <w:basedOn w:val="Normal"/>
    <w:next w:val="Normal"/>
    <w:qFormat/>
    <w:rsid w:val="00BE2F61"/>
    <w:pPr>
      <w:outlineLvl w:val="7"/>
    </w:pPr>
    <w:rPr>
      <w:b/>
    </w:rPr>
  </w:style>
  <w:style w:type="paragraph" w:styleId="Heading9">
    <w:name w:val="heading 9"/>
    <w:basedOn w:val="Normal"/>
    <w:next w:val="Normal"/>
    <w:qFormat/>
    <w:rsid w:val="00BE2F61"/>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BE2F61"/>
    <w:pPr>
      <w:numPr>
        <w:numId w:val="2"/>
      </w:numPr>
    </w:pPr>
  </w:style>
  <w:style w:type="paragraph" w:styleId="Header">
    <w:name w:val="header"/>
    <w:basedOn w:val="Normal"/>
    <w:rsid w:val="00BE2F61"/>
    <w:pPr>
      <w:tabs>
        <w:tab w:val="center" w:pos="4320"/>
        <w:tab w:val="right" w:pos="8640"/>
      </w:tabs>
    </w:pPr>
  </w:style>
  <w:style w:type="paragraph" w:customStyle="1" w:styleId="sub-title">
    <w:name w:val="sub-title"/>
    <w:rsid w:val="00BE2F61"/>
    <w:pPr>
      <w:jc w:val="both"/>
      <w:outlineLvl w:val="0"/>
    </w:pPr>
    <w:rPr>
      <w:b/>
      <w:noProof/>
      <w:sz w:val="22"/>
      <w:szCs w:val="22"/>
    </w:rPr>
  </w:style>
  <w:style w:type="paragraph" w:customStyle="1" w:styleId="Title1">
    <w:name w:val="Title1"/>
    <w:rsid w:val="00BE2F61"/>
    <w:pPr>
      <w:jc w:val="center"/>
      <w:outlineLvl w:val="0"/>
    </w:pPr>
    <w:rPr>
      <w:b/>
      <w:caps/>
      <w:sz w:val="22"/>
      <w:szCs w:val="22"/>
      <w:lang w:val="en-GB"/>
    </w:rPr>
  </w:style>
  <w:style w:type="paragraph" w:customStyle="1" w:styleId="Decision">
    <w:name w:val="Decision"/>
    <w:basedOn w:val="Normal"/>
    <w:rsid w:val="00BE2F61"/>
    <w:pPr>
      <w:keepLines/>
      <w:jc w:val="right"/>
    </w:pPr>
    <w:rPr>
      <w:b/>
    </w:rPr>
  </w:style>
  <w:style w:type="paragraph" w:customStyle="1" w:styleId="0Heading0">
    <w:name w:val="0 Heading 0"/>
    <w:uiPriority w:val="99"/>
    <w:rsid w:val="00BE2F61"/>
    <w:rPr>
      <w:sz w:val="22"/>
      <w:szCs w:val="22"/>
      <w:lang w:val="en-GB"/>
    </w:rPr>
  </w:style>
  <w:style w:type="paragraph" w:styleId="Footer">
    <w:name w:val="footer"/>
    <w:basedOn w:val="Normal"/>
    <w:link w:val="FooterChar"/>
    <w:uiPriority w:val="99"/>
    <w:rsid w:val="00BE2F61"/>
    <w:pPr>
      <w:tabs>
        <w:tab w:val="center" w:pos="4320"/>
        <w:tab w:val="right" w:pos="8640"/>
      </w:tabs>
    </w:pPr>
  </w:style>
  <w:style w:type="numbering" w:styleId="1ai">
    <w:name w:val="Outline List 1"/>
    <w:basedOn w:val="NoList"/>
    <w:semiHidden/>
    <w:rsid w:val="00BE2F61"/>
    <w:pPr>
      <w:numPr>
        <w:numId w:val="3"/>
      </w:numPr>
    </w:pPr>
  </w:style>
  <w:style w:type="numbering" w:styleId="ArticleSection">
    <w:name w:val="Outline List 3"/>
    <w:basedOn w:val="NoList"/>
    <w:semiHidden/>
    <w:rsid w:val="00BE2F61"/>
    <w:pPr>
      <w:numPr>
        <w:numId w:val="4"/>
      </w:numPr>
    </w:pPr>
  </w:style>
  <w:style w:type="paragraph" w:styleId="BlockText">
    <w:name w:val="Block Text"/>
    <w:basedOn w:val="Normal"/>
    <w:semiHidden/>
    <w:rsid w:val="00BE2F61"/>
    <w:pPr>
      <w:spacing w:after="120"/>
      <w:ind w:left="1440" w:right="1440"/>
    </w:pPr>
  </w:style>
  <w:style w:type="paragraph" w:styleId="BodyText3">
    <w:name w:val="Body Text 3"/>
    <w:basedOn w:val="Normal"/>
    <w:semiHidden/>
    <w:rsid w:val="00BE2F61"/>
    <w:pPr>
      <w:spacing w:after="120"/>
    </w:pPr>
    <w:rPr>
      <w:sz w:val="16"/>
      <w:szCs w:val="16"/>
    </w:rPr>
  </w:style>
  <w:style w:type="paragraph" w:styleId="BodyTextIndent3">
    <w:name w:val="Body Text Indent 3"/>
    <w:basedOn w:val="Normal"/>
    <w:semiHidden/>
    <w:rsid w:val="00BE2F61"/>
    <w:pPr>
      <w:spacing w:after="120"/>
      <w:ind w:left="360"/>
    </w:pPr>
    <w:rPr>
      <w:sz w:val="16"/>
      <w:szCs w:val="16"/>
    </w:rPr>
  </w:style>
  <w:style w:type="paragraph" w:styleId="PlainText">
    <w:name w:val="Plain Text"/>
    <w:basedOn w:val="Normal"/>
    <w:semiHidden/>
    <w:rsid w:val="00BE2F61"/>
    <w:rPr>
      <w:rFonts w:ascii="Courier New" w:hAnsi="Courier New" w:cs="Courier New"/>
      <w:sz w:val="20"/>
    </w:rPr>
  </w:style>
  <w:style w:type="table" w:styleId="Table3Deffects1">
    <w:name w:val="Table 3D effects 1"/>
    <w:basedOn w:val="TableNormal"/>
    <w:semiHidden/>
    <w:rsid w:val="00BE2F6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E2F6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E2F6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BE2F6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E2F6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E2F6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E2F6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BE2F6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E2F6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E2F6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BE2F6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E2F6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E2F6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E2F6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E2F6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BE2F6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BE2F6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BE2F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BE2F6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E2F6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E2F6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E2F6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E2F6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E2F6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E2F6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E2F6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BE2F6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E2F6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E2F6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E2F6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E2F6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E2F6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E2F6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E2F6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E2F6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BE2F6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E2F6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E2F6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BE2F6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E2F6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BE2F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BE2F6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E2F6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E2F6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BE2F61"/>
    <w:rPr>
      <w:sz w:val="24"/>
      <w:lang w:val="en-GB" w:bidi="ar-DZ"/>
    </w:rPr>
  </w:style>
  <w:style w:type="paragraph" w:customStyle="1" w:styleId="Header4">
    <w:name w:val="Header4"/>
    <w:aliases w:val="Para 4"/>
    <w:basedOn w:val="Normal"/>
    <w:next w:val="Normal"/>
    <w:rsid w:val="00BE2F61"/>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E2F61"/>
    <w:rPr>
      <w:sz w:val="16"/>
      <w:szCs w:val="16"/>
    </w:rPr>
  </w:style>
  <w:style w:type="paragraph" w:styleId="Subtitle">
    <w:name w:val="Subtitle"/>
    <w:basedOn w:val="Normal"/>
    <w:qFormat/>
    <w:rsid w:val="00BE2F61"/>
    <w:pPr>
      <w:spacing w:after="60"/>
      <w:jc w:val="center"/>
      <w:outlineLvl w:val="1"/>
    </w:pPr>
    <w:rPr>
      <w:rFonts w:ascii="Arial" w:hAnsi="Arial" w:cs="Arial"/>
    </w:rPr>
  </w:style>
  <w:style w:type="paragraph" w:styleId="Title">
    <w:name w:val="Title"/>
    <w:basedOn w:val="Normal"/>
    <w:qFormat/>
    <w:rsid w:val="00BE2F61"/>
    <w:pPr>
      <w:spacing w:before="240" w:after="60"/>
      <w:jc w:val="center"/>
      <w:outlineLvl w:val="0"/>
    </w:pPr>
    <w:rPr>
      <w:rFonts w:ascii="Arial" w:hAnsi="Arial" w:cs="Arial"/>
      <w:b/>
      <w:bCs/>
      <w:kern w:val="28"/>
    </w:rPr>
  </w:style>
  <w:style w:type="paragraph" w:styleId="Date">
    <w:name w:val="Date"/>
    <w:basedOn w:val="Normal"/>
    <w:next w:val="Normal"/>
    <w:rsid w:val="00BE2F61"/>
  </w:style>
  <w:style w:type="character" w:styleId="PlaceholderText">
    <w:name w:val="Placeholder Text"/>
    <w:basedOn w:val="DefaultParagraphFont"/>
    <w:uiPriority w:val="99"/>
    <w:semiHidden/>
    <w:rsid w:val="00BE2F61"/>
    <w:rPr>
      <w:color w:val="808080"/>
    </w:rPr>
  </w:style>
  <w:style w:type="paragraph" w:styleId="BalloonText">
    <w:name w:val="Balloon Text"/>
    <w:basedOn w:val="Normal"/>
    <w:link w:val="BalloonTextChar"/>
    <w:uiPriority w:val="99"/>
    <w:semiHidden/>
    <w:unhideWhenUsed/>
    <w:rsid w:val="00BE2F61"/>
    <w:rPr>
      <w:rFonts w:ascii="Tahoma" w:hAnsi="Tahoma" w:cs="Tahoma"/>
      <w:sz w:val="16"/>
      <w:szCs w:val="16"/>
    </w:rPr>
  </w:style>
  <w:style w:type="character" w:customStyle="1" w:styleId="BalloonTextChar">
    <w:name w:val="Balloon Text Char"/>
    <w:basedOn w:val="DefaultParagraphFont"/>
    <w:link w:val="BalloonText"/>
    <w:uiPriority w:val="99"/>
    <w:semiHidden/>
    <w:rsid w:val="00BE2F61"/>
    <w:rPr>
      <w:rFonts w:ascii="Tahoma" w:hAnsi="Tahoma" w:cs="Tahoma"/>
      <w:sz w:val="16"/>
      <w:szCs w:val="16"/>
      <w:lang w:val="en-GB"/>
    </w:rPr>
  </w:style>
  <w:style w:type="paragraph" w:styleId="CommentText">
    <w:name w:val="annotation text"/>
    <w:basedOn w:val="Normal"/>
    <w:link w:val="CommentTextChar"/>
    <w:uiPriority w:val="99"/>
    <w:semiHidden/>
    <w:unhideWhenUsed/>
    <w:rsid w:val="00BE2F61"/>
    <w:rPr>
      <w:sz w:val="20"/>
    </w:rPr>
  </w:style>
  <w:style w:type="character" w:customStyle="1" w:styleId="CommentTextChar">
    <w:name w:val="Comment Text Char"/>
    <w:basedOn w:val="DefaultParagraphFont"/>
    <w:link w:val="CommentText"/>
    <w:uiPriority w:val="99"/>
    <w:semiHidden/>
    <w:rsid w:val="00BE2F61"/>
    <w:rPr>
      <w:lang w:val="en-GB"/>
    </w:rPr>
  </w:style>
  <w:style w:type="paragraph" w:styleId="CommentSubject">
    <w:name w:val="annotation subject"/>
    <w:basedOn w:val="CommentText"/>
    <w:next w:val="CommentText"/>
    <w:link w:val="CommentSubjectChar"/>
    <w:uiPriority w:val="99"/>
    <w:semiHidden/>
    <w:unhideWhenUsed/>
    <w:rsid w:val="00BE2F61"/>
    <w:rPr>
      <w:b/>
      <w:bCs/>
    </w:rPr>
  </w:style>
  <w:style w:type="character" w:customStyle="1" w:styleId="CommentSubjectChar">
    <w:name w:val="Comment Subject Char"/>
    <w:basedOn w:val="CommentTextChar"/>
    <w:link w:val="CommentSubject"/>
    <w:uiPriority w:val="99"/>
    <w:semiHidden/>
    <w:rsid w:val="00BE2F61"/>
    <w:rPr>
      <w:b/>
      <w:bCs/>
      <w:lang w:val="en-GB"/>
    </w:rPr>
  </w:style>
  <w:style w:type="paragraph" w:customStyle="1" w:styleId="StyleHeader4Para4Left0Firstline0">
    <w:name w:val="Style Header4Para 4 + Left:  0&quot; First line:  0&quot;"/>
    <w:basedOn w:val="Header4"/>
    <w:rsid w:val="00BE2F61"/>
    <w:pPr>
      <w:ind w:left="0" w:firstLine="0"/>
    </w:pPr>
    <w:rPr>
      <w:sz w:val="20"/>
    </w:rPr>
  </w:style>
  <w:style w:type="paragraph" w:styleId="Caption">
    <w:name w:val="caption"/>
    <w:basedOn w:val="Normal"/>
    <w:next w:val="Normal"/>
    <w:qFormat/>
    <w:rsid w:val="00BE2F61"/>
    <w:pPr>
      <w:bidi/>
      <w:ind w:left="180" w:hanging="180"/>
      <w:jc w:val="lowKashida"/>
    </w:pPr>
    <w:rPr>
      <w:rFonts w:cs="Simplified Arabic"/>
      <w:szCs w:val="32"/>
      <w:lang w:val="en-US" w:eastAsia="en-CA"/>
    </w:rPr>
  </w:style>
  <w:style w:type="character" w:styleId="PageNumber">
    <w:name w:val="page number"/>
    <w:basedOn w:val="DefaultParagraphFont"/>
    <w:semiHidden/>
    <w:rsid w:val="00BE2F61"/>
  </w:style>
  <w:style w:type="character" w:customStyle="1" w:styleId="FooterChar">
    <w:name w:val="Footer Char"/>
    <w:basedOn w:val="DefaultParagraphFont"/>
    <w:link w:val="Footer"/>
    <w:uiPriority w:val="99"/>
    <w:rsid w:val="00BE2F61"/>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52CAB"/>
    <w:pPr>
      <w:spacing w:after="160" w:line="240" w:lineRule="exact"/>
    </w:pPr>
    <w:rPr>
      <w:sz w:val="20"/>
      <w:vertAlign w:val="superscript"/>
      <w:lang w:val="en-US" w:bidi="ar-SA"/>
    </w:rPr>
  </w:style>
  <w:style w:type="paragraph" w:styleId="ListParagraph">
    <w:name w:val="List Paragraph"/>
    <w:basedOn w:val="Normal"/>
    <w:link w:val="ListParagraphChar"/>
    <w:uiPriority w:val="34"/>
    <w:qFormat/>
    <w:rsid w:val="001B766E"/>
    <w:pPr>
      <w:ind w:left="720"/>
      <w:contextualSpacing/>
    </w:pPr>
  </w:style>
  <w:style w:type="character" w:customStyle="1" w:styleId="ListParagraphChar">
    <w:name w:val="List Paragraph Char"/>
    <w:basedOn w:val="DefaultParagraphFont"/>
    <w:link w:val="ListParagraph"/>
    <w:uiPriority w:val="34"/>
    <w:locked/>
    <w:rsid w:val="0071238E"/>
    <w:rPr>
      <w:sz w:val="24"/>
      <w:lang w:val="en-GB" w:bidi="ar-DZ"/>
    </w:rPr>
  </w:style>
  <w:style w:type="table" w:customStyle="1" w:styleId="TableGrid10">
    <w:name w:val="Table Grid1"/>
    <w:basedOn w:val="TableNormal"/>
    <w:next w:val="TableGrid"/>
    <w:uiPriority w:val="59"/>
    <w:rsid w:val="005B531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3FBF"/>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6FBFD93-FACA-4C99-A424-8657E1424081}"/>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963742EF-7570-4D6D-AD3B-80CDFB41A6FD}"/>
</file>

<file path=docProps/app.xml><?xml version="1.0" encoding="utf-8"?>
<Properties xmlns="http://schemas.openxmlformats.org/officeDocument/2006/extended-properties" xmlns:vt="http://schemas.openxmlformats.org/officeDocument/2006/docPropsVTypes">
  <Template>A93-template</Template>
  <TotalTime>2</TotalTime>
  <Pages>31</Pages>
  <Words>9904</Words>
  <Characters>56453</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مقترح مشروع: الفلبين</vt:lpstr>
    </vt:vector>
  </TitlesOfParts>
  <Company>UNMFS</Company>
  <LinksUpToDate>false</LinksUpToDate>
  <CharactersWithSpaces>66225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الفلبين</dc:title>
  <dc:creator>UNMFS</dc:creator>
  <cp:lastModifiedBy>HBE</cp:lastModifiedBy>
  <cp:revision>8</cp:revision>
  <cp:lastPrinted>2001-05-26T16:40:00Z</cp:lastPrinted>
  <dcterms:created xsi:type="dcterms:W3CDTF">2023-12-14T23:15:00Z</dcterms:created>
  <dcterms:modified xsi:type="dcterms:W3CDTF">2023-12-14T23:47:00Z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UNEP/OzL.Pro/ExCom/93/82</vt:lpwstr>
  </property>
  <property fmtid="{D5CDD505-2E9C-101B-9397-08002B2CF9AE}" pid="3" name="Revision date">
    <vt:lpwstr>12/1/2023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GrammarlyDocumentId">
    <vt:lpwstr>1243d0c01820d732e740aa1a414dc95e35f40ddce307271181d46fdab9c74860</vt:lpwstr>
  </property>
  <property fmtid="{D5CDD505-2E9C-101B-9397-08002B2CF9AE}" pid="7" name="MediaServiceImageTags">
    <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